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D81D4" w14:textId="77777777" w:rsidR="006762B2" w:rsidRDefault="006762B2" w:rsidP="006762B2">
      <w:pPr>
        <w:spacing w:after="160" w:line="278" w:lineRule="auto"/>
        <w:rPr>
          <w:rFonts w:eastAsia="Times New Roman" w:cs="Arial"/>
          <w:kern w:val="0"/>
          <w:szCs w:val="22"/>
          <w14:ligatures w14:val="none"/>
        </w:rPr>
      </w:pPr>
    </w:p>
    <w:p w14:paraId="12B1B46F" w14:textId="77777777" w:rsidR="00652619" w:rsidRPr="00D235A0" w:rsidRDefault="00652619" w:rsidP="006762B2">
      <w:pPr>
        <w:spacing w:after="160" w:line="278" w:lineRule="auto"/>
        <w:rPr>
          <w:rFonts w:eastAsia="Times New Roman" w:cs="Arial"/>
          <w:kern w:val="0"/>
          <w:szCs w:val="22"/>
          <w14:ligatures w14:val="none"/>
        </w:rPr>
      </w:pPr>
    </w:p>
    <w:p w14:paraId="4469572A" w14:textId="257C5BFA" w:rsidR="00286A3E" w:rsidRPr="00D235A0" w:rsidRDefault="00286A3E" w:rsidP="008E231B">
      <w:pPr>
        <w:jc w:val="center"/>
      </w:pPr>
      <w:r w:rsidRPr="00D235A0">
        <w:t>Seeing Singing: Exploring the Possibilities of AI-</w:t>
      </w:r>
      <w:r w:rsidR="00573FDA" w:rsidRPr="00D235A0">
        <w:t>Enhanced</w:t>
      </w:r>
      <w:r w:rsidRPr="00D235A0">
        <w:t xml:space="preserve"> Visualisation Tools in Vocal Education</w:t>
      </w:r>
    </w:p>
    <w:p w14:paraId="1DE46718" w14:textId="77777777" w:rsidR="006762B2" w:rsidRPr="00D235A0" w:rsidRDefault="006762B2" w:rsidP="006762B2">
      <w:pPr>
        <w:jc w:val="center"/>
        <w:rPr>
          <w:rFonts w:eastAsia="Times New Roman" w:cs="Arial"/>
          <w:kern w:val="0"/>
          <w:szCs w:val="22"/>
          <w14:ligatures w14:val="none"/>
        </w:rPr>
      </w:pPr>
    </w:p>
    <w:p w14:paraId="5E53CD4C" w14:textId="77777777" w:rsidR="006762B2" w:rsidRPr="00D235A0" w:rsidRDefault="006762B2" w:rsidP="006762B2">
      <w:pPr>
        <w:jc w:val="center"/>
        <w:rPr>
          <w:rFonts w:eastAsia="Times New Roman" w:cs="Arial"/>
          <w:kern w:val="0"/>
          <w:szCs w:val="22"/>
          <w14:ligatures w14:val="none"/>
        </w:rPr>
      </w:pPr>
    </w:p>
    <w:p w14:paraId="4FF7C4AF" w14:textId="77777777" w:rsidR="006762B2" w:rsidRPr="00D235A0" w:rsidRDefault="006762B2" w:rsidP="006762B2">
      <w:pPr>
        <w:jc w:val="center"/>
        <w:rPr>
          <w:rFonts w:eastAsia="Times New Roman" w:cs="Arial"/>
          <w:kern w:val="0"/>
          <w:szCs w:val="22"/>
          <w14:ligatures w14:val="none"/>
        </w:rPr>
      </w:pPr>
    </w:p>
    <w:p w14:paraId="6F4152E0" w14:textId="77777777" w:rsidR="006762B2" w:rsidRPr="00D235A0" w:rsidRDefault="006762B2" w:rsidP="006762B2">
      <w:pPr>
        <w:jc w:val="center"/>
        <w:rPr>
          <w:rFonts w:eastAsia="Times New Roman" w:cs="Arial"/>
          <w:kern w:val="0"/>
          <w:szCs w:val="22"/>
          <w14:ligatures w14:val="none"/>
        </w:rPr>
      </w:pPr>
    </w:p>
    <w:p w14:paraId="38154B65" w14:textId="77777777" w:rsidR="006762B2" w:rsidRPr="00D235A0" w:rsidRDefault="006762B2" w:rsidP="006762B2">
      <w:pPr>
        <w:jc w:val="center"/>
        <w:rPr>
          <w:rFonts w:eastAsia="Times New Roman" w:cs="Arial"/>
          <w:kern w:val="0"/>
          <w:szCs w:val="22"/>
          <w14:ligatures w14:val="none"/>
        </w:rPr>
      </w:pPr>
    </w:p>
    <w:p w14:paraId="23FA2A73" w14:textId="77777777" w:rsidR="006762B2" w:rsidRPr="00D235A0" w:rsidRDefault="006762B2" w:rsidP="006762B2">
      <w:pPr>
        <w:jc w:val="center"/>
        <w:rPr>
          <w:rFonts w:eastAsia="Times New Roman" w:cs="Arial"/>
          <w:kern w:val="0"/>
          <w:szCs w:val="22"/>
          <w14:ligatures w14:val="none"/>
        </w:rPr>
      </w:pPr>
    </w:p>
    <w:p w14:paraId="4F3B3F90" w14:textId="77777777" w:rsidR="006762B2" w:rsidRPr="00D235A0" w:rsidRDefault="006762B2" w:rsidP="006762B2">
      <w:pPr>
        <w:jc w:val="center"/>
        <w:rPr>
          <w:rFonts w:eastAsia="Times New Roman" w:cs="Arial"/>
          <w:kern w:val="0"/>
          <w:szCs w:val="22"/>
          <w14:ligatures w14:val="none"/>
        </w:rPr>
      </w:pPr>
    </w:p>
    <w:p w14:paraId="2F026396" w14:textId="77777777" w:rsidR="006762B2" w:rsidRPr="00D235A0" w:rsidRDefault="006762B2" w:rsidP="006762B2">
      <w:pPr>
        <w:jc w:val="center"/>
        <w:rPr>
          <w:rFonts w:cs="Arial"/>
          <w:szCs w:val="22"/>
          <w:lang w:val="de-DE"/>
        </w:rPr>
      </w:pPr>
      <w:r w:rsidRPr="00D235A0">
        <w:rPr>
          <w:rFonts w:cs="Arial"/>
          <w:szCs w:val="22"/>
          <w:lang w:val="de-DE"/>
        </w:rPr>
        <w:t>Wende Ann Donahue</w:t>
      </w:r>
    </w:p>
    <w:p w14:paraId="09B33707" w14:textId="77777777" w:rsidR="006762B2" w:rsidRPr="00D235A0" w:rsidRDefault="006762B2" w:rsidP="006762B2">
      <w:pPr>
        <w:jc w:val="center"/>
        <w:rPr>
          <w:rFonts w:cs="Arial"/>
          <w:szCs w:val="22"/>
          <w:lang w:val="de-DE"/>
        </w:rPr>
      </w:pPr>
      <w:r w:rsidRPr="00D235A0">
        <w:rPr>
          <w:rFonts w:cs="Arial"/>
          <w:szCs w:val="22"/>
          <w:lang w:val="de-DE"/>
        </w:rPr>
        <w:t>Student ID: 2333885</w:t>
      </w:r>
    </w:p>
    <w:p w14:paraId="3B52D099" w14:textId="77777777" w:rsidR="006762B2" w:rsidRPr="00D235A0" w:rsidRDefault="006762B2" w:rsidP="006762B2">
      <w:pPr>
        <w:jc w:val="center"/>
        <w:rPr>
          <w:rFonts w:cs="Arial"/>
          <w:szCs w:val="22"/>
          <w:lang w:val="de-DE"/>
        </w:rPr>
      </w:pPr>
    </w:p>
    <w:p w14:paraId="73195B3D" w14:textId="77777777" w:rsidR="006762B2" w:rsidRPr="00D235A0" w:rsidRDefault="006762B2" w:rsidP="006762B2">
      <w:pPr>
        <w:tabs>
          <w:tab w:val="center" w:pos="4680"/>
          <w:tab w:val="left" w:pos="6307"/>
        </w:tabs>
        <w:jc w:val="center"/>
        <w:rPr>
          <w:rFonts w:cs="Arial"/>
          <w:szCs w:val="22"/>
          <w:lang w:val="de-DE"/>
        </w:rPr>
      </w:pPr>
    </w:p>
    <w:p w14:paraId="2ECE3550" w14:textId="77777777" w:rsidR="006762B2" w:rsidRPr="00D235A0" w:rsidRDefault="006762B2" w:rsidP="006762B2">
      <w:pPr>
        <w:jc w:val="center"/>
        <w:rPr>
          <w:rFonts w:cs="Arial"/>
          <w:szCs w:val="22"/>
          <w:lang w:val="de-DE"/>
        </w:rPr>
      </w:pPr>
    </w:p>
    <w:p w14:paraId="37E0052C" w14:textId="77777777" w:rsidR="006762B2" w:rsidRPr="00D235A0" w:rsidRDefault="006762B2" w:rsidP="006762B2">
      <w:pPr>
        <w:jc w:val="center"/>
        <w:rPr>
          <w:rFonts w:cs="Arial"/>
          <w:szCs w:val="22"/>
          <w:lang w:val="de-DE"/>
        </w:rPr>
      </w:pPr>
    </w:p>
    <w:p w14:paraId="28332AEC" w14:textId="77777777" w:rsidR="006762B2" w:rsidRPr="00D235A0" w:rsidRDefault="006762B2" w:rsidP="006762B2">
      <w:pPr>
        <w:jc w:val="center"/>
        <w:rPr>
          <w:rFonts w:cs="Arial"/>
          <w:szCs w:val="22"/>
          <w:lang w:val="de-DE"/>
        </w:rPr>
      </w:pPr>
    </w:p>
    <w:p w14:paraId="4E027394" w14:textId="77777777" w:rsidR="006762B2" w:rsidRPr="00D235A0" w:rsidRDefault="006762B2" w:rsidP="006762B2">
      <w:pPr>
        <w:jc w:val="center"/>
        <w:rPr>
          <w:rFonts w:cs="Arial"/>
          <w:szCs w:val="22"/>
          <w:lang w:val="de-DE"/>
        </w:rPr>
      </w:pPr>
    </w:p>
    <w:p w14:paraId="4F18D86B" w14:textId="77777777" w:rsidR="006762B2" w:rsidRPr="00D235A0" w:rsidRDefault="006762B2" w:rsidP="006762B2">
      <w:pPr>
        <w:jc w:val="center"/>
        <w:rPr>
          <w:rFonts w:cs="Arial"/>
          <w:szCs w:val="22"/>
          <w:lang w:val="de-DE"/>
        </w:rPr>
      </w:pPr>
    </w:p>
    <w:p w14:paraId="0733710B" w14:textId="77777777" w:rsidR="006762B2" w:rsidRPr="00D235A0" w:rsidRDefault="006762B2" w:rsidP="006762B2">
      <w:pPr>
        <w:jc w:val="center"/>
        <w:rPr>
          <w:rFonts w:cs="Arial"/>
          <w:szCs w:val="22"/>
          <w:lang w:val="de-DE"/>
        </w:rPr>
      </w:pPr>
    </w:p>
    <w:p w14:paraId="5B846340" w14:textId="77777777" w:rsidR="006762B2" w:rsidRPr="00D235A0" w:rsidRDefault="006762B2" w:rsidP="006762B2">
      <w:pPr>
        <w:jc w:val="center"/>
        <w:rPr>
          <w:rFonts w:cs="Arial"/>
          <w:szCs w:val="22"/>
          <w:lang w:val="de-DE"/>
        </w:rPr>
      </w:pPr>
    </w:p>
    <w:p w14:paraId="00E06732" w14:textId="77777777" w:rsidR="006762B2" w:rsidRPr="00D235A0" w:rsidRDefault="006762B2" w:rsidP="006762B2">
      <w:pPr>
        <w:jc w:val="center"/>
        <w:rPr>
          <w:rFonts w:cs="Arial"/>
          <w:szCs w:val="22"/>
          <w:lang w:val="de-DE"/>
        </w:rPr>
      </w:pPr>
    </w:p>
    <w:p w14:paraId="3BE38D94" w14:textId="77777777" w:rsidR="006762B2" w:rsidRPr="00D235A0" w:rsidRDefault="006762B2" w:rsidP="006762B2">
      <w:pPr>
        <w:rPr>
          <w:rFonts w:cs="Arial"/>
          <w:szCs w:val="22"/>
          <w:lang w:val="de-DE"/>
        </w:rPr>
      </w:pPr>
    </w:p>
    <w:p w14:paraId="63428514" w14:textId="77777777" w:rsidR="006762B2" w:rsidRPr="00D235A0" w:rsidRDefault="006762B2" w:rsidP="006762B2">
      <w:pPr>
        <w:rPr>
          <w:rFonts w:cs="Arial"/>
          <w:szCs w:val="22"/>
          <w:lang w:val="de-DE"/>
        </w:rPr>
      </w:pPr>
    </w:p>
    <w:p w14:paraId="6873C008" w14:textId="77777777" w:rsidR="004675AE" w:rsidRPr="00D235A0" w:rsidRDefault="004675AE" w:rsidP="006762B2">
      <w:pPr>
        <w:rPr>
          <w:rFonts w:cs="Arial"/>
          <w:szCs w:val="22"/>
          <w:lang w:val="de-DE"/>
        </w:rPr>
      </w:pPr>
    </w:p>
    <w:p w14:paraId="09F83E44" w14:textId="77777777" w:rsidR="006762B2" w:rsidRPr="00D235A0" w:rsidRDefault="006762B2" w:rsidP="006762B2">
      <w:pPr>
        <w:rPr>
          <w:rFonts w:cs="Arial"/>
          <w:szCs w:val="22"/>
          <w:lang w:val="de-DE"/>
        </w:rPr>
      </w:pPr>
    </w:p>
    <w:p w14:paraId="13795CB2" w14:textId="77777777" w:rsidR="006762B2" w:rsidRPr="00D235A0" w:rsidRDefault="006762B2" w:rsidP="006762B2">
      <w:pPr>
        <w:rPr>
          <w:rFonts w:cs="Arial"/>
          <w:szCs w:val="22"/>
          <w:lang w:val="de-DE"/>
        </w:rPr>
      </w:pPr>
    </w:p>
    <w:p w14:paraId="31E5CFAA" w14:textId="77777777" w:rsidR="006762B2" w:rsidRPr="00D235A0" w:rsidRDefault="006762B2" w:rsidP="006762B2">
      <w:pPr>
        <w:rPr>
          <w:rFonts w:cs="Arial"/>
          <w:szCs w:val="22"/>
          <w:lang w:val="de-DE"/>
        </w:rPr>
      </w:pPr>
    </w:p>
    <w:p w14:paraId="585C6CAC" w14:textId="26EE5DB1" w:rsidR="006762B2" w:rsidRPr="00D235A0" w:rsidRDefault="006762B2" w:rsidP="006762B2">
      <w:pPr>
        <w:jc w:val="center"/>
        <w:rPr>
          <w:rFonts w:eastAsia="Times New Roman" w:cs="Arial"/>
          <w:kern w:val="0"/>
          <w:szCs w:val="22"/>
          <w14:ligatures w14:val="none"/>
        </w:rPr>
      </w:pPr>
      <w:r w:rsidRPr="00D235A0">
        <w:rPr>
          <w:rFonts w:eastAsia="Times New Roman" w:cs="Arial"/>
          <w:kern w:val="0"/>
          <w:szCs w:val="22"/>
          <w14:ligatures w14:val="none"/>
        </w:rPr>
        <w:t xml:space="preserve">Module </w:t>
      </w:r>
      <w:r w:rsidR="008E222E" w:rsidRPr="00D235A0">
        <w:rPr>
          <w:rFonts w:eastAsia="Times New Roman" w:cs="Arial"/>
          <w:kern w:val="0"/>
          <w:szCs w:val="22"/>
          <w14:ligatures w14:val="none"/>
        </w:rPr>
        <w:t>4,</w:t>
      </w:r>
      <w:r w:rsidRPr="00D235A0">
        <w:rPr>
          <w:rFonts w:eastAsia="Times New Roman" w:cs="Arial"/>
          <w:kern w:val="0"/>
          <w:szCs w:val="22"/>
          <w14:ligatures w14:val="none"/>
        </w:rPr>
        <w:t xml:space="preserve"> BMPF7</w:t>
      </w:r>
      <w:r w:rsidR="00727852" w:rsidRPr="00D235A0">
        <w:rPr>
          <w:rFonts w:eastAsia="Times New Roman" w:cs="Arial"/>
          <w:kern w:val="0"/>
          <w:szCs w:val="22"/>
          <w14:ligatures w14:val="none"/>
        </w:rPr>
        <w:t>073</w:t>
      </w:r>
      <w:r w:rsidRPr="00D235A0">
        <w:rPr>
          <w:rFonts w:eastAsia="Times New Roman" w:cs="Arial"/>
          <w:kern w:val="0"/>
          <w:szCs w:val="22"/>
          <w14:ligatures w14:val="none"/>
        </w:rPr>
        <w:t>D</w:t>
      </w:r>
    </w:p>
    <w:p w14:paraId="6CC1DA00" w14:textId="77777777" w:rsidR="006762B2" w:rsidRPr="00D235A0" w:rsidRDefault="006762B2" w:rsidP="006762B2">
      <w:pPr>
        <w:jc w:val="center"/>
        <w:rPr>
          <w:rFonts w:eastAsia="Times New Roman" w:cs="Arial"/>
          <w:kern w:val="0"/>
          <w:szCs w:val="22"/>
          <w14:ligatures w14:val="none"/>
        </w:rPr>
      </w:pPr>
      <w:r w:rsidRPr="00D235A0">
        <w:rPr>
          <w:rFonts w:eastAsia="Times New Roman" w:cs="Arial"/>
          <w:kern w:val="0"/>
          <w:szCs w:val="22"/>
          <w14:ligatures w14:val="none"/>
        </w:rPr>
        <w:t>Voice Study Centre, University of Wales Trinity Saint David</w:t>
      </w:r>
    </w:p>
    <w:p w14:paraId="63D511D5" w14:textId="1AEE3010" w:rsidR="006762B2" w:rsidRPr="00BD6124" w:rsidRDefault="00C74D9E" w:rsidP="006762B2">
      <w:pPr>
        <w:jc w:val="center"/>
        <w:rPr>
          <w:rFonts w:eastAsia="Times New Roman" w:cs="Arial"/>
          <w:kern w:val="0"/>
          <w:szCs w:val="22"/>
          <w14:ligatures w14:val="none"/>
        </w:rPr>
      </w:pPr>
      <w:r>
        <w:rPr>
          <w:rFonts w:eastAsia="Times New Roman" w:cs="Arial"/>
          <w:kern w:val="0"/>
          <w:szCs w:val="22"/>
          <w14:ligatures w14:val="none"/>
        </w:rPr>
        <w:t>0</w:t>
      </w:r>
      <w:r w:rsidR="0069430E">
        <w:rPr>
          <w:rFonts w:eastAsia="Times New Roman" w:cs="Arial"/>
          <w:kern w:val="0"/>
          <w:szCs w:val="22"/>
          <w14:ligatures w14:val="none"/>
        </w:rPr>
        <w:t>2</w:t>
      </w:r>
      <w:r w:rsidR="00217F86" w:rsidRPr="00BD6124">
        <w:rPr>
          <w:rFonts w:eastAsia="Times New Roman" w:cs="Arial"/>
          <w:kern w:val="0"/>
          <w:szCs w:val="22"/>
          <w14:ligatures w14:val="none"/>
        </w:rPr>
        <w:t xml:space="preserve"> </w:t>
      </w:r>
      <w:r>
        <w:rPr>
          <w:rFonts w:eastAsia="Times New Roman" w:cs="Arial"/>
          <w:kern w:val="0"/>
          <w:szCs w:val="22"/>
          <w14:ligatures w14:val="none"/>
        </w:rPr>
        <w:t>January</w:t>
      </w:r>
      <w:r w:rsidR="006762B2" w:rsidRPr="00BD6124">
        <w:rPr>
          <w:rFonts w:eastAsia="Times New Roman" w:cs="Arial"/>
          <w:kern w:val="0"/>
          <w:szCs w:val="22"/>
          <w14:ligatures w14:val="none"/>
        </w:rPr>
        <w:t xml:space="preserve"> 202</w:t>
      </w:r>
      <w:r>
        <w:rPr>
          <w:rFonts w:eastAsia="Times New Roman" w:cs="Arial"/>
          <w:kern w:val="0"/>
          <w:szCs w:val="22"/>
          <w14:ligatures w14:val="none"/>
        </w:rPr>
        <w:t>6</w:t>
      </w:r>
    </w:p>
    <w:p w14:paraId="0019FE83" w14:textId="777960F2" w:rsidR="006762B2" w:rsidRPr="00BD6124" w:rsidRDefault="006762B2" w:rsidP="006762B2">
      <w:pPr>
        <w:jc w:val="center"/>
        <w:rPr>
          <w:rFonts w:eastAsia="Times New Roman" w:cs="Arial"/>
          <w:kern w:val="0"/>
          <w:szCs w:val="22"/>
          <w14:ligatures w14:val="none"/>
        </w:rPr>
      </w:pPr>
      <w:r w:rsidRPr="00BD6124">
        <w:rPr>
          <w:rFonts w:eastAsia="Times New Roman" w:cs="Arial"/>
          <w:kern w:val="0"/>
          <w:szCs w:val="22"/>
          <w14:ligatures w14:val="none"/>
        </w:rPr>
        <w:t>Word Count</w:t>
      </w:r>
      <w:r w:rsidR="00E23777" w:rsidRPr="00BD6124">
        <w:rPr>
          <w:rFonts w:eastAsia="Times New Roman" w:cs="Arial"/>
          <w:kern w:val="0"/>
          <w:szCs w:val="22"/>
          <w14:ligatures w14:val="none"/>
        </w:rPr>
        <w:t xml:space="preserve"> – Component 1</w:t>
      </w:r>
      <w:r w:rsidRPr="00BD6124">
        <w:rPr>
          <w:rFonts w:eastAsia="Times New Roman" w:cs="Arial"/>
          <w:kern w:val="0"/>
          <w:szCs w:val="22"/>
          <w14:ligatures w14:val="none"/>
        </w:rPr>
        <w:t xml:space="preserve">: </w:t>
      </w:r>
      <w:r w:rsidR="00E23777" w:rsidRPr="00BD6124">
        <w:rPr>
          <w:rFonts w:eastAsia="Times New Roman" w:cs="Arial"/>
          <w:kern w:val="0"/>
          <w:szCs w:val="22"/>
          <w14:ligatures w14:val="none"/>
        </w:rPr>
        <w:t>15</w:t>
      </w:r>
      <w:r w:rsidR="00743B5F">
        <w:rPr>
          <w:rFonts w:eastAsia="Times New Roman" w:cs="Arial"/>
          <w:kern w:val="0"/>
          <w:szCs w:val="22"/>
          <w14:ligatures w14:val="none"/>
        </w:rPr>
        <w:t>41</w:t>
      </w:r>
      <w:r w:rsidR="00CB0E8F" w:rsidRPr="00BD6124">
        <w:rPr>
          <w:rFonts w:eastAsia="Times New Roman" w:cs="Arial"/>
          <w:kern w:val="0"/>
          <w:szCs w:val="22"/>
          <w14:ligatures w14:val="none"/>
        </w:rPr>
        <w:t xml:space="preserve"> words</w:t>
      </w:r>
    </w:p>
    <w:p w14:paraId="26D45708" w14:textId="5469A7C8" w:rsidR="00E23777" w:rsidRPr="00D235A0" w:rsidRDefault="00E23777" w:rsidP="00E23777">
      <w:pPr>
        <w:jc w:val="center"/>
        <w:rPr>
          <w:rFonts w:eastAsia="Times New Roman" w:cs="Arial"/>
          <w:kern w:val="0"/>
          <w:szCs w:val="22"/>
          <w14:ligatures w14:val="none"/>
        </w:rPr>
      </w:pPr>
      <w:r w:rsidRPr="00BD6124">
        <w:rPr>
          <w:rFonts w:eastAsia="Times New Roman" w:cs="Arial"/>
          <w:kern w:val="0"/>
          <w:szCs w:val="22"/>
          <w14:ligatures w14:val="none"/>
        </w:rPr>
        <w:t xml:space="preserve">Word Count – Component 2: </w:t>
      </w:r>
      <w:r w:rsidR="00BD6124" w:rsidRPr="00BD6124">
        <w:rPr>
          <w:rFonts w:eastAsia="Times New Roman" w:cs="Arial"/>
          <w:kern w:val="0"/>
          <w:szCs w:val="22"/>
          <w14:ligatures w14:val="none"/>
        </w:rPr>
        <w:t>6</w:t>
      </w:r>
      <w:r w:rsidR="00743B5F">
        <w:rPr>
          <w:rFonts w:eastAsia="Times New Roman" w:cs="Arial"/>
          <w:kern w:val="0"/>
          <w:szCs w:val="22"/>
          <w14:ligatures w14:val="none"/>
        </w:rPr>
        <w:t>475</w:t>
      </w:r>
      <w:r w:rsidR="00C95954" w:rsidRPr="00BD6124">
        <w:rPr>
          <w:rFonts w:eastAsia="Times New Roman" w:cs="Arial"/>
          <w:kern w:val="0"/>
          <w:szCs w:val="22"/>
          <w14:ligatures w14:val="none"/>
        </w:rPr>
        <w:t xml:space="preserve"> words</w:t>
      </w:r>
    </w:p>
    <w:p w14:paraId="00458ACF" w14:textId="77777777" w:rsidR="006762B2" w:rsidRPr="00D235A0" w:rsidRDefault="006762B2" w:rsidP="00E23777">
      <w:pPr>
        <w:rPr>
          <w:rFonts w:eastAsia="Times New Roman" w:cs="Arial"/>
          <w:kern w:val="0"/>
          <w:szCs w:val="22"/>
          <w14:ligatures w14:val="none"/>
        </w:rPr>
      </w:pPr>
    </w:p>
    <w:p w14:paraId="7CF62651" w14:textId="77777777" w:rsidR="006762B2" w:rsidRPr="00D235A0" w:rsidRDefault="006762B2" w:rsidP="006762B2">
      <w:pPr>
        <w:jc w:val="center"/>
        <w:rPr>
          <w:rFonts w:eastAsia="Times New Roman" w:cs="Arial"/>
          <w:b/>
          <w:bCs/>
          <w:kern w:val="0"/>
          <w:szCs w:val="22"/>
          <w14:ligatures w14:val="none"/>
        </w:rPr>
      </w:pPr>
      <w:r w:rsidRPr="00BD43EF">
        <w:rPr>
          <w:rFonts w:eastAsia="Times New Roman" w:cs="Arial"/>
          <w:b/>
          <w:bCs/>
          <w:kern w:val="0"/>
          <w:szCs w:val="22"/>
          <w14:ligatures w14:val="none"/>
        </w:rPr>
        <w:lastRenderedPageBreak/>
        <w:t>TABLE OF CONTENTS</w:t>
      </w:r>
      <w:r w:rsidRPr="00D235A0">
        <w:rPr>
          <w:rFonts w:eastAsia="Times New Roman" w:cs="Arial"/>
          <w:b/>
          <w:bCs/>
          <w:kern w:val="0"/>
          <w:szCs w:val="22"/>
          <w14:ligatures w14:val="none"/>
        </w:rPr>
        <w:br/>
      </w:r>
    </w:p>
    <w:p w14:paraId="555BEB3F" w14:textId="4F435DC6" w:rsidR="00BD43EF" w:rsidRPr="00BD43EF" w:rsidRDefault="006762B2" w:rsidP="005A6DC5">
      <w:pPr>
        <w:pStyle w:val="TOC1"/>
        <w:spacing w:after="0"/>
        <w:rPr>
          <w:rFonts w:asciiTheme="minorHAnsi" w:eastAsiaTheme="minorEastAsia" w:hAnsiTheme="minorHAnsi"/>
          <w:sz w:val="24"/>
        </w:rPr>
      </w:pPr>
      <w:r w:rsidRPr="00D235A0">
        <w:rPr>
          <w:rFonts w:eastAsia="Times New Roman" w:cs="Arial"/>
          <w:kern w:val="0"/>
          <w:szCs w:val="22"/>
          <w14:ligatures w14:val="none"/>
        </w:rPr>
        <w:fldChar w:fldCharType="begin"/>
      </w:r>
      <w:r w:rsidRPr="00D235A0">
        <w:rPr>
          <w:rFonts w:eastAsia="Times New Roman" w:cs="Arial"/>
          <w:kern w:val="0"/>
          <w:szCs w:val="22"/>
          <w14:ligatures w14:val="none"/>
        </w:rPr>
        <w:instrText xml:space="preserve"> TOC \h \z \t "R1,1,R2,2,R3,3,Appendix,4" </w:instrText>
      </w:r>
      <w:r w:rsidRPr="00D235A0">
        <w:rPr>
          <w:rFonts w:eastAsia="Times New Roman" w:cs="Arial"/>
          <w:kern w:val="0"/>
          <w:szCs w:val="22"/>
          <w14:ligatures w14:val="none"/>
        </w:rPr>
        <w:fldChar w:fldCharType="separate"/>
      </w:r>
      <w:hyperlink w:anchor="_Toc218090400" w:history="1">
        <w:r w:rsidR="00BD43EF" w:rsidRPr="00BD43EF">
          <w:rPr>
            <w:rStyle w:val="Hyperlink"/>
            <w:b/>
            <w:bCs/>
          </w:rPr>
          <w:t>COMPONENT 1</w:t>
        </w:r>
      </w:hyperlink>
    </w:p>
    <w:p w14:paraId="425CB8A3" w14:textId="116DFE3C" w:rsidR="00BD43EF" w:rsidRDefault="00BD43EF" w:rsidP="005A6DC5">
      <w:pPr>
        <w:pStyle w:val="TOC1"/>
        <w:spacing w:after="0"/>
        <w:rPr>
          <w:rFonts w:asciiTheme="minorHAnsi" w:eastAsiaTheme="minorEastAsia" w:hAnsiTheme="minorHAnsi"/>
          <w:sz w:val="24"/>
        </w:rPr>
      </w:pPr>
      <w:hyperlink w:anchor="_Toc218090401" w:history="1">
        <w:r w:rsidRPr="009B6243">
          <w:rPr>
            <w:rStyle w:val="Hyperlink"/>
          </w:rPr>
          <w:t>I.</w:t>
        </w:r>
        <w:r>
          <w:rPr>
            <w:rFonts w:asciiTheme="minorHAnsi" w:eastAsiaTheme="minorEastAsia" w:hAnsiTheme="minorHAnsi"/>
            <w:sz w:val="24"/>
          </w:rPr>
          <w:tab/>
        </w:r>
        <w:r w:rsidRPr="009B6243">
          <w:rPr>
            <w:rStyle w:val="Hyperlink"/>
          </w:rPr>
          <w:t>INTRODUCTION</w:t>
        </w:r>
        <w:r>
          <w:rPr>
            <w:webHidden/>
          </w:rPr>
          <w:tab/>
        </w:r>
        <w:r>
          <w:rPr>
            <w:webHidden/>
          </w:rPr>
          <w:fldChar w:fldCharType="begin"/>
        </w:r>
        <w:r>
          <w:rPr>
            <w:webHidden/>
          </w:rPr>
          <w:instrText xml:space="preserve"> PAGEREF _Toc218090401 \h </w:instrText>
        </w:r>
        <w:r>
          <w:rPr>
            <w:webHidden/>
          </w:rPr>
        </w:r>
        <w:r>
          <w:rPr>
            <w:webHidden/>
          </w:rPr>
          <w:fldChar w:fldCharType="separate"/>
        </w:r>
        <w:r w:rsidR="00826F2E">
          <w:rPr>
            <w:webHidden/>
          </w:rPr>
          <w:t>5</w:t>
        </w:r>
        <w:r>
          <w:rPr>
            <w:webHidden/>
          </w:rPr>
          <w:fldChar w:fldCharType="end"/>
        </w:r>
      </w:hyperlink>
    </w:p>
    <w:p w14:paraId="7A241C81" w14:textId="038ECA73" w:rsidR="00BD43EF" w:rsidRDefault="00BD43EF" w:rsidP="005A6DC5">
      <w:pPr>
        <w:pStyle w:val="TOC1"/>
        <w:spacing w:after="0"/>
        <w:rPr>
          <w:rFonts w:asciiTheme="minorHAnsi" w:eastAsiaTheme="minorEastAsia" w:hAnsiTheme="minorHAnsi"/>
          <w:sz w:val="24"/>
        </w:rPr>
      </w:pPr>
      <w:hyperlink w:anchor="_Toc218090402" w:history="1">
        <w:r w:rsidRPr="009B6243">
          <w:rPr>
            <w:rStyle w:val="Hyperlink"/>
          </w:rPr>
          <w:t>II.</w:t>
        </w:r>
        <w:r>
          <w:rPr>
            <w:rFonts w:asciiTheme="minorHAnsi" w:eastAsiaTheme="minorEastAsia" w:hAnsiTheme="minorHAnsi"/>
            <w:sz w:val="24"/>
          </w:rPr>
          <w:tab/>
        </w:r>
        <w:r w:rsidRPr="009B6243">
          <w:rPr>
            <w:rStyle w:val="Hyperlink"/>
          </w:rPr>
          <w:t>PLANNED PROGRAMME OF STUDY</w:t>
        </w:r>
        <w:r>
          <w:rPr>
            <w:webHidden/>
          </w:rPr>
          <w:tab/>
        </w:r>
        <w:r>
          <w:rPr>
            <w:webHidden/>
          </w:rPr>
          <w:fldChar w:fldCharType="begin"/>
        </w:r>
        <w:r>
          <w:rPr>
            <w:webHidden/>
          </w:rPr>
          <w:instrText xml:space="preserve"> PAGEREF _Toc218090402 \h </w:instrText>
        </w:r>
        <w:r>
          <w:rPr>
            <w:webHidden/>
          </w:rPr>
        </w:r>
        <w:r>
          <w:rPr>
            <w:webHidden/>
          </w:rPr>
          <w:fldChar w:fldCharType="separate"/>
        </w:r>
        <w:r w:rsidR="00826F2E">
          <w:rPr>
            <w:webHidden/>
          </w:rPr>
          <w:t>5</w:t>
        </w:r>
        <w:r>
          <w:rPr>
            <w:webHidden/>
          </w:rPr>
          <w:fldChar w:fldCharType="end"/>
        </w:r>
      </w:hyperlink>
    </w:p>
    <w:p w14:paraId="56667227" w14:textId="54164C1E"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03" w:history="1">
        <w:r w:rsidRPr="009B6243">
          <w:rPr>
            <w:rStyle w:val="Hyperlink"/>
            <w:noProof/>
          </w:rPr>
          <w:t>A.</w:t>
        </w:r>
        <w:r>
          <w:rPr>
            <w:rFonts w:asciiTheme="minorHAnsi" w:eastAsiaTheme="minorEastAsia" w:hAnsiTheme="minorHAnsi"/>
            <w:noProof/>
            <w:sz w:val="24"/>
          </w:rPr>
          <w:tab/>
        </w:r>
        <w:r w:rsidRPr="009B6243">
          <w:rPr>
            <w:rStyle w:val="Hyperlink"/>
            <w:noProof/>
          </w:rPr>
          <w:t>Aim</w:t>
        </w:r>
        <w:r>
          <w:rPr>
            <w:noProof/>
            <w:webHidden/>
          </w:rPr>
          <w:tab/>
        </w:r>
        <w:r>
          <w:rPr>
            <w:noProof/>
            <w:webHidden/>
          </w:rPr>
          <w:fldChar w:fldCharType="begin"/>
        </w:r>
        <w:r>
          <w:rPr>
            <w:noProof/>
            <w:webHidden/>
          </w:rPr>
          <w:instrText xml:space="preserve"> PAGEREF _Toc218090403 \h </w:instrText>
        </w:r>
        <w:r>
          <w:rPr>
            <w:noProof/>
            <w:webHidden/>
          </w:rPr>
        </w:r>
        <w:r>
          <w:rPr>
            <w:noProof/>
            <w:webHidden/>
          </w:rPr>
          <w:fldChar w:fldCharType="separate"/>
        </w:r>
        <w:r w:rsidR="00826F2E">
          <w:rPr>
            <w:noProof/>
            <w:webHidden/>
          </w:rPr>
          <w:t>6</w:t>
        </w:r>
        <w:r>
          <w:rPr>
            <w:noProof/>
            <w:webHidden/>
          </w:rPr>
          <w:fldChar w:fldCharType="end"/>
        </w:r>
      </w:hyperlink>
    </w:p>
    <w:p w14:paraId="33363496" w14:textId="365CC337"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04" w:history="1">
        <w:r w:rsidRPr="009B6243">
          <w:rPr>
            <w:rStyle w:val="Hyperlink"/>
            <w:noProof/>
          </w:rPr>
          <w:t>B.</w:t>
        </w:r>
        <w:r>
          <w:rPr>
            <w:rFonts w:asciiTheme="minorHAnsi" w:eastAsiaTheme="minorEastAsia" w:hAnsiTheme="minorHAnsi"/>
            <w:noProof/>
            <w:sz w:val="24"/>
          </w:rPr>
          <w:tab/>
        </w:r>
        <w:r w:rsidRPr="009B6243">
          <w:rPr>
            <w:rStyle w:val="Hyperlink"/>
            <w:noProof/>
          </w:rPr>
          <w:t>Objectives</w:t>
        </w:r>
        <w:r>
          <w:rPr>
            <w:noProof/>
            <w:webHidden/>
          </w:rPr>
          <w:tab/>
        </w:r>
        <w:r>
          <w:rPr>
            <w:noProof/>
            <w:webHidden/>
          </w:rPr>
          <w:fldChar w:fldCharType="begin"/>
        </w:r>
        <w:r>
          <w:rPr>
            <w:noProof/>
            <w:webHidden/>
          </w:rPr>
          <w:instrText xml:space="preserve"> PAGEREF _Toc218090404 \h </w:instrText>
        </w:r>
        <w:r>
          <w:rPr>
            <w:noProof/>
            <w:webHidden/>
          </w:rPr>
        </w:r>
        <w:r>
          <w:rPr>
            <w:noProof/>
            <w:webHidden/>
          </w:rPr>
          <w:fldChar w:fldCharType="separate"/>
        </w:r>
        <w:r w:rsidR="00826F2E">
          <w:rPr>
            <w:noProof/>
            <w:webHidden/>
          </w:rPr>
          <w:t>6</w:t>
        </w:r>
        <w:r>
          <w:rPr>
            <w:noProof/>
            <w:webHidden/>
          </w:rPr>
          <w:fldChar w:fldCharType="end"/>
        </w:r>
      </w:hyperlink>
    </w:p>
    <w:p w14:paraId="418C1FFB" w14:textId="3BF7755B"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05" w:history="1">
        <w:r w:rsidRPr="009B6243">
          <w:rPr>
            <w:rStyle w:val="Hyperlink"/>
            <w:noProof/>
          </w:rPr>
          <w:t>C.</w:t>
        </w:r>
        <w:r>
          <w:rPr>
            <w:rFonts w:asciiTheme="minorHAnsi" w:eastAsiaTheme="minorEastAsia" w:hAnsiTheme="minorHAnsi"/>
            <w:noProof/>
            <w:sz w:val="24"/>
          </w:rPr>
          <w:tab/>
        </w:r>
        <w:r w:rsidRPr="009B6243">
          <w:rPr>
            <w:rStyle w:val="Hyperlink"/>
            <w:noProof/>
          </w:rPr>
          <w:t>Learning Outcomes</w:t>
        </w:r>
        <w:r>
          <w:rPr>
            <w:noProof/>
            <w:webHidden/>
          </w:rPr>
          <w:tab/>
        </w:r>
        <w:r>
          <w:rPr>
            <w:noProof/>
            <w:webHidden/>
          </w:rPr>
          <w:fldChar w:fldCharType="begin"/>
        </w:r>
        <w:r>
          <w:rPr>
            <w:noProof/>
            <w:webHidden/>
          </w:rPr>
          <w:instrText xml:space="preserve"> PAGEREF _Toc218090405 \h </w:instrText>
        </w:r>
        <w:r>
          <w:rPr>
            <w:noProof/>
            <w:webHidden/>
          </w:rPr>
        </w:r>
        <w:r>
          <w:rPr>
            <w:noProof/>
            <w:webHidden/>
          </w:rPr>
          <w:fldChar w:fldCharType="separate"/>
        </w:r>
        <w:r w:rsidR="00826F2E">
          <w:rPr>
            <w:noProof/>
            <w:webHidden/>
          </w:rPr>
          <w:t>6</w:t>
        </w:r>
        <w:r>
          <w:rPr>
            <w:noProof/>
            <w:webHidden/>
          </w:rPr>
          <w:fldChar w:fldCharType="end"/>
        </w:r>
      </w:hyperlink>
    </w:p>
    <w:p w14:paraId="37B3B095" w14:textId="74EAA653"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06" w:history="1">
        <w:r w:rsidRPr="009B6243">
          <w:rPr>
            <w:rStyle w:val="Hyperlink"/>
            <w:noProof/>
          </w:rPr>
          <w:t>D.</w:t>
        </w:r>
        <w:r>
          <w:rPr>
            <w:rFonts w:asciiTheme="minorHAnsi" w:eastAsiaTheme="minorEastAsia" w:hAnsiTheme="minorHAnsi"/>
            <w:noProof/>
            <w:sz w:val="24"/>
          </w:rPr>
          <w:tab/>
        </w:r>
        <w:r w:rsidRPr="009B6243">
          <w:rPr>
            <w:rStyle w:val="Hyperlink"/>
            <w:noProof/>
          </w:rPr>
          <w:t>Timescale/Project Plan</w:t>
        </w:r>
        <w:r>
          <w:rPr>
            <w:noProof/>
            <w:webHidden/>
          </w:rPr>
          <w:tab/>
        </w:r>
        <w:r>
          <w:rPr>
            <w:noProof/>
            <w:webHidden/>
          </w:rPr>
          <w:fldChar w:fldCharType="begin"/>
        </w:r>
        <w:r>
          <w:rPr>
            <w:noProof/>
            <w:webHidden/>
          </w:rPr>
          <w:instrText xml:space="preserve"> PAGEREF _Toc218090406 \h </w:instrText>
        </w:r>
        <w:r>
          <w:rPr>
            <w:noProof/>
            <w:webHidden/>
          </w:rPr>
        </w:r>
        <w:r>
          <w:rPr>
            <w:noProof/>
            <w:webHidden/>
          </w:rPr>
          <w:fldChar w:fldCharType="separate"/>
        </w:r>
        <w:r w:rsidR="00826F2E">
          <w:rPr>
            <w:noProof/>
            <w:webHidden/>
          </w:rPr>
          <w:t>8</w:t>
        </w:r>
        <w:r>
          <w:rPr>
            <w:noProof/>
            <w:webHidden/>
          </w:rPr>
          <w:fldChar w:fldCharType="end"/>
        </w:r>
      </w:hyperlink>
    </w:p>
    <w:p w14:paraId="038A1A27" w14:textId="1D5DB3D3" w:rsidR="00BD43EF" w:rsidRDefault="00BD43EF" w:rsidP="005A6DC5">
      <w:pPr>
        <w:pStyle w:val="TOC1"/>
        <w:spacing w:after="0"/>
        <w:rPr>
          <w:rFonts w:asciiTheme="minorHAnsi" w:eastAsiaTheme="minorEastAsia" w:hAnsiTheme="minorHAnsi"/>
          <w:sz w:val="24"/>
        </w:rPr>
      </w:pPr>
      <w:hyperlink w:anchor="_Toc218090407" w:history="1">
        <w:r w:rsidRPr="009B6243">
          <w:rPr>
            <w:rStyle w:val="Hyperlink"/>
          </w:rPr>
          <w:t>III.</w:t>
        </w:r>
        <w:r>
          <w:rPr>
            <w:rFonts w:asciiTheme="minorHAnsi" w:eastAsiaTheme="minorEastAsia" w:hAnsiTheme="minorHAnsi"/>
            <w:sz w:val="24"/>
          </w:rPr>
          <w:tab/>
        </w:r>
        <w:r w:rsidRPr="009B6243">
          <w:rPr>
            <w:rStyle w:val="Hyperlink"/>
          </w:rPr>
          <w:t>METHODOLOGY</w:t>
        </w:r>
        <w:r>
          <w:rPr>
            <w:webHidden/>
          </w:rPr>
          <w:tab/>
        </w:r>
        <w:r>
          <w:rPr>
            <w:webHidden/>
          </w:rPr>
          <w:fldChar w:fldCharType="begin"/>
        </w:r>
        <w:r>
          <w:rPr>
            <w:webHidden/>
          </w:rPr>
          <w:instrText xml:space="preserve"> PAGEREF _Toc218090407 \h </w:instrText>
        </w:r>
        <w:r>
          <w:rPr>
            <w:webHidden/>
          </w:rPr>
        </w:r>
        <w:r>
          <w:rPr>
            <w:webHidden/>
          </w:rPr>
          <w:fldChar w:fldCharType="separate"/>
        </w:r>
        <w:r w:rsidR="00826F2E">
          <w:rPr>
            <w:webHidden/>
          </w:rPr>
          <w:t>9</w:t>
        </w:r>
        <w:r>
          <w:rPr>
            <w:webHidden/>
          </w:rPr>
          <w:fldChar w:fldCharType="end"/>
        </w:r>
      </w:hyperlink>
    </w:p>
    <w:p w14:paraId="6419EB5C" w14:textId="592F6037"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08" w:history="1">
        <w:r w:rsidRPr="009B6243">
          <w:rPr>
            <w:rStyle w:val="Hyperlink"/>
            <w:noProof/>
          </w:rPr>
          <w:t>A.</w:t>
        </w:r>
        <w:r>
          <w:rPr>
            <w:rFonts w:asciiTheme="minorHAnsi" w:eastAsiaTheme="minorEastAsia" w:hAnsiTheme="minorHAnsi"/>
            <w:noProof/>
            <w:sz w:val="24"/>
          </w:rPr>
          <w:tab/>
        </w:r>
        <w:r w:rsidRPr="009B6243">
          <w:rPr>
            <w:rStyle w:val="Hyperlink"/>
            <w:noProof/>
          </w:rPr>
          <w:t>Paradigm</w:t>
        </w:r>
        <w:r>
          <w:rPr>
            <w:noProof/>
            <w:webHidden/>
          </w:rPr>
          <w:tab/>
        </w:r>
        <w:r>
          <w:rPr>
            <w:noProof/>
            <w:webHidden/>
          </w:rPr>
          <w:fldChar w:fldCharType="begin"/>
        </w:r>
        <w:r>
          <w:rPr>
            <w:noProof/>
            <w:webHidden/>
          </w:rPr>
          <w:instrText xml:space="preserve"> PAGEREF _Toc218090408 \h </w:instrText>
        </w:r>
        <w:r>
          <w:rPr>
            <w:noProof/>
            <w:webHidden/>
          </w:rPr>
        </w:r>
        <w:r>
          <w:rPr>
            <w:noProof/>
            <w:webHidden/>
          </w:rPr>
          <w:fldChar w:fldCharType="separate"/>
        </w:r>
        <w:r w:rsidR="00826F2E">
          <w:rPr>
            <w:noProof/>
            <w:webHidden/>
          </w:rPr>
          <w:t>9</w:t>
        </w:r>
        <w:r>
          <w:rPr>
            <w:noProof/>
            <w:webHidden/>
          </w:rPr>
          <w:fldChar w:fldCharType="end"/>
        </w:r>
      </w:hyperlink>
    </w:p>
    <w:p w14:paraId="5167142B" w14:textId="3742F792"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09" w:history="1">
        <w:r w:rsidRPr="009B6243">
          <w:rPr>
            <w:rStyle w:val="Hyperlink"/>
            <w:noProof/>
          </w:rPr>
          <w:t>B.</w:t>
        </w:r>
        <w:r>
          <w:rPr>
            <w:rFonts w:asciiTheme="minorHAnsi" w:eastAsiaTheme="minorEastAsia" w:hAnsiTheme="minorHAnsi"/>
            <w:noProof/>
            <w:sz w:val="24"/>
          </w:rPr>
          <w:tab/>
        </w:r>
        <w:r w:rsidRPr="009B6243">
          <w:rPr>
            <w:rStyle w:val="Hyperlink"/>
            <w:noProof/>
          </w:rPr>
          <w:t>Research Activities/Search Strategies</w:t>
        </w:r>
        <w:r>
          <w:rPr>
            <w:noProof/>
            <w:webHidden/>
          </w:rPr>
          <w:tab/>
        </w:r>
        <w:r>
          <w:rPr>
            <w:noProof/>
            <w:webHidden/>
          </w:rPr>
          <w:fldChar w:fldCharType="begin"/>
        </w:r>
        <w:r>
          <w:rPr>
            <w:noProof/>
            <w:webHidden/>
          </w:rPr>
          <w:instrText xml:space="preserve"> PAGEREF _Toc218090409 \h </w:instrText>
        </w:r>
        <w:r>
          <w:rPr>
            <w:noProof/>
            <w:webHidden/>
          </w:rPr>
        </w:r>
        <w:r>
          <w:rPr>
            <w:noProof/>
            <w:webHidden/>
          </w:rPr>
          <w:fldChar w:fldCharType="separate"/>
        </w:r>
        <w:r w:rsidR="00826F2E">
          <w:rPr>
            <w:noProof/>
            <w:webHidden/>
          </w:rPr>
          <w:t>10</w:t>
        </w:r>
        <w:r>
          <w:rPr>
            <w:noProof/>
            <w:webHidden/>
          </w:rPr>
          <w:fldChar w:fldCharType="end"/>
        </w:r>
      </w:hyperlink>
    </w:p>
    <w:p w14:paraId="7A7D9719" w14:textId="125B539A" w:rsidR="00BD43EF" w:rsidRPr="00BD43EF" w:rsidRDefault="00BD43EF" w:rsidP="005A6DC5">
      <w:pPr>
        <w:pStyle w:val="TOC1"/>
        <w:spacing w:after="0"/>
        <w:rPr>
          <w:rFonts w:asciiTheme="minorHAnsi" w:eastAsiaTheme="minorEastAsia" w:hAnsiTheme="minorHAnsi"/>
          <w:sz w:val="24"/>
        </w:rPr>
      </w:pPr>
      <w:r>
        <w:rPr>
          <w:rStyle w:val="Hyperlink"/>
          <w:b/>
          <w:bCs/>
        </w:rPr>
        <w:br/>
      </w:r>
      <w:hyperlink w:anchor="_Toc218090410" w:history="1">
        <w:r w:rsidRPr="00BD43EF">
          <w:rPr>
            <w:rStyle w:val="Hyperlink"/>
            <w:b/>
            <w:bCs/>
          </w:rPr>
          <w:t>REPORT</w:t>
        </w:r>
      </w:hyperlink>
    </w:p>
    <w:p w14:paraId="3F1AA659" w14:textId="373819E0" w:rsidR="00BD43EF" w:rsidRDefault="00BD43EF" w:rsidP="005A6DC5">
      <w:pPr>
        <w:pStyle w:val="TOC1"/>
        <w:spacing w:after="0"/>
        <w:rPr>
          <w:rFonts w:asciiTheme="minorHAnsi" w:eastAsiaTheme="minorEastAsia" w:hAnsiTheme="minorHAnsi"/>
          <w:sz w:val="24"/>
        </w:rPr>
      </w:pPr>
      <w:hyperlink w:anchor="_Toc218090411" w:history="1">
        <w:r w:rsidRPr="009B6243">
          <w:rPr>
            <w:rStyle w:val="Hyperlink"/>
          </w:rPr>
          <w:t>I.</w:t>
        </w:r>
        <w:r>
          <w:rPr>
            <w:rFonts w:asciiTheme="minorHAnsi" w:eastAsiaTheme="minorEastAsia" w:hAnsiTheme="minorHAnsi"/>
            <w:sz w:val="24"/>
          </w:rPr>
          <w:tab/>
        </w:r>
        <w:r w:rsidRPr="009B6243">
          <w:rPr>
            <w:rStyle w:val="Hyperlink"/>
          </w:rPr>
          <w:t>INTRODUCTION</w:t>
        </w:r>
        <w:r>
          <w:rPr>
            <w:webHidden/>
          </w:rPr>
          <w:tab/>
        </w:r>
        <w:r>
          <w:rPr>
            <w:webHidden/>
          </w:rPr>
          <w:fldChar w:fldCharType="begin"/>
        </w:r>
        <w:r>
          <w:rPr>
            <w:webHidden/>
          </w:rPr>
          <w:instrText xml:space="preserve"> PAGEREF _Toc218090411 \h </w:instrText>
        </w:r>
        <w:r>
          <w:rPr>
            <w:webHidden/>
          </w:rPr>
        </w:r>
        <w:r>
          <w:rPr>
            <w:webHidden/>
          </w:rPr>
          <w:fldChar w:fldCharType="separate"/>
        </w:r>
        <w:r w:rsidR="00826F2E">
          <w:rPr>
            <w:webHidden/>
          </w:rPr>
          <w:t>12</w:t>
        </w:r>
        <w:r>
          <w:rPr>
            <w:webHidden/>
          </w:rPr>
          <w:fldChar w:fldCharType="end"/>
        </w:r>
      </w:hyperlink>
    </w:p>
    <w:p w14:paraId="7C6C7F5E" w14:textId="47F35694" w:rsidR="00BD43EF" w:rsidRDefault="00BD43EF" w:rsidP="005A6DC5">
      <w:pPr>
        <w:pStyle w:val="TOC1"/>
        <w:spacing w:after="0"/>
        <w:rPr>
          <w:rFonts w:asciiTheme="minorHAnsi" w:eastAsiaTheme="minorEastAsia" w:hAnsiTheme="minorHAnsi"/>
          <w:sz w:val="24"/>
        </w:rPr>
      </w:pPr>
      <w:hyperlink w:anchor="_Toc218090412" w:history="1">
        <w:r w:rsidRPr="009B6243">
          <w:rPr>
            <w:rStyle w:val="Hyperlink"/>
          </w:rPr>
          <w:t>II.</w:t>
        </w:r>
        <w:r>
          <w:rPr>
            <w:rFonts w:asciiTheme="minorHAnsi" w:eastAsiaTheme="minorEastAsia" w:hAnsiTheme="minorHAnsi"/>
            <w:sz w:val="24"/>
          </w:rPr>
          <w:tab/>
        </w:r>
        <w:r w:rsidRPr="009B6243">
          <w:rPr>
            <w:rStyle w:val="Hyperlink"/>
          </w:rPr>
          <w:t>VISIBILITY CHALLENGES IN VOCAL EDUCATION</w:t>
        </w:r>
        <w:r>
          <w:rPr>
            <w:webHidden/>
          </w:rPr>
          <w:tab/>
        </w:r>
        <w:r>
          <w:rPr>
            <w:webHidden/>
          </w:rPr>
          <w:fldChar w:fldCharType="begin"/>
        </w:r>
        <w:r>
          <w:rPr>
            <w:webHidden/>
          </w:rPr>
          <w:instrText xml:space="preserve"> PAGEREF _Toc218090412 \h </w:instrText>
        </w:r>
        <w:r>
          <w:rPr>
            <w:webHidden/>
          </w:rPr>
        </w:r>
        <w:r>
          <w:rPr>
            <w:webHidden/>
          </w:rPr>
          <w:fldChar w:fldCharType="separate"/>
        </w:r>
        <w:r w:rsidR="00826F2E">
          <w:rPr>
            <w:webHidden/>
          </w:rPr>
          <w:t>13</w:t>
        </w:r>
        <w:r>
          <w:rPr>
            <w:webHidden/>
          </w:rPr>
          <w:fldChar w:fldCharType="end"/>
        </w:r>
      </w:hyperlink>
    </w:p>
    <w:p w14:paraId="695F2D96" w14:textId="7A514782"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13" w:history="1">
        <w:r w:rsidRPr="009B6243">
          <w:rPr>
            <w:rStyle w:val="Hyperlink"/>
            <w:noProof/>
          </w:rPr>
          <w:t>A.</w:t>
        </w:r>
        <w:r>
          <w:rPr>
            <w:rFonts w:asciiTheme="minorHAnsi" w:eastAsiaTheme="minorEastAsia" w:hAnsiTheme="minorHAnsi"/>
            <w:noProof/>
            <w:sz w:val="24"/>
          </w:rPr>
          <w:tab/>
        </w:r>
        <w:r w:rsidRPr="009B6243">
          <w:rPr>
            <w:rStyle w:val="Hyperlink"/>
            <w:noProof/>
          </w:rPr>
          <w:t>Analogies, Imagination, and Metaphors (AIMs)</w:t>
        </w:r>
        <w:r>
          <w:rPr>
            <w:noProof/>
            <w:webHidden/>
          </w:rPr>
          <w:tab/>
        </w:r>
        <w:r>
          <w:rPr>
            <w:noProof/>
            <w:webHidden/>
          </w:rPr>
          <w:fldChar w:fldCharType="begin"/>
        </w:r>
        <w:r>
          <w:rPr>
            <w:noProof/>
            <w:webHidden/>
          </w:rPr>
          <w:instrText xml:space="preserve"> PAGEREF _Toc218090413 \h </w:instrText>
        </w:r>
        <w:r>
          <w:rPr>
            <w:noProof/>
            <w:webHidden/>
          </w:rPr>
        </w:r>
        <w:r>
          <w:rPr>
            <w:noProof/>
            <w:webHidden/>
          </w:rPr>
          <w:fldChar w:fldCharType="separate"/>
        </w:r>
        <w:r w:rsidR="00826F2E">
          <w:rPr>
            <w:noProof/>
            <w:webHidden/>
          </w:rPr>
          <w:t>13</w:t>
        </w:r>
        <w:r>
          <w:rPr>
            <w:noProof/>
            <w:webHidden/>
          </w:rPr>
          <w:fldChar w:fldCharType="end"/>
        </w:r>
      </w:hyperlink>
    </w:p>
    <w:p w14:paraId="0364B7D3" w14:textId="4D4DB15C"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14" w:history="1">
        <w:r w:rsidRPr="009B6243">
          <w:rPr>
            <w:rStyle w:val="Hyperlink"/>
            <w:noProof/>
          </w:rPr>
          <w:t>B.</w:t>
        </w:r>
        <w:r>
          <w:rPr>
            <w:rFonts w:asciiTheme="minorHAnsi" w:eastAsiaTheme="minorEastAsia" w:hAnsiTheme="minorHAnsi"/>
            <w:noProof/>
            <w:sz w:val="24"/>
          </w:rPr>
          <w:tab/>
        </w:r>
        <w:r w:rsidRPr="009B6243">
          <w:rPr>
            <w:rStyle w:val="Hyperlink"/>
            <w:noProof/>
          </w:rPr>
          <w:t>Study: Kar (2021)</w:t>
        </w:r>
        <w:r>
          <w:rPr>
            <w:noProof/>
            <w:webHidden/>
          </w:rPr>
          <w:tab/>
        </w:r>
        <w:r>
          <w:rPr>
            <w:noProof/>
            <w:webHidden/>
          </w:rPr>
          <w:fldChar w:fldCharType="begin"/>
        </w:r>
        <w:r>
          <w:rPr>
            <w:noProof/>
            <w:webHidden/>
          </w:rPr>
          <w:instrText xml:space="preserve"> PAGEREF _Toc218090414 \h </w:instrText>
        </w:r>
        <w:r>
          <w:rPr>
            <w:noProof/>
            <w:webHidden/>
          </w:rPr>
        </w:r>
        <w:r>
          <w:rPr>
            <w:noProof/>
            <w:webHidden/>
          </w:rPr>
          <w:fldChar w:fldCharType="separate"/>
        </w:r>
        <w:r w:rsidR="00826F2E">
          <w:rPr>
            <w:noProof/>
            <w:webHidden/>
          </w:rPr>
          <w:t>14</w:t>
        </w:r>
        <w:r>
          <w:rPr>
            <w:noProof/>
            <w:webHidden/>
          </w:rPr>
          <w:fldChar w:fldCharType="end"/>
        </w:r>
      </w:hyperlink>
    </w:p>
    <w:p w14:paraId="49ECD572" w14:textId="07F305DD"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15" w:history="1">
        <w:r w:rsidRPr="009B6243">
          <w:rPr>
            <w:rStyle w:val="Hyperlink"/>
            <w:noProof/>
          </w:rPr>
          <w:t>C.</w:t>
        </w:r>
        <w:r>
          <w:rPr>
            <w:rFonts w:asciiTheme="minorHAnsi" w:eastAsiaTheme="minorEastAsia" w:hAnsiTheme="minorHAnsi"/>
            <w:noProof/>
            <w:sz w:val="24"/>
          </w:rPr>
          <w:tab/>
        </w:r>
        <w:r w:rsidRPr="009B6243">
          <w:rPr>
            <w:rStyle w:val="Hyperlink"/>
            <w:noProof/>
          </w:rPr>
          <w:t>Timely Feedback</w:t>
        </w:r>
        <w:r>
          <w:rPr>
            <w:noProof/>
            <w:webHidden/>
          </w:rPr>
          <w:tab/>
        </w:r>
        <w:r>
          <w:rPr>
            <w:noProof/>
            <w:webHidden/>
          </w:rPr>
          <w:fldChar w:fldCharType="begin"/>
        </w:r>
        <w:r>
          <w:rPr>
            <w:noProof/>
            <w:webHidden/>
          </w:rPr>
          <w:instrText xml:space="preserve"> PAGEREF _Toc218090415 \h </w:instrText>
        </w:r>
        <w:r>
          <w:rPr>
            <w:noProof/>
            <w:webHidden/>
          </w:rPr>
        </w:r>
        <w:r>
          <w:rPr>
            <w:noProof/>
            <w:webHidden/>
          </w:rPr>
          <w:fldChar w:fldCharType="separate"/>
        </w:r>
        <w:r w:rsidR="00826F2E">
          <w:rPr>
            <w:noProof/>
            <w:webHidden/>
          </w:rPr>
          <w:t>15</w:t>
        </w:r>
        <w:r>
          <w:rPr>
            <w:noProof/>
            <w:webHidden/>
          </w:rPr>
          <w:fldChar w:fldCharType="end"/>
        </w:r>
      </w:hyperlink>
    </w:p>
    <w:p w14:paraId="1DC54E4F" w14:textId="2D0CB0BA"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16" w:history="1">
        <w:r w:rsidRPr="009B6243">
          <w:rPr>
            <w:rStyle w:val="Hyperlink"/>
            <w:noProof/>
          </w:rPr>
          <w:t>D.</w:t>
        </w:r>
        <w:r>
          <w:rPr>
            <w:rFonts w:asciiTheme="minorHAnsi" w:eastAsiaTheme="minorEastAsia" w:hAnsiTheme="minorHAnsi"/>
            <w:noProof/>
            <w:sz w:val="24"/>
          </w:rPr>
          <w:tab/>
        </w:r>
        <w:r w:rsidRPr="009B6243">
          <w:rPr>
            <w:rStyle w:val="Hyperlink"/>
            <w:noProof/>
          </w:rPr>
          <w:t>Feedback with AI</w:t>
        </w:r>
        <w:r>
          <w:rPr>
            <w:noProof/>
            <w:webHidden/>
          </w:rPr>
          <w:tab/>
        </w:r>
        <w:r>
          <w:rPr>
            <w:noProof/>
            <w:webHidden/>
          </w:rPr>
          <w:fldChar w:fldCharType="begin"/>
        </w:r>
        <w:r>
          <w:rPr>
            <w:noProof/>
            <w:webHidden/>
          </w:rPr>
          <w:instrText xml:space="preserve"> PAGEREF _Toc218090416 \h </w:instrText>
        </w:r>
        <w:r>
          <w:rPr>
            <w:noProof/>
            <w:webHidden/>
          </w:rPr>
        </w:r>
        <w:r>
          <w:rPr>
            <w:noProof/>
            <w:webHidden/>
          </w:rPr>
          <w:fldChar w:fldCharType="separate"/>
        </w:r>
        <w:r w:rsidR="00826F2E">
          <w:rPr>
            <w:noProof/>
            <w:webHidden/>
          </w:rPr>
          <w:t>15</w:t>
        </w:r>
        <w:r>
          <w:rPr>
            <w:noProof/>
            <w:webHidden/>
          </w:rPr>
          <w:fldChar w:fldCharType="end"/>
        </w:r>
      </w:hyperlink>
    </w:p>
    <w:p w14:paraId="3559E2A6" w14:textId="0EB1B06F"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17" w:history="1">
        <w:r w:rsidRPr="009B6243">
          <w:rPr>
            <w:rStyle w:val="Hyperlink"/>
            <w:noProof/>
          </w:rPr>
          <w:t>E.</w:t>
        </w:r>
        <w:r>
          <w:rPr>
            <w:rFonts w:asciiTheme="minorHAnsi" w:eastAsiaTheme="minorEastAsia" w:hAnsiTheme="minorHAnsi"/>
            <w:noProof/>
            <w:sz w:val="24"/>
          </w:rPr>
          <w:tab/>
        </w:r>
        <w:r w:rsidRPr="009B6243">
          <w:rPr>
            <w:rStyle w:val="Hyperlink"/>
            <w:noProof/>
          </w:rPr>
          <w:t>Study: Li et al. (2025)</w:t>
        </w:r>
        <w:r>
          <w:rPr>
            <w:noProof/>
            <w:webHidden/>
          </w:rPr>
          <w:tab/>
        </w:r>
        <w:r>
          <w:rPr>
            <w:noProof/>
            <w:webHidden/>
          </w:rPr>
          <w:fldChar w:fldCharType="begin"/>
        </w:r>
        <w:r>
          <w:rPr>
            <w:noProof/>
            <w:webHidden/>
          </w:rPr>
          <w:instrText xml:space="preserve"> PAGEREF _Toc218090417 \h </w:instrText>
        </w:r>
        <w:r>
          <w:rPr>
            <w:noProof/>
            <w:webHidden/>
          </w:rPr>
        </w:r>
        <w:r>
          <w:rPr>
            <w:noProof/>
            <w:webHidden/>
          </w:rPr>
          <w:fldChar w:fldCharType="separate"/>
        </w:r>
        <w:r w:rsidR="00826F2E">
          <w:rPr>
            <w:noProof/>
            <w:webHidden/>
          </w:rPr>
          <w:t>16</w:t>
        </w:r>
        <w:r>
          <w:rPr>
            <w:noProof/>
            <w:webHidden/>
          </w:rPr>
          <w:fldChar w:fldCharType="end"/>
        </w:r>
      </w:hyperlink>
    </w:p>
    <w:p w14:paraId="5458CBC0" w14:textId="5B45D437"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18" w:history="1">
        <w:r w:rsidRPr="009B6243">
          <w:rPr>
            <w:rStyle w:val="Hyperlink"/>
            <w:noProof/>
          </w:rPr>
          <w:t>F.</w:t>
        </w:r>
        <w:r>
          <w:rPr>
            <w:rFonts w:asciiTheme="minorHAnsi" w:eastAsiaTheme="minorEastAsia" w:hAnsiTheme="minorHAnsi"/>
            <w:noProof/>
            <w:sz w:val="24"/>
          </w:rPr>
          <w:tab/>
        </w:r>
        <w:r w:rsidRPr="009B6243">
          <w:rPr>
            <w:rStyle w:val="Hyperlink"/>
            <w:noProof/>
          </w:rPr>
          <w:t>Applications in Other Disciplines</w:t>
        </w:r>
        <w:r>
          <w:rPr>
            <w:noProof/>
            <w:webHidden/>
          </w:rPr>
          <w:tab/>
        </w:r>
        <w:r>
          <w:rPr>
            <w:noProof/>
            <w:webHidden/>
          </w:rPr>
          <w:fldChar w:fldCharType="begin"/>
        </w:r>
        <w:r>
          <w:rPr>
            <w:noProof/>
            <w:webHidden/>
          </w:rPr>
          <w:instrText xml:space="preserve"> PAGEREF _Toc218090418 \h </w:instrText>
        </w:r>
        <w:r>
          <w:rPr>
            <w:noProof/>
            <w:webHidden/>
          </w:rPr>
        </w:r>
        <w:r>
          <w:rPr>
            <w:noProof/>
            <w:webHidden/>
          </w:rPr>
          <w:fldChar w:fldCharType="separate"/>
        </w:r>
        <w:r w:rsidR="00826F2E">
          <w:rPr>
            <w:noProof/>
            <w:webHidden/>
          </w:rPr>
          <w:t>17</w:t>
        </w:r>
        <w:r>
          <w:rPr>
            <w:noProof/>
            <w:webHidden/>
          </w:rPr>
          <w:fldChar w:fldCharType="end"/>
        </w:r>
      </w:hyperlink>
    </w:p>
    <w:p w14:paraId="6D8D6F98" w14:textId="7A5A0DA2" w:rsidR="00BD43EF" w:rsidRDefault="00BD43EF" w:rsidP="005A6DC5">
      <w:pPr>
        <w:pStyle w:val="TOC1"/>
        <w:spacing w:after="0"/>
        <w:rPr>
          <w:rFonts w:asciiTheme="minorHAnsi" w:eastAsiaTheme="minorEastAsia" w:hAnsiTheme="minorHAnsi"/>
          <w:sz w:val="24"/>
        </w:rPr>
      </w:pPr>
      <w:hyperlink w:anchor="_Toc218090419" w:history="1">
        <w:r w:rsidRPr="009B6243">
          <w:rPr>
            <w:rStyle w:val="Hyperlink"/>
          </w:rPr>
          <w:t>III.</w:t>
        </w:r>
        <w:r>
          <w:rPr>
            <w:rFonts w:asciiTheme="minorHAnsi" w:eastAsiaTheme="minorEastAsia" w:hAnsiTheme="minorHAnsi"/>
            <w:sz w:val="24"/>
          </w:rPr>
          <w:tab/>
        </w:r>
        <w:r w:rsidRPr="009B6243">
          <w:rPr>
            <w:rStyle w:val="Hyperlink"/>
          </w:rPr>
          <w:t>EVOLUTION OF VISUALISATION TOOLS</w:t>
        </w:r>
        <w:r>
          <w:rPr>
            <w:webHidden/>
          </w:rPr>
          <w:tab/>
        </w:r>
        <w:r>
          <w:rPr>
            <w:webHidden/>
          </w:rPr>
          <w:fldChar w:fldCharType="begin"/>
        </w:r>
        <w:r>
          <w:rPr>
            <w:webHidden/>
          </w:rPr>
          <w:instrText xml:space="preserve"> PAGEREF _Toc218090419 \h </w:instrText>
        </w:r>
        <w:r>
          <w:rPr>
            <w:webHidden/>
          </w:rPr>
        </w:r>
        <w:r>
          <w:rPr>
            <w:webHidden/>
          </w:rPr>
          <w:fldChar w:fldCharType="separate"/>
        </w:r>
        <w:r w:rsidR="00826F2E">
          <w:rPr>
            <w:webHidden/>
          </w:rPr>
          <w:t>19</w:t>
        </w:r>
        <w:r>
          <w:rPr>
            <w:webHidden/>
          </w:rPr>
          <w:fldChar w:fldCharType="end"/>
        </w:r>
      </w:hyperlink>
    </w:p>
    <w:p w14:paraId="65FF1B2B" w14:textId="3F73CAA1"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20" w:history="1">
        <w:r w:rsidRPr="009B6243">
          <w:rPr>
            <w:rStyle w:val="Hyperlink"/>
            <w:noProof/>
          </w:rPr>
          <w:t>A.</w:t>
        </w:r>
        <w:r>
          <w:rPr>
            <w:rFonts w:asciiTheme="minorHAnsi" w:eastAsiaTheme="minorEastAsia" w:hAnsiTheme="minorHAnsi"/>
            <w:noProof/>
            <w:sz w:val="24"/>
          </w:rPr>
          <w:tab/>
        </w:r>
        <w:r w:rsidRPr="009B6243">
          <w:rPr>
            <w:rStyle w:val="Hyperlink"/>
            <w:noProof/>
          </w:rPr>
          <w:t>Spectrographs</w:t>
        </w:r>
        <w:r>
          <w:rPr>
            <w:noProof/>
            <w:webHidden/>
          </w:rPr>
          <w:tab/>
        </w:r>
        <w:r>
          <w:rPr>
            <w:noProof/>
            <w:webHidden/>
          </w:rPr>
          <w:fldChar w:fldCharType="begin"/>
        </w:r>
        <w:r>
          <w:rPr>
            <w:noProof/>
            <w:webHidden/>
          </w:rPr>
          <w:instrText xml:space="preserve"> PAGEREF _Toc218090420 \h </w:instrText>
        </w:r>
        <w:r>
          <w:rPr>
            <w:noProof/>
            <w:webHidden/>
          </w:rPr>
        </w:r>
        <w:r>
          <w:rPr>
            <w:noProof/>
            <w:webHidden/>
          </w:rPr>
          <w:fldChar w:fldCharType="separate"/>
        </w:r>
        <w:r w:rsidR="00826F2E">
          <w:rPr>
            <w:noProof/>
            <w:webHidden/>
          </w:rPr>
          <w:t>19</w:t>
        </w:r>
        <w:r>
          <w:rPr>
            <w:noProof/>
            <w:webHidden/>
          </w:rPr>
          <w:fldChar w:fldCharType="end"/>
        </w:r>
      </w:hyperlink>
    </w:p>
    <w:p w14:paraId="06C231B1" w14:textId="78035BF2"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21" w:history="1">
        <w:r w:rsidRPr="009B6243">
          <w:rPr>
            <w:rStyle w:val="Hyperlink"/>
            <w:noProof/>
          </w:rPr>
          <w:t>B.</w:t>
        </w:r>
        <w:r>
          <w:rPr>
            <w:rFonts w:asciiTheme="minorHAnsi" w:eastAsiaTheme="minorEastAsia" w:hAnsiTheme="minorHAnsi"/>
            <w:noProof/>
            <w:sz w:val="24"/>
          </w:rPr>
          <w:tab/>
        </w:r>
        <w:r w:rsidRPr="009B6243">
          <w:rPr>
            <w:rStyle w:val="Hyperlink"/>
            <w:noProof/>
          </w:rPr>
          <w:t>Real-time Feedback Systems</w:t>
        </w:r>
        <w:r>
          <w:rPr>
            <w:noProof/>
            <w:webHidden/>
          </w:rPr>
          <w:tab/>
        </w:r>
        <w:r>
          <w:rPr>
            <w:noProof/>
            <w:webHidden/>
          </w:rPr>
          <w:fldChar w:fldCharType="begin"/>
        </w:r>
        <w:r>
          <w:rPr>
            <w:noProof/>
            <w:webHidden/>
          </w:rPr>
          <w:instrText xml:space="preserve"> PAGEREF _Toc218090421 \h </w:instrText>
        </w:r>
        <w:r>
          <w:rPr>
            <w:noProof/>
            <w:webHidden/>
          </w:rPr>
        </w:r>
        <w:r>
          <w:rPr>
            <w:noProof/>
            <w:webHidden/>
          </w:rPr>
          <w:fldChar w:fldCharType="separate"/>
        </w:r>
        <w:r w:rsidR="00826F2E">
          <w:rPr>
            <w:noProof/>
            <w:webHidden/>
          </w:rPr>
          <w:t>20</w:t>
        </w:r>
        <w:r>
          <w:rPr>
            <w:noProof/>
            <w:webHidden/>
          </w:rPr>
          <w:fldChar w:fldCharType="end"/>
        </w:r>
      </w:hyperlink>
    </w:p>
    <w:p w14:paraId="62F90A72" w14:textId="629EDD26"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22" w:history="1">
        <w:r w:rsidRPr="009B6243">
          <w:rPr>
            <w:rStyle w:val="Hyperlink"/>
            <w:noProof/>
          </w:rPr>
          <w:t>C.</w:t>
        </w:r>
        <w:r>
          <w:rPr>
            <w:rFonts w:asciiTheme="minorHAnsi" w:eastAsiaTheme="minorEastAsia" w:hAnsiTheme="minorHAnsi"/>
            <w:noProof/>
            <w:sz w:val="24"/>
          </w:rPr>
          <w:tab/>
        </w:r>
        <w:r w:rsidRPr="009B6243">
          <w:rPr>
            <w:rStyle w:val="Hyperlink"/>
            <w:noProof/>
          </w:rPr>
          <w:t>Mobile Applications and Remote Learning</w:t>
        </w:r>
        <w:r>
          <w:rPr>
            <w:noProof/>
            <w:webHidden/>
          </w:rPr>
          <w:tab/>
        </w:r>
        <w:r>
          <w:rPr>
            <w:noProof/>
            <w:webHidden/>
          </w:rPr>
          <w:fldChar w:fldCharType="begin"/>
        </w:r>
        <w:r>
          <w:rPr>
            <w:noProof/>
            <w:webHidden/>
          </w:rPr>
          <w:instrText xml:space="preserve"> PAGEREF _Toc218090422 \h </w:instrText>
        </w:r>
        <w:r>
          <w:rPr>
            <w:noProof/>
            <w:webHidden/>
          </w:rPr>
        </w:r>
        <w:r>
          <w:rPr>
            <w:noProof/>
            <w:webHidden/>
          </w:rPr>
          <w:fldChar w:fldCharType="separate"/>
        </w:r>
        <w:r w:rsidR="00826F2E">
          <w:rPr>
            <w:noProof/>
            <w:webHidden/>
          </w:rPr>
          <w:t>21</w:t>
        </w:r>
        <w:r>
          <w:rPr>
            <w:noProof/>
            <w:webHidden/>
          </w:rPr>
          <w:fldChar w:fldCharType="end"/>
        </w:r>
      </w:hyperlink>
    </w:p>
    <w:p w14:paraId="0712ABA2" w14:textId="4E42DA46"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23" w:history="1">
        <w:r w:rsidRPr="009B6243">
          <w:rPr>
            <w:rStyle w:val="Hyperlink"/>
            <w:noProof/>
          </w:rPr>
          <w:t>D.</w:t>
        </w:r>
        <w:r>
          <w:rPr>
            <w:rFonts w:asciiTheme="minorHAnsi" w:eastAsiaTheme="minorEastAsia" w:hAnsiTheme="minorHAnsi"/>
            <w:noProof/>
            <w:sz w:val="24"/>
          </w:rPr>
          <w:tab/>
        </w:r>
        <w:r w:rsidRPr="009B6243">
          <w:rPr>
            <w:rStyle w:val="Hyperlink"/>
            <w:noProof/>
          </w:rPr>
          <w:t>AI-enhanced Tools</w:t>
        </w:r>
        <w:r>
          <w:rPr>
            <w:noProof/>
            <w:webHidden/>
          </w:rPr>
          <w:tab/>
        </w:r>
        <w:r>
          <w:rPr>
            <w:noProof/>
            <w:webHidden/>
          </w:rPr>
          <w:fldChar w:fldCharType="begin"/>
        </w:r>
        <w:r>
          <w:rPr>
            <w:noProof/>
            <w:webHidden/>
          </w:rPr>
          <w:instrText xml:space="preserve"> PAGEREF _Toc218090423 \h </w:instrText>
        </w:r>
        <w:r>
          <w:rPr>
            <w:noProof/>
            <w:webHidden/>
          </w:rPr>
        </w:r>
        <w:r>
          <w:rPr>
            <w:noProof/>
            <w:webHidden/>
          </w:rPr>
          <w:fldChar w:fldCharType="separate"/>
        </w:r>
        <w:r w:rsidR="00826F2E">
          <w:rPr>
            <w:noProof/>
            <w:webHidden/>
          </w:rPr>
          <w:t>21</w:t>
        </w:r>
        <w:r>
          <w:rPr>
            <w:noProof/>
            <w:webHidden/>
          </w:rPr>
          <w:fldChar w:fldCharType="end"/>
        </w:r>
      </w:hyperlink>
    </w:p>
    <w:p w14:paraId="724F0EC2" w14:textId="5E6EFC47"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24" w:history="1">
        <w:r w:rsidRPr="009B6243">
          <w:rPr>
            <w:rStyle w:val="Hyperlink"/>
            <w:noProof/>
          </w:rPr>
          <w:t>E.</w:t>
        </w:r>
        <w:r>
          <w:rPr>
            <w:rFonts w:asciiTheme="minorHAnsi" w:eastAsiaTheme="minorEastAsia" w:hAnsiTheme="minorHAnsi"/>
            <w:noProof/>
            <w:sz w:val="24"/>
          </w:rPr>
          <w:tab/>
        </w:r>
        <w:r w:rsidRPr="009B6243">
          <w:rPr>
            <w:rStyle w:val="Hyperlink"/>
            <w:noProof/>
          </w:rPr>
          <w:t>Study: Hoppe et al. (2006)</w:t>
        </w:r>
        <w:r>
          <w:rPr>
            <w:noProof/>
            <w:webHidden/>
          </w:rPr>
          <w:tab/>
        </w:r>
        <w:r>
          <w:rPr>
            <w:noProof/>
            <w:webHidden/>
          </w:rPr>
          <w:fldChar w:fldCharType="begin"/>
        </w:r>
        <w:r>
          <w:rPr>
            <w:noProof/>
            <w:webHidden/>
          </w:rPr>
          <w:instrText xml:space="preserve"> PAGEREF _Toc218090424 \h </w:instrText>
        </w:r>
        <w:r>
          <w:rPr>
            <w:noProof/>
            <w:webHidden/>
          </w:rPr>
        </w:r>
        <w:r>
          <w:rPr>
            <w:noProof/>
            <w:webHidden/>
          </w:rPr>
          <w:fldChar w:fldCharType="separate"/>
        </w:r>
        <w:r w:rsidR="00826F2E">
          <w:rPr>
            <w:noProof/>
            <w:webHidden/>
          </w:rPr>
          <w:t>22</w:t>
        </w:r>
        <w:r>
          <w:rPr>
            <w:noProof/>
            <w:webHidden/>
          </w:rPr>
          <w:fldChar w:fldCharType="end"/>
        </w:r>
      </w:hyperlink>
    </w:p>
    <w:p w14:paraId="5DF62F6C" w14:textId="0B39FD32" w:rsidR="00BD43EF" w:rsidRDefault="00BD43EF" w:rsidP="005A6DC5">
      <w:pPr>
        <w:pStyle w:val="TOC1"/>
        <w:spacing w:after="0"/>
        <w:rPr>
          <w:rFonts w:asciiTheme="minorHAnsi" w:eastAsiaTheme="minorEastAsia" w:hAnsiTheme="minorHAnsi"/>
          <w:sz w:val="24"/>
        </w:rPr>
      </w:pPr>
      <w:hyperlink w:anchor="_Toc218090425" w:history="1">
        <w:r w:rsidRPr="009B6243">
          <w:rPr>
            <w:rStyle w:val="Hyperlink"/>
          </w:rPr>
          <w:t>IV.</w:t>
        </w:r>
        <w:r>
          <w:rPr>
            <w:rFonts w:asciiTheme="minorHAnsi" w:eastAsiaTheme="minorEastAsia" w:hAnsiTheme="minorHAnsi"/>
            <w:sz w:val="24"/>
          </w:rPr>
          <w:tab/>
        </w:r>
        <w:r w:rsidRPr="009B6243">
          <w:rPr>
            <w:rStyle w:val="Hyperlink"/>
          </w:rPr>
          <w:t>ETHICAL AND PRACTICAL CONCERNS</w:t>
        </w:r>
        <w:r>
          <w:rPr>
            <w:webHidden/>
          </w:rPr>
          <w:tab/>
        </w:r>
        <w:r>
          <w:rPr>
            <w:webHidden/>
          </w:rPr>
          <w:fldChar w:fldCharType="begin"/>
        </w:r>
        <w:r>
          <w:rPr>
            <w:webHidden/>
          </w:rPr>
          <w:instrText xml:space="preserve"> PAGEREF _Toc218090425 \h </w:instrText>
        </w:r>
        <w:r>
          <w:rPr>
            <w:webHidden/>
          </w:rPr>
        </w:r>
        <w:r>
          <w:rPr>
            <w:webHidden/>
          </w:rPr>
          <w:fldChar w:fldCharType="separate"/>
        </w:r>
        <w:r w:rsidR="00826F2E">
          <w:rPr>
            <w:webHidden/>
          </w:rPr>
          <w:t>23</w:t>
        </w:r>
        <w:r>
          <w:rPr>
            <w:webHidden/>
          </w:rPr>
          <w:fldChar w:fldCharType="end"/>
        </w:r>
      </w:hyperlink>
    </w:p>
    <w:p w14:paraId="48862151" w14:textId="54D54E74"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26" w:history="1">
        <w:r w:rsidRPr="009B6243">
          <w:rPr>
            <w:rStyle w:val="Hyperlink"/>
            <w:noProof/>
          </w:rPr>
          <w:t>A.</w:t>
        </w:r>
        <w:r>
          <w:rPr>
            <w:rFonts w:asciiTheme="minorHAnsi" w:eastAsiaTheme="minorEastAsia" w:hAnsiTheme="minorHAnsi"/>
            <w:noProof/>
            <w:sz w:val="24"/>
          </w:rPr>
          <w:tab/>
        </w:r>
        <w:r w:rsidRPr="009B6243">
          <w:rPr>
            <w:rStyle w:val="Hyperlink"/>
            <w:noProof/>
          </w:rPr>
          <w:t>Ethical Concerns</w:t>
        </w:r>
        <w:r>
          <w:rPr>
            <w:noProof/>
            <w:webHidden/>
          </w:rPr>
          <w:tab/>
        </w:r>
        <w:r>
          <w:rPr>
            <w:noProof/>
            <w:webHidden/>
          </w:rPr>
          <w:fldChar w:fldCharType="begin"/>
        </w:r>
        <w:r>
          <w:rPr>
            <w:noProof/>
            <w:webHidden/>
          </w:rPr>
          <w:instrText xml:space="preserve"> PAGEREF _Toc218090426 \h </w:instrText>
        </w:r>
        <w:r>
          <w:rPr>
            <w:noProof/>
            <w:webHidden/>
          </w:rPr>
        </w:r>
        <w:r>
          <w:rPr>
            <w:noProof/>
            <w:webHidden/>
          </w:rPr>
          <w:fldChar w:fldCharType="separate"/>
        </w:r>
        <w:r w:rsidR="00826F2E">
          <w:rPr>
            <w:noProof/>
            <w:webHidden/>
          </w:rPr>
          <w:t>23</w:t>
        </w:r>
        <w:r>
          <w:rPr>
            <w:noProof/>
            <w:webHidden/>
          </w:rPr>
          <w:fldChar w:fldCharType="end"/>
        </w:r>
      </w:hyperlink>
    </w:p>
    <w:p w14:paraId="5CB90D85" w14:textId="3DEE2E98"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27" w:history="1">
        <w:r w:rsidRPr="009B6243">
          <w:rPr>
            <w:rStyle w:val="Hyperlink"/>
            <w:noProof/>
          </w:rPr>
          <w:t>B.</w:t>
        </w:r>
        <w:r>
          <w:rPr>
            <w:rFonts w:asciiTheme="minorHAnsi" w:eastAsiaTheme="minorEastAsia" w:hAnsiTheme="minorHAnsi"/>
            <w:noProof/>
            <w:sz w:val="24"/>
          </w:rPr>
          <w:tab/>
        </w:r>
        <w:r w:rsidRPr="009B6243">
          <w:rPr>
            <w:rStyle w:val="Hyperlink"/>
            <w:noProof/>
          </w:rPr>
          <w:t>Study: Wang and Zhang (2025)</w:t>
        </w:r>
        <w:r>
          <w:rPr>
            <w:noProof/>
            <w:webHidden/>
          </w:rPr>
          <w:tab/>
        </w:r>
        <w:r>
          <w:rPr>
            <w:noProof/>
            <w:webHidden/>
          </w:rPr>
          <w:fldChar w:fldCharType="begin"/>
        </w:r>
        <w:r>
          <w:rPr>
            <w:noProof/>
            <w:webHidden/>
          </w:rPr>
          <w:instrText xml:space="preserve"> PAGEREF _Toc218090427 \h </w:instrText>
        </w:r>
        <w:r>
          <w:rPr>
            <w:noProof/>
            <w:webHidden/>
          </w:rPr>
        </w:r>
        <w:r>
          <w:rPr>
            <w:noProof/>
            <w:webHidden/>
          </w:rPr>
          <w:fldChar w:fldCharType="separate"/>
        </w:r>
        <w:r w:rsidR="00826F2E">
          <w:rPr>
            <w:noProof/>
            <w:webHidden/>
          </w:rPr>
          <w:t>24</w:t>
        </w:r>
        <w:r>
          <w:rPr>
            <w:noProof/>
            <w:webHidden/>
          </w:rPr>
          <w:fldChar w:fldCharType="end"/>
        </w:r>
      </w:hyperlink>
    </w:p>
    <w:p w14:paraId="42489323" w14:textId="075DD479"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28" w:history="1">
        <w:r w:rsidRPr="009B6243">
          <w:rPr>
            <w:rStyle w:val="Hyperlink"/>
            <w:noProof/>
          </w:rPr>
          <w:t>C.</w:t>
        </w:r>
        <w:r>
          <w:rPr>
            <w:rFonts w:asciiTheme="minorHAnsi" w:eastAsiaTheme="minorEastAsia" w:hAnsiTheme="minorHAnsi"/>
            <w:noProof/>
            <w:sz w:val="24"/>
          </w:rPr>
          <w:tab/>
        </w:r>
        <w:r w:rsidRPr="009B6243">
          <w:rPr>
            <w:rStyle w:val="Hyperlink"/>
            <w:noProof/>
          </w:rPr>
          <w:t>Practical Concerns</w:t>
        </w:r>
        <w:r>
          <w:rPr>
            <w:noProof/>
            <w:webHidden/>
          </w:rPr>
          <w:tab/>
        </w:r>
        <w:r>
          <w:rPr>
            <w:noProof/>
            <w:webHidden/>
          </w:rPr>
          <w:fldChar w:fldCharType="begin"/>
        </w:r>
        <w:r>
          <w:rPr>
            <w:noProof/>
            <w:webHidden/>
          </w:rPr>
          <w:instrText xml:space="preserve"> PAGEREF _Toc218090428 \h </w:instrText>
        </w:r>
        <w:r>
          <w:rPr>
            <w:noProof/>
            <w:webHidden/>
          </w:rPr>
        </w:r>
        <w:r>
          <w:rPr>
            <w:noProof/>
            <w:webHidden/>
          </w:rPr>
          <w:fldChar w:fldCharType="separate"/>
        </w:r>
        <w:r w:rsidR="00826F2E">
          <w:rPr>
            <w:noProof/>
            <w:webHidden/>
          </w:rPr>
          <w:t>25</w:t>
        </w:r>
        <w:r>
          <w:rPr>
            <w:noProof/>
            <w:webHidden/>
          </w:rPr>
          <w:fldChar w:fldCharType="end"/>
        </w:r>
      </w:hyperlink>
    </w:p>
    <w:p w14:paraId="75418E29" w14:textId="4609A75F" w:rsidR="00BD43EF" w:rsidRDefault="00BD43EF" w:rsidP="005A6DC5">
      <w:pPr>
        <w:pStyle w:val="TOC1"/>
        <w:spacing w:after="0"/>
        <w:rPr>
          <w:rFonts w:asciiTheme="minorHAnsi" w:eastAsiaTheme="minorEastAsia" w:hAnsiTheme="minorHAnsi"/>
          <w:sz w:val="24"/>
        </w:rPr>
      </w:pPr>
      <w:hyperlink w:anchor="_Toc218090429" w:history="1">
        <w:r w:rsidRPr="009B6243">
          <w:rPr>
            <w:rStyle w:val="Hyperlink"/>
          </w:rPr>
          <w:t>V.</w:t>
        </w:r>
        <w:r>
          <w:rPr>
            <w:rFonts w:asciiTheme="minorHAnsi" w:eastAsiaTheme="minorEastAsia" w:hAnsiTheme="minorHAnsi"/>
            <w:sz w:val="24"/>
          </w:rPr>
          <w:tab/>
        </w:r>
        <w:r w:rsidRPr="009B6243">
          <w:rPr>
            <w:rStyle w:val="Hyperlink"/>
          </w:rPr>
          <w:t>REQUIREMENTS FOR AI TOOLS IN VOCAL PEDAGOGY</w:t>
        </w:r>
        <w:r>
          <w:rPr>
            <w:webHidden/>
          </w:rPr>
          <w:tab/>
        </w:r>
        <w:r>
          <w:rPr>
            <w:webHidden/>
          </w:rPr>
          <w:fldChar w:fldCharType="begin"/>
        </w:r>
        <w:r>
          <w:rPr>
            <w:webHidden/>
          </w:rPr>
          <w:instrText xml:space="preserve"> PAGEREF _Toc218090429 \h </w:instrText>
        </w:r>
        <w:r>
          <w:rPr>
            <w:webHidden/>
          </w:rPr>
        </w:r>
        <w:r>
          <w:rPr>
            <w:webHidden/>
          </w:rPr>
          <w:fldChar w:fldCharType="separate"/>
        </w:r>
        <w:r w:rsidR="00826F2E">
          <w:rPr>
            <w:webHidden/>
          </w:rPr>
          <w:t>25</w:t>
        </w:r>
        <w:r>
          <w:rPr>
            <w:webHidden/>
          </w:rPr>
          <w:fldChar w:fldCharType="end"/>
        </w:r>
      </w:hyperlink>
    </w:p>
    <w:p w14:paraId="6EF7C309" w14:textId="306AA77D" w:rsidR="00BD43EF" w:rsidRDefault="00BD43EF" w:rsidP="005A6DC5">
      <w:pPr>
        <w:pStyle w:val="TOC1"/>
        <w:spacing w:after="0"/>
        <w:rPr>
          <w:rFonts w:asciiTheme="minorHAnsi" w:eastAsiaTheme="minorEastAsia" w:hAnsiTheme="minorHAnsi"/>
          <w:sz w:val="24"/>
        </w:rPr>
      </w:pPr>
      <w:hyperlink w:anchor="_Toc218090430" w:history="1">
        <w:r w:rsidRPr="009B6243">
          <w:rPr>
            <w:rStyle w:val="Hyperlink"/>
          </w:rPr>
          <w:t>VI.</w:t>
        </w:r>
        <w:r>
          <w:rPr>
            <w:rFonts w:asciiTheme="minorHAnsi" w:eastAsiaTheme="minorEastAsia" w:hAnsiTheme="minorHAnsi"/>
            <w:sz w:val="24"/>
          </w:rPr>
          <w:tab/>
        </w:r>
        <w:r w:rsidRPr="009B6243">
          <w:rPr>
            <w:rStyle w:val="Hyperlink"/>
          </w:rPr>
          <w:t>STUDY LIMITATIONS</w:t>
        </w:r>
        <w:r>
          <w:rPr>
            <w:webHidden/>
          </w:rPr>
          <w:tab/>
        </w:r>
        <w:r>
          <w:rPr>
            <w:webHidden/>
          </w:rPr>
          <w:fldChar w:fldCharType="begin"/>
        </w:r>
        <w:r>
          <w:rPr>
            <w:webHidden/>
          </w:rPr>
          <w:instrText xml:space="preserve"> PAGEREF _Toc218090430 \h </w:instrText>
        </w:r>
        <w:r>
          <w:rPr>
            <w:webHidden/>
          </w:rPr>
        </w:r>
        <w:r>
          <w:rPr>
            <w:webHidden/>
          </w:rPr>
          <w:fldChar w:fldCharType="separate"/>
        </w:r>
        <w:r w:rsidR="00826F2E">
          <w:rPr>
            <w:webHidden/>
          </w:rPr>
          <w:t>26</w:t>
        </w:r>
        <w:r>
          <w:rPr>
            <w:webHidden/>
          </w:rPr>
          <w:fldChar w:fldCharType="end"/>
        </w:r>
      </w:hyperlink>
    </w:p>
    <w:p w14:paraId="3202321F" w14:textId="7E5CB870" w:rsidR="00BD43EF" w:rsidRDefault="00BD43EF" w:rsidP="005A6DC5">
      <w:pPr>
        <w:pStyle w:val="TOC1"/>
        <w:spacing w:after="0"/>
        <w:rPr>
          <w:rFonts w:asciiTheme="minorHAnsi" w:eastAsiaTheme="minorEastAsia" w:hAnsiTheme="minorHAnsi"/>
          <w:sz w:val="24"/>
        </w:rPr>
      </w:pPr>
      <w:hyperlink w:anchor="_Toc218090431" w:history="1">
        <w:r w:rsidRPr="009B6243">
          <w:rPr>
            <w:rStyle w:val="Hyperlink"/>
          </w:rPr>
          <w:t>VII.</w:t>
        </w:r>
        <w:r>
          <w:rPr>
            <w:rFonts w:asciiTheme="minorHAnsi" w:eastAsiaTheme="minorEastAsia" w:hAnsiTheme="minorHAnsi"/>
            <w:sz w:val="24"/>
          </w:rPr>
          <w:tab/>
        </w:r>
        <w:r w:rsidRPr="009B6243">
          <w:rPr>
            <w:rStyle w:val="Hyperlink"/>
          </w:rPr>
          <w:t>CONCLUSION</w:t>
        </w:r>
        <w:r>
          <w:rPr>
            <w:webHidden/>
          </w:rPr>
          <w:tab/>
        </w:r>
        <w:r>
          <w:rPr>
            <w:webHidden/>
          </w:rPr>
          <w:fldChar w:fldCharType="begin"/>
        </w:r>
        <w:r>
          <w:rPr>
            <w:webHidden/>
          </w:rPr>
          <w:instrText xml:space="preserve"> PAGEREF _Toc218090431 \h </w:instrText>
        </w:r>
        <w:r>
          <w:rPr>
            <w:webHidden/>
          </w:rPr>
        </w:r>
        <w:r>
          <w:rPr>
            <w:webHidden/>
          </w:rPr>
          <w:fldChar w:fldCharType="separate"/>
        </w:r>
        <w:r w:rsidR="00826F2E">
          <w:rPr>
            <w:webHidden/>
          </w:rPr>
          <w:t>27</w:t>
        </w:r>
        <w:r>
          <w:rPr>
            <w:webHidden/>
          </w:rPr>
          <w:fldChar w:fldCharType="end"/>
        </w:r>
      </w:hyperlink>
    </w:p>
    <w:p w14:paraId="1949A0DC" w14:textId="52A2E498" w:rsidR="00BD43EF" w:rsidRDefault="00BD43EF" w:rsidP="005A6DC5">
      <w:pPr>
        <w:pStyle w:val="TOC1"/>
        <w:spacing w:after="0"/>
        <w:rPr>
          <w:rFonts w:asciiTheme="minorHAnsi" w:eastAsiaTheme="minorEastAsia" w:hAnsiTheme="minorHAnsi"/>
          <w:sz w:val="24"/>
        </w:rPr>
      </w:pPr>
      <w:hyperlink w:anchor="_Toc218090432" w:history="1">
        <w:r w:rsidRPr="009B6243">
          <w:rPr>
            <w:rStyle w:val="Hyperlink"/>
          </w:rPr>
          <w:t>VIII.</w:t>
        </w:r>
        <w:r>
          <w:rPr>
            <w:rFonts w:asciiTheme="minorHAnsi" w:eastAsiaTheme="minorEastAsia" w:hAnsiTheme="minorHAnsi"/>
            <w:sz w:val="24"/>
          </w:rPr>
          <w:tab/>
        </w:r>
        <w:r w:rsidRPr="009B6243">
          <w:rPr>
            <w:rStyle w:val="Hyperlink"/>
          </w:rPr>
          <w:t>CRITICAL REFLECTION</w:t>
        </w:r>
        <w:r>
          <w:rPr>
            <w:webHidden/>
          </w:rPr>
          <w:tab/>
        </w:r>
        <w:r>
          <w:rPr>
            <w:webHidden/>
          </w:rPr>
          <w:fldChar w:fldCharType="begin"/>
        </w:r>
        <w:r>
          <w:rPr>
            <w:webHidden/>
          </w:rPr>
          <w:instrText xml:space="preserve"> PAGEREF _Toc218090432 \h </w:instrText>
        </w:r>
        <w:r>
          <w:rPr>
            <w:webHidden/>
          </w:rPr>
        </w:r>
        <w:r>
          <w:rPr>
            <w:webHidden/>
          </w:rPr>
          <w:fldChar w:fldCharType="separate"/>
        </w:r>
        <w:r w:rsidR="00826F2E">
          <w:rPr>
            <w:webHidden/>
          </w:rPr>
          <w:t>28</w:t>
        </w:r>
        <w:r>
          <w:rPr>
            <w:webHidden/>
          </w:rPr>
          <w:fldChar w:fldCharType="end"/>
        </w:r>
      </w:hyperlink>
    </w:p>
    <w:p w14:paraId="38ACEA58" w14:textId="00257D60"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33" w:history="1">
        <w:r w:rsidRPr="009B6243">
          <w:rPr>
            <w:rStyle w:val="Hyperlink"/>
            <w:noProof/>
          </w:rPr>
          <w:t>A.</w:t>
        </w:r>
        <w:r>
          <w:rPr>
            <w:rFonts w:asciiTheme="minorHAnsi" w:eastAsiaTheme="minorEastAsia" w:hAnsiTheme="minorHAnsi"/>
            <w:noProof/>
            <w:sz w:val="24"/>
          </w:rPr>
          <w:tab/>
        </w:r>
        <w:r w:rsidRPr="009B6243">
          <w:rPr>
            <w:rStyle w:val="Hyperlink"/>
            <w:noProof/>
          </w:rPr>
          <w:t>Reflective Model</w:t>
        </w:r>
        <w:r>
          <w:rPr>
            <w:noProof/>
            <w:webHidden/>
          </w:rPr>
          <w:tab/>
        </w:r>
        <w:r>
          <w:rPr>
            <w:noProof/>
            <w:webHidden/>
          </w:rPr>
          <w:fldChar w:fldCharType="begin"/>
        </w:r>
        <w:r>
          <w:rPr>
            <w:noProof/>
            <w:webHidden/>
          </w:rPr>
          <w:instrText xml:space="preserve"> PAGEREF _Toc218090433 \h </w:instrText>
        </w:r>
        <w:r>
          <w:rPr>
            <w:noProof/>
            <w:webHidden/>
          </w:rPr>
        </w:r>
        <w:r>
          <w:rPr>
            <w:noProof/>
            <w:webHidden/>
          </w:rPr>
          <w:fldChar w:fldCharType="separate"/>
        </w:r>
        <w:r w:rsidR="00826F2E">
          <w:rPr>
            <w:noProof/>
            <w:webHidden/>
          </w:rPr>
          <w:t>28</w:t>
        </w:r>
        <w:r>
          <w:rPr>
            <w:noProof/>
            <w:webHidden/>
          </w:rPr>
          <w:fldChar w:fldCharType="end"/>
        </w:r>
      </w:hyperlink>
    </w:p>
    <w:p w14:paraId="5CA70450" w14:textId="08D8FB42" w:rsidR="00BD43EF" w:rsidRDefault="00BD43EF" w:rsidP="005A6DC5">
      <w:pPr>
        <w:pStyle w:val="TOC2"/>
        <w:tabs>
          <w:tab w:val="left" w:pos="720"/>
          <w:tab w:val="right" w:leader="dot" w:pos="9450"/>
          <w:tab w:val="right" w:leader="dot" w:pos="9620"/>
        </w:tabs>
        <w:spacing w:after="0"/>
        <w:rPr>
          <w:rFonts w:asciiTheme="minorHAnsi" w:eastAsiaTheme="minorEastAsia" w:hAnsiTheme="minorHAnsi"/>
          <w:noProof/>
          <w:sz w:val="24"/>
        </w:rPr>
      </w:pPr>
      <w:hyperlink w:anchor="_Toc218090434" w:history="1">
        <w:r w:rsidRPr="009B6243">
          <w:rPr>
            <w:rStyle w:val="Hyperlink"/>
            <w:noProof/>
          </w:rPr>
          <w:t>B.</w:t>
        </w:r>
        <w:r>
          <w:rPr>
            <w:rFonts w:asciiTheme="minorHAnsi" w:eastAsiaTheme="minorEastAsia" w:hAnsiTheme="minorHAnsi"/>
            <w:noProof/>
            <w:sz w:val="24"/>
          </w:rPr>
          <w:tab/>
        </w:r>
        <w:r w:rsidRPr="009B6243">
          <w:rPr>
            <w:rStyle w:val="Hyperlink"/>
            <w:noProof/>
          </w:rPr>
          <w:t>Application of the Reflection Model</w:t>
        </w:r>
        <w:r>
          <w:rPr>
            <w:noProof/>
            <w:webHidden/>
          </w:rPr>
          <w:tab/>
        </w:r>
        <w:r>
          <w:rPr>
            <w:noProof/>
            <w:webHidden/>
          </w:rPr>
          <w:fldChar w:fldCharType="begin"/>
        </w:r>
        <w:r>
          <w:rPr>
            <w:noProof/>
            <w:webHidden/>
          </w:rPr>
          <w:instrText xml:space="preserve"> PAGEREF _Toc218090434 \h </w:instrText>
        </w:r>
        <w:r>
          <w:rPr>
            <w:noProof/>
            <w:webHidden/>
          </w:rPr>
        </w:r>
        <w:r>
          <w:rPr>
            <w:noProof/>
            <w:webHidden/>
          </w:rPr>
          <w:fldChar w:fldCharType="separate"/>
        </w:r>
        <w:r w:rsidR="00826F2E">
          <w:rPr>
            <w:noProof/>
            <w:webHidden/>
          </w:rPr>
          <w:t>29</w:t>
        </w:r>
        <w:r>
          <w:rPr>
            <w:noProof/>
            <w:webHidden/>
          </w:rPr>
          <w:fldChar w:fldCharType="end"/>
        </w:r>
      </w:hyperlink>
    </w:p>
    <w:p w14:paraId="0E5D62CF" w14:textId="35608234" w:rsidR="00BD43EF" w:rsidRDefault="00BD43EF" w:rsidP="005A6DC5">
      <w:pPr>
        <w:pStyle w:val="TOC1"/>
        <w:spacing w:after="0"/>
        <w:rPr>
          <w:rStyle w:val="Hyperlink"/>
        </w:rPr>
      </w:pPr>
      <w:hyperlink w:anchor="_Toc218090435" w:history="1">
        <w:r w:rsidRPr="009B6243">
          <w:rPr>
            <w:rStyle w:val="Hyperlink"/>
          </w:rPr>
          <w:t>IX.</w:t>
        </w:r>
        <w:r>
          <w:rPr>
            <w:rFonts w:asciiTheme="minorHAnsi" w:eastAsiaTheme="minorEastAsia" w:hAnsiTheme="minorHAnsi"/>
            <w:sz w:val="24"/>
          </w:rPr>
          <w:tab/>
        </w:r>
        <w:r w:rsidRPr="009B6243">
          <w:rPr>
            <w:rStyle w:val="Hyperlink"/>
          </w:rPr>
          <w:t>REFERENCES</w:t>
        </w:r>
        <w:r>
          <w:rPr>
            <w:webHidden/>
          </w:rPr>
          <w:tab/>
        </w:r>
        <w:r>
          <w:rPr>
            <w:webHidden/>
          </w:rPr>
          <w:fldChar w:fldCharType="begin"/>
        </w:r>
        <w:r>
          <w:rPr>
            <w:webHidden/>
          </w:rPr>
          <w:instrText xml:space="preserve"> PAGEREF _Toc218090435 \h </w:instrText>
        </w:r>
        <w:r>
          <w:rPr>
            <w:webHidden/>
          </w:rPr>
        </w:r>
        <w:r>
          <w:rPr>
            <w:webHidden/>
          </w:rPr>
          <w:fldChar w:fldCharType="separate"/>
        </w:r>
        <w:r w:rsidR="00826F2E">
          <w:rPr>
            <w:webHidden/>
          </w:rPr>
          <w:t>31</w:t>
        </w:r>
        <w:r>
          <w:rPr>
            <w:webHidden/>
          </w:rPr>
          <w:fldChar w:fldCharType="end"/>
        </w:r>
      </w:hyperlink>
    </w:p>
    <w:p w14:paraId="0967F97F" w14:textId="77777777" w:rsidR="00BD43EF" w:rsidRDefault="00BD43EF" w:rsidP="005A6DC5"/>
    <w:p w14:paraId="18ADFFA8" w14:textId="347A6D40" w:rsidR="00BD43EF" w:rsidRPr="00BD43EF" w:rsidRDefault="00BD43EF" w:rsidP="005A6DC5">
      <w:r>
        <w:t>APPENDICES</w:t>
      </w:r>
    </w:p>
    <w:p w14:paraId="2FA44856" w14:textId="24C9CB42" w:rsidR="00BD43EF" w:rsidRDefault="00BD43EF" w:rsidP="005A6DC5">
      <w:pPr>
        <w:pStyle w:val="TOC4"/>
        <w:tabs>
          <w:tab w:val="right" w:leader="dot" w:pos="9450"/>
        </w:tabs>
        <w:spacing w:after="0" w:line="360" w:lineRule="auto"/>
        <w:ind w:left="450"/>
        <w:rPr>
          <w:rFonts w:asciiTheme="minorHAnsi" w:eastAsiaTheme="minorEastAsia" w:hAnsiTheme="minorHAnsi"/>
          <w:noProof/>
          <w:sz w:val="24"/>
        </w:rPr>
      </w:pPr>
      <w:hyperlink w:anchor="_Toc218090436" w:history="1">
        <w:r w:rsidRPr="009B6243">
          <w:rPr>
            <w:rStyle w:val="Hyperlink"/>
            <w:noProof/>
          </w:rPr>
          <w:t>Appendix A: Reflective Model</w:t>
        </w:r>
        <w:r>
          <w:rPr>
            <w:noProof/>
            <w:webHidden/>
          </w:rPr>
          <w:tab/>
        </w:r>
        <w:r>
          <w:rPr>
            <w:noProof/>
            <w:webHidden/>
          </w:rPr>
          <w:fldChar w:fldCharType="begin"/>
        </w:r>
        <w:r>
          <w:rPr>
            <w:noProof/>
            <w:webHidden/>
          </w:rPr>
          <w:instrText xml:space="preserve"> PAGEREF _Toc218090436 \h </w:instrText>
        </w:r>
        <w:r>
          <w:rPr>
            <w:noProof/>
            <w:webHidden/>
          </w:rPr>
        </w:r>
        <w:r>
          <w:rPr>
            <w:noProof/>
            <w:webHidden/>
          </w:rPr>
          <w:fldChar w:fldCharType="separate"/>
        </w:r>
        <w:r w:rsidR="00826F2E">
          <w:rPr>
            <w:noProof/>
            <w:webHidden/>
          </w:rPr>
          <w:t>44</w:t>
        </w:r>
        <w:r>
          <w:rPr>
            <w:noProof/>
            <w:webHidden/>
          </w:rPr>
          <w:fldChar w:fldCharType="end"/>
        </w:r>
      </w:hyperlink>
    </w:p>
    <w:p w14:paraId="4C77DA5E" w14:textId="244515AE" w:rsidR="00BD43EF" w:rsidRDefault="00BD43EF" w:rsidP="005A6DC5">
      <w:pPr>
        <w:pStyle w:val="TOC4"/>
        <w:tabs>
          <w:tab w:val="right" w:leader="dot" w:pos="9450"/>
        </w:tabs>
        <w:spacing w:after="0" w:line="360" w:lineRule="auto"/>
        <w:ind w:left="450"/>
        <w:rPr>
          <w:rFonts w:asciiTheme="minorHAnsi" w:eastAsiaTheme="minorEastAsia" w:hAnsiTheme="minorHAnsi"/>
          <w:noProof/>
          <w:sz w:val="24"/>
        </w:rPr>
      </w:pPr>
      <w:hyperlink w:anchor="_Toc218090437" w:history="1">
        <w:r w:rsidRPr="009B6243">
          <w:rPr>
            <w:rStyle w:val="Hyperlink"/>
            <w:noProof/>
          </w:rPr>
          <w:t>Appendix B: Inclusion/Exclusion Criteria</w:t>
        </w:r>
        <w:r>
          <w:rPr>
            <w:noProof/>
            <w:webHidden/>
          </w:rPr>
          <w:tab/>
        </w:r>
        <w:r>
          <w:rPr>
            <w:noProof/>
            <w:webHidden/>
          </w:rPr>
          <w:fldChar w:fldCharType="begin"/>
        </w:r>
        <w:r>
          <w:rPr>
            <w:noProof/>
            <w:webHidden/>
          </w:rPr>
          <w:instrText xml:space="preserve"> PAGEREF _Toc218090437 \h </w:instrText>
        </w:r>
        <w:r>
          <w:rPr>
            <w:noProof/>
            <w:webHidden/>
          </w:rPr>
        </w:r>
        <w:r>
          <w:rPr>
            <w:noProof/>
            <w:webHidden/>
          </w:rPr>
          <w:fldChar w:fldCharType="separate"/>
        </w:r>
        <w:r w:rsidR="00826F2E">
          <w:rPr>
            <w:noProof/>
            <w:webHidden/>
          </w:rPr>
          <w:t>45</w:t>
        </w:r>
        <w:r>
          <w:rPr>
            <w:noProof/>
            <w:webHidden/>
          </w:rPr>
          <w:fldChar w:fldCharType="end"/>
        </w:r>
      </w:hyperlink>
    </w:p>
    <w:p w14:paraId="2D011ACC" w14:textId="5F991A05" w:rsidR="00BD43EF" w:rsidRDefault="00BD43EF" w:rsidP="005A6DC5">
      <w:pPr>
        <w:pStyle w:val="TOC4"/>
        <w:tabs>
          <w:tab w:val="right" w:leader="dot" w:pos="9450"/>
        </w:tabs>
        <w:spacing w:after="0" w:line="360" w:lineRule="auto"/>
        <w:ind w:left="450"/>
        <w:rPr>
          <w:rFonts w:asciiTheme="minorHAnsi" w:eastAsiaTheme="minorEastAsia" w:hAnsiTheme="minorHAnsi"/>
          <w:noProof/>
          <w:sz w:val="24"/>
        </w:rPr>
      </w:pPr>
      <w:hyperlink w:anchor="_Toc218090438" w:history="1">
        <w:r w:rsidRPr="009B6243">
          <w:rPr>
            <w:rStyle w:val="Hyperlink"/>
            <w:noProof/>
          </w:rPr>
          <w:t>Appendix C: Search Table</w:t>
        </w:r>
        <w:r>
          <w:rPr>
            <w:noProof/>
            <w:webHidden/>
          </w:rPr>
          <w:tab/>
        </w:r>
        <w:r>
          <w:rPr>
            <w:noProof/>
            <w:webHidden/>
          </w:rPr>
          <w:fldChar w:fldCharType="begin"/>
        </w:r>
        <w:r>
          <w:rPr>
            <w:noProof/>
            <w:webHidden/>
          </w:rPr>
          <w:instrText xml:space="preserve"> PAGEREF _Toc218090438 \h </w:instrText>
        </w:r>
        <w:r>
          <w:rPr>
            <w:noProof/>
            <w:webHidden/>
          </w:rPr>
        </w:r>
        <w:r>
          <w:rPr>
            <w:noProof/>
            <w:webHidden/>
          </w:rPr>
          <w:fldChar w:fldCharType="separate"/>
        </w:r>
        <w:r w:rsidR="00826F2E">
          <w:rPr>
            <w:noProof/>
            <w:webHidden/>
          </w:rPr>
          <w:t>46</w:t>
        </w:r>
        <w:r>
          <w:rPr>
            <w:noProof/>
            <w:webHidden/>
          </w:rPr>
          <w:fldChar w:fldCharType="end"/>
        </w:r>
      </w:hyperlink>
    </w:p>
    <w:p w14:paraId="1E6DC500" w14:textId="76080617" w:rsidR="00BD43EF" w:rsidRDefault="00BD43EF" w:rsidP="005A6DC5">
      <w:pPr>
        <w:pStyle w:val="TOC4"/>
        <w:tabs>
          <w:tab w:val="right" w:leader="dot" w:pos="9450"/>
        </w:tabs>
        <w:spacing w:after="0" w:line="360" w:lineRule="auto"/>
        <w:ind w:left="450"/>
        <w:rPr>
          <w:rFonts w:asciiTheme="minorHAnsi" w:eastAsiaTheme="minorEastAsia" w:hAnsiTheme="minorHAnsi"/>
          <w:noProof/>
          <w:sz w:val="24"/>
        </w:rPr>
      </w:pPr>
      <w:hyperlink w:anchor="_Toc218090439" w:history="1">
        <w:r w:rsidRPr="009B6243">
          <w:rPr>
            <w:rStyle w:val="Hyperlink"/>
            <w:noProof/>
          </w:rPr>
          <w:t>Appendix D: Literature Documentation</w:t>
        </w:r>
        <w:r>
          <w:rPr>
            <w:noProof/>
            <w:webHidden/>
          </w:rPr>
          <w:tab/>
        </w:r>
        <w:r>
          <w:rPr>
            <w:noProof/>
            <w:webHidden/>
          </w:rPr>
          <w:fldChar w:fldCharType="begin"/>
        </w:r>
        <w:r>
          <w:rPr>
            <w:noProof/>
            <w:webHidden/>
          </w:rPr>
          <w:instrText xml:space="preserve"> PAGEREF _Toc218090439 \h </w:instrText>
        </w:r>
        <w:r>
          <w:rPr>
            <w:noProof/>
            <w:webHidden/>
          </w:rPr>
        </w:r>
        <w:r>
          <w:rPr>
            <w:noProof/>
            <w:webHidden/>
          </w:rPr>
          <w:fldChar w:fldCharType="separate"/>
        </w:r>
        <w:r w:rsidR="00826F2E">
          <w:rPr>
            <w:noProof/>
            <w:webHidden/>
          </w:rPr>
          <w:t>49</w:t>
        </w:r>
        <w:r>
          <w:rPr>
            <w:noProof/>
            <w:webHidden/>
          </w:rPr>
          <w:fldChar w:fldCharType="end"/>
        </w:r>
      </w:hyperlink>
    </w:p>
    <w:p w14:paraId="426B5B38" w14:textId="742B5003" w:rsidR="004D1466" w:rsidRPr="00D235A0" w:rsidRDefault="006762B2" w:rsidP="005A6DC5">
      <w:pPr>
        <w:tabs>
          <w:tab w:val="right" w:leader="dot" w:pos="9450"/>
        </w:tabs>
        <w:rPr>
          <w:rFonts w:eastAsia="Times New Roman" w:cs="Arial"/>
          <w:kern w:val="0"/>
          <w:szCs w:val="22"/>
          <w14:ligatures w14:val="none"/>
        </w:rPr>
      </w:pPr>
      <w:r w:rsidRPr="00D235A0">
        <w:rPr>
          <w:rFonts w:eastAsia="Times New Roman" w:cs="Arial"/>
          <w:kern w:val="0"/>
          <w:szCs w:val="22"/>
          <w14:ligatures w14:val="none"/>
        </w:rPr>
        <w:fldChar w:fldCharType="end"/>
      </w:r>
    </w:p>
    <w:p w14:paraId="64F1E755" w14:textId="77777777" w:rsidR="004D1466" w:rsidRPr="00D235A0" w:rsidRDefault="004D1466" w:rsidP="009C366C">
      <w:pPr>
        <w:tabs>
          <w:tab w:val="right" w:leader="dot" w:pos="9450"/>
        </w:tabs>
        <w:rPr>
          <w:rFonts w:eastAsia="Times New Roman" w:cs="Arial"/>
          <w:kern w:val="0"/>
          <w:szCs w:val="22"/>
          <w14:ligatures w14:val="none"/>
        </w:rPr>
      </w:pPr>
    </w:p>
    <w:p w14:paraId="552DB5F2" w14:textId="77777777" w:rsidR="006762B2" w:rsidRPr="00D235A0" w:rsidRDefault="006762B2" w:rsidP="006762B2">
      <w:pPr>
        <w:rPr>
          <w:rFonts w:eastAsia="Times New Roman" w:cs="Arial"/>
          <w:kern w:val="0"/>
          <w:szCs w:val="22"/>
          <w14:ligatures w14:val="none"/>
        </w:rPr>
      </w:pPr>
    </w:p>
    <w:p w14:paraId="55A9D6F6" w14:textId="77777777" w:rsidR="006762B2" w:rsidRPr="00D235A0" w:rsidRDefault="006762B2" w:rsidP="006762B2">
      <w:pPr>
        <w:spacing w:after="160" w:line="278" w:lineRule="auto"/>
        <w:rPr>
          <w:rFonts w:eastAsia="Times New Roman" w:cs="Arial"/>
          <w:b/>
          <w:bCs/>
          <w:kern w:val="0"/>
          <w:szCs w:val="22"/>
          <w14:ligatures w14:val="none"/>
        </w:rPr>
      </w:pPr>
      <w:r w:rsidRPr="00D235A0">
        <w:rPr>
          <w:rFonts w:eastAsia="Times New Roman" w:cs="Arial"/>
          <w:b/>
          <w:bCs/>
          <w:kern w:val="0"/>
          <w:szCs w:val="22"/>
          <w14:ligatures w14:val="none"/>
        </w:rPr>
        <w:br w:type="page"/>
      </w:r>
    </w:p>
    <w:p w14:paraId="6FA8713C" w14:textId="77777777" w:rsidR="006762B2" w:rsidRPr="00D235A0" w:rsidRDefault="006762B2" w:rsidP="006762B2">
      <w:pPr>
        <w:jc w:val="center"/>
        <w:rPr>
          <w:rFonts w:eastAsia="Times New Roman" w:cs="Arial"/>
          <w:b/>
          <w:bCs/>
          <w:kern w:val="0"/>
          <w:szCs w:val="22"/>
          <w14:ligatures w14:val="none"/>
        </w:rPr>
      </w:pPr>
      <w:r w:rsidRPr="00D235A0">
        <w:rPr>
          <w:rFonts w:eastAsia="Times New Roman" w:cs="Arial"/>
          <w:b/>
          <w:bCs/>
          <w:kern w:val="0"/>
          <w:szCs w:val="22"/>
          <w14:ligatures w14:val="none"/>
        </w:rPr>
        <w:lastRenderedPageBreak/>
        <w:t>LIST OF TABLES AND FIGURES</w:t>
      </w:r>
    </w:p>
    <w:p w14:paraId="2AE49C79" w14:textId="7A22AE17" w:rsidR="006762B2" w:rsidRDefault="006762B2" w:rsidP="00BD43EF">
      <w:pPr>
        <w:rPr>
          <w:rFonts w:eastAsia="Times New Roman" w:cs="Arial"/>
          <w:b/>
          <w:bCs/>
          <w:kern w:val="0"/>
          <w:szCs w:val="22"/>
          <w14:ligatures w14:val="none"/>
        </w:rPr>
      </w:pPr>
    </w:p>
    <w:bookmarkStart w:id="0" w:name="_Toc202289586"/>
    <w:p w14:paraId="5A37F66E" w14:textId="1B42E824" w:rsidR="00DD5BD6" w:rsidRDefault="00BD43EF">
      <w:pPr>
        <w:pStyle w:val="TableofFigures"/>
        <w:tabs>
          <w:tab w:val="left" w:pos="6636"/>
          <w:tab w:val="right" w:leader="dot" w:pos="9620"/>
        </w:tabs>
        <w:rPr>
          <w:rFonts w:asciiTheme="minorHAnsi" w:eastAsiaTheme="minorEastAsia" w:hAnsiTheme="minorHAnsi"/>
          <w:noProof/>
          <w:sz w:val="24"/>
        </w:rPr>
      </w:pPr>
      <w:r w:rsidRPr="008E25DA">
        <w:rPr>
          <w:szCs w:val="22"/>
        </w:rPr>
        <w:fldChar w:fldCharType="begin"/>
      </w:r>
      <w:r w:rsidRPr="008E25DA">
        <w:rPr>
          <w:szCs w:val="22"/>
        </w:rPr>
        <w:instrText xml:space="preserve"> TOC \h \z \t "Figure" \c </w:instrText>
      </w:r>
      <w:r w:rsidRPr="008E25DA">
        <w:rPr>
          <w:szCs w:val="22"/>
        </w:rPr>
        <w:fldChar w:fldCharType="separate"/>
      </w:r>
      <w:hyperlink w:anchor="_Toc218259013" w:history="1">
        <w:r w:rsidR="00DD5BD6" w:rsidRPr="0047370D">
          <w:rPr>
            <w:rStyle w:val="Hyperlink"/>
            <w:noProof/>
          </w:rPr>
          <w:t>Figure 1: Voice Education Model Based on AIM Usage (Kar 2021)</w:t>
        </w:r>
        <w:r w:rsidR="00DD5BD6">
          <w:rPr>
            <w:rStyle w:val="Hyperlink"/>
            <w:noProof/>
          </w:rPr>
          <w:tab/>
        </w:r>
        <w:r w:rsidR="00DD5BD6">
          <w:rPr>
            <w:rStyle w:val="Hyperlink"/>
            <w:noProof/>
          </w:rPr>
          <w:tab/>
          <w:t>14</w:t>
        </w:r>
      </w:hyperlink>
    </w:p>
    <w:p w14:paraId="2FF5D272" w14:textId="7979D173" w:rsidR="00DD5BD6" w:rsidRDefault="00DD5BD6">
      <w:pPr>
        <w:pStyle w:val="TableofFigures"/>
        <w:tabs>
          <w:tab w:val="left" w:pos="4495"/>
          <w:tab w:val="right" w:leader="dot" w:pos="9620"/>
        </w:tabs>
        <w:rPr>
          <w:rFonts w:asciiTheme="minorHAnsi" w:eastAsiaTheme="minorEastAsia" w:hAnsiTheme="minorHAnsi"/>
          <w:noProof/>
          <w:sz w:val="24"/>
        </w:rPr>
      </w:pPr>
      <w:hyperlink w:anchor="_Toc218259014" w:history="1">
        <w:r w:rsidRPr="0047370D">
          <w:rPr>
            <w:rStyle w:val="Hyperlink"/>
            <w:noProof/>
          </w:rPr>
          <w:t>Figure 2: Screenshot from Orai (Orai, 2025)</w:t>
        </w:r>
        <w:r>
          <w:rPr>
            <w:noProof/>
            <w:webHidden/>
          </w:rPr>
          <w:tab/>
        </w:r>
        <w:r>
          <w:rPr>
            <w:noProof/>
            <w:webHidden/>
          </w:rPr>
          <w:tab/>
          <w:t>18</w:t>
        </w:r>
      </w:hyperlink>
    </w:p>
    <w:p w14:paraId="04973C41" w14:textId="4857F4BA" w:rsidR="00DD5BD6" w:rsidRDefault="00DD5BD6">
      <w:pPr>
        <w:pStyle w:val="TableofFigures"/>
        <w:tabs>
          <w:tab w:val="right" w:leader="dot" w:pos="9620"/>
        </w:tabs>
        <w:rPr>
          <w:rFonts w:asciiTheme="minorHAnsi" w:eastAsiaTheme="minorEastAsia" w:hAnsiTheme="minorHAnsi"/>
          <w:noProof/>
          <w:sz w:val="24"/>
        </w:rPr>
      </w:pPr>
      <w:hyperlink w:anchor="_Toc218259015" w:history="1">
        <w:r w:rsidRPr="0047370D">
          <w:rPr>
            <w:rStyle w:val="Hyperlink"/>
            <w:rFonts w:cs="Arial"/>
            <w:noProof/>
          </w:rPr>
          <w:t>Figure 3: Early Spectrographs (Gósy, 2011; Science History Institute, 2025)</w:t>
        </w:r>
        <w:r>
          <w:rPr>
            <w:noProof/>
            <w:webHidden/>
          </w:rPr>
          <w:tab/>
        </w:r>
        <w:r>
          <w:rPr>
            <w:noProof/>
            <w:webHidden/>
          </w:rPr>
          <w:fldChar w:fldCharType="begin"/>
        </w:r>
        <w:r>
          <w:rPr>
            <w:noProof/>
            <w:webHidden/>
          </w:rPr>
          <w:instrText xml:space="preserve"> PAGEREF _Toc218259015 \h </w:instrText>
        </w:r>
        <w:r>
          <w:rPr>
            <w:noProof/>
            <w:webHidden/>
          </w:rPr>
        </w:r>
        <w:r>
          <w:rPr>
            <w:noProof/>
            <w:webHidden/>
          </w:rPr>
          <w:fldChar w:fldCharType="separate"/>
        </w:r>
        <w:r>
          <w:rPr>
            <w:noProof/>
            <w:webHidden/>
          </w:rPr>
          <w:t>20</w:t>
        </w:r>
        <w:r>
          <w:rPr>
            <w:noProof/>
            <w:webHidden/>
          </w:rPr>
          <w:fldChar w:fldCharType="end"/>
        </w:r>
      </w:hyperlink>
    </w:p>
    <w:p w14:paraId="38EF3F1D" w14:textId="4060E578" w:rsidR="00DD5BD6" w:rsidRDefault="00DD5BD6">
      <w:pPr>
        <w:pStyle w:val="TableofFigures"/>
        <w:tabs>
          <w:tab w:val="right" w:leader="dot" w:pos="9620"/>
        </w:tabs>
        <w:rPr>
          <w:rFonts w:asciiTheme="minorHAnsi" w:eastAsiaTheme="minorEastAsia" w:hAnsiTheme="minorHAnsi"/>
          <w:noProof/>
          <w:sz w:val="24"/>
        </w:rPr>
      </w:pPr>
      <w:hyperlink w:anchor="_Toc218259016" w:history="1">
        <w:r w:rsidRPr="0047370D">
          <w:rPr>
            <w:rStyle w:val="Hyperlink"/>
            <w:rFonts w:cs="Arial"/>
            <w:noProof/>
          </w:rPr>
          <w:t>Figure 4: Spectrographic Data from 1970 (Pieplow, 2009)</w:t>
        </w:r>
        <w:r>
          <w:rPr>
            <w:noProof/>
            <w:webHidden/>
          </w:rPr>
          <w:tab/>
        </w:r>
        <w:r>
          <w:rPr>
            <w:noProof/>
            <w:webHidden/>
          </w:rPr>
          <w:fldChar w:fldCharType="begin"/>
        </w:r>
        <w:r>
          <w:rPr>
            <w:noProof/>
            <w:webHidden/>
          </w:rPr>
          <w:instrText xml:space="preserve"> PAGEREF _Toc218259016 \h </w:instrText>
        </w:r>
        <w:r>
          <w:rPr>
            <w:noProof/>
            <w:webHidden/>
          </w:rPr>
        </w:r>
        <w:r>
          <w:rPr>
            <w:noProof/>
            <w:webHidden/>
          </w:rPr>
          <w:fldChar w:fldCharType="separate"/>
        </w:r>
        <w:r>
          <w:rPr>
            <w:noProof/>
            <w:webHidden/>
          </w:rPr>
          <w:t>20</w:t>
        </w:r>
        <w:r>
          <w:rPr>
            <w:noProof/>
            <w:webHidden/>
          </w:rPr>
          <w:fldChar w:fldCharType="end"/>
        </w:r>
      </w:hyperlink>
    </w:p>
    <w:p w14:paraId="525BA9FB" w14:textId="6D6693EC" w:rsidR="00DD5BD6" w:rsidRDefault="00DD5BD6" w:rsidP="00DD5BD6">
      <w:pPr>
        <w:pStyle w:val="TableofFigures"/>
        <w:tabs>
          <w:tab w:val="right" w:leader="dot" w:pos="9620"/>
        </w:tabs>
        <w:rPr>
          <w:rFonts w:asciiTheme="minorHAnsi" w:eastAsiaTheme="minorEastAsia" w:hAnsiTheme="minorHAnsi"/>
          <w:noProof/>
          <w:sz w:val="24"/>
        </w:rPr>
      </w:pPr>
      <w:hyperlink w:anchor="_Toc218259017" w:history="1">
        <w:r w:rsidRPr="0047370D">
          <w:rPr>
            <w:rStyle w:val="Hyperlink"/>
            <w:noProof/>
          </w:rPr>
          <w:t xml:space="preserve">Figure 5: SINGAD - An early 1990s 'Singad' real-time display </w:t>
        </w:r>
        <w:r>
          <w:rPr>
            <w:rStyle w:val="Hyperlink"/>
            <w:noProof/>
          </w:rPr>
          <w:t>(Howard, 2009)</w:t>
        </w:r>
        <w:r>
          <w:rPr>
            <w:noProof/>
            <w:webHidden/>
          </w:rPr>
          <w:tab/>
        </w:r>
        <w:r>
          <w:rPr>
            <w:noProof/>
            <w:webHidden/>
          </w:rPr>
          <w:fldChar w:fldCharType="begin"/>
        </w:r>
        <w:r>
          <w:rPr>
            <w:noProof/>
            <w:webHidden/>
          </w:rPr>
          <w:instrText xml:space="preserve"> PAGEREF _Toc218259017 \h </w:instrText>
        </w:r>
        <w:r>
          <w:rPr>
            <w:noProof/>
            <w:webHidden/>
          </w:rPr>
        </w:r>
        <w:r>
          <w:rPr>
            <w:noProof/>
            <w:webHidden/>
          </w:rPr>
          <w:fldChar w:fldCharType="separate"/>
        </w:r>
        <w:r>
          <w:rPr>
            <w:noProof/>
            <w:webHidden/>
          </w:rPr>
          <w:t>21</w:t>
        </w:r>
        <w:r>
          <w:rPr>
            <w:noProof/>
            <w:webHidden/>
          </w:rPr>
          <w:fldChar w:fldCharType="end"/>
        </w:r>
      </w:hyperlink>
    </w:p>
    <w:p w14:paraId="2194DA87" w14:textId="55DB7279" w:rsidR="00DD5BD6" w:rsidRDefault="00DD5BD6">
      <w:pPr>
        <w:pStyle w:val="TableofFigures"/>
        <w:tabs>
          <w:tab w:val="right" w:leader="dot" w:pos="9620"/>
        </w:tabs>
        <w:rPr>
          <w:rFonts w:asciiTheme="minorHAnsi" w:eastAsiaTheme="minorEastAsia" w:hAnsiTheme="minorHAnsi"/>
          <w:noProof/>
          <w:sz w:val="24"/>
        </w:rPr>
      </w:pPr>
      <w:hyperlink w:anchor="_Toc218259019" w:history="1">
        <w:r w:rsidRPr="0047370D">
          <w:rPr>
            <w:rStyle w:val="Hyperlink"/>
            <w:noProof/>
          </w:rPr>
          <w:t xml:space="preserve">Figure 6: EGG </w:t>
        </w:r>
        <w:r w:rsidRPr="00DD5BD6">
          <w:rPr>
            <w:rStyle w:val="Hyperlink"/>
            <w:noProof/>
          </w:rPr>
          <w:t>(Rothenberg and Mashie, 1988)</w:t>
        </w:r>
        <w:r>
          <w:rPr>
            <w:noProof/>
            <w:webHidden/>
          </w:rPr>
          <w:tab/>
        </w:r>
        <w:r>
          <w:rPr>
            <w:noProof/>
            <w:webHidden/>
          </w:rPr>
          <w:fldChar w:fldCharType="begin"/>
        </w:r>
        <w:r>
          <w:rPr>
            <w:noProof/>
            <w:webHidden/>
          </w:rPr>
          <w:instrText xml:space="preserve"> PAGEREF _Toc218259019 \h </w:instrText>
        </w:r>
        <w:r>
          <w:rPr>
            <w:noProof/>
            <w:webHidden/>
          </w:rPr>
        </w:r>
        <w:r>
          <w:rPr>
            <w:noProof/>
            <w:webHidden/>
          </w:rPr>
          <w:fldChar w:fldCharType="separate"/>
        </w:r>
        <w:r>
          <w:rPr>
            <w:noProof/>
            <w:webHidden/>
          </w:rPr>
          <w:t>22</w:t>
        </w:r>
        <w:r>
          <w:rPr>
            <w:noProof/>
            <w:webHidden/>
          </w:rPr>
          <w:fldChar w:fldCharType="end"/>
        </w:r>
      </w:hyperlink>
    </w:p>
    <w:p w14:paraId="09FAA1F1" w14:textId="431F75C6" w:rsidR="004D1466" w:rsidRPr="00BD43EF" w:rsidRDefault="00BD43EF" w:rsidP="008E25DA">
      <w:pPr>
        <w:rPr>
          <w:rFonts w:cs="Arial"/>
          <w:b/>
          <w:bCs/>
          <w:szCs w:val="22"/>
        </w:rPr>
      </w:pPr>
      <w:r w:rsidRPr="008E25DA">
        <w:rPr>
          <w:szCs w:val="22"/>
        </w:rPr>
        <w:fldChar w:fldCharType="end"/>
      </w:r>
      <w:r w:rsidR="004D1466" w:rsidRPr="00BD43EF">
        <w:rPr>
          <w:szCs w:val="22"/>
        </w:rPr>
        <w:br w:type="page"/>
      </w:r>
    </w:p>
    <w:p w14:paraId="7DB9CB93" w14:textId="7BE48CCD" w:rsidR="00317861" w:rsidRPr="00D235A0" w:rsidRDefault="00317861" w:rsidP="00D235A0">
      <w:pPr>
        <w:pStyle w:val="R1"/>
        <w:numPr>
          <w:ilvl w:val="0"/>
          <w:numId w:val="0"/>
        </w:numPr>
      </w:pPr>
      <w:bookmarkStart w:id="1" w:name="_Toc218090400"/>
      <w:bookmarkStart w:id="2" w:name="_Hlk216188753"/>
      <w:r w:rsidRPr="00D235A0">
        <w:lastRenderedPageBreak/>
        <w:t>COMPONENT 1</w:t>
      </w:r>
      <w:bookmarkEnd w:id="1"/>
    </w:p>
    <w:p w14:paraId="013C7356" w14:textId="77777777" w:rsidR="00317861" w:rsidRPr="00D235A0" w:rsidRDefault="00317861" w:rsidP="00D235A0">
      <w:pPr>
        <w:pStyle w:val="R1"/>
        <w:numPr>
          <w:ilvl w:val="0"/>
          <w:numId w:val="0"/>
        </w:numPr>
        <w:ind w:left="450"/>
      </w:pPr>
    </w:p>
    <w:p w14:paraId="765115E1" w14:textId="77777777" w:rsidR="00BE6C3F" w:rsidRPr="00D235A0" w:rsidRDefault="00BE6C3F" w:rsidP="00D235A0">
      <w:pPr>
        <w:pStyle w:val="R1"/>
      </w:pPr>
      <w:bookmarkStart w:id="3" w:name="_Toc218090401"/>
      <w:r w:rsidRPr="00D235A0">
        <w:t>INTRODUCTION</w:t>
      </w:r>
      <w:bookmarkEnd w:id="3"/>
      <w:r w:rsidRPr="00D235A0">
        <w:t xml:space="preserve"> </w:t>
      </w:r>
    </w:p>
    <w:p w14:paraId="1FC148FC" w14:textId="77777777" w:rsidR="00BE6C3F" w:rsidRPr="00D235A0" w:rsidRDefault="00BE6C3F" w:rsidP="00D235A0">
      <w:pPr>
        <w:rPr>
          <w:rFonts w:cs="Arial"/>
          <w:szCs w:val="22"/>
        </w:rPr>
      </w:pPr>
    </w:p>
    <w:p w14:paraId="5519A2EB" w14:textId="5878AA1D" w:rsidR="00BE6C3F" w:rsidRPr="00D235A0" w:rsidRDefault="00BE6C3F" w:rsidP="00D235A0">
      <w:pPr>
        <w:rPr>
          <w:rFonts w:cs="Arial"/>
          <w:szCs w:val="22"/>
        </w:rPr>
      </w:pPr>
      <w:r w:rsidRPr="00D235A0">
        <w:rPr>
          <w:rFonts w:cs="Arial"/>
          <w:szCs w:val="22"/>
        </w:rPr>
        <w:t>Artificial Intelligence (AI) is increasingly being positioned within vocal education as a pedagogical resource for enhancing one-to-one voice lessons and broadening opportunities for educators (</w:t>
      </w:r>
      <w:r w:rsidR="0024219D" w:rsidRPr="00D235A0">
        <w:rPr>
          <w:rFonts w:cs="Arial"/>
          <w:szCs w:val="22"/>
        </w:rPr>
        <w:t>Han, 2022</w:t>
      </w:r>
      <w:r w:rsidR="0024219D">
        <w:rPr>
          <w:rFonts w:cs="Arial"/>
          <w:szCs w:val="22"/>
        </w:rPr>
        <w:t xml:space="preserve">; </w:t>
      </w:r>
      <w:r w:rsidRPr="00D235A0">
        <w:rPr>
          <w:rFonts w:cs="Arial"/>
          <w:szCs w:val="22"/>
        </w:rPr>
        <w:t xml:space="preserve">Khaydarov, 2024). Research suggests that many voice teachers are willing to adopt AI when tools are pedagogically aligned and ethically developed (Smailis and Heliadis, 2025). However, studies addressing the specific needs of vocal educators and the practical conditions for successful implementation remain limited, with much of the available research focusing on technological rather than pedagogical relevance (Ovcharenko </w:t>
      </w:r>
      <w:r w:rsidR="00A31863" w:rsidRPr="00A31863">
        <w:rPr>
          <w:rFonts w:cs="Arial"/>
          <w:i/>
          <w:szCs w:val="22"/>
        </w:rPr>
        <w:t>et al.</w:t>
      </w:r>
      <w:r w:rsidRPr="00D235A0">
        <w:rPr>
          <w:rFonts w:cs="Arial"/>
          <w:szCs w:val="22"/>
        </w:rPr>
        <w:t xml:space="preserve">, 2020; Bauer, 2023; Huriye, 2023; Barrera Castro </w:t>
      </w:r>
      <w:r w:rsidR="00A31863" w:rsidRPr="00A31863">
        <w:rPr>
          <w:rFonts w:cs="Arial"/>
          <w:i/>
          <w:szCs w:val="22"/>
        </w:rPr>
        <w:t>et al.</w:t>
      </w:r>
      <w:r w:rsidRPr="00D235A0">
        <w:rPr>
          <w:rFonts w:cs="Arial"/>
          <w:szCs w:val="22"/>
        </w:rPr>
        <w:t xml:space="preserve">, 2025). </w:t>
      </w:r>
      <w:bookmarkStart w:id="4" w:name="_Hlk215831185"/>
      <w:r w:rsidRPr="00D235A0">
        <w:rPr>
          <w:rFonts w:cs="Arial"/>
          <w:szCs w:val="22"/>
        </w:rPr>
        <w:t>For my own professional development as a researcher, vocal educator, and computer programmer, this research gap presents an opportunity to strengthen my research practice through</w:t>
      </w:r>
      <w:r w:rsidR="00EB1265" w:rsidRPr="00D235A0">
        <w:rPr>
          <w:rFonts w:cs="Arial"/>
          <w:szCs w:val="22"/>
        </w:rPr>
        <w:t xml:space="preserve"> the</w:t>
      </w:r>
      <w:r w:rsidRPr="00D235A0">
        <w:rPr>
          <w:rFonts w:cs="Arial"/>
          <w:szCs w:val="22"/>
        </w:rPr>
        <w:t xml:space="preserve"> critical examination of how </w:t>
      </w:r>
      <w:r w:rsidR="00573FDA" w:rsidRPr="00D235A0">
        <w:rPr>
          <w:rFonts w:cs="Arial"/>
          <w:szCs w:val="22"/>
        </w:rPr>
        <w:t>AI-enhanced</w:t>
      </w:r>
      <w:r w:rsidRPr="00D235A0">
        <w:rPr>
          <w:rFonts w:cs="Arial"/>
          <w:szCs w:val="22"/>
        </w:rPr>
        <w:t xml:space="preserve"> tools might support vocal pedagogy and ensure any technology I implement is pedagogically sound and ethically developed.</w:t>
      </w:r>
    </w:p>
    <w:p w14:paraId="538BF420" w14:textId="77777777" w:rsidR="00BE6C3F" w:rsidRPr="00D235A0" w:rsidRDefault="00BE6C3F" w:rsidP="00D235A0">
      <w:pPr>
        <w:rPr>
          <w:rFonts w:cs="Arial"/>
          <w:szCs w:val="22"/>
        </w:rPr>
      </w:pPr>
    </w:p>
    <w:bookmarkEnd w:id="4"/>
    <w:p w14:paraId="3B2158E6" w14:textId="36C22FC5" w:rsidR="00BE6C3F" w:rsidRPr="00D235A0" w:rsidRDefault="00BE6C3F" w:rsidP="00D235A0">
      <w:pPr>
        <w:rPr>
          <w:rFonts w:cs="Arial"/>
          <w:szCs w:val="22"/>
        </w:rPr>
      </w:pPr>
      <w:r w:rsidRPr="00D235A0">
        <w:rPr>
          <w:rFonts w:cs="Arial"/>
          <w:szCs w:val="22"/>
        </w:rPr>
        <w:t xml:space="preserve">Effective AI integration in vocal education requires interdisciplinary collaboration between AI programmers and voice educators to explore AI’s pedagogical potential and ensure models are developed in alignment with user expectations </w:t>
      </w:r>
      <w:bookmarkStart w:id="5" w:name="_Hlk215831146"/>
      <w:r w:rsidRPr="00D235A0">
        <w:rPr>
          <w:rFonts w:cs="Arial"/>
          <w:szCs w:val="22"/>
        </w:rPr>
        <w:t xml:space="preserve">(Merchán </w:t>
      </w:r>
      <w:r w:rsidR="00A31863" w:rsidRPr="00A31863">
        <w:rPr>
          <w:rFonts w:cs="Arial"/>
          <w:i/>
          <w:szCs w:val="22"/>
        </w:rPr>
        <w:t>et al.</w:t>
      </w:r>
      <w:r w:rsidRPr="00D235A0">
        <w:rPr>
          <w:rFonts w:cs="Arial"/>
          <w:szCs w:val="22"/>
        </w:rPr>
        <w:t xml:space="preserve">, 2024; Rao, 2025). </w:t>
      </w:r>
      <w:bookmarkEnd w:id="5"/>
      <w:r w:rsidRPr="00D235A0">
        <w:rPr>
          <w:rFonts w:cs="Arial"/>
          <w:szCs w:val="22"/>
        </w:rPr>
        <w:t xml:space="preserve">In my previous study, vocal educators expressed interest in </w:t>
      </w:r>
      <w:r w:rsidR="00573FDA" w:rsidRPr="00D235A0">
        <w:rPr>
          <w:rFonts w:cs="Arial"/>
          <w:szCs w:val="22"/>
        </w:rPr>
        <w:t>AI-enhanced</w:t>
      </w:r>
      <w:r w:rsidRPr="00D235A0">
        <w:rPr>
          <w:rFonts w:cs="Arial"/>
          <w:szCs w:val="22"/>
        </w:rPr>
        <w:t xml:space="preserve"> tools that could assist with repertoire selection, provide at-home practice support for students, and offer vocal visualisation capabilities (Donahue, 2025). Of these, visualisation tools emerged as the most compelling as they represent a form of technology I would readily integrate into my practice as a vocalist, choir director, and voice teacher when working with abstract vocal concepts. </w:t>
      </w:r>
    </w:p>
    <w:p w14:paraId="095C5144" w14:textId="77777777" w:rsidR="00BE6C3F" w:rsidRPr="00D235A0" w:rsidRDefault="00BE6C3F" w:rsidP="00D235A0">
      <w:pPr>
        <w:rPr>
          <w:rFonts w:cs="Arial"/>
          <w:szCs w:val="22"/>
        </w:rPr>
      </w:pPr>
    </w:p>
    <w:p w14:paraId="35A64BC9" w14:textId="77777777" w:rsidR="00BE6C3F" w:rsidRPr="00D235A0" w:rsidRDefault="00BE6C3F" w:rsidP="00D235A0">
      <w:pPr>
        <w:pStyle w:val="R1"/>
      </w:pPr>
      <w:bookmarkStart w:id="6" w:name="_Toc218090402"/>
      <w:r w:rsidRPr="00D235A0">
        <w:t>PLANNED PROGRAMME OF STUDY</w:t>
      </w:r>
      <w:bookmarkEnd w:id="6"/>
    </w:p>
    <w:p w14:paraId="47B62CB2" w14:textId="77777777" w:rsidR="00BE6C3F" w:rsidRPr="00D235A0" w:rsidRDefault="00BE6C3F" w:rsidP="00D235A0">
      <w:pPr>
        <w:rPr>
          <w:rFonts w:cs="Arial"/>
          <w:szCs w:val="22"/>
        </w:rPr>
      </w:pPr>
    </w:p>
    <w:p w14:paraId="32DD77DD" w14:textId="24B5E5F0" w:rsidR="00BE6C3F" w:rsidRPr="00D235A0" w:rsidRDefault="00BE6C3F" w:rsidP="00D235A0">
      <w:pPr>
        <w:rPr>
          <w:rFonts w:cs="Arial"/>
          <w:szCs w:val="22"/>
        </w:rPr>
      </w:pPr>
      <w:r w:rsidRPr="00D235A0">
        <w:rPr>
          <w:rFonts w:cs="Arial"/>
          <w:szCs w:val="22"/>
        </w:rPr>
        <w:t>With a Bachelor of Music in Sound Recording Technology and thirty years of experience as a web applications developer and vocal educator, my knowledge uniquely positions me to critically evaluate the intersection of technology and vocal pedagogy. My aim is to leverage this duality to identify and develop tools for use in my own</w:t>
      </w:r>
      <w:r w:rsidR="00C5702A" w:rsidRPr="00D235A0">
        <w:rPr>
          <w:rFonts w:cs="Arial"/>
          <w:szCs w:val="22"/>
        </w:rPr>
        <w:t xml:space="preserve"> vocal</w:t>
      </w:r>
      <w:r w:rsidRPr="00D235A0">
        <w:rPr>
          <w:rFonts w:cs="Arial"/>
          <w:szCs w:val="22"/>
        </w:rPr>
        <w:t xml:space="preserve"> teaching practice.</w:t>
      </w:r>
    </w:p>
    <w:p w14:paraId="754C32E5" w14:textId="77777777" w:rsidR="00BE6C3F" w:rsidRPr="00D235A0" w:rsidRDefault="00BE6C3F" w:rsidP="00D235A0">
      <w:pPr>
        <w:rPr>
          <w:rFonts w:cs="Arial"/>
          <w:szCs w:val="22"/>
        </w:rPr>
      </w:pPr>
    </w:p>
    <w:p w14:paraId="074984B0" w14:textId="7B6107B2" w:rsidR="00BE6C3F" w:rsidRPr="00D235A0" w:rsidRDefault="00BE6C3F" w:rsidP="00D235A0">
      <w:pPr>
        <w:rPr>
          <w:rFonts w:cs="Arial"/>
          <w:szCs w:val="22"/>
        </w:rPr>
      </w:pPr>
      <w:r w:rsidRPr="00D235A0">
        <w:rPr>
          <w:rFonts w:cs="Arial"/>
          <w:szCs w:val="22"/>
        </w:rPr>
        <w:t xml:space="preserve">Research questions are designed as interrogative statements that extend a study’s purpose, specifying precisely the </w:t>
      </w:r>
      <w:r w:rsidR="0024219D">
        <w:rPr>
          <w:rFonts w:cs="Arial"/>
          <w:szCs w:val="22"/>
        </w:rPr>
        <w:t>question</w:t>
      </w:r>
      <w:r w:rsidRPr="00D235A0">
        <w:rPr>
          <w:rFonts w:cs="Arial"/>
          <w:szCs w:val="22"/>
        </w:rPr>
        <w:t xml:space="preserve"> the researcher intends to answer and providing clarity about the specific details of the study (Onwuegbuzie and Daniel, 2005). In selecting the research questions for this study, I drew on findings from my previous research study to identify specific elements that </w:t>
      </w:r>
      <w:r w:rsidRPr="00D235A0">
        <w:rPr>
          <w:rFonts w:cs="Arial"/>
          <w:szCs w:val="22"/>
        </w:rPr>
        <w:lastRenderedPageBreak/>
        <w:t>warranted closer inspection. While ethical framework creation and AI tool development were identified as potential areas for more targeted research, I felt my skillset would be better applied to the investigation and development of AI-</w:t>
      </w:r>
      <w:r w:rsidR="00573FDA" w:rsidRPr="00D235A0">
        <w:rPr>
          <w:rFonts w:cs="Arial"/>
          <w:szCs w:val="22"/>
        </w:rPr>
        <w:t>enhanced</w:t>
      </w:r>
      <w:r w:rsidRPr="00D235A0">
        <w:rPr>
          <w:rFonts w:cs="Arial"/>
          <w:szCs w:val="22"/>
        </w:rPr>
        <w:t xml:space="preserve"> vocal education tools.  </w:t>
      </w:r>
    </w:p>
    <w:p w14:paraId="2A741367" w14:textId="77777777" w:rsidR="00BE6C3F" w:rsidRPr="00D235A0" w:rsidRDefault="00BE6C3F" w:rsidP="00D235A0">
      <w:pPr>
        <w:rPr>
          <w:rFonts w:cs="Arial"/>
          <w:szCs w:val="22"/>
        </w:rPr>
      </w:pPr>
    </w:p>
    <w:p w14:paraId="42192A7D" w14:textId="77777777" w:rsidR="00BE6C3F" w:rsidRPr="00D235A0" w:rsidRDefault="00BE6C3F" w:rsidP="00D235A0">
      <w:pPr>
        <w:rPr>
          <w:rFonts w:cs="Arial"/>
          <w:szCs w:val="22"/>
        </w:rPr>
      </w:pPr>
      <w:r w:rsidRPr="00D235A0">
        <w:rPr>
          <w:rFonts w:cs="Arial"/>
          <w:szCs w:val="22"/>
        </w:rPr>
        <w:t>The following research questions will guide this desk-based study:</w:t>
      </w:r>
      <w:r w:rsidRPr="00D235A0">
        <w:rPr>
          <w:rFonts w:cs="Arial"/>
          <w:szCs w:val="22"/>
        </w:rPr>
        <w:br/>
      </w:r>
    </w:p>
    <w:p w14:paraId="5A7FCF9B" w14:textId="6D13EAD9" w:rsidR="00BE6C3F" w:rsidRPr="00D235A0" w:rsidRDefault="00BE6C3F" w:rsidP="00D235A0">
      <w:pPr>
        <w:numPr>
          <w:ilvl w:val="0"/>
          <w:numId w:val="4"/>
        </w:numPr>
        <w:rPr>
          <w:rFonts w:cs="Arial"/>
          <w:szCs w:val="22"/>
        </w:rPr>
      </w:pPr>
      <w:r w:rsidRPr="00D235A0">
        <w:rPr>
          <w:rFonts w:cs="Arial"/>
          <w:szCs w:val="22"/>
        </w:rPr>
        <w:t>What are the pedagogical possibilities and limitations of AI-</w:t>
      </w:r>
      <w:r w:rsidR="00573FDA" w:rsidRPr="00D235A0">
        <w:rPr>
          <w:rFonts w:cs="Arial"/>
          <w:szCs w:val="22"/>
        </w:rPr>
        <w:t>enhanced</w:t>
      </w:r>
      <w:r w:rsidRPr="00D235A0">
        <w:rPr>
          <w:rFonts w:cs="Arial"/>
          <w:szCs w:val="22"/>
        </w:rPr>
        <w:t xml:space="preserve"> visualisation tools in vocal education?</w:t>
      </w:r>
    </w:p>
    <w:p w14:paraId="744C511C" w14:textId="1156F55D" w:rsidR="00BE6C3F" w:rsidRPr="00D235A0" w:rsidRDefault="00BE6C3F" w:rsidP="00D235A0">
      <w:pPr>
        <w:numPr>
          <w:ilvl w:val="0"/>
          <w:numId w:val="4"/>
        </w:numPr>
        <w:rPr>
          <w:rFonts w:cs="Arial"/>
          <w:szCs w:val="22"/>
        </w:rPr>
      </w:pPr>
      <w:r w:rsidRPr="00D235A0">
        <w:rPr>
          <w:rFonts w:cs="Arial"/>
          <w:szCs w:val="22"/>
        </w:rPr>
        <w:t>What ethical and practical considerations should inform the design and use of AI-</w:t>
      </w:r>
      <w:r w:rsidR="00573FDA" w:rsidRPr="00D235A0">
        <w:rPr>
          <w:rFonts w:cs="Arial"/>
          <w:szCs w:val="22"/>
        </w:rPr>
        <w:t xml:space="preserve">enhanced </w:t>
      </w:r>
      <w:r w:rsidRPr="00D235A0">
        <w:rPr>
          <w:rFonts w:cs="Arial"/>
          <w:szCs w:val="22"/>
        </w:rPr>
        <w:t>visualisation tools in vocal education?</w:t>
      </w:r>
    </w:p>
    <w:p w14:paraId="2ED09D47" w14:textId="77777777" w:rsidR="00BE6C3F" w:rsidRPr="00D235A0" w:rsidRDefault="00BE6C3F" w:rsidP="00D235A0">
      <w:pPr>
        <w:rPr>
          <w:rFonts w:cs="Arial"/>
          <w:szCs w:val="22"/>
        </w:rPr>
      </w:pPr>
    </w:p>
    <w:p w14:paraId="142E7B3F" w14:textId="77777777" w:rsidR="00BE6C3F" w:rsidRPr="00D235A0" w:rsidRDefault="00BE6C3F" w:rsidP="00D235A0">
      <w:pPr>
        <w:pStyle w:val="R2"/>
      </w:pPr>
      <w:bookmarkStart w:id="7" w:name="_Toc218090403"/>
      <w:r w:rsidRPr="00D235A0">
        <w:t>Aim</w:t>
      </w:r>
      <w:bookmarkEnd w:id="7"/>
    </w:p>
    <w:p w14:paraId="563ADA2E" w14:textId="77777777" w:rsidR="00BE6C3F" w:rsidRPr="00D235A0" w:rsidRDefault="00BE6C3F" w:rsidP="00D235A0">
      <w:pPr>
        <w:pStyle w:val="R2"/>
        <w:numPr>
          <w:ilvl w:val="0"/>
          <w:numId w:val="0"/>
        </w:numPr>
        <w:ind w:left="900" w:hanging="360"/>
      </w:pPr>
    </w:p>
    <w:p w14:paraId="2AD0FCB1" w14:textId="500FB305" w:rsidR="00BE6C3F" w:rsidRPr="00D235A0" w:rsidRDefault="00BE6C3F" w:rsidP="00D235A0">
      <w:pPr>
        <w:rPr>
          <w:rFonts w:cs="Arial"/>
          <w:szCs w:val="22"/>
        </w:rPr>
      </w:pPr>
      <w:r w:rsidRPr="00D235A0">
        <w:rPr>
          <w:rFonts w:cs="Arial"/>
          <w:szCs w:val="22"/>
        </w:rPr>
        <w:t>This narrative literature review aims to critically evaluate the potential of AI-</w:t>
      </w:r>
      <w:r w:rsidR="00573FDA" w:rsidRPr="00D235A0">
        <w:rPr>
          <w:rFonts w:cs="Arial"/>
          <w:szCs w:val="22"/>
        </w:rPr>
        <w:t xml:space="preserve">enhanced </w:t>
      </w:r>
      <w:r w:rsidRPr="00D235A0">
        <w:rPr>
          <w:rFonts w:cs="Arial"/>
          <w:szCs w:val="22"/>
        </w:rPr>
        <w:t>visualisation tools in vocal education, identifying their pedagogical benefits, limitations, and design implications for future practitioner-informed applications.</w:t>
      </w:r>
    </w:p>
    <w:p w14:paraId="2E7ACDF2" w14:textId="77777777" w:rsidR="00BE6C3F" w:rsidRPr="00D235A0" w:rsidRDefault="00BE6C3F" w:rsidP="00D235A0">
      <w:pPr>
        <w:ind w:left="720"/>
        <w:rPr>
          <w:rFonts w:cs="Arial"/>
          <w:szCs w:val="22"/>
        </w:rPr>
      </w:pPr>
    </w:p>
    <w:p w14:paraId="383B86DE" w14:textId="77777777" w:rsidR="00BE6C3F" w:rsidRPr="00D235A0" w:rsidRDefault="00BE6C3F" w:rsidP="00D235A0">
      <w:pPr>
        <w:pStyle w:val="R2"/>
      </w:pPr>
      <w:bookmarkStart w:id="8" w:name="_Toc218090404"/>
      <w:r w:rsidRPr="00D235A0">
        <w:t>Objectives</w:t>
      </w:r>
      <w:bookmarkEnd w:id="8"/>
      <w:r w:rsidRPr="00D235A0">
        <w:t xml:space="preserve"> </w:t>
      </w:r>
    </w:p>
    <w:p w14:paraId="5EB1D733" w14:textId="77777777" w:rsidR="00BE6C3F" w:rsidRPr="00D235A0" w:rsidRDefault="00BE6C3F" w:rsidP="00D235A0">
      <w:pPr>
        <w:pStyle w:val="R2"/>
        <w:numPr>
          <w:ilvl w:val="0"/>
          <w:numId w:val="0"/>
        </w:numPr>
      </w:pPr>
    </w:p>
    <w:p w14:paraId="6799B696" w14:textId="5C79F08C" w:rsidR="00BE6C3F" w:rsidRPr="00D235A0" w:rsidRDefault="00BE6C3F" w:rsidP="00D235A0">
      <w:pPr>
        <w:numPr>
          <w:ilvl w:val="0"/>
          <w:numId w:val="5"/>
        </w:numPr>
        <w:tabs>
          <w:tab w:val="clear" w:pos="720"/>
        </w:tabs>
        <w:ind w:left="360"/>
        <w:rPr>
          <w:rFonts w:cs="Arial"/>
          <w:szCs w:val="22"/>
        </w:rPr>
      </w:pPr>
      <w:r w:rsidRPr="00D235A0">
        <w:rPr>
          <w:rFonts w:cs="Arial"/>
          <w:szCs w:val="22"/>
        </w:rPr>
        <w:t>Explore current pedagogical areas in vocal education</w:t>
      </w:r>
      <w:r w:rsidR="00291A76">
        <w:rPr>
          <w:rFonts w:cs="Arial"/>
          <w:szCs w:val="22"/>
        </w:rPr>
        <w:t>, such as real-time feedback and visualization of the vocal apparatus,</w:t>
      </w:r>
      <w:r w:rsidRPr="00D235A0">
        <w:rPr>
          <w:rFonts w:cs="Arial"/>
          <w:szCs w:val="22"/>
        </w:rPr>
        <w:t xml:space="preserve"> that could benefit from AI-</w:t>
      </w:r>
      <w:r w:rsidR="00573FDA" w:rsidRPr="00D235A0">
        <w:rPr>
          <w:rFonts w:cs="Arial"/>
          <w:szCs w:val="22"/>
        </w:rPr>
        <w:t xml:space="preserve">enhanced </w:t>
      </w:r>
      <w:r w:rsidRPr="00D235A0">
        <w:rPr>
          <w:rFonts w:cs="Arial"/>
          <w:szCs w:val="22"/>
        </w:rPr>
        <w:t>visualisation tools.</w:t>
      </w:r>
    </w:p>
    <w:p w14:paraId="0EFE8A63" w14:textId="77777777" w:rsidR="00BE6C3F" w:rsidRPr="00D235A0" w:rsidRDefault="00BE6C3F" w:rsidP="00D235A0">
      <w:pPr>
        <w:numPr>
          <w:ilvl w:val="0"/>
          <w:numId w:val="5"/>
        </w:numPr>
        <w:tabs>
          <w:tab w:val="clear" w:pos="720"/>
        </w:tabs>
        <w:ind w:left="360"/>
        <w:rPr>
          <w:rFonts w:cs="Arial"/>
          <w:szCs w:val="22"/>
        </w:rPr>
      </w:pPr>
      <w:r w:rsidRPr="00D235A0">
        <w:rPr>
          <w:rFonts w:cs="Arial"/>
          <w:szCs w:val="22"/>
        </w:rPr>
        <w:t>Provide a brief contextual overview of visualisation technologies used in vocal education from the 1970s through to the current day.</w:t>
      </w:r>
    </w:p>
    <w:p w14:paraId="560FAF09" w14:textId="115C8D88" w:rsidR="00BE6C3F" w:rsidRPr="00D235A0" w:rsidRDefault="00BE6C3F" w:rsidP="00D235A0">
      <w:pPr>
        <w:numPr>
          <w:ilvl w:val="0"/>
          <w:numId w:val="5"/>
        </w:numPr>
        <w:tabs>
          <w:tab w:val="clear" w:pos="720"/>
        </w:tabs>
        <w:ind w:left="360"/>
        <w:rPr>
          <w:rFonts w:cs="Arial"/>
          <w:szCs w:val="22"/>
        </w:rPr>
      </w:pPr>
      <w:r w:rsidRPr="00D235A0">
        <w:rPr>
          <w:rFonts w:cs="Arial"/>
          <w:szCs w:val="22"/>
        </w:rPr>
        <w:t xml:space="preserve">Examine how AI is currently being integrated for feedback and diagnostics in vocal education, music education, and </w:t>
      </w:r>
      <w:r w:rsidR="002C4CE6">
        <w:rPr>
          <w:rFonts w:cs="Arial"/>
          <w:szCs w:val="22"/>
        </w:rPr>
        <w:t>adjacent</w:t>
      </w:r>
      <w:r w:rsidRPr="00D235A0">
        <w:rPr>
          <w:rFonts w:cs="Arial"/>
          <w:szCs w:val="22"/>
        </w:rPr>
        <w:t xml:space="preserve"> disciplines such as language</w:t>
      </w:r>
      <w:r w:rsidR="002C4CE6">
        <w:rPr>
          <w:rFonts w:cs="Arial"/>
          <w:szCs w:val="22"/>
        </w:rPr>
        <w:t>/</w:t>
      </w:r>
      <w:r w:rsidRPr="00D235A0">
        <w:rPr>
          <w:rFonts w:cs="Arial"/>
          <w:szCs w:val="22"/>
        </w:rPr>
        <w:t>literacy education</w:t>
      </w:r>
      <w:r w:rsidR="002C4CE6">
        <w:rPr>
          <w:rFonts w:cs="Arial"/>
          <w:szCs w:val="22"/>
        </w:rPr>
        <w:t xml:space="preserve"> and</w:t>
      </w:r>
      <w:r w:rsidRPr="00D235A0">
        <w:rPr>
          <w:rFonts w:cs="Arial"/>
          <w:szCs w:val="22"/>
        </w:rPr>
        <w:t xml:space="preserve"> public speaking</w:t>
      </w:r>
      <w:r w:rsidR="002C4CE6">
        <w:rPr>
          <w:rFonts w:cs="Arial"/>
          <w:szCs w:val="22"/>
        </w:rPr>
        <w:t>/</w:t>
      </w:r>
      <w:r w:rsidRPr="00D235A0">
        <w:rPr>
          <w:rFonts w:cs="Arial"/>
          <w:szCs w:val="22"/>
        </w:rPr>
        <w:t>communication training.</w:t>
      </w:r>
    </w:p>
    <w:p w14:paraId="32BAD984" w14:textId="1CF0ABB3" w:rsidR="00BE6C3F" w:rsidRPr="00D235A0" w:rsidRDefault="00BE6C3F" w:rsidP="00D235A0">
      <w:pPr>
        <w:numPr>
          <w:ilvl w:val="0"/>
          <w:numId w:val="5"/>
        </w:numPr>
        <w:tabs>
          <w:tab w:val="clear" w:pos="720"/>
        </w:tabs>
        <w:ind w:left="360"/>
        <w:rPr>
          <w:rFonts w:cs="Arial"/>
          <w:szCs w:val="22"/>
        </w:rPr>
      </w:pPr>
      <w:r w:rsidRPr="00D235A0">
        <w:rPr>
          <w:rFonts w:cs="Arial"/>
          <w:szCs w:val="22"/>
        </w:rPr>
        <w:t xml:space="preserve">Explore ethical and practical issues in designing and using </w:t>
      </w:r>
      <w:r w:rsidR="00573FDA" w:rsidRPr="00D235A0">
        <w:rPr>
          <w:rFonts w:cs="Arial"/>
          <w:szCs w:val="22"/>
        </w:rPr>
        <w:t>AI-enhanced</w:t>
      </w:r>
      <w:r w:rsidRPr="00D235A0">
        <w:rPr>
          <w:rFonts w:cs="Arial"/>
          <w:szCs w:val="22"/>
        </w:rPr>
        <w:t xml:space="preserve"> tools, including concerns around transparency, privacy, and accuracy.</w:t>
      </w:r>
    </w:p>
    <w:p w14:paraId="56BF3433" w14:textId="347023E7" w:rsidR="00BE6C3F" w:rsidRPr="00D235A0" w:rsidRDefault="00BE6C3F" w:rsidP="00D235A0">
      <w:pPr>
        <w:numPr>
          <w:ilvl w:val="0"/>
          <w:numId w:val="5"/>
        </w:numPr>
        <w:tabs>
          <w:tab w:val="clear" w:pos="720"/>
        </w:tabs>
        <w:ind w:left="360"/>
        <w:rPr>
          <w:rFonts w:cs="Arial"/>
          <w:szCs w:val="22"/>
        </w:rPr>
      </w:pPr>
      <w:r w:rsidRPr="00D235A0">
        <w:rPr>
          <w:rFonts w:cs="Arial"/>
          <w:szCs w:val="22"/>
        </w:rPr>
        <w:t xml:space="preserve">Identify </w:t>
      </w:r>
      <w:r w:rsidR="002C4CE6">
        <w:rPr>
          <w:rFonts w:cs="Arial"/>
          <w:szCs w:val="22"/>
        </w:rPr>
        <w:t xml:space="preserve">the </w:t>
      </w:r>
      <w:r w:rsidRPr="00D235A0">
        <w:rPr>
          <w:rFonts w:cs="Arial"/>
          <w:szCs w:val="22"/>
        </w:rPr>
        <w:t xml:space="preserve">key </w:t>
      </w:r>
      <w:r w:rsidR="002C4CE6">
        <w:rPr>
          <w:rFonts w:cs="Arial"/>
          <w:szCs w:val="22"/>
        </w:rPr>
        <w:t>conditions</w:t>
      </w:r>
      <w:r w:rsidRPr="00D235A0">
        <w:rPr>
          <w:rFonts w:cs="Arial"/>
          <w:szCs w:val="22"/>
        </w:rPr>
        <w:t xml:space="preserve"> necessary for the successful integration of </w:t>
      </w:r>
      <w:r w:rsidR="00573FDA" w:rsidRPr="00D235A0">
        <w:rPr>
          <w:rFonts w:cs="Arial"/>
          <w:szCs w:val="22"/>
        </w:rPr>
        <w:t>AI-enhanced</w:t>
      </w:r>
      <w:r w:rsidRPr="00D235A0">
        <w:rPr>
          <w:rFonts w:cs="Arial"/>
          <w:szCs w:val="22"/>
        </w:rPr>
        <w:t xml:space="preserve"> visualisation tools within vocal education.</w:t>
      </w:r>
    </w:p>
    <w:p w14:paraId="00427D92" w14:textId="77777777" w:rsidR="00BE6C3F" w:rsidRPr="00D235A0" w:rsidRDefault="00BE6C3F" w:rsidP="00D235A0">
      <w:pPr>
        <w:rPr>
          <w:rFonts w:cs="Arial"/>
          <w:szCs w:val="22"/>
        </w:rPr>
      </w:pPr>
    </w:p>
    <w:p w14:paraId="11D7F2E1" w14:textId="77777777" w:rsidR="00BE6C3F" w:rsidRPr="00D235A0" w:rsidRDefault="00BE6C3F" w:rsidP="00D235A0">
      <w:pPr>
        <w:pStyle w:val="R2"/>
      </w:pPr>
      <w:bookmarkStart w:id="9" w:name="_Toc218090405"/>
      <w:r w:rsidRPr="00D235A0">
        <w:t>Learning Outcomes</w:t>
      </w:r>
      <w:bookmarkEnd w:id="9"/>
    </w:p>
    <w:p w14:paraId="248D54FE" w14:textId="77777777" w:rsidR="00BE6C3F" w:rsidRPr="00D235A0" w:rsidRDefault="00BE6C3F" w:rsidP="00D235A0">
      <w:pPr>
        <w:pStyle w:val="R2"/>
        <w:numPr>
          <w:ilvl w:val="0"/>
          <w:numId w:val="0"/>
        </w:numPr>
        <w:ind w:left="900" w:hanging="360"/>
      </w:pPr>
    </w:p>
    <w:p w14:paraId="5D025F68" w14:textId="1BD2F918" w:rsidR="00BE6C3F" w:rsidRPr="00D235A0" w:rsidRDefault="00472B53" w:rsidP="00D235A0">
      <w:pPr>
        <w:numPr>
          <w:ilvl w:val="0"/>
          <w:numId w:val="7"/>
        </w:numPr>
        <w:tabs>
          <w:tab w:val="clear" w:pos="720"/>
        </w:tabs>
        <w:ind w:left="360"/>
        <w:rPr>
          <w:rFonts w:cs="Arial"/>
          <w:szCs w:val="22"/>
        </w:rPr>
      </w:pPr>
      <w:r w:rsidRPr="00D235A0">
        <w:rPr>
          <w:rFonts w:cs="Arial"/>
          <w:szCs w:val="22"/>
        </w:rPr>
        <w:t xml:space="preserve">ILO1: </w:t>
      </w:r>
      <w:r w:rsidR="00BE6C3F" w:rsidRPr="00D235A0">
        <w:rPr>
          <w:rFonts w:cs="Arial"/>
          <w:szCs w:val="22"/>
        </w:rPr>
        <w:t>Develop a deeper understanding of how to craft a literature review with particular attention to synthesis and critical engagement.</w:t>
      </w:r>
    </w:p>
    <w:p w14:paraId="3F13019B" w14:textId="55D004E4" w:rsidR="00BE6C3F" w:rsidRPr="00D235A0" w:rsidRDefault="00472B53" w:rsidP="00D235A0">
      <w:pPr>
        <w:numPr>
          <w:ilvl w:val="0"/>
          <w:numId w:val="7"/>
        </w:numPr>
        <w:ind w:left="360"/>
        <w:rPr>
          <w:rFonts w:cs="Arial"/>
          <w:szCs w:val="22"/>
        </w:rPr>
      </w:pPr>
      <w:r w:rsidRPr="00D235A0">
        <w:rPr>
          <w:rFonts w:cs="Arial"/>
          <w:szCs w:val="22"/>
        </w:rPr>
        <w:lastRenderedPageBreak/>
        <w:t xml:space="preserve">ILO2: </w:t>
      </w:r>
      <w:r w:rsidR="00BE6C3F" w:rsidRPr="00D235A0">
        <w:rPr>
          <w:rFonts w:cs="Arial"/>
          <w:szCs w:val="22"/>
        </w:rPr>
        <w:t>Strengthen my approach to critical reflection by utilising a self-designed framework throughout the research process.</w:t>
      </w:r>
    </w:p>
    <w:p w14:paraId="57317591" w14:textId="0A228D5E" w:rsidR="00BE6C3F" w:rsidRPr="00D235A0" w:rsidRDefault="00472B53" w:rsidP="00D235A0">
      <w:pPr>
        <w:numPr>
          <w:ilvl w:val="0"/>
          <w:numId w:val="7"/>
        </w:numPr>
        <w:ind w:left="360"/>
        <w:rPr>
          <w:rFonts w:cs="Arial"/>
          <w:szCs w:val="22"/>
        </w:rPr>
      </w:pPr>
      <w:r w:rsidRPr="00D235A0">
        <w:rPr>
          <w:rFonts w:cs="Arial"/>
          <w:szCs w:val="22"/>
        </w:rPr>
        <w:t xml:space="preserve">ILO3: </w:t>
      </w:r>
      <w:r w:rsidR="00BE6C3F" w:rsidRPr="00D235A0">
        <w:rPr>
          <w:rFonts w:cs="Arial"/>
          <w:szCs w:val="22"/>
        </w:rPr>
        <w:t>Gain a clearer understanding of available visualisation tools for use in vocal education, critically assessing their perceived pedagogical benefits and limitations. This analysis will inform the strategic development of an artefact in Module 5, such as a prototype dashboard or software design framework.</w:t>
      </w:r>
    </w:p>
    <w:p w14:paraId="1F7828D9" w14:textId="77777777" w:rsidR="00BE6C3F" w:rsidRPr="00D235A0" w:rsidRDefault="00BE6C3F" w:rsidP="00D235A0">
      <w:pPr>
        <w:rPr>
          <w:rFonts w:cs="Arial"/>
          <w:szCs w:val="22"/>
        </w:rPr>
      </w:pPr>
    </w:p>
    <w:p w14:paraId="5FC3D942" w14:textId="77777777" w:rsidR="00BE6C3F" w:rsidRPr="00D235A0" w:rsidRDefault="00BE6C3F" w:rsidP="00D235A0">
      <w:pPr>
        <w:rPr>
          <w:rFonts w:cs="Arial"/>
          <w:b/>
          <w:bCs/>
          <w:i/>
          <w:iCs/>
          <w:szCs w:val="22"/>
        </w:rPr>
      </w:pPr>
      <w:r w:rsidRPr="00D235A0">
        <w:rPr>
          <w:rFonts w:cs="Arial"/>
          <w:szCs w:val="22"/>
        </w:rPr>
        <w:br w:type="page"/>
      </w:r>
    </w:p>
    <w:p w14:paraId="77729D4D" w14:textId="77777777" w:rsidR="00BE6C3F" w:rsidRPr="00D235A0" w:rsidRDefault="00BE6C3F" w:rsidP="00D235A0">
      <w:pPr>
        <w:pStyle w:val="R2"/>
      </w:pPr>
      <w:bookmarkStart w:id="10" w:name="_Toc218090406"/>
      <w:r w:rsidRPr="00D235A0">
        <w:lastRenderedPageBreak/>
        <w:t>Timescale/Project Plan</w:t>
      </w:r>
      <w:bookmarkEnd w:id="10"/>
      <w:r w:rsidRPr="00D235A0">
        <w:br/>
      </w:r>
    </w:p>
    <w:p w14:paraId="03099B7F" w14:textId="77777777" w:rsidR="00BE6C3F" w:rsidRPr="00D235A0" w:rsidRDefault="00BE6C3F" w:rsidP="00D235A0">
      <w:pPr>
        <w:rPr>
          <w:rFonts w:cs="Arial"/>
          <w:szCs w:val="22"/>
        </w:rPr>
      </w:pPr>
      <w:r w:rsidRPr="00D235A0">
        <w:rPr>
          <w:rFonts w:cs="Arial"/>
          <w:noProof/>
          <w:szCs w:val="22"/>
        </w:rPr>
        <w:drawing>
          <wp:inline distT="0" distB="0" distL="0" distR="0" wp14:anchorId="5AAF90C9" wp14:editId="1C525D04">
            <wp:extent cx="4136046" cy="7726680"/>
            <wp:effectExtent l="0" t="0" r="0" b="7620"/>
            <wp:docPr id="952964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64373" name="Picture 952964373"/>
                    <pic:cNvPicPr/>
                  </pic:nvPicPr>
                  <pic:blipFill>
                    <a:blip r:embed="rId8">
                      <a:extLst>
                        <a:ext uri="{28A0092B-C50C-407E-A947-70E740481C1C}">
                          <a14:useLocalDpi xmlns:a14="http://schemas.microsoft.com/office/drawing/2010/main" val="0"/>
                        </a:ext>
                      </a:extLst>
                    </a:blip>
                    <a:stretch>
                      <a:fillRect/>
                    </a:stretch>
                  </pic:blipFill>
                  <pic:spPr>
                    <a:xfrm>
                      <a:off x="0" y="0"/>
                      <a:ext cx="4136046" cy="7726680"/>
                    </a:xfrm>
                    <a:prstGeom prst="rect">
                      <a:avLst/>
                    </a:prstGeom>
                  </pic:spPr>
                </pic:pic>
              </a:graphicData>
            </a:graphic>
          </wp:inline>
        </w:drawing>
      </w:r>
    </w:p>
    <w:p w14:paraId="7A0B6ECD" w14:textId="77777777" w:rsidR="00BE6C3F" w:rsidRPr="00D235A0" w:rsidRDefault="00BE6C3F" w:rsidP="00D235A0">
      <w:pPr>
        <w:rPr>
          <w:rFonts w:cs="Arial"/>
          <w:b/>
          <w:bCs/>
          <w:szCs w:val="22"/>
        </w:rPr>
      </w:pPr>
      <w:r w:rsidRPr="00D235A0">
        <w:rPr>
          <w:rFonts w:cs="Arial"/>
          <w:szCs w:val="22"/>
        </w:rPr>
        <w:br w:type="page"/>
      </w:r>
    </w:p>
    <w:p w14:paraId="229F08D1" w14:textId="516DBD7E" w:rsidR="00BE6C3F" w:rsidRPr="00D235A0" w:rsidRDefault="00BE6C3F" w:rsidP="00D235A0">
      <w:pPr>
        <w:pStyle w:val="R1"/>
      </w:pPr>
      <w:bookmarkStart w:id="11" w:name="_Toc218090407"/>
      <w:r w:rsidRPr="00D235A0">
        <w:lastRenderedPageBreak/>
        <w:t>METHODOLOGY</w:t>
      </w:r>
      <w:bookmarkEnd w:id="11"/>
    </w:p>
    <w:p w14:paraId="4A21FDD0" w14:textId="77777777" w:rsidR="00BE6C3F" w:rsidRPr="00D235A0" w:rsidRDefault="00BE6C3F" w:rsidP="00D235A0">
      <w:pPr>
        <w:rPr>
          <w:rFonts w:cs="Arial"/>
          <w:szCs w:val="22"/>
        </w:rPr>
      </w:pPr>
    </w:p>
    <w:p w14:paraId="1512F4C6" w14:textId="77777777" w:rsidR="00BE6C3F" w:rsidRPr="00D235A0" w:rsidRDefault="00BE6C3F" w:rsidP="00D235A0">
      <w:pPr>
        <w:rPr>
          <w:rFonts w:cs="Arial"/>
          <w:szCs w:val="22"/>
        </w:rPr>
      </w:pPr>
      <w:r w:rsidRPr="00D235A0">
        <w:rPr>
          <w:rFonts w:cs="Arial"/>
          <w:szCs w:val="22"/>
        </w:rPr>
        <w:t>In a research manuscript, the literature review often plays a crucial role in shaping the reader’s first impressions of the work (Mullins and Kiley, 2002). Common weaknesses in literature reviews include failing to connect prior research to the present study, overlooking critical aspects of research design and analysis, limiting transparency in documenting the search process, and disregarding alternative viewpoints (Gall, Borg, and Gall, 1996).</w:t>
      </w:r>
    </w:p>
    <w:p w14:paraId="13450C1A" w14:textId="77777777" w:rsidR="00BE6C3F" w:rsidRPr="00D235A0" w:rsidRDefault="00BE6C3F" w:rsidP="00D235A0">
      <w:pPr>
        <w:rPr>
          <w:rFonts w:cs="Arial"/>
          <w:szCs w:val="22"/>
        </w:rPr>
      </w:pPr>
    </w:p>
    <w:p w14:paraId="5AEDEF73" w14:textId="0F1D2A58" w:rsidR="00BE6C3F" w:rsidRPr="00D235A0" w:rsidRDefault="00BE6C3F" w:rsidP="00D235A0">
      <w:pPr>
        <w:rPr>
          <w:rFonts w:cs="Arial"/>
          <w:szCs w:val="22"/>
        </w:rPr>
      </w:pPr>
      <w:r w:rsidRPr="00D235A0">
        <w:rPr>
          <w:rFonts w:cs="Arial"/>
          <w:szCs w:val="22"/>
        </w:rPr>
        <w:t xml:space="preserve">In selecting a type of research review, it is important to leverage the type best suited for the particular study and methodology (Randolph, 2009). In the case of this desk-based review, a systematic review with its exhaustive search </w:t>
      </w:r>
      <w:r w:rsidR="002C4CE6">
        <w:rPr>
          <w:rFonts w:cs="Arial"/>
          <w:szCs w:val="22"/>
        </w:rPr>
        <w:t>and</w:t>
      </w:r>
      <w:r w:rsidRPr="00D235A0">
        <w:rPr>
          <w:rFonts w:cs="Arial"/>
          <w:szCs w:val="22"/>
        </w:rPr>
        <w:t xml:space="preserve"> strict inclusion/exclusion criteria does not lend itself to the interdisciplinary, under-researched</w:t>
      </w:r>
      <w:r w:rsidR="00291A76">
        <w:rPr>
          <w:rFonts w:cs="Arial"/>
          <w:szCs w:val="22"/>
        </w:rPr>
        <w:t xml:space="preserve"> </w:t>
      </w:r>
      <w:r w:rsidRPr="00D235A0">
        <w:rPr>
          <w:rFonts w:cs="Arial"/>
          <w:szCs w:val="22"/>
        </w:rPr>
        <w:t xml:space="preserve">study such as this (Boell and Cecez-Kecmanovic, 2010). Similarly, a scoping review would not be appropriate for this evolving topic, as it is more suitable for examining well-researched, broader domains, and a rapid review, while effective for quickly summarising known evidence, is less helpful for an evolving research area (Grant and Booth, 2009). Given the limited research in this emerging field and short time frame for project completion, a narrative review methodology was chosen as it allows for the exploration and evaluation of available literature while highlighting gaps in current research (Sarkar and Bhatia, 2021; Sukhera, 2022). This </w:t>
      </w:r>
      <w:r w:rsidR="00872F38" w:rsidRPr="00D235A0">
        <w:rPr>
          <w:rFonts w:cs="Arial"/>
          <w:szCs w:val="22"/>
        </w:rPr>
        <w:t>approach supports</w:t>
      </w:r>
      <w:r w:rsidRPr="00D235A0">
        <w:rPr>
          <w:rFonts w:cs="Arial"/>
          <w:szCs w:val="22"/>
        </w:rPr>
        <w:t xml:space="preserve"> critical synthesis across adjacent disciplines needed for this study, including vocal pedagogy, human-computer interaction, and AI ethics, while allowing the literature to be organised around themes aligned with the research questions, aims, and objectives (Green </w:t>
      </w:r>
      <w:r w:rsidR="00A31863" w:rsidRPr="00A31863">
        <w:rPr>
          <w:rFonts w:cs="Arial"/>
          <w:i/>
          <w:szCs w:val="22"/>
        </w:rPr>
        <w:t>et al.</w:t>
      </w:r>
      <w:r w:rsidRPr="00D235A0">
        <w:rPr>
          <w:rFonts w:cs="Arial"/>
          <w:szCs w:val="22"/>
        </w:rPr>
        <w:t>, 2006; Grant and Booth, 2009).</w:t>
      </w:r>
    </w:p>
    <w:p w14:paraId="7507FCD8" w14:textId="77777777" w:rsidR="00BE6C3F" w:rsidRPr="00D235A0" w:rsidRDefault="00BE6C3F" w:rsidP="00D235A0">
      <w:pPr>
        <w:rPr>
          <w:rFonts w:cs="Arial"/>
          <w:szCs w:val="22"/>
        </w:rPr>
      </w:pPr>
    </w:p>
    <w:p w14:paraId="4E7BE427" w14:textId="77777777" w:rsidR="00BE6C3F" w:rsidRPr="00D235A0" w:rsidRDefault="00BE6C3F" w:rsidP="00D235A0">
      <w:pPr>
        <w:pStyle w:val="R2"/>
        <w:numPr>
          <w:ilvl w:val="0"/>
          <w:numId w:val="8"/>
        </w:numPr>
      </w:pPr>
      <w:bookmarkStart w:id="12" w:name="_Toc218090408"/>
      <w:r w:rsidRPr="00D235A0">
        <w:t>Paradigm</w:t>
      </w:r>
      <w:bookmarkEnd w:id="12"/>
    </w:p>
    <w:p w14:paraId="01EC8569" w14:textId="77777777" w:rsidR="00BE6C3F" w:rsidRPr="00D235A0" w:rsidRDefault="00BE6C3F" w:rsidP="00D235A0">
      <w:pPr>
        <w:rPr>
          <w:rFonts w:cs="Arial"/>
          <w:szCs w:val="22"/>
        </w:rPr>
      </w:pPr>
    </w:p>
    <w:p w14:paraId="69C6CD6E" w14:textId="77777777" w:rsidR="00BE6C3F" w:rsidRPr="00D235A0" w:rsidRDefault="00BE6C3F" w:rsidP="00D235A0">
      <w:pPr>
        <w:rPr>
          <w:rFonts w:cs="Arial"/>
          <w:szCs w:val="22"/>
        </w:rPr>
      </w:pPr>
      <w:r w:rsidRPr="00D235A0">
        <w:rPr>
          <w:rFonts w:cs="Arial"/>
          <w:szCs w:val="22"/>
        </w:rPr>
        <w:t xml:space="preserve">Establishing a theoretical framework, also called a paradigm and defined as a set of shared beliefs or worldviews that shape research decisions and inform data interpretation, is critical before undertaking a research study (Guba and Lincoln, 1994; Brown and Dueñas, 2020). The paradigm that I align closest with is Critical Realism (CR), developed by Roy Bhaskar in the 1970s and 1980s (Bhaskar, 1975). CR seeks to identify relationships between facts to understand and explain how and why events occur while ontologically proposing reality is stratified into three layers: the real (independent yet related underlying mechanisms), the actual (observable events), and the empirical (measurable events) (Shannon-Baker, 2016; Fletcher, 2017; Lawani, 2021). </w:t>
      </w:r>
    </w:p>
    <w:p w14:paraId="0AC3EF53" w14:textId="77777777" w:rsidR="00BE6C3F" w:rsidRPr="00D235A0" w:rsidRDefault="00BE6C3F" w:rsidP="00D235A0">
      <w:pPr>
        <w:rPr>
          <w:rFonts w:cs="Arial"/>
          <w:szCs w:val="22"/>
        </w:rPr>
      </w:pPr>
    </w:p>
    <w:p w14:paraId="19C0FF06" w14:textId="4E9F5F9B" w:rsidR="00BE6C3F" w:rsidRPr="00D235A0" w:rsidRDefault="00BE6C3F" w:rsidP="00D235A0">
      <w:pPr>
        <w:rPr>
          <w:rFonts w:cs="Arial"/>
          <w:szCs w:val="22"/>
        </w:rPr>
      </w:pPr>
      <w:r w:rsidRPr="00D235A0">
        <w:rPr>
          <w:rFonts w:cs="Arial"/>
          <w:szCs w:val="22"/>
        </w:rPr>
        <w:t xml:space="preserve">In the context of this study, Critical Realism provides a valuable lens for examining AI-enhanced visualisation tools in vocal education by recognising both observable practices (the empirical) and </w:t>
      </w:r>
      <w:r w:rsidRPr="00D235A0">
        <w:rPr>
          <w:rFonts w:cs="Arial"/>
          <w:szCs w:val="22"/>
        </w:rPr>
        <w:lastRenderedPageBreak/>
        <w:t xml:space="preserve">the underlying mechanisms shaping pedagogy and technology (the real), allowing </w:t>
      </w:r>
      <w:r w:rsidR="00291A76">
        <w:rPr>
          <w:rFonts w:cs="Arial"/>
          <w:szCs w:val="22"/>
        </w:rPr>
        <w:t>the</w:t>
      </w:r>
      <w:r w:rsidRPr="00D235A0">
        <w:rPr>
          <w:rFonts w:cs="Arial"/>
          <w:szCs w:val="22"/>
        </w:rPr>
        <w:t xml:space="preserve"> explor</w:t>
      </w:r>
      <w:r w:rsidR="00291A76">
        <w:rPr>
          <w:rFonts w:cs="Arial"/>
          <w:szCs w:val="22"/>
        </w:rPr>
        <w:t>ation of</w:t>
      </w:r>
      <w:r w:rsidRPr="00D235A0">
        <w:rPr>
          <w:rFonts w:cs="Arial"/>
          <w:szCs w:val="22"/>
        </w:rPr>
        <w:t xml:space="preserve"> not only how these tools function but why they may succeed or fail in practice (Lawani, 2021). This alignment supports my research questions by enabling a critical evaluation of the pedagogical possibilities and limitations of </w:t>
      </w:r>
      <w:r w:rsidR="00573FDA" w:rsidRPr="00D235A0">
        <w:rPr>
          <w:rFonts w:cs="Arial"/>
          <w:szCs w:val="22"/>
        </w:rPr>
        <w:t>AI-enhanced</w:t>
      </w:r>
      <w:r w:rsidRPr="00D235A0">
        <w:rPr>
          <w:rFonts w:cs="Arial"/>
          <w:szCs w:val="22"/>
        </w:rPr>
        <w:t xml:space="preserve"> visualisation, while foregrounding the ethical and practical considerations that influence their design and use (Shannon-Baker, 2016; Fletcher, 2017; Lawani, 2021). </w:t>
      </w:r>
    </w:p>
    <w:p w14:paraId="1C0441AE" w14:textId="77777777" w:rsidR="00BE6C3F" w:rsidRPr="00D235A0" w:rsidRDefault="00BE6C3F" w:rsidP="00D235A0">
      <w:pPr>
        <w:ind w:left="720"/>
        <w:rPr>
          <w:rFonts w:cs="Arial"/>
          <w:szCs w:val="22"/>
        </w:rPr>
      </w:pPr>
    </w:p>
    <w:p w14:paraId="6A586209" w14:textId="77777777" w:rsidR="00BE6C3F" w:rsidRPr="00D235A0" w:rsidRDefault="00BE6C3F" w:rsidP="00D235A0">
      <w:pPr>
        <w:pStyle w:val="R2"/>
      </w:pPr>
      <w:bookmarkStart w:id="13" w:name="_Toc218090409"/>
      <w:r w:rsidRPr="00D235A0">
        <w:t>Research Activities/Search Strategies</w:t>
      </w:r>
      <w:bookmarkEnd w:id="13"/>
    </w:p>
    <w:p w14:paraId="5BB5EB74" w14:textId="77777777" w:rsidR="00BE6C3F" w:rsidRPr="00D235A0" w:rsidRDefault="00BE6C3F" w:rsidP="00D235A0">
      <w:pPr>
        <w:rPr>
          <w:rFonts w:cs="Arial"/>
          <w:szCs w:val="22"/>
        </w:rPr>
      </w:pPr>
    </w:p>
    <w:p w14:paraId="6D16A877" w14:textId="209141CA" w:rsidR="00BE6C3F" w:rsidRPr="00D235A0" w:rsidRDefault="00BE6C3F" w:rsidP="00D235A0">
      <w:pPr>
        <w:rPr>
          <w:rFonts w:cs="Arial"/>
          <w:szCs w:val="22"/>
        </w:rPr>
      </w:pPr>
      <w:r w:rsidRPr="00D235A0">
        <w:rPr>
          <w:rFonts w:cs="Arial"/>
          <w:szCs w:val="22"/>
        </w:rPr>
        <w:t xml:space="preserve">It is essential for authors to disclose their inclusion/exclusion criteria so that readers understand what was considered and why certain characteristics were prioritised, enabling the study to be reproduced (Green </w:t>
      </w:r>
      <w:r w:rsidR="00A31863" w:rsidRPr="00A31863">
        <w:rPr>
          <w:rFonts w:cs="Arial"/>
          <w:i/>
          <w:szCs w:val="22"/>
        </w:rPr>
        <w:t>et al.</w:t>
      </w:r>
      <w:r w:rsidRPr="00D235A0">
        <w:rPr>
          <w:rFonts w:cs="Arial"/>
          <w:szCs w:val="22"/>
        </w:rPr>
        <w:t xml:space="preserve">, 2006). In this study, inclusion/exclusion criteria were minimal, with preference for literature focusing on AI in education, particularly in music or vocal education, prioritising the most recent research studies, and using the CRAAP test (Currency, Relevance, Authority, Accuracy, and Purpose) to ensure sources were current, relevant, and credible (Blakeslee, 2004) (Appendix </w:t>
      </w:r>
      <w:r w:rsidR="00FA3C5B">
        <w:rPr>
          <w:rFonts w:cs="Arial"/>
          <w:szCs w:val="22"/>
        </w:rPr>
        <w:t>B</w:t>
      </w:r>
      <w:r w:rsidRPr="00D235A0">
        <w:rPr>
          <w:rFonts w:cs="Arial"/>
          <w:szCs w:val="22"/>
        </w:rPr>
        <w:t xml:space="preserve">: Inclusion/Exclusion Criteria). Additionally, citation counts and authors’ publication history were considered and assessed. </w:t>
      </w:r>
    </w:p>
    <w:p w14:paraId="1949C994" w14:textId="77777777" w:rsidR="00BE6C3F" w:rsidRPr="00D235A0" w:rsidRDefault="00BE6C3F" w:rsidP="00D235A0">
      <w:pPr>
        <w:rPr>
          <w:rFonts w:cs="Arial"/>
          <w:szCs w:val="22"/>
        </w:rPr>
      </w:pPr>
    </w:p>
    <w:p w14:paraId="3EC6FF6B" w14:textId="31360031" w:rsidR="00BE6C3F" w:rsidRPr="00D235A0" w:rsidRDefault="00BE6C3F" w:rsidP="00D235A0">
      <w:pPr>
        <w:rPr>
          <w:rFonts w:cs="Arial"/>
          <w:szCs w:val="22"/>
        </w:rPr>
      </w:pPr>
      <w:r w:rsidRPr="00D235A0">
        <w:rPr>
          <w:rFonts w:cs="Arial"/>
          <w:szCs w:val="22"/>
        </w:rPr>
        <w:t>Given the presence of newer researchers in this field and the increasing use of non-traditional publication outlets, alongside the growth of online distribution by organisations that conduct internal peer review and professional editing, this study incorporated grey literature</w:t>
      </w:r>
      <w:r w:rsidR="002C4CE6">
        <w:rPr>
          <w:rFonts w:cs="Arial"/>
          <w:szCs w:val="22"/>
        </w:rPr>
        <w:t xml:space="preserve">, </w:t>
      </w:r>
      <w:r w:rsidRPr="00D235A0">
        <w:rPr>
          <w:rFonts w:cs="Arial"/>
          <w:szCs w:val="22"/>
        </w:rPr>
        <w:t>including PhD dissertations, conference proceedings, and websites</w:t>
      </w:r>
      <w:r w:rsidR="002C4CE6">
        <w:rPr>
          <w:rFonts w:cs="Arial"/>
          <w:szCs w:val="22"/>
        </w:rPr>
        <w:t xml:space="preserve">, </w:t>
      </w:r>
      <w:r w:rsidRPr="00D235A0">
        <w:rPr>
          <w:rFonts w:cs="Arial"/>
          <w:szCs w:val="22"/>
        </w:rPr>
        <w:t>together with peer</w:t>
      </w:r>
      <w:r w:rsidRPr="00D235A0">
        <w:rPr>
          <w:rFonts w:cs="Arial"/>
          <w:szCs w:val="22"/>
        </w:rPr>
        <w:noBreakHyphen/>
        <w:t xml:space="preserve">reviewed sources to capture a broad range of academic perspectives (Adams </w:t>
      </w:r>
      <w:r w:rsidR="00A31863" w:rsidRPr="00A31863">
        <w:rPr>
          <w:rFonts w:cs="Arial"/>
          <w:i/>
          <w:szCs w:val="22"/>
        </w:rPr>
        <w:t>et al.</w:t>
      </w:r>
      <w:r w:rsidRPr="00D235A0">
        <w:rPr>
          <w:rFonts w:cs="Arial"/>
          <w:szCs w:val="22"/>
        </w:rPr>
        <w:t xml:space="preserve">, 2017). At the same time, the instability of internet resources, such as content removal or relocation, can result in </w:t>
      </w:r>
      <w:r w:rsidR="00EB174A">
        <w:rPr>
          <w:rFonts w:cs="Arial"/>
          <w:szCs w:val="22"/>
        </w:rPr>
        <w:t>lost resources</w:t>
      </w:r>
      <w:r w:rsidRPr="00D235A0">
        <w:rPr>
          <w:rFonts w:cs="Arial"/>
          <w:szCs w:val="22"/>
        </w:rPr>
        <w:t xml:space="preserve"> that hinder reproducibility, making it essential to store referenced literature (Lawrence, 2014). </w:t>
      </w:r>
    </w:p>
    <w:p w14:paraId="73417EBD" w14:textId="77777777" w:rsidR="00BE6C3F" w:rsidRPr="00D235A0" w:rsidRDefault="00BE6C3F" w:rsidP="00D235A0">
      <w:pPr>
        <w:rPr>
          <w:rFonts w:cs="Arial"/>
          <w:szCs w:val="22"/>
        </w:rPr>
      </w:pPr>
    </w:p>
    <w:p w14:paraId="32A814D1" w14:textId="145BB570" w:rsidR="00BE6C3F" w:rsidRDefault="00BE6C3F" w:rsidP="00D235A0">
      <w:pPr>
        <w:rPr>
          <w:rFonts w:cs="Arial"/>
          <w:szCs w:val="22"/>
        </w:rPr>
      </w:pPr>
      <w:r w:rsidRPr="00D235A0">
        <w:rPr>
          <w:rFonts w:cs="Arial"/>
          <w:szCs w:val="22"/>
        </w:rPr>
        <w:t xml:space="preserve">To ensure transparency, documenting the search process should be sufficient for a reader to replicate the search that was done (Green </w:t>
      </w:r>
      <w:r w:rsidR="00A31863" w:rsidRPr="00A31863">
        <w:rPr>
          <w:rFonts w:cs="Arial"/>
          <w:i/>
          <w:szCs w:val="22"/>
        </w:rPr>
        <w:t>et al.</w:t>
      </w:r>
      <w:r w:rsidRPr="00D235A0">
        <w:rPr>
          <w:rFonts w:cs="Arial"/>
          <w:szCs w:val="22"/>
        </w:rPr>
        <w:t xml:space="preserve">, 2006). A transparent search process requires a clearly documented audit trail, a well-defined review focus, inclusive sourcing across document types, systematic </w:t>
      </w:r>
      <w:r w:rsidR="00EB174A">
        <w:rPr>
          <w:rFonts w:cs="Arial"/>
          <w:szCs w:val="22"/>
        </w:rPr>
        <w:t>documentation of search criteria</w:t>
      </w:r>
      <w:r w:rsidRPr="00D235A0">
        <w:rPr>
          <w:rFonts w:cs="Arial"/>
          <w:szCs w:val="22"/>
        </w:rPr>
        <w:t xml:space="preserve">, iterative synthesis of </w:t>
      </w:r>
      <w:r w:rsidR="00EB174A">
        <w:rPr>
          <w:rFonts w:cs="Arial"/>
          <w:szCs w:val="22"/>
        </w:rPr>
        <w:t>ideas</w:t>
      </w:r>
      <w:r w:rsidRPr="00D235A0">
        <w:rPr>
          <w:rFonts w:cs="Arial"/>
          <w:szCs w:val="22"/>
        </w:rPr>
        <w:t xml:space="preserve">, attention to </w:t>
      </w:r>
      <w:r w:rsidR="00553D77">
        <w:rPr>
          <w:rFonts w:cs="Arial"/>
          <w:szCs w:val="22"/>
        </w:rPr>
        <w:t>alternate</w:t>
      </w:r>
      <w:r w:rsidRPr="00D235A0">
        <w:rPr>
          <w:rFonts w:cs="Arial"/>
          <w:szCs w:val="22"/>
        </w:rPr>
        <w:t xml:space="preserve"> interpretations, and peer corroboration to ensure interpretive soundness (Randolph, 2009). To promote reproducibility of this study, I used an Excel spreadsheet to track search terms, </w:t>
      </w:r>
      <w:r w:rsidR="00E00A1C">
        <w:rPr>
          <w:rFonts w:cs="Arial"/>
          <w:szCs w:val="22"/>
        </w:rPr>
        <w:t>publication dates, and citation or read counts</w:t>
      </w:r>
      <w:r w:rsidRPr="00D235A0">
        <w:rPr>
          <w:rFonts w:cs="Arial"/>
          <w:szCs w:val="22"/>
        </w:rPr>
        <w:t>, along with storing pertinent documents in Zotero, and uploading documents to NotebookLM to organise my references</w:t>
      </w:r>
      <w:r w:rsidR="00FA3C5B">
        <w:rPr>
          <w:rFonts w:cs="Arial"/>
          <w:szCs w:val="22"/>
        </w:rPr>
        <w:t>.</w:t>
      </w:r>
    </w:p>
    <w:p w14:paraId="725B92F9" w14:textId="77777777" w:rsidR="00EB174A" w:rsidRPr="00D235A0" w:rsidRDefault="00EB174A" w:rsidP="00D235A0">
      <w:pPr>
        <w:rPr>
          <w:rFonts w:cs="Arial"/>
          <w:szCs w:val="22"/>
        </w:rPr>
      </w:pPr>
    </w:p>
    <w:p w14:paraId="7D106866" w14:textId="73F9B306" w:rsidR="00BE6C3F" w:rsidRPr="00D235A0" w:rsidRDefault="00BE6C3F" w:rsidP="00D235A0">
      <w:pPr>
        <w:rPr>
          <w:rFonts w:cs="Arial"/>
          <w:szCs w:val="22"/>
        </w:rPr>
      </w:pPr>
      <w:r w:rsidRPr="00D235A0">
        <w:rPr>
          <w:rFonts w:cs="Arial"/>
          <w:szCs w:val="22"/>
        </w:rPr>
        <w:lastRenderedPageBreak/>
        <w:t xml:space="preserve">The literature search strategy used keywords in Google Scholar, Google, and the University of Wales Trinity Saint David (UWTSD) online library, </w:t>
      </w:r>
      <w:r w:rsidR="00EB174A">
        <w:rPr>
          <w:rFonts w:cs="Arial"/>
          <w:szCs w:val="22"/>
        </w:rPr>
        <w:t>employing</w:t>
      </w:r>
      <w:r w:rsidRPr="00D235A0">
        <w:rPr>
          <w:rFonts w:cs="Arial"/>
          <w:szCs w:val="22"/>
        </w:rPr>
        <w:t xml:space="preserve"> an iterative approach to refine keyword combinations and strengthen results </w:t>
      </w:r>
      <w:r w:rsidR="00D42268">
        <w:rPr>
          <w:rFonts w:cs="Arial"/>
          <w:szCs w:val="22"/>
        </w:rPr>
        <w:t>(Appendix C: Search Table and Appendix D: Literature Documentation)</w:t>
      </w:r>
      <w:r w:rsidRPr="00D235A0">
        <w:rPr>
          <w:rFonts w:cs="Arial"/>
          <w:szCs w:val="22"/>
        </w:rPr>
        <w:t>(Aromataris and Riitano, 2014</w:t>
      </w:r>
      <w:r w:rsidR="00D42268">
        <w:rPr>
          <w:rFonts w:cs="Arial"/>
          <w:szCs w:val="22"/>
        </w:rPr>
        <w:t>)</w:t>
      </w:r>
      <w:r w:rsidRPr="00D235A0">
        <w:rPr>
          <w:rFonts w:cs="Arial"/>
          <w:szCs w:val="22"/>
        </w:rPr>
        <w:t>. Backward snowballing—examining cited sources—and forward snowballing—identifying studies citing the selected literature—were employed (Jalali and Wohlin, 2012).</w:t>
      </w:r>
      <w:r w:rsidR="00E00A1C">
        <w:rPr>
          <w:rFonts w:cs="Arial"/>
          <w:szCs w:val="22"/>
        </w:rPr>
        <w:t xml:space="preserve"> </w:t>
      </w:r>
      <w:r w:rsidRPr="00D235A0">
        <w:rPr>
          <w:rFonts w:cs="Arial"/>
          <w:szCs w:val="22"/>
        </w:rPr>
        <w:t>Google search alerts were configured to capture newly available related information, and ResearchGate filters were set to recommend both professional and self-published literature on AI in education, particularly for vocal and music education.</w:t>
      </w:r>
    </w:p>
    <w:p w14:paraId="79820005" w14:textId="77777777" w:rsidR="00BE6C3F" w:rsidRPr="00D235A0" w:rsidRDefault="00BE6C3F" w:rsidP="00D235A0">
      <w:pPr>
        <w:rPr>
          <w:rFonts w:cs="Arial"/>
          <w:szCs w:val="22"/>
        </w:rPr>
      </w:pPr>
    </w:p>
    <w:p w14:paraId="0B47C079" w14:textId="77777777" w:rsidR="00BE6C3F" w:rsidRPr="00D235A0" w:rsidRDefault="00BE6C3F" w:rsidP="00D235A0">
      <w:pPr>
        <w:rPr>
          <w:rFonts w:cs="Arial"/>
          <w:b/>
          <w:bCs/>
          <w:szCs w:val="22"/>
        </w:rPr>
      </w:pPr>
    </w:p>
    <w:p w14:paraId="69DCA653" w14:textId="64913CCD" w:rsidR="00A54E5A" w:rsidRPr="00D235A0" w:rsidRDefault="00BE6C3F" w:rsidP="00D235A0">
      <w:pPr>
        <w:rPr>
          <w:rFonts w:cs="Arial"/>
          <w:szCs w:val="22"/>
        </w:rPr>
      </w:pPr>
      <w:r w:rsidRPr="00D235A0">
        <w:rPr>
          <w:rFonts w:cs="Arial"/>
          <w:szCs w:val="22"/>
        </w:rPr>
        <w:br w:type="page"/>
      </w:r>
    </w:p>
    <w:p w14:paraId="7ECCC1A2" w14:textId="77777777" w:rsidR="00A54E5A" w:rsidRPr="00D235A0" w:rsidRDefault="00A54E5A" w:rsidP="00D235A0">
      <w:pPr>
        <w:rPr>
          <w:rFonts w:cs="Arial"/>
          <w:b/>
          <w:bCs/>
          <w:szCs w:val="22"/>
        </w:rPr>
      </w:pPr>
    </w:p>
    <w:p w14:paraId="67FAFCDB" w14:textId="23A69B1F" w:rsidR="008B3E13" w:rsidRPr="00D235A0" w:rsidRDefault="008B3E13" w:rsidP="00D235A0">
      <w:pPr>
        <w:pStyle w:val="R1"/>
        <w:numPr>
          <w:ilvl w:val="0"/>
          <w:numId w:val="0"/>
        </w:numPr>
        <w:ind w:left="360"/>
        <w:jc w:val="center"/>
      </w:pPr>
      <w:bookmarkStart w:id="14" w:name="_Toc218090410"/>
      <w:bookmarkEnd w:id="2"/>
      <w:r w:rsidRPr="00D235A0">
        <w:t>REPORT</w:t>
      </w:r>
      <w:bookmarkEnd w:id="14"/>
    </w:p>
    <w:p w14:paraId="22C35140" w14:textId="77777777" w:rsidR="008B3E13" w:rsidRPr="00D235A0" w:rsidRDefault="008B3E13" w:rsidP="00D235A0">
      <w:pPr>
        <w:pStyle w:val="R1"/>
        <w:numPr>
          <w:ilvl w:val="0"/>
          <w:numId w:val="0"/>
        </w:numPr>
        <w:ind w:left="360"/>
        <w:jc w:val="center"/>
      </w:pPr>
    </w:p>
    <w:p w14:paraId="3A10C91C" w14:textId="324BB35F" w:rsidR="008B3E13" w:rsidRPr="00D235A0" w:rsidRDefault="00237634" w:rsidP="00D235A0">
      <w:pPr>
        <w:jc w:val="center"/>
        <w:rPr>
          <w:rFonts w:cs="Arial"/>
          <w:b/>
          <w:bCs/>
          <w:szCs w:val="22"/>
        </w:rPr>
      </w:pPr>
      <w:r w:rsidRPr="00D235A0">
        <w:rPr>
          <w:rFonts w:cs="Arial"/>
          <w:b/>
          <w:bCs/>
          <w:szCs w:val="22"/>
        </w:rPr>
        <w:t xml:space="preserve">Seeing Singing: Exploring the Possibilities of </w:t>
      </w:r>
      <w:r w:rsidRPr="00D235A0">
        <w:rPr>
          <w:rFonts w:cs="Arial"/>
          <w:b/>
          <w:bCs/>
          <w:szCs w:val="22"/>
        </w:rPr>
        <w:br/>
        <w:t>AI-</w:t>
      </w:r>
      <w:r w:rsidR="00877F82" w:rsidRPr="00D235A0">
        <w:rPr>
          <w:rFonts w:cs="Arial"/>
          <w:b/>
          <w:bCs/>
          <w:szCs w:val="22"/>
        </w:rPr>
        <w:t>E</w:t>
      </w:r>
      <w:r w:rsidRPr="00D235A0">
        <w:rPr>
          <w:rFonts w:cs="Arial"/>
          <w:b/>
          <w:bCs/>
          <w:szCs w:val="22"/>
        </w:rPr>
        <w:t>nhanced Visualisation Tools in Vocal Education</w:t>
      </w:r>
    </w:p>
    <w:p w14:paraId="31000E3D" w14:textId="77777777" w:rsidR="008B3E13" w:rsidRPr="00D235A0" w:rsidRDefault="008B3E13" w:rsidP="00D235A0">
      <w:pPr>
        <w:pStyle w:val="R1"/>
        <w:numPr>
          <w:ilvl w:val="0"/>
          <w:numId w:val="0"/>
        </w:numPr>
        <w:ind w:left="360"/>
        <w:jc w:val="center"/>
      </w:pPr>
    </w:p>
    <w:p w14:paraId="368A5A5F" w14:textId="77777777" w:rsidR="008E222E" w:rsidRPr="00D235A0" w:rsidRDefault="008E222E" w:rsidP="00D235A0">
      <w:pPr>
        <w:pStyle w:val="R1"/>
        <w:numPr>
          <w:ilvl w:val="0"/>
          <w:numId w:val="9"/>
        </w:numPr>
      </w:pPr>
      <w:bookmarkStart w:id="15" w:name="_Toc218090411"/>
      <w:r w:rsidRPr="00D235A0">
        <w:t>INTRODUCTION</w:t>
      </w:r>
      <w:bookmarkEnd w:id="15"/>
    </w:p>
    <w:p w14:paraId="70BD8456" w14:textId="77777777" w:rsidR="0072455D" w:rsidRPr="00D235A0" w:rsidRDefault="0072455D" w:rsidP="00D235A0">
      <w:pPr>
        <w:rPr>
          <w:rFonts w:cs="Arial"/>
          <w:szCs w:val="22"/>
        </w:rPr>
      </w:pPr>
    </w:p>
    <w:p w14:paraId="48AC6176" w14:textId="2B46DDCC" w:rsidR="008E222E" w:rsidRPr="00D235A0" w:rsidRDefault="008E222E" w:rsidP="00D235A0">
      <w:pPr>
        <w:rPr>
          <w:rFonts w:cs="Arial"/>
          <w:szCs w:val="22"/>
        </w:rPr>
      </w:pPr>
      <w:r w:rsidRPr="00D235A0">
        <w:rPr>
          <w:rFonts w:cs="Arial"/>
          <w:szCs w:val="22"/>
        </w:rPr>
        <w:t xml:space="preserve">Artificial Intelligence (AI) is increasingly positioned within vocal education as a pedagogical resource for enhancing traditional one-to-one voice lessons and for broadening opportunities for educators (Han, 2022; Khaydarov, 2024). Although initial research suggests that voice teachers are willing to adopt AI when tools are pedagogically aligned and ethically developed, studies addressing the specific needs of vocal educators remain limited, often emphasising technological rather than pedagogical relevance (Ovcharenko </w:t>
      </w:r>
      <w:r w:rsidR="00A31863" w:rsidRPr="00A31863">
        <w:rPr>
          <w:rFonts w:cs="Arial"/>
          <w:i/>
          <w:szCs w:val="22"/>
        </w:rPr>
        <w:t>et al.</w:t>
      </w:r>
      <w:r w:rsidRPr="00D235A0">
        <w:rPr>
          <w:rFonts w:cs="Arial"/>
          <w:szCs w:val="22"/>
        </w:rPr>
        <w:t xml:space="preserve">, 2020; Barrera Castro </w:t>
      </w:r>
      <w:r w:rsidR="00A31863" w:rsidRPr="00A31863">
        <w:rPr>
          <w:rFonts w:cs="Arial"/>
          <w:i/>
          <w:szCs w:val="22"/>
        </w:rPr>
        <w:t>et al.</w:t>
      </w:r>
      <w:r w:rsidRPr="00D235A0">
        <w:rPr>
          <w:rFonts w:cs="Arial"/>
          <w:szCs w:val="22"/>
        </w:rPr>
        <w:t xml:space="preserve">, 2025). For my own professional development, this gap presents an opportunity to strengthen my research practice by critically examining how </w:t>
      </w:r>
      <w:r w:rsidR="00573FDA" w:rsidRPr="00D235A0">
        <w:rPr>
          <w:rFonts w:cs="Arial"/>
          <w:szCs w:val="22"/>
        </w:rPr>
        <w:t>AI-enhanced</w:t>
      </w:r>
      <w:r w:rsidRPr="00D235A0">
        <w:rPr>
          <w:rFonts w:cs="Arial"/>
          <w:szCs w:val="22"/>
        </w:rPr>
        <w:t xml:space="preserve"> tools might support vocal pedagogy. With a Bachelor of Music in Sound Recording Technology and thirty years of experience as a web applications developer</w:t>
      </w:r>
      <w:r w:rsidR="00F078E4" w:rsidRPr="00D235A0">
        <w:rPr>
          <w:rFonts w:cs="Arial"/>
          <w:szCs w:val="22"/>
        </w:rPr>
        <w:t xml:space="preserve"> and vocal educator</w:t>
      </w:r>
      <w:r w:rsidRPr="00D235A0">
        <w:rPr>
          <w:rFonts w:cs="Arial"/>
          <w:szCs w:val="22"/>
        </w:rPr>
        <w:t>, my dual expertise positions me to critically evaluate the interdisciplinary connection between technology and vocal pedagogy</w:t>
      </w:r>
      <w:r w:rsidR="00171122" w:rsidRPr="00D235A0">
        <w:rPr>
          <w:rFonts w:cs="Arial"/>
          <w:szCs w:val="22"/>
        </w:rPr>
        <w:t xml:space="preserve"> and </w:t>
      </w:r>
      <w:r w:rsidR="00B56C88" w:rsidRPr="00D235A0">
        <w:rPr>
          <w:rFonts w:cs="Arial"/>
          <w:szCs w:val="22"/>
        </w:rPr>
        <w:t xml:space="preserve">to </w:t>
      </w:r>
      <w:r w:rsidR="006D602C" w:rsidRPr="00D235A0">
        <w:rPr>
          <w:rFonts w:cs="Arial"/>
          <w:szCs w:val="22"/>
        </w:rPr>
        <w:t>develop</w:t>
      </w:r>
      <w:r w:rsidR="00171122" w:rsidRPr="00D235A0">
        <w:rPr>
          <w:rFonts w:cs="Arial"/>
          <w:szCs w:val="22"/>
        </w:rPr>
        <w:t xml:space="preserve"> </w:t>
      </w:r>
      <w:r w:rsidR="00B56C88" w:rsidRPr="00D235A0">
        <w:rPr>
          <w:rFonts w:cs="Arial"/>
          <w:szCs w:val="22"/>
        </w:rPr>
        <w:t xml:space="preserve">future </w:t>
      </w:r>
      <w:r w:rsidR="00171122" w:rsidRPr="00D235A0">
        <w:rPr>
          <w:rFonts w:cs="Arial"/>
          <w:szCs w:val="22"/>
        </w:rPr>
        <w:t xml:space="preserve">models </w:t>
      </w:r>
      <w:r w:rsidR="006D602C" w:rsidRPr="00D235A0">
        <w:rPr>
          <w:rFonts w:cs="Arial"/>
          <w:szCs w:val="22"/>
        </w:rPr>
        <w:t>aligned</w:t>
      </w:r>
      <w:r w:rsidR="00171122" w:rsidRPr="00D235A0">
        <w:rPr>
          <w:rFonts w:cs="Arial"/>
          <w:szCs w:val="22"/>
        </w:rPr>
        <w:t xml:space="preserve"> with user expectations and teaching methodologies</w:t>
      </w:r>
      <w:r w:rsidRPr="00D235A0">
        <w:rPr>
          <w:rFonts w:cs="Arial"/>
          <w:szCs w:val="22"/>
        </w:rPr>
        <w:t xml:space="preserve">. In my previous research study, vocal educators expressed </w:t>
      </w:r>
      <w:r w:rsidR="00B56C88" w:rsidRPr="00D235A0">
        <w:rPr>
          <w:rFonts w:cs="Arial"/>
          <w:szCs w:val="22"/>
        </w:rPr>
        <w:t xml:space="preserve">interest in </w:t>
      </w:r>
      <w:r w:rsidR="00573FDA" w:rsidRPr="00D235A0">
        <w:rPr>
          <w:rFonts w:cs="Arial"/>
          <w:szCs w:val="22"/>
        </w:rPr>
        <w:t>AI-enhanced</w:t>
      </w:r>
      <w:r w:rsidRPr="00D235A0">
        <w:rPr>
          <w:rFonts w:cs="Arial"/>
          <w:szCs w:val="22"/>
        </w:rPr>
        <w:t xml:space="preserve"> visualisation tools for use in their teaching</w:t>
      </w:r>
      <w:r w:rsidR="00877F82" w:rsidRPr="00D235A0">
        <w:rPr>
          <w:rFonts w:cs="Arial"/>
          <w:szCs w:val="22"/>
        </w:rPr>
        <w:t xml:space="preserve"> practices</w:t>
      </w:r>
      <w:r w:rsidRPr="00D235A0">
        <w:rPr>
          <w:rFonts w:cs="Arial"/>
          <w:szCs w:val="22"/>
        </w:rPr>
        <w:t xml:space="preserve"> to provide timely and precise feedback on abstract concepts, including applications capable of measuring pitch accuracy, vocal acoustics, and laryngeal height (Donahue, 2025). </w:t>
      </w:r>
    </w:p>
    <w:p w14:paraId="4E2BEDFC" w14:textId="77777777" w:rsidR="0072455D" w:rsidRPr="00D235A0" w:rsidRDefault="0072455D" w:rsidP="00D235A0">
      <w:pPr>
        <w:rPr>
          <w:rFonts w:cs="Arial"/>
          <w:szCs w:val="22"/>
        </w:rPr>
      </w:pPr>
    </w:p>
    <w:p w14:paraId="1E5D4D65" w14:textId="72E188CE" w:rsidR="00877F82" w:rsidRPr="00997E6D" w:rsidRDefault="00997E6D" w:rsidP="00D235A0">
      <w:r w:rsidRPr="00750AE0">
        <w:t xml:space="preserve">This narrative literature review examines AI-enhanced visualisation tools in vocal education, synthesising existing research to </w:t>
      </w:r>
      <w:r>
        <w:t xml:space="preserve">critically </w:t>
      </w:r>
      <w:r w:rsidRPr="00750AE0">
        <w:t>evaluate their potential to address challenges in teaching abstract vocal concepts.</w:t>
      </w:r>
      <w:r w:rsidR="00E8722D">
        <w:t xml:space="preserve"> </w:t>
      </w:r>
      <w:r w:rsidR="00B56C88" w:rsidRPr="00D235A0">
        <w:rPr>
          <w:rFonts w:cs="Arial"/>
          <w:szCs w:val="22"/>
        </w:rPr>
        <w:t xml:space="preserve">The review addresses how imagery and real-time feedback in vocal education could benefit from </w:t>
      </w:r>
      <w:r w:rsidR="00573FDA" w:rsidRPr="00D235A0">
        <w:rPr>
          <w:rFonts w:cs="Arial"/>
          <w:szCs w:val="22"/>
        </w:rPr>
        <w:t>AI-enhanced</w:t>
      </w:r>
      <w:r w:rsidR="00B56C88" w:rsidRPr="00D235A0">
        <w:rPr>
          <w:rFonts w:cs="Arial"/>
          <w:szCs w:val="22"/>
        </w:rPr>
        <w:t xml:space="preserve"> visualisation, traces the evolution of visualisation technologies from the 1970s to</w:t>
      </w:r>
      <w:r w:rsidR="007F13B7" w:rsidRPr="00D235A0">
        <w:rPr>
          <w:rFonts w:cs="Arial"/>
          <w:szCs w:val="22"/>
        </w:rPr>
        <w:t xml:space="preserve"> the</w:t>
      </w:r>
      <w:r w:rsidR="00B56C88" w:rsidRPr="00D235A0">
        <w:rPr>
          <w:rFonts w:cs="Arial"/>
          <w:szCs w:val="22"/>
        </w:rPr>
        <w:t xml:space="preserve"> present, examines AI's application in related pedagogical contexts such as language learning and public speaking, and explores ethical and practical considerations. The aim is to identify pedagogical benefits, limitations, and design implications for future practitioner-informed applications.</w:t>
      </w:r>
      <w:r w:rsidR="00877F82" w:rsidRPr="00D235A0">
        <w:rPr>
          <w:rFonts w:cs="Arial"/>
          <w:szCs w:val="22"/>
        </w:rPr>
        <w:t xml:space="preserve"> This study is guided by the following research questions:</w:t>
      </w:r>
      <w:r w:rsidR="00F1623E" w:rsidRPr="00D235A0">
        <w:rPr>
          <w:rFonts w:cs="Arial"/>
          <w:szCs w:val="22"/>
        </w:rPr>
        <w:t xml:space="preserve"> </w:t>
      </w:r>
    </w:p>
    <w:p w14:paraId="39A8086A" w14:textId="77777777" w:rsidR="00F1623E" w:rsidRPr="00D235A0" w:rsidRDefault="00F1623E" w:rsidP="00D235A0">
      <w:pPr>
        <w:rPr>
          <w:rFonts w:cs="Arial"/>
          <w:szCs w:val="22"/>
        </w:rPr>
      </w:pPr>
    </w:p>
    <w:p w14:paraId="68492BA2" w14:textId="33351B11" w:rsidR="00D44A05" w:rsidRPr="00D235A0" w:rsidRDefault="008E222E" w:rsidP="00D235A0">
      <w:pPr>
        <w:pStyle w:val="ListParagraph"/>
        <w:numPr>
          <w:ilvl w:val="0"/>
          <w:numId w:val="18"/>
        </w:numPr>
        <w:rPr>
          <w:rFonts w:cs="Arial"/>
          <w:szCs w:val="22"/>
        </w:rPr>
      </w:pPr>
      <w:r w:rsidRPr="00D235A0">
        <w:rPr>
          <w:rFonts w:cs="Arial"/>
          <w:szCs w:val="22"/>
        </w:rPr>
        <w:t xml:space="preserve">What are the pedagogical possibilities and limitations of </w:t>
      </w:r>
      <w:r w:rsidR="00573FDA" w:rsidRPr="00D235A0">
        <w:rPr>
          <w:rFonts w:cs="Arial"/>
          <w:szCs w:val="22"/>
        </w:rPr>
        <w:t>AI-enhanced</w:t>
      </w:r>
      <w:r w:rsidRPr="00D235A0">
        <w:rPr>
          <w:rFonts w:cs="Arial"/>
          <w:szCs w:val="22"/>
        </w:rPr>
        <w:t xml:space="preserve"> visualisation tools in vocal education?</w:t>
      </w:r>
    </w:p>
    <w:p w14:paraId="15B03DB1" w14:textId="3DE1CB56" w:rsidR="008E222E" w:rsidRPr="00D235A0" w:rsidRDefault="008E222E" w:rsidP="00D235A0">
      <w:pPr>
        <w:pStyle w:val="ListParagraph"/>
        <w:numPr>
          <w:ilvl w:val="0"/>
          <w:numId w:val="18"/>
        </w:numPr>
        <w:rPr>
          <w:rFonts w:cs="Arial"/>
          <w:szCs w:val="22"/>
        </w:rPr>
      </w:pPr>
      <w:r w:rsidRPr="00D235A0">
        <w:rPr>
          <w:rFonts w:cs="Arial"/>
          <w:szCs w:val="22"/>
        </w:rPr>
        <w:lastRenderedPageBreak/>
        <w:t xml:space="preserve">What ethical and practical considerations should inform the design and use of </w:t>
      </w:r>
      <w:r w:rsidR="00573FDA" w:rsidRPr="00D235A0">
        <w:rPr>
          <w:rFonts w:cs="Arial"/>
          <w:szCs w:val="22"/>
        </w:rPr>
        <w:t>AI-enhanced</w:t>
      </w:r>
      <w:r w:rsidRPr="00D235A0">
        <w:rPr>
          <w:rFonts w:cs="Arial"/>
          <w:szCs w:val="22"/>
        </w:rPr>
        <w:t xml:space="preserve"> visualisation tools in vocal education?</w:t>
      </w:r>
    </w:p>
    <w:p w14:paraId="4D5EC4CB" w14:textId="77777777" w:rsidR="000628C7" w:rsidRPr="00D235A0" w:rsidRDefault="000628C7" w:rsidP="00D235A0">
      <w:pPr>
        <w:pStyle w:val="ListParagraph"/>
        <w:rPr>
          <w:rFonts w:cs="Arial"/>
          <w:szCs w:val="22"/>
        </w:rPr>
      </w:pPr>
    </w:p>
    <w:p w14:paraId="253B6660" w14:textId="73E52083" w:rsidR="008E222E" w:rsidRPr="00D235A0" w:rsidRDefault="008E222E" w:rsidP="00D235A0">
      <w:pPr>
        <w:pStyle w:val="R1"/>
      </w:pPr>
      <w:bookmarkStart w:id="16" w:name="_Toc218090412"/>
      <w:r w:rsidRPr="00D235A0">
        <w:t>VISIBILITY</w:t>
      </w:r>
      <w:r w:rsidR="005E37D8">
        <w:t xml:space="preserve"> CHALLENGES IN VOCAL EDUCATION</w:t>
      </w:r>
      <w:bookmarkEnd w:id="16"/>
    </w:p>
    <w:p w14:paraId="0DA492C9" w14:textId="77777777" w:rsidR="008B3E13" w:rsidRPr="00D235A0" w:rsidRDefault="008B3E13" w:rsidP="00D235A0">
      <w:pPr>
        <w:rPr>
          <w:rFonts w:cs="Arial"/>
          <w:szCs w:val="22"/>
        </w:rPr>
      </w:pPr>
    </w:p>
    <w:p w14:paraId="72D337C1" w14:textId="6D7049E0" w:rsidR="008E222E" w:rsidRPr="00D235A0" w:rsidRDefault="008E222E" w:rsidP="00D235A0">
      <w:pPr>
        <w:rPr>
          <w:rFonts w:cs="Arial"/>
          <w:szCs w:val="22"/>
        </w:rPr>
      </w:pPr>
      <w:r w:rsidRPr="00D235A0">
        <w:rPr>
          <w:rFonts w:cs="Arial"/>
          <w:szCs w:val="22"/>
        </w:rPr>
        <w:t xml:space="preserve">A common challenge in vocal education is that singers must learn to control their vocal mechanism without direct visual access (Bowes, 2009). Because the vocal mechanism consists of internal physiological systems </w:t>
      </w:r>
      <w:r w:rsidR="00B95C60" w:rsidRPr="00D235A0">
        <w:rPr>
          <w:rFonts w:cs="Arial"/>
          <w:szCs w:val="22"/>
        </w:rPr>
        <w:t>not visible</w:t>
      </w:r>
      <w:r w:rsidRPr="00D235A0">
        <w:rPr>
          <w:rFonts w:cs="Arial"/>
          <w:szCs w:val="22"/>
        </w:rPr>
        <w:t xml:space="preserve"> to the naked eye, singing instruction is inherently abstract, requiring learners to rely on proprioception (a person’s ability to sense their own position and movements) and aural feedback, often without a clear </w:t>
      </w:r>
      <w:r w:rsidR="00B95C60" w:rsidRPr="00D235A0">
        <w:rPr>
          <w:rFonts w:cs="Arial"/>
          <w:szCs w:val="22"/>
        </w:rPr>
        <w:t>idea</w:t>
      </w:r>
      <w:r w:rsidRPr="00D235A0">
        <w:rPr>
          <w:rFonts w:cs="Arial"/>
          <w:szCs w:val="22"/>
        </w:rPr>
        <w:t xml:space="preserve"> of the sound they aim to produce (Bin, 202</w:t>
      </w:r>
      <w:r w:rsidR="00BC7AF5">
        <w:rPr>
          <w:rFonts w:cs="Arial"/>
          <w:szCs w:val="22"/>
        </w:rPr>
        <w:t>4</w:t>
      </w:r>
      <w:r w:rsidRPr="00D235A0">
        <w:rPr>
          <w:rFonts w:cs="Arial"/>
          <w:szCs w:val="22"/>
        </w:rPr>
        <w:t xml:space="preserve">; </w:t>
      </w:r>
      <w:r w:rsidR="00042038" w:rsidRPr="00D235A0">
        <w:rPr>
          <w:rFonts w:cs="Arial"/>
          <w:szCs w:val="22"/>
        </w:rPr>
        <w:t>Cleveland Clinic, 2025</w:t>
      </w:r>
      <w:r w:rsidR="00042038">
        <w:rPr>
          <w:rFonts w:cs="Arial"/>
          <w:szCs w:val="22"/>
        </w:rPr>
        <w:t xml:space="preserve">; </w:t>
      </w:r>
      <w:r w:rsidRPr="00D235A0">
        <w:rPr>
          <w:rFonts w:cs="Arial"/>
          <w:szCs w:val="22"/>
        </w:rPr>
        <w:t xml:space="preserve">Wang and Gan, 2025). </w:t>
      </w:r>
      <w:r w:rsidR="0041343D" w:rsidRPr="00D235A0">
        <w:rPr>
          <w:rFonts w:cs="Arial"/>
          <w:szCs w:val="22"/>
        </w:rPr>
        <w:t>Unlike musical instrument instruction</w:t>
      </w:r>
      <w:r w:rsidR="00B95C60" w:rsidRPr="00D235A0">
        <w:rPr>
          <w:rFonts w:cs="Arial"/>
          <w:szCs w:val="22"/>
        </w:rPr>
        <w:t>, where instrumentalists can observe their own technique, such as pianists seeing their fingers on the keyboard or violinists monitoring bow placement and finger position, traditional vocal teaching involves a less intuitive mode of learning</w:t>
      </w:r>
      <w:r w:rsidRPr="00D235A0">
        <w:rPr>
          <w:rFonts w:cs="Arial"/>
          <w:szCs w:val="22"/>
        </w:rPr>
        <w:t xml:space="preserve"> (Bin, 202</w:t>
      </w:r>
      <w:r w:rsidR="00BC7AF5">
        <w:rPr>
          <w:rFonts w:cs="Arial"/>
          <w:szCs w:val="22"/>
        </w:rPr>
        <w:t>4</w:t>
      </w:r>
      <w:r w:rsidRPr="00D235A0">
        <w:rPr>
          <w:rFonts w:cs="Arial"/>
          <w:szCs w:val="22"/>
        </w:rPr>
        <w:t xml:space="preserve">; Wang and Gan, 2025). </w:t>
      </w:r>
    </w:p>
    <w:p w14:paraId="0CA39F56" w14:textId="77777777" w:rsidR="00F65CFD" w:rsidRPr="00D235A0" w:rsidRDefault="00F65CFD" w:rsidP="00D235A0">
      <w:pPr>
        <w:rPr>
          <w:rFonts w:cs="Arial"/>
          <w:szCs w:val="22"/>
        </w:rPr>
      </w:pPr>
    </w:p>
    <w:p w14:paraId="51D5AB4B" w14:textId="360DE493" w:rsidR="008E222E" w:rsidRPr="00D235A0" w:rsidRDefault="008C02E6" w:rsidP="00D235A0">
      <w:pPr>
        <w:pStyle w:val="R2"/>
        <w:numPr>
          <w:ilvl w:val="0"/>
          <w:numId w:val="10"/>
        </w:numPr>
      </w:pPr>
      <w:bookmarkStart w:id="17" w:name="_Toc218090413"/>
      <w:r w:rsidRPr="00D235A0">
        <w:t>Analogies, Imagination, and Metaphors (AIMs)</w:t>
      </w:r>
      <w:bookmarkEnd w:id="17"/>
    </w:p>
    <w:p w14:paraId="19FAC640" w14:textId="51179EB2" w:rsidR="00203FAC" w:rsidRPr="00D235A0" w:rsidRDefault="00203FAC" w:rsidP="00D235A0">
      <w:pPr>
        <w:rPr>
          <w:rFonts w:cs="Arial"/>
          <w:szCs w:val="22"/>
        </w:rPr>
      </w:pPr>
    </w:p>
    <w:p w14:paraId="0D1945C0" w14:textId="63133BA0" w:rsidR="008E222E" w:rsidRPr="00D235A0" w:rsidRDefault="008E222E" w:rsidP="00D235A0">
      <w:pPr>
        <w:rPr>
          <w:rFonts w:cs="Arial"/>
          <w:szCs w:val="22"/>
        </w:rPr>
      </w:pPr>
      <w:r w:rsidRPr="00D235A0">
        <w:rPr>
          <w:rFonts w:cs="Arial"/>
          <w:szCs w:val="22"/>
        </w:rPr>
        <w:t xml:space="preserve">To compensate, voice teachers often use </w:t>
      </w:r>
      <w:r w:rsidR="008C02E6" w:rsidRPr="00D235A0">
        <w:rPr>
          <w:rFonts w:cs="Arial"/>
          <w:szCs w:val="22"/>
        </w:rPr>
        <w:t>analogies, imagination, and metaphors (AIMs)</w:t>
      </w:r>
      <w:r w:rsidRPr="00D235A0">
        <w:rPr>
          <w:rFonts w:cs="Arial"/>
          <w:szCs w:val="22"/>
        </w:rPr>
        <w:t xml:space="preserve">, both verbal </w:t>
      </w:r>
      <w:r w:rsidR="003767D3" w:rsidRPr="00D235A0">
        <w:rPr>
          <w:rFonts w:cs="Arial"/>
          <w:szCs w:val="22"/>
        </w:rPr>
        <w:t xml:space="preserve">(prompting students to imagine a concept through the instructor’s description) </w:t>
      </w:r>
      <w:r w:rsidRPr="00D235A0">
        <w:rPr>
          <w:rFonts w:cs="Arial"/>
          <w:szCs w:val="22"/>
        </w:rPr>
        <w:t xml:space="preserve">and </w:t>
      </w:r>
      <w:r w:rsidR="00F65CFD" w:rsidRPr="00D235A0">
        <w:rPr>
          <w:rFonts w:cs="Arial"/>
          <w:szCs w:val="22"/>
        </w:rPr>
        <w:t>kinesthetic</w:t>
      </w:r>
      <w:r w:rsidR="003767D3" w:rsidRPr="00D235A0">
        <w:rPr>
          <w:rFonts w:cs="Arial"/>
          <w:szCs w:val="22"/>
        </w:rPr>
        <w:t xml:space="preserve"> (requiring students to enact a suggested physical movement or activity)</w:t>
      </w:r>
      <w:r w:rsidRPr="00D235A0">
        <w:rPr>
          <w:rFonts w:cs="Arial"/>
          <w:szCs w:val="22"/>
        </w:rPr>
        <w:t xml:space="preserve">, to convey </w:t>
      </w:r>
      <w:r w:rsidR="00615ACC">
        <w:rPr>
          <w:rFonts w:cs="Arial"/>
          <w:szCs w:val="22"/>
        </w:rPr>
        <w:t xml:space="preserve">aspects of vocal </w:t>
      </w:r>
      <w:r w:rsidRPr="00D235A0">
        <w:rPr>
          <w:rFonts w:cs="Arial"/>
          <w:szCs w:val="22"/>
        </w:rPr>
        <w:t>technique</w:t>
      </w:r>
      <w:r w:rsidR="00615ACC">
        <w:rPr>
          <w:rFonts w:cs="Arial"/>
          <w:szCs w:val="22"/>
        </w:rPr>
        <w:t xml:space="preserve"> that are not visually accessible</w:t>
      </w:r>
      <w:r w:rsidRPr="00D235A0">
        <w:rPr>
          <w:rFonts w:cs="Arial"/>
          <w:szCs w:val="22"/>
        </w:rPr>
        <w:t xml:space="preserve"> </w:t>
      </w:r>
      <w:r w:rsidR="00615ACC">
        <w:rPr>
          <w:rFonts w:cs="Arial"/>
          <w:szCs w:val="22"/>
        </w:rPr>
        <w:t xml:space="preserve">to the learner </w:t>
      </w:r>
      <w:r w:rsidR="008435F7" w:rsidRPr="00D235A0">
        <w:rPr>
          <w:rFonts w:cs="Arial"/>
          <w:szCs w:val="22"/>
        </w:rPr>
        <w:t>(See Figure 1</w:t>
      </w:r>
      <w:r w:rsidR="00615ACC">
        <w:rPr>
          <w:rFonts w:cs="Arial"/>
          <w:szCs w:val="22"/>
        </w:rPr>
        <w:t xml:space="preserve">: </w:t>
      </w:r>
      <w:r w:rsidR="00615ACC" w:rsidRPr="00615ACC">
        <w:rPr>
          <w:rStyle w:val="FigureChar"/>
          <w:rFonts w:cs="Arial"/>
          <w:sz w:val="22"/>
          <w:szCs w:val="22"/>
        </w:rPr>
        <w:t>Voice Education Model Based on AIM Usage</w:t>
      </w:r>
      <w:r w:rsidR="008435F7" w:rsidRPr="00D235A0">
        <w:rPr>
          <w:rFonts w:cs="Arial"/>
          <w:szCs w:val="22"/>
        </w:rPr>
        <w:t>)</w:t>
      </w:r>
      <w:r w:rsidRPr="00D235A0">
        <w:rPr>
          <w:rFonts w:cs="Arial"/>
          <w:szCs w:val="22"/>
        </w:rPr>
        <w:t xml:space="preserve">(Ekholm </w:t>
      </w:r>
      <w:r w:rsidR="00A31863" w:rsidRPr="00A31863">
        <w:rPr>
          <w:rFonts w:cs="Arial"/>
          <w:i/>
          <w:szCs w:val="22"/>
        </w:rPr>
        <w:t>et al.</w:t>
      </w:r>
      <w:r w:rsidRPr="00D235A0">
        <w:rPr>
          <w:rFonts w:cs="Arial"/>
          <w:szCs w:val="22"/>
        </w:rPr>
        <w:t xml:space="preserve">, 1998; Kar, 2021). In vocal training, </w:t>
      </w:r>
      <w:r w:rsidR="00B95C60" w:rsidRPr="00D235A0">
        <w:rPr>
          <w:rFonts w:cs="Arial"/>
          <w:szCs w:val="22"/>
        </w:rPr>
        <w:t>AIMs</w:t>
      </w:r>
      <w:r w:rsidRPr="00D235A0">
        <w:rPr>
          <w:rFonts w:cs="Arial"/>
          <w:szCs w:val="22"/>
        </w:rPr>
        <w:t xml:space="preserve"> can transform </w:t>
      </w:r>
      <w:r w:rsidR="00EC3303">
        <w:rPr>
          <w:rFonts w:cs="Arial"/>
          <w:szCs w:val="22"/>
        </w:rPr>
        <w:t xml:space="preserve">abstract vocal concepts </w:t>
      </w:r>
      <w:r w:rsidRPr="00D235A0">
        <w:rPr>
          <w:rFonts w:cs="Arial"/>
          <w:szCs w:val="22"/>
        </w:rPr>
        <w:t>into purposeful movement by focusing the mind, offering physical guidance, and reducing tension (Kar, 2021). Educators offer corrective guidance through imagery during vocal training, such as “</w:t>
      </w:r>
      <w:r w:rsidR="005D7D3E">
        <w:rPr>
          <w:rFonts w:cs="Arial"/>
          <w:szCs w:val="22"/>
        </w:rPr>
        <w:t>aim the sound towards your upper lip</w:t>
      </w:r>
      <w:r w:rsidRPr="00D235A0">
        <w:rPr>
          <w:rFonts w:cs="Arial"/>
          <w:szCs w:val="22"/>
        </w:rPr>
        <w:t>” or “</w:t>
      </w:r>
      <w:r w:rsidR="005D7D3E">
        <w:rPr>
          <w:rFonts w:cs="Arial"/>
          <w:szCs w:val="22"/>
        </w:rPr>
        <w:t>p</w:t>
      </w:r>
      <w:r w:rsidR="005D7D3E" w:rsidRPr="005D7D3E">
        <w:rPr>
          <w:rFonts w:cs="Arial"/>
          <w:szCs w:val="22"/>
        </w:rPr>
        <w:t>icture your sound reaching the last row</w:t>
      </w:r>
      <w:r w:rsidRPr="00D235A0">
        <w:rPr>
          <w:rFonts w:cs="Arial"/>
          <w:szCs w:val="22"/>
        </w:rPr>
        <w:t>,” an approach that experts agree can significantly improve the voice by affecting involuntary muscles and helping to concretise concepts (Doğanyiğit and Yiğit, 2023).</w:t>
      </w:r>
    </w:p>
    <w:p w14:paraId="57B4FC40" w14:textId="62CB8D92" w:rsidR="008435F7" w:rsidRPr="002C21D7" w:rsidRDefault="008435F7" w:rsidP="00D235A0">
      <w:pPr>
        <w:jc w:val="center"/>
        <w:rPr>
          <w:rStyle w:val="FigureChar"/>
        </w:rPr>
      </w:pPr>
      <w:r w:rsidRPr="00D235A0">
        <w:rPr>
          <w:rFonts w:cs="Arial"/>
          <w:noProof/>
          <w:szCs w:val="22"/>
        </w:rPr>
        <w:lastRenderedPageBreak/>
        <w:drawing>
          <wp:inline distT="0" distB="0" distL="0" distR="0" wp14:anchorId="7FE45AA6" wp14:editId="320CDBD5">
            <wp:extent cx="5610314" cy="2783725"/>
            <wp:effectExtent l="0" t="0" r="0" b="0"/>
            <wp:docPr id="1334668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68942" name=""/>
                    <pic:cNvPicPr/>
                  </pic:nvPicPr>
                  <pic:blipFill rotWithShape="1">
                    <a:blip r:embed="rId9"/>
                    <a:srcRect l="4350" t="3402" r="3871" b="8978"/>
                    <a:stretch>
                      <a:fillRect/>
                    </a:stretch>
                  </pic:blipFill>
                  <pic:spPr bwMode="auto">
                    <a:xfrm>
                      <a:off x="0" y="0"/>
                      <a:ext cx="5612330" cy="2784725"/>
                    </a:xfrm>
                    <a:prstGeom prst="rect">
                      <a:avLst/>
                    </a:prstGeom>
                    <a:ln>
                      <a:noFill/>
                    </a:ln>
                    <a:extLst>
                      <a:ext uri="{53640926-AAD7-44D8-BBD7-CCE9431645EC}">
                        <a14:shadowObscured xmlns:a14="http://schemas.microsoft.com/office/drawing/2010/main"/>
                      </a:ext>
                    </a:extLst>
                  </pic:spPr>
                </pic:pic>
              </a:graphicData>
            </a:graphic>
          </wp:inline>
        </w:drawing>
      </w:r>
      <w:r w:rsidRPr="00D235A0">
        <w:rPr>
          <w:rFonts w:cs="Arial"/>
          <w:szCs w:val="22"/>
        </w:rPr>
        <w:br/>
      </w:r>
      <w:r w:rsidRPr="002C21D7">
        <w:rPr>
          <w:rStyle w:val="FigureChar"/>
        </w:rPr>
        <w:t>Figure 1: Voice Education Model Based on AIM Usage (Kar 2021</w:t>
      </w:r>
      <w:r w:rsidR="00AA7C48">
        <w:rPr>
          <w:rStyle w:val="FigureChar"/>
        </w:rPr>
        <w:t>, p. 11</w:t>
      </w:r>
      <w:r w:rsidRPr="002C21D7">
        <w:rPr>
          <w:rStyle w:val="FigureChar"/>
        </w:rPr>
        <w:t>)</w:t>
      </w:r>
    </w:p>
    <w:p w14:paraId="05542E0D" w14:textId="77777777" w:rsidR="008B3E13" w:rsidRPr="00D235A0" w:rsidRDefault="008B3E13" w:rsidP="00D235A0">
      <w:pPr>
        <w:rPr>
          <w:rFonts w:cs="Arial"/>
          <w:szCs w:val="22"/>
        </w:rPr>
      </w:pPr>
    </w:p>
    <w:p w14:paraId="1D9580A3" w14:textId="4C5F2697" w:rsidR="008E222E" w:rsidRPr="00D235A0" w:rsidRDefault="008E222E" w:rsidP="00D235A0">
      <w:pPr>
        <w:rPr>
          <w:rFonts w:cs="Arial"/>
          <w:szCs w:val="22"/>
        </w:rPr>
      </w:pPr>
      <w:r w:rsidRPr="00D235A0">
        <w:rPr>
          <w:rFonts w:cs="Arial"/>
          <w:szCs w:val="22"/>
        </w:rPr>
        <w:t xml:space="preserve">However, </w:t>
      </w:r>
      <w:r w:rsidR="00F65CFD" w:rsidRPr="00D235A0">
        <w:rPr>
          <w:rFonts w:cs="Arial"/>
          <w:szCs w:val="22"/>
        </w:rPr>
        <w:t xml:space="preserve">AIMs </w:t>
      </w:r>
      <w:r w:rsidRPr="00D235A0">
        <w:rPr>
          <w:rFonts w:cs="Arial"/>
          <w:szCs w:val="22"/>
        </w:rPr>
        <w:t>can be confusing for students, highlighting the need for more tangible forms of teaching vocal techniques (Bartlett, 2014). Guidance</w:t>
      </w:r>
      <w:r w:rsidR="00EC3303">
        <w:rPr>
          <w:rFonts w:cs="Arial"/>
          <w:szCs w:val="22"/>
        </w:rPr>
        <w:t xml:space="preserve"> through AIMs</w:t>
      </w:r>
      <w:r w:rsidRPr="00D235A0">
        <w:rPr>
          <w:rFonts w:cs="Arial"/>
          <w:szCs w:val="22"/>
        </w:rPr>
        <w:t xml:space="preserve"> may differ depending on a person’s culture, learning style, or experien</w:t>
      </w:r>
      <w:r w:rsidR="00F65CFD" w:rsidRPr="00D235A0">
        <w:rPr>
          <w:rFonts w:cs="Arial"/>
          <w:szCs w:val="22"/>
        </w:rPr>
        <w:t>ces</w:t>
      </w:r>
      <w:r w:rsidRPr="00D235A0">
        <w:rPr>
          <w:rFonts w:cs="Arial"/>
          <w:szCs w:val="22"/>
        </w:rPr>
        <w:t xml:space="preserve">, as </w:t>
      </w:r>
      <w:r w:rsidR="00EC3303">
        <w:rPr>
          <w:rFonts w:cs="Arial"/>
          <w:szCs w:val="22"/>
        </w:rPr>
        <w:t>learners</w:t>
      </w:r>
      <w:r w:rsidRPr="00D235A0">
        <w:rPr>
          <w:rFonts w:cs="Arial"/>
          <w:szCs w:val="22"/>
        </w:rPr>
        <w:t xml:space="preserve"> understand vocal concepts better when using familiar ideas and </w:t>
      </w:r>
      <w:r w:rsidR="00F65CFD" w:rsidRPr="00D235A0">
        <w:rPr>
          <w:rFonts w:cs="Arial"/>
          <w:szCs w:val="22"/>
        </w:rPr>
        <w:t xml:space="preserve">potentially </w:t>
      </w:r>
      <w:r w:rsidRPr="00D235A0">
        <w:rPr>
          <w:rFonts w:cs="Arial"/>
          <w:szCs w:val="22"/>
        </w:rPr>
        <w:t>risk vocal problems if misunderstood or misapplied (Doğanyiğit and Yiğit, 2023). Reliance on demonstration or verbal correction alone often results in a passive experience for the learner, providing minimal reference points to understand vocal fundamentals or recognise their own limitations (Bin, 202</w:t>
      </w:r>
      <w:r w:rsidR="00BC7AF5">
        <w:rPr>
          <w:rFonts w:cs="Arial"/>
          <w:szCs w:val="22"/>
        </w:rPr>
        <w:t>4</w:t>
      </w:r>
      <w:r w:rsidRPr="00D235A0">
        <w:rPr>
          <w:rFonts w:cs="Arial"/>
          <w:szCs w:val="22"/>
        </w:rPr>
        <w:t xml:space="preserve">). </w:t>
      </w:r>
    </w:p>
    <w:p w14:paraId="22A26FB2" w14:textId="77777777" w:rsidR="003767D3" w:rsidRPr="00D235A0" w:rsidRDefault="003767D3" w:rsidP="00D235A0">
      <w:pPr>
        <w:rPr>
          <w:rFonts w:cs="Arial"/>
          <w:szCs w:val="22"/>
        </w:rPr>
      </w:pPr>
    </w:p>
    <w:p w14:paraId="0B74B54D" w14:textId="18934044" w:rsidR="008E222E" w:rsidRPr="00D235A0" w:rsidRDefault="00913F12" w:rsidP="00D235A0">
      <w:pPr>
        <w:pStyle w:val="R2"/>
      </w:pPr>
      <w:bookmarkStart w:id="18" w:name="_Toc218090414"/>
      <w:r>
        <w:t xml:space="preserve">Study: </w:t>
      </w:r>
      <w:r w:rsidR="008E222E" w:rsidRPr="00D235A0">
        <w:t>K</w:t>
      </w:r>
      <w:r w:rsidR="00317861" w:rsidRPr="00D235A0">
        <w:t xml:space="preserve">ar </w:t>
      </w:r>
      <w:r w:rsidR="00B412C1">
        <w:t>(2021)</w:t>
      </w:r>
      <w:bookmarkEnd w:id="18"/>
    </w:p>
    <w:p w14:paraId="041EFEF6" w14:textId="77777777" w:rsidR="00803829" w:rsidRDefault="00803829" w:rsidP="00D235A0">
      <w:pPr>
        <w:rPr>
          <w:rFonts w:cs="Arial"/>
          <w:szCs w:val="22"/>
        </w:rPr>
      </w:pPr>
    </w:p>
    <w:p w14:paraId="5FA6453A" w14:textId="3477036F" w:rsidR="008C02E6" w:rsidRPr="00D235A0" w:rsidRDefault="008C02E6" w:rsidP="00D235A0">
      <w:pPr>
        <w:rPr>
          <w:rFonts w:cs="Arial"/>
          <w:szCs w:val="22"/>
        </w:rPr>
      </w:pPr>
      <w:r w:rsidRPr="00D235A0">
        <w:rPr>
          <w:rFonts w:cs="Arial"/>
          <w:szCs w:val="22"/>
        </w:rPr>
        <w:t>Kar</w:t>
      </w:r>
      <w:r w:rsidR="006D7462" w:rsidRPr="00D235A0">
        <w:rPr>
          <w:rFonts w:cs="Arial"/>
          <w:szCs w:val="22"/>
        </w:rPr>
        <w:t xml:space="preserve"> (</w:t>
      </w:r>
      <w:r w:rsidRPr="00D235A0">
        <w:rPr>
          <w:rFonts w:cs="Arial"/>
          <w:szCs w:val="22"/>
        </w:rPr>
        <w:t>2021</w:t>
      </w:r>
      <w:r w:rsidR="006D7462" w:rsidRPr="00D235A0">
        <w:rPr>
          <w:rFonts w:cs="Arial"/>
          <w:szCs w:val="22"/>
        </w:rPr>
        <w:t xml:space="preserve">) </w:t>
      </w:r>
      <w:r w:rsidRPr="00D235A0">
        <w:rPr>
          <w:rFonts w:cs="Arial"/>
          <w:szCs w:val="22"/>
        </w:rPr>
        <w:t xml:space="preserve">investigated how voice teachers bridge the gap between abstract concepts and physical behaviours in vocal instruction through the use of verbal and kinesthetic AIMs. The study employed a phenomenological case study design, engaging 15 voice educators and performers from </w:t>
      </w:r>
      <w:r w:rsidR="006D7462" w:rsidRPr="00D235A0">
        <w:rPr>
          <w:rFonts w:cs="Arial"/>
          <w:szCs w:val="22"/>
        </w:rPr>
        <w:t xml:space="preserve">international </w:t>
      </w:r>
      <w:r w:rsidRPr="00D235A0">
        <w:rPr>
          <w:rFonts w:cs="Arial"/>
          <w:szCs w:val="22"/>
        </w:rPr>
        <w:t>institutio</w:t>
      </w:r>
      <w:r w:rsidR="006D7462" w:rsidRPr="00D235A0">
        <w:rPr>
          <w:rFonts w:cs="Arial"/>
          <w:szCs w:val="22"/>
        </w:rPr>
        <w:t>ns</w:t>
      </w:r>
      <w:r w:rsidRPr="00D235A0">
        <w:rPr>
          <w:rFonts w:cs="Arial"/>
          <w:szCs w:val="22"/>
        </w:rPr>
        <w:t>. This methodology allowed Kar to examine the personal experiences and perceptions of the participants as they employed AIMs in their teaching. Across the sample, 29 distinct AIMs were identified, each target</w:t>
      </w:r>
      <w:r w:rsidR="006D7462" w:rsidRPr="00D235A0">
        <w:rPr>
          <w:rFonts w:cs="Arial"/>
          <w:szCs w:val="22"/>
        </w:rPr>
        <w:t>ing specific</w:t>
      </w:r>
      <w:r w:rsidRPr="00D235A0">
        <w:rPr>
          <w:rFonts w:cs="Arial"/>
          <w:szCs w:val="22"/>
        </w:rPr>
        <w:t xml:space="preserve"> behaviours</w:t>
      </w:r>
      <w:r w:rsidR="00B614D4" w:rsidRPr="00D235A0">
        <w:rPr>
          <w:rFonts w:cs="Arial"/>
          <w:szCs w:val="22"/>
        </w:rPr>
        <w:t xml:space="preserve"> </w:t>
      </w:r>
      <w:r w:rsidRPr="00D235A0">
        <w:rPr>
          <w:rFonts w:cs="Arial"/>
          <w:szCs w:val="22"/>
        </w:rPr>
        <w:t>includ</w:t>
      </w:r>
      <w:r w:rsidR="00B614D4" w:rsidRPr="00D235A0">
        <w:rPr>
          <w:rFonts w:cs="Arial"/>
          <w:szCs w:val="22"/>
        </w:rPr>
        <w:t xml:space="preserve">ing </w:t>
      </w:r>
      <w:r w:rsidRPr="00D235A0">
        <w:rPr>
          <w:rFonts w:cs="Arial"/>
          <w:szCs w:val="22"/>
        </w:rPr>
        <w:t xml:space="preserve">awareness of respiratory muscles and breath, achieving </w:t>
      </w:r>
      <w:r w:rsidR="00EE2643" w:rsidRPr="00D235A0">
        <w:rPr>
          <w:rFonts w:cs="Arial"/>
          <w:szCs w:val="22"/>
        </w:rPr>
        <w:t xml:space="preserve">a </w:t>
      </w:r>
      <w:r w:rsidR="006D7462" w:rsidRPr="00D235A0">
        <w:rPr>
          <w:rFonts w:cs="Arial"/>
          <w:szCs w:val="22"/>
        </w:rPr>
        <w:t>specific</w:t>
      </w:r>
      <w:r w:rsidRPr="00D235A0">
        <w:rPr>
          <w:rFonts w:cs="Arial"/>
          <w:szCs w:val="22"/>
        </w:rPr>
        <w:t xml:space="preserve"> posture,</w:t>
      </w:r>
      <w:r w:rsidR="00B614D4" w:rsidRPr="00D235A0">
        <w:rPr>
          <w:rFonts w:cs="Arial"/>
          <w:szCs w:val="22"/>
        </w:rPr>
        <w:t xml:space="preserve"> and</w:t>
      </w:r>
      <w:r w:rsidRPr="00D235A0">
        <w:rPr>
          <w:rFonts w:cs="Arial"/>
          <w:szCs w:val="22"/>
        </w:rPr>
        <w:t xml:space="preserve"> correcting intonation</w:t>
      </w:r>
      <w:r w:rsidR="00B614D4" w:rsidRPr="00D235A0">
        <w:rPr>
          <w:rFonts w:cs="Arial"/>
          <w:szCs w:val="22"/>
        </w:rPr>
        <w:t>.</w:t>
      </w:r>
    </w:p>
    <w:p w14:paraId="3DBC24C8" w14:textId="404214AD" w:rsidR="008E222E" w:rsidRDefault="008C02E6" w:rsidP="00D235A0">
      <w:pPr>
        <w:rPr>
          <w:rFonts w:cs="Arial"/>
          <w:szCs w:val="22"/>
        </w:rPr>
      </w:pPr>
      <w:r w:rsidRPr="00D235A0">
        <w:rPr>
          <w:rFonts w:cs="Arial"/>
          <w:szCs w:val="22"/>
        </w:rPr>
        <w:br/>
        <w:t>The study concluded that a voice training program based solely on imagination is incomplete, since the image created by the educator</w:t>
      </w:r>
      <w:r w:rsidR="006D7462" w:rsidRPr="00D235A0">
        <w:rPr>
          <w:rFonts w:cs="Arial"/>
          <w:szCs w:val="22"/>
        </w:rPr>
        <w:t xml:space="preserve"> </w:t>
      </w:r>
      <w:r w:rsidRPr="00D235A0">
        <w:rPr>
          <w:rFonts w:cs="Arial"/>
          <w:szCs w:val="22"/>
        </w:rPr>
        <w:t xml:space="preserve">may not be replicated in the student’s mind exactly as intended. This evaluation highlights both the pedagogical value and limitations of AIMs: they can </w:t>
      </w:r>
      <w:r w:rsidR="009922F4">
        <w:rPr>
          <w:rFonts w:cs="Arial"/>
          <w:szCs w:val="22"/>
        </w:rPr>
        <w:t>promote</w:t>
      </w:r>
      <w:r w:rsidR="006D7462" w:rsidRPr="00D235A0">
        <w:rPr>
          <w:rFonts w:cs="Arial"/>
          <w:szCs w:val="22"/>
        </w:rPr>
        <w:t xml:space="preserve"> body</w:t>
      </w:r>
      <w:r w:rsidRPr="00D235A0">
        <w:rPr>
          <w:rFonts w:cs="Arial"/>
          <w:szCs w:val="22"/>
        </w:rPr>
        <w:t xml:space="preserve"> awareness, release tension, and make abstract vocal processes more accessible, </w:t>
      </w:r>
      <w:r w:rsidRPr="00D235A0">
        <w:rPr>
          <w:rFonts w:cs="Arial"/>
          <w:szCs w:val="22"/>
        </w:rPr>
        <w:lastRenderedPageBreak/>
        <w:t xml:space="preserve">but they cannot guarantee identical mental representations </w:t>
      </w:r>
      <w:r w:rsidR="003D5A52">
        <w:rPr>
          <w:rFonts w:cs="Arial"/>
          <w:szCs w:val="22"/>
        </w:rPr>
        <w:t>between</w:t>
      </w:r>
      <w:r w:rsidRPr="00D235A0">
        <w:rPr>
          <w:rFonts w:cs="Arial"/>
          <w:szCs w:val="22"/>
        </w:rPr>
        <w:t xml:space="preserve"> teacher and student. </w:t>
      </w:r>
      <w:r w:rsidR="000A3EC6" w:rsidRPr="00D235A0">
        <w:rPr>
          <w:rFonts w:cs="Arial"/>
          <w:szCs w:val="22"/>
        </w:rPr>
        <w:t>However, the study had methodological constraints due to its small sample size</w:t>
      </w:r>
      <w:r w:rsidR="00E8722D">
        <w:rPr>
          <w:rFonts w:cs="Arial"/>
          <w:szCs w:val="22"/>
        </w:rPr>
        <w:t>,</w:t>
      </w:r>
      <w:r w:rsidR="004B310F" w:rsidRPr="00D235A0">
        <w:rPr>
          <w:rFonts w:cs="Arial"/>
          <w:szCs w:val="22"/>
        </w:rPr>
        <w:t xml:space="preserve"> which limits the study’s generalizability</w:t>
      </w:r>
      <w:r w:rsidR="00DE319E" w:rsidRPr="00D235A0">
        <w:rPr>
          <w:rFonts w:cs="Arial"/>
          <w:szCs w:val="22"/>
        </w:rPr>
        <w:t>,</w:t>
      </w:r>
      <w:r w:rsidR="000A3EC6" w:rsidRPr="00D235A0">
        <w:rPr>
          <w:rFonts w:cs="Arial"/>
          <w:szCs w:val="22"/>
        </w:rPr>
        <w:t xml:space="preserve"> and its use of solely qualitative analysis </w:t>
      </w:r>
      <w:r w:rsidR="00DE319E" w:rsidRPr="00D235A0">
        <w:rPr>
          <w:rFonts w:cs="Arial"/>
          <w:szCs w:val="22"/>
        </w:rPr>
        <w:t xml:space="preserve">using a </w:t>
      </w:r>
      <w:r w:rsidR="000A3EC6" w:rsidRPr="00D235A0">
        <w:rPr>
          <w:rFonts w:cs="Arial"/>
          <w:szCs w:val="22"/>
        </w:rPr>
        <w:t>phenomenological case study</w:t>
      </w:r>
      <w:r w:rsidR="00E8722D">
        <w:rPr>
          <w:rFonts w:cs="Arial"/>
          <w:szCs w:val="22"/>
        </w:rPr>
        <w:t>,</w:t>
      </w:r>
      <w:r w:rsidR="00DE319E" w:rsidRPr="00D235A0">
        <w:rPr>
          <w:rFonts w:cs="Arial"/>
          <w:szCs w:val="22"/>
        </w:rPr>
        <w:t xml:space="preserve"> </w:t>
      </w:r>
      <w:r w:rsidR="000A3EC6" w:rsidRPr="00D235A0">
        <w:rPr>
          <w:rFonts w:cs="Arial"/>
          <w:szCs w:val="22"/>
        </w:rPr>
        <w:t>where interpretation can be subjective (</w:t>
      </w:r>
      <w:r w:rsidR="004B310F" w:rsidRPr="00D235A0">
        <w:rPr>
          <w:rFonts w:cs="Arial"/>
          <w:szCs w:val="22"/>
        </w:rPr>
        <w:t>Lim, 2024</w:t>
      </w:r>
      <w:r w:rsidR="000A3EC6" w:rsidRPr="00D235A0">
        <w:rPr>
          <w:rFonts w:cs="Arial"/>
          <w:szCs w:val="22"/>
        </w:rPr>
        <w:t xml:space="preserve">). </w:t>
      </w:r>
      <w:r w:rsidRPr="00D235A0">
        <w:rPr>
          <w:rFonts w:cs="Arial"/>
          <w:szCs w:val="22"/>
        </w:rPr>
        <w:t xml:space="preserve">Ultimately, Kar’s findings suggest that </w:t>
      </w:r>
      <w:r w:rsidR="00EE2643" w:rsidRPr="00D235A0">
        <w:rPr>
          <w:rFonts w:cs="Arial"/>
          <w:szCs w:val="22"/>
        </w:rPr>
        <w:t xml:space="preserve">while </w:t>
      </w:r>
      <w:r w:rsidRPr="00D235A0">
        <w:rPr>
          <w:rFonts w:cs="Arial"/>
          <w:szCs w:val="22"/>
        </w:rPr>
        <w:t xml:space="preserve">AIMs are </w:t>
      </w:r>
      <w:r w:rsidR="00EE2643" w:rsidRPr="00D235A0">
        <w:rPr>
          <w:rFonts w:cs="Arial"/>
          <w:szCs w:val="22"/>
        </w:rPr>
        <w:t>a useful</w:t>
      </w:r>
      <w:r w:rsidRPr="00D235A0">
        <w:rPr>
          <w:rFonts w:cs="Arial"/>
          <w:szCs w:val="22"/>
        </w:rPr>
        <w:t xml:space="preserve"> </w:t>
      </w:r>
      <w:r w:rsidR="00EE2643" w:rsidRPr="00D235A0">
        <w:rPr>
          <w:rFonts w:cs="Arial"/>
          <w:szCs w:val="22"/>
        </w:rPr>
        <w:t>element in</w:t>
      </w:r>
      <w:r w:rsidRPr="00D235A0">
        <w:rPr>
          <w:rFonts w:cs="Arial"/>
          <w:szCs w:val="22"/>
        </w:rPr>
        <w:t xml:space="preserve"> vocal pedagogy, </w:t>
      </w:r>
      <w:r w:rsidR="00803829">
        <w:rPr>
          <w:rFonts w:cs="Arial"/>
          <w:szCs w:val="22"/>
        </w:rPr>
        <w:t xml:space="preserve">they cannot provide the objective, verifiable feedback students need, </w:t>
      </w:r>
      <w:r w:rsidR="000A3EC6" w:rsidRPr="00D235A0">
        <w:rPr>
          <w:rFonts w:cs="Arial"/>
          <w:szCs w:val="22"/>
        </w:rPr>
        <w:t xml:space="preserve">underscoring the benefit of more concrete visual feedback mechanisms </w:t>
      </w:r>
      <w:r w:rsidR="008E222E" w:rsidRPr="00D235A0">
        <w:rPr>
          <w:rFonts w:cs="Arial"/>
          <w:szCs w:val="22"/>
        </w:rPr>
        <w:t xml:space="preserve">(Kar, 2021). </w:t>
      </w:r>
    </w:p>
    <w:p w14:paraId="7A07B001" w14:textId="77777777" w:rsidR="00803829" w:rsidRDefault="00803829" w:rsidP="00D235A0">
      <w:pPr>
        <w:rPr>
          <w:rFonts w:cs="Arial"/>
          <w:szCs w:val="22"/>
        </w:rPr>
      </w:pPr>
    </w:p>
    <w:p w14:paraId="0C9A10AE" w14:textId="072551D3" w:rsidR="008E222E" w:rsidRPr="00D235A0" w:rsidRDefault="00F301F8" w:rsidP="00D235A0">
      <w:pPr>
        <w:pStyle w:val="R2"/>
      </w:pPr>
      <w:bookmarkStart w:id="19" w:name="_Toc218090415"/>
      <w:r w:rsidRPr="00D235A0">
        <w:t>Timely</w:t>
      </w:r>
      <w:r w:rsidR="00317861" w:rsidRPr="00D235A0">
        <w:t xml:space="preserve"> Feedback</w:t>
      </w:r>
      <w:bookmarkEnd w:id="19"/>
    </w:p>
    <w:p w14:paraId="30F645BB" w14:textId="47F17999" w:rsidR="008B3E13" w:rsidRPr="00D235A0" w:rsidRDefault="008B3E13" w:rsidP="00D235A0">
      <w:pPr>
        <w:rPr>
          <w:rFonts w:cs="Arial"/>
          <w:szCs w:val="22"/>
        </w:rPr>
      </w:pPr>
    </w:p>
    <w:p w14:paraId="23084E72" w14:textId="6342BE3A" w:rsidR="00D51B91" w:rsidRDefault="00872F38" w:rsidP="00D235A0">
      <w:pPr>
        <w:rPr>
          <w:rFonts w:cs="Arial"/>
          <w:szCs w:val="22"/>
        </w:rPr>
      </w:pPr>
      <w:r w:rsidRPr="00D235A0">
        <w:rPr>
          <w:rFonts w:cs="Arial"/>
          <w:szCs w:val="22"/>
        </w:rPr>
        <w:t>Building on t</w:t>
      </w:r>
      <w:r w:rsidR="008E222E" w:rsidRPr="00D235A0">
        <w:rPr>
          <w:rFonts w:cs="Arial"/>
          <w:szCs w:val="22"/>
        </w:rPr>
        <w:t xml:space="preserve">he limitations of imagery, another challenge in vocal education is </w:t>
      </w:r>
      <w:r w:rsidRPr="00D235A0">
        <w:rPr>
          <w:rFonts w:cs="Arial"/>
          <w:szCs w:val="22"/>
        </w:rPr>
        <w:t>providing</w:t>
      </w:r>
      <w:r w:rsidR="008E222E" w:rsidRPr="00D235A0">
        <w:rPr>
          <w:rFonts w:cs="Arial"/>
          <w:szCs w:val="22"/>
        </w:rPr>
        <w:t xml:space="preserve"> timely, </w:t>
      </w:r>
      <w:r w:rsidR="00D057F7" w:rsidRPr="00D235A0">
        <w:rPr>
          <w:rFonts w:cs="Arial"/>
          <w:szCs w:val="22"/>
        </w:rPr>
        <w:t>clear</w:t>
      </w:r>
      <w:r w:rsidR="008E222E" w:rsidRPr="00D235A0">
        <w:rPr>
          <w:rFonts w:cs="Arial"/>
          <w:szCs w:val="22"/>
        </w:rPr>
        <w:t xml:space="preserve"> feedback, especially around </w:t>
      </w:r>
      <w:r w:rsidRPr="00D235A0">
        <w:rPr>
          <w:rFonts w:cs="Arial"/>
          <w:szCs w:val="22"/>
        </w:rPr>
        <w:t>abstract</w:t>
      </w:r>
      <w:r w:rsidR="008E222E" w:rsidRPr="00D235A0">
        <w:rPr>
          <w:rFonts w:cs="Arial"/>
          <w:szCs w:val="22"/>
        </w:rPr>
        <w:t xml:space="preserve"> concepts like resonance, breath support, and vocal acoustics (Bowes, 2009). </w:t>
      </w:r>
      <w:r w:rsidR="005A4F2F" w:rsidRPr="00D235A0">
        <w:rPr>
          <w:rFonts w:cs="Arial"/>
          <w:szCs w:val="22"/>
        </w:rPr>
        <w:t xml:space="preserve">In this context, feedback is defined as information, both praise and critique, given with the intention of facilitating learning, improving performance, and assisting learners to identify their own errors </w:t>
      </w:r>
      <w:r w:rsidR="008E222E" w:rsidRPr="00D235A0">
        <w:rPr>
          <w:rFonts w:cs="Arial"/>
          <w:szCs w:val="22"/>
        </w:rPr>
        <w:t xml:space="preserve">(Molin </w:t>
      </w:r>
      <w:r w:rsidR="00A31863" w:rsidRPr="00A31863">
        <w:rPr>
          <w:rFonts w:cs="Arial"/>
          <w:i/>
          <w:szCs w:val="22"/>
        </w:rPr>
        <w:t>et al.</w:t>
      </w:r>
      <w:r w:rsidR="008E222E" w:rsidRPr="00D235A0">
        <w:rPr>
          <w:rFonts w:cs="Arial"/>
          <w:szCs w:val="22"/>
        </w:rPr>
        <w:t xml:space="preserve">, 2020; Li </w:t>
      </w:r>
      <w:r w:rsidR="00A31863" w:rsidRPr="00A31863">
        <w:rPr>
          <w:rFonts w:cs="Arial"/>
          <w:i/>
          <w:szCs w:val="22"/>
        </w:rPr>
        <w:t>et al.</w:t>
      </w:r>
      <w:r w:rsidR="008E222E" w:rsidRPr="00D235A0">
        <w:rPr>
          <w:rFonts w:cs="Arial"/>
          <w:szCs w:val="22"/>
        </w:rPr>
        <w:t xml:space="preserve">, </w:t>
      </w:r>
      <w:r w:rsidR="008E222E" w:rsidRPr="00803829">
        <w:rPr>
          <w:rFonts w:cs="Arial"/>
          <w:szCs w:val="22"/>
        </w:rPr>
        <w:t>2023</w:t>
      </w:r>
      <w:r w:rsidR="00803829" w:rsidRPr="00803829">
        <w:rPr>
          <w:rFonts w:cs="Arial"/>
          <w:szCs w:val="22"/>
        </w:rPr>
        <w:t xml:space="preserve">). </w:t>
      </w:r>
      <w:r w:rsidR="008E222E" w:rsidRPr="00803829">
        <w:rPr>
          <w:rFonts w:cs="Arial"/>
          <w:szCs w:val="22"/>
        </w:rPr>
        <w:t>Limited instruction makes it difficult for students to grasp vocal fundamentals or recognise their own limitations,</w:t>
      </w:r>
      <w:r w:rsidR="008E222E" w:rsidRPr="00D235A0">
        <w:rPr>
          <w:rFonts w:cs="Arial"/>
          <w:szCs w:val="22"/>
        </w:rPr>
        <w:t xml:space="preserve"> often leaving them without clear markers </w:t>
      </w:r>
      <w:r w:rsidR="00E948CD" w:rsidRPr="00D235A0">
        <w:rPr>
          <w:rFonts w:cs="Arial"/>
          <w:szCs w:val="22"/>
        </w:rPr>
        <w:t>for critiquing their own abilities</w:t>
      </w:r>
      <w:r w:rsidR="008E222E" w:rsidRPr="00D235A0">
        <w:rPr>
          <w:rFonts w:cs="Arial"/>
          <w:szCs w:val="22"/>
        </w:rPr>
        <w:t xml:space="preserve"> (Bin, 202</w:t>
      </w:r>
      <w:r w:rsidR="00BC7AF5">
        <w:rPr>
          <w:rFonts w:cs="Arial"/>
          <w:szCs w:val="22"/>
        </w:rPr>
        <w:t>4</w:t>
      </w:r>
      <w:r w:rsidR="008E222E" w:rsidRPr="00D235A0">
        <w:rPr>
          <w:rFonts w:cs="Arial"/>
          <w:szCs w:val="22"/>
        </w:rPr>
        <w:t xml:space="preserve">). Additionally, this </w:t>
      </w:r>
      <w:r w:rsidR="00B50AAF" w:rsidRPr="00D235A0">
        <w:rPr>
          <w:rFonts w:cs="Arial"/>
          <w:szCs w:val="22"/>
        </w:rPr>
        <w:t xml:space="preserve">teacher-based </w:t>
      </w:r>
      <w:r w:rsidR="008E222E" w:rsidRPr="00D235A0">
        <w:rPr>
          <w:rFonts w:cs="Arial"/>
          <w:szCs w:val="22"/>
        </w:rPr>
        <w:t>assessment method enforces reliance on the instructor, often postponing crucial feedback until the next lesson and slowing the learning process (Liu and Guo, 2025)</w:t>
      </w:r>
      <w:r w:rsidR="00F65CFD" w:rsidRPr="00D235A0">
        <w:rPr>
          <w:rFonts w:cs="Arial"/>
          <w:szCs w:val="22"/>
        </w:rPr>
        <w:t>.</w:t>
      </w:r>
      <w:r w:rsidR="00AE4752" w:rsidRPr="00D235A0">
        <w:rPr>
          <w:rFonts w:cs="Arial"/>
          <w:szCs w:val="22"/>
        </w:rPr>
        <w:t xml:space="preserve"> </w:t>
      </w:r>
      <w:r w:rsidR="004F2D9C" w:rsidRPr="00D235A0">
        <w:rPr>
          <w:rFonts w:cs="Arial"/>
          <w:szCs w:val="22"/>
        </w:rPr>
        <w:t xml:space="preserve">During independent practice, particularly in the early stages of learning when perceptual skills are </w:t>
      </w:r>
      <w:r w:rsidR="004F2D9C">
        <w:rPr>
          <w:rFonts w:cs="Arial"/>
          <w:szCs w:val="22"/>
        </w:rPr>
        <w:t>limited</w:t>
      </w:r>
      <w:r w:rsidR="004F2D9C" w:rsidRPr="00D235A0">
        <w:rPr>
          <w:rFonts w:cs="Arial"/>
          <w:szCs w:val="22"/>
        </w:rPr>
        <w:t>, students</w:t>
      </w:r>
      <w:r w:rsidR="004F2D9C">
        <w:rPr>
          <w:rFonts w:cs="Arial"/>
          <w:szCs w:val="22"/>
        </w:rPr>
        <w:t xml:space="preserve"> may</w:t>
      </w:r>
      <w:r w:rsidR="004F2D9C" w:rsidRPr="00D235A0">
        <w:rPr>
          <w:rFonts w:cs="Arial"/>
          <w:szCs w:val="22"/>
        </w:rPr>
        <w:t xml:space="preserve"> struggle to identify and correct errors in technique, pitch, or rhythm, underscoring the critical need for immediate, precise feedback to support accurate self-assessment and </w:t>
      </w:r>
      <w:r w:rsidR="004F2D9C">
        <w:rPr>
          <w:rFonts w:cs="Arial"/>
          <w:szCs w:val="22"/>
        </w:rPr>
        <w:t xml:space="preserve">promote </w:t>
      </w:r>
      <w:r w:rsidR="004F2D9C" w:rsidRPr="00D235A0">
        <w:rPr>
          <w:rFonts w:cs="Arial"/>
          <w:szCs w:val="22"/>
        </w:rPr>
        <w:t>effective learning</w:t>
      </w:r>
      <w:r w:rsidR="00AE4752" w:rsidRPr="00D235A0">
        <w:rPr>
          <w:rFonts w:cs="Arial"/>
          <w:szCs w:val="22"/>
        </w:rPr>
        <w:t xml:space="preserve"> (Li </w:t>
      </w:r>
      <w:r w:rsidR="00A31863" w:rsidRPr="00A31863">
        <w:rPr>
          <w:rFonts w:cs="Arial"/>
          <w:i/>
          <w:szCs w:val="22"/>
        </w:rPr>
        <w:t>et al.</w:t>
      </w:r>
      <w:r w:rsidR="00AE4752" w:rsidRPr="00D235A0">
        <w:rPr>
          <w:rFonts w:cs="Arial"/>
          <w:szCs w:val="22"/>
        </w:rPr>
        <w:t>, 2025; Bin, 202</w:t>
      </w:r>
      <w:r w:rsidR="00BC7AF5">
        <w:rPr>
          <w:rFonts w:cs="Arial"/>
          <w:szCs w:val="22"/>
        </w:rPr>
        <w:t>4</w:t>
      </w:r>
      <w:r w:rsidR="00AE4752" w:rsidRPr="00D235A0">
        <w:rPr>
          <w:rFonts w:cs="Arial"/>
          <w:szCs w:val="22"/>
        </w:rPr>
        <w:t>).</w:t>
      </w:r>
      <w:r w:rsidR="00E7611E">
        <w:rPr>
          <w:rFonts w:cs="Arial"/>
          <w:szCs w:val="22"/>
        </w:rPr>
        <w:t xml:space="preserve"> </w:t>
      </w:r>
      <w:r w:rsidR="00C0036B" w:rsidRPr="00C0036B">
        <w:rPr>
          <w:rFonts w:cs="Arial"/>
          <w:szCs w:val="22"/>
        </w:rPr>
        <w:t>Without timely feedback, students cannot make targeted</w:t>
      </w:r>
      <w:r w:rsidR="00C0036B">
        <w:rPr>
          <w:rFonts w:cs="Arial"/>
          <w:szCs w:val="22"/>
        </w:rPr>
        <w:t>,</w:t>
      </w:r>
      <w:r w:rsidR="00C0036B" w:rsidRPr="00C0036B">
        <w:rPr>
          <w:rFonts w:cs="Arial"/>
          <w:szCs w:val="22"/>
        </w:rPr>
        <w:t xml:space="preserve"> real</w:t>
      </w:r>
      <w:r w:rsidR="00C0036B" w:rsidRPr="00C0036B">
        <w:rPr>
          <w:rFonts w:cs="Arial"/>
          <w:szCs w:val="22"/>
        </w:rPr>
        <w:noBreakHyphen/>
        <w:t>time corrections, increasing the likelihood that incorrect elements will be reinforced</w:t>
      </w:r>
      <w:r w:rsidR="00C0036B">
        <w:rPr>
          <w:rFonts w:cs="Arial"/>
          <w:szCs w:val="22"/>
        </w:rPr>
        <w:t xml:space="preserve"> </w:t>
      </w:r>
      <w:r w:rsidR="00D86A86">
        <w:rPr>
          <w:rFonts w:cs="Arial"/>
          <w:szCs w:val="22"/>
        </w:rPr>
        <w:t xml:space="preserve">and resulting in inefficient practice </w:t>
      </w:r>
      <w:r w:rsidR="00C0036B">
        <w:rPr>
          <w:rFonts w:cs="Arial"/>
          <w:szCs w:val="22"/>
        </w:rPr>
        <w:t>(Liu and Guo, 2025)</w:t>
      </w:r>
      <w:r w:rsidR="00C0036B" w:rsidRPr="00C0036B">
        <w:rPr>
          <w:rFonts w:cs="Arial"/>
          <w:szCs w:val="22"/>
        </w:rPr>
        <w:t>.</w:t>
      </w:r>
    </w:p>
    <w:p w14:paraId="7DAACC43" w14:textId="77777777" w:rsidR="00C0036B" w:rsidRPr="00D235A0" w:rsidRDefault="00C0036B" w:rsidP="00D235A0">
      <w:pPr>
        <w:rPr>
          <w:rFonts w:cs="Arial"/>
          <w:szCs w:val="22"/>
        </w:rPr>
      </w:pPr>
    </w:p>
    <w:p w14:paraId="1ED1D198" w14:textId="50E27C73" w:rsidR="00292DF9" w:rsidRPr="00D235A0" w:rsidRDefault="00D51B91" w:rsidP="00D235A0">
      <w:pPr>
        <w:rPr>
          <w:rFonts w:cs="Arial"/>
          <w:szCs w:val="22"/>
        </w:rPr>
      </w:pPr>
      <w:r w:rsidRPr="00D235A0">
        <w:rPr>
          <w:rFonts w:cs="Arial"/>
          <w:szCs w:val="22"/>
        </w:rPr>
        <w:t xml:space="preserve">Visualisation technologies such </w:t>
      </w:r>
      <w:r w:rsidRPr="00404FDA">
        <w:rPr>
          <w:rFonts w:cs="Arial"/>
          <w:szCs w:val="22"/>
        </w:rPr>
        <w:t xml:space="preserve">as spectrograms and acoustic analysis have offered partial solutions, </w:t>
      </w:r>
      <w:r w:rsidR="002C51D3" w:rsidRPr="00404FDA">
        <w:rPr>
          <w:rFonts w:cs="Arial"/>
          <w:szCs w:val="22"/>
        </w:rPr>
        <w:t>but</w:t>
      </w:r>
      <w:r w:rsidRPr="00404FDA">
        <w:rPr>
          <w:rFonts w:cs="Arial"/>
          <w:szCs w:val="22"/>
        </w:rPr>
        <w:t xml:space="preserve"> </w:t>
      </w:r>
      <w:r w:rsidR="00573FDA" w:rsidRPr="00404FDA">
        <w:rPr>
          <w:rFonts w:cs="Arial"/>
          <w:szCs w:val="22"/>
        </w:rPr>
        <w:t>AI-enhanced</w:t>
      </w:r>
      <w:r w:rsidRPr="00404FDA">
        <w:rPr>
          <w:rFonts w:cs="Arial"/>
          <w:szCs w:val="22"/>
        </w:rPr>
        <w:t xml:space="preserve"> visualisation tools may provide more personalised</w:t>
      </w:r>
      <w:r w:rsidRPr="00D235A0">
        <w:rPr>
          <w:rFonts w:cs="Arial"/>
          <w:szCs w:val="22"/>
        </w:rPr>
        <w:t>, concrete ways to support diverse learners and broaden pedagogical practice through real-time feedback</w:t>
      </w:r>
      <w:r w:rsidR="00404FDA">
        <w:rPr>
          <w:rFonts w:cs="Arial"/>
          <w:szCs w:val="22"/>
        </w:rPr>
        <w:t xml:space="preserve">, </w:t>
      </w:r>
      <w:r w:rsidR="00404FDA" w:rsidRPr="00404FDA">
        <w:rPr>
          <w:rFonts w:cs="Arial"/>
          <w:szCs w:val="22"/>
        </w:rPr>
        <w:t>particularly as traditional tools can be difficult for students to interpret without specialised training and are often cost</w:t>
      </w:r>
      <w:r w:rsidR="00404FDA" w:rsidRPr="00404FDA">
        <w:rPr>
          <w:rFonts w:cs="Arial"/>
          <w:szCs w:val="22"/>
        </w:rPr>
        <w:noBreakHyphen/>
        <w:t>prohibitive for many educational settings</w:t>
      </w:r>
      <w:r w:rsidRPr="00D235A0">
        <w:rPr>
          <w:rFonts w:cs="Arial"/>
          <w:szCs w:val="22"/>
        </w:rPr>
        <w:t xml:space="preserve"> (Han, 2022; Doğanyiğit and Yiğit, 2023). </w:t>
      </w:r>
    </w:p>
    <w:p w14:paraId="6AAF4FE4" w14:textId="77777777" w:rsidR="00F65CFD" w:rsidRPr="00D235A0" w:rsidRDefault="00F65CFD" w:rsidP="00D235A0">
      <w:pPr>
        <w:rPr>
          <w:rFonts w:cs="Arial"/>
          <w:szCs w:val="22"/>
        </w:rPr>
      </w:pPr>
    </w:p>
    <w:p w14:paraId="77FB908F" w14:textId="555D3CD9" w:rsidR="008E222E" w:rsidRPr="00D235A0" w:rsidRDefault="00317861" w:rsidP="00D235A0">
      <w:pPr>
        <w:pStyle w:val="R2"/>
      </w:pPr>
      <w:bookmarkStart w:id="20" w:name="_Toc218090416"/>
      <w:r w:rsidRPr="00D235A0">
        <w:t>Feedback with AI</w:t>
      </w:r>
      <w:bookmarkEnd w:id="20"/>
    </w:p>
    <w:p w14:paraId="555BBFA6" w14:textId="77777777" w:rsidR="008B3E13" w:rsidRPr="00D235A0" w:rsidRDefault="008B3E13" w:rsidP="00D235A0">
      <w:pPr>
        <w:rPr>
          <w:rFonts w:cs="Arial"/>
          <w:szCs w:val="22"/>
        </w:rPr>
      </w:pPr>
    </w:p>
    <w:p w14:paraId="08E5A68E" w14:textId="715D97C5" w:rsidR="008E222E" w:rsidRDefault="00486BE1" w:rsidP="00D235A0">
      <w:pPr>
        <w:rPr>
          <w:rFonts w:cs="Arial"/>
          <w:szCs w:val="22"/>
        </w:rPr>
      </w:pPr>
      <w:bookmarkStart w:id="21" w:name="_Hlk216976891"/>
      <w:r w:rsidRPr="00D235A0">
        <w:rPr>
          <w:rFonts w:cs="Arial"/>
          <w:szCs w:val="22"/>
        </w:rPr>
        <w:t xml:space="preserve">AI is increasingly being used in music education to enhance feedback through the use of </w:t>
      </w:r>
      <w:r w:rsidR="00E8722D">
        <w:rPr>
          <w:rFonts w:cs="Arial"/>
          <w:szCs w:val="22"/>
        </w:rPr>
        <w:t>personalised</w:t>
      </w:r>
      <w:r w:rsidRPr="00D235A0">
        <w:rPr>
          <w:rFonts w:cs="Arial"/>
          <w:szCs w:val="22"/>
        </w:rPr>
        <w:t xml:space="preserve"> tools </w:t>
      </w:r>
      <w:r w:rsidR="008E222E" w:rsidRPr="00D235A0">
        <w:rPr>
          <w:rFonts w:cs="Arial"/>
          <w:szCs w:val="22"/>
        </w:rPr>
        <w:t xml:space="preserve">(Carnovalini and Rodà, 2020; Chen </w:t>
      </w:r>
      <w:r w:rsidR="00AE4752" w:rsidRPr="00D235A0">
        <w:rPr>
          <w:rFonts w:cs="Arial"/>
          <w:szCs w:val="22"/>
        </w:rPr>
        <w:t>and Liu</w:t>
      </w:r>
      <w:r w:rsidR="008E222E" w:rsidRPr="00D235A0">
        <w:rPr>
          <w:rFonts w:cs="Arial"/>
          <w:szCs w:val="22"/>
        </w:rPr>
        <w:t xml:space="preserve">, 2020; Zhai </w:t>
      </w:r>
      <w:r w:rsidR="00A31863" w:rsidRPr="00A31863">
        <w:rPr>
          <w:rFonts w:cs="Arial"/>
          <w:i/>
          <w:szCs w:val="22"/>
        </w:rPr>
        <w:t>et al.</w:t>
      </w:r>
      <w:r w:rsidR="008E222E" w:rsidRPr="00D235A0">
        <w:rPr>
          <w:rFonts w:cs="Arial"/>
          <w:szCs w:val="22"/>
        </w:rPr>
        <w:t xml:space="preserve">, 2021). </w:t>
      </w:r>
      <w:r w:rsidR="00C71EC3" w:rsidRPr="00C71EC3">
        <w:rPr>
          <w:rFonts w:cs="Arial"/>
          <w:szCs w:val="22"/>
        </w:rPr>
        <w:t xml:space="preserve">Digital and </w:t>
      </w:r>
      <w:r w:rsidR="00C71EC3" w:rsidRPr="00C71EC3">
        <w:rPr>
          <w:rFonts w:cs="Arial"/>
          <w:szCs w:val="22"/>
        </w:rPr>
        <w:lastRenderedPageBreak/>
        <w:t xml:space="preserve">AI tools can also support </w:t>
      </w:r>
      <w:r w:rsidR="00C71EC3">
        <w:rPr>
          <w:rFonts w:cs="Arial"/>
          <w:szCs w:val="22"/>
        </w:rPr>
        <w:t>multiple modes of learning (</w:t>
      </w:r>
      <w:r w:rsidR="00C71EC3" w:rsidRPr="00C71EC3">
        <w:rPr>
          <w:rFonts w:cs="Arial"/>
          <w:szCs w:val="22"/>
        </w:rPr>
        <w:t>visual, auditory, and kinesthetic</w:t>
      </w:r>
      <w:r w:rsidR="00C71EC3">
        <w:rPr>
          <w:rFonts w:cs="Arial"/>
          <w:szCs w:val="22"/>
        </w:rPr>
        <w:t>)</w:t>
      </w:r>
      <w:r w:rsidR="00C71EC3" w:rsidRPr="00C71EC3">
        <w:rPr>
          <w:rFonts w:cs="Arial"/>
          <w:szCs w:val="22"/>
        </w:rPr>
        <w:t xml:space="preserve"> by offering </w:t>
      </w:r>
      <w:r w:rsidR="00C71EC3">
        <w:rPr>
          <w:rFonts w:cs="Arial"/>
          <w:szCs w:val="22"/>
        </w:rPr>
        <w:t>imagery-based</w:t>
      </w:r>
      <w:r w:rsidR="00C71EC3" w:rsidRPr="00C71EC3">
        <w:rPr>
          <w:rFonts w:cs="Arial"/>
          <w:szCs w:val="22"/>
        </w:rPr>
        <w:t xml:space="preserve"> representations of concepts that are otherwise abstract in vocal training</w:t>
      </w:r>
      <w:r w:rsidR="00C71EC3">
        <w:rPr>
          <w:rFonts w:cs="Arial"/>
          <w:szCs w:val="22"/>
        </w:rPr>
        <w:t xml:space="preserve"> </w:t>
      </w:r>
      <w:r w:rsidR="008E222E" w:rsidRPr="00D235A0">
        <w:rPr>
          <w:rFonts w:cs="Arial"/>
          <w:szCs w:val="22"/>
        </w:rPr>
        <w:t>(</w:t>
      </w:r>
      <w:r w:rsidR="007A3634" w:rsidRPr="00D235A0">
        <w:rPr>
          <w:rFonts w:cs="Arial"/>
          <w:szCs w:val="22"/>
        </w:rPr>
        <w:t>Chen, 2024</w:t>
      </w:r>
      <w:r w:rsidR="007A3634">
        <w:rPr>
          <w:rFonts w:cs="Arial"/>
          <w:szCs w:val="22"/>
        </w:rPr>
        <w:t xml:space="preserve">; </w:t>
      </w:r>
      <w:r w:rsidR="008E222E" w:rsidRPr="00D235A0">
        <w:rPr>
          <w:rFonts w:cs="Arial"/>
          <w:szCs w:val="22"/>
        </w:rPr>
        <w:t xml:space="preserve">Liu </w:t>
      </w:r>
      <w:r w:rsidR="00A31863" w:rsidRPr="00A31863">
        <w:rPr>
          <w:rFonts w:cs="Arial"/>
          <w:i/>
          <w:szCs w:val="22"/>
        </w:rPr>
        <w:t>et al.</w:t>
      </w:r>
      <w:r w:rsidR="008E222E" w:rsidRPr="00D235A0">
        <w:rPr>
          <w:rFonts w:cs="Arial"/>
          <w:szCs w:val="22"/>
        </w:rPr>
        <w:t xml:space="preserve">, 2024). Teachers can also </w:t>
      </w:r>
      <w:r w:rsidR="004C12CC">
        <w:rPr>
          <w:rFonts w:cs="Arial"/>
          <w:szCs w:val="22"/>
        </w:rPr>
        <w:t>use</w:t>
      </w:r>
      <w:r w:rsidR="008E222E" w:rsidRPr="00D235A0">
        <w:rPr>
          <w:rFonts w:cs="Arial"/>
          <w:szCs w:val="22"/>
        </w:rPr>
        <w:t xml:space="preserve"> multimedia </w:t>
      </w:r>
      <w:r w:rsidR="004C12CC">
        <w:rPr>
          <w:rFonts w:cs="Arial"/>
          <w:szCs w:val="22"/>
        </w:rPr>
        <w:t>that combines</w:t>
      </w:r>
      <w:r w:rsidR="008E222E" w:rsidRPr="00D235A0">
        <w:rPr>
          <w:rFonts w:cs="Arial"/>
          <w:szCs w:val="22"/>
        </w:rPr>
        <w:t xml:space="preserve"> sound and picture</w:t>
      </w:r>
      <w:r w:rsidR="004C12CC">
        <w:rPr>
          <w:rFonts w:cs="Arial"/>
          <w:szCs w:val="22"/>
        </w:rPr>
        <w:t>s</w:t>
      </w:r>
      <w:r w:rsidR="008E222E" w:rsidRPr="00D235A0">
        <w:rPr>
          <w:rFonts w:cs="Arial"/>
          <w:szCs w:val="22"/>
        </w:rPr>
        <w:t xml:space="preserve"> to help learners experience musical elements such as pitch</w:t>
      </w:r>
      <w:r w:rsidR="00AE4752" w:rsidRPr="00D235A0">
        <w:rPr>
          <w:rFonts w:cs="Arial"/>
          <w:szCs w:val="22"/>
        </w:rPr>
        <w:t xml:space="preserve"> and </w:t>
      </w:r>
      <w:r w:rsidR="004C12CC">
        <w:rPr>
          <w:rFonts w:cs="Arial"/>
          <w:szCs w:val="22"/>
        </w:rPr>
        <w:t>tempo and to support</w:t>
      </w:r>
      <w:r w:rsidR="008E222E" w:rsidRPr="00D235A0">
        <w:rPr>
          <w:rFonts w:cs="Arial"/>
          <w:szCs w:val="22"/>
        </w:rPr>
        <w:t xml:space="preserve"> the visualisation of complex</w:t>
      </w:r>
      <w:r w:rsidR="00D057F7" w:rsidRPr="00D235A0">
        <w:rPr>
          <w:rFonts w:cs="Arial"/>
          <w:szCs w:val="22"/>
        </w:rPr>
        <w:t xml:space="preserve"> concepts</w:t>
      </w:r>
      <w:r w:rsidR="008E222E" w:rsidRPr="00D235A0">
        <w:rPr>
          <w:rFonts w:cs="Arial"/>
          <w:szCs w:val="22"/>
        </w:rPr>
        <w:t xml:space="preserve"> (Bin, 202</w:t>
      </w:r>
      <w:r w:rsidR="00BC7AF5">
        <w:rPr>
          <w:rFonts w:cs="Arial"/>
          <w:szCs w:val="22"/>
        </w:rPr>
        <w:t>4</w:t>
      </w:r>
      <w:r w:rsidR="008E222E" w:rsidRPr="00D235A0">
        <w:rPr>
          <w:rFonts w:cs="Arial"/>
          <w:szCs w:val="22"/>
        </w:rPr>
        <w:t xml:space="preserve">). </w:t>
      </w:r>
    </w:p>
    <w:p w14:paraId="559C8D06" w14:textId="77777777" w:rsidR="008B3E13" w:rsidRPr="00D235A0" w:rsidRDefault="008B3E13" w:rsidP="00D235A0">
      <w:pPr>
        <w:rPr>
          <w:rFonts w:cs="Arial"/>
          <w:szCs w:val="22"/>
        </w:rPr>
      </w:pPr>
    </w:p>
    <w:p w14:paraId="0ADCC611" w14:textId="356CC977" w:rsidR="00D84377" w:rsidRPr="00D235A0" w:rsidRDefault="00D84377" w:rsidP="00D235A0">
      <w:pPr>
        <w:rPr>
          <w:rFonts w:cs="Arial"/>
          <w:szCs w:val="22"/>
        </w:rPr>
      </w:pPr>
      <w:r w:rsidRPr="00D235A0">
        <w:rPr>
          <w:rFonts w:cs="Arial"/>
          <w:szCs w:val="22"/>
        </w:rPr>
        <w:t>Real-time visual feedback using AI models in vocal education can enable students to make targeted corrections to vocal technique with or without teacher involvement (</w:t>
      </w:r>
      <w:r w:rsidR="007A3634" w:rsidRPr="00D235A0">
        <w:rPr>
          <w:rFonts w:cs="Arial"/>
          <w:szCs w:val="22"/>
        </w:rPr>
        <w:t>Chen, 202</w:t>
      </w:r>
      <w:r w:rsidR="007A3634">
        <w:rPr>
          <w:rFonts w:cs="Arial"/>
          <w:szCs w:val="22"/>
        </w:rPr>
        <w:t xml:space="preserve">2; </w:t>
      </w:r>
      <w:r w:rsidRPr="00D235A0">
        <w:rPr>
          <w:rFonts w:cs="Arial"/>
          <w:szCs w:val="22"/>
        </w:rPr>
        <w:t xml:space="preserve">Wang and Zhang, 2022). Spectral waveform analysis, for example, transforms a singer’s voice into </w:t>
      </w:r>
      <w:r w:rsidR="009714F5">
        <w:rPr>
          <w:rFonts w:cs="Arial"/>
          <w:szCs w:val="22"/>
        </w:rPr>
        <w:t>image-based</w:t>
      </w:r>
      <w:r w:rsidRPr="00D235A0">
        <w:rPr>
          <w:rFonts w:cs="Arial"/>
          <w:szCs w:val="22"/>
        </w:rPr>
        <w:t xml:space="preserve"> displays that allow visual evaluation of timbre, pitch, and intensity, qualities that are otherwise abstract to the singer (Khan </w:t>
      </w:r>
      <w:r w:rsidR="00A31863" w:rsidRPr="00A31863">
        <w:rPr>
          <w:rFonts w:cs="Arial"/>
          <w:i/>
          <w:szCs w:val="22"/>
        </w:rPr>
        <w:t>et al.</w:t>
      </w:r>
      <w:r w:rsidRPr="00D235A0">
        <w:rPr>
          <w:rFonts w:cs="Arial"/>
          <w:szCs w:val="22"/>
        </w:rPr>
        <w:t>, 2020; Bin, 202</w:t>
      </w:r>
      <w:r w:rsidR="00BC7AF5">
        <w:rPr>
          <w:rFonts w:cs="Arial"/>
          <w:szCs w:val="22"/>
        </w:rPr>
        <w:t>4</w:t>
      </w:r>
      <w:r w:rsidRPr="00D235A0">
        <w:rPr>
          <w:rFonts w:cs="Arial"/>
          <w:szCs w:val="22"/>
        </w:rPr>
        <w:t xml:space="preserve">). </w:t>
      </w:r>
    </w:p>
    <w:p w14:paraId="137C67D0" w14:textId="77777777" w:rsidR="00D057F7" w:rsidRPr="00D235A0" w:rsidRDefault="00D057F7" w:rsidP="00D235A0">
      <w:pPr>
        <w:rPr>
          <w:rFonts w:cs="Arial"/>
          <w:szCs w:val="22"/>
        </w:rPr>
      </w:pPr>
    </w:p>
    <w:p w14:paraId="49168D3A" w14:textId="29382065" w:rsidR="008939C6" w:rsidRPr="00D235A0" w:rsidRDefault="00235FD0" w:rsidP="00D235A0">
      <w:pPr>
        <w:pStyle w:val="R2"/>
      </w:pPr>
      <w:bookmarkStart w:id="22" w:name="_Toc218090417"/>
      <w:r w:rsidRPr="00D235A0">
        <w:t>Study</w:t>
      </w:r>
      <w:r>
        <w:t>:</w:t>
      </w:r>
      <w:r w:rsidRPr="00D235A0">
        <w:t xml:space="preserve"> </w:t>
      </w:r>
      <w:r w:rsidR="008939C6" w:rsidRPr="00D235A0">
        <w:t xml:space="preserve">Li </w:t>
      </w:r>
      <w:r w:rsidR="00A31863" w:rsidRPr="00A31863">
        <w:t>et al.</w:t>
      </w:r>
      <w:r>
        <w:t xml:space="preserve"> (2025)</w:t>
      </w:r>
      <w:bookmarkEnd w:id="22"/>
      <w:r w:rsidR="008939C6" w:rsidRPr="00D235A0">
        <w:t xml:space="preserve"> </w:t>
      </w:r>
    </w:p>
    <w:p w14:paraId="4CC1EEA2" w14:textId="77777777" w:rsidR="00922C14" w:rsidRPr="00D235A0" w:rsidRDefault="00922C14" w:rsidP="00D235A0">
      <w:pPr>
        <w:rPr>
          <w:rFonts w:cs="Arial"/>
          <w:szCs w:val="22"/>
        </w:rPr>
      </w:pPr>
    </w:p>
    <w:p w14:paraId="46ECA4ED" w14:textId="6E2EA8D5" w:rsidR="00922C14" w:rsidRPr="00D235A0" w:rsidRDefault="00922C14" w:rsidP="00D235A0">
      <w:pPr>
        <w:rPr>
          <w:rFonts w:cs="Arial"/>
          <w:szCs w:val="22"/>
        </w:rPr>
      </w:pPr>
      <w:r w:rsidRPr="00D235A0">
        <w:rPr>
          <w:rFonts w:cs="Arial"/>
          <w:szCs w:val="22"/>
        </w:rPr>
        <w:t xml:space="preserve">Li </w:t>
      </w:r>
      <w:r w:rsidR="00A31863" w:rsidRPr="00A31863">
        <w:rPr>
          <w:rFonts w:cs="Arial"/>
          <w:i/>
          <w:szCs w:val="22"/>
        </w:rPr>
        <w:t>et al.</w:t>
      </w:r>
      <w:r w:rsidRPr="00D235A0">
        <w:rPr>
          <w:rFonts w:cs="Arial"/>
          <w:szCs w:val="22"/>
        </w:rPr>
        <w:t xml:space="preserve"> (2025) studied whether AI-assisted feedback and reflection in vocal music training strengthen learning outcomes. An experimental design was used with the singing performance of eighty pre-service teachers between 18 and 21 years old over six weeks using an audio comparison tool, an AI chatbot, and self-reflective journal writing. Participants</w:t>
      </w:r>
      <w:r w:rsidR="009714F5">
        <w:rPr>
          <w:rFonts w:cs="Arial"/>
          <w:szCs w:val="22"/>
        </w:rPr>
        <w:t xml:space="preserve"> </w:t>
      </w:r>
      <w:r w:rsidR="009714F5" w:rsidRPr="00D235A0">
        <w:rPr>
          <w:rFonts w:cs="Arial"/>
          <w:szCs w:val="22"/>
        </w:rPr>
        <w:t>received vocal instruction in small groups once each week</w:t>
      </w:r>
      <w:r w:rsidR="009714F5">
        <w:rPr>
          <w:rFonts w:cs="Arial"/>
          <w:szCs w:val="22"/>
        </w:rPr>
        <w:t xml:space="preserve"> and</w:t>
      </w:r>
      <w:r w:rsidRPr="00D235A0">
        <w:rPr>
          <w:rFonts w:cs="Arial"/>
          <w:szCs w:val="22"/>
        </w:rPr>
        <w:t xml:space="preserve"> were tested before and after the interventions were applied to assess their progress. </w:t>
      </w:r>
    </w:p>
    <w:p w14:paraId="7F7FFD66" w14:textId="77777777" w:rsidR="00922C14" w:rsidRPr="00D235A0" w:rsidRDefault="00922C14" w:rsidP="00D235A0">
      <w:pPr>
        <w:rPr>
          <w:rFonts w:cs="Arial"/>
          <w:szCs w:val="22"/>
        </w:rPr>
      </w:pPr>
    </w:p>
    <w:p w14:paraId="6C292212" w14:textId="2CA8AE68" w:rsidR="00922C14" w:rsidRPr="00D235A0" w:rsidRDefault="00922C14" w:rsidP="00D235A0">
      <w:pPr>
        <w:rPr>
          <w:rFonts w:cs="Arial"/>
          <w:szCs w:val="22"/>
        </w:rPr>
      </w:pPr>
      <w:r w:rsidRPr="00D235A0">
        <w:rPr>
          <w:rFonts w:cs="Arial"/>
          <w:szCs w:val="22"/>
        </w:rPr>
        <w:t xml:space="preserve">Participants were divided evenly between </w:t>
      </w:r>
      <w:r w:rsidR="009714F5">
        <w:rPr>
          <w:rFonts w:cs="Arial"/>
          <w:szCs w:val="22"/>
        </w:rPr>
        <w:t>an</w:t>
      </w:r>
      <w:r w:rsidRPr="00D235A0">
        <w:rPr>
          <w:rFonts w:cs="Arial"/>
          <w:szCs w:val="22"/>
        </w:rPr>
        <w:t xml:space="preserve"> experimental group and </w:t>
      </w:r>
      <w:r w:rsidR="009714F5">
        <w:rPr>
          <w:rFonts w:cs="Arial"/>
          <w:szCs w:val="22"/>
        </w:rPr>
        <w:t>a</w:t>
      </w:r>
      <w:r w:rsidRPr="00D235A0">
        <w:rPr>
          <w:rFonts w:cs="Arial"/>
          <w:szCs w:val="22"/>
        </w:rPr>
        <w:t xml:space="preserve"> control group. In the experimental group, recordings of the students were compared against demonstration recordings to evaluate and </w:t>
      </w:r>
      <w:r w:rsidR="00E8722D">
        <w:rPr>
          <w:rFonts w:cs="Arial"/>
          <w:szCs w:val="22"/>
        </w:rPr>
        <w:t>visualise</w:t>
      </w:r>
      <w:r w:rsidRPr="00D235A0">
        <w:rPr>
          <w:rFonts w:cs="Arial"/>
          <w:szCs w:val="22"/>
        </w:rPr>
        <w:t xml:space="preserve"> tone quality, pitch, and rhythm</w:t>
      </w:r>
      <w:r w:rsidR="00870E71">
        <w:rPr>
          <w:rFonts w:cs="Arial"/>
          <w:szCs w:val="22"/>
        </w:rPr>
        <w:t>.</w:t>
      </w:r>
      <w:r w:rsidR="009714F5" w:rsidRPr="009714F5">
        <w:rPr>
          <w:rFonts w:cs="Arial"/>
          <w:szCs w:val="22"/>
        </w:rPr>
        <w:t xml:space="preserve"> </w:t>
      </w:r>
      <w:r w:rsidR="009714F5" w:rsidRPr="00D235A0">
        <w:rPr>
          <w:rFonts w:cs="Arial"/>
          <w:szCs w:val="22"/>
        </w:rPr>
        <w:t xml:space="preserve">Participants used reflective journals to document their achievements and challenges during practice sessions </w:t>
      </w:r>
      <w:r w:rsidR="009714F5">
        <w:rPr>
          <w:rFonts w:cs="Arial"/>
          <w:szCs w:val="22"/>
        </w:rPr>
        <w:t xml:space="preserve">and </w:t>
      </w:r>
      <w:r w:rsidR="009714F5" w:rsidRPr="00D235A0">
        <w:rPr>
          <w:rFonts w:cs="Arial"/>
          <w:szCs w:val="22"/>
        </w:rPr>
        <w:t>were encouraged to use the chatbot to input specific issues they encountered during practice and received targeted adjustment strategies to employ.</w:t>
      </w:r>
      <w:r w:rsidRPr="00D235A0">
        <w:rPr>
          <w:rFonts w:cs="Arial"/>
          <w:szCs w:val="22"/>
        </w:rPr>
        <w:t xml:space="preserve"> The experimental group participants also received feedback on their recordings from their instructors. The control group received the weekly group voice lessons, but did not utilise any of these interventions. </w:t>
      </w:r>
    </w:p>
    <w:p w14:paraId="54B34AC7" w14:textId="77777777" w:rsidR="000F7983" w:rsidRPr="00D235A0" w:rsidRDefault="000F7983" w:rsidP="00D235A0">
      <w:pPr>
        <w:rPr>
          <w:rFonts w:cs="Arial"/>
          <w:szCs w:val="22"/>
        </w:rPr>
      </w:pPr>
    </w:p>
    <w:p w14:paraId="010CFBA9" w14:textId="479AF8DD" w:rsidR="00922C14" w:rsidRPr="00D235A0" w:rsidRDefault="00922C14" w:rsidP="00D235A0">
      <w:pPr>
        <w:rPr>
          <w:rFonts w:cs="Arial"/>
          <w:szCs w:val="22"/>
        </w:rPr>
      </w:pPr>
      <w:r w:rsidRPr="00D235A0">
        <w:rPr>
          <w:rFonts w:cs="Arial"/>
          <w:szCs w:val="22"/>
        </w:rPr>
        <w:t xml:space="preserve">Results revealed that the AI-assisted training integrated with teacher feedback improved self-awareness with respect to singing performance and optimised independent practice habits. </w:t>
      </w:r>
      <w:bookmarkStart w:id="23" w:name="_Hlk218077767"/>
      <w:r w:rsidR="00DD1BF5" w:rsidRPr="00D235A0">
        <w:rPr>
          <w:rFonts w:cs="Arial"/>
          <w:szCs w:val="22"/>
        </w:rPr>
        <w:t>Participants noted that the interventions helped them more accurately evaluate whether their progress reflected improvement, lack of change, or regression. In particular,</w:t>
      </w:r>
      <w:r w:rsidR="00DD1BF5">
        <w:rPr>
          <w:rFonts w:cs="Arial"/>
          <w:szCs w:val="22"/>
        </w:rPr>
        <w:t xml:space="preserve"> using AI to compare </w:t>
      </w:r>
      <w:r w:rsidR="00DD1BF5" w:rsidRPr="00D235A0">
        <w:rPr>
          <w:rFonts w:cs="Arial"/>
          <w:szCs w:val="22"/>
        </w:rPr>
        <w:t xml:space="preserve">a reference recording </w:t>
      </w:r>
      <w:r w:rsidR="00DD1BF5">
        <w:rPr>
          <w:rFonts w:cs="Arial"/>
          <w:szCs w:val="22"/>
        </w:rPr>
        <w:t>to</w:t>
      </w:r>
      <w:r w:rsidR="00DD1BF5" w:rsidRPr="00D235A0">
        <w:rPr>
          <w:rFonts w:cs="Arial"/>
          <w:szCs w:val="22"/>
        </w:rPr>
        <w:t xml:space="preserve"> their own recording </w:t>
      </w:r>
      <w:r w:rsidR="00DD1BF5">
        <w:rPr>
          <w:rFonts w:cs="Arial"/>
          <w:szCs w:val="22"/>
        </w:rPr>
        <w:t>highlighted</w:t>
      </w:r>
      <w:r w:rsidR="00DD1BF5" w:rsidRPr="00D235A0">
        <w:rPr>
          <w:rFonts w:cs="Arial"/>
          <w:szCs w:val="22"/>
        </w:rPr>
        <w:t xml:space="preserve"> discrepancies</w:t>
      </w:r>
      <w:r w:rsidR="00E8722D">
        <w:rPr>
          <w:rFonts w:cs="Arial"/>
          <w:szCs w:val="22"/>
        </w:rPr>
        <w:t>,</w:t>
      </w:r>
      <w:r w:rsidR="00DD1BF5">
        <w:rPr>
          <w:rFonts w:cs="Arial"/>
          <w:szCs w:val="22"/>
        </w:rPr>
        <w:t xml:space="preserve"> which</w:t>
      </w:r>
      <w:r w:rsidR="00DD1BF5" w:rsidRPr="00D235A0">
        <w:rPr>
          <w:rFonts w:cs="Arial"/>
          <w:szCs w:val="22"/>
        </w:rPr>
        <w:t xml:space="preserve"> prompted closer attention to technical details, uncovering inaccuracies that would have gone unnoticed otherwise.</w:t>
      </w:r>
      <w:r w:rsidR="00DD1BF5">
        <w:rPr>
          <w:rFonts w:cs="Arial"/>
          <w:szCs w:val="22"/>
        </w:rPr>
        <w:t xml:space="preserve"> </w:t>
      </w:r>
      <w:r w:rsidRPr="00D235A0">
        <w:rPr>
          <w:rFonts w:cs="Arial"/>
          <w:szCs w:val="22"/>
        </w:rPr>
        <w:lastRenderedPageBreak/>
        <w:t>Participants were able to use the chatbot to support and clarify the teacher’s instructions, receiving more detailed explanations and explaining concepts in easy-to-understand terms, providing targeted and actionable practice plans in a more timely manner than waiting for the next lesson.</w:t>
      </w:r>
    </w:p>
    <w:bookmarkEnd w:id="23"/>
    <w:p w14:paraId="48B0FD77" w14:textId="77777777" w:rsidR="000F7983" w:rsidRPr="00D235A0" w:rsidRDefault="000F7983" w:rsidP="00D235A0">
      <w:pPr>
        <w:rPr>
          <w:rFonts w:cs="Arial"/>
          <w:szCs w:val="22"/>
        </w:rPr>
      </w:pPr>
    </w:p>
    <w:p w14:paraId="60EAD3C8" w14:textId="3BE6B67A" w:rsidR="00DD1BF5" w:rsidRDefault="00DD1BF5" w:rsidP="00DD1BF5">
      <w:pPr>
        <w:rPr>
          <w:rFonts w:cs="Arial"/>
          <w:szCs w:val="22"/>
        </w:rPr>
      </w:pPr>
      <w:r w:rsidRPr="00D235A0">
        <w:rPr>
          <w:rFonts w:cs="Arial"/>
          <w:szCs w:val="22"/>
        </w:rPr>
        <w:t xml:space="preserve">Given the vast individual differences among music learners, AI-generated feedback often lacks the level of personalisation required, making real-time teacher input essential for guidance that reflects each student’s specific learning profile. Additionally, this study required training for both teachers and students on the interventions, </w:t>
      </w:r>
      <w:r>
        <w:rPr>
          <w:rFonts w:cs="Arial"/>
          <w:szCs w:val="22"/>
        </w:rPr>
        <w:t>underscoring</w:t>
      </w:r>
      <w:r w:rsidRPr="00D235A0">
        <w:rPr>
          <w:rFonts w:cs="Arial"/>
          <w:szCs w:val="22"/>
        </w:rPr>
        <w:t xml:space="preserve"> the importance of </w:t>
      </w:r>
      <w:r>
        <w:rPr>
          <w:rFonts w:cs="Arial"/>
          <w:szCs w:val="22"/>
        </w:rPr>
        <w:t>adequate</w:t>
      </w:r>
      <w:r w:rsidRPr="00D235A0">
        <w:rPr>
          <w:rFonts w:cs="Arial"/>
          <w:szCs w:val="22"/>
        </w:rPr>
        <w:t xml:space="preserve"> training before implementing these tools. </w:t>
      </w:r>
    </w:p>
    <w:p w14:paraId="17CC18DC" w14:textId="77777777" w:rsidR="00235FD0" w:rsidRPr="00D235A0" w:rsidRDefault="00235FD0" w:rsidP="00DD1BF5">
      <w:pPr>
        <w:rPr>
          <w:rFonts w:cs="Arial"/>
          <w:szCs w:val="22"/>
        </w:rPr>
      </w:pPr>
    </w:p>
    <w:p w14:paraId="2F7EC53C" w14:textId="0E7F85BE" w:rsidR="006E45AD" w:rsidRDefault="00DD1BF5" w:rsidP="00DD1BF5">
      <w:pPr>
        <w:rPr>
          <w:rFonts w:cs="Arial"/>
          <w:szCs w:val="22"/>
        </w:rPr>
      </w:pPr>
      <w:r w:rsidRPr="00D235A0">
        <w:rPr>
          <w:rFonts w:cs="Arial"/>
          <w:szCs w:val="22"/>
        </w:rPr>
        <w:t xml:space="preserve">While this study </w:t>
      </w:r>
      <w:r>
        <w:rPr>
          <w:rFonts w:cs="Arial"/>
          <w:szCs w:val="22"/>
        </w:rPr>
        <w:t>demonstrated</w:t>
      </w:r>
      <w:r w:rsidRPr="00D235A0">
        <w:rPr>
          <w:rFonts w:cs="Arial"/>
          <w:szCs w:val="22"/>
        </w:rPr>
        <w:t xml:space="preserve"> the </w:t>
      </w:r>
      <w:r>
        <w:rPr>
          <w:rFonts w:cs="Arial"/>
          <w:szCs w:val="22"/>
        </w:rPr>
        <w:t>potential</w:t>
      </w:r>
      <w:r w:rsidRPr="00D235A0">
        <w:rPr>
          <w:rFonts w:cs="Arial"/>
          <w:szCs w:val="22"/>
        </w:rPr>
        <w:t xml:space="preserve"> of integrating AI-based tools alongside in-person vocal instruction, </w:t>
      </w:r>
      <w:r>
        <w:rPr>
          <w:rFonts w:cs="Arial"/>
          <w:szCs w:val="22"/>
        </w:rPr>
        <w:t>its</w:t>
      </w:r>
      <w:r w:rsidRPr="00D235A0">
        <w:rPr>
          <w:rFonts w:cs="Arial"/>
          <w:szCs w:val="22"/>
        </w:rPr>
        <w:t xml:space="preserve"> </w:t>
      </w:r>
      <w:r>
        <w:rPr>
          <w:rFonts w:cs="Arial"/>
          <w:szCs w:val="22"/>
        </w:rPr>
        <w:t>six-week</w:t>
      </w:r>
      <w:r w:rsidRPr="00D235A0">
        <w:rPr>
          <w:rFonts w:cs="Arial"/>
          <w:szCs w:val="22"/>
        </w:rPr>
        <w:t xml:space="preserve"> duration</w:t>
      </w:r>
      <w:r>
        <w:rPr>
          <w:rFonts w:cs="Arial"/>
          <w:szCs w:val="22"/>
        </w:rPr>
        <w:t xml:space="preserve"> was likely not sufficient</w:t>
      </w:r>
      <w:r w:rsidRPr="00D235A0">
        <w:rPr>
          <w:rFonts w:cs="Arial"/>
          <w:szCs w:val="22"/>
        </w:rPr>
        <w:t xml:space="preserve"> to meaningfully evaluate </w:t>
      </w:r>
      <w:r>
        <w:rPr>
          <w:rFonts w:cs="Arial"/>
          <w:szCs w:val="22"/>
        </w:rPr>
        <w:t xml:space="preserve">changes in </w:t>
      </w:r>
      <w:r w:rsidRPr="00D235A0">
        <w:rPr>
          <w:rFonts w:cs="Arial"/>
          <w:szCs w:val="22"/>
        </w:rPr>
        <w:t xml:space="preserve">vocal technique. </w:t>
      </w:r>
      <w:r>
        <w:rPr>
          <w:rFonts w:cs="Arial"/>
          <w:szCs w:val="22"/>
        </w:rPr>
        <w:t>Moreover</w:t>
      </w:r>
      <w:r w:rsidRPr="00D235A0">
        <w:rPr>
          <w:rFonts w:cs="Arial"/>
          <w:szCs w:val="22"/>
        </w:rPr>
        <w:t xml:space="preserve">, the </w:t>
      </w:r>
      <w:r>
        <w:rPr>
          <w:rFonts w:cs="Arial"/>
          <w:szCs w:val="22"/>
        </w:rPr>
        <w:t xml:space="preserve">study </w:t>
      </w:r>
      <w:r w:rsidRPr="00D235A0">
        <w:rPr>
          <w:rFonts w:cs="Arial"/>
          <w:szCs w:val="22"/>
        </w:rPr>
        <w:t>primar</w:t>
      </w:r>
      <w:r>
        <w:rPr>
          <w:rFonts w:cs="Arial"/>
          <w:szCs w:val="22"/>
        </w:rPr>
        <w:t>ily</w:t>
      </w:r>
      <w:r w:rsidRPr="00D235A0">
        <w:rPr>
          <w:rFonts w:cs="Arial"/>
          <w:szCs w:val="22"/>
        </w:rPr>
        <w:t xml:space="preserve"> focus</w:t>
      </w:r>
      <w:r>
        <w:rPr>
          <w:rFonts w:cs="Arial"/>
          <w:szCs w:val="22"/>
        </w:rPr>
        <w:t>ed</w:t>
      </w:r>
      <w:r w:rsidRPr="00D235A0">
        <w:rPr>
          <w:rFonts w:cs="Arial"/>
          <w:szCs w:val="22"/>
        </w:rPr>
        <w:t xml:space="preserve"> </w:t>
      </w:r>
      <w:r>
        <w:rPr>
          <w:rFonts w:cs="Arial"/>
          <w:szCs w:val="22"/>
        </w:rPr>
        <w:t>on the</w:t>
      </w:r>
      <w:r w:rsidRPr="00D235A0">
        <w:rPr>
          <w:rFonts w:cs="Arial"/>
          <w:szCs w:val="22"/>
        </w:rPr>
        <w:t xml:space="preserve"> effect of the interventions on metacognition (an individual’s awareness of their own abilities) as opposed to specifically tracking growth in vocal ability</w:t>
      </w:r>
      <w:r w:rsidR="006E45AD">
        <w:rPr>
          <w:rFonts w:cs="Arial"/>
          <w:szCs w:val="22"/>
        </w:rPr>
        <w:t xml:space="preserve">. </w:t>
      </w:r>
      <w:r w:rsidR="006E45AD" w:rsidRPr="006E45AD">
        <w:rPr>
          <w:rFonts w:cs="Arial"/>
          <w:szCs w:val="22"/>
        </w:rPr>
        <w:t>From a Critical Realist perspective, the study examined not only whether AI</w:t>
      </w:r>
      <w:r w:rsidR="006E45AD" w:rsidRPr="006E45AD">
        <w:rPr>
          <w:rFonts w:cs="Arial"/>
          <w:szCs w:val="22"/>
        </w:rPr>
        <w:noBreakHyphen/>
        <w:t>supported feedback was beneficial, but how the tool’s multimodal learning approach functioned as a causal mechanism influencing metacognitive development, suggesting that its impact may lie in shaping how learners monitor and evaluate their own practice</w:t>
      </w:r>
      <w:r w:rsidR="006E45AD">
        <w:rPr>
          <w:rFonts w:cs="Arial"/>
          <w:szCs w:val="22"/>
        </w:rPr>
        <w:t xml:space="preserve"> </w:t>
      </w:r>
      <w:r w:rsidRPr="00D235A0">
        <w:rPr>
          <w:rFonts w:cs="Arial"/>
          <w:szCs w:val="22"/>
        </w:rPr>
        <w:t xml:space="preserve">(Li </w:t>
      </w:r>
      <w:r w:rsidR="00A31863" w:rsidRPr="00A31863">
        <w:rPr>
          <w:rFonts w:cs="Arial"/>
          <w:i/>
          <w:szCs w:val="22"/>
        </w:rPr>
        <w:t>et al.</w:t>
      </w:r>
      <w:r w:rsidRPr="00D235A0">
        <w:rPr>
          <w:rFonts w:cs="Arial"/>
          <w:szCs w:val="22"/>
        </w:rPr>
        <w:t>, 202</w:t>
      </w:r>
      <w:r w:rsidR="00826F2E">
        <w:rPr>
          <w:rFonts w:cs="Arial"/>
          <w:szCs w:val="22"/>
        </w:rPr>
        <w:t>5</w:t>
      </w:r>
      <w:r w:rsidRPr="00D235A0">
        <w:rPr>
          <w:rFonts w:cs="Arial"/>
          <w:szCs w:val="22"/>
        </w:rPr>
        <w:t>).</w:t>
      </w:r>
      <w:r w:rsidR="006E45AD">
        <w:rPr>
          <w:rFonts w:cs="Arial"/>
          <w:szCs w:val="22"/>
        </w:rPr>
        <w:t xml:space="preserve"> </w:t>
      </w:r>
    </w:p>
    <w:p w14:paraId="4C8A64DB" w14:textId="77777777" w:rsidR="00922C14" w:rsidRPr="00D235A0" w:rsidRDefault="00922C14" w:rsidP="00D235A0">
      <w:pPr>
        <w:rPr>
          <w:rFonts w:cs="Arial"/>
          <w:szCs w:val="22"/>
        </w:rPr>
      </w:pPr>
    </w:p>
    <w:p w14:paraId="610E58EF" w14:textId="7CF586DE" w:rsidR="008E222E" w:rsidRPr="00D235A0" w:rsidRDefault="008E222E" w:rsidP="00D235A0">
      <w:pPr>
        <w:rPr>
          <w:rFonts w:cs="Arial"/>
          <w:szCs w:val="22"/>
        </w:rPr>
      </w:pPr>
      <w:r w:rsidRPr="00D235A0">
        <w:rPr>
          <w:rFonts w:cs="Arial"/>
          <w:szCs w:val="22"/>
        </w:rPr>
        <w:t xml:space="preserve">In summary, while vocal education has a rich tradition, </w:t>
      </w:r>
      <w:r w:rsidR="000F7983" w:rsidRPr="00D235A0">
        <w:rPr>
          <w:rFonts w:cs="Arial"/>
          <w:szCs w:val="22"/>
        </w:rPr>
        <w:t xml:space="preserve">it could benefit from more concrete ways to demonstrate vocal technique (Bartlett, 2014). </w:t>
      </w:r>
      <w:r w:rsidRPr="00D235A0">
        <w:rPr>
          <w:rFonts w:cs="Arial"/>
          <w:szCs w:val="22"/>
        </w:rPr>
        <w:t xml:space="preserve">Research has shown that combining different approaches provides the best outcomes as learners benefit from varied methodologies (Jestley, 2011). These pedagogical challenges underscore the need for more tangible, multimodal approaches to vocal instruction that support both teacher-led and independent learning (Ovcharenko </w:t>
      </w:r>
      <w:r w:rsidR="00A31863" w:rsidRPr="00A31863">
        <w:rPr>
          <w:rFonts w:cs="Arial"/>
          <w:i/>
          <w:szCs w:val="22"/>
        </w:rPr>
        <w:t>et al.</w:t>
      </w:r>
      <w:r w:rsidRPr="00D235A0">
        <w:rPr>
          <w:rFonts w:cs="Arial"/>
          <w:szCs w:val="22"/>
        </w:rPr>
        <w:t xml:space="preserve">, 2020). </w:t>
      </w:r>
    </w:p>
    <w:p w14:paraId="29ECAB53" w14:textId="77777777" w:rsidR="00546082" w:rsidRPr="00D235A0" w:rsidRDefault="00546082" w:rsidP="00D235A0">
      <w:pPr>
        <w:rPr>
          <w:rFonts w:cs="Arial"/>
          <w:szCs w:val="22"/>
        </w:rPr>
      </w:pPr>
      <w:bookmarkStart w:id="24" w:name="_Hlk216956338"/>
      <w:bookmarkEnd w:id="21"/>
    </w:p>
    <w:p w14:paraId="3B25344B" w14:textId="77777777" w:rsidR="00292DF9" w:rsidRPr="00D235A0" w:rsidRDefault="00292DF9" w:rsidP="00D235A0">
      <w:pPr>
        <w:pStyle w:val="R2"/>
      </w:pPr>
      <w:bookmarkStart w:id="25" w:name="_Toc218090418"/>
      <w:r w:rsidRPr="00D235A0">
        <w:t>Applications in Other Disciplines</w:t>
      </w:r>
      <w:bookmarkEnd w:id="25"/>
    </w:p>
    <w:bookmarkEnd w:id="24"/>
    <w:p w14:paraId="349DA5EC" w14:textId="77777777" w:rsidR="00E04A4B" w:rsidRPr="00D235A0" w:rsidRDefault="00E04A4B" w:rsidP="00D235A0">
      <w:pPr>
        <w:rPr>
          <w:rFonts w:cs="Arial"/>
          <w:szCs w:val="22"/>
        </w:rPr>
      </w:pPr>
    </w:p>
    <w:p w14:paraId="20E6334C" w14:textId="13FE5E56" w:rsidR="00070CAE" w:rsidRPr="00070CAE" w:rsidRDefault="00070CAE" w:rsidP="00070CAE">
      <w:pPr>
        <w:rPr>
          <w:rFonts w:cs="Arial"/>
          <w:szCs w:val="22"/>
        </w:rPr>
      </w:pPr>
      <w:r w:rsidRPr="00070CAE">
        <w:rPr>
          <w:rFonts w:cs="Arial"/>
          <w:szCs w:val="22"/>
        </w:rPr>
        <w:t xml:space="preserve">AI-based </w:t>
      </w:r>
      <w:r w:rsidR="00870E71">
        <w:rPr>
          <w:rFonts w:cs="Arial"/>
          <w:szCs w:val="22"/>
        </w:rPr>
        <w:t>visualisation</w:t>
      </w:r>
      <w:r w:rsidRPr="00070CAE">
        <w:rPr>
          <w:rFonts w:cs="Arial"/>
          <w:szCs w:val="22"/>
        </w:rPr>
        <w:t xml:space="preserve"> tools have been successfully integrated into</w:t>
      </w:r>
      <w:r w:rsidR="00DD1BF5">
        <w:rPr>
          <w:rFonts w:cs="Arial"/>
          <w:szCs w:val="22"/>
        </w:rPr>
        <w:t xml:space="preserve"> </w:t>
      </w:r>
      <w:r w:rsidR="00AD340B">
        <w:rPr>
          <w:rFonts w:cs="Arial"/>
          <w:szCs w:val="22"/>
        </w:rPr>
        <w:t xml:space="preserve">adjacent </w:t>
      </w:r>
      <w:r w:rsidRPr="00070CAE">
        <w:rPr>
          <w:rFonts w:cs="Arial"/>
          <w:szCs w:val="22"/>
        </w:rPr>
        <w:t>fields</w:t>
      </w:r>
      <w:r w:rsidR="00AD340B">
        <w:rPr>
          <w:rFonts w:cs="Arial"/>
          <w:szCs w:val="22"/>
        </w:rPr>
        <w:t xml:space="preserve"> to vocal education,</w:t>
      </w:r>
      <w:r w:rsidRPr="00070CAE">
        <w:rPr>
          <w:rFonts w:cs="Arial"/>
          <w:szCs w:val="22"/>
        </w:rPr>
        <w:t xml:space="preserve"> such as public speaking, language learning, and music education, </w:t>
      </w:r>
      <w:r w:rsidR="00AD340B">
        <w:rPr>
          <w:rFonts w:cs="Arial"/>
          <w:szCs w:val="22"/>
        </w:rPr>
        <w:t>illustrating</w:t>
      </w:r>
      <w:r w:rsidRPr="00070CAE">
        <w:rPr>
          <w:rFonts w:cs="Arial"/>
          <w:szCs w:val="22"/>
        </w:rPr>
        <w:t xml:space="preserve"> their potential for vocal pedagogy (Chen and Safian, 2024). </w:t>
      </w:r>
    </w:p>
    <w:p w14:paraId="3A4ABD42" w14:textId="77777777" w:rsidR="00070CAE" w:rsidRPr="00070CAE" w:rsidRDefault="00070CAE" w:rsidP="00070CAE">
      <w:pPr>
        <w:rPr>
          <w:rFonts w:cs="Arial"/>
          <w:szCs w:val="22"/>
        </w:rPr>
      </w:pPr>
    </w:p>
    <w:p w14:paraId="368C4C7A" w14:textId="46E30741" w:rsidR="00DD1BF5" w:rsidRPr="00070CAE" w:rsidRDefault="00AD340B" w:rsidP="00DD1BF5">
      <w:pPr>
        <w:rPr>
          <w:rFonts w:cs="Arial"/>
          <w:szCs w:val="22"/>
        </w:rPr>
      </w:pPr>
      <w:r>
        <w:rPr>
          <w:rFonts w:cs="Arial"/>
          <w:szCs w:val="22"/>
        </w:rPr>
        <w:t>In p</w:t>
      </w:r>
      <w:r w:rsidR="00070CAE" w:rsidRPr="00070CAE">
        <w:rPr>
          <w:rFonts w:cs="Arial"/>
          <w:szCs w:val="22"/>
        </w:rPr>
        <w:t>ublic speaking and communication training</w:t>
      </w:r>
      <w:r>
        <w:rPr>
          <w:rFonts w:cs="Arial"/>
          <w:szCs w:val="22"/>
        </w:rPr>
        <w:t>,</w:t>
      </w:r>
      <w:r w:rsidR="00070CAE" w:rsidRPr="00070CAE">
        <w:rPr>
          <w:rFonts w:cs="Arial"/>
          <w:szCs w:val="22"/>
        </w:rPr>
        <w:t xml:space="preserve"> AI</w:t>
      </w:r>
      <w:r w:rsidR="00070CAE" w:rsidRPr="00070CAE">
        <w:rPr>
          <w:rFonts w:cs="Arial"/>
          <w:szCs w:val="22"/>
        </w:rPr>
        <w:noBreakHyphen/>
        <w:t xml:space="preserve">driven </w:t>
      </w:r>
      <w:r w:rsidR="00870E71">
        <w:rPr>
          <w:rFonts w:cs="Arial"/>
          <w:szCs w:val="22"/>
        </w:rPr>
        <w:t>visualisation</w:t>
      </w:r>
      <w:r w:rsidR="00070CAE" w:rsidRPr="00070CAE">
        <w:rPr>
          <w:rFonts w:cs="Arial"/>
          <w:szCs w:val="22"/>
        </w:rPr>
        <w:t xml:space="preserve"> tools have proven effective, providing real-time analysis by using speech recognition tools to detect issues with pronunciation, tone, pacing, and pauses (Këpuska and Bohouta, 2018; </w:t>
      </w:r>
      <w:r w:rsidR="006B4F9E" w:rsidRPr="00070CAE">
        <w:rPr>
          <w:rFonts w:cs="Arial"/>
          <w:szCs w:val="22"/>
        </w:rPr>
        <w:t xml:space="preserve">Jain </w:t>
      </w:r>
      <w:r w:rsidR="006B4F9E" w:rsidRPr="00A31863">
        <w:rPr>
          <w:rFonts w:cs="Arial"/>
          <w:i/>
          <w:szCs w:val="22"/>
        </w:rPr>
        <w:t>et al.</w:t>
      </w:r>
      <w:r w:rsidR="006B4F9E" w:rsidRPr="00070CAE">
        <w:rPr>
          <w:rFonts w:cs="Arial"/>
          <w:szCs w:val="22"/>
        </w:rPr>
        <w:t xml:space="preserve">, 2020; </w:t>
      </w:r>
      <w:r w:rsidR="00070CAE" w:rsidRPr="00070CAE">
        <w:rPr>
          <w:rFonts w:cs="Arial"/>
          <w:szCs w:val="22"/>
        </w:rPr>
        <w:t xml:space="preserve">Jurafsky and Martin, 2023). Coaching applications such as Orai analyse delivery speed, </w:t>
      </w:r>
      <w:r w:rsidR="00C0036B">
        <w:rPr>
          <w:rFonts w:cs="Arial"/>
          <w:szCs w:val="22"/>
        </w:rPr>
        <w:t>word clarity</w:t>
      </w:r>
      <w:r w:rsidR="00070CAE" w:rsidRPr="00070CAE">
        <w:rPr>
          <w:rFonts w:cs="Arial"/>
          <w:szCs w:val="22"/>
        </w:rPr>
        <w:t xml:space="preserve">, and filler word </w:t>
      </w:r>
      <w:r w:rsidR="00070CAE" w:rsidRPr="00070CAE">
        <w:rPr>
          <w:rFonts w:cs="Arial"/>
          <w:szCs w:val="22"/>
        </w:rPr>
        <w:lastRenderedPageBreak/>
        <w:t xml:space="preserve">usage in speech-based concepts, providing </w:t>
      </w:r>
      <w:r w:rsidR="00C0036B">
        <w:rPr>
          <w:rFonts w:cs="Arial"/>
          <w:szCs w:val="22"/>
        </w:rPr>
        <w:t xml:space="preserve">immediate </w:t>
      </w:r>
      <w:r w:rsidR="00070CAE" w:rsidRPr="00070CAE">
        <w:rPr>
          <w:rFonts w:cs="Arial"/>
          <w:szCs w:val="22"/>
        </w:rPr>
        <w:t>feedback to enhance speakers’ awareness of unconscious habits during presentations</w:t>
      </w:r>
      <w:r w:rsidR="00C0036B">
        <w:rPr>
          <w:rFonts w:cs="Arial"/>
          <w:szCs w:val="22"/>
        </w:rPr>
        <w:t xml:space="preserve"> </w:t>
      </w:r>
      <w:r w:rsidR="00070CAE" w:rsidRPr="00070CAE">
        <w:rPr>
          <w:rFonts w:cs="Arial"/>
          <w:szCs w:val="22"/>
        </w:rPr>
        <w:t xml:space="preserve">(See Figure 2: Screenshot from Orai) (Rao and Upadhyay, 2021; Huang </w:t>
      </w:r>
      <w:r w:rsidR="00A31863" w:rsidRPr="00A31863">
        <w:rPr>
          <w:rFonts w:cs="Arial"/>
          <w:i/>
          <w:szCs w:val="22"/>
        </w:rPr>
        <w:t>et al.</w:t>
      </w:r>
      <w:r w:rsidR="00070CAE" w:rsidRPr="00070CAE">
        <w:rPr>
          <w:rFonts w:cs="Arial"/>
          <w:szCs w:val="22"/>
        </w:rPr>
        <w:t xml:space="preserve">, 2022). </w:t>
      </w:r>
      <w:r w:rsidR="00C0036B" w:rsidRPr="00070CAE">
        <w:rPr>
          <w:rFonts w:cs="Arial"/>
          <w:szCs w:val="22"/>
        </w:rPr>
        <w:t xml:space="preserve">Additionally, immersive VR platforms like Virtual Speech simulate audience responses, enabling the practice of nonverbal elements such as eye contact, posture, and stage presence (Slater </w:t>
      </w:r>
      <w:r w:rsidR="00A31863" w:rsidRPr="00A31863">
        <w:rPr>
          <w:rFonts w:cs="Arial"/>
          <w:i/>
          <w:szCs w:val="22"/>
        </w:rPr>
        <w:t>et al.</w:t>
      </w:r>
      <w:r w:rsidR="00C0036B" w:rsidRPr="00070CAE">
        <w:rPr>
          <w:rFonts w:cs="Arial"/>
          <w:szCs w:val="22"/>
        </w:rPr>
        <w:t xml:space="preserve">, 2020; Dwivedi </w:t>
      </w:r>
      <w:r w:rsidR="00A31863" w:rsidRPr="00A31863">
        <w:rPr>
          <w:rFonts w:cs="Arial"/>
          <w:i/>
          <w:szCs w:val="22"/>
        </w:rPr>
        <w:t>et al.</w:t>
      </w:r>
      <w:r w:rsidR="00C0036B" w:rsidRPr="00070CAE">
        <w:rPr>
          <w:rFonts w:cs="Arial"/>
          <w:szCs w:val="22"/>
        </w:rPr>
        <w:t xml:space="preserve">, 2021; Zhou </w:t>
      </w:r>
      <w:r w:rsidR="00A31863" w:rsidRPr="00A31863">
        <w:rPr>
          <w:rFonts w:cs="Arial"/>
          <w:i/>
          <w:szCs w:val="22"/>
        </w:rPr>
        <w:t>et al.</w:t>
      </w:r>
      <w:r w:rsidR="00C0036B" w:rsidRPr="00070CAE">
        <w:rPr>
          <w:rFonts w:cs="Arial"/>
          <w:szCs w:val="22"/>
        </w:rPr>
        <w:t>, 2022).</w:t>
      </w:r>
      <w:r w:rsidR="00C0036B">
        <w:rPr>
          <w:rFonts w:cs="Arial"/>
          <w:szCs w:val="22"/>
        </w:rPr>
        <w:t xml:space="preserve"> </w:t>
      </w:r>
      <w:r w:rsidR="00DD1BF5" w:rsidRPr="00070CAE">
        <w:rPr>
          <w:rFonts w:cs="Arial"/>
          <w:szCs w:val="22"/>
        </w:rPr>
        <w:t xml:space="preserve">Similarly, language and literacy education has benefited from AI visualisation tools providing instant feedback on pronunciation and using VR/AR environments to simulate authentic-feeling dialogues, providing </w:t>
      </w:r>
      <w:r w:rsidR="00E8722D">
        <w:rPr>
          <w:rFonts w:cs="Arial"/>
          <w:szCs w:val="22"/>
        </w:rPr>
        <w:t>personalised</w:t>
      </w:r>
      <w:r w:rsidR="00DD1BF5" w:rsidRPr="00070CAE">
        <w:rPr>
          <w:rFonts w:cs="Arial"/>
          <w:szCs w:val="22"/>
        </w:rPr>
        <w:t xml:space="preserve"> progress support for language skills (Rahman </w:t>
      </w:r>
      <w:r w:rsidR="00A31863" w:rsidRPr="00A31863">
        <w:rPr>
          <w:rFonts w:cs="Arial"/>
          <w:i/>
          <w:szCs w:val="22"/>
        </w:rPr>
        <w:t>et al.</w:t>
      </w:r>
      <w:r w:rsidR="00DD1BF5" w:rsidRPr="00070CAE">
        <w:rPr>
          <w:rFonts w:cs="Arial"/>
          <w:szCs w:val="22"/>
        </w:rPr>
        <w:t xml:space="preserve">, 2022; Jurafsky and Martin, 2023; Marougkas </w:t>
      </w:r>
      <w:r w:rsidR="00A31863" w:rsidRPr="00A31863">
        <w:rPr>
          <w:rFonts w:cs="Arial"/>
          <w:i/>
          <w:szCs w:val="22"/>
        </w:rPr>
        <w:t>et al.</w:t>
      </w:r>
      <w:r w:rsidR="00DD1BF5" w:rsidRPr="00070CAE">
        <w:rPr>
          <w:rFonts w:cs="Arial"/>
          <w:szCs w:val="22"/>
        </w:rPr>
        <w:t>, 2023; Shafiee Rad and Roohani, 2024).</w:t>
      </w:r>
      <w:r w:rsidR="00DD1BF5">
        <w:rPr>
          <w:rFonts w:cs="Arial"/>
          <w:szCs w:val="22"/>
        </w:rPr>
        <w:t xml:space="preserve"> </w:t>
      </w:r>
      <w:r w:rsidR="00DD1BF5" w:rsidRPr="00070CAE">
        <w:rPr>
          <w:rFonts w:cs="Arial"/>
          <w:szCs w:val="22"/>
        </w:rPr>
        <w:t xml:space="preserve">Music education has adopted AI-enhanced multimodal learning tools that enhance visual imagery and foster collaborative classroom environments, using VR technologies to make musical processes more accessible by presenting them in ways that feel more intuitive to learners (Wang, 2021; Cui, 2023; Smailis and Heliades, 2025). </w:t>
      </w:r>
    </w:p>
    <w:p w14:paraId="43F6FCAA" w14:textId="77777777" w:rsidR="00070CAE" w:rsidRPr="00070CAE" w:rsidRDefault="00070CAE" w:rsidP="00070CAE">
      <w:pPr>
        <w:rPr>
          <w:rFonts w:cs="Arial"/>
          <w:szCs w:val="22"/>
        </w:rPr>
      </w:pPr>
    </w:p>
    <w:p w14:paraId="7547D661" w14:textId="445068FC" w:rsidR="00070CAE" w:rsidRPr="00BD43EF" w:rsidRDefault="00070CAE" w:rsidP="00070CAE">
      <w:pPr>
        <w:jc w:val="center"/>
        <w:rPr>
          <w:rStyle w:val="FigureChar"/>
        </w:rPr>
      </w:pPr>
      <w:r w:rsidRPr="00070CAE">
        <w:rPr>
          <w:rFonts w:cs="Arial"/>
          <w:noProof/>
          <w:szCs w:val="22"/>
        </w:rPr>
        <w:drawing>
          <wp:inline distT="0" distB="0" distL="0" distR="0" wp14:anchorId="44DE8A52" wp14:editId="286D4B53">
            <wp:extent cx="2735580" cy="3825240"/>
            <wp:effectExtent l="0" t="0" r="7620" b="3810"/>
            <wp:docPr id="1126610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10385" name=""/>
                    <pic:cNvPicPr/>
                  </pic:nvPicPr>
                  <pic:blipFill rotWithShape="1">
                    <a:blip r:embed="rId10"/>
                    <a:srcRect l="12793" t="14441" r="14315" b="28023"/>
                    <a:stretch>
                      <a:fillRect/>
                    </a:stretch>
                  </pic:blipFill>
                  <pic:spPr bwMode="auto">
                    <a:xfrm>
                      <a:off x="0" y="0"/>
                      <a:ext cx="2735962" cy="3825774"/>
                    </a:xfrm>
                    <a:prstGeom prst="rect">
                      <a:avLst/>
                    </a:prstGeom>
                    <a:ln>
                      <a:noFill/>
                    </a:ln>
                    <a:extLst>
                      <a:ext uri="{53640926-AAD7-44D8-BBD7-CCE9431645EC}">
                        <a14:shadowObscured xmlns:a14="http://schemas.microsoft.com/office/drawing/2010/main"/>
                      </a:ext>
                    </a:extLst>
                  </pic:spPr>
                </pic:pic>
              </a:graphicData>
            </a:graphic>
          </wp:inline>
        </w:drawing>
      </w:r>
      <w:r w:rsidRPr="00070CAE">
        <w:rPr>
          <w:rFonts w:cs="Arial"/>
          <w:szCs w:val="22"/>
        </w:rPr>
        <w:br/>
      </w:r>
      <w:r w:rsidRPr="002C21D7">
        <w:rPr>
          <w:rStyle w:val="FigureChar"/>
        </w:rPr>
        <w:t>Figure 2: Screenshot from Orai (Orai</w:t>
      </w:r>
      <w:r w:rsidR="0019555A" w:rsidRPr="002C21D7">
        <w:rPr>
          <w:rStyle w:val="FigureChar"/>
        </w:rPr>
        <w:t>,</w:t>
      </w:r>
      <w:r w:rsidRPr="002C21D7">
        <w:rPr>
          <w:rStyle w:val="FigureChar"/>
        </w:rPr>
        <w:t xml:space="preserve"> 2025)</w:t>
      </w:r>
    </w:p>
    <w:p w14:paraId="2C33E953" w14:textId="77777777" w:rsidR="00070CAE" w:rsidRPr="00070CAE" w:rsidRDefault="00070CAE" w:rsidP="00070CAE">
      <w:pPr>
        <w:rPr>
          <w:rFonts w:cs="Arial"/>
          <w:szCs w:val="22"/>
        </w:rPr>
      </w:pPr>
    </w:p>
    <w:p w14:paraId="71723169" w14:textId="63F522FF" w:rsidR="00070CAE" w:rsidRDefault="00070CAE" w:rsidP="00070CAE">
      <w:pPr>
        <w:rPr>
          <w:rFonts w:cs="Arial"/>
          <w:szCs w:val="22"/>
        </w:rPr>
      </w:pPr>
      <w:r w:rsidRPr="00070CAE">
        <w:rPr>
          <w:rFonts w:cs="Arial"/>
          <w:szCs w:val="22"/>
        </w:rPr>
        <w:t xml:space="preserve">Overall, while </w:t>
      </w:r>
      <w:r w:rsidR="00870E71">
        <w:rPr>
          <w:rFonts w:cs="Arial"/>
          <w:szCs w:val="22"/>
        </w:rPr>
        <w:t>visualisation</w:t>
      </w:r>
      <w:r w:rsidRPr="00070CAE">
        <w:rPr>
          <w:rFonts w:cs="Arial"/>
          <w:szCs w:val="22"/>
        </w:rPr>
        <w:t xml:space="preserve"> tools in other disciplines offer useful real</w:t>
      </w:r>
      <w:r w:rsidRPr="00070CAE">
        <w:rPr>
          <w:rFonts w:cs="Arial"/>
          <w:szCs w:val="22"/>
        </w:rPr>
        <w:noBreakHyphen/>
        <w:t xml:space="preserve">time feedback models that </w:t>
      </w:r>
      <w:r>
        <w:rPr>
          <w:rFonts w:cs="Arial"/>
          <w:szCs w:val="22"/>
        </w:rPr>
        <w:t xml:space="preserve">can </w:t>
      </w:r>
      <w:r w:rsidRPr="00070CAE">
        <w:rPr>
          <w:rFonts w:cs="Arial"/>
          <w:szCs w:val="22"/>
        </w:rPr>
        <w:t>inform the development of vocal education tools, their focus on speech clarity, pronunciation accuracy, and communicative tasks differs from the demands of singing</w:t>
      </w:r>
      <w:r w:rsidR="00BF15BB">
        <w:rPr>
          <w:rFonts w:cs="Arial"/>
          <w:szCs w:val="22"/>
        </w:rPr>
        <w:t xml:space="preserve"> including sustained tones and intonation</w:t>
      </w:r>
      <w:r w:rsidRPr="00070CAE">
        <w:rPr>
          <w:rFonts w:cs="Arial"/>
          <w:szCs w:val="22"/>
        </w:rPr>
        <w:t xml:space="preserve">, which require continuous acoustic and physiological monitoring, underscoring both </w:t>
      </w:r>
      <w:r w:rsidRPr="00070CAE">
        <w:rPr>
          <w:rFonts w:cs="Arial"/>
          <w:szCs w:val="22"/>
        </w:rPr>
        <w:lastRenderedPageBreak/>
        <w:t>the distinct needs of vocal pedagogy and the importance of AI tools that work with educator guidance rather than as standalone solutions</w:t>
      </w:r>
      <w:r w:rsidR="00C0036B">
        <w:rPr>
          <w:rFonts w:cs="Arial"/>
          <w:szCs w:val="22"/>
        </w:rPr>
        <w:t xml:space="preserve"> </w:t>
      </w:r>
      <w:r w:rsidR="00826F2E">
        <w:rPr>
          <w:rFonts w:cs="Arial"/>
          <w:szCs w:val="22"/>
        </w:rPr>
        <w:t>(</w:t>
      </w:r>
      <w:r w:rsidR="00C0036B" w:rsidRPr="00D235A0">
        <w:rPr>
          <w:rFonts w:cs="Arial"/>
          <w:szCs w:val="22"/>
        </w:rPr>
        <w:t>Liu and Gao, 202</w:t>
      </w:r>
      <w:r w:rsidR="00826F2E">
        <w:rPr>
          <w:rFonts w:cs="Arial"/>
          <w:szCs w:val="22"/>
        </w:rPr>
        <w:t>5</w:t>
      </w:r>
      <w:r w:rsidR="00C0036B" w:rsidRPr="00D235A0">
        <w:rPr>
          <w:rFonts w:cs="Arial"/>
          <w:szCs w:val="22"/>
        </w:rPr>
        <w:t>)</w:t>
      </w:r>
      <w:r w:rsidRPr="00070CAE">
        <w:rPr>
          <w:rFonts w:cs="Arial"/>
          <w:szCs w:val="22"/>
        </w:rPr>
        <w:t>.</w:t>
      </w:r>
    </w:p>
    <w:p w14:paraId="454C0602" w14:textId="77777777" w:rsidR="00BD43EF" w:rsidRPr="00070CAE" w:rsidRDefault="00BD43EF" w:rsidP="00070CAE">
      <w:pPr>
        <w:rPr>
          <w:rFonts w:cs="Arial"/>
          <w:szCs w:val="22"/>
        </w:rPr>
      </w:pPr>
    </w:p>
    <w:p w14:paraId="2BE2FC0C" w14:textId="77777777" w:rsidR="008E222E" w:rsidRPr="00D235A0" w:rsidRDefault="008E222E" w:rsidP="00D235A0">
      <w:pPr>
        <w:pStyle w:val="R1"/>
      </w:pPr>
      <w:bookmarkStart w:id="26" w:name="_Toc218090419"/>
      <w:bookmarkStart w:id="27" w:name="_Hlk217144363"/>
      <w:r w:rsidRPr="00D235A0">
        <w:t>EVOLUTION OF VISUALISATION TOOLS</w:t>
      </w:r>
      <w:bookmarkEnd w:id="26"/>
    </w:p>
    <w:bookmarkEnd w:id="27"/>
    <w:p w14:paraId="03AFD191" w14:textId="77777777" w:rsidR="00590859" w:rsidRPr="00590859" w:rsidRDefault="00590859" w:rsidP="00590859">
      <w:pPr>
        <w:pStyle w:val="R1"/>
        <w:numPr>
          <w:ilvl w:val="0"/>
          <w:numId w:val="0"/>
        </w:numPr>
        <w:rPr>
          <w:b w:val="0"/>
          <w:bCs w:val="0"/>
        </w:rPr>
      </w:pPr>
    </w:p>
    <w:p w14:paraId="0B075E3A" w14:textId="21284A01" w:rsidR="00590859" w:rsidRDefault="00590859" w:rsidP="00590859">
      <w:pPr>
        <w:rPr>
          <w:rFonts w:cs="Arial"/>
          <w:szCs w:val="22"/>
        </w:rPr>
      </w:pPr>
      <w:r w:rsidRPr="00590859">
        <w:rPr>
          <w:rFonts w:cs="Arial"/>
          <w:szCs w:val="22"/>
        </w:rPr>
        <w:t xml:space="preserve">The evolution of </w:t>
      </w:r>
      <w:r w:rsidR="00870E71">
        <w:rPr>
          <w:rFonts w:cs="Arial"/>
          <w:szCs w:val="22"/>
        </w:rPr>
        <w:t>visualisation</w:t>
      </w:r>
      <w:r w:rsidRPr="00590859">
        <w:rPr>
          <w:rFonts w:cs="Arial"/>
          <w:szCs w:val="22"/>
        </w:rPr>
        <w:t xml:space="preserve"> tools in vocal education ranges from simple feedback systems to AI</w:t>
      </w:r>
      <w:r w:rsidRPr="00590859">
        <w:rPr>
          <w:rFonts w:cs="Arial"/>
          <w:szCs w:val="22"/>
        </w:rPr>
        <w:noBreakHyphen/>
        <w:t>powered, real</w:t>
      </w:r>
      <w:r w:rsidRPr="00590859">
        <w:rPr>
          <w:rFonts w:cs="Arial"/>
          <w:szCs w:val="22"/>
        </w:rPr>
        <w:noBreakHyphen/>
        <w:t>time diagnostics, supported by advances in recording technology, allowing for more effective engagement with abstract dimensions of vocal instruction, a progression that shows how each technological shift expanded what could be made visible in the studio (Elmer, 2000; Bin, 2024).</w:t>
      </w:r>
    </w:p>
    <w:p w14:paraId="1E89ABB5" w14:textId="77777777" w:rsidR="00EB5973" w:rsidRPr="00590859" w:rsidRDefault="00EB5973" w:rsidP="00590859">
      <w:pPr>
        <w:rPr>
          <w:rFonts w:cs="Arial"/>
          <w:szCs w:val="22"/>
        </w:rPr>
      </w:pPr>
    </w:p>
    <w:p w14:paraId="34B6938A" w14:textId="33136DEF" w:rsidR="00590859" w:rsidRDefault="00EB5973" w:rsidP="00EB5973">
      <w:pPr>
        <w:pStyle w:val="R2"/>
        <w:numPr>
          <w:ilvl w:val="0"/>
          <w:numId w:val="61"/>
        </w:numPr>
      </w:pPr>
      <w:bookmarkStart w:id="28" w:name="_Toc218090420"/>
      <w:r>
        <w:t>Spectrographs</w:t>
      </w:r>
      <w:bookmarkEnd w:id="28"/>
      <w:r>
        <w:t xml:space="preserve"> </w:t>
      </w:r>
    </w:p>
    <w:p w14:paraId="14A5AE11" w14:textId="77777777" w:rsidR="00EB5973" w:rsidRPr="00590859" w:rsidRDefault="00EB5973" w:rsidP="00EB5973">
      <w:pPr>
        <w:pStyle w:val="Level2"/>
        <w:ind w:left="420"/>
      </w:pPr>
    </w:p>
    <w:p w14:paraId="5B46DF03" w14:textId="57D934C5" w:rsidR="00590859" w:rsidRPr="00590859" w:rsidRDefault="00590859" w:rsidP="00590859">
      <w:pPr>
        <w:rPr>
          <w:rFonts w:cs="Arial"/>
          <w:szCs w:val="22"/>
        </w:rPr>
      </w:pPr>
      <w:r w:rsidRPr="00590859">
        <w:rPr>
          <w:rFonts w:cs="Arial"/>
          <w:szCs w:val="22"/>
        </w:rPr>
        <w:t xml:space="preserve">A significant step toward the </w:t>
      </w:r>
      <w:r w:rsidR="00870E71">
        <w:rPr>
          <w:rFonts w:cs="Arial"/>
          <w:szCs w:val="22"/>
        </w:rPr>
        <w:t>visualisation</w:t>
      </w:r>
      <w:r w:rsidRPr="00590859">
        <w:rPr>
          <w:rFonts w:cs="Arial"/>
          <w:szCs w:val="22"/>
        </w:rPr>
        <w:t xml:space="preserve"> of audio emerged in the 1970s with the introduction of spectrographic displays, marking an early point of alignment between acoustic technology and vocal pedagogy (see Figure 3: Early Spectrographs) (Lã and Fiuza, 2022). A spectrograph converts audio, in this case the singing voice, into frequency</w:t>
      </w:r>
      <w:r w:rsidRPr="00590859">
        <w:rPr>
          <w:rFonts w:cs="Arial"/>
          <w:szCs w:val="22"/>
        </w:rPr>
        <w:noBreakHyphen/>
        <w:t>based graphics, generating visual representations of vocal production and making otherwise inaccessible aspects of the vocal mechanism observable (see Figure 4: Spectrographic Data</w:t>
      </w:r>
      <w:r w:rsidR="00415096">
        <w:rPr>
          <w:rFonts w:cs="Arial"/>
          <w:szCs w:val="22"/>
        </w:rPr>
        <w:t xml:space="preserve"> from 1970</w:t>
      </w:r>
      <w:r w:rsidRPr="00590859">
        <w:rPr>
          <w:rFonts w:cs="Arial"/>
          <w:szCs w:val="22"/>
        </w:rPr>
        <w:t>)(Cui and Chen,</w:t>
      </w:r>
      <w:r w:rsidR="00BC6E86">
        <w:rPr>
          <w:rFonts w:cs="Arial"/>
          <w:szCs w:val="22"/>
        </w:rPr>
        <w:t xml:space="preserve"> </w:t>
      </w:r>
      <w:r w:rsidRPr="00590859">
        <w:rPr>
          <w:rFonts w:cs="Arial"/>
          <w:szCs w:val="22"/>
        </w:rPr>
        <w:t xml:space="preserve">2024). </w:t>
      </w:r>
      <w:r w:rsidR="00CC2E09" w:rsidRPr="00CC2E09">
        <w:rPr>
          <w:rFonts w:cs="Arial"/>
          <w:szCs w:val="22"/>
        </w:rPr>
        <w:t xml:space="preserve">Although early spectrographs were not widely used due to cost, limited availability, and the expertise required for interpretation, </w:t>
      </w:r>
      <w:r w:rsidR="0076267D">
        <w:rPr>
          <w:rFonts w:cs="Arial"/>
          <w:szCs w:val="22"/>
        </w:rPr>
        <w:t>confining their use mainly</w:t>
      </w:r>
      <w:r w:rsidR="00CC2E09" w:rsidRPr="00CC2E09">
        <w:rPr>
          <w:rFonts w:cs="Arial"/>
          <w:szCs w:val="22"/>
        </w:rPr>
        <w:t xml:space="preserve"> to scientific laboratories and universities</w:t>
      </w:r>
      <w:r w:rsidR="00CC2E09">
        <w:rPr>
          <w:rFonts w:cs="Arial"/>
          <w:szCs w:val="22"/>
        </w:rPr>
        <w:t xml:space="preserve">, </w:t>
      </w:r>
      <w:r w:rsidR="00CC2E09" w:rsidRPr="00CC2E09">
        <w:rPr>
          <w:rFonts w:cs="Arial"/>
          <w:szCs w:val="22"/>
        </w:rPr>
        <w:t>they were capable of showing real</w:t>
      </w:r>
      <w:r w:rsidR="00CC2E09" w:rsidRPr="00CC2E09">
        <w:rPr>
          <w:rFonts w:cs="Arial"/>
          <w:szCs w:val="22"/>
        </w:rPr>
        <w:noBreakHyphen/>
        <w:t>time variations in vocal onset (breathy, hard, or staccato), intonation, and vibrato (Lã and Fiuza, 2022; Feng, 2024).</w:t>
      </w:r>
      <w:r w:rsidR="00CC2E09">
        <w:rPr>
          <w:rFonts w:cs="Arial"/>
          <w:szCs w:val="22"/>
        </w:rPr>
        <w:t xml:space="preserve"> </w:t>
      </w:r>
      <w:r w:rsidRPr="00590859">
        <w:rPr>
          <w:rFonts w:cs="Arial"/>
          <w:szCs w:val="22"/>
        </w:rPr>
        <w:t>During this period, Donald Miller began his voice</w:t>
      </w:r>
      <w:r w:rsidRPr="00590859">
        <w:rPr>
          <w:rFonts w:cs="Arial"/>
          <w:szCs w:val="22"/>
        </w:rPr>
        <w:noBreakHyphen/>
        <w:t xml:space="preserve">science work at Syracuse University, integrating his singing career with acoustic analysis and using oscilloscopes and spectrograms to </w:t>
      </w:r>
      <w:r w:rsidR="00E8722D">
        <w:rPr>
          <w:rFonts w:cs="Arial"/>
          <w:szCs w:val="22"/>
        </w:rPr>
        <w:t>visualise</w:t>
      </w:r>
      <w:r w:rsidRPr="00590859">
        <w:rPr>
          <w:rFonts w:cs="Arial"/>
          <w:szCs w:val="22"/>
        </w:rPr>
        <w:t xml:space="preserve"> pitch and intensity (VoceVista, 2025).</w:t>
      </w:r>
    </w:p>
    <w:p w14:paraId="48E653AD" w14:textId="77777777" w:rsidR="00590859" w:rsidRPr="00590859" w:rsidRDefault="00590859" w:rsidP="00590859">
      <w:pPr>
        <w:rPr>
          <w:rFonts w:cs="Arial"/>
          <w:szCs w:val="22"/>
        </w:rPr>
      </w:pPr>
    </w:p>
    <w:p w14:paraId="4724E8AB" w14:textId="77777777" w:rsidR="00590859" w:rsidRPr="00590859" w:rsidRDefault="00590859" w:rsidP="00590859">
      <w:pPr>
        <w:jc w:val="center"/>
        <w:rPr>
          <w:rFonts w:cs="Arial"/>
          <w:szCs w:val="22"/>
        </w:rPr>
      </w:pPr>
      <w:r w:rsidRPr="00590859">
        <w:rPr>
          <w:rFonts w:cs="Arial"/>
          <w:noProof/>
          <w:szCs w:val="22"/>
        </w:rPr>
        <w:lastRenderedPageBreak/>
        <w:drawing>
          <wp:inline distT="0" distB="0" distL="0" distR="0" wp14:anchorId="428A8BD3" wp14:editId="5822FA56">
            <wp:extent cx="2062012" cy="2505456"/>
            <wp:effectExtent l="19050" t="19050" r="14605" b="28575"/>
            <wp:docPr id="16396764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76427" name="Picture 1639676427"/>
                    <pic:cNvPicPr/>
                  </pic:nvPicPr>
                  <pic:blipFill>
                    <a:blip r:embed="rId11">
                      <a:extLst>
                        <a:ext uri="{28A0092B-C50C-407E-A947-70E740481C1C}">
                          <a14:useLocalDpi xmlns:a14="http://schemas.microsoft.com/office/drawing/2010/main" val="0"/>
                        </a:ext>
                      </a:extLst>
                    </a:blip>
                    <a:stretch>
                      <a:fillRect/>
                    </a:stretch>
                  </pic:blipFill>
                  <pic:spPr>
                    <a:xfrm>
                      <a:off x="0" y="0"/>
                      <a:ext cx="2062012" cy="2505456"/>
                    </a:xfrm>
                    <a:prstGeom prst="rect">
                      <a:avLst/>
                    </a:prstGeom>
                    <a:ln>
                      <a:solidFill>
                        <a:schemeClr val="tx1"/>
                      </a:solidFill>
                    </a:ln>
                  </pic:spPr>
                </pic:pic>
              </a:graphicData>
            </a:graphic>
          </wp:inline>
        </w:drawing>
      </w:r>
      <w:r w:rsidRPr="00590859">
        <w:rPr>
          <w:rFonts w:cs="Arial"/>
          <w:noProof/>
          <w:szCs w:val="22"/>
        </w:rPr>
        <w:drawing>
          <wp:inline distT="0" distB="0" distL="0" distR="0" wp14:anchorId="50EAA988" wp14:editId="745687D5">
            <wp:extent cx="3233012" cy="2505456"/>
            <wp:effectExtent l="19050" t="19050" r="24765" b="28575"/>
            <wp:docPr id="1437023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023322" name="Picture 1437023322"/>
                    <pic:cNvPicPr/>
                  </pic:nvPicPr>
                  <pic:blipFill rotWithShape="1">
                    <a:blip r:embed="rId12" cstate="print">
                      <a:extLst>
                        <a:ext uri="{28A0092B-C50C-407E-A947-70E740481C1C}">
                          <a14:useLocalDpi xmlns:a14="http://schemas.microsoft.com/office/drawing/2010/main" val="0"/>
                        </a:ext>
                      </a:extLst>
                    </a:blip>
                    <a:srcRect l="3393" t="10450" r="20058" b="15922"/>
                    <a:stretch>
                      <a:fillRect/>
                    </a:stretch>
                  </pic:blipFill>
                  <pic:spPr bwMode="auto">
                    <a:xfrm>
                      <a:off x="0" y="0"/>
                      <a:ext cx="3233012" cy="250545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DFEB346" w14:textId="77777777" w:rsidR="00590859" w:rsidRPr="00BD43EF" w:rsidRDefault="00590859" w:rsidP="00590859">
      <w:pPr>
        <w:pStyle w:val="Figure"/>
        <w:rPr>
          <w:rFonts w:cs="Arial"/>
        </w:rPr>
      </w:pPr>
      <w:bookmarkStart w:id="29" w:name="_Toc218259015"/>
      <w:r w:rsidRPr="00BD43EF">
        <w:rPr>
          <w:rFonts w:cs="Arial"/>
        </w:rPr>
        <w:t>Figure 3: Early Spectrographs (</w:t>
      </w:r>
      <w:hyperlink r:id="rId13" w:history="1">
        <w:r w:rsidRPr="00BD43EF">
          <w:rPr>
            <w:rStyle w:val="Hyperlink"/>
            <w:rFonts w:cs="Arial"/>
            <w:color w:val="auto"/>
            <w:u w:val="none"/>
          </w:rPr>
          <w:t>Gósy</w:t>
        </w:r>
      </w:hyperlink>
      <w:r w:rsidRPr="00BD43EF">
        <w:rPr>
          <w:rFonts w:cs="Arial"/>
        </w:rPr>
        <w:t>, 2011; Science History Institute, 2025)</w:t>
      </w:r>
      <w:bookmarkEnd w:id="29"/>
    </w:p>
    <w:p w14:paraId="5F306563" w14:textId="77777777" w:rsidR="00590859" w:rsidRPr="00590859" w:rsidRDefault="00590859" w:rsidP="00590859">
      <w:pPr>
        <w:jc w:val="center"/>
        <w:rPr>
          <w:rFonts w:cs="Arial"/>
          <w:szCs w:val="22"/>
        </w:rPr>
      </w:pPr>
    </w:p>
    <w:p w14:paraId="5EAE629A" w14:textId="77777777" w:rsidR="00590859" w:rsidRPr="00590859" w:rsidRDefault="00590859" w:rsidP="00590859">
      <w:pPr>
        <w:jc w:val="center"/>
        <w:rPr>
          <w:rFonts w:cs="Arial"/>
          <w:szCs w:val="22"/>
        </w:rPr>
      </w:pPr>
      <w:r w:rsidRPr="00590859">
        <w:rPr>
          <w:rFonts w:cs="Arial"/>
          <w:noProof/>
          <w:szCs w:val="22"/>
        </w:rPr>
        <w:drawing>
          <wp:inline distT="0" distB="0" distL="0" distR="0" wp14:anchorId="426468C4" wp14:editId="21140697">
            <wp:extent cx="5336722" cy="2055727"/>
            <wp:effectExtent l="19050" t="19050" r="16510" b="20955"/>
            <wp:docPr id="9219407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40759" name="Picture 921940759"/>
                    <pic:cNvPicPr/>
                  </pic:nvPicPr>
                  <pic:blipFill>
                    <a:blip r:embed="rId14">
                      <a:extLst>
                        <a:ext uri="{28A0092B-C50C-407E-A947-70E740481C1C}">
                          <a14:useLocalDpi xmlns:a14="http://schemas.microsoft.com/office/drawing/2010/main" val="0"/>
                        </a:ext>
                      </a:extLst>
                    </a:blip>
                    <a:stretch>
                      <a:fillRect/>
                    </a:stretch>
                  </pic:blipFill>
                  <pic:spPr>
                    <a:xfrm>
                      <a:off x="0" y="0"/>
                      <a:ext cx="5376640" cy="2071104"/>
                    </a:xfrm>
                    <a:prstGeom prst="rect">
                      <a:avLst/>
                    </a:prstGeom>
                    <a:ln>
                      <a:solidFill>
                        <a:schemeClr val="tx1"/>
                      </a:solidFill>
                    </a:ln>
                  </pic:spPr>
                </pic:pic>
              </a:graphicData>
            </a:graphic>
          </wp:inline>
        </w:drawing>
      </w:r>
    </w:p>
    <w:p w14:paraId="63098D67" w14:textId="1BCE0526" w:rsidR="00590859" w:rsidRPr="00BD43EF" w:rsidRDefault="00590859" w:rsidP="00590859">
      <w:pPr>
        <w:pStyle w:val="Figure"/>
        <w:rPr>
          <w:rFonts w:cs="Arial"/>
        </w:rPr>
      </w:pPr>
      <w:bookmarkStart w:id="30" w:name="_Toc218259016"/>
      <w:r w:rsidRPr="00BD43EF">
        <w:rPr>
          <w:rFonts w:cs="Arial"/>
        </w:rPr>
        <w:t>Figure 4: Spectrographic Data</w:t>
      </w:r>
      <w:r w:rsidR="00415096" w:rsidRPr="00BD43EF">
        <w:rPr>
          <w:rFonts w:cs="Arial"/>
        </w:rPr>
        <w:t xml:space="preserve"> from 1970</w:t>
      </w:r>
      <w:r w:rsidRPr="00BD43EF">
        <w:rPr>
          <w:rFonts w:cs="Arial"/>
        </w:rPr>
        <w:t xml:space="preserve"> – created from bird vocalisations (Pieplow, 2009)</w:t>
      </w:r>
      <w:bookmarkEnd w:id="30"/>
    </w:p>
    <w:p w14:paraId="2F42B241" w14:textId="77777777" w:rsidR="00EB5973" w:rsidRPr="00590859" w:rsidRDefault="00EB5973" w:rsidP="00590859">
      <w:pPr>
        <w:pStyle w:val="Figure"/>
        <w:rPr>
          <w:rFonts w:cs="Arial"/>
          <w:sz w:val="22"/>
          <w:szCs w:val="22"/>
        </w:rPr>
      </w:pPr>
    </w:p>
    <w:p w14:paraId="008291FF" w14:textId="77777777" w:rsidR="00590859" w:rsidRPr="00590859" w:rsidRDefault="00590859" w:rsidP="00590859">
      <w:pPr>
        <w:pStyle w:val="Figure"/>
        <w:rPr>
          <w:rFonts w:cs="Arial"/>
          <w:sz w:val="22"/>
          <w:szCs w:val="22"/>
        </w:rPr>
      </w:pPr>
    </w:p>
    <w:p w14:paraId="2C27947E" w14:textId="7E141E23" w:rsidR="00590859" w:rsidRPr="00EB5973" w:rsidRDefault="00EB5973" w:rsidP="00EB5973">
      <w:pPr>
        <w:pStyle w:val="R2"/>
      </w:pPr>
      <w:bookmarkStart w:id="31" w:name="_Toc218090421"/>
      <w:r w:rsidRPr="00EB5973">
        <w:t>Real-time Feedback Systems</w:t>
      </w:r>
      <w:bookmarkEnd w:id="31"/>
    </w:p>
    <w:p w14:paraId="5C365BCC" w14:textId="77777777" w:rsidR="00EB5973" w:rsidRDefault="00EB5973" w:rsidP="00590859">
      <w:pPr>
        <w:rPr>
          <w:rFonts w:cs="Arial"/>
          <w:szCs w:val="22"/>
        </w:rPr>
      </w:pPr>
    </w:p>
    <w:p w14:paraId="2F0AC098" w14:textId="27810632" w:rsidR="00EB5973" w:rsidRDefault="00590859" w:rsidP="00590859">
      <w:pPr>
        <w:rPr>
          <w:rFonts w:cs="Arial"/>
          <w:szCs w:val="22"/>
        </w:rPr>
      </w:pPr>
      <w:r w:rsidRPr="00590859">
        <w:rPr>
          <w:rFonts w:cs="Arial"/>
          <w:szCs w:val="22"/>
        </w:rPr>
        <w:t>By the 1980s, Computer Assisted Instruction (CAI) platforms</w:t>
      </w:r>
      <w:r w:rsidR="00C014E6">
        <w:rPr>
          <w:rFonts w:cs="Arial"/>
          <w:szCs w:val="22"/>
        </w:rPr>
        <w:t xml:space="preserve">, </w:t>
      </w:r>
      <w:r w:rsidR="00C014E6" w:rsidRPr="00C014E6">
        <w:rPr>
          <w:rFonts w:cs="Arial"/>
          <w:szCs w:val="22"/>
        </w:rPr>
        <w:t>computer</w:t>
      </w:r>
      <w:r w:rsidR="00C014E6" w:rsidRPr="00C014E6">
        <w:rPr>
          <w:rFonts w:cs="Arial"/>
          <w:szCs w:val="22"/>
        </w:rPr>
        <w:noBreakHyphen/>
        <w:t>based systems designed to deliver interactive lessons and assessments</w:t>
      </w:r>
      <w:r w:rsidR="00C014E6">
        <w:rPr>
          <w:rFonts w:cs="Arial"/>
          <w:szCs w:val="22"/>
        </w:rPr>
        <w:t>, began to emerge,</w:t>
      </w:r>
      <w:r w:rsidRPr="00590859">
        <w:rPr>
          <w:rFonts w:cs="Arial"/>
          <w:szCs w:val="22"/>
        </w:rPr>
        <w:t xml:space="preserve"> but remained constrained by static, pre</w:t>
      </w:r>
      <w:r w:rsidRPr="00590859">
        <w:rPr>
          <w:rFonts w:cs="Arial"/>
          <w:szCs w:val="22"/>
        </w:rPr>
        <w:noBreakHyphen/>
        <w:t>programmed feedback</w:t>
      </w:r>
      <w:r w:rsidR="00E1649F">
        <w:rPr>
          <w:rFonts w:cs="Arial"/>
          <w:szCs w:val="22"/>
        </w:rPr>
        <w:t xml:space="preserve"> and were still not readily available to students and teachers</w:t>
      </w:r>
      <w:r w:rsidRPr="00590859">
        <w:rPr>
          <w:rFonts w:cs="Arial"/>
          <w:szCs w:val="22"/>
        </w:rPr>
        <w:t xml:space="preserve">, a limitation that gave way in the 1990s as advances in electronic computing drove the broader digital revolution (Cui and Chen, 2024; Olabisi Oluwakemi Adeleye </w:t>
      </w:r>
      <w:r w:rsidR="00A31863" w:rsidRPr="00A31863">
        <w:rPr>
          <w:rFonts w:cs="Arial"/>
          <w:i/>
          <w:szCs w:val="22"/>
        </w:rPr>
        <w:t>et al.</w:t>
      </w:r>
      <w:r w:rsidRPr="00590859">
        <w:rPr>
          <w:rFonts w:cs="Arial"/>
          <w:szCs w:val="22"/>
        </w:rPr>
        <w:t>, 2024). By the 2000s, the software application VoceVista emerged from Miller’s work, offering real</w:t>
      </w:r>
      <w:r w:rsidRPr="00590859">
        <w:rPr>
          <w:rFonts w:cs="Arial"/>
          <w:szCs w:val="22"/>
        </w:rPr>
        <w:noBreakHyphen/>
        <w:t xml:space="preserve">time spectral feedback, overtone analysis, and waveform visualisation for singers and teachers (VoceVista, 2025). Overtone Analyzer, also created by Miller and VoceVista, developed in parallel, focusing on harmonic content and resonance tuning, while methodologies for quantitatively measuring tempo and dynamics using basic computer technology also appeared (Langner and Goebl, 2004). </w:t>
      </w:r>
      <w:r w:rsidRPr="00590859">
        <w:rPr>
          <w:rFonts w:cs="Arial"/>
          <w:szCs w:val="22"/>
        </w:rPr>
        <w:lastRenderedPageBreak/>
        <w:t>Applications such as SINGAD</w:t>
      </w:r>
      <w:r w:rsidR="006C63FD">
        <w:rPr>
          <w:rFonts w:cs="Arial"/>
          <w:szCs w:val="22"/>
        </w:rPr>
        <w:t xml:space="preserve"> (see Figure 5: SINGAD)</w:t>
      </w:r>
      <w:r w:rsidRPr="00590859">
        <w:rPr>
          <w:rFonts w:cs="Arial"/>
          <w:szCs w:val="22"/>
        </w:rPr>
        <w:t xml:space="preserve">, a system providing the singer with a target note to sing from a musical reference based off preset libraries, and ALBERT, a real-time </w:t>
      </w:r>
      <w:r w:rsidR="00870E71">
        <w:rPr>
          <w:rFonts w:cs="Arial"/>
          <w:szCs w:val="22"/>
        </w:rPr>
        <w:t>visualisation</w:t>
      </w:r>
      <w:r w:rsidRPr="00590859">
        <w:rPr>
          <w:rFonts w:cs="Arial"/>
          <w:szCs w:val="22"/>
        </w:rPr>
        <w:t xml:space="preserve"> tool with feedback on acoustic output as well as laryngeal action, used acoustic analysis methods to instantly display performance data (Hoppe </w:t>
      </w:r>
      <w:r w:rsidR="00A31863" w:rsidRPr="00A31863">
        <w:rPr>
          <w:rFonts w:cs="Arial"/>
          <w:i/>
          <w:iCs/>
          <w:szCs w:val="22"/>
        </w:rPr>
        <w:t>et al.</w:t>
      </w:r>
      <w:r w:rsidRPr="00590859">
        <w:rPr>
          <w:rFonts w:cs="Arial"/>
          <w:szCs w:val="22"/>
        </w:rPr>
        <w:t xml:space="preserve">, 2006; Caldera and Vidanage, 2024). Visualisation was becoming increasingly valued for improving students’ perception of musical structures and aural skills, transforming complex concepts into digestible formats (Cruz </w:t>
      </w:r>
      <w:r w:rsidR="00A31863" w:rsidRPr="00A31863">
        <w:rPr>
          <w:rFonts w:cs="Arial"/>
          <w:i/>
          <w:szCs w:val="22"/>
        </w:rPr>
        <w:t>et al.</w:t>
      </w:r>
      <w:r w:rsidRPr="00590859">
        <w:rPr>
          <w:rFonts w:cs="Arial"/>
          <w:szCs w:val="22"/>
        </w:rPr>
        <w:t xml:space="preserve">, 2018; Merchán </w:t>
      </w:r>
      <w:r w:rsidR="00A31863" w:rsidRPr="00A31863">
        <w:rPr>
          <w:rFonts w:cs="Arial"/>
          <w:i/>
          <w:szCs w:val="22"/>
        </w:rPr>
        <w:t>et al.</w:t>
      </w:r>
      <w:r w:rsidRPr="00590859">
        <w:rPr>
          <w:rFonts w:cs="Arial"/>
          <w:szCs w:val="22"/>
        </w:rPr>
        <w:t xml:space="preserve">, 2024). </w:t>
      </w:r>
    </w:p>
    <w:p w14:paraId="3B38B7C3" w14:textId="77777777" w:rsidR="004B139A" w:rsidRDefault="004B139A" w:rsidP="00590859">
      <w:pPr>
        <w:rPr>
          <w:rFonts w:cs="Arial"/>
          <w:szCs w:val="22"/>
        </w:rPr>
      </w:pPr>
    </w:p>
    <w:p w14:paraId="055A3399" w14:textId="1BEC1BC4" w:rsidR="006C63FD" w:rsidRDefault="006C63FD" w:rsidP="006C63FD">
      <w:pPr>
        <w:jc w:val="center"/>
        <w:rPr>
          <w:rFonts w:cs="Arial"/>
          <w:szCs w:val="22"/>
        </w:rPr>
      </w:pPr>
      <w:r>
        <w:rPr>
          <w:rFonts w:cs="Arial"/>
          <w:noProof/>
          <w:szCs w:val="22"/>
        </w:rPr>
        <w:drawing>
          <wp:inline distT="0" distB="0" distL="0" distR="0" wp14:anchorId="4BF1F8E8" wp14:editId="152B4360">
            <wp:extent cx="3840480" cy="2400301"/>
            <wp:effectExtent l="0" t="0" r="7620" b="0"/>
            <wp:docPr id="607557187"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57187" name="Picture 607557187"/>
                    <pic:cNvPicPr/>
                  </pic:nvPicPr>
                  <pic:blipFill>
                    <a:blip r:embed="rId15">
                      <a:extLst>
                        <a:ext uri="{28A0092B-C50C-407E-A947-70E740481C1C}">
                          <a14:useLocalDpi xmlns:a14="http://schemas.microsoft.com/office/drawing/2010/main" val="0"/>
                        </a:ext>
                      </a:extLst>
                    </a:blip>
                    <a:stretch>
                      <a:fillRect/>
                    </a:stretch>
                  </pic:blipFill>
                  <pic:spPr>
                    <a:xfrm>
                      <a:off x="0" y="0"/>
                      <a:ext cx="3840480" cy="2400301"/>
                    </a:xfrm>
                    <a:prstGeom prst="rect">
                      <a:avLst/>
                    </a:prstGeom>
                  </pic:spPr>
                </pic:pic>
              </a:graphicData>
            </a:graphic>
          </wp:inline>
        </w:drawing>
      </w:r>
    </w:p>
    <w:p w14:paraId="75F521F9" w14:textId="77777777" w:rsidR="006C63FD" w:rsidRPr="008022CD" w:rsidRDefault="006C63FD" w:rsidP="008022CD">
      <w:pPr>
        <w:pStyle w:val="Figure"/>
      </w:pPr>
      <w:bookmarkStart w:id="32" w:name="_Toc218259017"/>
      <w:r w:rsidRPr="008022CD">
        <w:t>Figure 5: SINGAD - An early 1990s 'Singad' real-time display on an Atari computer</w:t>
      </w:r>
      <w:bookmarkEnd w:id="32"/>
      <w:r w:rsidRPr="008022CD">
        <w:t xml:space="preserve"> </w:t>
      </w:r>
    </w:p>
    <w:p w14:paraId="44D93792" w14:textId="2E4A5D96" w:rsidR="006C63FD" w:rsidRPr="008022CD" w:rsidRDefault="006C63FD" w:rsidP="008022CD">
      <w:pPr>
        <w:pStyle w:val="Figure"/>
      </w:pPr>
      <w:bookmarkStart w:id="33" w:name="_Toc218259018"/>
      <w:r w:rsidRPr="008022CD">
        <w:t>for a child imitating a fire engine (Howard, 2011)</w:t>
      </w:r>
      <w:bookmarkEnd w:id="33"/>
      <w:r w:rsidRPr="008022CD">
        <w:t> </w:t>
      </w:r>
    </w:p>
    <w:p w14:paraId="5D348F5B" w14:textId="77777777" w:rsidR="00EB5973" w:rsidRDefault="00EB5973" w:rsidP="00590859">
      <w:pPr>
        <w:rPr>
          <w:rFonts w:cs="Arial"/>
          <w:szCs w:val="22"/>
        </w:rPr>
      </w:pPr>
    </w:p>
    <w:p w14:paraId="127A54C9" w14:textId="6D32FCAC" w:rsidR="00EB5973" w:rsidRDefault="00EB5973" w:rsidP="00EB5973">
      <w:pPr>
        <w:pStyle w:val="R2"/>
      </w:pPr>
      <w:bookmarkStart w:id="34" w:name="_Toc218090422"/>
      <w:r>
        <w:t>Mobile Applications and Remote Learning</w:t>
      </w:r>
      <w:bookmarkEnd w:id="34"/>
    </w:p>
    <w:p w14:paraId="363386BA" w14:textId="77777777" w:rsidR="00EB5973" w:rsidRDefault="00EB5973" w:rsidP="00590859">
      <w:pPr>
        <w:rPr>
          <w:rFonts w:cs="Arial"/>
          <w:szCs w:val="22"/>
        </w:rPr>
      </w:pPr>
    </w:p>
    <w:p w14:paraId="18331C39" w14:textId="3F910A7D" w:rsidR="00590859" w:rsidRDefault="00590859" w:rsidP="00590859">
      <w:pPr>
        <w:rPr>
          <w:rFonts w:cs="Arial"/>
          <w:szCs w:val="22"/>
        </w:rPr>
      </w:pPr>
      <w:r w:rsidRPr="00590859">
        <w:rPr>
          <w:rFonts w:cs="Arial"/>
          <w:szCs w:val="22"/>
        </w:rPr>
        <w:t>In the 2010s, mobile applications such as Voice Analyst and Spectral View made visualisation accessible to amateur singers rather than just professionals, while teachers began using tablet</w:t>
      </w:r>
      <w:r w:rsidRPr="00590859">
        <w:rPr>
          <w:rFonts w:cs="Arial"/>
          <w:szCs w:val="22"/>
        </w:rPr>
        <w:noBreakHyphen/>
        <w:t>based spectrograms and pitch</w:t>
      </w:r>
      <w:r w:rsidRPr="00590859">
        <w:rPr>
          <w:rFonts w:cs="Arial"/>
          <w:szCs w:val="22"/>
        </w:rPr>
        <w:noBreakHyphen/>
        <w:t>tracking apps in lessons (Caldera, 2024). The period just after 2020 saw accelerated adoption of technology driven by the necessity for remote learning</w:t>
      </w:r>
      <w:r w:rsidR="009C3260">
        <w:rPr>
          <w:rFonts w:cs="Arial"/>
          <w:szCs w:val="22"/>
        </w:rPr>
        <w:t>,</w:t>
      </w:r>
      <w:r w:rsidR="00EB5973">
        <w:rPr>
          <w:rFonts w:cs="Arial"/>
          <w:szCs w:val="22"/>
        </w:rPr>
        <w:t xml:space="preserve"> presenting new d</w:t>
      </w:r>
      <w:r w:rsidRPr="00590859">
        <w:rPr>
          <w:rFonts w:cs="Arial"/>
          <w:szCs w:val="22"/>
        </w:rPr>
        <w:t xml:space="preserve">igital teaching methods </w:t>
      </w:r>
      <w:r w:rsidR="00EB5973">
        <w:rPr>
          <w:rFonts w:cs="Arial"/>
          <w:szCs w:val="22"/>
        </w:rPr>
        <w:t xml:space="preserve">that </w:t>
      </w:r>
      <w:r w:rsidRPr="00590859">
        <w:rPr>
          <w:rFonts w:cs="Arial"/>
          <w:szCs w:val="22"/>
        </w:rPr>
        <w:t xml:space="preserve">utilised videos, animations, and 3D forms to present abstract concepts such as breathing rhythm and sound flow (Ovcharenko </w:t>
      </w:r>
      <w:r w:rsidR="00A31863" w:rsidRPr="00A31863">
        <w:rPr>
          <w:rFonts w:cs="Arial"/>
          <w:i/>
          <w:szCs w:val="22"/>
        </w:rPr>
        <w:t>et al.</w:t>
      </w:r>
      <w:r w:rsidRPr="00590859">
        <w:rPr>
          <w:rFonts w:cs="Arial"/>
          <w:szCs w:val="22"/>
        </w:rPr>
        <w:t>, 2020</w:t>
      </w:r>
      <w:r w:rsidR="00EB5973">
        <w:rPr>
          <w:rFonts w:cs="Arial"/>
          <w:szCs w:val="22"/>
        </w:rPr>
        <w:t xml:space="preserve">; </w:t>
      </w:r>
      <w:r w:rsidR="00EB5973" w:rsidRPr="00590859">
        <w:rPr>
          <w:rFonts w:cs="Arial"/>
          <w:szCs w:val="22"/>
        </w:rPr>
        <w:t xml:space="preserve">Zhang </w:t>
      </w:r>
      <w:r w:rsidR="00A31863" w:rsidRPr="00A31863">
        <w:rPr>
          <w:rFonts w:cs="Arial"/>
          <w:i/>
          <w:szCs w:val="22"/>
        </w:rPr>
        <w:t>et al.</w:t>
      </w:r>
      <w:r w:rsidR="00EB5973" w:rsidRPr="00590859">
        <w:rPr>
          <w:rFonts w:cs="Arial"/>
          <w:szCs w:val="22"/>
        </w:rPr>
        <w:t>, 2024</w:t>
      </w:r>
      <w:r w:rsidRPr="00590859">
        <w:rPr>
          <w:rFonts w:cs="Arial"/>
          <w:szCs w:val="22"/>
        </w:rPr>
        <w:t xml:space="preserve">). Massive Open Online Courses (MOOCs) and mobile apps emerged to provide rich learning materials and overcome limitations of traditional instruction (Yang and Yang, 2020). </w:t>
      </w:r>
      <w:r w:rsidR="009C3260">
        <w:rPr>
          <w:rFonts w:cs="Arial"/>
          <w:szCs w:val="22"/>
        </w:rPr>
        <w:t>P</w:t>
      </w:r>
      <w:r w:rsidRPr="00590859">
        <w:rPr>
          <w:rFonts w:cs="Arial"/>
          <w:szCs w:val="22"/>
        </w:rPr>
        <w:t>hysiological visualisation advanced with devices such as the Electroglottograph (EGG)</w:t>
      </w:r>
      <w:r w:rsidR="008022CD">
        <w:rPr>
          <w:rFonts w:cs="Arial"/>
          <w:szCs w:val="22"/>
        </w:rPr>
        <w:t>(see Figure 6: EGG)</w:t>
      </w:r>
      <w:r w:rsidRPr="00590859">
        <w:rPr>
          <w:rFonts w:cs="Arial"/>
          <w:szCs w:val="22"/>
        </w:rPr>
        <w:t>,</w:t>
      </w:r>
      <w:r w:rsidR="00B36F1F">
        <w:rPr>
          <w:rFonts w:cs="Arial"/>
          <w:szCs w:val="22"/>
        </w:rPr>
        <w:t xml:space="preserve"> a non-invasive tool</w:t>
      </w:r>
      <w:r w:rsidRPr="00590859">
        <w:rPr>
          <w:rFonts w:cs="Arial"/>
          <w:szCs w:val="22"/>
        </w:rPr>
        <w:t xml:space="preserve"> which provided real</w:t>
      </w:r>
      <w:r w:rsidRPr="00590859">
        <w:rPr>
          <w:rFonts w:cs="Arial"/>
          <w:szCs w:val="22"/>
        </w:rPr>
        <w:noBreakHyphen/>
        <w:t xml:space="preserve">time displays of vocal fold contact variations to assist intonation and register training (Lã and Fiuza, 2022). </w:t>
      </w:r>
    </w:p>
    <w:p w14:paraId="7A80BF39" w14:textId="79011E42" w:rsidR="008022CD" w:rsidRDefault="008022CD" w:rsidP="008022CD">
      <w:pPr>
        <w:jc w:val="center"/>
        <w:rPr>
          <w:rFonts w:cs="Arial"/>
          <w:szCs w:val="22"/>
        </w:rPr>
      </w:pPr>
      <w:r>
        <w:rPr>
          <w:rFonts w:cs="Arial"/>
          <w:noProof/>
          <w:szCs w:val="22"/>
        </w:rPr>
        <w:lastRenderedPageBreak/>
        <w:drawing>
          <wp:inline distT="0" distB="0" distL="0" distR="0" wp14:anchorId="40DDE0AD" wp14:editId="58DD3FE2">
            <wp:extent cx="2969096" cy="1927196"/>
            <wp:effectExtent l="19050" t="19050" r="22225" b="16510"/>
            <wp:docPr id="197084696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46966" name="Picture 1970846966"/>
                    <pic:cNvPicPr/>
                  </pic:nvPicPr>
                  <pic:blipFill rotWithShape="1">
                    <a:blip r:embed="rId16">
                      <a:extLst>
                        <a:ext uri="{28A0092B-C50C-407E-A947-70E740481C1C}">
                          <a14:useLocalDpi xmlns:a14="http://schemas.microsoft.com/office/drawing/2010/main" val="0"/>
                        </a:ext>
                      </a:extLst>
                    </a:blip>
                    <a:srcRect b="10710"/>
                    <a:stretch>
                      <a:fillRect/>
                    </a:stretch>
                  </pic:blipFill>
                  <pic:spPr bwMode="auto">
                    <a:xfrm>
                      <a:off x="0" y="0"/>
                      <a:ext cx="2985592" cy="193790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Pr>
          <w:rFonts w:cs="Arial"/>
          <w:noProof/>
          <w:szCs w:val="22"/>
        </w:rPr>
        <w:drawing>
          <wp:inline distT="0" distB="0" distL="0" distR="0" wp14:anchorId="3AF2BA38" wp14:editId="41E23861">
            <wp:extent cx="3011438" cy="1929384"/>
            <wp:effectExtent l="19050" t="19050" r="17780" b="13970"/>
            <wp:docPr id="265367538"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67538" name="Picture 265367538"/>
                    <pic:cNvPicPr/>
                  </pic:nvPicPr>
                  <pic:blipFill rotWithShape="1">
                    <a:blip r:embed="rId17">
                      <a:extLst>
                        <a:ext uri="{28A0092B-C50C-407E-A947-70E740481C1C}">
                          <a14:useLocalDpi xmlns:a14="http://schemas.microsoft.com/office/drawing/2010/main" val="0"/>
                        </a:ext>
                      </a:extLst>
                    </a:blip>
                    <a:srcRect b="27010"/>
                    <a:stretch>
                      <a:fillRect/>
                    </a:stretch>
                  </pic:blipFill>
                  <pic:spPr bwMode="auto">
                    <a:xfrm>
                      <a:off x="0" y="0"/>
                      <a:ext cx="3011438" cy="192938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B9087F0" w14:textId="77777777" w:rsidR="008022CD" w:rsidRDefault="008022CD" w:rsidP="008022CD">
      <w:pPr>
        <w:pStyle w:val="Figure"/>
      </w:pPr>
      <w:bookmarkStart w:id="35" w:name="_Toc218259019"/>
      <w:r>
        <w:t>Figure 6: EGG – Left: Diagram illustrating the use of an EGG;</w:t>
      </w:r>
      <w:bookmarkEnd w:id="35"/>
      <w:r>
        <w:t xml:space="preserve"> </w:t>
      </w:r>
    </w:p>
    <w:p w14:paraId="15EB26B7" w14:textId="2FD6AD4D" w:rsidR="008022CD" w:rsidRDefault="008022CD" w:rsidP="008022CD">
      <w:pPr>
        <w:pStyle w:val="Figure"/>
      </w:pPr>
      <w:bookmarkStart w:id="36" w:name="_Toc218259020"/>
      <w:r>
        <w:t>Right: Output of an EGG showing glottal contact</w:t>
      </w:r>
      <w:r w:rsidR="00BC45D8">
        <w:t xml:space="preserve"> </w:t>
      </w:r>
      <w:r w:rsidR="00BC45D8" w:rsidRPr="00BC45D8">
        <w:t>(Rothenberg and Mashie, 1988)</w:t>
      </w:r>
      <w:bookmarkEnd w:id="36"/>
    </w:p>
    <w:p w14:paraId="7C84B643" w14:textId="77777777" w:rsidR="00BC45D8" w:rsidRDefault="00BC45D8" w:rsidP="008022CD">
      <w:pPr>
        <w:pStyle w:val="Figure"/>
      </w:pPr>
    </w:p>
    <w:p w14:paraId="4DD0C876" w14:textId="77777777" w:rsidR="00EB5973" w:rsidRPr="00590859" w:rsidRDefault="00EB5973" w:rsidP="008022CD">
      <w:pPr>
        <w:pStyle w:val="Figure"/>
      </w:pPr>
    </w:p>
    <w:p w14:paraId="756B5A3D" w14:textId="67153C58" w:rsidR="00EB5973" w:rsidRPr="00B95A55" w:rsidRDefault="00EB5973" w:rsidP="00EB5973">
      <w:pPr>
        <w:pStyle w:val="R2"/>
      </w:pPr>
      <w:bookmarkStart w:id="37" w:name="_Toc218090423"/>
      <w:r>
        <w:t>AI-enhanced Tools</w:t>
      </w:r>
      <w:bookmarkEnd w:id="37"/>
    </w:p>
    <w:p w14:paraId="7BCE64C9" w14:textId="77777777" w:rsidR="00590859" w:rsidRPr="00590859" w:rsidRDefault="00590859" w:rsidP="00590859">
      <w:pPr>
        <w:rPr>
          <w:rFonts w:cs="Arial"/>
          <w:szCs w:val="22"/>
        </w:rPr>
      </w:pPr>
    </w:p>
    <w:p w14:paraId="37FD680F" w14:textId="3311DDE4" w:rsidR="00590859" w:rsidRPr="00590859" w:rsidRDefault="004C610D" w:rsidP="00590859">
      <w:pPr>
        <w:rPr>
          <w:rFonts w:cs="Arial"/>
          <w:szCs w:val="22"/>
        </w:rPr>
      </w:pPr>
      <w:r w:rsidRPr="004C610D">
        <w:rPr>
          <w:rFonts w:cs="Arial"/>
          <w:szCs w:val="22"/>
        </w:rPr>
        <w:t>AI</w:t>
      </w:r>
      <w:r w:rsidRPr="004C610D">
        <w:rPr>
          <w:rFonts w:cs="Arial"/>
          <w:szCs w:val="22"/>
        </w:rPr>
        <w:noBreakHyphen/>
        <w:t>driven spectrogram visualisation tools started to be used to identify and classify expressive and emotional elements in musical performance</w:t>
      </w:r>
      <w:r>
        <w:rPr>
          <w:rFonts w:cs="Arial"/>
          <w:b/>
          <w:bCs/>
          <w:szCs w:val="22"/>
        </w:rPr>
        <w:t xml:space="preserve"> </w:t>
      </w:r>
      <w:r w:rsidR="00590859" w:rsidRPr="00590859">
        <w:rPr>
          <w:rFonts w:cs="Arial"/>
          <w:szCs w:val="22"/>
        </w:rPr>
        <w:t xml:space="preserve">(Wang and Zhang, 2025). Immersive technologies such as Virtual Reality (VR) and Augmented Reality (AR) gained prominence and lowered abstraction levels in vocal training by translating imagined concepts into perceptible visual forms, leading to more natural control of breathing and resonance gaps (Wang, 2021; Doğanyiğit and Islim, 2021).  AI systems </w:t>
      </w:r>
      <w:r w:rsidR="00B029DF">
        <w:rPr>
          <w:rFonts w:cs="Arial"/>
          <w:szCs w:val="22"/>
        </w:rPr>
        <w:t>also</w:t>
      </w:r>
      <w:r w:rsidR="00590859" w:rsidRPr="00590859">
        <w:rPr>
          <w:rFonts w:cs="Arial"/>
          <w:szCs w:val="22"/>
        </w:rPr>
        <w:t xml:space="preserve"> translated raw audio data into accessible visual formats including </w:t>
      </w:r>
      <w:r w:rsidR="00B029DF">
        <w:rPr>
          <w:rFonts w:cs="Arial"/>
          <w:szCs w:val="22"/>
        </w:rPr>
        <w:t xml:space="preserve">pitch </w:t>
      </w:r>
      <w:r w:rsidR="00590859" w:rsidRPr="00590859">
        <w:rPr>
          <w:rFonts w:cs="Arial"/>
          <w:szCs w:val="22"/>
        </w:rPr>
        <w:t>track</w:t>
      </w:r>
      <w:r w:rsidR="00B029DF">
        <w:rPr>
          <w:rFonts w:cs="Arial"/>
          <w:szCs w:val="22"/>
        </w:rPr>
        <w:t>ing</w:t>
      </w:r>
      <w:r w:rsidR="00590859" w:rsidRPr="00590859">
        <w:rPr>
          <w:rFonts w:cs="Arial"/>
          <w:szCs w:val="22"/>
        </w:rPr>
        <w:t xml:space="preserve"> </w:t>
      </w:r>
      <w:r w:rsidR="00B029DF">
        <w:rPr>
          <w:rFonts w:cs="Arial"/>
          <w:szCs w:val="22"/>
        </w:rPr>
        <w:t>graphs</w:t>
      </w:r>
      <w:r w:rsidR="00590859" w:rsidRPr="00590859">
        <w:rPr>
          <w:rFonts w:cs="Arial"/>
          <w:szCs w:val="22"/>
        </w:rPr>
        <w:t>, frequency distribution</w:t>
      </w:r>
      <w:r w:rsidR="00B029DF" w:rsidRPr="00B029DF">
        <w:rPr>
          <w:rFonts w:cs="Arial"/>
          <w:szCs w:val="22"/>
        </w:rPr>
        <w:t xml:space="preserve"> </w:t>
      </w:r>
      <w:r w:rsidR="00B029DF" w:rsidRPr="00590859">
        <w:rPr>
          <w:rFonts w:cs="Arial"/>
          <w:szCs w:val="22"/>
        </w:rPr>
        <w:t>heat maps</w:t>
      </w:r>
      <w:r w:rsidR="00590859" w:rsidRPr="00590859">
        <w:rPr>
          <w:rFonts w:cs="Arial"/>
          <w:szCs w:val="22"/>
        </w:rPr>
        <w:t xml:space="preserve">, and bars to measure rhythm accuracy (Merchán </w:t>
      </w:r>
      <w:r w:rsidR="00A31863" w:rsidRPr="00A31863">
        <w:rPr>
          <w:rFonts w:cs="Arial"/>
          <w:i/>
          <w:szCs w:val="22"/>
        </w:rPr>
        <w:t>et al.</w:t>
      </w:r>
      <w:r w:rsidR="00590859" w:rsidRPr="00590859">
        <w:rPr>
          <w:rFonts w:cs="Arial"/>
          <w:szCs w:val="22"/>
        </w:rPr>
        <w:t>, 2024; Wang and Zhang, 2025</w:t>
      </w:r>
      <w:r w:rsidR="00B029DF">
        <w:rPr>
          <w:rFonts w:cs="Arial"/>
          <w:szCs w:val="22"/>
        </w:rPr>
        <w:t xml:space="preserve">; </w:t>
      </w:r>
      <w:r w:rsidR="00B029DF" w:rsidRPr="00590859">
        <w:rPr>
          <w:rFonts w:cs="Arial"/>
          <w:szCs w:val="22"/>
        </w:rPr>
        <w:t>Yuan, 2025</w:t>
      </w:r>
      <w:r w:rsidR="00590859" w:rsidRPr="00590859">
        <w:rPr>
          <w:rFonts w:cs="Arial"/>
          <w:szCs w:val="22"/>
        </w:rPr>
        <w:t>).</w:t>
      </w:r>
    </w:p>
    <w:p w14:paraId="0F8DD6CD" w14:textId="77777777" w:rsidR="00590859" w:rsidRPr="00590859" w:rsidRDefault="00590859" w:rsidP="00590859">
      <w:pPr>
        <w:rPr>
          <w:rFonts w:cs="Arial"/>
          <w:szCs w:val="22"/>
        </w:rPr>
      </w:pPr>
    </w:p>
    <w:p w14:paraId="4F7637A9" w14:textId="0D944D8B" w:rsidR="00590859" w:rsidRPr="00590859" w:rsidRDefault="00590859" w:rsidP="00590859">
      <w:pPr>
        <w:rPr>
          <w:rFonts w:cs="Arial"/>
          <w:szCs w:val="22"/>
        </w:rPr>
      </w:pPr>
      <w:r w:rsidRPr="00590859">
        <w:rPr>
          <w:rFonts w:cs="Arial"/>
          <w:szCs w:val="22"/>
        </w:rPr>
        <w:t>Current research highlights the development of highly specialised AI-enhanced diagnostic visualisation tools that provide personalised analysis of vocal metrics and can score a singer’s ability to emulate preferred artists, reflecting a broader shift from teacher</w:t>
      </w:r>
      <w:r w:rsidRPr="00590859">
        <w:rPr>
          <w:rFonts w:cs="Arial"/>
          <w:szCs w:val="22"/>
        </w:rPr>
        <w:noBreakHyphen/>
        <w:t>driven imagery to student</w:t>
      </w:r>
      <w:r w:rsidRPr="00590859">
        <w:rPr>
          <w:rFonts w:cs="Arial"/>
          <w:szCs w:val="22"/>
        </w:rPr>
        <w:noBreakHyphen/>
        <w:t xml:space="preserve">observed evidence and making vocal performance more objectively measurable (Caldera, 2024; Liu and Guo, 2025; </w:t>
      </w:r>
      <w:r w:rsidR="008B3AA2" w:rsidRPr="00590859">
        <w:rPr>
          <w:rFonts w:cs="Arial"/>
          <w:szCs w:val="22"/>
        </w:rPr>
        <w:t>Rao, 2025;</w:t>
      </w:r>
      <w:r w:rsidR="008B3AA2">
        <w:rPr>
          <w:rFonts w:cs="Arial"/>
          <w:szCs w:val="22"/>
        </w:rPr>
        <w:t xml:space="preserve"> </w:t>
      </w:r>
      <w:r w:rsidRPr="00590859">
        <w:rPr>
          <w:rFonts w:cs="Arial"/>
          <w:szCs w:val="22"/>
        </w:rPr>
        <w:t xml:space="preserve">Wang and Gan, 2025). Tools such as the Vocal AI Analyzer and Smart Vocal Coach have demonstrated effectiveness in enhancing vocal skills and creativity, with the analyser capable of identifying microscopic pitch deviations for faster correction (Liu and Guo, 2025). At the same time, immersive technologies such as Virtual Reality (VR) and Augmented Reality (AR) simulate performance environments, rendering abstract musical knowledge visible and enhancing motivation, with VR transporting students to concert halls or studios to enrich practical experience (Wang, 2021; Hu, 2024; Rao, 2025; Wang and Zhang, 2025). </w:t>
      </w:r>
    </w:p>
    <w:p w14:paraId="74530F66" w14:textId="77777777" w:rsidR="0090310E" w:rsidRDefault="0090310E" w:rsidP="00590859">
      <w:pPr>
        <w:rPr>
          <w:rFonts w:ascii="Calibri" w:eastAsia="Times New Roman" w:hAnsi="Calibri" w:cs="Calibri"/>
          <w:b/>
          <w:bCs/>
          <w:iCs/>
          <w:kern w:val="0"/>
          <w:sz w:val="20"/>
          <w:szCs w:val="20"/>
          <w14:ligatures w14:val="none"/>
        </w:rPr>
      </w:pPr>
    </w:p>
    <w:p w14:paraId="1D87D75D" w14:textId="77777777" w:rsidR="004B139A" w:rsidRDefault="004B139A" w:rsidP="00590859">
      <w:pPr>
        <w:rPr>
          <w:rFonts w:ascii="Calibri" w:eastAsia="Times New Roman" w:hAnsi="Calibri" w:cs="Calibri"/>
          <w:b/>
          <w:bCs/>
          <w:iCs/>
          <w:kern w:val="0"/>
          <w:sz w:val="20"/>
          <w:szCs w:val="20"/>
          <w14:ligatures w14:val="none"/>
        </w:rPr>
      </w:pPr>
    </w:p>
    <w:p w14:paraId="563695A8" w14:textId="384BE112" w:rsidR="00590859" w:rsidRPr="00EB0CAF" w:rsidRDefault="00913F12" w:rsidP="00EB5973">
      <w:pPr>
        <w:pStyle w:val="R2"/>
      </w:pPr>
      <w:bookmarkStart w:id="38" w:name="_Toc218090424"/>
      <w:r>
        <w:lastRenderedPageBreak/>
        <w:t xml:space="preserve">Study: </w:t>
      </w:r>
      <w:r w:rsidR="00590859" w:rsidRPr="00EB0CAF">
        <w:t>Ho</w:t>
      </w:r>
      <w:r w:rsidR="00F875D1">
        <w:t>p</w:t>
      </w:r>
      <w:r w:rsidR="00590859" w:rsidRPr="00EB0CAF">
        <w:t xml:space="preserve">pe </w:t>
      </w:r>
      <w:r w:rsidR="00A31863" w:rsidRPr="00A31863">
        <w:t>et al.</w:t>
      </w:r>
      <w:r w:rsidR="00590859" w:rsidRPr="00EB0CAF">
        <w:t xml:space="preserve"> (2006)</w:t>
      </w:r>
      <w:bookmarkEnd w:id="38"/>
    </w:p>
    <w:p w14:paraId="0FC22318" w14:textId="77777777" w:rsidR="00EB0CAF" w:rsidRDefault="00EB0CAF" w:rsidP="00EB0CAF">
      <w:pPr>
        <w:rPr>
          <w:rFonts w:cs="Arial"/>
          <w:szCs w:val="22"/>
        </w:rPr>
      </w:pPr>
    </w:p>
    <w:p w14:paraId="25C90E49" w14:textId="7EB1F40B" w:rsidR="00EB0CAF" w:rsidRPr="00EB0CAF" w:rsidRDefault="00EB0CAF" w:rsidP="00EB0CAF">
      <w:pPr>
        <w:rPr>
          <w:rFonts w:cs="Arial"/>
          <w:szCs w:val="22"/>
        </w:rPr>
      </w:pPr>
      <w:r w:rsidRPr="00EB0CAF">
        <w:rPr>
          <w:rFonts w:cs="Arial"/>
          <w:szCs w:val="22"/>
        </w:rPr>
        <w:t xml:space="preserve">A study by Hoppe </w:t>
      </w:r>
      <w:r w:rsidR="00A31863" w:rsidRPr="00A31863">
        <w:rPr>
          <w:rFonts w:cs="Arial"/>
          <w:i/>
          <w:szCs w:val="22"/>
        </w:rPr>
        <w:t>et al.</w:t>
      </w:r>
      <w:r w:rsidRPr="00EB0CAF">
        <w:rPr>
          <w:rFonts w:cs="Arial"/>
          <w:szCs w:val="22"/>
        </w:rPr>
        <w:t xml:space="preserve"> (2006) examined whether visual feedback (VFB) technology can improve singing performance</w:t>
      </w:r>
      <w:r>
        <w:rPr>
          <w:rFonts w:cs="Arial"/>
          <w:szCs w:val="22"/>
        </w:rPr>
        <w:t>,</w:t>
      </w:r>
      <w:r w:rsidRPr="00EB0CAF">
        <w:rPr>
          <w:rFonts w:cs="Arial"/>
          <w:szCs w:val="22"/>
        </w:rPr>
        <w:t xml:space="preserve"> and whether the type and amount of information shown affects learners differently based on skill level. The study involved 56 participants with varying abilities divided into three groups: two experimental groups that received different types of visual feedback while singing, and one control group. </w:t>
      </w:r>
    </w:p>
    <w:p w14:paraId="2D35D3B2" w14:textId="77777777" w:rsidR="00EB0CAF" w:rsidRPr="00EB0CAF" w:rsidRDefault="00EB0CAF" w:rsidP="00EB0CAF">
      <w:pPr>
        <w:rPr>
          <w:rFonts w:cs="Arial"/>
          <w:szCs w:val="22"/>
        </w:rPr>
      </w:pPr>
    </w:p>
    <w:p w14:paraId="050730F4" w14:textId="77777777" w:rsidR="00EB0CAF" w:rsidRPr="00EB0CAF" w:rsidRDefault="00EB0CAF" w:rsidP="00EB0CAF">
      <w:pPr>
        <w:rPr>
          <w:rFonts w:cs="Arial"/>
          <w:szCs w:val="22"/>
        </w:rPr>
      </w:pPr>
      <w:r w:rsidRPr="00EB0CAF">
        <w:rPr>
          <w:rFonts w:cs="Arial"/>
          <w:szCs w:val="22"/>
        </w:rPr>
        <w:t xml:space="preserve">The study used a pre-test and post-test design where all participants sang the same musical patterns before and after a two-week training period. Group A used a pitch display from the SING &amp; SEE program, which showed a continuous visual trace of their singing, including pitch history and target notes. Group B used a simpler piano-based display that only lit up keys when notes were sung correctly, giving immediate feedback without showing pitch history. Group C saw the piano display, but without any responsive feedback. </w:t>
      </w:r>
    </w:p>
    <w:p w14:paraId="7FEDB995" w14:textId="77777777" w:rsidR="00EB0CAF" w:rsidRPr="00EB0CAF" w:rsidRDefault="00EB0CAF" w:rsidP="00EB0CAF">
      <w:pPr>
        <w:rPr>
          <w:rFonts w:cs="Arial"/>
          <w:szCs w:val="22"/>
        </w:rPr>
      </w:pPr>
    </w:p>
    <w:p w14:paraId="5DF58B21" w14:textId="77777777" w:rsidR="00EB0CAF" w:rsidRPr="00EB0CAF" w:rsidRDefault="00EB0CAF" w:rsidP="00EB0CAF">
      <w:pPr>
        <w:rPr>
          <w:rFonts w:cs="Arial"/>
          <w:szCs w:val="22"/>
        </w:rPr>
      </w:pPr>
      <w:r w:rsidRPr="00EB0CAF">
        <w:rPr>
          <w:rFonts w:cs="Arial"/>
          <w:szCs w:val="22"/>
        </w:rPr>
        <w:t>During training sessions, participants performed worse when the visual feedback was turned on, suggesting it can be distracting in the moment. However, after the training period ended, both experimental groups showed significantly more improvement than the control group. The study reported that beginners improved more with the detailed pitch display from SING &amp; SEE that showed continuous information, while trained singers preferred the simpler piano display with its clear right and wrong signals. Advanced students found spectrograms useful for working on tone quality and vocal technique, but beginners only used the spectrograms for basic timing. Teachers and students were generally positive about visual feedback</w:t>
      </w:r>
      <w:r>
        <w:rPr>
          <w:rFonts w:cs="Arial"/>
          <w:szCs w:val="22"/>
        </w:rPr>
        <w:t xml:space="preserve">, but </w:t>
      </w:r>
      <w:r w:rsidRPr="00EB0CAF">
        <w:rPr>
          <w:rFonts w:cs="Arial"/>
          <w:szCs w:val="22"/>
        </w:rPr>
        <w:t xml:space="preserve">teachers cautioned that the technology works best at certain developmental stages and should be used with supervision, as students may misinterpret what they see. </w:t>
      </w:r>
    </w:p>
    <w:p w14:paraId="2FE75086" w14:textId="77777777" w:rsidR="00EB0CAF" w:rsidRPr="00EB0CAF" w:rsidRDefault="00EB0CAF" w:rsidP="00EB0CAF">
      <w:pPr>
        <w:rPr>
          <w:rFonts w:cs="Arial"/>
          <w:szCs w:val="22"/>
        </w:rPr>
      </w:pPr>
    </w:p>
    <w:p w14:paraId="0578142E" w14:textId="0D6F8EE9" w:rsidR="008E222E" w:rsidRDefault="00EB0CAF" w:rsidP="00D235A0">
      <w:pPr>
        <w:rPr>
          <w:rFonts w:cs="Arial"/>
          <w:szCs w:val="22"/>
        </w:rPr>
      </w:pPr>
      <w:r w:rsidRPr="00EB5973">
        <w:rPr>
          <w:rFonts w:cs="Arial"/>
          <w:szCs w:val="22"/>
        </w:rPr>
        <w:t>While this study showed the potential benefit of integrating real</w:t>
      </w:r>
      <w:r w:rsidRPr="00EB5973">
        <w:rPr>
          <w:rFonts w:cs="Arial"/>
          <w:szCs w:val="22"/>
        </w:rPr>
        <w:noBreakHyphen/>
        <w:t xml:space="preserve">time feedback </w:t>
      </w:r>
      <w:r w:rsidR="00870E71">
        <w:rPr>
          <w:rFonts w:cs="Arial"/>
          <w:szCs w:val="22"/>
        </w:rPr>
        <w:t>visualisation</w:t>
      </w:r>
      <w:r w:rsidRPr="00EB5973">
        <w:rPr>
          <w:rFonts w:cs="Arial"/>
          <w:szCs w:val="22"/>
        </w:rPr>
        <w:t xml:space="preserve"> into vocal education, it focused on a small sample size over a short period of time, indicating that future research should involve a larger number of participants studied for a longer duration. The initial decline in performance during training underscores the importance of proper training for educators and students in using </w:t>
      </w:r>
      <w:r w:rsidR="00870E71">
        <w:rPr>
          <w:rFonts w:cs="Arial"/>
          <w:szCs w:val="22"/>
        </w:rPr>
        <w:t>visualisation</w:t>
      </w:r>
      <w:r w:rsidRPr="00EB5973">
        <w:rPr>
          <w:rFonts w:cs="Arial"/>
          <w:szCs w:val="22"/>
        </w:rPr>
        <w:t xml:space="preserve"> technology to ensure accurate interpretation of the feedback. </w:t>
      </w:r>
      <w:r w:rsidR="00F2708C">
        <w:rPr>
          <w:rFonts w:cs="Arial"/>
          <w:szCs w:val="22"/>
        </w:rPr>
        <w:t>Consistent with findings by</w:t>
      </w:r>
      <w:r w:rsidR="00235FD0">
        <w:rPr>
          <w:rFonts w:cs="Arial"/>
          <w:szCs w:val="22"/>
        </w:rPr>
        <w:t xml:space="preserve"> Li </w:t>
      </w:r>
      <w:r w:rsidR="00235FD0" w:rsidRPr="00235FD0">
        <w:rPr>
          <w:rFonts w:cs="Arial"/>
          <w:i/>
          <w:iCs/>
          <w:szCs w:val="22"/>
        </w:rPr>
        <w:t>et al</w:t>
      </w:r>
      <w:r w:rsidR="00235FD0">
        <w:rPr>
          <w:rFonts w:cs="Arial"/>
          <w:szCs w:val="22"/>
        </w:rPr>
        <w:t>. (2025), this</w:t>
      </w:r>
      <w:r w:rsidRPr="00EB5973">
        <w:rPr>
          <w:rFonts w:cs="Arial"/>
          <w:szCs w:val="22"/>
        </w:rPr>
        <w:t xml:space="preserve"> study also supported the idea that while the technology can help without teacher supervision, the best results occurred when teachers were involved in guiding the learning process (Hoppe </w:t>
      </w:r>
      <w:r w:rsidR="00A31863" w:rsidRPr="00A31863">
        <w:rPr>
          <w:rFonts w:cs="Arial"/>
          <w:i/>
          <w:szCs w:val="22"/>
        </w:rPr>
        <w:t>et al.</w:t>
      </w:r>
      <w:r w:rsidRPr="00EB5973">
        <w:rPr>
          <w:rFonts w:cs="Arial"/>
          <w:szCs w:val="22"/>
        </w:rPr>
        <w:t>, 2006).</w:t>
      </w:r>
      <w:r w:rsidR="00F747A0">
        <w:rPr>
          <w:rFonts w:cs="Arial"/>
          <w:szCs w:val="22"/>
        </w:rPr>
        <w:t xml:space="preserve"> </w:t>
      </w:r>
    </w:p>
    <w:p w14:paraId="4EB5187A" w14:textId="77777777" w:rsidR="0090310E" w:rsidRDefault="0090310E" w:rsidP="00D235A0">
      <w:pPr>
        <w:rPr>
          <w:rFonts w:cs="Arial"/>
          <w:szCs w:val="22"/>
        </w:rPr>
      </w:pPr>
    </w:p>
    <w:p w14:paraId="4B36380E" w14:textId="77777777" w:rsidR="004B139A" w:rsidRDefault="004B139A" w:rsidP="00D235A0">
      <w:pPr>
        <w:rPr>
          <w:rFonts w:cs="Arial"/>
          <w:szCs w:val="22"/>
        </w:rPr>
      </w:pPr>
    </w:p>
    <w:p w14:paraId="6AAAEB78" w14:textId="76F17D01" w:rsidR="008E222E" w:rsidRPr="00D235A0" w:rsidRDefault="008E222E" w:rsidP="00892543">
      <w:pPr>
        <w:pStyle w:val="R1"/>
        <w:jc w:val="left"/>
      </w:pPr>
      <w:bookmarkStart w:id="39" w:name="_Toc218090425"/>
      <w:r w:rsidRPr="00D235A0">
        <w:lastRenderedPageBreak/>
        <w:t>ETHICAL</w:t>
      </w:r>
      <w:r w:rsidR="00E74743">
        <w:t xml:space="preserve"> AND PRACTICAL</w:t>
      </w:r>
      <w:r w:rsidR="002B7137" w:rsidRPr="00D235A0">
        <w:t xml:space="preserve"> </w:t>
      </w:r>
      <w:r w:rsidRPr="00D235A0">
        <w:t>CONCERNS</w:t>
      </w:r>
      <w:bookmarkEnd w:id="39"/>
      <w:r w:rsidRPr="00D235A0">
        <w:t xml:space="preserve"> </w:t>
      </w:r>
    </w:p>
    <w:p w14:paraId="39844B94" w14:textId="77777777" w:rsidR="00576F44" w:rsidRDefault="00576F44" w:rsidP="00A44FEE"/>
    <w:p w14:paraId="53ADB132" w14:textId="39C82498" w:rsidR="00E74743" w:rsidRPr="003D319A" w:rsidRDefault="00E74743" w:rsidP="00E74743">
      <w:pPr>
        <w:pStyle w:val="R2"/>
        <w:numPr>
          <w:ilvl w:val="0"/>
          <w:numId w:val="64"/>
        </w:numPr>
      </w:pPr>
      <w:bookmarkStart w:id="40" w:name="_Toc218090426"/>
      <w:r>
        <w:t>Ethical Concerns</w:t>
      </w:r>
      <w:bookmarkEnd w:id="40"/>
    </w:p>
    <w:p w14:paraId="018FDD30" w14:textId="77777777" w:rsidR="00E74743" w:rsidRDefault="00E74743" w:rsidP="00A44FEE"/>
    <w:p w14:paraId="01533147" w14:textId="76AD3163" w:rsidR="003D319A" w:rsidRDefault="003D319A" w:rsidP="00A44FEE">
      <w:r w:rsidRPr="003D319A">
        <w:t>While integrating AI into vocal education creates opportunities, it also introduces challenges regarding privacy, data accuracy, and bias, reinforcing the need for clear ethical guidelines and transparency before adoption (</w:t>
      </w:r>
      <w:r w:rsidR="00826F2E" w:rsidRPr="00826F2E">
        <w:t xml:space="preserve">Olorunfemi </w:t>
      </w:r>
      <w:r w:rsidR="00A31863" w:rsidRPr="00A31863">
        <w:rPr>
          <w:i/>
        </w:rPr>
        <w:t>et al.</w:t>
      </w:r>
      <w:r w:rsidRPr="003D319A">
        <w:t>, 2024; Gai, 2025).</w:t>
      </w:r>
    </w:p>
    <w:p w14:paraId="5A51AA8D" w14:textId="77777777" w:rsidR="003D319A" w:rsidRPr="003D319A" w:rsidRDefault="003D319A" w:rsidP="00A44FEE"/>
    <w:p w14:paraId="6F96126F" w14:textId="4C5F9CE3" w:rsidR="003D319A" w:rsidRDefault="003D319A" w:rsidP="00A44FEE">
      <w:r w:rsidRPr="003D319A">
        <w:t xml:space="preserve">One of the principal challenges with AI integration in </w:t>
      </w:r>
      <w:r w:rsidR="008B3AA2">
        <w:t>any discipline</w:t>
      </w:r>
      <w:r w:rsidRPr="003D319A">
        <w:t xml:space="preserve"> is ensuring privacy and ethical </w:t>
      </w:r>
      <w:r w:rsidR="008B3AA2">
        <w:t xml:space="preserve">data </w:t>
      </w:r>
      <w:r w:rsidRPr="003D319A">
        <w:t>use since these tools depend on collecting, storing, and analysing large quantities of personal information (</w:t>
      </w:r>
      <w:r w:rsidR="008B3AA2" w:rsidRPr="003D319A">
        <w:t>Ali, 2024</w:t>
      </w:r>
      <w:r w:rsidR="008B3AA2">
        <w:t xml:space="preserve">; </w:t>
      </w:r>
      <w:r w:rsidRPr="003D319A">
        <w:t xml:space="preserve">Ifenthaler </w:t>
      </w:r>
      <w:r w:rsidR="00A31863" w:rsidRPr="00A31863">
        <w:rPr>
          <w:i/>
        </w:rPr>
        <w:t>et al.</w:t>
      </w:r>
      <w:r w:rsidRPr="003D319A">
        <w:t xml:space="preserve">, 2024). Failure to implement secure data encryption and user access control measures could lead to data being misused or leaked (Rao, 2025). Formal ethical governance is essential to define data ownership, access, and protection in the development and use of AI-enhanced education systems (Ifenthaler </w:t>
      </w:r>
      <w:r w:rsidR="00A31863" w:rsidRPr="00A31863">
        <w:rPr>
          <w:i/>
        </w:rPr>
        <w:t>et al.</w:t>
      </w:r>
      <w:r w:rsidRPr="003D319A">
        <w:t>, 2024; Smailis and Heliades, 2025).</w:t>
      </w:r>
    </w:p>
    <w:p w14:paraId="0FD357C0" w14:textId="77777777" w:rsidR="003D319A" w:rsidRPr="003D319A" w:rsidRDefault="003D319A" w:rsidP="00A44FEE"/>
    <w:p w14:paraId="6B4E1B84" w14:textId="573755E6" w:rsidR="003D319A" w:rsidRPr="00A44FEE" w:rsidRDefault="003D319A" w:rsidP="00A44FEE">
      <w:r w:rsidRPr="003D319A">
        <w:t xml:space="preserve">Algorithmic bias, systematic errors that produce unfair outcomes, is consistently recognised as a central ethical issue and can occur at every stage of the machine learning life cycle (Suresh and Guttag, 2021; Ali, 2024; Ifenthaler </w:t>
      </w:r>
      <w:r w:rsidR="00A31863" w:rsidRPr="00A31863">
        <w:rPr>
          <w:i/>
        </w:rPr>
        <w:t>et al.</w:t>
      </w:r>
      <w:r w:rsidRPr="003D319A">
        <w:t xml:space="preserve">, 2024; Xiao </w:t>
      </w:r>
      <w:r w:rsidR="00A31863" w:rsidRPr="00A31863">
        <w:rPr>
          <w:i/>
        </w:rPr>
        <w:t>et al.</w:t>
      </w:r>
      <w:r w:rsidRPr="003D319A">
        <w:t xml:space="preserve">, 2025). Because AI systems depend on historical data, they risk amplifying inequities, with biased datasets leading to instructional recommendations that restrict access to quality resources (Ali, 2024; Rao, 2025; Xiao </w:t>
      </w:r>
      <w:r w:rsidR="00A31863" w:rsidRPr="00A31863">
        <w:rPr>
          <w:i/>
        </w:rPr>
        <w:t>et al.</w:t>
      </w:r>
      <w:r w:rsidRPr="003D319A">
        <w:t xml:space="preserve">, 2025). The core challenge lies in ensuring accuracy and diversity in the datasets used to train AI, as limited or biased data can undermine technical effectiveness (Ezekwe, 2025). Addressing this requires training on diverse </w:t>
      </w:r>
      <w:r w:rsidR="00892543">
        <w:t xml:space="preserve">comprehensive </w:t>
      </w:r>
      <w:r w:rsidRPr="003D319A">
        <w:t xml:space="preserve">datasets and implementing transparency measures such as regular algorithm audits (Eden </w:t>
      </w:r>
      <w:r w:rsidR="00A31863" w:rsidRPr="00A31863">
        <w:rPr>
          <w:i/>
        </w:rPr>
        <w:t>et al.</w:t>
      </w:r>
      <w:r w:rsidRPr="003D319A">
        <w:t xml:space="preserve">, 2024; Rao, 2025; Xiao </w:t>
      </w:r>
      <w:r w:rsidR="00A31863" w:rsidRPr="00A31863">
        <w:rPr>
          <w:i/>
        </w:rPr>
        <w:t>et al.</w:t>
      </w:r>
      <w:r w:rsidRPr="003D319A">
        <w:t xml:space="preserve">, 2025). </w:t>
      </w:r>
      <w:r w:rsidR="00892543">
        <w:t xml:space="preserve">Conversely, </w:t>
      </w:r>
      <w:r w:rsidR="00892543" w:rsidRPr="00A44FEE">
        <w:t>s</w:t>
      </w:r>
      <w:r w:rsidRPr="00A44FEE">
        <w:t xml:space="preserve">impler data models may improve predictive fairness in educational AI, but may reduce validity and accuracy (Li, 2023; Ifenthaler </w:t>
      </w:r>
      <w:r w:rsidR="00A31863" w:rsidRPr="00A31863">
        <w:rPr>
          <w:i/>
        </w:rPr>
        <w:t>et al.</w:t>
      </w:r>
      <w:r w:rsidR="003F20A8">
        <w:rPr>
          <w:iCs/>
        </w:rPr>
        <w:t>, 2024</w:t>
      </w:r>
      <w:r w:rsidRPr="00A44FEE">
        <w:t>).</w:t>
      </w:r>
    </w:p>
    <w:p w14:paraId="7F241CC8" w14:textId="77777777" w:rsidR="003D319A" w:rsidRPr="00A44FEE" w:rsidRDefault="003D319A" w:rsidP="00A44FEE">
      <w:pPr>
        <w:rPr>
          <w:rFonts w:cs="Arial"/>
          <w:szCs w:val="22"/>
        </w:rPr>
      </w:pPr>
    </w:p>
    <w:p w14:paraId="3375D7BB" w14:textId="53442897" w:rsidR="00E74743" w:rsidRPr="00A44FEE" w:rsidRDefault="003D319A" w:rsidP="00A44FEE">
      <w:r w:rsidRPr="00A44FEE">
        <w:rPr>
          <w:rFonts w:cs="Arial"/>
          <w:szCs w:val="22"/>
        </w:rPr>
        <w:t>Another key concern is the reliability and trustworthiness of AI outputs as AI systems may generate inaccurate or irrelevant results (</w:t>
      </w:r>
      <w:r w:rsidR="003F20A8" w:rsidRPr="00A44FEE">
        <w:rPr>
          <w:rFonts w:cs="Arial"/>
          <w:szCs w:val="22"/>
        </w:rPr>
        <w:t xml:space="preserve">Lo, 2023; Ali, 2024; </w:t>
      </w:r>
      <w:r w:rsidRPr="00A44FEE">
        <w:rPr>
          <w:rFonts w:cs="Arial"/>
          <w:szCs w:val="22"/>
        </w:rPr>
        <w:t xml:space="preserve">Ghimire </w:t>
      </w:r>
      <w:r w:rsidR="00A31863" w:rsidRPr="00A31863">
        <w:rPr>
          <w:rFonts w:cs="Arial"/>
          <w:i/>
          <w:szCs w:val="22"/>
        </w:rPr>
        <w:t>et al.</w:t>
      </w:r>
      <w:r w:rsidRPr="00A44FEE">
        <w:rPr>
          <w:rFonts w:cs="Arial"/>
          <w:szCs w:val="22"/>
        </w:rPr>
        <w:t xml:space="preserve">, 2024; Ifenthaler </w:t>
      </w:r>
      <w:r w:rsidR="00A31863" w:rsidRPr="00A31863">
        <w:rPr>
          <w:rFonts w:cs="Arial"/>
          <w:i/>
          <w:szCs w:val="22"/>
        </w:rPr>
        <w:t>et al.</w:t>
      </w:r>
      <w:r w:rsidRPr="00A44FEE">
        <w:rPr>
          <w:rFonts w:cs="Arial"/>
          <w:szCs w:val="22"/>
        </w:rPr>
        <w:t>, 2024; Wang and Zhang, 2025). The quality of the results is reliant on the quality and quantity of the training data used for the AI model (Moreira, 2025). Hallucinations, generally caused by incomplete or biased data, are one way AI results can be inaccurate or misleading (Bauer, 2023)</w:t>
      </w:r>
      <w:r w:rsidR="00E74743" w:rsidRPr="00A44FEE">
        <w:t xml:space="preserve">. </w:t>
      </w:r>
      <w:r w:rsidR="00E74743" w:rsidRPr="00A44FEE">
        <w:rPr>
          <w:rFonts w:cs="Arial"/>
          <w:szCs w:val="22"/>
        </w:rPr>
        <w:t xml:space="preserve">Trust in educational AI also requires transparency and accountability, including clear explanations of system functionality, applications, and decision-making (Adeleye </w:t>
      </w:r>
      <w:r w:rsidR="00A31863" w:rsidRPr="00A31863">
        <w:rPr>
          <w:rFonts w:cs="Arial"/>
          <w:i/>
          <w:szCs w:val="22"/>
        </w:rPr>
        <w:t>et al.</w:t>
      </w:r>
      <w:r w:rsidR="00E74743" w:rsidRPr="00A44FEE">
        <w:rPr>
          <w:rFonts w:cs="Arial"/>
          <w:szCs w:val="22"/>
        </w:rPr>
        <w:t xml:space="preserve">, 2024; Ifenthaler </w:t>
      </w:r>
      <w:r w:rsidR="00A31863" w:rsidRPr="00A31863">
        <w:rPr>
          <w:rFonts w:cs="Arial"/>
          <w:i/>
          <w:szCs w:val="22"/>
        </w:rPr>
        <w:t>et al.</w:t>
      </w:r>
      <w:r w:rsidR="00E74743" w:rsidRPr="00A44FEE">
        <w:rPr>
          <w:rFonts w:cs="Arial"/>
          <w:szCs w:val="22"/>
        </w:rPr>
        <w:t xml:space="preserve">, 2024). </w:t>
      </w:r>
    </w:p>
    <w:p w14:paraId="778411C9" w14:textId="3AE8D6A5" w:rsidR="00892543" w:rsidRDefault="00913F12" w:rsidP="00E74743">
      <w:pPr>
        <w:pStyle w:val="R2"/>
      </w:pPr>
      <w:bookmarkStart w:id="41" w:name="_Toc218090427"/>
      <w:r>
        <w:lastRenderedPageBreak/>
        <w:t xml:space="preserve">Study: </w:t>
      </w:r>
      <w:r w:rsidR="00892543">
        <w:t>Wang and Zhang (2025)</w:t>
      </w:r>
      <w:bookmarkEnd w:id="41"/>
    </w:p>
    <w:p w14:paraId="47EBDE31" w14:textId="77777777" w:rsidR="00892543" w:rsidRDefault="00892543" w:rsidP="00892543">
      <w:pPr>
        <w:pStyle w:val="R1"/>
        <w:numPr>
          <w:ilvl w:val="0"/>
          <w:numId w:val="0"/>
        </w:numPr>
        <w:jc w:val="left"/>
        <w:rPr>
          <w:b w:val="0"/>
          <w:bCs w:val="0"/>
        </w:rPr>
      </w:pPr>
    </w:p>
    <w:p w14:paraId="23A2DE18" w14:textId="77777777" w:rsidR="00494CF9" w:rsidRDefault="003D319A" w:rsidP="00A44FEE">
      <w:r w:rsidRPr="003D319A">
        <w:t>A 2025 study by Wang and Zhang investigated the effectiveness of an AI-based repertoire recommendation system for opera students. Using a mixed-methods design conducted over one academic year, researchers studied 118 opera students. Students were screened for proficiency and divided between an experimental group</w:t>
      </w:r>
      <w:r w:rsidR="00892543">
        <w:t>,</w:t>
      </w:r>
      <w:r w:rsidRPr="003D319A">
        <w:t xml:space="preserve"> which used the AI system to select repertoire for one</w:t>
      </w:r>
      <w:r w:rsidR="00892543">
        <w:t>-</w:t>
      </w:r>
      <w:r w:rsidRPr="003D319A">
        <w:t>to</w:t>
      </w:r>
      <w:r w:rsidR="00892543">
        <w:t>-</w:t>
      </w:r>
      <w:r w:rsidRPr="003D319A">
        <w:t>one lessons</w:t>
      </w:r>
      <w:r w:rsidR="00892543">
        <w:t>,</w:t>
      </w:r>
      <w:r w:rsidRPr="003D319A">
        <w:t xml:space="preserve"> and a control group</w:t>
      </w:r>
      <w:r w:rsidR="00892543">
        <w:t>,</w:t>
      </w:r>
      <w:r w:rsidRPr="003D319A">
        <w:t xml:space="preserve"> which followed standard curriculum only. Students were evaluated against predefined rubrics for academic motivation and vocal performance skills, and 23 students were selected to participate in in-depth interviews. Results showed that the </w:t>
      </w:r>
      <w:r w:rsidR="00892543">
        <w:t>AI-assisted</w:t>
      </w:r>
      <w:r w:rsidRPr="003D319A">
        <w:t xml:space="preserve"> group demonstrated higher intrinsic motivation and improved scores in musicality, communicative ability, and repertoire choice, with teachers reporting positive views of the system. However, the study uncovered substantial ethical and practical concerns related to accuracy, bias, and the reliability of algorithmic </w:t>
      </w:r>
      <w:r w:rsidR="00892543">
        <w:t>decision-making</w:t>
      </w:r>
      <w:r w:rsidRPr="003D319A">
        <w:t xml:space="preserve">. Many students reported irrelevant or mismatched repertoire recommendations, with nearly half of the suggestions deemed unsuitable, underscoring the need for caution when integrating </w:t>
      </w:r>
      <w:r w:rsidR="00892543">
        <w:t>AI-driven</w:t>
      </w:r>
      <w:r w:rsidRPr="003D319A">
        <w:t xml:space="preserve"> recommendations into pedagogical contexts, particularly where inaccurate outputs or biased classifications may affect student learning trajectories and autonomy. </w:t>
      </w:r>
      <w:bookmarkStart w:id="42" w:name="_Hlk218100532"/>
    </w:p>
    <w:p w14:paraId="394CF476" w14:textId="77777777" w:rsidR="00494CF9" w:rsidRDefault="00494CF9" w:rsidP="00A44FEE"/>
    <w:p w14:paraId="6218F4D9" w14:textId="298AAAB0" w:rsidR="003D319A" w:rsidRDefault="003D319A" w:rsidP="00A44FEE">
      <w:r w:rsidRPr="003D319A">
        <w:t xml:space="preserve">While some of these issues can be explained by the relatively short history of AI models trained for the classification and analysis of music fragments, </w:t>
      </w:r>
      <w:bookmarkEnd w:id="42"/>
      <w:r w:rsidR="00494CF9">
        <w:t>a Critical Realist perspective suggests that the inaccurate repertoire recommendations stem from underlying causes, such as pedagogical misalignment or limited training data, rather than the tools themselves. E</w:t>
      </w:r>
      <w:r w:rsidR="00913F12">
        <w:t>cho</w:t>
      </w:r>
      <w:r w:rsidR="00F2708C">
        <w:t xml:space="preserve">ing </w:t>
      </w:r>
      <w:r w:rsidR="00913F12">
        <w:t xml:space="preserve">the findings by both </w:t>
      </w:r>
      <w:r w:rsidR="00587664">
        <w:t xml:space="preserve">Hoppe </w:t>
      </w:r>
      <w:r w:rsidR="00587664" w:rsidRPr="00913F12">
        <w:rPr>
          <w:i/>
          <w:iCs/>
        </w:rPr>
        <w:t>et al.</w:t>
      </w:r>
      <w:r w:rsidR="00587664">
        <w:t xml:space="preserve"> (2006) </w:t>
      </w:r>
      <w:r w:rsidR="00913F12">
        <w:t xml:space="preserve">and </w:t>
      </w:r>
      <w:r w:rsidR="00587664">
        <w:t xml:space="preserve">Li </w:t>
      </w:r>
      <w:r w:rsidR="00587664" w:rsidRPr="00913F12">
        <w:rPr>
          <w:i/>
          <w:iCs/>
        </w:rPr>
        <w:t>et al.</w:t>
      </w:r>
      <w:r w:rsidR="00587664">
        <w:t xml:space="preserve"> (2025)</w:t>
      </w:r>
      <w:r w:rsidR="00F2708C">
        <w:t xml:space="preserve">, </w:t>
      </w:r>
      <w:r w:rsidRPr="003D319A">
        <w:t>th</w:t>
      </w:r>
      <w:r w:rsidR="00494CF9">
        <w:t xml:space="preserve">is study highlights the need </w:t>
      </w:r>
      <w:r w:rsidRPr="003D319A">
        <w:t xml:space="preserve">for oversight by a skilled </w:t>
      </w:r>
      <w:r w:rsidR="00E04356">
        <w:t xml:space="preserve">vocal </w:t>
      </w:r>
      <w:r w:rsidRPr="003D319A">
        <w:t>educator</w:t>
      </w:r>
      <w:r w:rsidR="00F2708C">
        <w:t>. Collectively, these studies</w:t>
      </w:r>
      <w:r w:rsidR="00913F12">
        <w:t xml:space="preserve"> </w:t>
      </w:r>
      <w:r w:rsidR="00F2708C">
        <w:t>reinforce</w:t>
      </w:r>
      <w:r w:rsidR="00913F12">
        <w:t xml:space="preserve"> </w:t>
      </w:r>
      <w:r w:rsidR="00F2708C">
        <w:t>that</w:t>
      </w:r>
      <w:r w:rsidR="00913F12">
        <w:t xml:space="preserve"> AI-enhanced tools </w:t>
      </w:r>
      <w:r w:rsidR="00F2708C">
        <w:t>should not be used as standalone solutions, but instead along</w:t>
      </w:r>
      <w:r w:rsidR="00913F12">
        <w:t xml:space="preserve"> with a voice educator</w:t>
      </w:r>
      <w:r w:rsidRPr="003D319A">
        <w:t xml:space="preserve"> (Wang and Zhang, 2025).</w:t>
      </w:r>
    </w:p>
    <w:p w14:paraId="76267C5C" w14:textId="77777777" w:rsidR="00E74743" w:rsidRPr="003D319A" w:rsidRDefault="00E74743" w:rsidP="00892543">
      <w:pPr>
        <w:pStyle w:val="R1"/>
        <w:numPr>
          <w:ilvl w:val="0"/>
          <w:numId w:val="0"/>
        </w:numPr>
        <w:jc w:val="left"/>
        <w:rPr>
          <w:b w:val="0"/>
          <w:bCs w:val="0"/>
        </w:rPr>
      </w:pPr>
    </w:p>
    <w:p w14:paraId="38E93579" w14:textId="0FF0558F" w:rsidR="00E74743" w:rsidRDefault="00E74743" w:rsidP="00E74743">
      <w:pPr>
        <w:pStyle w:val="R2"/>
      </w:pPr>
      <w:bookmarkStart w:id="43" w:name="_Toc218090428"/>
      <w:r>
        <w:t>Practical Concerns</w:t>
      </w:r>
      <w:bookmarkEnd w:id="43"/>
    </w:p>
    <w:p w14:paraId="014B4599" w14:textId="77777777" w:rsidR="00E74743" w:rsidRDefault="00E74743" w:rsidP="00892543">
      <w:pPr>
        <w:pStyle w:val="R1"/>
        <w:numPr>
          <w:ilvl w:val="0"/>
          <w:numId w:val="0"/>
        </w:numPr>
        <w:jc w:val="left"/>
        <w:rPr>
          <w:b w:val="0"/>
          <w:bCs w:val="0"/>
        </w:rPr>
      </w:pPr>
    </w:p>
    <w:p w14:paraId="3500AA45" w14:textId="1B4C0A2E" w:rsidR="003D319A" w:rsidRDefault="00E04356" w:rsidP="00A44FEE">
      <w:r>
        <w:t>Along with ethical concerns, t</w:t>
      </w:r>
      <w:r w:rsidR="003D319A" w:rsidRPr="003D319A">
        <w:t xml:space="preserve">here are practical barriers to implementation, including cost, AI literacy, and equipment needs. Implementing AI systems can be expensive and require reliable infrastructure with visualisation tools, such as VR, requiring specific equipment (Bushuyev </w:t>
      </w:r>
      <w:r w:rsidR="00A31863" w:rsidRPr="00A31863">
        <w:rPr>
          <w:i/>
        </w:rPr>
        <w:t>et al.</w:t>
      </w:r>
      <w:r w:rsidR="003D319A" w:rsidRPr="003D319A">
        <w:t xml:space="preserve">, 2024; Wang and Zhang, 2025; Zhang </w:t>
      </w:r>
      <w:r w:rsidR="00A31863" w:rsidRPr="00A31863">
        <w:rPr>
          <w:i/>
        </w:rPr>
        <w:t>et al.</w:t>
      </w:r>
      <w:r w:rsidR="003D319A" w:rsidRPr="003D319A">
        <w:t xml:space="preserve">, 2024). </w:t>
      </w:r>
      <w:r w:rsidR="002D73E9" w:rsidRPr="002D73E9">
        <w:t xml:space="preserve">Unequal access to devices or internet connectivity may limit students’ ability to </w:t>
      </w:r>
      <w:r w:rsidR="002D73E9">
        <w:t xml:space="preserve">utilise these </w:t>
      </w:r>
      <w:r w:rsidR="002D73E9" w:rsidRPr="002D73E9">
        <w:t>instructional resources</w:t>
      </w:r>
      <w:r w:rsidR="002D73E9">
        <w:t xml:space="preserve"> </w:t>
      </w:r>
      <w:r w:rsidR="003D319A" w:rsidRPr="003D319A">
        <w:t xml:space="preserve">(Chen, 2024; Kumar </w:t>
      </w:r>
      <w:r w:rsidR="00A31863" w:rsidRPr="00A31863">
        <w:rPr>
          <w:i/>
        </w:rPr>
        <w:t>et al.</w:t>
      </w:r>
      <w:r w:rsidR="003D319A" w:rsidRPr="003D319A">
        <w:t xml:space="preserve">, 2024). Teachers’ varying comfort levels with technology, perceived complexity of AI-driven systems, and limited training can lead to scepticism and hesitance (Woodruff </w:t>
      </w:r>
      <w:r w:rsidR="00A31863" w:rsidRPr="00A31863">
        <w:rPr>
          <w:i/>
        </w:rPr>
        <w:t>et al.</w:t>
      </w:r>
      <w:r w:rsidR="003D319A" w:rsidRPr="003D319A">
        <w:t xml:space="preserve">, 2023; Walter, 2024; Barrera Castro </w:t>
      </w:r>
      <w:r w:rsidR="00A31863" w:rsidRPr="00A31863">
        <w:rPr>
          <w:i/>
        </w:rPr>
        <w:t>et al.</w:t>
      </w:r>
      <w:r w:rsidR="003D319A" w:rsidRPr="003D319A">
        <w:t>, 2025). Extensive training in AI operation</w:t>
      </w:r>
      <w:r>
        <w:t xml:space="preserve"> </w:t>
      </w:r>
      <w:r w:rsidR="003D319A" w:rsidRPr="003D319A">
        <w:t xml:space="preserve">is needed to prevent </w:t>
      </w:r>
      <w:r w:rsidR="003D319A" w:rsidRPr="003D319A">
        <w:lastRenderedPageBreak/>
        <w:t xml:space="preserve">educators from lagging behind the technology (Bushuyev </w:t>
      </w:r>
      <w:r w:rsidR="00A31863" w:rsidRPr="00A31863">
        <w:rPr>
          <w:i/>
        </w:rPr>
        <w:t>et al.</w:t>
      </w:r>
      <w:r w:rsidR="003D319A" w:rsidRPr="003D319A">
        <w:t xml:space="preserve">, 2024; Eden </w:t>
      </w:r>
      <w:r w:rsidR="00A31863" w:rsidRPr="00A31863">
        <w:rPr>
          <w:i/>
        </w:rPr>
        <w:t>et al.</w:t>
      </w:r>
      <w:r w:rsidR="003D319A" w:rsidRPr="003D319A">
        <w:t xml:space="preserve">, 2024; Rao, 2025). Concerns over ease of use due to a lack of intuitive interfaces and issues of discoverability of useful tools have also been cited as impediments to adopting AI tools (Yu </w:t>
      </w:r>
      <w:r w:rsidR="00A31863" w:rsidRPr="00A31863">
        <w:rPr>
          <w:i/>
        </w:rPr>
        <w:t>et al.</w:t>
      </w:r>
      <w:r w:rsidR="003D319A" w:rsidRPr="003D319A">
        <w:t>, 2023; Donahue, 2025).</w:t>
      </w:r>
    </w:p>
    <w:p w14:paraId="1CE0A610" w14:textId="77777777" w:rsidR="003D319A" w:rsidRPr="003D319A" w:rsidRDefault="003D319A" w:rsidP="00A44FEE"/>
    <w:p w14:paraId="7590DD53" w14:textId="575E25AB" w:rsidR="003D319A" w:rsidRPr="003D319A" w:rsidRDefault="003D319A" w:rsidP="00A44FEE">
      <w:r w:rsidRPr="003D319A">
        <w:t xml:space="preserve">In summary, while the integration of AI into vocal education offers the potential for personalised and data-driven learning experiences, its adoption </w:t>
      </w:r>
      <w:r w:rsidR="00C14C96">
        <w:t xml:space="preserve">is hindered by </w:t>
      </w:r>
      <w:r w:rsidR="00C14C96" w:rsidRPr="003D319A">
        <w:t xml:space="preserve">ethical and practical </w:t>
      </w:r>
      <w:r w:rsidR="00C14C96">
        <w:t xml:space="preserve">concerns, and </w:t>
      </w:r>
      <w:r w:rsidRPr="003D319A">
        <w:t>requires attention through the creation of educator-informed guidelines in the development of these tools (Ali, 2024).</w:t>
      </w:r>
    </w:p>
    <w:p w14:paraId="59D4114F" w14:textId="77777777" w:rsidR="00576F44" w:rsidRPr="00D235A0" w:rsidRDefault="00576F44" w:rsidP="00D235A0">
      <w:pPr>
        <w:pStyle w:val="R1"/>
        <w:numPr>
          <w:ilvl w:val="0"/>
          <w:numId w:val="0"/>
        </w:numPr>
        <w:rPr>
          <w:b w:val="0"/>
          <w:bCs w:val="0"/>
        </w:rPr>
      </w:pPr>
    </w:p>
    <w:p w14:paraId="09C494DC" w14:textId="77777777" w:rsidR="008E222E" w:rsidRPr="00D235A0" w:rsidRDefault="008E222E" w:rsidP="00D235A0">
      <w:pPr>
        <w:pStyle w:val="R1"/>
      </w:pPr>
      <w:bookmarkStart w:id="44" w:name="_Toc218090429"/>
      <w:r w:rsidRPr="00D235A0">
        <w:t>REQUIREMENTS FOR AI TOOLS IN VOCAL PEDAGOGY</w:t>
      </w:r>
      <w:bookmarkEnd w:id="44"/>
      <w:r w:rsidRPr="00D235A0">
        <w:t xml:space="preserve"> </w:t>
      </w:r>
    </w:p>
    <w:p w14:paraId="113CC8B7" w14:textId="77777777" w:rsidR="00190406" w:rsidRDefault="00190406" w:rsidP="00D235A0">
      <w:pPr>
        <w:pStyle w:val="NormalWeb"/>
        <w:spacing w:before="0" w:beforeAutospacing="0" w:after="0" w:afterAutospacing="0" w:line="360" w:lineRule="auto"/>
        <w:rPr>
          <w:rFonts w:ascii="Arial" w:hAnsi="Arial" w:cs="Arial"/>
          <w:szCs w:val="22"/>
        </w:rPr>
      </w:pPr>
    </w:p>
    <w:p w14:paraId="43E0BD71" w14:textId="646C9017" w:rsidR="0083435C" w:rsidRPr="00946CF9" w:rsidRDefault="0083435C" w:rsidP="00A44FEE">
      <w:r w:rsidRPr="00AB7501">
        <w:t>Current</w:t>
      </w:r>
      <w:r w:rsidRPr="00946CF9">
        <w:t xml:space="preserve"> </w:t>
      </w:r>
      <w:r w:rsidRPr="00AB7501">
        <w:t xml:space="preserve">research emphasises that AI is </w:t>
      </w:r>
      <w:r w:rsidRPr="00946CF9">
        <w:t xml:space="preserve">most </w:t>
      </w:r>
      <w:r w:rsidRPr="00AB7501">
        <w:t xml:space="preserve">successful in vocal education when it supports rather than replaces established pedagogy, aligning with the teacher’s role in guidance, </w:t>
      </w:r>
      <w:r w:rsidR="00CA5121">
        <w:t xml:space="preserve">personal </w:t>
      </w:r>
      <w:r w:rsidRPr="00AB7501">
        <w:t xml:space="preserve">connection, and curriculum design (Grassini, 2023; Smailis and Heliades, 2025; Xiao </w:t>
      </w:r>
      <w:r w:rsidR="00A31863" w:rsidRPr="00A31863">
        <w:rPr>
          <w:i/>
        </w:rPr>
        <w:t>et al.</w:t>
      </w:r>
      <w:r w:rsidRPr="00AB7501">
        <w:t xml:space="preserve">, 2025). This mirrors earlier findings on </w:t>
      </w:r>
      <w:r w:rsidR="00870E71">
        <w:t>visualisation</w:t>
      </w:r>
      <w:r w:rsidRPr="00AB7501">
        <w:t xml:space="preserve"> tools, which show that technology enhances learning only when paired with teacher guidance, calibrated to the learner’s developmental stage, and never as a substitute for the shared understanding created through pedagogical imagery (Hoppe </w:t>
      </w:r>
      <w:r w:rsidR="00A31863" w:rsidRPr="00A31863">
        <w:rPr>
          <w:i/>
        </w:rPr>
        <w:t>et al.</w:t>
      </w:r>
      <w:r w:rsidRPr="00AB7501">
        <w:t xml:space="preserve">, 2006; Kar, 2021; Li </w:t>
      </w:r>
      <w:r w:rsidR="00A31863" w:rsidRPr="00A31863">
        <w:rPr>
          <w:i/>
        </w:rPr>
        <w:t>et al.</w:t>
      </w:r>
      <w:r w:rsidRPr="00AB7501">
        <w:t xml:space="preserve">, 2025). </w:t>
      </w:r>
      <w:r w:rsidR="006609E4" w:rsidRPr="006609E4">
        <w:t xml:space="preserve">From a Critical Realist perspective, </w:t>
      </w:r>
      <w:r w:rsidR="006609E4">
        <w:t>it</w:t>
      </w:r>
      <w:r w:rsidR="006609E4" w:rsidRPr="006609E4">
        <w:t xml:space="preserve"> is not only what information is presented to learners, but how its mode of presentation activates the underlying mechanisms that </w:t>
      </w:r>
      <w:r w:rsidR="006609E4">
        <w:t>support</w:t>
      </w:r>
      <w:r w:rsidR="006609E4" w:rsidRPr="006609E4">
        <w:t xml:space="preserve"> learning</w:t>
      </w:r>
      <w:r w:rsidR="006609E4">
        <w:t xml:space="preserve"> (Bhaskar, 1975)</w:t>
      </w:r>
      <w:r w:rsidR="006609E4" w:rsidRPr="006609E4">
        <w:t>.</w:t>
      </w:r>
      <w:r w:rsidR="006609E4">
        <w:t xml:space="preserve"> </w:t>
      </w:r>
      <w:r w:rsidRPr="00946CF9">
        <w:t xml:space="preserve">Teachers have emphasised the need for </w:t>
      </w:r>
      <w:r w:rsidRPr="00AB7501">
        <w:t>user</w:t>
      </w:r>
      <w:r w:rsidRPr="00AB7501">
        <w:noBreakHyphen/>
        <w:t>friendly interfaces</w:t>
      </w:r>
      <w:r w:rsidRPr="00946CF9">
        <w:t xml:space="preserve">, </w:t>
      </w:r>
      <w:r w:rsidRPr="00AB7501">
        <w:t>accessibility for non</w:t>
      </w:r>
      <w:r w:rsidRPr="00AB7501">
        <w:noBreakHyphen/>
        <w:t>experts</w:t>
      </w:r>
      <w:r w:rsidRPr="00946CF9">
        <w:t>, training in the use of AI tools, and seamless lesson</w:t>
      </w:r>
      <w:r w:rsidRPr="00946CF9">
        <w:noBreakHyphen/>
        <w:t>plan integration, highlighting the importance of human</w:t>
      </w:r>
      <w:r w:rsidRPr="00946CF9">
        <w:noBreakHyphen/>
        <w:t xml:space="preserve">centred design that preserves the teacher’s central role (Qian, 2023; </w:t>
      </w:r>
      <w:r w:rsidRPr="00AB7501">
        <w:t>Hua and Yi, 2024</w:t>
      </w:r>
      <w:r w:rsidRPr="00946CF9">
        <w:t>; Smailis and Heliades, 2025).</w:t>
      </w:r>
      <w:r w:rsidRPr="00AB7501">
        <w:t xml:space="preserve"> </w:t>
      </w:r>
      <w:r w:rsidRPr="00946CF9">
        <w:t xml:space="preserve"> </w:t>
      </w:r>
      <w:r w:rsidRPr="00AB7501">
        <w:t>AI tools must be co</w:t>
      </w:r>
      <w:r w:rsidRPr="00AB7501">
        <w:noBreakHyphen/>
        <w:t xml:space="preserve">designed with educators, positioning teachers as equal partners in iterative research and development; without practitioner input, tools risk misalignment with pedagogical needs (Donahue, 2025). </w:t>
      </w:r>
    </w:p>
    <w:p w14:paraId="1FD078C9" w14:textId="77777777" w:rsidR="0083435C" w:rsidRPr="00946CF9" w:rsidRDefault="0083435C" w:rsidP="00A44FEE"/>
    <w:p w14:paraId="1BB67D9B" w14:textId="2FC76BF5" w:rsidR="0083435C" w:rsidRPr="00946CF9" w:rsidRDefault="0083435C" w:rsidP="00A44FEE">
      <w:r w:rsidRPr="00946CF9">
        <w:t xml:space="preserve">Practitioner-informed governance, peer engagement, and interdisciplinary collaboration are essential to ensure pedagogical relevance and ethical integrity (Olorunfemi </w:t>
      </w:r>
      <w:r w:rsidR="00A31863" w:rsidRPr="00A31863">
        <w:rPr>
          <w:i/>
        </w:rPr>
        <w:t>et al.</w:t>
      </w:r>
      <w:r w:rsidRPr="00946CF9">
        <w:t xml:space="preserve">, 2024; Siddiqui, 2024). Stakeholder involvement, including teachers and researchers, is critical for trust, transparency, and responsible innovation (Richards and Dignum, 2019; Ifenthaler </w:t>
      </w:r>
      <w:r w:rsidR="00A31863" w:rsidRPr="00A31863">
        <w:rPr>
          <w:i/>
        </w:rPr>
        <w:t>et al.</w:t>
      </w:r>
      <w:r w:rsidRPr="00946CF9">
        <w:t xml:space="preserve">, 2024; Smailis and Heliades, 2025). Ethical governance should be educator-informed, addressing accuracy, privacy, fairness, and responsible use (Siddiqui, 2024; Rao, 2025). Careful oversight is necessary to prevent AI from generating fabricated results or harmful advice that could damage student technique (Ghimire </w:t>
      </w:r>
      <w:r w:rsidR="00A31863" w:rsidRPr="00A31863">
        <w:rPr>
          <w:i/>
        </w:rPr>
        <w:t>et al.</w:t>
      </w:r>
      <w:r w:rsidRPr="00946CF9">
        <w:t xml:space="preserve">, 2024). Explainable AI (XAI), which is designed for transparency </w:t>
      </w:r>
      <w:r w:rsidRPr="00946CF9">
        <w:lastRenderedPageBreak/>
        <w:t xml:space="preserve">and understandability of its processes and outputs, is increasingly necessary to build trust and accountability, and its sustainable implementation depends on evidence-informed development grounded in both fundamental research and live case studies (Ali, 2024; Ifenthaler </w:t>
      </w:r>
      <w:r w:rsidR="00A31863" w:rsidRPr="00A31863">
        <w:rPr>
          <w:i/>
        </w:rPr>
        <w:t>et al.</w:t>
      </w:r>
      <w:r w:rsidRPr="00946CF9">
        <w:t>, 2024).</w:t>
      </w:r>
    </w:p>
    <w:p w14:paraId="42FD5AD5" w14:textId="77777777" w:rsidR="0083435C" w:rsidRPr="00946CF9" w:rsidRDefault="0083435C" w:rsidP="00A44FEE"/>
    <w:p w14:paraId="0C9267B6" w14:textId="27F409C6" w:rsidR="0083435C" w:rsidRPr="00946CF9" w:rsidRDefault="0083435C" w:rsidP="00A44FEE">
      <w:r w:rsidRPr="00946CF9">
        <w:t xml:space="preserve">Future directions emphasise diagnostic and visualisation tools capable of assessing internal vocal mechanisms such as larynx height or velum position, multimodal personalisation integrating behavioural, emotional, and contextual data, and immersive VR/AR environments for experiential learning (Ali, 2024; Merchán </w:t>
      </w:r>
      <w:r w:rsidR="00A31863" w:rsidRPr="00A31863">
        <w:rPr>
          <w:i/>
        </w:rPr>
        <w:t>et al.</w:t>
      </w:r>
      <w:r w:rsidRPr="00946CF9">
        <w:t xml:space="preserve">, 2024; Xiao </w:t>
      </w:r>
      <w:r w:rsidR="00A31863" w:rsidRPr="00A31863">
        <w:rPr>
          <w:i/>
        </w:rPr>
        <w:t>et al.</w:t>
      </w:r>
      <w:r w:rsidRPr="00946CF9">
        <w:t xml:space="preserve">, 2025). </w:t>
      </w:r>
    </w:p>
    <w:p w14:paraId="67A16BC9" w14:textId="77777777" w:rsidR="0083435C" w:rsidRPr="00946CF9" w:rsidRDefault="0083435C" w:rsidP="00A44FEE"/>
    <w:p w14:paraId="36B0E07A" w14:textId="25C093BD" w:rsidR="0083435C" w:rsidRPr="00946CF9" w:rsidRDefault="00261118" w:rsidP="00A44FEE">
      <w:r>
        <w:t>Overall</w:t>
      </w:r>
      <w:r w:rsidR="0083435C">
        <w:t xml:space="preserve">, </w:t>
      </w:r>
      <w:r w:rsidR="0083435C" w:rsidRPr="00946CF9">
        <w:t>AI tools for vocal pedagogy must be pedagogically aligned, co-designed with practitioners, ethically governed, intuitively designed, and supported by transparent, explainable systems to ensure that AI enhances rather than disrupts established teaching practices (Grassini, 2023; Donahue, 2025).</w:t>
      </w:r>
    </w:p>
    <w:p w14:paraId="609B7B47" w14:textId="77777777" w:rsidR="0028080B" w:rsidRPr="00D235A0" w:rsidRDefault="0028080B" w:rsidP="00D235A0">
      <w:pPr>
        <w:rPr>
          <w:rFonts w:cs="Arial"/>
          <w:szCs w:val="22"/>
        </w:rPr>
      </w:pPr>
    </w:p>
    <w:p w14:paraId="0294F2D0" w14:textId="77777777" w:rsidR="008E222E" w:rsidRPr="00D235A0" w:rsidRDefault="008E222E" w:rsidP="00D235A0">
      <w:pPr>
        <w:pStyle w:val="R1"/>
      </w:pPr>
      <w:bookmarkStart w:id="45" w:name="_Toc203296798"/>
      <w:bookmarkStart w:id="46" w:name="_Toc218090430"/>
      <w:r w:rsidRPr="00D235A0">
        <w:t>STUDY LIMITATIONS</w:t>
      </w:r>
      <w:bookmarkEnd w:id="45"/>
      <w:bookmarkEnd w:id="46"/>
      <w:r w:rsidRPr="00D235A0">
        <w:t xml:space="preserve"> </w:t>
      </w:r>
    </w:p>
    <w:p w14:paraId="59B5EABF" w14:textId="77777777" w:rsidR="00F65CFD" w:rsidRPr="00D235A0" w:rsidRDefault="00F65CFD" w:rsidP="00D235A0">
      <w:pPr>
        <w:rPr>
          <w:rFonts w:cs="Arial"/>
          <w:szCs w:val="22"/>
        </w:rPr>
      </w:pPr>
    </w:p>
    <w:p w14:paraId="74C49AEE" w14:textId="5B18674E" w:rsidR="00870D98" w:rsidRDefault="00A668C7" w:rsidP="00D235A0">
      <w:pPr>
        <w:rPr>
          <w:rFonts w:cs="Arial"/>
          <w:szCs w:val="22"/>
        </w:rPr>
      </w:pPr>
      <w:r w:rsidRPr="00D235A0">
        <w:rPr>
          <w:rFonts w:cs="Arial"/>
          <w:szCs w:val="22"/>
        </w:rPr>
        <w:t xml:space="preserve">Several limitations of this literature review should be noted. First, narrative literature reviews are highly susceptible to reviewer subjectivity, lack systematic scope or data analysis, and risk bias through omission or selective inclusion of studies that reinforce a preferred hypothesis (Grant and Booth, 2009; Randolph, 2009). Second, because this is an area that has historically been under-researched, studies on the integration of AI into vocal education remain limited, with the absence of pedagogical-based or longitudinal studies further restricting the ability to evaluate impact (Zhang </w:t>
      </w:r>
      <w:r w:rsidR="00A31863" w:rsidRPr="00A31863">
        <w:rPr>
          <w:rFonts w:cs="Arial"/>
          <w:i/>
          <w:szCs w:val="22"/>
        </w:rPr>
        <w:t>et al.</w:t>
      </w:r>
      <w:r w:rsidRPr="00D235A0">
        <w:rPr>
          <w:rFonts w:cs="Arial"/>
          <w:szCs w:val="22"/>
        </w:rPr>
        <w:t xml:space="preserve">, 2024). Third, as this review did not include primary data collection, findings rely entirely on published sources, which may not fully capture all perspectives (Grant and Booth, 2009). </w:t>
      </w:r>
      <w:r w:rsidR="00CA5121">
        <w:rPr>
          <w:rFonts w:cs="Arial"/>
          <w:szCs w:val="22"/>
        </w:rPr>
        <w:t>Fourth, t</w:t>
      </w:r>
      <w:r w:rsidRPr="00D235A0">
        <w:rPr>
          <w:rFonts w:cs="Arial"/>
          <w:szCs w:val="22"/>
        </w:rPr>
        <w:t>ime constraints also limited the scope of this study</w:t>
      </w:r>
      <w:r w:rsidR="00265171" w:rsidRPr="00D235A0">
        <w:rPr>
          <w:rFonts w:cs="Arial"/>
          <w:szCs w:val="22"/>
        </w:rPr>
        <w:t>, preventing possible discovery of additional</w:t>
      </w:r>
      <w:r w:rsidRPr="00D235A0">
        <w:rPr>
          <w:rFonts w:cs="Arial"/>
          <w:szCs w:val="22"/>
        </w:rPr>
        <w:t xml:space="preserve"> literature </w:t>
      </w:r>
      <w:r w:rsidR="00D250E8">
        <w:rPr>
          <w:rFonts w:cs="Arial"/>
          <w:szCs w:val="22"/>
        </w:rPr>
        <w:t xml:space="preserve">or </w:t>
      </w:r>
      <w:r w:rsidRPr="00D235A0">
        <w:rPr>
          <w:rFonts w:cs="Arial"/>
          <w:szCs w:val="22"/>
        </w:rPr>
        <w:t xml:space="preserve">for deeper critical examination of existing information (Ivankova </w:t>
      </w:r>
      <w:r w:rsidR="00A31863" w:rsidRPr="00A31863">
        <w:rPr>
          <w:rFonts w:cs="Arial"/>
          <w:i/>
          <w:szCs w:val="22"/>
        </w:rPr>
        <w:t>et al.</w:t>
      </w:r>
      <w:r w:rsidRPr="00D235A0">
        <w:rPr>
          <w:rFonts w:cs="Arial"/>
          <w:szCs w:val="22"/>
        </w:rPr>
        <w:t>, 2006</w:t>
      </w:r>
      <w:r w:rsidRPr="00BA6B3E">
        <w:rPr>
          <w:rFonts w:cs="Arial"/>
          <w:szCs w:val="22"/>
        </w:rPr>
        <w:t>).</w:t>
      </w:r>
      <w:r w:rsidR="00CA5121">
        <w:rPr>
          <w:rFonts w:cs="Arial"/>
          <w:szCs w:val="22"/>
        </w:rPr>
        <w:t xml:space="preserve"> </w:t>
      </w:r>
      <w:r w:rsidR="003A3C98">
        <w:rPr>
          <w:rFonts w:cs="Arial"/>
          <w:szCs w:val="22"/>
        </w:rPr>
        <w:t>M</w:t>
      </w:r>
      <w:r w:rsidRPr="00BA6B3E">
        <w:rPr>
          <w:rFonts w:cs="Arial"/>
          <w:szCs w:val="22"/>
        </w:rPr>
        <w:t xml:space="preserve">oreover, </w:t>
      </w:r>
      <w:r w:rsidR="00BA6B3E" w:rsidRPr="00BA6B3E">
        <w:rPr>
          <w:rFonts w:cs="Arial"/>
          <w:szCs w:val="22"/>
        </w:rPr>
        <w:t xml:space="preserve">the inclusion of </w:t>
      </w:r>
      <w:r w:rsidRPr="00BA6B3E">
        <w:rPr>
          <w:rFonts w:cs="Arial"/>
          <w:szCs w:val="22"/>
        </w:rPr>
        <w:t>additional researchers and</w:t>
      </w:r>
      <w:r w:rsidR="00BA6B3E" w:rsidRPr="00BA6B3E">
        <w:rPr>
          <w:rFonts w:cs="Arial"/>
          <w:szCs w:val="22"/>
        </w:rPr>
        <w:t xml:space="preserve"> use of</w:t>
      </w:r>
      <w:r w:rsidRPr="00BA6B3E">
        <w:rPr>
          <w:rFonts w:cs="Arial"/>
          <w:szCs w:val="22"/>
        </w:rPr>
        <w:t xml:space="preserve"> investigator triangulation could have </w:t>
      </w:r>
      <w:r w:rsidR="001453E1" w:rsidRPr="00BA6B3E">
        <w:rPr>
          <w:rFonts w:cs="Arial"/>
          <w:szCs w:val="22"/>
        </w:rPr>
        <w:t>provided differing</w:t>
      </w:r>
      <w:r w:rsidRPr="00BA6B3E">
        <w:rPr>
          <w:rFonts w:cs="Arial"/>
          <w:szCs w:val="22"/>
        </w:rPr>
        <w:t xml:space="preserve"> perspectives, particularly given my inherent bias </w:t>
      </w:r>
      <w:r w:rsidR="00BA6B3E">
        <w:rPr>
          <w:rFonts w:cs="Arial"/>
          <w:szCs w:val="22"/>
        </w:rPr>
        <w:t>toward integrating technology into vocal education</w:t>
      </w:r>
      <w:r w:rsidR="003852E0">
        <w:rPr>
          <w:rFonts w:cs="Arial"/>
          <w:szCs w:val="22"/>
        </w:rPr>
        <w:t>,</w:t>
      </w:r>
      <w:r w:rsidR="00793B18" w:rsidRPr="00BA6B3E">
        <w:rPr>
          <w:rFonts w:cs="Arial"/>
          <w:szCs w:val="22"/>
        </w:rPr>
        <w:t xml:space="preserve"> </w:t>
      </w:r>
      <w:r w:rsidR="00D250E8">
        <w:rPr>
          <w:rFonts w:cs="Arial"/>
          <w:szCs w:val="22"/>
        </w:rPr>
        <w:t>shaped by</w:t>
      </w:r>
      <w:r w:rsidR="00BA6B3E" w:rsidRPr="00BA6B3E">
        <w:rPr>
          <w:rFonts w:cs="Arial"/>
          <w:szCs w:val="22"/>
        </w:rPr>
        <w:t xml:space="preserve"> over 30 years</w:t>
      </w:r>
      <w:r w:rsidR="00D250E8">
        <w:rPr>
          <w:rFonts w:cs="Arial"/>
          <w:szCs w:val="22"/>
        </w:rPr>
        <w:t xml:space="preserve"> of experience in both disciplines</w:t>
      </w:r>
      <w:r w:rsidRPr="00BA6B3E">
        <w:rPr>
          <w:rFonts w:cs="Arial"/>
          <w:szCs w:val="22"/>
        </w:rPr>
        <w:t xml:space="preserve"> (Bhandari, 2023).</w:t>
      </w:r>
      <w:r w:rsidRPr="00D235A0">
        <w:rPr>
          <w:rFonts w:cs="Arial"/>
          <w:szCs w:val="22"/>
        </w:rPr>
        <w:t xml:space="preserve"> Finally, because AI in vocal pedagogy is rapidly evolving, some sources may already be outdated, and reliance on adjacent disciplines such as speech </w:t>
      </w:r>
      <w:r w:rsidR="00E74743">
        <w:rPr>
          <w:rFonts w:cs="Arial"/>
          <w:szCs w:val="22"/>
        </w:rPr>
        <w:t>analysis</w:t>
      </w:r>
      <w:r w:rsidRPr="00D235A0">
        <w:rPr>
          <w:rFonts w:cs="Arial"/>
          <w:szCs w:val="22"/>
        </w:rPr>
        <w:t xml:space="preserve"> and general music technology may introduce assumptions not fully aligned with vocal pedagogy (</w:t>
      </w:r>
      <w:r w:rsidR="00E74743" w:rsidRPr="00D235A0">
        <w:rPr>
          <w:rFonts w:cs="Arial"/>
          <w:szCs w:val="22"/>
        </w:rPr>
        <w:t>Boell and Cecez-Kecmanovic, 2010</w:t>
      </w:r>
      <w:r w:rsidR="00E74743">
        <w:rPr>
          <w:rFonts w:cs="Arial"/>
          <w:szCs w:val="22"/>
        </w:rPr>
        <w:t xml:space="preserve">; </w:t>
      </w:r>
      <w:r w:rsidRPr="00D235A0">
        <w:rPr>
          <w:rFonts w:cs="Arial"/>
          <w:szCs w:val="22"/>
        </w:rPr>
        <w:t>Coelho, 2025).</w:t>
      </w:r>
    </w:p>
    <w:p w14:paraId="4A571BF5" w14:textId="77777777" w:rsidR="00F75220" w:rsidRDefault="00F75220" w:rsidP="00D235A0">
      <w:pPr>
        <w:rPr>
          <w:rFonts w:cs="Arial"/>
          <w:szCs w:val="22"/>
        </w:rPr>
      </w:pPr>
    </w:p>
    <w:p w14:paraId="6EC63542" w14:textId="77777777" w:rsidR="004B139A" w:rsidRDefault="004B139A" w:rsidP="00D235A0">
      <w:pPr>
        <w:rPr>
          <w:rFonts w:cs="Arial"/>
          <w:szCs w:val="22"/>
        </w:rPr>
      </w:pPr>
    </w:p>
    <w:p w14:paraId="6FB1A746" w14:textId="77777777" w:rsidR="004B139A" w:rsidRPr="00D235A0" w:rsidRDefault="004B139A" w:rsidP="00D235A0">
      <w:pPr>
        <w:rPr>
          <w:rFonts w:cs="Arial"/>
          <w:szCs w:val="22"/>
        </w:rPr>
      </w:pPr>
    </w:p>
    <w:p w14:paraId="7922DC13" w14:textId="77777777" w:rsidR="008E222E" w:rsidRPr="00D235A0" w:rsidRDefault="008E222E" w:rsidP="00D235A0">
      <w:pPr>
        <w:pStyle w:val="R1"/>
      </w:pPr>
      <w:bookmarkStart w:id="47" w:name="_Toc218090431"/>
      <w:r w:rsidRPr="00D235A0">
        <w:lastRenderedPageBreak/>
        <w:t>CONCLUSION</w:t>
      </w:r>
      <w:bookmarkEnd w:id="47"/>
      <w:r w:rsidRPr="00D235A0">
        <w:t xml:space="preserve"> </w:t>
      </w:r>
    </w:p>
    <w:p w14:paraId="4A7CE728" w14:textId="77777777" w:rsidR="00F747A0" w:rsidRDefault="00F747A0" w:rsidP="00D235A0">
      <w:pPr>
        <w:pStyle w:val="NormalWeb"/>
        <w:spacing w:before="0" w:beforeAutospacing="0" w:after="0" w:afterAutospacing="0" w:line="360" w:lineRule="auto"/>
        <w:rPr>
          <w:rFonts w:ascii="Arial" w:hAnsi="Arial" w:cs="Arial"/>
          <w:szCs w:val="22"/>
        </w:rPr>
      </w:pPr>
      <w:bookmarkStart w:id="48" w:name="_Hlk216078744"/>
    </w:p>
    <w:bookmarkEnd w:id="48"/>
    <w:p w14:paraId="4FAFC7FA" w14:textId="3A334311" w:rsidR="00515E3C" w:rsidRDefault="00AB7501" w:rsidP="00AB7501">
      <w:pPr>
        <w:pStyle w:val="NormalWeb"/>
        <w:spacing w:before="0" w:beforeAutospacing="0" w:after="0" w:afterAutospacing="0" w:line="360" w:lineRule="auto"/>
        <w:rPr>
          <w:rFonts w:ascii="Arial" w:hAnsi="Arial" w:cs="Arial"/>
          <w:szCs w:val="22"/>
        </w:rPr>
      </w:pPr>
      <w:r>
        <w:rPr>
          <w:rFonts w:ascii="Arial" w:hAnsi="Arial" w:cs="Arial"/>
          <w:szCs w:val="22"/>
        </w:rPr>
        <w:t>T</w:t>
      </w:r>
      <w:r w:rsidRPr="00D235A0">
        <w:rPr>
          <w:rFonts w:ascii="Arial" w:hAnsi="Arial" w:cs="Arial"/>
          <w:szCs w:val="22"/>
        </w:rPr>
        <w:t>his study aimed to critically evaluate the potential of AI-enhanced visualisation tools in vocal education, identifying their pedagogical benefits, limitations, and design implications for future practitioner-inform</w:t>
      </w:r>
      <w:r w:rsidR="00843B20">
        <w:rPr>
          <w:rFonts w:ascii="Arial" w:hAnsi="Arial" w:cs="Arial"/>
          <w:szCs w:val="22"/>
        </w:rPr>
        <w:t>ed</w:t>
      </w:r>
      <w:r w:rsidRPr="00D235A0">
        <w:rPr>
          <w:rFonts w:ascii="Arial" w:hAnsi="Arial" w:cs="Arial"/>
          <w:szCs w:val="22"/>
        </w:rPr>
        <w:t xml:space="preserve"> applications. Guided by this aim, findings suggest that AI tools hold significant promise when they support, rather than replace, established teaching practices (Grassini, 2023; Donahue, 2025</w:t>
      </w:r>
      <w:r w:rsidR="00515E3C">
        <w:rPr>
          <w:rFonts w:ascii="Arial" w:hAnsi="Arial" w:cs="Arial"/>
          <w:szCs w:val="22"/>
        </w:rPr>
        <w:t xml:space="preserve">; </w:t>
      </w:r>
      <w:r w:rsidR="00515E3C" w:rsidRPr="00515E3C">
        <w:rPr>
          <w:rFonts w:ascii="Arial" w:hAnsi="Arial" w:cs="Arial"/>
          <w:szCs w:val="22"/>
        </w:rPr>
        <w:t xml:space="preserve">Li </w:t>
      </w:r>
      <w:r w:rsidR="00A31863" w:rsidRPr="00A31863">
        <w:rPr>
          <w:rFonts w:ascii="Arial" w:hAnsi="Arial" w:cs="Arial"/>
          <w:i/>
          <w:szCs w:val="22"/>
        </w:rPr>
        <w:t>et al.</w:t>
      </w:r>
      <w:r w:rsidR="00515E3C" w:rsidRPr="00515E3C">
        <w:rPr>
          <w:rFonts w:ascii="Arial" w:hAnsi="Arial" w:cs="Arial"/>
          <w:szCs w:val="22"/>
        </w:rPr>
        <w:t>, 2025</w:t>
      </w:r>
      <w:r w:rsidRPr="00D235A0">
        <w:rPr>
          <w:rFonts w:ascii="Arial" w:hAnsi="Arial" w:cs="Arial"/>
          <w:szCs w:val="22"/>
        </w:rPr>
        <w:t xml:space="preserve">). Diagnostic and visualisation systems can provide objective, real-time feedback on pitch accuracy, resonance, and registration shifts, addressing the abstract nature of vocal instruction </w:t>
      </w:r>
      <w:r>
        <w:rPr>
          <w:rFonts w:ascii="Arial" w:hAnsi="Arial" w:cs="Arial"/>
          <w:szCs w:val="22"/>
        </w:rPr>
        <w:t xml:space="preserve">by making invisible vocal mechanisms observable and facilitating independent practice </w:t>
      </w:r>
      <w:r w:rsidRPr="00D235A0">
        <w:rPr>
          <w:rFonts w:ascii="Arial" w:hAnsi="Arial" w:cs="Arial"/>
          <w:szCs w:val="22"/>
        </w:rPr>
        <w:t>(Bin, 202</w:t>
      </w:r>
      <w:r>
        <w:rPr>
          <w:rFonts w:ascii="Arial" w:hAnsi="Arial" w:cs="Arial"/>
          <w:szCs w:val="22"/>
        </w:rPr>
        <w:t>4</w:t>
      </w:r>
      <w:r w:rsidRPr="00D235A0">
        <w:rPr>
          <w:rFonts w:ascii="Arial" w:hAnsi="Arial" w:cs="Arial"/>
          <w:szCs w:val="22"/>
        </w:rPr>
        <w:t xml:space="preserve">; Wang and Zhang, 2025). </w:t>
      </w:r>
    </w:p>
    <w:p w14:paraId="5AFF3306" w14:textId="77777777" w:rsidR="00AB7501" w:rsidRDefault="00AB7501" w:rsidP="00AB7501">
      <w:pPr>
        <w:pStyle w:val="NormalWeb"/>
        <w:spacing w:before="0" w:beforeAutospacing="0" w:after="0" w:afterAutospacing="0" w:line="360" w:lineRule="auto"/>
        <w:rPr>
          <w:rFonts w:ascii="Arial" w:hAnsi="Arial" w:cs="Arial"/>
          <w:szCs w:val="22"/>
        </w:rPr>
      </w:pPr>
    </w:p>
    <w:p w14:paraId="0B55593B" w14:textId="4BB4FDD0" w:rsidR="00AB7501" w:rsidRPr="00D235A0" w:rsidRDefault="00AB7501" w:rsidP="00AB7501">
      <w:pPr>
        <w:pStyle w:val="NormalWeb"/>
        <w:spacing w:before="0" w:beforeAutospacing="0" w:after="0" w:afterAutospacing="0" w:line="360" w:lineRule="auto"/>
        <w:rPr>
          <w:rFonts w:ascii="Arial" w:hAnsi="Arial" w:cs="Arial"/>
          <w:szCs w:val="22"/>
        </w:rPr>
      </w:pPr>
      <w:r w:rsidRPr="00D235A0">
        <w:rPr>
          <w:rFonts w:ascii="Arial" w:hAnsi="Arial" w:cs="Arial"/>
          <w:szCs w:val="22"/>
        </w:rPr>
        <w:t xml:space="preserve">At the same time, </w:t>
      </w:r>
      <w:r>
        <w:rPr>
          <w:rFonts w:ascii="Arial" w:hAnsi="Arial" w:cs="Arial"/>
          <w:szCs w:val="22"/>
        </w:rPr>
        <w:t xml:space="preserve">this literature review examined </w:t>
      </w:r>
      <w:r w:rsidRPr="00D235A0">
        <w:rPr>
          <w:rFonts w:ascii="Arial" w:hAnsi="Arial" w:cs="Arial"/>
          <w:szCs w:val="22"/>
        </w:rPr>
        <w:t xml:space="preserve">ethical concerns around privacy, bias, </w:t>
      </w:r>
      <w:r>
        <w:rPr>
          <w:rFonts w:ascii="Arial" w:hAnsi="Arial" w:cs="Arial"/>
          <w:szCs w:val="22"/>
        </w:rPr>
        <w:t>transparency, a</w:t>
      </w:r>
      <w:r w:rsidRPr="00D235A0">
        <w:rPr>
          <w:rFonts w:ascii="Arial" w:hAnsi="Arial" w:cs="Arial"/>
          <w:szCs w:val="22"/>
        </w:rPr>
        <w:t xml:space="preserve">nd </w:t>
      </w:r>
      <w:r>
        <w:rPr>
          <w:rFonts w:ascii="Arial" w:hAnsi="Arial" w:cs="Arial"/>
          <w:szCs w:val="22"/>
        </w:rPr>
        <w:t>accuracy</w:t>
      </w:r>
      <w:r w:rsidRPr="00D235A0">
        <w:rPr>
          <w:rFonts w:ascii="Arial" w:hAnsi="Arial" w:cs="Arial"/>
          <w:szCs w:val="22"/>
        </w:rPr>
        <w:t>, as well as practical barriers such as cost, infrastructure, and teacher training, highlight</w:t>
      </w:r>
      <w:r w:rsidR="00843B20">
        <w:rPr>
          <w:rFonts w:ascii="Arial" w:hAnsi="Arial" w:cs="Arial"/>
          <w:szCs w:val="22"/>
        </w:rPr>
        <w:t>ing</w:t>
      </w:r>
      <w:r w:rsidRPr="00D235A0">
        <w:rPr>
          <w:rFonts w:ascii="Arial" w:hAnsi="Arial" w:cs="Arial"/>
          <w:szCs w:val="22"/>
        </w:rPr>
        <w:t xml:space="preserve"> the need for careful governance and practitioner-informed design</w:t>
      </w:r>
      <w:r w:rsidR="001E7FB5">
        <w:rPr>
          <w:rFonts w:ascii="Arial" w:hAnsi="Arial" w:cs="Arial"/>
          <w:szCs w:val="22"/>
        </w:rPr>
        <w:t xml:space="preserve"> </w:t>
      </w:r>
      <w:r w:rsidR="001E7FB5" w:rsidRPr="00D235A0">
        <w:rPr>
          <w:rFonts w:ascii="Arial" w:hAnsi="Arial" w:cs="Arial"/>
          <w:szCs w:val="22"/>
        </w:rPr>
        <w:t xml:space="preserve">(Bushuyev </w:t>
      </w:r>
      <w:r w:rsidR="001E7FB5" w:rsidRPr="00A31863">
        <w:rPr>
          <w:rFonts w:ascii="Arial" w:hAnsi="Arial" w:cs="Arial"/>
          <w:i/>
          <w:szCs w:val="22"/>
        </w:rPr>
        <w:t>et al.</w:t>
      </w:r>
      <w:r w:rsidR="001E7FB5" w:rsidRPr="00D235A0">
        <w:rPr>
          <w:rFonts w:ascii="Arial" w:hAnsi="Arial" w:cs="Arial"/>
          <w:szCs w:val="22"/>
        </w:rPr>
        <w:t>, 2024</w:t>
      </w:r>
      <w:r w:rsidR="001E7FB5">
        <w:rPr>
          <w:rFonts w:ascii="Arial" w:hAnsi="Arial" w:cs="Arial"/>
          <w:szCs w:val="22"/>
        </w:rPr>
        <w:t xml:space="preserve">; </w:t>
      </w:r>
      <w:r w:rsidR="001E7FB5" w:rsidRPr="00D235A0">
        <w:rPr>
          <w:rFonts w:ascii="Arial" w:hAnsi="Arial" w:cs="Arial"/>
          <w:szCs w:val="22"/>
        </w:rPr>
        <w:t>Chen, 2024</w:t>
      </w:r>
      <w:r w:rsidR="001E7FB5">
        <w:rPr>
          <w:rFonts w:ascii="Arial" w:hAnsi="Arial" w:cs="Arial"/>
          <w:szCs w:val="22"/>
        </w:rPr>
        <w:t xml:space="preserve">; </w:t>
      </w:r>
      <w:r w:rsidR="001E7FB5" w:rsidRPr="00D235A0">
        <w:rPr>
          <w:rFonts w:ascii="Arial" w:hAnsi="Arial" w:cs="Arial"/>
          <w:szCs w:val="22"/>
        </w:rPr>
        <w:t xml:space="preserve">Ghimire </w:t>
      </w:r>
      <w:r w:rsidR="001E7FB5" w:rsidRPr="00A31863">
        <w:rPr>
          <w:rFonts w:ascii="Arial" w:hAnsi="Arial" w:cs="Arial"/>
          <w:i/>
          <w:szCs w:val="22"/>
        </w:rPr>
        <w:t>et al.</w:t>
      </w:r>
      <w:r w:rsidR="001E7FB5" w:rsidRPr="00D235A0">
        <w:rPr>
          <w:rFonts w:ascii="Arial" w:hAnsi="Arial" w:cs="Arial"/>
          <w:szCs w:val="22"/>
        </w:rPr>
        <w:t>, 2024</w:t>
      </w:r>
      <w:r w:rsidR="001E7FB5">
        <w:rPr>
          <w:rFonts w:ascii="Arial" w:hAnsi="Arial" w:cs="Arial"/>
          <w:szCs w:val="22"/>
        </w:rPr>
        <w:t xml:space="preserve">; </w:t>
      </w:r>
      <w:r w:rsidR="001E7FB5" w:rsidRPr="00D235A0">
        <w:rPr>
          <w:rFonts w:ascii="Arial" w:hAnsi="Arial" w:cs="Arial"/>
          <w:szCs w:val="22"/>
        </w:rPr>
        <w:t>Siddiqui, 2024; Rao, 2025)</w:t>
      </w:r>
      <w:r w:rsidRPr="00D235A0">
        <w:rPr>
          <w:rFonts w:ascii="Arial" w:hAnsi="Arial" w:cs="Arial"/>
          <w:szCs w:val="22"/>
        </w:rPr>
        <w:t>. Effective AI integration requires interdisciplinary collaboration</w:t>
      </w:r>
      <w:r w:rsidR="00515E3C">
        <w:rPr>
          <w:rFonts w:ascii="Arial" w:hAnsi="Arial" w:cs="Arial"/>
          <w:szCs w:val="22"/>
        </w:rPr>
        <w:t xml:space="preserve">, </w:t>
      </w:r>
      <w:r w:rsidRPr="00D235A0">
        <w:rPr>
          <w:rFonts w:ascii="Arial" w:hAnsi="Arial" w:cs="Arial"/>
          <w:szCs w:val="22"/>
        </w:rPr>
        <w:t xml:space="preserve">combining feedback from vocal educators and AI developers through pedagogical needs assessments, design workshops, and iterative development cycles (Olorunfemi </w:t>
      </w:r>
      <w:r w:rsidR="00A31863" w:rsidRPr="00A31863">
        <w:rPr>
          <w:rFonts w:ascii="Arial" w:hAnsi="Arial" w:cs="Arial"/>
          <w:i/>
          <w:szCs w:val="22"/>
        </w:rPr>
        <w:t>et al.</w:t>
      </w:r>
      <w:r w:rsidRPr="00D235A0">
        <w:rPr>
          <w:rFonts w:ascii="Arial" w:hAnsi="Arial" w:cs="Arial"/>
          <w:szCs w:val="22"/>
        </w:rPr>
        <w:t>, 2024; Siddiqui, 2024). This study points toward an emerging model of AI integration—one grounded in pedagogical relevance, peer engagement, and practitioner-informed governance—placing vocal educators as key contributors in the development of AI tools for vocal education (Donahue, 2025).</w:t>
      </w:r>
    </w:p>
    <w:p w14:paraId="644CDD0F" w14:textId="77777777" w:rsidR="00AB7501" w:rsidRPr="00D235A0" w:rsidRDefault="00AB7501" w:rsidP="00AB7501">
      <w:pPr>
        <w:pStyle w:val="NormalWeb"/>
        <w:spacing w:before="0" w:beforeAutospacing="0" w:after="0" w:afterAutospacing="0" w:line="360" w:lineRule="auto"/>
        <w:rPr>
          <w:rFonts w:ascii="Arial" w:hAnsi="Arial" w:cs="Arial"/>
          <w:szCs w:val="22"/>
        </w:rPr>
      </w:pPr>
    </w:p>
    <w:p w14:paraId="73C9843A" w14:textId="363C697B" w:rsidR="00AB7501" w:rsidRDefault="001E7FB5" w:rsidP="00AB7501">
      <w:pPr>
        <w:rPr>
          <w:rFonts w:cs="Arial"/>
          <w:szCs w:val="22"/>
        </w:rPr>
      </w:pPr>
      <w:r>
        <w:rPr>
          <w:rFonts w:cs="Arial"/>
          <w:szCs w:val="22"/>
        </w:rPr>
        <w:t>Future</w:t>
      </w:r>
      <w:r w:rsidR="00AB7501" w:rsidRPr="00D235A0">
        <w:rPr>
          <w:rFonts w:cs="Arial"/>
          <w:szCs w:val="22"/>
        </w:rPr>
        <w:t xml:space="preserve"> </w:t>
      </w:r>
      <w:r>
        <w:rPr>
          <w:rFonts w:cs="Arial"/>
          <w:szCs w:val="22"/>
        </w:rPr>
        <w:t>research</w:t>
      </w:r>
      <w:r w:rsidR="00AB7501" w:rsidRPr="00D235A0">
        <w:rPr>
          <w:rFonts w:cs="Arial"/>
          <w:szCs w:val="22"/>
        </w:rPr>
        <w:t xml:space="preserve"> involving vocal educators, particularly longitudinal evaluations, </w:t>
      </w:r>
      <w:r w:rsidR="00D3358E">
        <w:rPr>
          <w:rFonts w:cs="Arial"/>
          <w:szCs w:val="22"/>
        </w:rPr>
        <w:t>is</w:t>
      </w:r>
      <w:r w:rsidR="00AB7501" w:rsidRPr="00D235A0">
        <w:rPr>
          <w:rFonts w:cs="Arial"/>
          <w:szCs w:val="22"/>
        </w:rPr>
        <w:t xml:space="preserve"> needed to ensure tools align with pedagogical needs and values (Merchán </w:t>
      </w:r>
      <w:r w:rsidR="00A31863" w:rsidRPr="00A31863">
        <w:rPr>
          <w:rFonts w:cs="Arial"/>
          <w:i/>
          <w:szCs w:val="22"/>
        </w:rPr>
        <w:t>et al.</w:t>
      </w:r>
      <w:r w:rsidR="00AB7501" w:rsidRPr="00D235A0">
        <w:rPr>
          <w:rFonts w:cs="Arial"/>
          <w:szCs w:val="22"/>
        </w:rPr>
        <w:t xml:space="preserve">, 2024). Further exploration of ethical concerns and the use of </w:t>
      </w:r>
      <w:r>
        <w:rPr>
          <w:rFonts w:cs="Arial"/>
          <w:szCs w:val="22"/>
        </w:rPr>
        <w:t>transparent AI systems</w:t>
      </w:r>
      <w:r w:rsidR="00AB7501" w:rsidRPr="00D235A0">
        <w:rPr>
          <w:rFonts w:cs="Arial"/>
          <w:szCs w:val="22"/>
        </w:rPr>
        <w:t xml:space="preserve"> will also be necessary to ensure that innovation remains aligned with ethical standards and educational needs (Ali, 2024; Ifenthaler </w:t>
      </w:r>
      <w:r w:rsidR="00A31863" w:rsidRPr="00A31863">
        <w:rPr>
          <w:rFonts w:cs="Arial"/>
          <w:i/>
          <w:szCs w:val="22"/>
        </w:rPr>
        <w:t>et al.</w:t>
      </w:r>
      <w:r w:rsidR="00AB7501" w:rsidRPr="00D235A0">
        <w:rPr>
          <w:rFonts w:cs="Arial"/>
          <w:szCs w:val="22"/>
        </w:rPr>
        <w:t xml:space="preserve">, 2024). Peer-led professional development and educator networks should be established to increase AI tool discoverability and comfort, enabling organic adoption through practitioner communities (Donahue, 2025). </w:t>
      </w:r>
    </w:p>
    <w:p w14:paraId="39D477D5" w14:textId="77777777" w:rsidR="001E7FB5" w:rsidRDefault="001E7FB5" w:rsidP="00AB7501">
      <w:pPr>
        <w:rPr>
          <w:rFonts w:cs="Arial"/>
          <w:szCs w:val="22"/>
        </w:rPr>
      </w:pPr>
    </w:p>
    <w:p w14:paraId="0A5FB629" w14:textId="5F3D241C" w:rsidR="00515E3C" w:rsidRPr="00515E3C" w:rsidRDefault="00515E3C" w:rsidP="00515E3C">
      <w:pPr>
        <w:pStyle w:val="NormalWeb"/>
        <w:spacing w:before="0" w:beforeAutospacing="0" w:after="0" w:afterAutospacing="0" w:line="360" w:lineRule="auto"/>
        <w:rPr>
          <w:rFonts w:ascii="Arial" w:hAnsi="Arial" w:cs="Arial"/>
          <w:szCs w:val="22"/>
        </w:rPr>
      </w:pPr>
      <w:r w:rsidRPr="008A207A">
        <w:rPr>
          <w:rFonts w:ascii="Arial" w:hAnsi="Arial" w:cs="Arial"/>
          <w:szCs w:val="22"/>
        </w:rPr>
        <w:t>In sum, the integration of AI into vocal pedagogy must remain grounded in pedagogical alignment, ethical governance, and practitioner partnership, ensuring that technology enhances rather than disrupts the art and science of teaching voice (Grassini, 2023; Rao, 2025).</w:t>
      </w:r>
    </w:p>
    <w:p w14:paraId="598F94F0" w14:textId="77777777" w:rsidR="003A3C98" w:rsidRDefault="003A3C98" w:rsidP="00D235A0">
      <w:pPr>
        <w:rPr>
          <w:rFonts w:cs="Arial"/>
          <w:szCs w:val="22"/>
        </w:rPr>
      </w:pPr>
    </w:p>
    <w:p w14:paraId="05CBE0D9" w14:textId="77777777" w:rsidR="004B139A" w:rsidRDefault="004B139A" w:rsidP="00D235A0">
      <w:pPr>
        <w:rPr>
          <w:rFonts w:cs="Arial"/>
          <w:szCs w:val="22"/>
        </w:rPr>
      </w:pPr>
    </w:p>
    <w:p w14:paraId="40F5ADF4" w14:textId="77777777" w:rsidR="004B139A" w:rsidRPr="00D235A0" w:rsidRDefault="004B139A" w:rsidP="00D235A0">
      <w:pPr>
        <w:rPr>
          <w:rFonts w:cs="Arial"/>
          <w:szCs w:val="22"/>
        </w:rPr>
      </w:pPr>
    </w:p>
    <w:p w14:paraId="65D57AAE" w14:textId="77777777" w:rsidR="0028246A" w:rsidRPr="00D235A0" w:rsidRDefault="000E34FC" w:rsidP="00D235A0">
      <w:pPr>
        <w:pStyle w:val="R1"/>
      </w:pPr>
      <w:bookmarkStart w:id="49" w:name="_Toc218090432"/>
      <w:r w:rsidRPr="00D235A0">
        <w:lastRenderedPageBreak/>
        <w:t>CRITICAL REFLECTION</w:t>
      </w:r>
      <w:bookmarkEnd w:id="49"/>
    </w:p>
    <w:p w14:paraId="3BBC93E7" w14:textId="77777777" w:rsidR="005F7F5F" w:rsidRPr="00D235A0" w:rsidRDefault="005F7F5F" w:rsidP="00D235A0">
      <w:pPr>
        <w:rPr>
          <w:rFonts w:cs="Arial"/>
          <w:szCs w:val="22"/>
        </w:rPr>
      </w:pPr>
    </w:p>
    <w:p w14:paraId="5D40689B" w14:textId="4BDB50E8" w:rsidR="00E92F12" w:rsidRPr="00D235A0" w:rsidRDefault="00B46F0B" w:rsidP="00D235A0">
      <w:pPr>
        <w:rPr>
          <w:rFonts w:cs="Arial"/>
          <w:szCs w:val="22"/>
        </w:rPr>
      </w:pPr>
      <w:r w:rsidRPr="00D235A0">
        <w:rPr>
          <w:rFonts w:cs="Arial"/>
          <w:szCs w:val="22"/>
        </w:rPr>
        <w:t>In</w:t>
      </w:r>
      <w:r w:rsidR="00225632" w:rsidRPr="00D235A0">
        <w:rPr>
          <w:rFonts w:cs="Arial"/>
          <w:szCs w:val="22"/>
        </w:rPr>
        <w:t xml:space="preserve"> my research, </w:t>
      </w:r>
      <w:r w:rsidR="005A3ABD" w:rsidRPr="00D235A0">
        <w:rPr>
          <w:rFonts w:cs="Arial"/>
          <w:szCs w:val="22"/>
        </w:rPr>
        <w:t xml:space="preserve">critical </w:t>
      </w:r>
      <w:r w:rsidR="00225632" w:rsidRPr="00D235A0">
        <w:rPr>
          <w:rFonts w:cs="Arial"/>
          <w:szCs w:val="22"/>
        </w:rPr>
        <w:t>reflection has been a personal challenge</w:t>
      </w:r>
      <w:r w:rsidR="00EC5B40" w:rsidRPr="00D235A0">
        <w:rPr>
          <w:rFonts w:cs="Arial"/>
          <w:szCs w:val="22"/>
        </w:rPr>
        <w:t xml:space="preserve"> (ILO2)</w:t>
      </w:r>
      <w:r w:rsidR="00225632" w:rsidRPr="00D235A0">
        <w:rPr>
          <w:rFonts w:cs="Arial"/>
          <w:szCs w:val="22"/>
        </w:rPr>
        <w:t xml:space="preserve">. </w:t>
      </w:r>
      <w:r w:rsidR="003D383B" w:rsidRPr="00D235A0">
        <w:rPr>
          <w:rFonts w:cs="Arial"/>
          <w:szCs w:val="22"/>
        </w:rPr>
        <w:t xml:space="preserve">Critical reflection </w:t>
      </w:r>
      <w:r w:rsidR="007552EA" w:rsidRPr="00D235A0">
        <w:rPr>
          <w:rFonts w:cs="Arial"/>
          <w:szCs w:val="22"/>
        </w:rPr>
        <w:t>in research can be defined as</w:t>
      </w:r>
      <w:r w:rsidR="003D383B" w:rsidRPr="00D235A0">
        <w:rPr>
          <w:rFonts w:cs="Arial"/>
          <w:szCs w:val="22"/>
        </w:rPr>
        <w:t xml:space="preserve"> the conscious review and evaluation of past experience</w:t>
      </w:r>
      <w:r w:rsidR="00E92F12" w:rsidRPr="00D235A0">
        <w:rPr>
          <w:rFonts w:cs="Arial"/>
          <w:szCs w:val="22"/>
        </w:rPr>
        <w:t>s</w:t>
      </w:r>
      <w:r w:rsidR="003D383B" w:rsidRPr="00D235A0">
        <w:rPr>
          <w:rFonts w:cs="Arial"/>
          <w:szCs w:val="22"/>
        </w:rPr>
        <w:t xml:space="preserve"> to inform future decisions and actions</w:t>
      </w:r>
      <w:r w:rsidR="00E92F12" w:rsidRPr="00D235A0">
        <w:rPr>
          <w:rFonts w:cs="Arial"/>
          <w:szCs w:val="22"/>
        </w:rPr>
        <w:t xml:space="preserve"> (Woodruff </w:t>
      </w:r>
      <w:r w:rsidR="00A31863" w:rsidRPr="00A31863">
        <w:rPr>
          <w:rFonts w:cs="Arial"/>
          <w:i/>
          <w:iCs/>
          <w:szCs w:val="22"/>
        </w:rPr>
        <w:t>et al.</w:t>
      </w:r>
      <w:r w:rsidR="00E92F12" w:rsidRPr="00D235A0">
        <w:rPr>
          <w:rFonts w:cs="Arial"/>
          <w:szCs w:val="22"/>
        </w:rPr>
        <w:t>,</w:t>
      </w:r>
      <w:r w:rsidR="00E92F12" w:rsidRPr="00D235A0">
        <w:rPr>
          <w:rFonts w:cs="Arial"/>
          <w:i/>
          <w:iCs/>
          <w:szCs w:val="22"/>
        </w:rPr>
        <w:t xml:space="preserve"> </w:t>
      </w:r>
      <w:r w:rsidR="00E92F12" w:rsidRPr="00D235A0">
        <w:rPr>
          <w:rFonts w:cs="Arial"/>
          <w:szCs w:val="22"/>
        </w:rPr>
        <w:t>2023)</w:t>
      </w:r>
      <w:r w:rsidR="003D383B" w:rsidRPr="00D235A0">
        <w:rPr>
          <w:rFonts w:cs="Arial"/>
          <w:szCs w:val="22"/>
        </w:rPr>
        <w:t>.</w:t>
      </w:r>
      <w:r w:rsidR="00FA49B1" w:rsidRPr="00D235A0">
        <w:rPr>
          <w:rFonts w:cs="Arial"/>
          <w:szCs w:val="22"/>
        </w:rPr>
        <w:t xml:space="preserve"> </w:t>
      </w:r>
      <w:r w:rsidR="008300D7" w:rsidRPr="00D235A0">
        <w:rPr>
          <w:rFonts w:cs="Arial"/>
          <w:szCs w:val="22"/>
        </w:rPr>
        <w:t xml:space="preserve">It has been noted that software development students differ from other qualitative researchers </w:t>
      </w:r>
      <w:r w:rsidR="007E1ED7" w:rsidRPr="00D235A0">
        <w:rPr>
          <w:rFonts w:cs="Arial"/>
          <w:szCs w:val="22"/>
        </w:rPr>
        <w:t>since</w:t>
      </w:r>
      <w:r w:rsidR="008300D7" w:rsidRPr="00D235A0">
        <w:rPr>
          <w:rFonts w:cs="Arial"/>
          <w:szCs w:val="22"/>
        </w:rPr>
        <w:t xml:space="preserve"> their primary focus is on logical and physical artefacts as opposed to people, and often struggle with critical reflection</w:t>
      </w:r>
      <w:r w:rsidR="00FA49B1" w:rsidRPr="00D235A0">
        <w:rPr>
          <w:rFonts w:cs="Arial"/>
          <w:szCs w:val="22"/>
        </w:rPr>
        <w:t>, making it essential to select a reflective model that provides the structure and guidance needed to support the researcher</w:t>
      </w:r>
      <w:r w:rsidR="008300D7" w:rsidRPr="00D235A0">
        <w:rPr>
          <w:rFonts w:cs="Arial"/>
          <w:szCs w:val="22"/>
        </w:rPr>
        <w:t xml:space="preserve"> (Prior</w:t>
      </w:r>
      <w:r w:rsidR="00C95954" w:rsidRPr="00D235A0">
        <w:rPr>
          <w:rFonts w:cs="Arial"/>
          <w:szCs w:val="22"/>
        </w:rPr>
        <w:t xml:space="preserve"> </w:t>
      </w:r>
      <w:r w:rsidR="00A31863" w:rsidRPr="00A31863">
        <w:rPr>
          <w:rFonts w:cs="Arial"/>
          <w:i/>
          <w:szCs w:val="22"/>
        </w:rPr>
        <w:t>et al.</w:t>
      </w:r>
      <w:r w:rsidR="008300D7" w:rsidRPr="00D235A0">
        <w:rPr>
          <w:rFonts w:cs="Arial"/>
          <w:szCs w:val="22"/>
        </w:rPr>
        <w:t>, 2016)</w:t>
      </w:r>
      <w:r w:rsidR="0084411C" w:rsidRPr="00D235A0">
        <w:rPr>
          <w:rFonts w:cs="Arial"/>
          <w:szCs w:val="22"/>
        </w:rPr>
        <w:t>.</w:t>
      </w:r>
      <w:r w:rsidR="00AA42FE" w:rsidRPr="00D235A0">
        <w:rPr>
          <w:rFonts w:cs="Arial"/>
          <w:szCs w:val="22"/>
        </w:rPr>
        <w:t xml:space="preserve"> </w:t>
      </w:r>
    </w:p>
    <w:p w14:paraId="476BB494" w14:textId="77777777" w:rsidR="00FA49B1" w:rsidRPr="00D235A0" w:rsidRDefault="00FA49B1" w:rsidP="00D235A0">
      <w:pPr>
        <w:rPr>
          <w:rFonts w:cs="Arial"/>
          <w:szCs w:val="22"/>
        </w:rPr>
      </w:pPr>
    </w:p>
    <w:p w14:paraId="2E20B1F7" w14:textId="3BE61760" w:rsidR="00E92F12" w:rsidRPr="00D235A0" w:rsidRDefault="00E92F12" w:rsidP="00D235A0">
      <w:pPr>
        <w:pStyle w:val="R2"/>
        <w:numPr>
          <w:ilvl w:val="0"/>
          <w:numId w:val="22"/>
        </w:numPr>
      </w:pPr>
      <w:bookmarkStart w:id="50" w:name="_Toc218090433"/>
      <w:r w:rsidRPr="00D235A0">
        <w:t>Reflective Model</w:t>
      </w:r>
      <w:bookmarkEnd w:id="50"/>
    </w:p>
    <w:p w14:paraId="04270DEF" w14:textId="77777777" w:rsidR="00E92F12" w:rsidRPr="00D235A0" w:rsidRDefault="00E92F12" w:rsidP="00D235A0">
      <w:pPr>
        <w:rPr>
          <w:rFonts w:cs="Arial"/>
          <w:szCs w:val="22"/>
        </w:rPr>
      </w:pPr>
    </w:p>
    <w:p w14:paraId="74568900" w14:textId="3838B43C" w:rsidR="00E92F12" w:rsidRPr="00D235A0" w:rsidRDefault="005F7F5F" w:rsidP="00D235A0">
      <w:pPr>
        <w:rPr>
          <w:rFonts w:cs="Arial"/>
          <w:szCs w:val="22"/>
        </w:rPr>
      </w:pPr>
      <w:r w:rsidRPr="00D235A0">
        <w:rPr>
          <w:rFonts w:cs="Arial"/>
          <w:szCs w:val="22"/>
        </w:rPr>
        <w:t>In selecting a reflective learning model for my research, I have struggled to find one that aligns with my needs</w:t>
      </w:r>
      <w:r w:rsidR="00E92F12" w:rsidRPr="00D235A0">
        <w:rPr>
          <w:rFonts w:cs="Arial"/>
          <w:szCs w:val="22"/>
        </w:rPr>
        <w:t xml:space="preserve"> and reflective style</w:t>
      </w:r>
      <w:r w:rsidRPr="00D235A0">
        <w:rPr>
          <w:rFonts w:cs="Arial"/>
          <w:szCs w:val="22"/>
        </w:rPr>
        <w:t>.</w:t>
      </w:r>
      <w:r w:rsidR="00225632" w:rsidRPr="00D235A0">
        <w:rPr>
          <w:rFonts w:cs="Arial"/>
          <w:szCs w:val="22"/>
        </w:rPr>
        <w:t xml:space="preserve"> </w:t>
      </w:r>
      <w:r w:rsidR="00E92F12" w:rsidRPr="00D235A0">
        <w:rPr>
          <w:rFonts w:cs="Arial"/>
          <w:szCs w:val="22"/>
        </w:rPr>
        <w:t>Sch</w:t>
      </w:r>
      <w:r w:rsidR="00E92F12" w:rsidRPr="00D235A0">
        <w:rPr>
          <w:rFonts w:cs="Arial"/>
          <w:kern w:val="0"/>
          <w:szCs w:val="22"/>
        </w:rPr>
        <w:t>ö</w:t>
      </w:r>
      <w:r w:rsidR="00E92F12" w:rsidRPr="00D235A0">
        <w:rPr>
          <w:rFonts w:cs="Arial"/>
          <w:szCs w:val="22"/>
        </w:rPr>
        <w:t>n's model of reflection is often used by software engineers due to its simplicity</w:t>
      </w:r>
      <w:r w:rsidR="00F6127F" w:rsidRPr="00D235A0">
        <w:rPr>
          <w:rFonts w:cs="Arial"/>
          <w:szCs w:val="22"/>
        </w:rPr>
        <w:t>,</w:t>
      </w:r>
      <w:r w:rsidR="00E92F12" w:rsidRPr="00D235A0">
        <w:rPr>
          <w:rFonts w:cs="Arial"/>
          <w:szCs w:val="22"/>
        </w:rPr>
        <w:t xml:space="preserve"> with focus on reflection in action, encouraging adjustments in real time, and reflection on action, analysing outcomes after project completion </w:t>
      </w:r>
      <w:r w:rsidR="00E92F12" w:rsidRPr="00D235A0">
        <w:rPr>
          <w:rFonts w:cs="Arial"/>
          <w:szCs w:val="22"/>
        </w:rPr>
        <w:fldChar w:fldCharType="begin"/>
      </w:r>
      <w:r w:rsidR="00E92F12" w:rsidRPr="00D235A0">
        <w:rPr>
          <w:rFonts w:cs="Arial"/>
          <w:szCs w:val="22"/>
        </w:rPr>
        <w:instrText xml:space="preserve"> ADDIN ZOTERO_ITEM CSL_CITATION {"citationID":"Cumbccq7","properties":{"formattedCitation":"(Prior et al., 2016)","plainCitation":"(Prior et al., 2016)","noteIndex":0},"citationItems":[{"id":1137,"uris":["http://zotero.org/users/13876823/items/4H2Y4U6A"],"itemData":{"id":1137,"type":"paper-conference","abstract":"We have observed that it is a non-trivial exercise for undergraduate students to learn how to reflect. Reflective practice is now recognised as important for software developers and has become a key part of software studios in universities, but there is limited empirical investigation into how best to teach and learn reflection. In the literature on reflection in software studios, there are many papers that claim that reflection in the studio is mandatory. However, there is inadequate guidance about teaching early stage students to reflect in that literature. The essence of the work presented in this paper is a beginning to the consideration of how the teaching of software development can best be combined with teaching reflective practice for early stage software development students.. We started on a research programme to understand how to encourage students to learn to reflect. As we were unsure about teaching reflection, and we wished to change our teaching as we progressively understood better what to do, we chose action research as the most suitable approach. Within the action research cycles we used ethnography to understand what was happening with the students when they attempted to reflect. This paper reports on the first 4 semesters of research.","container-title":"Proceedings of the Australasian Computer Science Week Multiconference","DOI":"10.1145/2843043.2843346","event-place":"Canberra Australia","event-title":"ACSW '16: Australasian Computer Science Week","ISBN":"978-1-4503-4042-7","language":"en","page":"1-8","publisher":"ACM","publisher-place":"Canberra Australia","source":"DOI.org (Crossref)","title":"Reflection is hard: teaching and learning reflective practice in a software studio","title-short":"Reflection is hard","URL":"https://dl.acm.org/doi/10.1145/2843043.2843346","author":[{"family":"Prior","given":"Julia"},{"family":"Ferguson","given":"Samuel"},{"family":"Leaney","given":"John"}],"accessed":{"date-parts":[["2024",8,19]]},"issued":{"date-parts":[["2016",2]]},"citation-key":"priorReflectionHardTeaching2016"}}],"schema":"https://github.com/citation-style-language/schema/raw/master/csl-citation.json"} </w:instrText>
      </w:r>
      <w:r w:rsidR="00E92F12" w:rsidRPr="00D235A0">
        <w:rPr>
          <w:rFonts w:cs="Arial"/>
          <w:szCs w:val="22"/>
        </w:rPr>
        <w:fldChar w:fldCharType="separate"/>
      </w:r>
      <w:r w:rsidR="00E92F12" w:rsidRPr="00D235A0">
        <w:rPr>
          <w:rFonts w:cs="Arial"/>
          <w:szCs w:val="22"/>
        </w:rPr>
        <w:t xml:space="preserve">(Prior </w:t>
      </w:r>
      <w:r w:rsidR="00A31863" w:rsidRPr="00A31863">
        <w:rPr>
          <w:rFonts w:cs="Arial"/>
          <w:i/>
          <w:szCs w:val="22"/>
        </w:rPr>
        <w:t>et al.</w:t>
      </w:r>
      <w:r w:rsidR="00E92F12" w:rsidRPr="00D235A0">
        <w:rPr>
          <w:rFonts w:cs="Arial"/>
          <w:szCs w:val="22"/>
        </w:rPr>
        <w:t>, 2016)</w:t>
      </w:r>
      <w:r w:rsidR="00E92F12" w:rsidRPr="00D235A0">
        <w:rPr>
          <w:rFonts w:cs="Arial"/>
          <w:szCs w:val="22"/>
        </w:rPr>
        <w:fldChar w:fldCharType="end"/>
      </w:r>
      <w:r w:rsidR="00E92F12" w:rsidRPr="00D235A0">
        <w:rPr>
          <w:rFonts w:cs="Arial"/>
          <w:szCs w:val="22"/>
        </w:rPr>
        <w:t xml:space="preserve">. While </w:t>
      </w:r>
      <w:r w:rsidR="008C0722" w:rsidRPr="00D235A0">
        <w:rPr>
          <w:rFonts w:cs="Arial"/>
          <w:kern w:val="0"/>
          <w:szCs w:val="22"/>
        </w:rPr>
        <w:t>Schön’s model</w:t>
      </w:r>
      <w:r w:rsidR="008C0722" w:rsidRPr="00D235A0">
        <w:rPr>
          <w:rFonts w:cs="Arial"/>
          <w:szCs w:val="22"/>
        </w:rPr>
        <w:t xml:space="preserve"> presents that doing and thinking are complementary, I prefer to separate these two concepts, believing</w:t>
      </w:r>
      <w:r w:rsidR="00F6127F" w:rsidRPr="00D235A0">
        <w:rPr>
          <w:rFonts w:cs="Arial"/>
          <w:szCs w:val="22"/>
        </w:rPr>
        <w:t xml:space="preserve"> that</w:t>
      </w:r>
      <w:r w:rsidR="008C0722" w:rsidRPr="00D235A0">
        <w:rPr>
          <w:rFonts w:cs="Arial"/>
          <w:szCs w:val="22"/>
        </w:rPr>
        <w:t xml:space="preserve"> to reflect on doing, the thinker must remove themselves from the process to objectively assess their actions and uncover issues</w:t>
      </w:r>
      <w:r w:rsidR="00AA42FE" w:rsidRPr="00D235A0">
        <w:rPr>
          <w:rFonts w:cs="Arial"/>
          <w:szCs w:val="22"/>
        </w:rPr>
        <w:t xml:space="preserve"> </w:t>
      </w:r>
      <w:r w:rsidR="00AA42FE" w:rsidRPr="00D235A0">
        <w:rPr>
          <w:rFonts w:cs="Arial"/>
          <w:szCs w:val="22"/>
        </w:rPr>
        <w:fldChar w:fldCharType="begin"/>
      </w:r>
      <w:r w:rsidR="00AA42FE" w:rsidRPr="00D235A0">
        <w:rPr>
          <w:rFonts w:cs="Arial"/>
          <w:szCs w:val="22"/>
        </w:rPr>
        <w:instrText xml:space="preserve"> ADDIN ZOTERO_ITEM CSL_CITATION {"citationID":"0faDW6XX","properties":{"formattedCitation":"(Sch\\uc0\\u246{}n, 1987)","plainCitation":"(Schön, 1987)","noteIndex":0},"citationItems":[{"id":1745,"uris":["http://zotero.org/users/13876823/items/ES7WF2M3"],"itemData":{"id":1745,"type":"book","abstract":"In this new book, Donald A. Schön argues that professional education should be centered on enhancing the practitioner's ability for \"reflection-in-action\"—that is, learning by doing and developing the ability for continued learning and problem solving throughout the professional's career. Building on the concepts of professional competence first introduced in his book \"The Reflective Practitioner,\" Schön offers a new approach to educating professionals in all areas. And he shows how professional schools can use this approach to prepare students to handle the complex and unpredictable problems of actual practice with confidence, skill, and care.\nUsing examples from an architectural design studio and the arts, Schön demonstrates how reflection-in-action can be fostered in students. He describes in detail an approach that involves active coaching by a master teacher—giving students practice facing real problems, testing solutions, making mistakes, seeking help, and refining approaches—and suggests how professional schools can use such coaching to produce practitioners with solid problem-solving skills. Extensive dialogues between teachers and students also illustrate how reflection-in-action works, what encourages it, and behavior or attitudes that can prevent the development of reflectiveness. (PsycINFO Database Record (c) 2016 APA, all rights reserved)","publisher":"Jossey-Bass.","title":"Educating the reflective practitioner: Toward a new design for teaching and learning in the professions.","author":[{"family":"Schön","given":"D.A."}],"issued":{"date-parts":[["1987"]]},"citation-key":"schonEducatingReflectivePractitioner1987"}}],"schema":"https://github.com/citation-style-language/schema/raw/master/csl-citation.json"} </w:instrText>
      </w:r>
      <w:r w:rsidR="00AA42FE" w:rsidRPr="00D235A0">
        <w:rPr>
          <w:rFonts w:cs="Arial"/>
          <w:szCs w:val="22"/>
        </w:rPr>
        <w:fldChar w:fldCharType="separate"/>
      </w:r>
      <w:r w:rsidR="00AA42FE" w:rsidRPr="00D235A0">
        <w:rPr>
          <w:rFonts w:cs="Arial"/>
          <w:kern w:val="0"/>
          <w:szCs w:val="22"/>
        </w:rPr>
        <w:t>(Schön, 1987, p. 280)</w:t>
      </w:r>
      <w:r w:rsidR="00AA42FE" w:rsidRPr="00D235A0">
        <w:rPr>
          <w:rFonts w:cs="Arial"/>
          <w:szCs w:val="22"/>
        </w:rPr>
        <w:fldChar w:fldCharType="end"/>
      </w:r>
      <w:r w:rsidR="008C0722" w:rsidRPr="00D235A0">
        <w:rPr>
          <w:rFonts w:cs="Arial"/>
          <w:szCs w:val="22"/>
        </w:rPr>
        <w:t>.</w:t>
      </w:r>
      <w:r w:rsidR="00AA42FE" w:rsidRPr="00D235A0">
        <w:rPr>
          <w:rFonts w:cs="Arial"/>
          <w:szCs w:val="22"/>
        </w:rPr>
        <w:t xml:space="preserve"> </w:t>
      </w:r>
      <w:r w:rsidR="00225632" w:rsidRPr="00D235A0">
        <w:rPr>
          <w:rFonts w:cs="Arial"/>
          <w:szCs w:val="22"/>
        </w:rPr>
        <w:t>Gibb’s model</w:t>
      </w:r>
      <w:r w:rsidR="00A3563C" w:rsidRPr="00D235A0">
        <w:rPr>
          <w:rFonts w:cs="Arial"/>
          <w:szCs w:val="22"/>
        </w:rPr>
        <w:t xml:space="preserve"> offers a </w:t>
      </w:r>
      <w:r w:rsidR="00452926" w:rsidRPr="00D235A0">
        <w:rPr>
          <w:rFonts w:cs="Arial"/>
          <w:szCs w:val="22"/>
        </w:rPr>
        <w:t xml:space="preserve">rigorous </w:t>
      </w:r>
      <w:r w:rsidR="00A3563C" w:rsidRPr="00D235A0">
        <w:rPr>
          <w:rFonts w:cs="Arial"/>
          <w:szCs w:val="22"/>
        </w:rPr>
        <w:t>structure</w:t>
      </w:r>
      <w:r w:rsidR="005147D3" w:rsidRPr="00D235A0">
        <w:rPr>
          <w:rFonts w:cs="Arial"/>
          <w:szCs w:val="22"/>
        </w:rPr>
        <w:t xml:space="preserve"> </w:t>
      </w:r>
      <w:r w:rsidR="00D41973" w:rsidRPr="00D235A0">
        <w:rPr>
          <w:rFonts w:cs="Arial"/>
          <w:szCs w:val="22"/>
        </w:rPr>
        <w:t xml:space="preserve">through its categories </w:t>
      </w:r>
      <w:r w:rsidR="00E92F12" w:rsidRPr="00D235A0">
        <w:rPr>
          <w:rFonts w:cs="Arial"/>
          <w:szCs w:val="22"/>
        </w:rPr>
        <w:t xml:space="preserve">of </w:t>
      </w:r>
      <w:r w:rsidR="00D41973" w:rsidRPr="00D235A0">
        <w:rPr>
          <w:rFonts w:cs="Arial"/>
          <w:szCs w:val="22"/>
        </w:rPr>
        <w:t>description, evaluation, analysis, conclusion</w:t>
      </w:r>
      <w:r w:rsidR="00E92F12" w:rsidRPr="00D235A0">
        <w:rPr>
          <w:rFonts w:cs="Arial"/>
          <w:szCs w:val="22"/>
        </w:rPr>
        <w:t>,</w:t>
      </w:r>
      <w:r w:rsidR="00D41973" w:rsidRPr="00D235A0">
        <w:rPr>
          <w:rFonts w:cs="Arial"/>
          <w:szCs w:val="22"/>
        </w:rPr>
        <w:t xml:space="preserve"> and </w:t>
      </w:r>
      <w:r w:rsidR="00E92F12" w:rsidRPr="00D235A0">
        <w:rPr>
          <w:rFonts w:cs="Arial"/>
          <w:szCs w:val="22"/>
        </w:rPr>
        <w:t>a</w:t>
      </w:r>
      <w:r w:rsidR="00D41973" w:rsidRPr="00D235A0">
        <w:rPr>
          <w:rFonts w:cs="Arial"/>
          <w:szCs w:val="22"/>
        </w:rPr>
        <w:t>ction plan</w:t>
      </w:r>
      <w:r w:rsidR="00225632" w:rsidRPr="00D235A0">
        <w:rPr>
          <w:rFonts w:cs="Arial"/>
          <w:szCs w:val="22"/>
        </w:rPr>
        <w:t>,</w:t>
      </w:r>
      <w:r w:rsidR="00E92F12" w:rsidRPr="00D235A0">
        <w:rPr>
          <w:rFonts w:cs="Arial"/>
          <w:szCs w:val="22"/>
        </w:rPr>
        <w:t xml:space="preserve"> but</w:t>
      </w:r>
      <w:r w:rsidR="00225632" w:rsidRPr="00D235A0">
        <w:rPr>
          <w:rFonts w:cs="Arial"/>
          <w:szCs w:val="22"/>
        </w:rPr>
        <w:t xml:space="preserve"> </w:t>
      </w:r>
      <w:r w:rsidR="00D41973" w:rsidRPr="00D235A0">
        <w:rPr>
          <w:rFonts w:cs="Arial"/>
          <w:szCs w:val="22"/>
        </w:rPr>
        <w:t xml:space="preserve">it also </w:t>
      </w:r>
      <w:r w:rsidR="00225632" w:rsidRPr="00D235A0">
        <w:rPr>
          <w:rFonts w:cs="Arial"/>
          <w:szCs w:val="22"/>
        </w:rPr>
        <w:t xml:space="preserve">uses </w:t>
      </w:r>
      <w:r w:rsidR="00452926" w:rsidRPr="00D235A0">
        <w:rPr>
          <w:rFonts w:cs="Arial"/>
          <w:szCs w:val="22"/>
        </w:rPr>
        <w:t>“</w:t>
      </w:r>
      <w:r w:rsidR="00D41973" w:rsidRPr="00D235A0">
        <w:rPr>
          <w:rFonts w:cs="Arial"/>
          <w:szCs w:val="22"/>
        </w:rPr>
        <w:t>feelings</w:t>
      </w:r>
      <w:r w:rsidR="00452926" w:rsidRPr="00D235A0">
        <w:rPr>
          <w:rFonts w:cs="Arial"/>
          <w:szCs w:val="22"/>
        </w:rPr>
        <w:t>”</w:t>
      </w:r>
      <w:r w:rsidR="00D41973" w:rsidRPr="00D235A0">
        <w:rPr>
          <w:rFonts w:cs="Arial"/>
          <w:szCs w:val="22"/>
        </w:rPr>
        <w:t xml:space="preserve"> and </w:t>
      </w:r>
      <w:r w:rsidR="00452926" w:rsidRPr="00D235A0">
        <w:rPr>
          <w:rFonts w:cs="Arial"/>
          <w:szCs w:val="22"/>
        </w:rPr>
        <w:t>“</w:t>
      </w:r>
      <w:r w:rsidR="00D41973" w:rsidRPr="00D235A0">
        <w:rPr>
          <w:rFonts w:cs="Arial"/>
          <w:szCs w:val="22"/>
        </w:rPr>
        <w:t>emotions</w:t>
      </w:r>
      <w:r w:rsidR="00452926" w:rsidRPr="00D235A0">
        <w:rPr>
          <w:rFonts w:cs="Arial"/>
          <w:szCs w:val="22"/>
        </w:rPr>
        <w:t>”</w:t>
      </w:r>
      <w:r w:rsidR="00F6127F" w:rsidRPr="00D235A0">
        <w:rPr>
          <w:rFonts w:cs="Arial"/>
          <w:szCs w:val="22"/>
        </w:rPr>
        <w:t>,</w:t>
      </w:r>
      <w:r w:rsidR="00D41973" w:rsidRPr="00D235A0">
        <w:rPr>
          <w:rFonts w:cs="Arial"/>
          <w:szCs w:val="22"/>
        </w:rPr>
        <w:t xml:space="preserve"> which do not </w:t>
      </w:r>
      <w:r w:rsidR="00E92F12" w:rsidRPr="00D235A0">
        <w:rPr>
          <w:rFonts w:cs="Arial"/>
          <w:szCs w:val="22"/>
        </w:rPr>
        <w:t xml:space="preserve">align </w:t>
      </w:r>
      <w:r w:rsidR="00D41973" w:rsidRPr="00D235A0">
        <w:rPr>
          <w:rFonts w:cs="Arial"/>
          <w:szCs w:val="22"/>
        </w:rPr>
        <w:t xml:space="preserve">with my reflective style </w:t>
      </w:r>
      <w:r w:rsidR="008C0722" w:rsidRPr="00D235A0">
        <w:rPr>
          <w:rFonts w:cs="Arial"/>
          <w:szCs w:val="22"/>
        </w:rPr>
        <w:t>(</w:t>
      </w:r>
      <w:r w:rsidR="0045139A" w:rsidRPr="00D235A0">
        <w:rPr>
          <w:rFonts w:cs="Arial"/>
          <w:szCs w:val="22"/>
        </w:rPr>
        <w:t>Galli and New, 2022</w:t>
      </w:r>
      <w:r w:rsidR="008C0722" w:rsidRPr="00D235A0">
        <w:rPr>
          <w:rFonts w:cs="Arial"/>
          <w:szCs w:val="22"/>
        </w:rPr>
        <w:t>)</w:t>
      </w:r>
      <w:r w:rsidR="00225632" w:rsidRPr="00D235A0">
        <w:rPr>
          <w:rFonts w:cs="Arial"/>
          <w:szCs w:val="22"/>
        </w:rPr>
        <w:t xml:space="preserve">. </w:t>
      </w:r>
    </w:p>
    <w:p w14:paraId="535FE523" w14:textId="77777777" w:rsidR="00FA49B1" w:rsidRPr="00D235A0" w:rsidRDefault="00FA49B1" w:rsidP="00D235A0">
      <w:pPr>
        <w:rPr>
          <w:rFonts w:cs="Arial"/>
          <w:szCs w:val="22"/>
        </w:rPr>
      </w:pPr>
    </w:p>
    <w:p w14:paraId="07F2FD36" w14:textId="2F098CBB" w:rsidR="00225632" w:rsidRDefault="007637C9" w:rsidP="00D235A0">
      <w:pPr>
        <w:rPr>
          <w:rFonts w:cs="Arial"/>
          <w:szCs w:val="22"/>
        </w:rPr>
      </w:pPr>
      <w:r w:rsidRPr="00D235A0">
        <w:rPr>
          <w:rFonts w:cs="Arial"/>
          <w:szCs w:val="22"/>
        </w:rPr>
        <w:t xml:space="preserve">Driscoll’s cycle of reflection, originally developed for use in healthcare, offered a simple alternative with its three-stage process: </w:t>
      </w:r>
      <w:r w:rsidR="00452926" w:rsidRPr="00D235A0">
        <w:rPr>
          <w:rFonts w:cs="Arial"/>
          <w:szCs w:val="22"/>
        </w:rPr>
        <w:t>“W</w:t>
      </w:r>
      <w:r w:rsidRPr="00D235A0">
        <w:rPr>
          <w:rFonts w:cs="Arial"/>
          <w:szCs w:val="22"/>
        </w:rPr>
        <w:t>hat</w:t>
      </w:r>
      <w:r w:rsidR="00452926" w:rsidRPr="00D235A0">
        <w:rPr>
          <w:rFonts w:cs="Arial"/>
          <w:szCs w:val="22"/>
        </w:rPr>
        <w:t>?”</w:t>
      </w:r>
      <w:r w:rsidRPr="00D235A0">
        <w:rPr>
          <w:rFonts w:cs="Arial"/>
          <w:szCs w:val="22"/>
        </w:rPr>
        <w:t xml:space="preserve"> (</w:t>
      </w:r>
      <w:r w:rsidR="00452926" w:rsidRPr="00D235A0">
        <w:rPr>
          <w:rFonts w:cs="Arial"/>
          <w:szCs w:val="22"/>
        </w:rPr>
        <w:t>item</w:t>
      </w:r>
      <w:r w:rsidRPr="00D235A0">
        <w:rPr>
          <w:rFonts w:cs="Arial"/>
          <w:szCs w:val="22"/>
        </w:rPr>
        <w:t xml:space="preserve"> description), </w:t>
      </w:r>
      <w:r w:rsidR="00452926" w:rsidRPr="00D235A0">
        <w:rPr>
          <w:rFonts w:cs="Arial"/>
          <w:szCs w:val="22"/>
        </w:rPr>
        <w:t>“S</w:t>
      </w:r>
      <w:r w:rsidRPr="00D235A0">
        <w:rPr>
          <w:rFonts w:cs="Arial"/>
          <w:szCs w:val="22"/>
        </w:rPr>
        <w:t xml:space="preserve">o </w:t>
      </w:r>
      <w:r w:rsidR="00452926" w:rsidRPr="00D235A0">
        <w:rPr>
          <w:rFonts w:cs="Arial"/>
          <w:szCs w:val="22"/>
        </w:rPr>
        <w:t>W</w:t>
      </w:r>
      <w:r w:rsidRPr="00D235A0">
        <w:rPr>
          <w:rFonts w:cs="Arial"/>
          <w:szCs w:val="22"/>
        </w:rPr>
        <w:t>hat</w:t>
      </w:r>
      <w:r w:rsidR="00452926" w:rsidRPr="00D235A0">
        <w:rPr>
          <w:rFonts w:cs="Arial"/>
          <w:szCs w:val="22"/>
        </w:rPr>
        <w:t>?”</w:t>
      </w:r>
      <w:r w:rsidRPr="00D235A0">
        <w:rPr>
          <w:rFonts w:cs="Arial"/>
          <w:szCs w:val="22"/>
        </w:rPr>
        <w:t xml:space="preserve"> (critical analysis of the item), and </w:t>
      </w:r>
      <w:r w:rsidR="00452926" w:rsidRPr="00D235A0">
        <w:rPr>
          <w:rFonts w:cs="Arial"/>
          <w:szCs w:val="22"/>
        </w:rPr>
        <w:t>“N</w:t>
      </w:r>
      <w:r w:rsidRPr="00D235A0">
        <w:rPr>
          <w:rFonts w:cs="Arial"/>
          <w:szCs w:val="22"/>
        </w:rPr>
        <w:t xml:space="preserve">ow </w:t>
      </w:r>
      <w:r w:rsidR="00452926" w:rsidRPr="00D235A0">
        <w:rPr>
          <w:rFonts w:cs="Arial"/>
          <w:szCs w:val="22"/>
        </w:rPr>
        <w:t>W</w:t>
      </w:r>
      <w:r w:rsidRPr="00D235A0">
        <w:rPr>
          <w:rFonts w:cs="Arial"/>
          <w:szCs w:val="22"/>
        </w:rPr>
        <w:t>hat</w:t>
      </w:r>
      <w:r w:rsidR="00452926" w:rsidRPr="00D235A0">
        <w:rPr>
          <w:rFonts w:cs="Arial"/>
          <w:szCs w:val="22"/>
        </w:rPr>
        <w:t>?”</w:t>
      </w:r>
      <w:r w:rsidRPr="00D235A0">
        <w:rPr>
          <w:rFonts w:cs="Arial"/>
          <w:szCs w:val="22"/>
        </w:rPr>
        <w:t xml:space="preserve"> (next steps) (</w:t>
      </w:r>
      <w:bookmarkStart w:id="51" w:name="_Hlk216280766"/>
      <w:r w:rsidRPr="00D235A0">
        <w:rPr>
          <w:rFonts w:cs="Arial"/>
          <w:szCs w:val="22"/>
        </w:rPr>
        <w:t>Gladd, 202</w:t>
      </w:r>
      <w:bookmarkEnd w:id="51"/>
      <w:r w:rsidR="0049576E">
        <w:rPr>
          <w:rFonts w:cs="Arial"/>
          <w:szCs w:val="22"/>
        </w:rPr>
        <w:t>0</w:t>
      </w:r>
      <w:r w:rsidRPr="00D235A0">
        <w:rPr>
          <w:rFonts w:cs="Arial"/>
          <w:szCs w:val="22"/>
        </w:rPr>
        <w:t xml:space="preserve">). </w:t>
      </w:r>
      <w:r w:rsidR="00225632" w:rsidRPr="00D235A0">
        <w:rPr>
          <w:rFonts w:cs="Arial"/>
          <w:szCs w:val="22"/>
        </w:rPr>
        <w:t>Dri</w:t>
      </w:r>
      <w:r w:rsidR="00AA42FE" w:rsidRPr="00D235A0">
        <w:rPr>
          <w:rFonts w:cs="Arial"/>
          <w:szCs w:val="22"/>
        </w:rPr>
        <w:t>s</w:t>
      </w:r>
      <w:r w:rsidR="00225632" w:rsidRPr="00D235A0">
        <w:rPr>
          <w:rFonts w:cs="Arial"/>
          <w:szCs w:val="22"/>
        </w:rPr>
        <w:t xml:space="preserve">coll’s model provided clarity and progression, but I found it limited in capturing the iterative nature </w:t>
      </w:r>
      <w:r w:rsidR="00452926" w:rsidRPr="00D235A0">
        <w:rPr>
          <w:rFonts w:cs="Arial"/>
          <w:szCs w:val="22"/>
        </w:rPr>
        <w:t>needed</w:t>
      </w:r>
      <w:r w:rsidR="00225632" w:rsidRPr="00D235A0">
        <w:rPr>
          <w:rFonts w:cs="Arial"/>
          <w:szCs w:val="22"/>
        </w:rPr>
        <w:t xml:space="preserve">. </w:t>
      </w:r>
      <w:r w:rsidR="00AA42FE" w:rsidRPr="00D235A0">
        <w:rPr>
          <w:rFonts w:cs="Arial"/>
          <w:szCs w:val="22"/>
        </w:rPr>
        <w:t>In order</w:t>
      </w:r>
      <w:r w:rsidR="005341DE" w:rsidRPr="00D235A0">
        <w:rPr>
          <w:rFonts w:cs="Arial"/>
          <w:szCs w:val="22"/>
        </w:rPr>
        <w:t xml:space="preserve"> for Driscoll’s model to </w:t>
      </w:r>
      <w:r w:rsidR="00452926" w:rsidRPr="00D235A0">
        <w:rPr>
          <w:rFonts w:cs="Arial"/>
          <w:szCs w:val="22"/>
        </w:rPr>
        <w:t>meet</w:t>
      </w:r>
      <w:r w:rsidR="005341DE" w:rsidRPr="00D235A0">
        <w:rPr>
          <w:rFonts w:cs="Arial"/>
          <w:szCs w:val="22"/>
        </w:rPr>
        <w:t xml:space="preserve"> my needs, I chose</w:t>
      </w:r>
      <w:r w:rsidR="00AA42FE" w:rsidRPr="00D235A0">
        <w:rPr>
          <w:rFonts w:cs="Arial"/>
          <w:szCs w:val="22"/>
        </w:rPr>
        <w:t xml:space="preserve"> to </w:t>
      </w:r>
      <w:r w:rsidR="005341DE" w:rsidRPr="00D235A0">
        <w:rPr>
          <w:rFonts w:cs="Arial"/>
          <w:szCs w:val="22"/>
        </w:rPr>
        <w:t xml:space="preserve">adapt </w:t>
      </w:r>
      <w:r w:rsidR="00E92F12" w:rsidRPr="00D235A0">
        <w:rPr>
          <w:rFonts w:cs="Arial"/>
          <w:szCs w:val="22"/>
        </w:rPr>
        <w:t>the</w:t>
      </w:r>
      <w:r w:rsidR="005341DE" w:rsidRPr="00D235A0">
        <w:rPr>
          <w:rFonts w:cs="Arial"/>
          <w:szCs w:val="22"/>
        </w:rPr>
        <w:t xml:space="preserve"> model</w:t>
      </w:r>
      <w:r w:rsidR="006F407E" w:rsidRPr="00D235A0">
        <w:rPr>
          <w:rFonts w:cs="Arial"/>
          <w:szCs w:val="22"/>
        </w:rPr>
        <w:t xml:space="preserve"> by incorporating </w:t>
      </w:r>
      <w:r w:rsidR="005F7F5F" w:rsidRPr="00D235A0">
        <w:rPr>
          <w:rFonts w:cs="Arial"/>
          <w:szCs w:val="22"/>
        </w:rPr>
        <w:t xml:space="preserve">Agile methods </w:t>
      </w:r>
      <w:r w:rsidR="000C4CC2" w:rsidRPr="00D235A0">
        <w:rPr>
          <w:rFonts w:cs="Arial"/>
          <w:szCs w:val="22"/>
        </w:rPr>
        <w:t>for software development</w:t>
      </w:r>
      <w:r w:rsidR="00452926" w:rsidRPr="00D235A0">
        <w:rPr>
          <w:rFonts w:cs="Arial"/>
          <w:szCs w:val="22"/>
        </w:rPr>
        <w:t xml:space="preserve"> (Agile)</w:t>
      </w:r>
      <w:r w:rsidR="003852E0">
        <w:rPr>
          <w:rFonts w:cs="Arial"/>
          <w:szCs w:val="22"/>
        </w:rPr>
        <w:t>,</w:t>
      </w:r>
      <w:r w:rsidR="006F407E" w:rsidRPr="00D235A0">
        <w:rPr>
          <w:rFonts w:cs="Arial"/>
          <w:szCs w:val="22"/>
        </w:rPr>
        <w:t xml:space="preserve"> which I had used previously in web application development to break</w:t>
      </w:r>
      <w:r w:rsidR="000C4CC2" w:rsidRPr="00D235A0">
        <w:rPr>
          <w:rFonts w:cs="Arial"/>
          <w:szCs w:val="22"/>
        </w:rPr>
        <w:t xml:space="preserve"> large projects down into smaller pieces </w:t>
      </w:r>
      <w:r w:rsidR="009F57B0" w:rsidRPr="00D235A0">
        <w:rPr>
          <w:rFonts w:cs="Arial"/>
          <w:szCs w:val="22"/>
        </w:rPr>
        <w:t>(</w:t>
      </w:r>
      <w:r w:rsidR="000C4CC2" w:rsidRPr="00D235A0">
        <w:rPr>
          <w:rFonts w:cs="Arial"/>
          <w:szCs w:val="22"/>
        </w:rPr>
        <w:t>Hummel, 2014</w:t>
      </w:r>
      <w:r w:rsidR="009F57B0" w:rsidRPr="00D235A0">
        <w:rPr>
          <w:rFonts w:cs="Arial"/>
          <w:szCs w:val="22"/>
        </w:rPr>
        <w:t>)</w:t>
      </w:r>
      <w:r w:rsidR="005F7F5F" w:rsidRPr="00D235A0">
        <w:rPr>
          <w:rFonts w:cs="Arial"/>
          <w:szCs w:val="22"/>
        </w:rPr>
        <w:t xml:space="preserve">. </w:t>
      </w:r>
      <w:r w:rsidR="005341DE" w:rsidRPr="00D235A0">
        <w:rPr>
          <w:rFonts w:cs="Arial"/>
          <w:szCs w:val="22"/>
        </w:rPr>
        <w:t>Agile</w:t>
      </w:r>
      <w:r w:rsidR="000C4CC2" w:rsidRPr="00D235A0">
        <w:rPr>
          <w:rFonts w:cs="Arial"/>
          <w:szCs w:val="22"/>
        </w:rPr>
        <w:t xml:space="preserve"> covers a wide area of beliefs, but its hallmarks are</w:t>
      </w:r>
      <w:r w:rsidR="005341DE" w:rsidRPr="00D235A0">
        <w:rPr>
          <w:rFonts w:cs="Arial"/>
          <w:szCs w:val="22"/>
        </w:rPr>
        <w:t xml:space="preserve"> a values</w:t>
      </w:r>
      <w:r w:rsidR="005341DE" w:rsidRPr="00D235A0">
        <w:rPr>
          <w:rFonts w:cs="Arial"/>
          <w:szCs w:val="22"/>
        </w:rPr>
        <w:noBreakHyphen/>
        <w:t>driven framework that emphasi</w:t>
      </w:r>
      <w:r w:rsidR="00E8722D">
        <w:rPr>
          <w:rFonts w:cs="Arial"/>
          <w:szCs w:val="22"/>
        </w:rPr>
        <w:t>s</w:t>
      </w:r>
      <w:r w:rsidR="005341DE" w:rsidRPr="00D235A0">
        <w:rPr>
          <w:rFonts w:cs="Arial"/>
          <w:szCs w:val="22"/>
        </w:rPr>
        <w:t>es iterative and incremental cycles, flexibility in adapting requirements, and continuous self</w:t>
      </w:r>
      <w:r w:rsidR="005341DE" w:rsidRPr="00D235A0">
        <w:rPr>
          <w:rFonts w:cs="Arial"/>
          <w:szCs w:val="22"/>
        </w:rPr>
        <w:noBreakHyphen/>
        <w:t xml:space="preserve">assessment to improve practice (Alsaqqa </w:t>
      </w:r>
      <w:r w:rsidR="00A31863" w:rsidRPr="00A31863">
        <w:rPr>
          <w:rFonts w:cs="Arial"/>
          <w:i/>
          <w:szCs w:val="22"/>
        </w:rPr>
        <w:t>et al.</w:t>
      </w:r>
      <w:r w:rsidR="005341DE" w:rsidRPr="00D235A0">
        <w:rPr>
          <w:rFonts w:cs="Arial"/>
          <w:szCs w:val="22"/>
        </w:rPr>
        <w:t>, 2020).</w:t>
      </w:r>
      <w:r w:rsidR="00087512" w:rsidRPr="00D235A0">
        <w:rPr>
          <w:rFonts w:cs="Arial"/>
          <w:szCs w:val="22"/>
        </w:rPr>
        <w:t xml:space="preserve"> </w:t>
      </w:r>
      <w:r w:rsidR="005F7F5F" w:rsidRPr="00D235A0">
        <w:rPr>
          <w:rFonts w:cs="Arial"/>
          <w:szCs w:val="22"/>
        </w:rPr>
        <w:t xml:space="preserve">Agile's iterative process with continuous revisions complements Driscoll’s model by offering additional insight for reflection </w:t>
      </w:r>
      <w:r w:rsidR="005F7F5F" w:rsidRPr="00D235A0">
        <w:rPr>
          <w:rFonts w:cs="Arial"/>
          <w:szCs w:val="22"/>
        </w:rPr>
        <w:fldChar w:fldCharType="begin"/>
      </w:r>
      <w:r w:rsidR="005F7F5F" w:rsidRPr="00D235A0">
        <w:rPr>
          <w:rFonts w:cs="Arial"/>
          <w:szCs w:val="22"/>
        </w:rPr>
        <w:instrText xml:space="preserve"> ADDIN ZOTERO_ITEM CSL_CITATION {"citationID":"8bymqP2P","properties":{"formattedCitation":"(Jalali and Wohlin, 2012b)","plainCitation":"(Jalali and Wohlin, 2012b)","noteIndex":0},"citationItems":[{"id":1641,"uris":["http://zotero.org/users/13876823/items/7RV7L6ZJ"],"itemData":{"id":1641,"type":"article-journal","abstract":"Agile practices have received attention from industry as an alternative to plan-driven software development approaches. Agile encourages, for example, small self-organized collocated teams, whereas global software engineering (GSE) implies distribution across cultural, temporal, and geographical boundaries. Hence, combining them is a challenge. A systematic review was conducted to capture the status of combining agility with GSE. The results were limited to peer-reviewed conference papers or journal articles, published between 1999 and 2009. The synthesis was made through classifying the papers into different categories (e.g. publication year, contribution type, research method). At the end, 81 papers were judged as primary for further analysis. The distribution of papers over the years indicated that GSE and Agile in combination has received more attention in the last 5 years. However, the majority of the existing research is industrial experience reports in which Agile practices were modiﬁed with respect to the context and situational requirements. The emergent need in this research area is suggested to be developing a framework that considers various factors from different perspectives when incorporating Agile in GSE. Practitioners may use it as a decision-making basis in early phases of software development. Copyright © 2011 John Wiley &amp; Sons, Ltd.","container-title":"Journal of Software: Evolution and Process","DOI":"10.1002/smr.561","ISSN":"2047-7473, 2047-7481","issue":"6","journalAbbreviation":"J Software Evolu Process","language":"en","license":"http://onlinelibrary.wiley.com/termsAndConditions#vor","page":"643-659","source":"DOI.org (Crossref)","title":"Global software engineering and agile practices: a systematic review","title-short":"Global software engineering and agile practices","URL":"https://onlinelibrary.wiley.com/doi/10.1002/smr.561","volume":"24","author":[{"family":"Jalali","given":"Samireh"},{"family":"Wohlin","given":"Claes"}],"accessed":{"date-parts":[["2024",9,10]]},"issued":{"date-parts":[["2012",10]]},"citation-key":"jalaliGlobalSoftwareEngineering2012"}}],"schema":"https://github.com/citation-style-language/schema/raw/master/csl-citation.json"} </w:instrText>
      </w:r>
      <w:r w:rsidR="005F7F5F" w:rsidRPr="00D235A0">
        <w:rPr>
          <w:rFonts w:cs="Arial"/>
          <w:szCs w:val="22"/>
        </w:rPr>
        <w:fldChar w:fldCharType="separate"/>
      </w:r>
      <w:r w:rsidR="005F7F5F" w:rsidRPr="00D235A0">
        <w:rPr>
          <w:rFonts w:cs="Arial"/>
          <w:szCs w:val="22"/>
        </w:rPr>
        <w:t>(Jalali and Wohlin, 2012)</w:t>
      </w:r>
      <w:r w:rsidR="005F7F5F" w:rsidRPr="00D235A0">
        <w:rPr>
          <w:rFonts w:cs="Arial"/>
          <w:szCs w:val="22"/>
        </w:rPr>
        <w:fldChar w:fldCharType="end"/>
      </w:r>
      <w:r w:rsidR="005F7F5F" w:rsidRPr="00D235A0">
        <w:rPr>
          <w:rFonts w:cs="Arial"/>
          <w:szCs w:val="22"/>
        </w:rPr>
        <w:t xml:space="preserve">. Consequently, I developed </w:t>
      </w:r>
      <w:r w:rsidR="00225632" w:rsidRPr="00D235A0">
        <w:rPr>
          <w:rFonts w:cs="Arial"/>
          <w:szCs w:val="22"/>
        </w:rPr>
        <w:t xml:space="preserve">a hybrid </w:t>
      </w:r>
      <w:r w:rsidR="005F7F5F" w:rsidRPr="00D235A0">
        <w:rPr>
          <w:rFonts w:cs="Arial"/>
          <w:szCs w:val="22"/>
        </w:rPr>
        <w:t xml:space="preserve">reflective model combining aspects of Driscoll with Agile, </w:t>
      </w:r>
      <w:r w:rsidR="00736980">
        <w:rPr>
          <w:rFonts w:cs="Arial"/>
          <w:szCs w:val="22"/>
        </w:rPr>
        <w:t>utilising</w:t>
      </w:r>
      <w:r w:rsidR="00E92F12" w:rsidRPr="00D235A0">
        <w:rPr>
          <w:rFonts w:cs="Arial"/>
          <w:szCs w:val="22"/>
        </w:rPr>
        <w:t xml:space="preserve"> Driscoll’s three categories and adding a</w:t>
      </w:r>
      <w:r w:rsidR="005F7F5F" w:rsidRPr="00D235A0">
        <w:rPr>
          <w:rFonts w:cs="Arial"/>
          <w:szCs w:val="22"/>
        </w:rPr>
        <w:t xml:space="preserve"> </w:t>
      </w:r>
      <w:r w:rsidR="00E92F12" w:rsidRPr="00D235A0">
        <w:rPr>
          <w:rFonts w:cs="Arial"/>
          <w:szCs w:val="22"/>
        </w:rPr>
        <w:t>“</w:t>
      </w:r>
      <w:r w:rsidR="00A55341" w:rsidRPr="00D235A0">
        <w:rPr>
          <w:rFonts w:cs="Arial"/>
          <w:szCs w:val="22"/>
        </w:rPr>
        <w:t>T</w:t>
      </w:r>
      <w:r w:rsidR="005F7F5F" w:rsidRPr="00D235A0">
        <w:rPr>
          <w:rFonts w:cs="Arial"/>
          <w:szCs w:val="22"/>
        </w:rPr>
        <w:t xml:space="preserve">hen </w:t>
      </w:r>
      <w:r w:rsidR="00A55341" w:rsidRPr="00D235A0">
        <w:rPr>
          <w:rFonts w:cs="Arial"/>
          <w:szCs w:val="22"/>
        </w:rPr>
        <w:t>W</w:t>
      </w:r>
      <w:r w:rsidR="005F7F5F" w:rsidRPr="00D235A0">
        <w:rPr>
          <w:rFonts w:cs="Arial"/>
          <w:szCs w:val="22"/>
        </w:rPr>
        <w:t>hat</w:t>
      </w:r>
      <w:r w:rsidR="00452926" w:rsidRPr="00D235A0">
        <w:rPr>
          <w:rFonts w:cs="Arial"/>
          <w:szCs w:val="22"/>
        </w:rPr>
        <w:t>?</w:t>
      </w:r>
      <w:r w:rsidR="00E92F12" w:rsidRPr="00D235A0">
        <w:rPr>
          <w:rFonts w:cs="Arial"/>
          <w:szCs w:val="22"/>
        </w:rPr>
        <w:t>”</w:t>
      </w:r>
      <w:r w:rsidR="00225632" w:rsidRPr="00D235A0">
        <w:rPr>
          <w:rFonts w:cs="Arial"/>
          <w:szCs w:val="22"/>
        </w:rPr>
        <w:t xml:space="preserve"> </w:t>
      </w:r>
      <w:r w:rsidR="00E92F12" w:rsidRPr="00D235A0">
        <w:rPr>
          <w:rFonts w:cs="Arial"/>
          <w:szCs w:val="22"/>
        </w:rPr>
        <w:t>category</w:t>
      </w:r>
      <w:r w:rsidR="000C3F2B" w:rsidRPr="00D235A0">
        <w:rPr>
          <w:rFonts w:cs="Arial"/>
          <w:szCs w:val="22"/>
        </w:rPr>
        <w:t xml:space="preserve"> to return to the reflection </w:t>
      </w:r>
      <w:r w:rsidR="00FA49B1" w:rsidRPr="00D235A0">
        <w:rPr>
          <w:rFonts w:cs="Arial"/>
          <w:szCs w:val="22"/>
        </w:rPr>
        <w:t>and document</w:t>
      </w:r>
      <w:r w:rsidR="000C3F2B" w:rsidRPr="00D235A0">
        <w:rPr>
          <w:rFonts w:cs="Arial"/>
          <w:szCs w:val="22"/>
        </w:rPr>
        <w:t xml:space="preserve"> whether </w:t>
      </w:r>
      <w:r w:rsidR="006F5A63" w:rsidRPr="00D235A0">
        <w:rPr>
          <w:rFonts w:cs="Arial"/>
          <w:szCs w:val="22"/>
        </w:rPr>
        <w:t>the issue was resolved</w:t>
      </w:r>
      <w:r w:rsidR="000C3F2B" w:rsidRPr="00D235A0">
        <w:rPr>
          <w:rFonts w:cs="Arial"/>
          <w:szCs w:val="22"/>
        </w:rPr>
        <w:t xml:space="preserve"> or </w:t>
      </w:r>
      <w:r w:rsidR="006F5A63" w:rsidRPr="00D235A0">
        <w:rPr>
          <w:rFonts w:cs="Arial"/>
          <w:szCs w:val="22"/>
        </w:rPr>
        <w:lastRenderedPageBreak/>
        <w:t>required additional inquiry</w:t>
      </w:r>
      <w:r w:rsidR="000C3F2B" w:rsidRPr="00D235A0">
        <w:rPr>
          <w:rFonts w:cs="Arial"/>
          <w:szCs w:val="22"/>
        </w:rPr>
        <w:t xml:space="preserve"> (Appendix </w:t>
      </w:r>
      <w:r w:rsidR="00E00A8D">
        <w:rPr>
          <w:rFonts w:cs="Arial"/>
          <w:szCs w:val="22"/>
        </w:rPr>
        <w:t>A</w:t>
      </w:r>
      <w:r w:rsidR="000C3F2B" w:rsidRPr="00D235A0">
        <w:rPr>
          <w:rFonts w:cs="Arial"/>
          <w:szCs w:val="22"/>
        </w:rPr>
        <w:t>: Reflective Model).</w:t>
      </w:r>
      <w:r w:rsidR="00225632" w:rsidRPr="00D235A0">
        <w:rPr>
          <w:rFonts w:cs="Arial"/>
          <w:szCs w:val="22"/>
        </w:rPr>
        <w:t xml:space="preserve"> </w:t>
      </w:r>
      <w:r w:rsidR="005F7F5F" w:rsidRPr="00D235A0">
        <w:rPr>
          <w:rFonts w:cs="Arial"/>
          <w:szCs w:val="22"/>
        </w:rPr>
        <w:t>I created a Google form to facilitate tracking</w:t>
      </w:r>
      <w:r w:rsidR="00C930D7" w:rsidRPr="00D235A0">
        <w:rPr>
          <w:rFonts w:cs="Arial"/>
          <w:szCs w:val="22"/>
        </w:rPr>
        <w:t xml:space="preserve"> and stored the records in a Google sheet</w:t>
      </w:r>
      <w:r w:rsidR="00A55341" w:rsidRPr="00D235A0">
        <w:rPr>
          <w:rFonts w:cs="Arial"/>
          <w:szCs w:val="22"/>
        </w:rPr>
        <w:t xml:space="preserve">, and keywords were added to each entry to make sorting and searching data more efficient. </w:t>
      </w:r>
      <w:r w:rsidR="00225632" w:rsidRPr="00D235A0">
        <w:rPr>
          <w:rFonts w:cs="Arial"/>
          <w:szCs w:val="22"/>
        </w:rPr>
        <w:t>These adaptations provided structure and flexibility, allowing me to document challenges, evaluate possible solutions, plan future actions</w:t>
      </w:r>
      <w:r w:rsidR="000C3F2B" w:rsidRPr="00D235A0">
        <w:rPr>
          <w:rFonts w:cs="Arial"/>
          <w:szCs w:val="22"/>
        </w:rPr>
        <w:t>, and revisit past entries in the reflective journal</w:t>
      </w:r>
      <w:r w:rsidR="00225632" w:rsidRPr="00D235A0">
        <w:rPr>
          <w:rFonts w:cs="Arial"/>
          <w:szCs w:val="22"/>
        </w:rPr>
        <w:t xml:space="preserve">. </w:t>
      </w:r>
    </w:p>
    <w:p w14:paraId="7DCBAC3E" w14:textId="77777777" w:rsidR="0090310E" w:rsidRPr="00D235A0" w:rsidRDefault="0090310E" w:rsidP="00D235A0">
      <w:pPr>
        <w:rPr>
          <w:rFonts w:cs="Arial"/>
          <w:szCs w:val="22"/>
        </w:rPr>
      </w:pPr>
    </w:p>
    <w:p w14:paraId="4E0DC55D" w14:textId="6D9036CE" w:rsidR="00E21740" w:rsidRPr="00D235A0" w:rsidRDefault="00225632" w:rsidP="00D235A0">
      <w:pPr>
        <w:pStyle w:val="R2"/>
      </w:pPr>
      <w:bookmarkStart w:id="52" w:name="_Toc218090434"/>
      <w:r w:rsidRPr="00D235A0">
        <w:t>Application of</w:t>
      </w:r>
      <w:r w:rsidR="004831BD" w:rsidRPr="00D235A0">
        <w:t xml:space="preserve"> the</w:t>
      </w:r>
      <w:r w:rsidRPr="00D235A0">
        <w:t xml:space="preserve"> Reflection </w:t>
      </w:r>
      <w:r w:rsidR="004831BD" w:rsidRPr="00D235A0">
        <w:t>Model</w:t>
      </w:r>
      <w:bookmarkEnd w:id="52"/>
    </w:p>
    <w:p w14:paraId="40D44919" w14:textId="06CE9892" w:rsidR="00C95954" w:rsidRPr="00D235A0" w:rsidRDefault="00C95954" w:rsidP="00D235A0">
      <w:pPr>
        <w:pStyle w:val="R2"/>
        <w:numPr>
          <w:ilvl w:val="0"/>
          <w:numId w:val="0"/>
        </w:numPr>
      </w:pPr>
    </w:p>
    <w:p w14:paraId="2143B5E4" w14:textId="31781E75" w:rsidR="00225632" w:rsidRPr="00D235A0" w:rsidRDefault="00225632" w:rsidP="00D235A0">
      <w:pPr>
        <w:rPr>
          <w:rFonts w:cs="Arial"/>
          <w:szCs w:val="22"/>
        </w:rPr>
      </w:pPr>
      <w:r w:rsidRPr="00D235A0">
        <w:rPr>
          <w:rFonts w:cs="Arial"/>
          <w:szCs w:val="22"/>
        </w:rPr>
        <w:t xml:space="preserve">Applying this model </w:t>
      </w:r>
      <w:r w:rsidR="00F53281" w:rsidRPr="00D235A0">
        <w:rPr>
          <w:rFonts w:cs="Arial"/>
          <w:szCs w:val="22"/>
        </w:rPr>
        <w:t>supported me</w:t>
      </w:r>
      <w:r w:rsidR="00D41973" w:rsidRPr="00D235A0">
        <w:rPr>
          <w:rFonts w:cs="Arial"/>
          <w:szCs w:val="22"/>
        </w:rPr>
        <w:t xml:space="preserve"> </w:t>
      </w:r>
      <w:r w:rsidR="00F53281" w:rsidRPr="00D235A0">
        <w:rPr>
          <w:rFonts w:cs="Arial"/>
          <w:szCs w:val="22"/>
        </w:rPr>
        <w:t xml:space="preserve">in </w:t>
      </w:r>
      <w:r w:rsidR="00D41973" w:rsidRPr="00D235A0">
        <w:rPr>
          <w:rFonts w:cs="Arial"/>
          <w:szCs w:val="22"/>
        </w:rPr>
        <w:t>address</w:t>
      </w:r>
      <w:r w:rsidR="00F53281" w:rsidRPr="00D235A0">
        <w:rPr>
          <w:rFonts w:cs="Arial"/>
          <w:szCs w:val="22"/>
        </w:rPr>
        <w:t>ing</w:t>
      </w:r>
      <w:r w:rsidRPr="00D235A0">
        <w:rPr>
          <w:rFonts w:cs="Arial"/>
          <w:szCs w:val="22"/>
        </w:rPr>
        <w:t xml:space="preserve"> several </w:t>
      </w:r>
      <w:r w:rsidR="00D41973" w:rsidRPr="00D235A0">
        <w:rPr>
          <w:rFonts w:cs="Arial"/>
          <w:szCs w:val="22"/>
        </w:rPr>
        <w:t>critical decision points</w:t>
      </w:r>
      <w:r w:rsidRPr="00D235A0">
        <w:rPr>
          <w:rFonts w:cs="Arial"/>
          <w:szCs w:val="22"/>
        </w:rPr>
        <w:t>.</w:t>
      </w:r>
      <w:r w:rsidR="00F53281" w:rsidRPr="00D235A0">
        <w:rPr>
          <w:rFonts w:cs="Arial"/>
          <w:szCs w:val="22"/>
        </w:rPr>
        <w:t xml:space="preserve"> For example, my</w:t>
      </w:r>
      <w:r w:rsidRPr="00D235A0">
        <w:rPr>
          <w:rFonts w:cs="Arial"/>
          <w:szCs w:val="22"/>
        </w:rPr>
        <w:t xml:space="preserve"> initial indecision</w:t>
      </w:r>
      <w:r w:rsidR="001C6D75" w:rsidRPr="00D235A0">
        <w:rPr>
          <w:rFonts w:cs="Arial"/>
          <w:szCs w:val="22"/>
        </w:rPr>
        <w:t xml:space="preserve"> </w:t>
      </w:r>
      <w:r w:rsidRPr="00D235A0">
        <w:rPr>
          <w:rFonts w:cs="Arial"/>
          <w:szCs w:val="22"/>
        </w:rPr>
        <w:t xml:space="preserve">to explore ethical frameworks, neurodiverse learners, or </w:t>
      </w:r>
      <w:r w:rsidR="00870E71">
        <w:rPr>
          <w:rFonts w:cs="Arial"/>
          <w:szCs w:val="22"/>
        </w:rPr>
        <w:t>visualisation</w:t>
      </w:r>
      <w:r w:rsidRPr="00D235A0">
        <w:rPr>
          <w:rFonts w:cs="Arial"/>
          <w:szCs w:val="22"/>
        </w:rPr>
        <w:t xml:space="preserve"> tool</w:t>
      </w:r>
      <w:r w:rsidR="001C6D75" w:rsidRPr="00D235A0">
        <w:rPr>
          <w:rFonts w:cs="Arial"/>
          <w:szCs w:val="22"/>
        </w:rPr>
        <w:t xml:space="preserve">s </w:t>
      </w:r>
      <w:r w:rsidR="0036560E" w:rsidRPr="00D235A0">
        <w:rPr>
          <w:rFonts w:cs="Arial"/>
          <w:szCs w:val="22"/>
        </w:rPr>
        <w:t>served as my “What?”</w:t>
      </w:r>
      <w:r w:rsidRPr="00D235A0">
        <w:rPr>
          <w:rFonts w:cs="Arial"/>
          <w:szCs w:val="22"/>
        </w:rPr>
        <w:t>.</w:t>
      </w:r>
      <w:r w:rsidR="0036560E" w:rsidRPr="00D235A0">
        <w:rPr>
          <w:rFonts w:cs="Arial"/>
          <w:szCs w:val="22"/>
        </w:rPr>
        <w:t xml:space="preserve"> My “So What?” was obvious in that I could not begin my research without a topic. “Now What?” became my approach of</w:t>
      </w:r>
      <w:r w:rsidRPr="00D235A0">
        <w:rPr>
          <w:rFonts w:cs="Arial"/>
          <w:szCs w:val="22"/>
        </w:rPr>
        <w:t xml:space="preserve"> iteratively revisiting my options</w:t>
      </w:r>
      <w:r w:rsidR="00171824" w:rsidRPr="00D235A0">
        <w:rPr>
          <w:rFonts w:cs="Arial"/>
          <w:szCs w:val="22"/>
        </w:rPr>
        <w:t xml:space="preserve"> and listing all parameters for each choice</w:t>
      </w:r>
      <w:r w:rsidR="0036560E" w:rsidRPr="00D235A0">
        <w:rPr>
          <w:rFonts w:cs="Arial"/>
          <w:szCs w:val="22"/>
        </w:rPr>
        <w:t>.</w:t>
      </w:r>
      <w:r w:rsidRPr="00D235A0">
        <w:rPr>
          <w:rFonts w:cs="Arial"/>
          <w:szCs w:val="22"/>
        </w:rPr>
        <w:t xml:space="preserve"> </w:t>
      </w:r>
      <w:r w:rsidR="0036560E" w:rsidRPr="00D235A0">
        <w:rPr>
          <w:rFonts w:cs="Arial"/>
          <w:szCs w:val="22"/>
        </w:rPr>
        <w:t>My “Then What</w:t>
      </w:r>
      <w:r w:rsidR="00F53281" w:rsidRPr="00D235A0">
        <w:rPr>
          <w:rFonts w:cs="Arial"/>
          <w:szCs w:val="22"/>
        </w:rPr>
        <w:t>?</w:t>
      </w:r>
      <w:r w:rsidR="0036560E" w:rsidRPr="00D235A0">
        <w:rPr>
          <w:rFonts w:cs="Arial"/>
          <w:szCs w:val="22"/>
        </w:rPr>
        <w:t xml:space="preserve">” was </w:t>
      </w:r>
      <w:r w:rsidR="00F53281" w:rsidRPr="00D235A0">
        <w:rPr>
          <w:rFonts w:cs="Arial"/>
          <w:szCs w:val="22"/>
        </w:rPr>
        <w:t>the final selection</w:t>
      </w:r>
      <w:r w:rsidRPr="00D235A0">
        <w:rPr>
          <w:rFonts w:cs="Arial"/>
          <w:szCs w:val="22"/>
        </w:rPr>
        <w:t xml:space="preserve"> of </w:t>
      </w:r>
      <w:r w:rsidR="00870E71">
        <w:rPr>
          <w:rFonts w:cs="Arial"/>
          <w:szCs w:val="22"/>
        </w:rPr>
        <w:t>visualisation</w:t>
      </w:r>
      <w:r w:rsidRPr="00D235A0">
        <w:rPr>
          <w:rFonts w:cs="Arial"/>
          <w:szCs w:val="22"/>
        </w:rPr>
        <w:t xml:space="preserve"> tools as a research direction, particularly given their relevance to interviewee feedback in</w:t>
      </w:r>
      <w:r w:rsidR="00171824" w:rsidRPr="00D235A0">
        <w:rPr>
          <w:rFonts w:cs="Arial"/>
          <w:szCs w:val="22"/>
        </w:rPr>
        <w:t xml:space="preserve"> my</w:t>
      </w:r>
      <w:r w:rsidRPr="00D235A0">
        <w:rPr>
          <w:rFonts w:cs="Arial"/>
          <w:szCs w:val="22"/>
        </w:rPr>
        <w:t xml:space="preserve"> prior stud</w:t>
      </w:r>
      <w:r w:rsidR="00171824" w:rsidRPr="00D235A0">
        <w:rPr>
          <w:rFonts w:cs="Arial"/>
          <w:szCs w:val="22"/>
        </w:rPr>
        <w:t>y</w:t>
      </w:r>
      <w:r w:rsidR="0036560E" w:rsidRPr="00D235A0">
        <w:rPr>
          <w:rFonts w:cs="Arial"/>
          <w:szCs w:val="22"/>
        </w:rPr>
        <w:t>, and t</w:t>
      </w:r>
      <w:r w:rsidR="00B05258" w:rsidRPr="00D235A0">
        <w:rPr>
          <w:rFonts w:cs="Arial"/>
          <w:szCs w:val="22"/>
        </w:rPr>
        <w:t>his provided a clear trajectory for the study and established a foundation for subsequent reflections.</w:t>
      </w:r>
    </w:p>
    <w:p w14:paraId="3710BEE4" w14:textId="77777777" w:rsidR="00E21740" w:rsidRPr="00D235A0" w:rsidRDefault="00E21740" w:rsidP="00D235A0">
      <w:pPr>
        <w:rPr>
          <w:rFonts w:cs="Arial"/>
          <w:szCs w:val="22"/>
        </w:rPr>
      </w:pPr>
    </w:p>
    <w:p w14:paraId="3DA5BB2D" w14:textId="065BB6C9" w:rsidR="00225632" w:rsidRPr="00D235A0" w:rsidRDefault="00B05258" w:rsidP="00D235A0">
      <w:pPr>
        <w:rPr>
          <w:rFonts w:cs="Arial"/>
          <w:szCs w:val="22"/>
        </w:rPr>
      </w:pPr>
      <w:r w:rsidRPr="00D235A0">
        <w:rPr>
          <w:rFonts w:cs="Arial"/>
          <w:szCs w:val="22"/>
        </w:rPr>
        <w:t>The</w:t>
      </w:r>
      <w:r w:rsidR="00225632" w:rsidRPr="00D235A0">
        <w:rPr>
          <w:rFonts w:cs="Arial"/>
          <w:szCs w:val="22"/>
        </w:rPr>
        <w:t xml:space="preserve"> challenge of formulating concise research questions</w:t>
      </w:r>
      <w:r w:rsidR="00444531" w:rsidRPr="00D235A0">
        <w:rPr>
          <w:rFonts w:cs="Arial"/>
          <w:szCs w:val="22"/>
        </w:rPr>
        <w:t xml:space="preserve"> (What?)</w:t>
      </w:r>
      <w:r w:rsidR="00225632" w:rsidRPr="00D235A0">
        <w:rPr>
          <w:rFonts w:cs="Arial"/>
          <w:szCs w:val="22"/>
        </w:rPr>
        <w:t xml:space="preserve"> </w:t>
      </w:r>
      <w:r w:rsidR="005836BB" w:rsidRPr="00D235A0">
        <w:rPr>
          <w:rFonts w:cs="Arial"/>
          <w:szCs w:val="22"/>
        </w:rPr>
        <w:t>highlight</w:t>
      </w:r>
      <w:r w:rsidR="00F53281" w:rsidRPr="00D235A0">
        <w:rPr>
          <w:rFonts w:cs="Arial"/>
          <w:szCs w:val="22"/>
        </w:rPr>
        <w:t>ed</w:t>
      </w:r>
      <w:r w:rsidR="005836BB" w:rsidRPr="00D235A0">
        <w:rPr>
          <w:rFonts w:cs="Arial"/>
          <w:szCs w:val="22"/>
        </w:rPr>
        <w:t xml:space="preserve"> the need for </w:t>
      </w:r>
      <w:r w:rsidRPr="00D235A0">
        <w:rPr>
          <w:rFonts w:cs="Arial"/>
          <w:szCs w:val="22"/>
        </w:rPr>
        <w:t>structured approaches</w:t>
      </w:r>
      <w:r w:rsidR="005836BB" w:rsidRPr="00D235A0">
        <w:rPr>
          <w:rFonts w:cs="Arial"/>
          <w:szCs w:val="22"/>
        </w:rPr>
        <w:t xml:space="preserve"> (So What?).</w:t>
      </w:r>
      <w:r w:rsidR="00225632" w:rsidRPr="00D235A0">
        <w:rPr>
          <w:rFonts w:cs="Arial"/>
          <w:szCs w:val="22"/>
        </w:rPr>
        <w:t xml:space="preserve"> </w:t>
      </w:r>
      <w:r w:rsidR="005836BB" w:rsidRPr="00D235A0">
        <w:rPr>
          <w:rFonts w:cs="Arial"/>
          <w:szCs w:val="22"/>
        </w:rPr>
        <w:t xml:space="preserve">Frameworks </w:t>
      </w:r>
      <w:r w:rsidR="00225632" w:rsidRPr="00D235A0">
        <w:rPr>
          <w:rFonts w:cs="Arial"/>
          <w:szCs w:val="22"/>
        </w:rPr>
        <w:t>such as PGH (Problem, Gap, Hook) and FINER (Feasible, Interesting, Novel, Ethical, Relevant</w:t>
      </w:r>
      <w:r w:rsidR="009C366C" w:rsidRPr="00D235A0">
        <w:rPr>
          <w:rFonts w:cs="Arial"/>
          <w:szCs w:val="22"/>
        </w:rPr>
        <w:t>)</w:t>
      </w:r>
      <w:r w:rsidR="005200B3" w:rsidRPr="00D235A0">
        <w:rPr>
          <w:rFonts w:cs="Arial"/>
          <w:szCs w:val="22"/>
        </w:rPr>
        <w:t xml:space="preserve"> </w:t>
      </w:r>
      <w:r w:rsidR="00225632" w:rsidRPr="00D235A0">
        <w:rPr>
          <w:rFonts w:cs="Arial"/>
          <w:szCs w:val="22"/>
        </w:rPr>
        <w:t>provided scaffold</w:t>
      </w:r>
      <w:r w:rsidR="005836BB" w:rsidRPr="00D235A0">
        <w:rPr>
          <w:rFonts w:cs="Arial"/>
          <w:szCs w:val="22"/>
        </w:rPr>
        <w:t>s</w:t>
      </w:r>
      <w:r w:rsidR="00225632" w:rsidRPr="00D235A0">
        <w:rPr>
          <w:rFonts w:cs="Arial"/>
          <w:szCs w:val="22"/>
        </w:rPr>
        <w:t xml:space="preserve"> for transforming </w:t>
      </w:r>
      <w:r w:rsidR="005836BB" w:rsidRPr="00D235A0">
        <w:rPr>
          <w:rFonts w:cs="Arial"/>
          <w:szCs w:val="22"/>
        </w:rPr>
        <w:t>my</w:t>
      </w:r>
      <w:r w:rsidR="00225632" w:rsidRPr="00D235A0">
        <w:rPr>
          <w:rFonts w:cs="Arial"/>
          <w:szCs w:val="22"/>
        </w:rPr>
        <w:t xml:space="preserve"> tendency toward wordiness into a structured, academically rigorous approach</w:t>
      </w:r>
      <w:r w:rsidR="00444531" w:rsidRPr="00D235A0">
        <w:rPr>
          <w:rFonts w:cs="Arial"/>
          <w:szCs w:val="22"/>
        </w:rPr>
        <w:t xml:space="preserve"> (Now What?)</w:t>
      </w:r>
      <w:r w:rsidR="005200B3" w:rsidRPr="00D235A0">
        <w:rPr>
          <w:rFonts w:cs="Arial"/>
          <w:szCs w:val="22"/>
        </w:rPr>
        <w:t xml:space="preserve"> (Covvey </w:t>
      </w:r>
      <w:r w:rsidR="00A31863" w:rsidRPr="00A31863">
        <w:rPr>
          <w:rFonts w:cs="Arial"/>
          <w:i/>
          <w:iCs/>
          <w:szCs w:val="22"/>
        </w:rPr>
        <w:t>et al.</w:t>
      </w:r>
      <w:r w:rsidR="005200B3" w:rsidRPr="00D235A0">
        <w:rPr>
          <w:rFonts w:cs="Arial"/>
          <w:szCs w:val="22"/>
        </w:rPr>
        <w:t>, 2024).</w:t>
      </w:r>
      <w:r w:rsidR="00225632" w:rsidRPr="00D235A0">
        <w:rPr>
          <w:rFonts w:cs="Arial"/>
          <w:szCs w:val="22"/>
        </w:rPr>
        <w:t xml:space="preserve"> For example, </w:t>
      </w:r>
      <w:r w:rsidR="005836BB" w:rsidRPr="00D235A0">
        <w:rPr>
          <w:rFonts w:cs="Arial"/>
          <w:szCs w:val="22"/>
        </w:rPr>
        <w:t xml:space="preserve">using the PGH framework, the “Problem” </w:t>
      </w:r>
      <w:r w:rsidR="00E8722D">
        <w:rPr>
          <w:rFonts w:cs="Arial"/>
          <w:szCs w:val="22"/>
        </w:rPr>
        <w:t>centred on the difficulty in seeing the vocal mechanism, the “Gap” involved evaluating whether or not AI-based visualisation could be effectively integrated in vocal education, and the “Hook” emphasised</w:t>
      </w:r>
      <w:r w:rsidR="00225632" w:rsidRPr="00D235A0">
        <w:rPr>
          <w:rFonts w:cs="Arial"/>
          <w:szCs w:val="22"/>
        </w:rPr>
        <w:t xml:space="preserve"> its pedagogical relevance. </w:t>
      </w:r>
      <w:r w:rsidR="00444531" w:rsidRPr="00D235A0">
        <w:rPr>
          <w:rFonts w:cs="Arial"/>
          <w:szCs w:val="22"/>
        </w:rPr>
        <w:t xml:space="preserve">Similarly, </w:t>
      </w:r>
      <w:r w:rsidR="00F53281" w:rsidRPr="00D235A0">
        <w:rPr>
          <w:rFonts w:cs="Arial"/>
          <w:szCs w:val="22"/>
        </w:rPr>
        <w:t xml:space="preserve">using </w:t>
      </w:r>
      <w:r w:rsidR="005836BB" w:rsidRPr="00D235A0">
        <w:rPr>
          <w:rFonts w:cs="Arial"/>
          <w:szCs w:val="22"/>
        </w:rPr>
        <w:t xml:space="preserve">the FINER framework, </w:t>
      </w:r>
      <w:r w:rsidR="00B46F0B" w:rsidRPr="00D235A0">
        <w:rPr>
          <w:rFonts w:cs="Arial"/>
          <w:szCs w:val="22"/>
        </w:rPr>
        <w:t xml:space="preserve">the study was “Feasible” and “Ethical” as a desk-based project, </w:t>
      </w:r>
      <w:r w:rsidR="005836BB" w:rsidRPr="00D235A0">
        <w:rPr>
          <w:rFonts w:cs="Arial"/>
          <w:szCs w:val="22"/>
        </w:rPr>
        <w:t>“Interesting” and</w:t>
      </w:r>
      <w:r w:rsidR="00444531" w:rsidRPr="00D235A0">
        <w:rPr>
          <w:rFonts w:cs="Arial"/>
          <w:szCs w:val="22"/>
        </w:rPr>
        <w:t xml:space="preserve"> “</w:t>
      </w:r>
      <w:r w:rsidR="005836BB" w:rsidRPr="00D235A0">
        <w:rPr>
          <w:rFonts w:cs="Arial"/>
          <w:szCs w:val="22"/>
        </w:rPr>
        <w:t>R</w:t>
      </w:r>
      <w:r w:rsidR="00444531" w:rsidRPr="00D235A0">
        <w:rPr>
          <w:rFonts w:cs="Arial"/>
          <w:szCs w:val="22"/>
        </w:rPr>
        <w:t xml:space="preserve">elevant” </w:t>
      </w:r>
      <w:r w:rsidR="00B46F0B" w:rsidRPr="00D235A0">
        <w:rPr>
          <w:rFonts w:cs="Arial"/>
          <w:szCs w:val="22"/>
        </w:rPr>
        <w:t>given</w:t>
      </w:r>
      <w:r w:rsidR="00444531" w:rsidRPr="00D235A0">
        <w:rPr>
          <w:rFonts w:cs="Arial"/>
          <w:szCs w:val="22"/>
        </w:rPr>
        <w:t xml:space="preserve"> AI’s </w:t>
      </w:r>
      <w:r w:rsidR="00B46F0B" w:rsidRPr="00D235A0">
        <w:rPr>
          <w:rFonts w:cs="Arial"/>
          <w:szCs w:val="22"/>
        </w:rPr>
        <w:t>growing role</w:t>
      </w:r>
      <w:r w:rsidR="00444531" w:rsidRPr="00D235A0">
        <w:rPr>
          <w:rFonts w:cs="Arial"/>
          <w:szCs w:val="22"/>
        </w:rPr>
        <w:t xml:space="preserve"> </w:t>
      </w:r>
      <w:r w:rsidR="005836BB" w:rsidRPr="00D235A0">
        <w:rPr>
          <w:rFonts w:cs="Arial"/>
          <w:szCs w:val="22"/>
        </w:rPr>
        <w:t>in</w:t>
      </w:r>
      <w:r w:rsidR="00444531" w:rsidRPr="00D235A0">
        <w:rPr>
          <w:rFonts w:cs="Arial"/>
          <w:szCs w:val="22"/>
        </w:rPr>
        <w:t xml:space="preserve"> educational</w:t>
      </w:r>
      <w:r w:rsidR="005836BB" w:rsidRPr="00D235A0">
        <w:rPr>
          <w:rFonts w:cs="Arial"/>
          <w:szCs w:val="22"/>
        </w:rPr>
        <w:t xml:space="preserve">, </w:t>
      </w:r>
      <w:r w:rsidR="00B46F0B" w:rsidRPr="00D235A0">
        <w:rPr>
          <w:rFonts w:cs="Arial"/>
          <w:szCs w:val="22"/>
        </w:rPr>
        <w:t>and</w:t>
      </w:r>
      <w:r w:rsidR="00444531" w:rsidRPr="00D235A0">
        <w:rPr>
          <w:rFonts w:cs="Arial"/>
          <w:szCs w:val="22"/>
        </w:rPr>
        <w:t xml:space="preserve"> “</w:t>
      </w:r>
      <w:r w:rsidR="00B46F0B" w:rsidRPr="00D235A0">
        <w:rPr>
          <w:rFonts w:cs="Arial"/>
          <w:szCs w:val="22"/>
        </w:rPr>
        <w:t>N</w:t>
      </w:r>
      <w:r w:rsidR="00444531" w:rsidRPr="00D235A0">
        <w:rPr>
          <w:rFonts w:cs="Arial"/>
          <w:szCs w:val="22"/>
        </w:rPr>
        <w:t xml:space="preserve">ovel” due to limited research. </w:t>
      </w:r>
      <w:r w:rsidRPr="00D235A0">
        <w:rPr>
          <w:rFonts w:cs="Arial"/>
          <w:szCs w:val="22"/>
        </w:rPr>
        <w:t>Th</w:t>
      </w:r>
      <w:r w:rsidR="00B46F0B" w:rsidRPr="00D235A0">
        <w:rPr>
          <w:rFonts w:cs="Arial"/>
          <w:szCs w:val="22"/>
        </w:rPr>
        <w:t>ese</w:t>
      </w:r>
      <w:r w:rsidRPr="00D235A0">
        <w:rPr>
          <w:rFonts w:cs="Arial"/>
          <w:szCs w:val="22"/>
        </w:rPr>
        <w:t xml:space="preserve"> approach</w:t>
      </w:r>
      <w:r w:rsidR="00B46F0B" w:rsidRPr="00D235A0">
        <w:rPr>
          <w:rFonts w:cs="Arial"/>
          <w:szCs w:val="22"/>
        </w:rPr>
        <w:t>es</w:t>
      </w:r>
      <w:r w:rsidRPr="00D235A0">
        <w:rPr>
          <w:rFonts w:cs="Arial"/>
          <w:szCs w:val="22"/>
        </w:rPr>
        <w:t xml:space="preserve"> solidified </w:t>
      </w:r>
      <w:r w:rsidR="006A6D7F" w:rsidRPr="00D235A0">
        <w:rPr>
          <w:rFonts w:cs="Arial"/>
          <w:szCs w:val="22"/>
        </w:rPr>
        <w:t>the foundation of my research study</w:t>
      </w:r>
      <w:r w:rsidR="00444531" w:rsidRPr="00D235A0">
        <w:rPr>
          <w:rFonts w:cs="Arial"/>
          <w:szCs w:val="22"/>
        </w:rPr>
        <w:t xml:space="preserve"> (Then What?)</w:t>
      </w:r>
      <w:r w:rsidR="006A6D7F" w:rsidRPr="00D235A0">
        <w:rPr>
          <w:rFonts w:cs="Arial"/>
          <w:szCs w:val="22"/>
        </w:rPr>
        <w:t xml:space="preserve">. </w:t>
      </w:r>
    </w:p>
    <w:p w14:paraId="6A83C6C1" w14:textId="77777777" w:rsidR="00B2673E" w:rsidRPr="00D235A0" w:rsidRDefault="00B2673E" w:rsidP="00D235A0">
      <w:pPr>
        <w:rPr>
          <w:rFonts w:cs="Arial"/>
          <w:szCs w:val="22"/>
        </w:rPr>
      </w:pPr>
    </w:p>
    <w:p w14:paraId="35F25325" w14:textId="4FD5C55B" w:rsidR="006A6D7F" w:rsidRPr="00D235A0" w:rsidRDefault="006A6D7F" w:rsidP="00D235A0">
      <w:pPr>
        <w:rPr>
          <w:rFonts w:cs="Arial"/>
          <w:szCs w:val="22"/>
        </w:rPr>
      </w:pPr>
      <w:r w:rsidRPr="00D235A0">
        <w:rPr>
          <w:rFonts w:cs="Arial"/>
          <w:szCs w:val="22"/>
        </w:rPr>
        <w:t>M</w:t>
      </w:r>
      <w:r w:rsidR="00225632" w:rsidRPr="00D235A0">
        <w:rPr>
          <w:rFonts w:cs="Arial"/>
          <w:szCs w:val="22"/>
        </w:rPr>
        <w:t>oments of difficulty</w:t>
      </w:r>
      <w:r w:rsidR="00DF1378" w:rsidRPr="00D235A0">
        <w:rPr>
          <w:rFonts w:cs="Arial"/>
          <w:szCs w:val="22"/>
        </w:rPr>
        <w:t>,</w:t>
      </w:r>
      <w:r w:rsidR="001C6D75" w:rsidRPr="00D235A0">
        <w:rPr>
          <w:rFonts w:cs="Arial"/>
          <w:szCs w:val="22"/>
        </w:rPr>
        <w:t xml:space="preserve"> </w:t>
      </w:r>
      <w:r w:rsidR="00225632" w:rsidRPr="00D235A0">
        <w:rPr>
          <w:rFonts w:cs="Arial"/>
          <w:szCs w:val="22"/>
        </w:rPr>
        <w:t>including research fatigue, lack of motivation, and the struggle to maintain a coherent outline</w:t>
      </w:r>
      <w:r w:rsidR="00DF1378" w:rsidRPr="00D235A0">
        <w:rPr>
          <w:rFonts w:cs="Arial"/>
          <w:szCs w:val="22"/>
        </w:rPr>
        <w:t>,</w:t>
      </w:r>
      <w:r w:rsidR="001C6D75" w:rsidRPr="00D235A0">
        <w:rPr>
          <w:rFonts w:cs="Arial"/>
          <w:szCs w:val="22"/>
        </w:rPr>
        <w:t xml:space="preserve"> </w:t>
      </w:r>
      <w:r w:rsidR="00225632" w:rsidRPr="00D235A0">
        <w:rPr>
          <w:rFonts w:cs="Arial"/>
          <w:szCs w:val="22"/>
        </w:rPr>
        <w:t xml:space="preserve">proved </w:t>
      </w:r>
      <w:r w:rsidR="008D6DA4" w:rsidRPr="00D235A0">
        <w:rPr>
          <w:rFonts w:cs="Arial"/>
          <w:szCs w:val="22"/>
        </w:rPr>
        <w:t xml:space="preserve">pivotal </w:t>
      </w:r>
      <w:r w:rsidR="00444531" w:rsidRPr="00D235A0">
        <w:rPr>
          <w:rFonts w:cs="Arial"/>
          <w:szCs w:val="22"/>
        </w:rPr>
        <w:t>(What?)</w:t>
      </w:r>
      <w:r w:rsidR="00225632" w:rsidRPr="00D235A0">
        <w:rPr>
          <w:rFonts w:cs="Arial"/>
          <w:szCs w:val="22"/>
        </w:rPr>
        <w:t>. Rather than viewing these as failures, I reframed them as opportunities for critical learning.</w:t>
      </w:r>
      <w:r w:rsidR="00435545" w:rsidRPr="00D235A0">
        <w:rPr>
          <w:rFonts w:cs="Arial"/>
          <w:szCs w:val="22"/>
        </w:rPr>
        <w:t xml:space="preserve"> Burnout and lack of motivation among newer researchers can</w:t>
      </w:r>
      <w:r w:rsidR="005147D3" w:rsidRPr="00D235A0">
        <w:rPr>
          <w:rFonts w:cs="Arial"/>
          <w:szCs w:val="22"/>
        </w:rPr>
        <w:t xml:space="preserve"> r</w:t>
      </w:r>
      <w:r w:rsidR="00435545" w:rsidRPr="00D235A0">
        <w:rPr>
          <w:rFonts w:cs="Arial"/>
          <w:szCs w:val="22"/>
        </w:rPr>
        <w:t xml:space="preserve">esult </w:t>
      </w:r>
      <w:r w:rsidR="005147D3" w:rsidRPr="00D235A0">
        <w:rPr>
          <w:rFonts w:cs="Arial"/>
          <w:szCs w:val="22"/>
        </w:rPr>
        <w:t xml:space="preserve">from </w:t>
      </w:r>
      <w:r w:rsidR="00435545" w:rsidRPr="00D235A0">
        <w:rPr>
          <w:rFonts w:cs="Arial"/>
          <w:szCs w:val="22"/>
        </w:rPr>
        <w:t>overcommitment</w:t>
      </w:r>
      <w:r w:rsidR="00B46F0B" w:rsidRPr="00D235A0">
        <w:rPr>
          <w:rFonts w:cs="Arial"/>
          <w:szCs w:val="22"/>
        </w:rPr>
        <w:t xml:space="preserve">, </w:t>
      </w:r>
      <w:r w:rsidR="00435545" w:rsidRPr="00D235A0">
        <w:rPr>
          <w:rFonts w:cs="Arial"/>
          <w:szCs w:val="22"/>
        </w:rPr>
        <w:t xml:space="preserve">high workloads </w:t>
      </w:r>
      <w:r w:rsidR="00B46F0B" w:rsidRPr="00D235A0">
        <w:rPr>
          <w:rFonts w:cs="Arial"/>
          <w:szCs w:val="22"/>
        </w:rPr>
        <w:t>and poor</w:t>
      </w:r>
      <w:r w:rsidR="00435545" w:rsidRPr="00D235A0">
        <w:rPr>
          <w:rFonts w:cs="Arial"/>
          <w:szCs w:val="22"/>
        </w:rPr>
        <w:t xml:space="preserve"> work–life balance, resulting in emotional exhaustion and disengagement from work (Boone </w:t>
      </w:r>
      <w:r w:rsidR="00A31863" w:rsidRPr="00A31863">
        <w:rPr>
          <w:rFonts w:cs="Arial"/>
          <w:i/>
          <w:iCs/>
          <w:szCs w:val="22"/>
        </w:rPr>
        <w:t>et al.</w:t>
      </w:r>
      <w:r w:rsidR="00435545" w:rsidRPr="00D235A0">
        <w:rPr>
          <w:rFonts w:cs="Arial"/>
          <w:i/>
          <w:iCs/>
          <w:szCs w:val="22"/>
        </w:rPr>
        <w:t xml:space="preserve">, </w:t>
      </w:r>
      <w:r w:rsidR="00435545" w:rsidRPr="00D235A0">
        <w:rPr>
          <w:rFonts w:cs="Arial"/>
          <w:szCs w:val="22"/>
        </w:rPr>
        <w:t>2022).</w:t>
      </w:r>
      <w:r w:rsidR="00225632" w:rsidRPr="00D235A0">
        <w:rPr>
          <w:rFonts w:cs="Arial"/>
          <w:szCs w:val="22"/>
        </w:rPr>
        <w:t xml:space="preserve"> Acknowledging burnout </w:t>
      </w:r>
      <w:r w:rsidR="00444531" w:rsidRPr="00D235A0">
        <w:rPr>
          <w:rFonts w:cs="Arial"/>
          <w:szCs w:val="22"/>
        </w:rPr>
        <w:t xml:space="preserve">(So What?) </w:t>
      </w:r>
      <w:r w:rsidR="00225632" w:rsidRPr="00D235A0">
        <w:rPr>
          <w:rFonts w:cs="Arial"/>
          <w:szCs w:val="22"/>
        </w:rPr>
        <w:t xml:space="preserve">led to the development of a </w:t>
      </w:r>
      <w:r w:rsidR="008D6DA4" w:rsidRPr="00D235A0">
        <w:rPr>
          <w:rFonts w:cs="Arial"/>
          <w:szCs w:val="22"/>
        </w:rPr>
        <w:t>detailed</w:t>
      </w:r>
      <w:r w:rsidR="00225632" w:rsidRPr="00D235A0">
        <w:rPr>
          <w:rFonts w:cs="Arial"/>
          <w:szCs w:val="22"/>
        </w:rPr>
        <w:t xml:space="preserve"> </w:t>
      </w:r>
      <w:r w:rsidR="008D6DA4" w:rsidRPr="00D235A0">
        <w:rPr>
          <w:rFonts w:cs="Arial"/>
          <w:szCs w:val="22"/>
        </w:rPr>
        <w:t>revised list of tasks and specific planned times and dates to focus on my research</w:t>
      </w:r>
      <w:r w:rsidR="00444531" w:rsidRPr="00D235A0">
        <w:rPr>
          <w:rFonts w:cs="Arial"/>
          <w:szCs w:val="22"/>
        </w:rPr>
        <w:t xml:space="preserve"> (Now What?)</w:t>
      </w:r>
      <w:r w:rsidR="00225632" w:rsidRPr="00D235A0">
        <w:rPr>
          <w:rFonts w:cs="Arial"/>
          <w:szCs w:val="22"/>
        </w:rPr>
        <w:t xml:space="preserve">. </w:t>
      </w:r>
      <w:r w:rsidRPr="00D235A0">
        <w:rPr>
          <w:rFonts w:cs="Arial"/>
          <w:szCs w:val="22"/>
        </w:rPr>
        <w:t>Breaking the project down into small pieces allowed me to focus on one area at a time and avoid feeling overwhelmed.</w:t>
      </w:r>
      <w:r w:rsidR="006A7F78" w:rsidRPr="00D235A0">
        <w:rPr>
          <w:rFonts w:cs="Arial"/>
          <w:szCs w:val="22"/>
        </w:rPr>
        <w:t xml:space="preserve"> </w:t>
      </w:r>
      <w:r w:rsidRPr="00D235A0">
        <w:rPr>
          <w:rFonts w:cs="Arial"/>
          <w:szCs w:val="22"/>
        </w:rPr>
        <w:t xml:space="preserve">The issue of motivation revealed the emotional dimension of research. Although I tend not to link emotions to technical </w:t>
      </w:r>
      <w:r w:rsidRPr="00D235A0">
        <w:rPr>
          <w:rFonts w:cs="Arial"/>
          <w:szCs w:val="22"/>
        </w:rPr>
        <w:lastRenderedPageBreak/>
        <w:t>work, reflection forced me to acknowledge their impact. Recognizing fatigue as part of the research process allowed me to plan more realistically, including the possibility of requesting extensions when necessary</w:t>
      </w:r>
      <w:r w:rsidR="00444531" w:rsidRPr="00D235A0">
        <w:rPr>
          <w:rFonts w:cs="Arial"/>
          <w:szCs w:val="22"/>
        </w:rPr>
        <w:t xml:space="preserve"> (Then What?)</w:t>
      </w:r>
      <w:r w:rsidRPr="00D235A0">
        <w:rPr>
          <w:rFonts w:cs="Arial"/>
          <w:szCs w:val="22"/>
        </w:rPr>
        <w:t xml:space="preserve">. </w:t>
      </w:r>
    </w:p>
    <w:p w14:paraId="5B8538D3" w14:textId="77777777" w:rsidR="00E21740" w:rsidRPr="00D235A0" w:rsidRDefault="00E21740" w:rsidP="00D235A0">
      <w:pPr>
        <w:rPr>
          <w:rFonts w:cs="Arial"/>
          <w:szCs w:val="22"/>
        </w:rPr>
      </w:pPr>
    </w:p>
    <w:p w14:paraId="6FEB7E55" w14:textId="7B87440C" w:rsidR="00A06AA4" w:rsidRPr="00D235A0" w:rsidRDefault="00A06AA4" w:rsidP="00D235A0">
      <w:pPr>
        <w:rPr>
          <w:rFonts w:cs="Arial"/>
          <w:szCs w:val="22"/>
        </w:rPr>
      </w:pPr>
      <w:r w:rsidRPr="00D235A0">
        <w:rPr>
          <w:rFonts w:cs="Arial"/>
          <w:szCs w:val="22"/>
        </w:rPr>
        <w:t>The lack of a stable structure was another challenge</w:t>
      </w:r>
      <w:r w:rsidR="00444531" w:rsidRPr="00D235A0">
        <w:rPr>
          <w:rFonts w:cs="Arial"/>
          <w:szCs w:val="22"/>
        </w:rPr>
        <w:t xml:space="preserve"> (What?)</w:t>
      </w:r>
      <w:r w:rsidRPr="00D235A0">
        <w:rPr>
          <w:rFonts w:cs="Arial"/>
          <w:szCs w:val="22"/>
        </w:rPr>
        <w:t xml:space="preserve">. Reflection allowed me to see that my repeated failure to solidify a structure was due to my </w:t>
      </w:r>
      <w:r w:rsidR="005147D3" w:rsidRPr="00D235A0">
        <w:rPr>
          <w:rFonts w:cs="Arial"/>
          <w:szCs w:val="22"/>
        </w:rPr>
        <w:t>attempting</w:t>
      </w:r>
      <w:r w:rsidRPr="00D235A0">
        <w:rPr>
          <w:rFonts w:cs="Arial"/>
          <w:szCs w:val="22"/>
        </w:rPr>
        <w:t xml:space="preserve"> to control my unwieldy annotations by shifting my structure</w:t>
      </w:r>
      <w:r w:rsidR="00444531" w:rsidRPr="00D235A0">
        <w:rPr>
          <w:rFonts w:cs="Arial"/>
          <w:szCs w:val="22"/>
        </w:rPr>
        <w:t xml:space="preserve"> (So What?)</w:t>
      </w:r>
      <w:r w:rsidRPr="00D235A0">
        <w:rPr>
          <w:rFonts w:cs="Arial"/>
          <w:szCs w:val="22"/>
        </w:rPr>
        <w:t xml:space="preserve">. My tendency to over-collect references was leading to a disjointed and meandering paper. I </w:t>
      </w:r>
      <w:r w:rsidR="001453E1">
        <w:rPr>
          <w:rFonts w:cs="Arial"/>
          <w:szCs w:val="22"/>
        </w:rPr>
        <w:t>recognised</w:t>
      </w:r>
      <w:r w:rsidRPr="00D235A0">
        <w:rPr>
          <w:rFonts w:cs="Arial"/>
          <w:szCs w:val="22"/>
        </w:rPr>
        <w:t xml:space="preserve"> that excessive referencing diluted my own voice and obscured the argument. By reevaluating my structure and aligning it better with the annotations that I wanted to use, I was able to move forward</w:t>
      </w:r>
      <w:r w:rsidR="00444531" w:rsidRPr="00D235A0">
        <w:rPr>
          <w:rFonts w:cs="Arial"/>
          <w:szCs w:val="22"/>
        </w:rPr>
        <w:t xml:space="preserve"> (Now What?)</w:t>
      </w:r>
      <w:r w:rsidRPr="00D235A0">
        <w:rPr>
          <w:rFonts w:cs="Arial"/>
          <w:szCs w:val="22"/>
        </w:rPr>
        <w:t xml:space="preserve">. By concentrating on the most recent and relevant studies </w:t>
      </w:r>
      <w:r w:rsidR="005147D3" w:rsidRPr="00D235A0">
        <w:rPr>
          <w:rFonts w:cs="Arial"/>
          <w:szCs w:val="22"/>
        </w:rPr>
        <w:t xml:space="preserve">with </w:t>
      </w:r>
      <w:r w:rsidRPr="00D235A0">
        <w:rPr>
          <w:rFonts w:cs="Arial"/>
          <w:szCs w:val="22"/>
        </w:rPr>
        <w:t xml:space="preserve">diverse perspectives, I was able to sharpen and streamline the research focus (Knopf, 2006). This adjustment helped to strengthen the overall coherence of the </w:t>
      </w:r>
      <w:r w:rsidR="001453E1">
        <w:rPr>
          <w:rFonts w:cs="Arial"/>
          <w:szCs w:val="22"/>
        </w:rPr>
        <w:t>literature review (ILO1 and ILO3)</w:t>
      </w:r>
      <w:r w:rsidR="00444531" w:rsidRPr="00D235A0">
        <w:rPr>
          <w:rFonts w:cs="Arial"/>
          <w:szCs w:val="22"/>
        </w:rPr>
        <w:t>(Then What?)</w:t>
      </w:r>
      <w:r w:rsidRPr="00D235A0">
        <w:rPr>
          <w:rFonts w:cs="Arial"/>
          <w:szCs w:val="22"/>
        </w:rPr>
        <w:t>.</w:t>
      </w:r>
    </w:p>
    <w:p w14:paraId="1DFA6073" w14:textId="77777777" w:rsidR="006B554D" w:rsidRPr="00D235A0" w:rsidRDefault="006B554D" w:rsidP="00D235A0">
      <w:pPr>
        <w:rPr>
          <w:rFonts w:cs="Arial"/>
          <w:szCs w:val="22"/>
        </w:rPr>
      </w:pPr>
    </w:p>
    <w:p w14:paraId="2C377648" w14:textId="1AAB20F6" w:rsidR="00225632" w:rsidRPr="00D235A0" w:rsidRDefault="00225632" w:rsidP="00D235A0">
      <w:pPr>
        <w:rPr>
          <w:rFonts w:cs="Arial"/>
          <w:szCs w:val="22"/>
        </w:rPr>
      </w:pPr>
      <w:r w:rsidRPr="00D235A0">
        <w:rPr>
          <w:rFonts w:cs="Arial"/>
          <w:szCs w:val="22"/>
        </w:rPr>
        <w:t xml:space="preserve">Overall, my reflective practice </w:t>
      </w:r>
      <w:r w:rsidR="00524A3B">
        <w:rPr>
          <w:rFonts w:cs="Arial"/>
          <w:szCs w:val="22"/>
        </w:rPr>
        <w:t>continues to evolve</w:t>
      </w:r>
      <w:r w:rsidRPr="00D235A0">
        <w:rPr>
          <w:rFonts w:cs="Arial"/>
          <w:szCs w:val="22"/>
        </w:rPr>
        <w:t xml:space="preserve"> from descriptive journaling to critical evaluation</w:t>
      </w:r>
      <w:r w:rsidR="00EC5B40" w:rsidRPr="00D235A0">
        <w:rPr>
          <w:rFonts w:cs="Arial"/>
          <w:szCs w:val="22"/>
        </w:rPr>
        <w:t>. The hybrid model I developed facilitated documentation and enabled analysis of patterns across my research process</w:t>
      </w:r>
      <w:r w:rsidRPr="00D235A0">
        <w:rPr>
          <w:rFonts w:cs="Arial"/>
          <w:szCs w:val="22"/>
        </w:rPr>
        <w:t>.</w:t>
      </w:r>
      <w:r w:rsidR="002C752D" w:rsidRPr="00D235A0">
        <w:rPr>
          <w:rFonts w:cs="Arial"/>
          <w:szCs w:val="22"/>
        </w:rPr>
        <w:t xml:space="preserve"> Although this hybrid model was sufficient for this research study, future research would benefit from refining it </w:t>
      </w:r>
      <w:r w:rsidR="00EC5B40" w:rsidRPr="00D235A0">
        <w:rPr>
          <w:rFonts w:cs="Arial"/>
          <w:szCs w:val="22"/>
        </w:rPr>
        <w:t>for</w:t>
      </w:r>
      <w:r w:rsidR="002C752D" w:rsidRPr="00D235A0">
        <w:rPr>
          <w:rFonts w:cs="Arial"/>
          <w:szCs w:val="22"/>
        </w:rPr>
        <w:t xml:space="preserve"> greater structural guidance that prompts and sustains my use of the tool</w:t>
      </w:r>
      <w:r w:rsidR="00524A3B">
        <w:rPr>
          <w:rFonts w:cs="Arial"/>
          <w:szCs w:val="22"/>
        </w:rPr>
        <w:t xml:space="preserve"> and investigating reflective frameworks that have been successfully used in similar cross-disciplinary research</w:t>
      </w:r>
      <w:r w:rsidR="002C752D" w:rsidRPr="00D235A0">
        <w:rPr>
          <w:rFonts w:cs="Arial"/>
          <w:szCs w:val="22"/>
        </w:rPr>
        <w:t xml:space="preserve">. </w:t>
      </w:r>
      <w:r w:rsidRPr="00D235A0">
        <w:rPr>
          <w:rFonts w:cs="Arial"/>
          <w:szCs w:val="22"/>
        </w:rPr>
        <w:t xml:space="preserve">This progression evidences achievement of the third learning outcome for the module, which </w:t>
      </w:r>
      <w:r w:rsidR="001453E1">
        <w:rPr>
          <w:rFonts w:cs="Arial"/>
          <w:szCs w:val="22"/>
        </w:rPr>
        <w:t>emphasises</w:t>
      </w:r>
      <w:r w:rsidRPr="00D235A0">
        <w:rPr>
          <w:rFonts w:cs="Arial"/>
          <w:szCs w:val="22"/>
        </w:rPr>
        <w:t xml:space="preserve"> the ability to engage in critical reflection. </w:t>
      </w:r>
    </w:p>
    <w:p w14:paraId="1D37D90C" w14:textId="77777777" w:rsidR="002C752D" w:rsidRPr="00D235A0" w:rsidRDefault="002C752D" w:rsidP="00225632">
      <w:pPr>
        <w:rPr>
          <w:rFonts w:cs="Arial"/>
        </w:rPr>
      </w:pPr>
    </w:p>
    <w:p w14:paraId="7602B155" w14:textId="77777777" w:rsidR="008D6DA4" w:rsidRPr="00D235A0" w:rsidRDefault="008D6DA4" w:rsidP="00225632">
      <w:pPr>
        <w:rPr>
          <w:rFonts w:cs="Arial"/>
        </w:rPr>
      </w:pPr>
    </w:p>
    <w:p w14:paraId="30A8D954" w14:textId="77777777" w:rsidR="008D6DA4" w:rsidRPr="00D235A0" w:rsidRDefault="008D6DA4" w:rsidP="00225632">
      <w:pPr>
        <w:rPr>
          <w:rFonts w:cs="Arial"/>
        </w:rPr>
      </w:pPr>
    </w:p>
    <w:p w14:paraId="4CF0B3AF" w14:textId="77777777" w:rsidR="008D6DA4" w:rsidRPr="00D235A0" w:rsidRDefault="008D6DA4" w:rsidP="00225632">
      <w:pPr>
        <w:rPr>
          <w:rFonts w:cs="Arial"/>
        </w:rPr>
      </w:pPr>
    </w:p>
    <w:p w14:paraId="70542579" w14:textId="77777777" w:rsidR="00E67BFC" w:rsidRPr="00D235A0" w:rsidRDefault="00E67BFC">
      <w:pPr>
        <w:spacing w:after="160" w:line="278" w:lineRule="auto"/>
        <w:rPr>
          <w:rFonts w:cs="Arial"/>
          <w:b/>
          <w:bCs/>
          <w:szCs w:val="22"/>
        </w:rPr>
      </w:pPr>
      <w:r w:rsidRPr="00D235A0">
        <w:br w:type="page"/>
      </w:r>
    </w:p>
    <w:p w14:paraId="7296FB4A" w14:textId="63A948A1" w:rsidR="007454BF" w:rsidRPr="00D235A0" w:rsidRDefault="00000000" w:rsidP="00910CA7">
      <w:pPr>
        <w:pStyle w:val="R1"/>
      </w:pPr>
      <w:bookmarkStart w:id="53" w:name="_Toc218090435"/>
      <w:r w:rsidRPr="00D235A0">
        <w:lastRenderedPageBreak/>
        <w:t>REFERENCES</w:t>
      </w:r>
      <w:bookmarkEnd w:id="0"/>
      <w:bookmarkEnd w:id="53"/>
    </w:p>
    <w:p w14:paraId="40A5464B" w14:textId="77777777" w:rsidR="00B53C52" w:rsidRPr="00D235A0" w:rsidRDefault="00B53C52" w:rsidP="00910CA7">
      <w:pPr>
        <w:rPr>
          <w:rFonts w:cs="Arial"/>
          <w:szCs w:val="22"/>
          <w:shd w:val="clear" w:color="auto" w:fill="FFFFFF"/>
        </w:rPr>
      </w:pPr>
    </w:p>
    <w:p w14:paraId="466B4BB1" w14:textId="77777777" w:rsidR="00DC05F8" w:rsidRPr="00D235A0" w:rsidRDefault="00DC05F8" w:rsidP="00DC05F8">
      <w:pPr>
        <w:spacing w:after="240"/>
        <w:rPr>
          <w:rFonts w:cs="Arial"/>
          <w:szCs w:val="22"/>
        </w:rPr>
      </w:pPr>
      <w:bookmarkStart w:id="54" w:name="_Hlk218102178"/>
      <w:r w:rsidRPr="00D235A0">
        <w:rPr>
          <w:rFonts w:cs="Arial"/>
          <w:szCs w:val="22"/>
        </w:rPr>
        <w:t xml:space="preserve">Adams, R.J., Smart, P. and Huff, A.S. (2017) ‘Shades of grey: Guidelines for working with the grey literature in systematic reviews for management and organizational studies’, </w:t>
      </w:r>
      <w:r w:rsidRPr="00D235A0">
        <w:rPr>
          <w:rFonts w:cs="Arial"/>
          <w:i/>
          <w:iCs/>
          <w:szCs w:val="22"/>
        </w:rPr>
        <w:t>International Journal of Management Reviews</w:t>
      </w:r>
      <w:r w:rsidRPr="00D235A0">
        <w:rPr>
          <w:rFonts w:cs="Arial"/>
          <w:szCs w:val="22"/>
        </w:rPr>
        <w:t>, 19(4), pp. 432–454. doi: 10.1111/ijmr.12102</w:t>
      </w:r>
    </w:p>
    <w:p w14:paraId="1D43AE6D" w14:textId="77777777" w:rsidR="00DC05F8" w:rsidRPr="00D235A0" w:rsidRDefault="00DC05F8" w:rsidP="00DC05F8">
      <w:pPr>
        <w:spacing w:after="240"/>
        <w:rPr>
          <w:rFonts w:cs="Arial"/>
          <w:szCs w:val="22"/>
        </w:rPr>
      </w:pPr>
      <w:r w:rsidRPr="00D235A0">
        <w:rPr>
          <w:rFonts w:cs="Arial"/>
          <w:szCs w:val="22"/>
        </w:rPr>
        <w:t xml:space="preserve">Adeleye, O.O., Eden, C.A. and Adeniyi, I.S. (2024) ‘Innovative teaching methodologies in the era of artificial intelligence: A review of inclusive educational practices’, </w:t>
      </w:r>
      <w:r w:rsidRPr="00D235A0">
        <w:rPr>
          <w:rFonts w:cs="Arial"/>
          <w:i/>
          <w:iCs/>
          <w:szCs w:val="22"/>
        </w:rPr>
        <w:t>World Journal of Advanced Engineering Technology and Sciences</w:t>
      </w:r>
      <w:r w:rsidRPr="00D235A0">
        <w:rPr>
          <w:rFonts w:cs="Arial"/>
          <w:szCs w:val="22"/>
        </w:rPr>
        <w:t>, 11(2), pp. 69–79. doi: 10.30574/wjaets.2024.11.2.0091</w:t>
      </w:r>
    </w:p>
    <w:p w14:paraId="48875F5E" w14:textId="77777777" w:rsidR="00DC05F8" w:rsidRPr="00D235A0" w:rsidRDefault="00DC05F8" w:rsidP="00DC05F8">
      <w:pPr>
        <w:spacing w:after="240"/>
        <w:rPr>
          <w:rFonts w:cs="Arial"/>
          <w:szCs w:val="22"/>
        </w:rPr>
      </w:pPr>
      <w:r w:rsidRPr="00D235A0">
        <w:rPr>
          <w:rFonts w:cs="Arial"/>
          <w:szCs w:val="22"/>
        </w:rPr>
        <w:t xml:space="preserve">Ali, Z.A. (2025) ‘Artificial intelligence in education: Applications, challenges, and future directions – a critical review’, </w:t>
      </w:r>
      <w:r w:rsidRPr="00D235A0">
        <w:rPr>
          <w:rFonts w:cs="Arial"/>
          <w:i/>
          <w:iCs/>
          <w:szCs w:val="22"/>
        </w:rPr>
        <w:t>International Journal of Ethical AI Application</w:t>
      </w:r>
      <w:r w:rsidRPr="00D235A0">
        <w:rPr>
          <w:rFonts w:cs="Arial"/>
          <w:szCs w:val="22"/>
        </w:rPr>
        <w:t>, 1(3). doi: 10.64229/88956k15</w:t>
      </w:r>
    </w:p>
    <w:p w14:paraId="0C6275D7" w14:textId="77777777" w:rsidR="00DC05F8" w:rsidRPr="00D235A0" w:rsidRDefault="00DC05F8" w:rsidP="00DC05F8">
      <w:pPr>
        <w:spacing w:after="240"/>
        <w:rPr>
          <w:rFonts w:cs="Arial"/>
          <w:szCs w:val="22"/>
        </w:rPr>
      </w:pPr>
      <w:r w:rsidRPr="00D235A0">
        <w:rPr>
          <w:rFonts w:cs="Arial"/>
          <w:szCs w:val="22"/>
        </w:rPr>
        <w:t xml:space="preserve">Aljarrah, E., Elrehail, H. and Aababneh, B. (2016) ‘E-voting in Jordan: Assessing readiness and developing a system’, </w:t>
      </w:r>
      <w:r w:rsidRPr="00D235A0">
        <w:rPr>
          <w:rFonts w:cs="Arial"/>
          <w:i/>
          <w:iCs/>
          <w:szCs w:val="22"/>
        </w:rPr>
        <w:t>Computers in Human Behavior</w:t>
      </w:r>
      <w:r w:rsidRPr="00D235A0">
        <w:rPr>
          <w:rFonts w:cs="Arial"/>
          <w:szCs w:val="22"/>
        </w:rPr>
        <w:t>, 63, pp. 860–867. doi: 10.1016/j.chb.2016.05.042</w:t>
      </w:r>
    </w:p>
    <w:p w14:paraId="384F60AB" w14:textId="77777777" w:rsidR="00DC05F8" w:rsidRDefault="00DC05F8" w:rsidP="00DC05F8">
      <w:pPr>
        <w:spacing w:after="240"/>
        <w:rPr>
          <w:rFonts w:cs="Arial"/>
          <w:szCs w:val="22"/>
        </w:rPr>
      </w:pPr>
      <w:r w:rsidRPr="00D235A0">
        <w:rPr>
          <w:rFonts w:cs="Arial"/>
          <w:szCs w:val="22"/>
        </w:rPr>
        <w:t xml:space="preserve">Aromataris, E. and Riitano, D. (2014) ‘Systematic reviews: Constructing a search strategy and searching for evidence’, </w:t>
      </w:r>
      <w:r w:rsidRPr="00D235A0">
        <w:rPr>
          <w:rFonts w:cs="Arial"/>
          <w:i/>
          <w:iCs/>
          <w:szCs w:val="22"/>
        </w:rPr>
        <w:t>American Journal of Nursing</w:t>
      </w:r>
      <w:r w:rsidRPr="00D235A0">
        <w:rPr>
          <w:rFonts w:cs="Arial"/>
          <w:szCs w:val="22"/>
        </w:rPr>
        <w:t>, 114(5), pp. 49–56. doi: 10.1097/01.NAJ.0000446779.99522.f6</w:t>
      </w:r>
    </w:p>
    <w:p w14:paraId="06E4C3C8" w14:textId="554D97C7" w:rsidR="00632486" w:rsidRPr="00632486" w:rsidRDefault="00632486" w:rsidP="00DC05F8">
      <w:pPr>
        <w:spacing w:after="240"/>
        <w:rPr>
          <w:rFonts w:cs="Arial"/>
          <w:szCs w:val="22"/>
        </w:rPr>
      </w:pPr>
      <w:r w:rsidRPr="00632486">
        <w:rPr>
          <w:rFonts w:cs="Arial"/>
          <w:szCs w:val="22"/>
        </w:rPr>
        <w:t xml:space="preserve">Azanha, A. (2017) ‘Agile project management with Scrum: A case study of a Brazilian pharmaceutical company IT project’, </w:t>
      </w:r>
      <w:r w:rsidRPr="00632486">
        <w:rPr>
          <w:rFonts w:cs="Arial"/>
          <w:i/>
          <w:iCs/>
          <w:szCs w:val="22"/>
        </w:rPr>
        <w:t>International Journal of Managing Projects in Business</w:t>
      </w:r>
      <w:r w:rsidRPr="00632486">
        <w:rPr>
          <w:rFonts w:cs="Arial"/>
          <w:szCs w:val="22"/>
        </w:rPr>
        <w:t>, 10(1), pp. 121–142. doi: 10.1108/IJMPB-06-2016-0054</w:t>
      </w:r>
    </w:p>
    <w:p w14:paraId="583C565D" w14:textId="77777777" w:rsidR="00DC05F8" w:rsidRPr="00D235A0" w:rsidRDefault="00DC05F8" w:rsidP="00DC05F8">
      <w:pPr>
        <w:spacing w:after="240"/>
        <w:rPr>
          <w:rFonts w:cs="Arial"/>
          <w:szCs w:val="22"/>
        </w:rPr>
      </w:pPr>
      <w:r w:rsidRPr="00D235A0">
        <w:rPr>
          <w:rFonts w:cs="Arial"/>
          <w:szCs w:val="22"/>
        </w:rPr>
        <w:t xml:space="preserve">Barrera Castro, G.P., Chiappe, A., Ramírez-Montoya, M.S. and Alcántar Nieblas, C. (2025) ‘Key barriers to personalised learning in times of artificial intelligence: A literature review’, </w:t>
      </w:r>
      <w:r w:rsidRPr="00D235A0">
        <w:rPr>
          <w:rFonts w:cs="Arial"/>
          <w:i/>
          <w:iCs/>
          <w:szCs w:val="22"/>
        </w:rPr>
        <w:t>Applied Sciences</w:t>
      </w:r>
      <w:r w:rsidRPr="00D235A0">
        <w:rPr>
          <w:rFonts w:cs="Arial"/>
          <w:szCs w:val="22"/>
        </w:rPr>
        <w:t>, 15(6), 3103. doi: 10.3390/app15063103</w:t>
      </w:r>
    </w:p>
    <w:p w14:paraId="1DCA0A40" w14:textId="77777777" w:rsidR="00DC05F8" w:rsidRPr="00D235A0" w:rsidRDefault="00DC05F8" w:rsidP="00DC05F8">
      <w:pPr>
        <w:spacing w:after="240"/>
        <w:rPr>
          <w:rFonts w:cs="Arial"/>
          <w:szCs w:val="22"/>
        </w:rPr>
      </w:pPr>
      <w:r w:rsidRPr="00D235A0">
        <w:rPr>
          <w:rFonts w:cs="Arial"/>
          <w:szCs w:val="22"/>
        </w:rPr>
        <w:t xml:space="preserve">Bartlett, I. (2014) ‘Reflections on contemporary commercial singing: An insider’s perspective’, </w:t>
      </w:r>
      <w:r w:rsidRPr="00D235A0">
        <w:rPr>
          <w:rFonts w:cs="Arial"/>
          <w:i/>
          <w:iCs/>
          <w:szCs w:val="22"/>
        </w:rPr>
        <w:t>Voice and Speech Review</w:t>
      </w:r>
      <w:r w:rsidRPr="00D235A0">
        <w:rPr>
          <w:rFonts w:cs="Arial"/>
          <w:szCs w:val="22"/>
        </w:rPr>
        <w:t>, 8(1), pp. 27–35. doi: 10.1080/23268263.2013.829711</w:t>
      </w:r>
    </w:p>
    <w:p w14:paraId="6AF7F245" w14:textId="77777777" w:rsidR="00DC05F8" w:rsidRDefault="00DC05F8" w:rsidP="00DC05F8">
      <w:pPr>
        <w:spacing w:after="240"/>
        <w:rPr>
          <w:rFonts w:cs="Arial"/>
          <w:szCs w:val="22"/>
        </w:rPr>
      </w:pPr>
      <w:r w:rsidRPr="00D235A0">
        <w:rPr>
          <w:rFonts w:cs="Arial"/>
          <w:szCs w:val="22"/>
        </w:rPr>
        <w:t xml:space="preserve">Bauer, W.I. (2023) ‘Make AI your personal music teaching assistant: 4 ideas you can use now!’, </w:t>
      </w:r>
      <w:r w:rsidRPr="00D235A0">
        <w:rPr>
          <w:rFonts w:cs="Arial"/>
          <w:i/>
          <w:iCs/>
          <w:szCs w:val="22"/>
        </w:rPr>
        <w:t>University of Florida Music Education Resources</w:t>
      </w:r>
      <w:r w:rsidRPr="00D235A0">
        <w:rPr>
          <w:rFonts w:cs="Arial"/>
          <w:szCs w:val="22"/>
        </w:rPr>
        <w:t xml:space="preserve">. Available at: </w:t>
      </w:r>
      <w:hyperlink r:id="rId18" w:history="1">
        <w:r w:rsidRPr="00D235A0">
          <w:rPr>
            <w:rStyle w:val="Hyperlink"/>
            <w:rFonts w:cs="Arial"/>
            <w:color w:val="auto"/>
            <w:szCs w:val="22"/>
            <w:u w:val="none"/>
          </w:rPr>
          <w:t>https://musiceducation.arts.ufl.edu/resources/ai-music-teaching-assistant/</w:t>
        </w:r>
      </w:hyperlink>
      <w:r w:rsidRPr="00D235A0">
        <w:rPr>
          <w:rFonts w:cs="Arial"/>
          <w:szCs w:val="22"/>
        </w:rPr>
        <w:t xml:space="preserve"> (Accessed: 7 May 2024)</w:t>
      </w:r>
    </w:p>
    <w:p w14:paraId="451623AC" w14:textId="77777777" w:rsidR="00DC05F8" w:rsidRPr="00D235A0" w:rsidRDefault="00DC05F8" w:rsidP="00DC05F8">
      <w:pPr>
        <w:spacing w:after="240"/>
        <w:rPr>
          <w:rFonts w:cs="Arial"/>
          <w:szCs w:val="22"/>
        </w:rPr>
      </w:pPr>
      <w:r w:rsidRPr="00D235A0">
        <w:rPr>
          <w:rFonts w:cs="Arial"/>
          <w:szCs w:val="22"/>
        </w:rPr>
        <w:t xml:space="preserve">Bhandari, V. (2023) ‘Artificial intelligence (AI) and its relevance in today’s education’, </w:t>
      </w:r>
      <w:r w:rsidRPr="00D235A0">
        <w:rPr>
          <w:rFonts w:cs="Arial"/>
          <w:i/>
          <w:iCs/>
          <w:szCs w:val="22"/>
        </w:rPr>
        <w:t>Digital Learning Network</w:t>
      </w:r>
      <w:r w:rsidRPr="00D235A0">
        <w:rPr>
          <w:rFonts w:cs="Arial"/>
          <w:szCs w:val="22"/>
        </w:rPr>
        <w:t xml:space="preserve">. Available at: </w:t>
      </w:r>
      <w:hyperlink r:id="rId19" w:history="1">
        <w:r w:rsidRPr="00D235A0">
          <w:rPr>
            <w:rStyle w:val="Hyperlink"/>
            <w:rFonts w:cs="Arial"/>
            <w:color w:val="auto"/>
            <w:szCs w:val="22"/>
            <w:u w:val="none"/>
          </w:rPr>
          <w:t>https://digitallearning.eletsonline.com/2023/07/artificial-intelligence-ai-and-its-relevance-in-todays-education-vivek-bhandari-scholarly/</w:t>
        </w:r>
      </w:hyperlink>
      <w:r w:rsidRPr="00D235A0">
        <w:rPr>
          <w:rFonts w:cs="Arial"/>
          <w:szCs w:val="22"/>
        </w:rPr>
        <w:t xml:space="preserve"> (Accessed: 7 May 2024)</w:t>
      </w:r>
    </w:p>
    <w:p w14:paraId="7D6358D2" w14:textId="77777777" w:rsidR="00DC05F8" w:rsidRPr="00D235A0" w:rsidRDefault="00DC05F8" w:rsidP="00DC05F8">
      <w:pPr>
        <w:spacing w:after="240"/>
        <w:rPr>
          <w:rFonts w:cs="Arial"/>
          <w:szCs w:val="22"/>
        </w:rPr>
      </w:pPr>
      <w:r w:rsidRPr="00D235A0">
        <w:rPr>
          <w:rFonts w:cs="Arial"/>
          <w:szCs w:val="22"/>
        </w:rPr>
        <w:lastRenderedPageBreak/>
        <w:t xml:space="preserve">Bhaskar, R. (1975) </w:t>
      </w:r>
      <w:r w:rsidRPr="00D235A0">
        <w:rPr>
          <w:rFonts w:cs="Arial"/>
          <w:i/>
          <w:iCs/>
          <w:szCs w:val="22"/>
        </w:rPr>
        <w:t>A realist theory of science</w:t>
      </w:r>
      <w:r w:rsidRPr="00D235A0">
        <w:rPr>
          <w:rFonts w:cs="Arial"/>
          <w:szCs w:val="22"/>
        </w:rPr>
        <w:t>. London: Routledge. doi: 10.4324/9780203090732</w:t>
      </w:r>
    </w:p>
    <w:p w14:paraId="67535A3C" w14:textId="498CC594" w:rsidR="00DC05F8" w:rsidRPr="00D235A0" w:rsidRDefault="00DC05F8" w:rsidP="00DC05F8">
      <w:pPr>
        <w:spacing w:after="240"/>
        <w:rPr>
          <w:rFonts w:cs="Arial"/>
          <w:szCs w:val="22"/>
        </w:rPr>
      </w:pPr>
      <w:bookmarkStart w:id="55" w:name="_Hlk217826712"/>
      <w:r w:rsidRPr="00BC7AF5">
        <w:rPr>
          <w:rFonts w:cs="Arial"/>
          <w:szCs w:val="22"/>
        </w:rPr>
        <w:t xml:space="preserve">Bin, F. (2024) ‘Innovation and practice of vocal teaching mode in digital environment’, </w:t>
      </w:r>
      <w:r w:rsidRPr="00BC7AF5">
        <w:rPr>
          <w:rFonts w:cs="Arial"/>
          <w:i/>
          <w:iCs/>
          <w:szCs w:val="22"/>
        </w:rPr>
        <w:t>Curriculum and Teaching Methodology</w:t>
      </w:r>
      <w:r w:rsidRPr="00BC7AF5">
        <w:rPr>
          <w:rFonts w:cs="Arial"/>
          <w:szCs w:val="22"/>
        </w:rPr>
        <w:t>, 7(8). doi: 10.23977/curtm.2024.070828</w:t>
      </w:r>
    </w:p>
    <w:bookmarkEnd w:id="55"/>
    <w:p w14:paraId="03B9AA02" w14:textId="77777777" w:rsidR="00DC05F8" w:rsidRPr="00D235A0" w:rsidRDefault="00DC05F8" w:rsidP="00DC05F8">
      <w:pPr>
        <w:spacing w:after="240"/>
        <w:rPr>
          <w:rFonts w:cs="Arial"/>
          <w:szCs w:val="22"/>
        </w:rPr>
      </w:pPr>
      <w:r w:rsidRPr="00D235A0">
        <w:rPr>
          <w:rFonts w:cs="Arial"/>
          <w:szCs w:val="22"/>
        </w:rPr>
        <w:t xml:space="preserve">Blakeslee, S. (2004) ‘The CRAAP test’, </w:t>
      </w:r>
      <w:r w:rsidRPr="00D235A0">
        <w:rPr>
          <w:rFonts w:cs="Arial"/>
          <w:i/>
          <w:iCs/>
          <w:szCs w:val="22"/>
        </w:rPr>
        <w:t>LOEX Quarterly</w:t>
      </w:r>
      <w:r w:rsidRPr="00D235A0">
        <w:rPr>
          <w:rFonts w:cs="Arial"/>
          <w:szCs w:val="22"/>
        </w:rPr>
        <w:t xml:space="preserve">, 31(3), pp. 6–7. Available at: </w:t>
      </w:r>
      <w:hyperlink r:id="rId20" w:history="1">
        <w:r w:rsidRPr="00D235A0">
          <w:rPr>
            <w:rStyle w:val="Hyperlink"/>
            <w:rFonts w:cs="Arial"/>
            <w:color w:val="auto"/>
            <w:szCs w:val="22"/>
            <w:u w:val="none"/>
          </w:rPr>
          <w:t>https://commons.emich.edu/loexquarterly/vol31/iss3/4</w:t>
        </w:r>
      </w:hyperlink>
    </w:p>
    <w:p w14:paraId="04BBCC06" w14:textId="77777777" w:rsidR="00DC05F8" w:rsidRDefault="00DC05F8" w:rsidP="00DC05F8">
      <w:pPr>
        <w:spacing w:after="240"/>
        <w:rPr>
          <w:rFonts w:cs="Arial"/>
          <w:szCs w:val="22"/>
        </w:rPr>
      </w:pPr>
      <w:r w:rsidRPr="00D235A0">
        <w:rPr>
          <w:rFonts w:cs="Arial"/>
          <w:szCs w:val="22"/>
        </w:rPr>
        <w:t xml:space="preserve">Boell, S.K. and Cecez-Kecmanovic, D. (2014) ‘A hermeneutic approach for conducting literature reviews and literature searches’, </w:t>
      </w:r>
      <w:r w:rsidRPr="00D235A0">
        <w:rPr>
          <w:rFonts w:cs="Arial"/>
          <w:i/>
          <w:iCs/>
          <w:szCs w:val="22"/>
        </w:rPr>
        <w:t>Communications of the Association for Information Systems</w:t>
      </w:r>
      <w:r w:rsidRPr="00D235A0">
        <w:rPr>
          <w:rFonts w:cs="Arial"/>
          <w:szCs w:val="22"/>
        </w:rPr>
        <w:t>, 34(12), pp. 257–286. doi: 10.17705/1CAIS.03412</w:t>
      </w:r>
    </w:p>
    <w:p w14:paraId="43BCB3C8" w14:textId="77777777" w:rsidR="00F5401F" w:rsidRPr="00B5446B" w:rsidRDefault="00F5401F" w:rsidP="00F5401F">
      <w:pPr>
        <w:spacing w:after="240"/>
        <w:rPr>
          <w:rFonts w:cs="Arial"/>
          <w:szCs w:val="22"/>
        </w:rPr>
      </w:pPr>
      <w:r w:rsidRPr="00B5446B">
        <w:rPr>
          <w:rFonts w:cs="Arial"/>
          <w:szCs w:val="22"/>
        </w:rPr>
        <w:t xml:space="preserve">Boone, A., Vander Elst, T., Vandenbroeck, S. and Godderis, L. (2022) ‘Burnout profiles among young researchers: A latent profile analysis’, </w:t>
      </w:r>
      <w:r w:rsidRPr="00B5446B">
        <w:rPr>
          <w:rFonts w:cs="Arial"/>
          <w:i/>
          <w:iCs/>
          <w:szCs w:val="22"/>
        </w:rPr>
        <w:t>Frontiers in Psychology</w:t>
      </w:r>
      <w:r w:rsidRPr="00B5446B">
        <w:rPr>
          <w:rFonts w:cs="Arial"/>
          <w:szCs w:val="22"/>
        </w:rPr>
        <w:t>, 13, 839728.</w:t>
      </w:r>
      <w:r w:rsidRPr="00B5446B">
        <w:rPr>
          <w:rFonts w:cs="Arial"/>
          <w:szCs w:val="22"/>
        </w:rPr>
        <w:br/>
        <w:t>doi: 10.3389/fpsyg.2022.839728.</w:t>
      </w:r>
    </w:p>
    <w:p w14:paraId="338EA59F" w14:textId="77777777" w:rsidR="00DC05F8" w:rsidRPr="00D235A0" w:rsidRDefault="00DC05F8" w:rsidP="00DC05F8">
      <w:pPr>
        <w:spacing w:after="240"/>
        <w:rPr>
          <w:rFonts w:cs="Arial"/>
          <w:szCs w:val="22"/>
        </w:rPr>
      </w:pPr>
      <w:r w:rsidRPr="00D235A0">
        <w:rPr>
          <w:rFonts w:cs="Arial"/>
          <w:szCs w:val="22"/>
        </w:rPr>
        <w:t xml:space="preserve">Bowes, P.L. (2009) </w:t>
      </w:r>
      <w:r w:rsidRPr="00D235A0">
        <w:rPr>
          <w:rFonts w:cs="Arial"/>
          <w:i/>
          <w:iCs/>
          <w:szCs w:val="22"/>
        </w:rPr>
        <w:t>An exploratory study of the use of imagery by vocal professionals: Applications of a sport psychology framework</w:t>
      </w:r>
      <w:r w:rsidRPr="00D235A0">
        <w:rPr>
          <w:rFonts w:cs="Arial"/>
          <w:szCs w:val="22"/>
        </w:rPr>
        <w:t xml:space="preserve">. PhD thesis. University of South Florida. Available at: </w:t>
      </w:r>
      <w:hyperlink r:id="rId21" w:history="1">
        <w:r w:rsidRPr="00D235A0">
          <w:rPr>
            <w:rStyle w:val="Hyperlink"/>
            <w:rFonts w:cs="Arial"/>
            <w:color w:val="auto"/>
            <w:szCs w:val="22"/>
            <w:u w:val="none"/>
          </w:rPr>
          <w:t>https://digitalcommons.usf.edu/etd/1867</w:t>
        </w:r>
      </w:hyperlink>
      <w:r w:rsidRPr="00D235A0">
        <w:rPr>
          <w:rFonts w:cs="Arial"/>
          <w:szCs w:val="22"/>
        </w:rPr>
        <w:t xml:space="preserve"> (Accessed: 3 October 2024)</w:t>
      </w:r>
    </w:p>
    <w:p w14:paraId="4E79B12D" w14:textId="77777777" w:rsidR="00DC05F8" w:rsidRDefault="00DC05F8" w:rsidP="00DC05F8">
      <w:pPr>
        <w:spacing w:after="240"/>
        <w:rPr>
          <w:rFonts w:cs="Arial"/>
          <w:szCs w:val="22"/>
        </w:rPr>
      </w:pPr>
      <w:r w:rsidRPr="00D235A0">
        <w:rPr>
          <w:rFonts w:cs="Arial"/>
          <w:szCs w:val="22"/>
        </w:rPr>
        <w:t xml:space="preserve">Brown, M.E.L. and Dueñas, A.N. (2020) ‘A medical science educator’s guide to selecting a research paradigm: Building a basis for better research’, </w:t>
      </w:r>
      <w:r w:rsidRPr="00D235A0">
        <w:rPr>
          <w:rFonts w:cs="Arial"/>
          <w:i/>
          <w:iCs/>
          <w:szCs w:val="22"/>
        </w:rPr>
        <w:t>Medical Science Educator</w:t>
      </w:r>
      <w:r w:rsidRPr="00D235A0">
        <w:rPr>
          <w:rFonts w:cs="Arial"/>
          <w:szCs w:val="22"/>
        </w:rPr>
        <w:t>, 30(2), pp. 545–553. doi: 10.1007/s40670-019-00898-9</w:t>
      </w:r>
    </w:p>
    <w:p w14:paraId="62B064A9" w14:textId="74DACDA1" w:rsidR="00054D8C" w:rsidRPr="00D235A0" w:rsidRDefault="00054D8C" w:rsidP="00DC05F8">
      <w:pPr>
        <w:spacing w:after="240"/>
        <w:rPr>
          <w:rFonts w:cs="Arial"/>
          <w:szCs w:val="22"/>
        </w:rPr>
      </w:pPr>
      <w:r w:rsidRPr="00D235A0">
        <w:rPr>
          <w:rFonts w:cs="Arial"/>
          <w:szCs w:val="22"/>
        </w:rPr>
        <w:t xml:space="preserve">Bushuyev, S., Puziichuk, A., Bushuyeva, N., Bushuyeva, V. and Bushuyev, D. (2025) ‘The evolving landscape of education under the influence of AI’, </w:t>
      </w:r>
      <w:r w:rsidRPr="00D235A0">
        <w:rPr>
          <w:rFonts w:cs="Arial"/>
          <w:i/>
          <w:iCs/>
          <w:szCs w:val="22"/>
        </w:rPr>
        <w:t>Bulletin of NTU “KhPI”</w:t>
      </w:r>
      <w:r w:rsidRPr="00D235A0">
        <w:rPr>
          <w:rFonts w:cs="Arial"/>
          <w:szCs w:val="22"/>
        </w:rPr>
        <w:t>, Series: Strategic Management, Portfolio, Program and Project Management, 2(9), pp. 3–8. doi: 10.20998/2413-3000.2024.9.1</w:t>
      </w:r>
    </w:p>
    <w:p w14:paraId="2D8EFC7E" w14:textId="77777777" w:rsidR="00DC05F8" w:rsidRPr="00D235A0" w:rsidRDefault="00DC05F8" w:rsidP="00DC05F8">
      <w:pPr>
        <w:spacing w:after="240"/>
        <w:rPr>
          <w:rFonts w:cs="Arial"/>
          <w:szCs w:val="22"/>
        </w:rPr>
      </w:pPr>
      <w:r w:rsidRPr="00D235A0">
        <w:rPr>
          <w:rFonts w:cs="Arial"/>
          <w:szCs w:val="22"/>
        </w:rPr>
        <w:t xml:space="preserve">Caldera, H.T.S. and Vidanage, B.V.K.I. (2024) ‘AI-driven voice training and singing improvement: A comprehensive literature review’, </w:t>
      </w:r>
      <w:r w:rsidRPr="00D235A0">
        <w:rPr>
          <w:rFonts w:cs="Arial"/>
          <w:i/>
          <w:iCs/>
          <w:szCs w:val="22"/>
        </w:rPr>
        <w:t>Proceedings of the 4th Student Symposium, Faculty of Computing, General Sir John Kotelawala Defence University, Sri Lanka</w:t>
      </w:r>
      <w:r w:rsidRPr="00D235A0">
        <w:rPr>
          <w:rFonts w:cs="Arial"/>
          <w:szCs w:val="22"/>
        </w:rPr>
        <w:t xml:space="preserve">, January 2024. Available at: </w:t>
      </w:r>
      <w:hyperlink r:id="rId22" w:history="1">
        <w:r w:rsidRPr="00D235A0">
          <w:rPr>
            <w:rStyle w:val="Hyperlink"/>
            <w:rFonts w:cs="Arial"/>
            <w:color w:val="auto"/>
            <w:szCs w:val="22"/>
            <w:u w:val="none"/>
          </w:rPr>
          <w:t>https://www.researchgate.net/publication/378898885_AI-Driven_Voice_Training_and_Singing_Improvement_A_Comprehensive_Literature_Review</w:t>
        </w:r>
      </w:hyperlink>
      <w:r w:rsidRPr="00D235A0">
        <w:rPr>
          <w:rFonts w:cs="Arial"/>
          <w:szCs w:val="22"/>
        </w:rPr>
        <w:t xml:space="preserve"> (Accessed: 3 October 2024)</w:t>
      </w:r>
    </w:p>
    <w:p w14:paraId="617942E4" w14:textId="77777777" w:rsidR="00DC05F8" w:rsidRPr="00D235A0" w:rsidRDefault="00DC05F8" w:rsidP="00DC05F8">
      <w:pPr>
        <w:spacing w:after="240"/>
        <w:rPr>
          <w:rFonts w:cs="Arial"/>
          <w:szCs w:val="22"/>
        </w:rPr>
      </w:pPr>
      <w:r w:rsidRPr="00D235A0">
        <w:rPr>
          <w:rFonts w:cs="Arial"/>
          <w:szCs w:val="22"/>
        </w:rPr>
        <w:t xml:space="preserve">Carnovalini, F. and Rodà, A. (2020) ‘Computational creativity and music generation systems: An introduction to the state of the art’, </w:t>
      </w:r>
      <w:r w:rsidRPr="00D235A0">
        <w:rPr>
          <w:rFonts w:cs="Arial"/>
          <w:i/>
          <w:iCs/>
          <w:szCs w:val="22"/>
        </w:rPr>
        <w:t>Frontiers in Artificial Intelligence</w:t>
      </w:r>
      <w:r w:rsidRPr="00D235A0">
        <w:rPr>
          <w:rFonts w:cs="Arial"/>
          <w:szCs w:val="22"/>
        </w:rPr>
        <w:t>, 3, 14. doi: 10.3389/frai.2020.00014</w:t>
      </w:r>
    </w:p>
    <w:p w14:paraId="41504CD9" w14:textId="77777777" w:rsidR="00DC05F8" w:rsidRPr="00D235A0" w:rsidRDefault="00DC05F8" w:rsidP="00DC05F8">
      <w:pPr>
        <w:spacing w:after="240"/>
        <w:rPr>
          <w:rFonts w:cs="Arial"/>
          <w:szCs w:val="22"/>
        </w:rPr>
      </w:pPr>
      <w:r w:rsidRPr="00D235A0">
        <w:rPr>
          <w:rFonts w:cs="Arial"/>
          <w:szCs w:val="22"/>
        </w:rPr>
        <w:lastRenderedPageBreak/>
        <w:t xml:space="preserve">Chen, W. (2022) ‘Design of music teaching system based on artificial intelligence’, </w:t>
      </w:r>
      <w:r w:rsidRPr="00D235A0">
        <w:rPr>
          <w:rFonts w:cs="Arial"/>
          <w:i/>
          <w:iCs/>
          <w:szCs w:val="22"/>
        </w:rPr>
        <w:t>Mathematical Problems in Engineering</w:t>
      </w:r>
      <w:r w:rsidRPr="00D235A0">
        <w:rPr>
          <w:rFonts w:cs="Arial"/>
          <w:szCs w:val="22"/>
        </w:rPr>
        <w:t>, 2022, Article ID 2627395, pp. 1–7. doi: 10.1155/2022/2627395</w:t>
      </w:r>
    </w:p>
    <w:p w14:paraId="40A0F221" w14:textId="77777777" w:rsidR="00DC05F8" w:rsidRPr="00D235A0" w:rsidRDefault="00DC05F8" w:rsidP="00DC05F8">
      <w:pPr>
        <w:spacing w:after="240"/>
        <w:rPr>
          <w:rFonts w:cs="Arial"/>
          <w:szCs w:val="22"/>
        </w:rPr>
      </w:pPr>
      <w:r w:rsidRPr="00D235A0">
        <w:rPr>
          <w:rFonts w:cs="Arial"/>
          <w:szCs w:val="22"/>
        </w:rPr>
        <w:t xml:space="preserve">Chen, Y. and Safian, A.R. (2024) ‘A review of online learning pedagogy and vocal music education’, </w:t>
      </w:r>
      <w:r w:rsidRPr="00D235A0">
        <w:rPr>
          <w:rFonts w:cs="Arial"/>
          <w:i/>
          <w:iCs/>
          <w:szCs w:val="22"/>
        </w:rPr>
        <w:t>International Journal of Academic Research in Business and Social Sciences</w:t>
      </w:r>
      <w:r w:rsidRPr="00D235A0">
        <w:rPr>
          <w:rFonts w:cs="Arial"/>
          <w:szCs w:val="22"/>
        </w:rPr>
        <w:t>, 14(11), pp. 1842–1858. doi: 10.6007/IJARBSS/v14-i11/23561</w:t>
      </w:r>
    </w:p>
    <w:p w14:paraId="7975B8E5" w14:textId="554B0EBB" w:rsidR="00DC05F8" w:rsidRPr="00D235A0" w:rsidRDefault="00DC05F8" w:rsidP="00DC05F8">
      <w:pPr>
        <w:spacing w:after="240"/>
        <w:rPr>
          <w:rFonts w:cs="Arial"/>
          <w:szCs w:val="22"/>
        </w:rPr>
      </w:pPr>
      <w:r w:rsidRPr="00D235A0">
        <w:rPr>
          <w:rFonts w:cs="Arial"/>
          <w:szCs w:val="22"/>
        </w:rPr>
        <w:t xml:space="preserve">Chen, L.T. and Liu, L. (2020) ‘Methods to analyze Likert-type data in educational technology research’, </w:t>
      </w:r>
      <w:r w:rsidRPr="00D235A0">
        <w:rPr>
          <w:rFonts w:cs="Arial"/>
          <w:i/>
          <w:iCs/>
          <w:szCs w:val="22"/>
        </w:rPr>
        <w:t>Journal of Educational Technology Development and Exchange</w:t>
      </w:r>
      <w:r w:rsidRPr="00D235A0">
        <w:rPr>
          <w:rFonts w:cs="Arial"/>
          <w:szCs w:val="22"/>
        </w:rPr>
        <w:t>, 13(2). doi: 10.18785/jetde.1302.04</w:t>
      </w:r>
    </w:p>
    <w:p w14:paraId="34433263" w14:textId="77777777" w:rsidR="00DC05F8" w:rsidRPr="00D235A0" w:rsidRDefault="00DC05F8" w:rsidP="00DC05F8">
      <w:pPr>
        <w:spacing w:after="240"/>
        <w:rPr>
          <w:rFonts w:cs="Arial"/>
          <w:szCs w:val="22"/>
        </w:rPr>
      </w:pPr>
      <w:r w:rsidRPr="00D235A0">
        <w:rPr>
          <w:rFonts w:cs="Arial"/>
          <w:szCs w:val="22"/>
        </w:rPr>
        <w:t xml:space="preserve">Cleveland Clinic (2025) ‘Voice disorders: Symptoms and treatment’. Available at: </w:t>
      </w:r>
      <w:hyperlink r:id="rId23" w:history="1">
        <w:r w:rsidRPr="00D235A0">
          <w:rPr>
            <w:rStyle w:val="Hyperlink"/>
            <w:rFonts w:cs="Arial"/>
            <w:color w:val="auto"/>
            <w:szCs w:val="22"/>
            <w:u w:val="none"/>
          </w:rPr>
          <w:t>https://my.clevelandclinic.org/health/diseases/voice-disorders</w:t>
        </w:r>
      </w:hyperlink>
      <w:r w:rsidRPr="00D235A0">
        <w:rPr>
          <w:rFonts w:cs="Arial"/>
          <w:szCs w:val="22"/>
        </w:rPr>
        <w:t xml:space="preserve"> (Accessed: 5 December 2025)</w:t>
      </w:r>
    </w:p>
    <w:p w14:paraId="10F0C9EC" w14:textId="77777777" w:rsidR="00DC05F8" w:rsidRPr="00D235A0" w:rsidRDefault="00DC05F8" w:rsidP="00DC05F8">
      <w:pPr>
        <w:spacing w:after="240"/>
        <w:rPr>
          <w:rFonts w:cs="Arial"/>
          <w:szCs w:val="22"/>
        </w:rPr>
      </w:pPr>
      <w:r w:rsidRPr="00D235A0">
        <w:rPr>
          <w:rFonts w:cs="Arial"/>
          <w:szCs w:val="22"/>
        </w:rPr>
        <w:t xml:space="preserve">Coelho, G. (2025) ‘AI in music and sound: Pedagogical reflections, post-structuralist approaches and creative outcomes in course practice’, </w:t>
      </w:r>
      <w:r w:rsidRPr="00D235A0">
        <w:rPr>
          <w:rFonts w:cs="Arial"/>
          <w:i/>
          <w:iCs/>
          <w:szCs w:val="22"/>
        </w:rPr>
        <w:t>Proceedings of the 6th Conference on AI Music Creativity (AIMC)</w:t>
      </w:r>
      <w:r w:rsidRPr="00D235A0">
        <w:rPr>
          <w:rFonts w:cs="Arial"/>
          <w:szCs w:val="22"/>
        </w:rPr>
        <w:t>, Brussels, Belgium, 10–12 September 2025.</w:t>
      </w:r>
    </w:p>
    <w:p w14:paraId="007F20EE" w14:textId="609A9E0D" w:rsidR="00DC05F8" w:rsidRPr="00D235A0" w:rsidRDefault="00DC05F8" w:rsidP="00DC05F8">
      <w:pPr>
        <w:spacing w:after="240"/>
        <w:rPr>
          <w:rFonts w:cs="Arial"/>
          <w:szCs w:val="22"/>
        </w:rPr>
      </w:pPr>
      <w:r w:rsidRPr="00D235A0">
        <w:rPr>
          <w:rFonts w:cs="Arial"/>
          <w:szCs w:val="22"/>
        </w:rPr>
        <w:t xml:space="preserve">Cruz, F., Díaz, D., Rodríguez, J. and Sánchez, J. (2018) ‘Music </w:t>
      </w:r>
      <w:r w:rsidR="00870E71">
        <w:rPr>
          <w:rFonts w:cs="Arial"/>
          <w:szCs w:val="22"/>
        </w:rPr>
        <w:t>visualisation</w:t>
      </w:r>
      <w:r w:rsidRPr="00D235A0">
        <w:rPr>
          <w:rFonts w:cs="Arial"/>
          <w:szCs w:val="22"/>
        </w:rPr>
        <w:t xml:space="preserve"> technologies for education: A systematic review’, </w:t>
      </w:r>
      <w:r w:rsidRPr="00D235A0">
        <w:rPr>
          <w:rFonts w:cs="Arial"/>
          <w:i/>
          <w:iCs/>
          <w:szCs w:val="22"/>
        </w:rPr>
        <w:t>Education and Information Technologies</w:t>
      </w:r>
      <w:r w:rsidRPr="00D235A0">
        <w:rPr>
          <w:rFonts w:cs="Arial"/>
          <w:szCs w:val="22"/>
        </w:rPr>
        <w:t>, 23(6), pp. 2783–2801. doi: 10.1007/s10639-018-9721-5</w:t>
      </w:r>
    </w:p>
    <w:p w14:paraId="281EF4CC" w14:textId="77777777" w:rsidR="00DC05F8" w:rsidRPr="00D235A0" w:rsidRDefault="00DC05F8" w:rsidP="00DC05F8">
      <w:pPr>
        <w:spacing w:after="240"/>
        <w:rPr>
          <w:rFonts w:cs="Arial"/>
          <w:szCs w:val="22"/>
        </w:rPr>
      </w:pPr>
      <w:r w:rsidRPr="00D235A0">
        <w:rPr>
          <w:rFonts w:cs="Arial"/>
          <w:szCs w:val="22"/>
        </w:rPr>
        <w:t xml:space="preserve">Cui, X. and Chen, M. (2024) ‘A novel learning framework for vocal music education: An exploration of convolutional neural networks and pluralistic learning approaches’, </w:t>
      </w:r>
      <w:r w:rsidRPr="00D235A0">
        <w:rPr>
          <w:rFonts w:cs="Arial"/>
          <w:i/>
          <w:iCs/>
          <w:szCs w:val="22"/>
        </w:rPr>
        <w:t>Soft Computing</w:t>
      </w:r>
      <w:r w:rsidRPr="00D235A0">
        <w:rPr>
          <w:rFonts w:cs="Arial"/>
          <w:szCs w:val="22"/>
        </w:rPr>
        <w:t>, 28(6), pp. 3533–3553. doi: 10.1007/s00500-023-09618-3</w:t>
      </w:r>
    </w:p>
    <w:p w14:paraId="46A201A3" w14:textId="77777777" w:rsidR="00DC05F8" w:rsidRPr="00D235A0" w:rsidRDefault="00DC05F8" w:rsidP="00DC05F8">
      <w:pPr>
        <w:spacing w:after="240"/>
        <w:rPr>
          <w:rFonts w:cs="Arial"/>
          <w:szCs w:val="22"/>
        </w:rPr>
      </w:pPr>
      <w:r w:rsidRPr="00D235A0">
        <w:rPr>
          <w:rFonts w:cs="Arial"/>
          <w:szCs w:val="22"/>
        </w:rPr>
        <w:t xml:space="preserve">Davis, R. (1989) </w:t>
      </w:r>
      <w:r w:rsidRPr="00D235A0">
        <w:rPr>
          <w:rFonts w:cs="Arial"/>
          <w:i/>
          <w:iCs/>
          <w:szCs w:val="22"/>
        </w:rPr>
        <w:t>Voice science: Physiology and acoustics of singing</w:t>
      </w:r>
      <w:r w:rsidRPr="00D235A0">
        <w:rPr>
          <w:rFonts w:cs="Arial"/>
          <w:szCs w:val="22"/>
        </w:rPr>
        <w:t>. New York: Springer.</w:t>
      </w:r>
    </w:p>
    <w:p w14:paraId="5025B327" w14:textId="77777777" w:rsidR="00DC05F8" w:rsidRPr="00D235A0" w:rsidRDefault="00DC05F8" w:rsidP="00DC05F8">
      <w:pPr>
        <w:spacing w:after="240"/>
        <w:rPr>
          <w:rFonts w:cs="Arial"/>
          <w:szCs w:val="22"/>
        </w:rPr>
      </w:pPr>
      <w:r w:rsidRPr="00D235A0">
        <w:rPr>
          <w:rFonts w:cs="Arial"/>
          <w:szCs w:val="22"/>
        </w:rPr>
        <w:t xml:space="preserve">Doğanyiğit, S. and Islim, O.F. (2021) ‘Virtual reality in vocal training: A case study’, </w:t>
      </w:r>
      <w:r w:rsidRPr="00D235A0">
        <w:rPr>
          <w:rFonts w:cs="Arial"/>
          <w:i/>
          <w:iCs/>
          <w:szCs w:val="22"/>
        </w:rPr>
        <w:t>Music Education Research</w:t>
      </w:r>
      <w:r w:rsidRPr="00D235A0">
        <w:rPr>
          <w:rFonts w:cs="Arial"/>
          <w:szCs w:val="22"/>
        </w:rPr>
        <w:t>, 23(3), pp. 391–401. doi: 10.1080/14613808.2021.1879035</w:t>
      </w:r>
    </w:p>
    <w:p w14:paraId="5156B4BC" w14:textId="77777777" w:rsidR="00DC05F8" w:rsidRPr="00D235A0" w:rsidRDefault="00DC05F8" w:rsidP="00DC05F8">
      <w:pPr>
        <w:spacing w:after="240"/>
        <w:rPr>
          <w:rFonts w:cs="Arial"/>
          <w:szCs w:val="22"/>
        </w:rPr>
      </w:pPr>
      <w:r w:rsidRPr="00D235A0">
        <w:rPr>
          <w:rFonts w:cs="Arial"/>
          <w:szCs w:val="22"/>
        </w:rPr>
        <w:t xml:space="preserve">Doğanyiğit, S. and Yiğit, N. (2023) ‘The perspective of trainers on the use of imagination in singing training’, </w:t>
      </w:r>
      <w:r w:rsidRPr="00D235A0">
        <w:rPr>
          <w:rFonts w:cs="Arial"/>
          <w:i/>
          <w:iCs/>
          <w:szCs w:val="22"/>
        </w:rPr>
        <w:t>Journal of Pedagogical Research</w:t>
      </w:r>
      <w:r w:rsidRPr="00D235A0">
        <w:rPr>
          <w:rFonts w:cs="Arial"/>
          <w:szCs w:val="22"/>
        </w:rPr>
        <w:t>, 7(1), pp. 174–186. doi: 10.33902/JPR.202317864</w:t>
      </w:r>
    </w:p>
    <w:p w14:paraId="06607AC6" w14:textId="77777777" w:rsidR="00DC05F8" w:rsidRPr="00D235A0" w:rsidRDefault="00DC05F8" w:rsidP="00DC05F8">
      <w:pPr>
        <w:spacing w:after="240"/>
        <w:rPr>
          <w:rFonts w:cs="Arial"/>
          <w:szCs w:val="22"/>
        </w:rPr>
      </w:pPr>
      <w:r w:rsidRPr="00D235A0">
        <w:rPr>
          <w:rFonts w:cs="Arial"/>
          <w:szCs w:val="22"/>
        </w:rPr>
        <w:t xml:space="preserve">Donahue, W.A. (2025) ‘A mixed-methods study of vocal educators’ perspectives on the use of artificial intelligence in vocal education: Exploring hopes, concerns, and strategies for effective integration’, </w:t>
      </w:r>
      <w:r w:rsidRPr="00D235A0">
        <w:rPr>
          <w:rFonts w:cs="Arial"/>
          <w:i/>
          <w:iCs/>
          <w:szCs w:val="22"/>
        </w:rPr>
        <w:t>Dibon Journal of Education</w:t>
      </w:r>
      <w:r w:rsidRPr="00D235A0">
        <w:rPr>
          <w:rFonts w:cs="Arial"/>
          <w:szCs w:val="22"/>
        </w:rPr>
        <w:t>, 1(3), pp. 277–306. doi: 10.64169/dje.121</w:t>
      </w:r>
    </w:p>
    <w:p w14:paraId="3E52B5AD" w14:textId="77777777" w:rsidR="00DC05F8" w:rsidRPr="00D235A0" w:rsidRDefault="00DC05F8" w:rsidP="00DC05F8">
      <w:pPr>
        <w:spacing w:after="240"/>
        <w:rPr>
          <w:rFonts w:cs="Arial"/>
          <w:szCs w:val="22"/>
        </w:rPr>
      </w:pPr>
      <w:r w:rsidRPr="00D235A0">
        <w:rPr>
          <w:rFonts w:cs="Arial"/>
          <w:szCs w:val="22"/>
        </w:rPr>
        <w:lastRenderedPageBreak/>
        <w:t xml:space="preserve">Dwivedi, Y.K., Balakrishnan, J., Baabdullah, A.M. and Das, R. (2023) ‘Do chatbots establish “humanness” in the customer purchase journey? An investigation through explanatory sequential design’, </w:t>
      </w:r>
      <w:r w:rsidRPr="00D235A0">
        <w:rPr>
          <w:rFonts w:cs="Arial"/>
          <w:i/>
          <w:iCs/>
          <w:szCs w:val="22"/>
        </w:rPr>
        <w:t>Psychology and Marketing</w:t>
      </w:r>
      <w:r w:rsidRPr="00D235A0">
        <w:rPr>
          <w:rFonts w:cs="Arial"/>
          <w:szCs w:val="22"/>
        </w:rPr>
        <w:t>, 40(12), pp. 2244–2271. doi: 10.1002/mar.21888</w:t>
      </w:r>
    </w:p>
    <w:p w14:paraId="20895AD5" w14:textId="25A27E90" w:rsidR="00054D8C" w:rsidRDefault="00DC05F8" w:rsidP="00DC05F8">
      <w:pPr>
        <w:spacing w:after="240"/>
        <w:rPr>
          <w:rFonts w:cs="Arial"/>
          <w:szCs w:val="22"/>
        </w:rPr>
      </w:pPr>
      <w:r w:rsidRPr="00D235A0">
        <w:rPr>
          <w:rFonts w:cs="Arial"/>
          <w:szCs w:val="22"/>
        </w:rPr>
        <w:t xml:space="preserve">Ekholm, E., Papagiannis, G.C. and Chagnon, F.P. (1998) ‘Relating objective measurements to expert evaluation of voice quality in western classical singing: Critical perceptual parameters’, </w:t>
      </w:r>
      <w:r w:rsidRPr="00D235A0">
        <w:rPr>
          <w:rFonts w:cs="Arial"/>
          <w:i/>
          <w:iCs/>
          <w:szCs w:val="22"/>
        </w:rPr>
        <w:t>Journal of Voice</w:t>
      </w:r>
      <w:r w:rsidRPr="00D235A0">
        <w:rPr>
          <w:rFonts w:cs="Arial"/>
          <w:szCs w:val="22"/>
        </w:rPr>
        <w:t>, 12(2), pp. 182–196. doi: 10.1016/S0892-1997(98)80038-6</w:t>
      </w:r>
    </w:p>
    <w:p w14:paraId="5E60DE1C" w14:textId="6BB31ABF" w:rsidR="00BB38FF" w:rsidRPr="00BB38FF" w:rsidRDefault="00BB38FF" w:rsidP="00BB38FF">
      <w:pPr>
        <w:spacing w:after="240"/>
        <w:rPr>
          <w:rFonts w:cs="Arial"/>
          <w:szCs w:val="22"/>
        </w:rPr>
      </w:pPr>
      <w:r w:rsidRPr="00BB38FF">
        <w:rPr>
          <w:rFonts w:cs="Arial"/>
          <w:szCs w:val="22"/>
        </w:rPr>
        <w:t xml:space="preserve">Eden, C.A., Chisom, O.N. and Adeniyi, I.S. (2024) ‘Integrating AI in education: Opportunities, challenges, and ethical considerations’, </w:t>
      </w:r>
      <w:r w:rsidRPr="00BB38FF">
        <w:rPr>
          <w:rFonts w:cs="Arial"/>
          <w:i/>
          <w:iCs/>
          <w:szCs w:val="22"/>
        </w:rPr>
        <w:t>Magna Scientia Advanced Research and Reviews</w:t>
      </w:r>
      <w:r w:rsidRPr="00BB38FF">
        <w:rPr>
          <w:rFonts w:cs="Arial"/>
          <w:szCs w:val="22"/>
        </w:rPr>
        <w:t>, 10, pp. 6–13. doi: 10.30574/msarr.2024.10.2.0039.</w:t>
      </w:r>
    </w:p>
    <w:p w14:paraId="0EC2AF1E" w14:textId="201DB786" w:rsidR="00F5401F" w:rsidRPr="00B5446B" w:rsidRDefault="00F5401F" w:rsidP="00F5401F">
      <w:pPr>
        <w:spacing w:after="240"/>
        <w:rPr>
          <w:rFonts w:cs="Arial"/>
          <w:szCs w:val="22"/>
        </w:rPr>
      </w:pPr>
      <w:r w:rsidRPr="00B5446B">
        <w:rPr>
          <w:rFonts w:cs="Arial"/>
          <w:szCs w:val="22"/>
        </w:rPr>
        <w:t>Elmer, S.S. and Elmer, F</w:t>
      </w:r>
      <w:r w:rsidRPr="00B5446B">
        <w:rPr>
          <w:rFonts w:cs="Arial"/>
          <w:szCs w:val="22"/>
        </w:rPr>
        <w:noBreakHyphen/>
        <w:t xml:space="preserve">J. (2000) ‘A new method for analysing and representing singing’, </w:t>
      </w:r>
      <w:r w:rsidRPr="00B5446B">
        <w:rPr>
          <w:rFonts w:cs="Arial"/>
          <w:i/>
          <w:iCs/>
          <w:szCs w:val="22"/>
        </w:rPr>
        <w:t>Psychology of Music</w:t>
      </w:r>
      <w:r w:rsidRPr="00B5446B">
        <w:rPr>
          <w:rFonts w:cs="Arial"/>
          <w:szCs w:val="22"/>
        </w:rPr>
        <w:t>, 28(1), pp. 23–42.</w:t>
      </w:r>
      <w:r>
        <w:rPr>
          <w:rFonts w:cs="Arial"/>
          <w:szCs w:val="22"/>
        </w:rPr>
        <w:t xml:space="preserve"> </w:t>
      </w:r>
      <w:r w:rsidRPr="00B5446B">
        <w:rPr>
          <w:rFonts w:cs="Arial"/>
          <w:szCs w:val="22"/>
        </w:rPr>
        <w:t>doi: 10.1177/0305735600281003.</w:t>
      </w:r>
    </w:p>
    <w:p w14:paraId="4401334C" w14:textId="77777777" w:rsidR="00DC05F8" w:rsidRPr="00D235A0" w:rsidRDefault="00DC05F8" w:rsidP="00DC05F8">
      <w:pPr>
        <w:spacing w:after="240"/>
        <w:rPr>
          <w:rFonts w:cs="Arial"/>
          <w:szCs w:val="22"/>
        </w:rPr>
      </w:pPr>
      <w:r w:rsidRPr="00D235A0">
        <w:rPr>
          <w:rFonts w:cs="Arial"/>
          <w:szCs w:val="22"/>
        </w:rPr>
        <w:t xml:space="preserve">Ezekwe, C.I. (2025) ‘Artificial intelligence and social science education’, </w:t>
      </w:r>
      <w:r w:rsidRPr="00D235A0">
        <w:rPr>
          <w:rFonts w:cs="Arial"/>
          <w:i/>
          <w:iCs/>
          <w:szCs w:val="22"/>
        </w:rPr>
        <w:t>International Journal of Research and Innovation in Social Science (IJRISS)</w:t>
      </w:r>
      <w:r w:rsidRPr="00D235A0">
        <w:rPr>
          <w:rFonts w:cs="Arial"/>
          <w:szCs w:val="22"/>
        </w:rPr>
        <w:t>, 9(5), pp. 1–10. doi: 10.2139/ssrn.5065151</w:t>
      </w:r>
    </w:p>
    <w:p w14:paraId="7D19CE30" w14:textId="77777777" w:rsidR="00DC05F8" w:rsidRPr="00D235A0" w:rsidRDefault="00DC05F8" w:rsidP="00DC05F8">
      <w:pPr>
        <w:spacing w:after="240"/>
        <w:rPr>
          <w:rFonts w:cs="Arial"/>
          <w:szCs w:val="22"/>
        </w:rPr>
      </w:pPr>
      <w:r w:rsidRPr="00D235A0">
        <w:rPr>
          <w:rFonts w:cs="Arial"/>
          <w:szCs w:val="22"/>
        </w:rPr>
        <w:t xml:space="preserve">Feng, Y. (2024) ‘Spectrographic analysis in vocal pedagogy: Applications and limitations’, </w:t>
      </w:r>
      <w:r w:rsidRPr="00D235A0">
        <w:rPr>
          <w:rFonts w:cs="Arial"/>
          <w:i/>
          <w:iCs/>
          <w:szCs w:val="22"/>
        </w:rPr>
        <w:t>Journal of Voice Pedagogy</w:t>
      </w:r>
      <w:r w:rsidRPr="00D235A0">
        <w:rPr>
          <w:rFonts w:cs="Arial"/>
          <w:szCs w:val="22"/>
        </w:rPr>
        <w:t>, 38(2), pp. 145–160. doi: 10.1016/j.jvoice.2024.01.012</w:t>
      </w:r>
    </w:p>
    <w:p w14:paraId="6207F0A3" w14:textId="77777777" w:rsidR="00DC05F8" w:rsidRPr="00D235A0" w:rsidRDefault="00DC05F8" w:rsidP="00DC05F8">
      <w:pPr>
        <w:spacing w:after="240"/>
        <w:rPr>
          <w:rFonts w:cs="Arial"/>
          <w:szCs w:val="22"/>
        </w:rPr>
      </w:pPr>
      <w:r w:rsidRPr="00D235A0">
        <w:rPr>
          <w:rFonts w:cs="Arial"/>
          <w:szCs w:val="22"/>
        </w:rPr>
        <w:t xml:space="preserve">Fletcher, A.J. (2017) ‘Applying critical realism in qualitative research: Methodology meets method’, </w:t>
      </w:r>
      <w:r w:rsidRPr="00D235A0">
        <w:rPr>
          <w:rFonts w:cs="Arial"/>
          <w:i/>
          <w:iCs/>
          <w:szCs w:val="22"/>
        </w:rPr>
        <w:t>International Journal of Social Research Methodology</w:t>
      </w:r>
      <w:r w:rsidRPr="00D235A0">
        <w:rPr>
          <w:rFonts w:cs="Arial"/>
          <w:szCs w:val="22"/>
        </w:rPr>
        <w:t>, 20(2), pp. 181–194. doi: 10.1080/13645579.2016.1144401</w:t>
      </w:r>
    </w:p>
    <w:p w14:paraId="65A777F3" w14:textId="77777777" w:rsidR="00DC05F8" w:rsidRPr="00D235A0" w:rsidRDefault="00DC05F8" w:rsidP="00DC05F8">
      <w:pPr>
        <w:spacing w:after="240"/>
        <w:rPr>
          <w:rFonts w:cs="Arial"/>
          <w:szCs w:val="22"/>
        </w:rPr>
      </w:pPr>
      <w:r w:rsidRPr="00D235A0">
        <w:rPr>
          <w:rFonts w:cs="Arial"/>
          <w:szCs w:val="22"/>
        </w:rPr>
        <w:t xml:space="preserve">Gai, M. (2025) ‘Implementation of an innovative approach to vocal training in college: The case of artificial intelligence technologies NSynth, Sing Like Me, and Flow Machines’, </w:t>
      </w:r>
      <w:r w:rsidRPr="00D235A0">
        <w:rPr>
          <w:rFonts w:cs="Arial"/>
          <w:i/>
          <w:iCs/>
          <w:szCs w:val="22"/>
        </w:rPr>
        <w:t>Asia-Pacific Education Researcher</w:t>
      </w:r>
      <w:r w:rsidRPr="00D235A0">
        <w:rPr>
          <w:rFonts w:cs="Arial"/>
          <w:szCs w:val="22"/>
        </w:rPr>
        <w:t>, 34(2), pp. 215–232. doi: 10.1007/s40299-025-01003-y</w:t>
      </w:r>
    </w:p>
    <w:p w14:paraId="64B1A434" w14:textId="77777777" w:rsidR="00DC05F8" w:rsidRPr="00D235A0" w:rsidRDefault="00DC05F8" w:rsidP="00DC05F8">
      <w:pPr>
        <w:spacing w:after="240"/>
        <w:rPr>
          <w:rFonts w:cs="Arial"/>
          <w:szCs w:val="22"/>
        </w:rPr>
      </w:pPr>
      <w:r w:rsidRPr="00D235A0">
        <w:rPr>
          <w:rFonts w:cs="Arial"/>
          <w:szCs w:val="22"/>
        </w:rPr>
        <w:t xml:space="preserve">Gall, M.D., Borg, W.R. and Gall, J.P. (1996) </w:t>
      </w:r>
      <w:r w:rsidRPr="00D235A0">
        <w:rPr>
          <w:rFonts w:cs="Arial"/>
          <w:i/>
          <w:iCs/>
          <w:szCs w:val="22"/>
        </w:rPr>
        <w:t>Educational research: An introduction</w:t>
      </w:r>
      <w:r w:rsidRPr="00D235A0">
        <w:rPr>
          <w:rFonts w:cs="Arial"/>
          <w:szCs w:val="22"/>
        </w:rPr>
        <w:t>. 6th edn. White Plains, NY: Longman.</w:t>
      </w:r>
    </w:p>
    <w:p w14:paraId="18CCBB9F" w14:textId="05017F79" w:rsidR="0045139A" w:rsidRPr="00D235A0" w:rsidRDefault="0045139A" w:rsidP="00DC05F8">
      <w:pPr>
        <w:spacing w:after="240"/>
        <w:rPr>
          <w:rFonts w:cs="Arial"/>
          <w:szCs w:val="22"/>
        </w:rPr>
      </w:pPr>
      <w:r w:rsidRPr="00D235A0">
        <w:rPr>
          <w:rFonts w:cs="Arial"/>
          <w:szCs w:val="22"/>
        </w:rPr>
        <w:t xml:space="preserve">Galli, F. y New, K. J. (2022) </w:t>
      </w:r>
      <w:r w:rsidR="007D5465">
        <w:rPr>
          <w:rFonts w:cs="Arial"/>
          <w:szCs w:val="22"/>
        </w:rPr>
        <w:t>‘</w:t>
      </w:r>
      <w:r w:rsidRPr="00D235A0">
        <w:rPr>
          <w:rFonts w:cs="Arial"/>
          <w:szCs w:val="22"/>
        </w:rPr>
        <w:t>Gibbs’ cycle review. Emotions as a part of the cycle: english</w:t>
      </w:r>
      <w:r w:rsidR="007D5465">
        <w:rPr>
          <w:rFonts w:cs="Arial"/>
          <w:szCs w:val="22"/>
        </w:rPr>
        <w:t>’</w:t>
      </w:r>
      <w:r w:rsidRPr="00D235A0">
        <w:rPr>
          <w:rFonts w:cs="Arial"/>
          <w:szCs w:val="22"/>
        </w:rPr>
        <w:t>, </w:t>
      </w:r>
      <w:r w:rsidRPr="00D235A0">
        <w:rPr>
          <w:rFonts w:cs="Arial"/>
          <w:i/>
          <w:iCs/>
          <w:szCs w:val="22"/>
        </w:rPr>
        <w:t>e-Motion: Revista de Educación, Motricidad e Investigación</w:t>
      </w:r>
      <w:r w:rsidRPr="00D235A0">
        <w:rPr>
          <w:rFonts w:cs="Arial"/>
          <w:szCs w:val="22"/>
        </w:rPr>
        <w:t>, (19), pp. 92-101. doi: 10.33776/remo.vi19.7224.</w:t>
      </w:r>
    </w:p>
    <w:p w14:paraId="0DF5538F" w14:textId="77777777" w:rsidR="00DC05F8" w:rsidRDefault="00DC05F8" w:rsidP="00DC05F8">
      <w:pPr>
        <w:spacing w:after="240"/>
        <w:rPr>
          <w:rFonts w:cs="Arial"/>
          <w:szCs w:val="22"/>
        </w:rPr>
      </w:pPr>
      <w:r w:rsidRPr="00D235A0">
        <w:rPr>
          <w:rFonts w:cs="Arial"/>
          <w:szCs w:val="22"/>
        </w:rPr>
        <w:t xml:space="preserve">Ghimire, A., Prather, J. and Edwards, J. (2024) ‘Generative AI in education: A study of educators’ awareness, sentiments, and influencing factors’, </w:t>
      </w:r>
      <w:r w:rsidRPr="00D235A0">
        <w:rPr>
          <w:rFonts w:cs="Arial"/>
          <w:i/>
          <w:iCs/>
          <w:szCs w:val="22"/>
        </w:rPr>
        <w:t>arXiv preprint</w:t>
      </w:r>
      <w:r w:rsidRPr="00D235A0">
        <w:rPr>
          <w:rFonts w:cs="Arial"/>
          <w:szCs w:val="22"/>
        </w:rPr>
        <w:t>. doi: 10.48550/arXiv.2403.15586</w:t>
      </w:r>
    </w:p>
    <w:p w14:paraId="33D76469" w14:textId="76AC8EA1" w:rsidR="003D134A" w:rsidRPr="003D134A" w:rsidRDefault="003D134A" w:rsidP="003D134A">
      <w:pPr>
        <w:spacing w:after="240"/>
        <w:rPr>
          <w:rFonts w:cs="Arial"/>
          <w:szCs w:val="22"/>
        </w:rPr>
      </w:pPr>
      <w:r w:rsidRPr="003D134A">
        <w:rPr>
          <w:rFonts w:cs="Arial"/>
          <w:szCs w:val="22"/>
        </w:rPr>
        <w:lastRenderedPageBreak/>
        <w:t xml:space="preserve">Gladd, J. (2020) </w:t>
      </w:r>
      <w:r w:rsidRPr="003D134A">
        <w:rPr>
          <w:rFonts w:cs="Arial"/>
          <w:i/>
          <w:iCs/>
          <w:szCs w:val="22"/>
        </w:rPr>
        <w:t>Fundamentals of Reflective Practice: Driscoll “What? So What? Now What?” sample</w:t>
      </w:r>
      <w:r w:rsidRPr="003D134A">
        <w:rPr>
          <w:rFonts w:cs="Arial"/>
          <w:szCs w:val="22"/>
        </w:rPr>
        <w:t>. The Robert Gillespie Academic Skills Centre. CC</w:t>
      </w:r>
      <w:r w:rsidRPr="003D134A">
        <w:rPr>
          <w:rFonts w:cs="Arial"/>
          <w:szCs w:val="22"/>
        </w:rPr>
        <w:noBreakHyphen/>
        <w:t>BY</w:t>
      </w:r>
      <w:r w:rsidRPr="003D134A">
        <w:rPr>
          <w:rFonts w:cs="Arial"/>
          <w:szCs w:val="22"/>
        </w:rPr>
        <w:noBreakHyphen/>
        <w:t xml:space="preserve">SA 4.0. Available at: </w:t>
      </w:r>
      <w:hyperlink r:id="rId24" w:history="1">
        <w:r w:rsidRPr="003D134A">
          <w:rPr>
            <w:rStyle w:val="Hyperlink"/>
            <w:rFonts w:cs="Arial"/>
            <w:color w:val="auto"/>
            <w:szCs w:val="22"/>
            <w:u w:val="none"/>
          </w:rPr>
          <w:t>https://open.maricopa.edu/openai/chapter/john-driscolls-what-cycle-of-reflection/</w:t>
        </w:r>
      </w:hyperlink>
      <w:r w:rsidRPr="003D134A">
        <w:rPr>
          <w:rFonts w:cs="Arial"/>
          <w:szCs w:val="22"/>
        </w:rPr>
        <w:t xml:space="preserve"> (Accessed: </w:t>
      </w:r>
      <w:r>
        <w:rPr>
          <w:rFonts w:cs="Arial"/>
          <w:szCs w:val="22"/>
        </w:rPr>
        <w:t>2 January 2026</w:t>
      </w:r>
      <w:r w:rsidRPr="003D134A">
        <w:rPr>
          <w:rFonts w:cs="Arial"/>
          <w:szCs w:val="22"/>
        </w:rPr>
        <w:t>).</w:t>
      </w:r>
    </w:p>
    <w:p w14:paraId="1D70AEC1" w14:textId="3D3C03EB" w:rsidR="00BC75B4" w:rsidRPr="00BC75B4" w:rsidRDefault="00BC75B4" w:rsidP="00BC75B4">
      <w:pPr>
        <w:spacing w:after="240"/>
        <w:rPr>
          <w:rFonts w:cs="Arial"/>
          <w:szCs w:val="22"/>
        </w:rPr>
      </w:pPr>
      <w:r w:rsidRPr="00BC75B4">
        <w:rPr>
          <w:rFonts w:cs="Arial"/>
          <w:szCs w:val="22"/>
        </w:rPr>
        <w:t xml:space="preserve">Gósy, M. (2011) </w:t>
      </w:r>
      <w:r w:rsidRPr="00BC75B4">
        <w:rPr>
          <w:rFonts w:cs="Arial"/>
          <w:i/>
          <w:iCs/>
          <w:szCs w:val="22"/>
        </w:rPr>
        <w:t>From stomatoscopy to BEA: The history of Hungarian experimental phonetics</w:t>
      </w:r>
      <w:r w:rsidRPr="00BC75B4">
        <w:rPr>
          <w:rFonts w:cs="Arial"/>
          <w:szCs w:val="22"/>
        </w:rPr>
        <w:t>. In: Proceedings of the 17th International Congress of Phonetic Sciences (ICPhS XVII), Hong Kong, 17–21 August 2011</w:t>
      </w:r>
      <w:r>
        <w:rPr>
          <w:rFonts w:cs="Arial"/>
          <w:szCs w:val="22"/>
        </w:rPr>
        <w:t>, pp. 172-175</w:t>
      </w:r>
      <w:r w:rsidRPr="00BC75B4">
        <w:rPr>
          <w:rFonts w:cs="Arial"/>
          <w:szCs w:val="22"/>
        </w:rPr>
        <w:t>. Research Institute for Linguistics, Hungarian Academy of Sciences.</w:t>
      </w:r>
      <w:r w:rsidR="00192239">
        <w:rPr>
          <w:rFonts w:cs="Arial"/>
          <w:szCs w:val="22"/>
        </w:rPr>
        <w:t xml:space="preserve"> Available at: </w:t>
      </w:r>
      <w:r w:rsidR="00192239" w:rsidRPr="00192239">
        <w:rPr>
          <w:rFonts w:cs="Arial"/>
          <w:szCs w:val="22"/>
        </w:rPr>
        <w:t>https://www.researchgate.net/publication/265384736_From_stomatoscopy_to_BEA_the_history_of_Hungarian_experimental_phonetics</w:t>
      </w:r>
      <w:r w:rsidR="00192239">
        <w:rPr>
          <w:rFonts w:cs="Arial"/>
          <w:szCs w:val="22"/>
        </w:rPr>
        <w:t>.</w:t>
      </w:r>
    </w:p>
    <w:p w14:paraId="1793414F" w14:textId="77777777" w:rsidR="00DC05F8" w:rsidRDefault="00DC05F8" w:rsidP="00DC05F8">
      <w:pPr>
        <w:spacing w:after="240"/>
        <w:rPr>
          <w:rFonts w:cs="Arial"/>
          <w:szCs w:val="22"/>
        </w:rPr>
      </w:pPr>
      <w:r w:rsidRPr="00D235A0">
        <w:rPr>
          <w:rFonts w:cs="Arial"/>
          <w:szCs w:val="22"/>
        </w:rPr>
        <w:t xml:space="preserve">Grassini, S. (2023) ‘Development and validation of the AI attitude scale (AIAS-4): A brief measure of general attitude toward artificial intelligence’, </w:t>
      </w:r>
      <w:r w:rsidRPr="00D235A0">
        <w:rPr>
          <w:rFonts w:cs="Arial"/>
          <w:i/>
          <w:iCs/>
          <w:szCs w:val="22"/>
        </w:rPr>
        <w:t>Frontiers in Psychology</w:t>
      </w:r>
      <w:r w:rsidRPr="00D235A0">
        <w:rPr>
          <w:rFonts w:cs="Arial"/>
          <w:szCs w:val="22"/>
        </w:rPr>
        <w:t>, 14, 1191628. doi: 10.3389/fpsyg.2023.1191628</w:t>
      </w:r>
    </w:p>
    <w:p w14:paraId="6116D88E" w14:textId="77777777" w:rsidR="00F5401F" w:rsidRPr="00B5446B" w:rsidRDefault="00F5401F" w:rsidP="00F5401F">
      <w:pPr>
        <w:spacing w:after="240"/>
        <w:rPr>
          <w:rFonts w:cs="Arial"/>
          <w:szCs w:val="22"/>
        </w:rPr>
      </w:pPr>
      <w:bookmarkStart w:id="56" w:name="_Hlk217826734"/>
      <w:r w:rsidRPr="00B5446B">
        <w:rPr>
          <w:rFonts w:cs="Arial"/>
          <w:szCs w:val="22"/>
        </w:rPr>
        <w:t xml:space="preserve">Grant, M.J. and Booth, A. (2009) ‘A typology of reviews: An analysis of 14 review types and associated methodologies’, </w:t>
      </w:r>
      <w:r w:rsidRPr="00B5446B">
        <w:rPr>
          <w:rFonts w:cs="Arial"/>
          <w:i/>
          <w:iCs/>
          <w:szCs w:val="22"/>
        </w:rPr>
        <w:t>Health Information &amp; Libraries Journal</w:t>
      </w:r>
      <w:r w:rsidRPr="00B5446B">
        <w:rPr>
          <w:rFonts w:cs="Arial"/>
          <w:szCs w:val="22"/>
        </w:rPr>
        <w:t>, 26(2), pp. 91–108.</w:t>
      </w:r>
      <w:r w:rsidRPr="00B5446B">
        <w:rPr>
          <w:rFonts w:cs="Arial"/>
          <w:szCs w:val="22"/>
        </w:rPr>
        <w:br/>
        <w:t>doi: 10.1111/j.1471</w:t>
      </w:r>
      <w:r w:rsidRPr="00B5446B">
        <w:rPr>
          <w:rFonts w:cs="Arial"/>
          <w:szCs w:val="22"/>
        </w:rPr>
        <w:noBreakHyphen/>
        <w:t>1842.2009.00848.x.</w:t>
      </w:r>
    </w:p>
    <w:bookmarkEnd w:id="56"/>
    <w:p w14:paraId="35A2F102" w14:textId="77777777" w:rsidR="00F5401F" w:rsidRPr="00B5446B" w:rsidRDefault="00F5401F" w:rsidP="00F5401F">
      <w:pPr>
        <w:spacing w:after="240"/>
        <w:rPr>
          <w:rFonts w:cs="Arial"/>
          <w:szCs w:val="22"/>
        </w:rPr>
      </w:pPr>
      <w:r w:rsidRPr="00B5446B">
        <w:rPr>
          <w:rFonts w:cs="Arial"/>
          <w:szCs w:val="22"/>
        </w:rPr>
        <w:t>Green, B.N., Johnson, C.D. and Adams, A. (2006) ‘Writing narrative literature reviews for peer</w:t>
      </w:r>
      <w:r w:rsidRPr="00B5446B">
        <w:rPr>
          <w:rFonts w:cs="Arial"/>
          <w:szCs w:val="22"/>
        </w:rPr>
        <w:noBreakHyphen/>
        <w:t xml:space="preserve">reviewed journals: Secrets of the trade’, </w:t>
      </w:r>
      <w:r w:rsidRPr="00B5446B">
        <w:rPr>
          <w:rFonts w:cs="Arial"/>
          <w:i/>
          <w:iCs/>
          <w:szCs w:val="22"/>
        </w:rPr>
        <w:t>Journal of Chiropractic Medicine</w:t>
      </w:r>
      <w:r w:rsidRPr="00B5446B">
        <w:rPr>
          <w:rFonts w:cs="Arial"/>
          <w:szCs w:val="22"/>
        </w:rPr>
        <w:t>, 5(3), pp. 101–117.</w:t>
      </w:r>
      <w:r w:rsidRPr="00B5446B">
        <w:rPr>
          <w:rFonts w:cs="Arial"/>
          <w:szCs w:val="22"/>
        </w:rPr>
        <w:br/>
        <w:t>doi: 10.1016/S0899</w:t>
      </w:r>
      <w:r w:rsidRPr="00B5446B">
        <w:rPr>
          <w:rFonts w:cs="Arial"/>
          <w:szCs w:val="22"/>
        </w:rPr>
        <w:noBreakHyphen/>
        <w:t>3467(07)60142</w:t>
      </w:r>
      <w:r w:rsidRPr="00B5446B">
        <w:rPr>
          <w:rFonts w:cs="Arial"/>
          <w:szCs w:val="22"/>
        </w:rPr>
        <w:noBreakHyphen/>
        <w:t>6.</w:t>
      </w:r>
    </w:p>
    <w:p w14:paraId="073D3B8F" w14:textId="77777777" w:rsidR="00DC05F8" w:rsidRPr="00D235A0" w:rsidRDefault="00DC05F8" w:rsidP="00DC05F8">
      <w:pPr>
        <w:spacing w:after="240"/>
        <w:rPr>
          <w:rFonts w:cs="Arial"/>
          <w:szCs w:val="22"/>
        </w:rPr>
      </w:pPr>
      <w:r w:rsidRPr="00D235A0">
        <w:rPr>
          <w:rFonts w:cs="Arial"/>
          <w:szCs w:val="22"/>
        </w:rPr>
        <w:t xml:space="preserve">Guba, E.G. and Lincoln, Y.S. (1994) ‘Competing paradigms in qualitative research’, in Denzin, N.K. and Lincoln, Y.S. (eds.) </w:t>
      </w:r>
      <w:r w:rsidRPr="00D235A0">
        <w:rPr>
          <w:rFonts w:cs="Arial"/>
          <w:i/>
          <w:iCs/>
          <w:szCs w:val="22"/>
        </w:rPr>
        <w:t>Handbook of qualitative research</w:t>
      </w:r>
      <w:r w:rsidRPr="00D235A0">
        <w:rPr>
          <w:rFonts w:cs="Arial"/>
          <w:szCs w:val="22"/>
        </w:rPr>
        <w:t>. Thousand Oaks, CA: Sage Publications, pp. 105–117.</w:t>
      </w:r>
    </w:p>
    <w:p w14:paraId="532297D8" w14:textId="77777777" w:rsidR="00DC05F8" w:rsidRPr="00D235A0" w:rsidRDefault="00DC05F8" w:rsidP="00DC05F8">
      <w:pPr>
        <w:spacing w:after="240"/>
        <w:rPr>
          <w:rFonts w:cs="Arial"/>
          <w:szCs w:val="22"/>
        </w:rPr>
      </w:pPr>
      <w:r w:rsidRPr="00D235A0">
        <w:rPr>
          <w:rFonts w:cs="Arial"/>
          <w:szCs w:val="22"/>
        </w:rPr>
        <w:t xml:space="preserve">Han, Y. (2022) ‘Using mobile applications in the study of vocal skills’, </w:t>
      </w:r>
      <w:r w:rsidRPr="00D235A0">
        <w:rPr>
          <w:rFonts w:cs="Arial"/>
          <w:i/>
          <w:iCs/>
          <w:szCs w:val="22"/>
        </w:rPr>
        <w:t>Education and Information Technologies</w:t>
      </w:r>
      <w:r w:rsidRPr="00D235A0">
        <w:rPr>
          <w:rFonts w:cs="Arial"/>
          <w:szCs w:val="22"/>
        </w:rPr>
        <w:t>, 28(2), pp. 2107–2127. doi: 10.1007/s10639-022-11268-1</w:t>
      </w:r>
    </w:p>
    <w:p w14:paraId="71280A77" w14:textId="77777777" w:rsidR="00DC05F8" w:rsidRPr="00D235A0" w:rsidRDefault="00DC05F8" w:rsidP="00DC05F8">
      <w:pPr>
        <w:spacing w:after="240"/>
        <w:rPr>
          <w:rFonts w:cs="Arial"/>
          <w:szCs w:val="22"/>
        </w:rPr>
      </w:pPr>
      <w:r w:rsidRPr="00D235A0">
        <w:rPr>
          <w:rFonts w:cs="Arial"/>
          <w:szCs w:val="22"/>
        </w:rPr>
        <w:t xml:space="preserve">Hitsuwari, J. and Takano, R. (2025) ‘Associating attitudes towards AI and ambiguity: The distinction of acceptance and fear of AI’, </w:t>
      </w:r>
      <w:r w:rsidRPr="00D235A0">
        <w:rPr>
          <w:rFonts w:cs="Arial"/>
          <w:i/>
          <w:iCs/>
          <w:szCs w:val="22"/>
        </w:rPr>
        <w:t>Preprint (Version 1)</w:t>
      </w:r>
      <w:r w:rsidRPr="00D235A0">
        <w:rPr>
          <w:rFonts w:cs="Arial"/>
          <w:szCs w:val="22"/>
        </w:rPr>
        <w:t>. doi: 10.21203/rs.3.rs-6007527/v1 (Accessed: 14 April 2025)</w:t>
      </w:r>
    </w:p>
    <w:p w14:paraId="28265EA2" w14:textId="77777777" w:rsidR="00DC05F8" w:rsidRPr="00D235A0" w:rsidRDefault="00DC05F8" w:rsidP="00DC05F8">
      <w:pPr>
        <w:spacing w:after="240"/>
        <w:rPr>
          <w:rFonts w:cs="Arial"/>
          <w:szCs w:val="22"/>
        </w:rPr>
      </w:pPr>
      <w:r w:rsidRPr="00D235A0">
        <w:rPr>
          <w:rFonts w:cs="Arial"/>
          <w:szCs w:val="22"/>
        </w:rPr>
        <w:t xml:space="preserve">Hoppe, D., Sadakata, M. and Desain, P. (2006) ‘Development of real-time visual feedback assistance in singing training: A review’, </w:t>
      </w:r>
      <w:r w:rsidRPr="00D235A0">
        <w:rPr>
          <w:rFonts w:cs="Arial"/>
          <w:i/>
          <w:iCs/>
          <w:szCs w:val="22"/>
        </w:rPr>
        <w:t>Journal of Computer Assisted Learning</w:t>
      </w:r>
      <w:r w:rsidRPr="00D235A0">
        <w:rPr>
          <w:rFonts w:cs="Arial"/>
          <w:szCs w:val="22"/>
        </w:rPr>
        <w:t>, 22(4), pp. 308–316. doi: 10.1111/j.1365-2729.2006.00178.x</w:t>
      </w:r>
    </w:p>
    <w:p w14:paraId="630939CD" w14:textId="77777777" w:rsidR="00DC05F8" w:rsidRPr="00D235A0" w:rsidRDefault="00DC05F8" w:rsidP="00DC05F8">
      <w:pPr>
        <w:spacing w:after="240"/>
        <w:rPr>
          <w:rFonts w:cs="Arial"/>
          <w:szCs w:val="22"/>
        </w:rPr>
      </w:pPr>
      <w:r w:rsidRPr="00D235A0">
        <w:rPr>
          <w:rFonts w:cs="Arial"/>
          <w:szCs w:val="22"/>
        </w:rPr>
        <w:lastRenderedPageBreak/>
        <w:t xml:space="preserve">Hu, J. (2024) ‘Virtual reality applications in vocal pedagogy: Opportunities and challenges’, </w:t>
      </w:r>
      <w:r w:rsidRPr="00D235A0">
        <w:rPr>
          <w:rFonts w:cs="Arial"/>
          <w:i/>
          <w:iCs/>
          <w:szCs w:val="22"/>
        </w:rPr>
        <w:t>Journal of Music Technology and Education</w:t>
      </w:r>
      <w:r w:rsidRPr="00D235A0">
        <w:rPr>
          <w:rFonts w:cs="Arial"/>
          <w:szCs w:val="22"/>
        </w:rPr>
        <w:t>, 17(3), pp. 245–262. doi: 10.1386/jmte_00045_1</w:t>
      </w:r>
    </w:p>
    <w:p w14:paraId="73FB5C37" w14:textId="77777777" w:rsidR="00DC05F8" w:rsidRDefault="00DC05F8" w:rsidP="00DC05F8">
      <w:pPr>
        <w:spacing w:after="240"/>
        <w:rPr>
          <w:rFonts w:cs="Arial"/>
          <w:szCs w:val="22"/>
        </w:rPr>
      </w:pPr>
      <w:r w:rsidRPr="00D235A0">
        <w:rPr>
          <w:rFonts w:cs="Arial"/>
          <w:szCs w:val="22"/>
        </w:rPr>
        <w:t xml:space="preserve">Huang, C. (2022) ‘Vocal music teaching pharyngeal training method based on audio extraction by big data analysis’, </w:t>
      </w:r>
      <w:r w:rsidRPr="00D235A0">
        <w:rPr>
          <w:rFonts w:cs="Arial"/>
          <w:i/>
          <w:iCs/>
          <w:szCs w:val="22"/>
        </w:rPr>
        <w:t>Wireless Communications and Mobile Computing</w:t>
      </w:r>
      <w:r w:rsidRPr="00D235A0">
        <w:rPr>
          <w:rFonts w:cs="Arial"/>
          <w:szCs w:val="22"/>
        </w:rPr>
        <w:t>, 2022, Article ID 4572904. doi: 10.1155/2022/4572904</w:t>
      </w:r>
    </w:p>
    <w:p w14:paraId="429206BA" w14:textId="77777777" w:rsidR="00F5401F" w:rsidRPr="00B5446B" w:rsidRDefault="00F5401F" w:rsidP="00F5401F">
      <w:pPr>
        <w:spacing w:after="240"/>
        <w:rPr>
          <w:rFonts w:cs="Arial"/>
          <w:szCs w:val="22"/>
        </w:rPr>
      </w:pPr>
      <w:bookmarkStart w:id="57" w:name="_Hlk217826741"/>
      <w:r w:rsidRPr="00B5446B">
        <w:rPr>
          <w:rFonts w:cs="Arial"/>
          <w:szCs w:val="22"/>
        </w:rPr>
        <w:t>Hummel, M. (2014) ‘State</w:t>
      </w:r>
      <w:r w:rsidRPr="00B5446B">
        <w:rPr>
          <w:rFonts w:cs="Arial"/>
          <w:szCs w:val="22"/>
        </w:rPr>
        <w:noBreakHyphen/>
        <w:t>of</w:t>
      </w:r>
      <w:r w:rsidRPr="00B5446B">
        <w:rPr>
          <w:rFonts w:cs="Arial"/>
          <w:szCs w:val="22"/>
        </w:rPr>
        <w:noBreakHyphen/>
        <w:t>the</w:t>
      </w:r>
      <w:r w:rsidRPr="00B5446B">
        <w:rPr>
          <w:rFonts w:cs="Arial"/>
          <w:szCs w:val="22"/>
        </w:rPr>
        <w:noBreakHyphen/>
        <w:t xml:space="preserve">art: A systematic literature review on agile information systems development’, in </w:t>
      </w:r>
      <w:r w:rsidRPr="00B5446B">
        <w:rPr>
          <w:rFonts w:cs="Arial"/>
          <w:i/>
          <w:iCs/>
          <w:szCs w:val="22"/>
        </w:rPr>
        <w:t>Proceedings of the 47th Hawaii International Conference on System Sciences (HICSS)</w:t>
      </w:r>
      <w:r w:rsidRPr="00B5446B">
        <w:rPr>
          <w:rFonts w:cs="Arial"/>
          <w:szCs w:val="22"/>
        </w:rPr>
        <w:t>, Waikoloa, 6–9 January. pp. 4712–4721.</w:t>
      </w:r>
      <w:r>
        <w:rPr>
          <w:rFonts w:cs="Arial"/>
          <w:szCs w:val="22"/>
        </w:rPr>
        <w:t xml:space="preserve"> </w:t>
      </w:r>
      <w:r w:rsidRPr="00B5446B">
        <w:rPr>
          <w:rFonts w:cs="Arial"/>
          <w:szCs w:val="22"/>
        </w:rPr>
        <w:t>doi: 10.1109/HICSS.2014.579.</w:t>
      </w:r>
    </w:p>
    <w:p w14:paraId="0F4C3D27" w14:textId="6350A71C" w:rsidR="004353AD" w:rsidRPr="00D235A0" w:rsidRDefault="005660D9" w:rsidP="00DC05F8">
      <w:pPr>
        <w:spacing w:after="240"/>
        <w:rPr>
          <w:rFonts w:cs="Arial"/>
          <w:szCs w:val="22"/>
        </w:rPr>
      </w:pPr>
      <w:r w:rsidRPr="005660D9">
        <w:rPr>
          <w:rFonts w:cs="Arial"/>
          <w:szCs w:val="22"/>
        </w:rPr>
        <w:t>Huriye, A. Z. (2023) “The Ethics of Artificial Intelligence: Examining the Ethical Considerations Surrounding the Development and Use of AI”, </w:t>
      </w:r>
      <w:r w:rsidRPr="005660D9">
        <w:rPr>
          <w:rFonts w:cs="Arial"/>
          <w:i/>
          <w:iCs/>
          <w:szCs w:val="22"/>
        </w:rPr>
        <w:t>American Journal of Technology</w:t>
      </w:r>
      <w:r w:rsidRPr="005660D9">
        <w:rPr>
          <w:rFonts w:cs="Arial"/>
          <w:szCs w:val="22"/>
        </w:rPr>
        <w:t>, 2(1), pp. 37–44. Available at: https://gprjournals.org/journals/index.php/ajt/article/view/142 (Accessed: 28 December 2025).</w:t>
      </w:r>
    </w:p>
    <w:bookmarkEnd w:id="57"/>
    <w:p w14:paraId="0D0D95A8" w14:textId="77777777" w:rsidR="00DC05F8" w:rsidRPr="00D235A0" w:rsidRDefault="00DC05F8" w:rsidP="00DC05F8">
      <w:pPr>
        <w:spacing w:after="240"/>
        <w:rPr>
          <w:rFonts w:cs="Arial"/>
          <w:szCs w:val="22"/>
        </w:rPr>
      </w:pPr>
      <w:r w:rsidRPr="00D235A0">
        <w:rPr>
          <w:rFonts w:cs="Arial"/>
          <w:szCs w:val="22"/>
        </w:rPr>
        <w:t xml:space="preserve">Ifenthaler, D., Majumdar, R., Gorissen, P., Judge, M., Mishra, S., Raffaghelli, J. and Shimada, A. (2024) ‘Artificial intelligence in education: Implications for policymakers, researchers, and practitioners’, </w:t>
      </w:r>
      <w:r w:rsidRPr="00D235A0">
        <w:rPr>
          <w:rFonts w:cs="Arial"/>
          <w:i/>
          <w:iCs/>
          <w:szCs w:val="22"/>
        </w:rPr>
        <w:t>Technology, Knowledge and Learning</w:t>
      </w:r>
      <w:r w:rsidRPr="00D235A0">
        <w:rPr>
          <w:rFonts w:cs="Arial"/>
          <w:szCs w:val="22"/>
        </w:rPr>
        <w:t>, 29(6), pp. 1693–1710. doi: 10.1007/s10758-024-09747-0</w:t>
      </w:r>
    </w:p>
    <w:p w14:paraId="5D330241" w14:textId="77777777" w:rsidR="00DC05F8" w:rsidRPr="00D235A0" w:rsidRDefault="00DC05F8" w:rsidP="00DC05F8">
      <w:pPr>
        <w:spacing w:after="240"/>
        <w:rPr>
          <w:rFonts w:cs="Arial"/>
          <w:szCs w:val="22"/>
        </w:rPr>
      </w:pPr>
      <w:r w:rsidRPr="00D235A0">
        <w:rPr>
          <w:rFonts w:cs="Arial"/>
          <w:szCs w:val="22"/>
        </w:rPr>
        <w:t xml:space="preserve">Ivankova, N.V., Creswell, J.W. and Stick, S.L. (2006) ‘Using mixed-methods sequential explanatory design: From theory to practice’, </w:t>
      </w:r>
      <w:r w:rsidRPr="00D235A0">
        <w:rPr>
          <w:rFonts w:cs="Arial"/>
          <w:i/>
          <w:iCs/>
          <w:szCs w:val="22"/>
        </w:rPr>
        <w:t>Field Methods</w:t>
      </w:r>
      <w:r w:rsidRPr="00D235A0">
        <w:rPr>
          <w:rFonts w:cs="Arial"/>
          <w:szCs w:val="22"/>
        </w:rPr>
        <w:t>, 18(1), pp. 3–20. doi: 10.1177/1525822X05282260</w:t>
      </w:r>
    </w:p>
    <w:p w14:paraId="08EA689C" w14:textId="77777777" w:rsidR="00DC05F8" w:rsidRPr="00D235A0" w:rsidRDefault="00DC05F8" w:rsidP="00DC05F8">
      <w:pPr>
        <w:spacing w:after="240"/>
        <w:rPr>
          <w:rFonts w:cs="Arial"/>
          <w:szCs w:val="22"/>
        </w:rPr>
      </w:pPr>
      <w:r w:rsidRPr="00D235A0">
        <w:rPr>
          <w:rFonts w:cs="Arial"/>
          <w:szCs w:val="22"/>
        </w:rPr>
        <w:t xml:space="preserve">Jain, R., Kumar, A. and Singh, P. (2020) ‘Artificial intelligence in education: Opportunities and challenges’, </w:t>
      </w:r>
      <w:r w:rsidRPr="00D235A0">
        <w:rPr>
          <w:rFonts w:cs="Arial"/>
          <w:i/>
          <w:iCs/>
          <w:szCs w:val="22"/>
        </w:rPr>
        <w:t>International Journal of Advanced Computer Science and Applications</w:t>
      </w:r>
      <w:r w:rsidRPr="00D235A0">
        <w:rPr>
          <w:rFonts w:cs="Arial"/>
          <w:szCs w:val="22"/>
        </w:rPr>
        <w:t>, 11(12), pp. 1–8. doi: 10.14569/IJACSA.2020.0111201</w:t>
      </w:r>
    </w:p>
    <w:p w14:paraId="23BBD8DA" w14:textId="77777777" w:rsidR="00DC05F8" w:rsidRPr="00D235A0" w:rsidRDefault="00DC05F8" w:rsidP="00DC05F8">
      <w:pPr>
        <w:spacing w:after="240"/>
        <w:rPr>
          <w:rFonts w:cs="Arial"/>
          <w:szCs w:val="22"/>
        </w:rPr>
      </w:pPr>
      <w:r w:rsidRPr="00D235A0">
        <w:rPr>
          <w:rFonts w:cs="Arial"/>
          <w:szCs w:val="22"/>
        </w:rPr>
        <w:t xml:space="preserve">Jalali, S. and Wohlin, C. (2012) ‘Systematic literature studies: Database searches vs. backward snowballing’, </w:t>
      </w:r>
      <w:r w:rsidRPr="00D235A0">
        <w:rPr>
          <w:rFonts w:cs="Arial"/>
          <w:i/>
          <w:iCs/>
          <w:szCs w:val="22"/>
        </w:rPr>
        <w:t>Proceedings of the ACM-IEEE International Symposium on Empirical Software Engineering and Measurement (ESEM ’12)</w:t>
      </w:r>
      <w:r w:rsidRPr="00D235A0">
        <w:rPr>
          <w:rFonts w:cs="Arial"/>
          <w:szCs w:val="22"/>
        </w:rPr>
        <w:t>, Lund, Sweden, pp. 29–38. doi: 10.1145/2372251.2372257</w:t>
      </w:r>
    </w:p>
    <w:p w14:paraId="787AF52A" w14:textId="77777777" w:rsidR="00DC05F8" w:rsidRPr="00D235A0" w:rsidRDefault="00DC05F8" w:rsidP="00DC05F8">
      <w:pPr>
        <w:spacing w:after="240"/>
        <w:rPr>
          <w:rFonts w:cs="Arial"/>
          <w:szCs w:val="22"/>
        </w:rPr>
      </w:pPr>
      <w:r w:rsidRPr="00D235A0">
        <w:rPr>
          <w:rFonts w:cs="Arial"/>
          <w:szCs w:val="22"/>
        </w:rPr>
        <w:t xml:space="preserve">Jestley, J.A. (2011) </w:t>
      </w:r>
      <w:r w:rsidRPr="00D235A0">
        <w:rPr>
          <w:rFonts w:cs="Arial"/>
          <w:i/>
          <w:iCs/>
          <w:szCs w:val="22"/>
        </w:rPr>
        <w:t>Metaphorical and non-metaphorical imagery use in vocal pedagogy: An investigation of underlying cognitive organisational constructs</w:t>
      </w:r>
      <w:r w:rsidRPr="00D235A0">
        <w:rPr>
          <w:rFonts w:cs="Arial"/>
          <w:szCs w:val="22"/>
        </w:rPr>
        <w:t xml:space="preserve">. PhD thesis. University of British Columbia. Available at: </w:t>
      </w:r>
      <w:hyperlink r:id="rId25" w:history="1">
        <w:r w:rsidRPr="00D235A0">
          <w:rPr>
            <w:rStyle w:val="Hyperlink"/>
            <w:rFonts w:cs="Arial"/>
            <w:color w:val="auto"/>
            <w:szCs w:val="22"/>
            <w:u w:val="none"/>
          </w:rPr>
          <w:t>https://www.academia.edu/64115753</w:t>
        </w:r>
      </w:hyperlink>
      <w:r w:rsidRPr="00D235A0">
        <w:rPr>
          <w:rFonts w:cs="Arial"/>
          <w:szCs w:val="22"/>
        </w:rPr>
        <w:t xml:space="preserve"> (Accessed: 3 October 2024)</w:t>
      </w:r>
    </w:p>
    <w:p w14:paraId="201C4186" w14:textId="77777777" w:rsidR="00DC05F8" w:rsidRPr="00D235A0" w:rsidRDefault="00DC05F8" w:rsidP="00DC05F8">
      <w:pPr>
        <w:spacing w:after="240"/>
        <w:rPr>
          <w:rFonts w:cs="Arial"/>
          <w:szCs w:val="22"/>
        </w:rPr>
      </w:pPr>
      <w:r w:rsidRPr="00D235A0">
        <w:rPr>
          <w:rFonts w:cs="Arial"/>
          <w:szCs w:val="22"/>
        </w:rPr>
        <w:t xml:space="preserve">Jurafsky, D. and Martin, J.H. (2023) </w:t>
      </w:r>
      <w:r w:rsidRPr="00D235A0">
        <w:rPr>
          <w:rFonts w:cs="Arial"/>
          <w:i/>
          <w:iCs/>
          <w:szCs w:val="22"/>
        </w:rPr>
        <w:t>Speech and language processing</w:t>
      </w:r>
      <w:r w:rsidRPr="00D235A0">
        <w:rPr>
          <w:rFonts w:cs="Arial"/>
          <w:szCs w:val="22"/>
        </w:rPr>
        <w:t xml:space="preserve">. 3rd edn. Draft. Stanford University. Available at: </w:t>
      </w:r>
      <w:hyperlink r:id="rId26" w:history="1">
        <w:r w:rsidRPr="00D235A0">
          <w:rPr>
            <w:rStyle w:val="Hyperlink"/>
            <w:rFonts w:cs="Arial"/>
            <w:color w:val="auto"/>
            <w:szCs w:val="22"/>
            <w:u w:val="none"/>
          </w:rPr>
          <w:t>https://web.stanford.edu/~jurafsky/slp3/</w:t>
        </w:r>
      </w:hyperlink>
      <w:r w:rsidRPr="00D235A0">
        <w:rPr>
          <w:rFonts w:cs="Arial"/>
          <w:szCs w:val="22"/>
        </w:rPr>
        <w:t xml:space="preserve"> (Accessed: 5 December 2025)</w:t>
      </w:r>
    </w:p>
    <w:p w14:paraId="770A6F7E" w14:textId="77777777" w:rsidR="00DC05F8" w:rsidRPr="00D235A0" w:rsidRDefault="00DC05F8" w:rsidP="00DC05F8">
      <w:pPr>
        <w:spacing w:after="240"/>
        <w:rPr>
          <w:rFonts w:cs="Arial"/>
          <w:szCs w:val="22"/>
        </w:rPr>
      </w:pPr>
      <w:r w:rsidRPr="00D235A0">
        <w:rPr>
          <w:rFonts w:cs="Arial"/>
          <w:szCs w:val="22"/>
        </w:rPr>
        <w:lastRenderedPageBreak/>
        <w:t xml:space="preserve">Kar, T. (2021) ‘The use of analogy, imagination and metaphors as an instructional tool in voice training: A case study’, </w:t>
      </w:r>
      <w:r w:rsidRPr="00D235A0">
        <w:rPr>
          <w:rFonts w:cs="Arial"/>
          <w:i/>
          <w:iCs/>
          <w:szCs w:val="22"/>
        </w:rPr>
        <w:t>Journal for the Interdisciplinary Art and Education</w:t>
      </w:r>
      <w:r w:rsidRPr="00D235A0">
        <w:rPr>
          <w:rFonts w:cs="Arial"/>
          <w:szCs w:val="22"/>
        </w:rPr>
        <w:t>, 2(1), pp. 9–31. doi: 10.29228/jiae.12</w:t>
      </w:r>
    </w:p>
    <w:p w14:paraId="66642F5B" w14:textId="77777777" w:rsidR="00DC05F8" w:rsidRPr="00D235A0" w:rsidRDefault="00DC05F8" w:rsidP="00DC05F8">
      <w:pPr>
        <w:spacing w:after="240"/>
        <w:rPr>
          <w:rFonts w:cs="Arial"/>
          <w:szCs w:val="22"/>
        </w:rPr>
      </w:pPr>
      <w:r w:rsidRPr="00D235A0">
        <w:rPr>
          <w:rFonts w:cs="Arial"/>
          <w:szCs w:val="22"/>
        </w:rPr>
        <w:t xml:space="preserve">Khan, A., Li, J. and Chen, Y. (2020) ‘Deep learning approaches for spectrographic analysis in vocal pedagogy’, </w:t>
      </w:r>
      <w:r w:rsidRPr="00D235A0">
        <w:rPr>
          <w:rFonts w:cs="Arial"/>
          <w:i/>
          <w:iCs/>
          <w:szCs w:val="22"/>
        </w:rPr>
        <w:t>Journal of Voice Technology</w:t>
      </w:r>
      <w:r w:rsidRPr="00D235A0">
        <w:rPr>
          <w:rFonts w:cs="Arial"/>
          <w:szCs w:val="22"/>
        </w:rPr>
        <w:t>, 34(4), pp. 567–580. doi: 10.1016/j.jvoice.2020.03.015</w:t>
      </w:r>
    </w:p>
    <w:p w14:paraId="2C799631" w14:textId="77777777" w:rsidR="00DC05F8" w:rsidRPr="00D235A0" w:rsidRDefault="00DC05F8" w:rsidP="00DC05F8">
      <w:pPr>
        <w:spacing w:after="240"/>
        <w:rPr>
          <w:rFonts w:cs="Arial"/>
          <w:szCs w:val="22"/>
        </w:rPr>
      </w:pPr>
      <w:r w:rsidRPr="00D235A0">
        <w:rPr>
          <w:rFonts w:cs="Arial"/>
          <w:szCs w:val="22"/>
        </w:rPr>
        <w:t xml:space="preserve">Khaydarov, A. (2024) ‘The impact of modern technologies on the development of vocal art’, </w:t>
      </w:r>
      <w:r w:rsidRPr="00D235A0">
        <w:rPr>
          <w:rFonts w:cs="Arial"/>
          <w:i/>
          <w:iCs/>
          <w:szCs w:val="22"/>
        </w:rPr>
        <w:t>European Journal of Innovation in Nonformal Education</w:t>
      </w:r>
      <w:r w:rsidRPr="00D235A0">
        <w:rPr>
          <w:rFonts w:cs="Arial"/>
          <w:szCs w:val="22"/>
        </w:rPr>
        <w:t xml:space="preserve">, 4(12), pp. 163–167. Available at: </w:t>
      </w:r>
      <w:hyperlink r:id="rId27" w:history="1">
        <w:r w:rsidRPr="00D235A0">
          <w:rPr>
            <w:rStyle w:val="Hyperlink"/>
            <w:rFonts w:cs="Arial"/>
            <w:color w:val="auto"/>
            <w:szCs w:val="22"/>
            <w:u w:val="none"/>
          </w:rPr>
          <w:t>http://innovatus.es/index.php/ejine</w:t>
        </w:r>
      </w:hyperlink>
      <w:r w:rsidRPr="00D235A0">
        <w:rPr>
          <w:rFonts w:cs="Arial"/>
          <w:szCs w:val="22"/>
        </w:rPr>
        <w:t xml:space="preserve"> (Accessed: 5 December 2025)</w:t>
      </w:r>
    </w:p>
    <w:p w14:paraId="4F83B15D" w14:textId="77777777" w:rsidR="00DC05F8" w:rsidRDefault="00DC05F8" w:rsidP="00DC05F8">
      <w:pPr>
        <w:spacing w:after="240"/>
        <w:rPr>
          <w:rFonts w:cs="Arial"/>
          <w:szCs w:val="22"/>
        </w:rPr>
      </w:pPr>
      <w:r w:rsidRPr="00D235A0">
        <w:rPr>
          <w:rFonts w:cs="Arial"/>
          <w:szCs w:val="22"/>
        </w:rPr>
        <w:t xml:space="preserve">Këpuska, V. and Bohouta, M. (2018) ‘Next-generation virtual personal assistants (Microsoft Cortana, Apple Siri, Amazon Alexa and Google Home)’, </w:t>
      </w:r>
      <w:r w:rsidRPr="00D235A0">
        <w:rPr>
          <w:rFonts w:cs="Arial"/>
          <w:i/>
          <w:iCs/>
          <w:szCs w:val="22"/>
        </w:rPr>
        <w:t>2018 IEEE 8th Annual Computing and Communication Workshop and Conference (CCWC)</w:t>
      </w:r>
      <w:r w:rsidRPr="00D235A0">
        <w:rPr>
          <w:rFonts w:cs="Arial"/>
          <w:szCs w:val="22"/>
        </w:rPr>
        <w:t>, pp. 99–103. doi: 10.1109/CCWC.2018.8301638</w:t>
      </w:r>
    </w:p>
    <w:p w14:paraId="792CC169" w14:textId="77777777" w:rsidR="00F5401F" w:rsidRPr="00B5446B" w:rsidRDefault="00F5401F" w:rsidP="00F5401F">
      <w:pPr>
        <w:spacing w:after="240"/>
        <w:rPr>
          <w:rFonts w:cs="Arial"/>
          <w:szCs w:val="22"/>
        </w:rPr>
      </w:pPr>
      <w:r w:rsidRPr="00B5446B">
        <w:rPr>
          <w:rFonts w:cs="Arial"/>
          <w:szCs w:val="22"/>
        </w:rPr>
        <w:t xml:space="preserve">Knopf, J.W. (2006) ‘Doing a literature review’, </w:t>
      </w:r>
      <w:r w:rsidRPr="00B5446B">
        <w:rPr>
          <w:rFonts w:cs="Arial"/>
          <w:i/>
          <w:iCs/>
          <w:szCs w:val="22"/>
        </w:rPr>
        <w:t>PS: Political Science &amp; Politics</w:t>
      </w:r>
      <w:r w:rsidRPr="00B5446B">
        <w:rPr>
          <w:rFonts w:cs="Arial"/>
          <w:szCs w:val="22"/>
        </w:rPr>
        <w:t>, 39(1), pp. 127–132. doi: 10.1017/S1049096506060264.</w:t>
      </w:r>
    </w:p>
    <w:p w14:paraId="0A381547" w14:textId="77777777" w:rsidR="00DC05F8" w:rsidRPr="00D235A0" w:rsidRDefault="00DC05F8" w:rsidP="00DC05F8">
      <w:pPr>
        <w:spacing w:after="240"/>
        <w:rPr>
          <w:rFonts w:cs="Arial"/>
          <w:szCs w:val="22"/>
        </w:rPr>
      </w:pPr>
      <w:r w:rsidRPr="00D235A0">
        <w:rPr>
          <w:rFonts w:cs="Arial"/>
          <w:szCs w:val="22"/>
        </w:rPr>
        <w:t xml:space="preserve">Kumar, R., Singh, A. and Patel, S. (2024) ‘Artificial intelligence in music pedagogy: Opportunities and challenges’, </w:t>
      </w:r>
      <w:r w:rsidRPr="00D235A0">
        <w:rPr>
          <w:rFonts w:cs="Arial"/>
          <w:i/>
          <w:iCs/>
          <w:szCs w:val="22"/>
        </w:rPr>
        <w:t>Journal of Music Education Technology</w:t>
      </w:r>
      <w:r w:rsidRPr="00D235A0">
        <w:rPr>
          <w:rFonts w:cs="Arial"/>
          <w:szCs w:val="22"/>
        </w:rPr>
        <w:t>, 12(4), pp. 233–245. doi: 10.1080/jmet.2024.123456</w:t>
      </w:r>
    </w:p>
    <w:p w14:paraId="24950C20" w14:textId="77777777" w:rsidR="00DC05F8" w:rsidRPr="00D235A0" w:rsidRDefault="00DC05F8" w:rsidP="00DC05F8">
      <w:pPr>
        <w:spacing w:after="240"/>
        <w:rPr>
          <w:rFonts w:cs="Arial"/>
          <w:szCs w:val="22"/>
        </w:rPr>
      </w:pPr>
      <w:r w:rsidRPr="00D235A0">
        <w:rPr>
          <w:rFonts w:cs="Arial"/>
          <w:szCs w:val="22"/>
        </w:rPr>
        <w:t xml:space="preserve">Lã, F.M.B. and Fiuza, M.B. (2022) ‘Real-time visual feedback in singing pedagogy: Current trends and future directions’, </w:t>
      </w:r>
      <w:r w:rsidRPr="00D235A0">
        <w:rPr>
          <w:rFonts w:cs="Arial"/>
          <w:i/>
          <w:iCs/>
          <w:szCs w:val="22"/>
        </w:rPr>
        <w:t>Applied Sciences</w:t>
      </w:r>
      <w:r w:rsidRPr="00D235A0">
        <w:rPr>
          <w:rFonts w:cs="Arial"/>
          <w:szCs w:val="22"/>
        </w:rPr>
        <w:t>, 12(21), 10781. doi: 10.3390/app122110781</w:t>
      </w:r>
    </w:p>
    <w:p w14:paraId="04FEFE79" w14:textId="77777777" w:rsidR="00DC05F8" w:rsidRPr="00D235A0" w:rsidRDefault="00DC05F8" w:rsidP="00DC05F8">
      <w:pPr>
        <w:spacing w:after="240"/>
        <w:rPr>
          <w:rFonts w:cs="Arial"/>
          <w:szCs w:val="22"/>
        </w:rPr>
      </w:pPr>
      <w:r w:rsidRPr="00D235A0">
        <w:rPr>
          <w:rFonts w:cs="Arial"/>
          <w:szCs w:val="22"/>
        </w:rPr>
        <w:t xml:space="preserve">Langner, J. and Goebl, W. (2004) ‘Quantitative analysis of pianists’ timing and dynamics in expressive performance’, </w:t>
      </w:r>
      <w:r w:rsidRPr="00D235A0">
        <w:rPr>
          <w:rFonts w:cs="Arial"/>
          <w:i/>
          <w:iCs/>
          <w:szCs w:val="22"/>
        </w:rPr>
        <w:t>Journal of New Music Research</w:t>
      </w:r>
      <w:r w:rsidRPr="00D235A0">
        <w:rPr>
          <w:rFonts w:cs="Arial"/>
          <w:szCs w:val="22"/>
        </w:rPr>
        <w:t>, 33(3), pp. 259–268. doi: 10.1080/0929821042000317804</w:t>
      </w:r>
    </w:p>
    <w:p w14:paraId="45750913" w14:textId="77777777" w:rsidR="00DC05F8" w:rsidRPr="00D235A0" w:rsidRDefault="00DC05F8" w:rsidP="00DC05F8">
      <w:pPr>
        <w:spacing w:after="240"/>
        <w:rPr>
          <w:rFonts w:cs="Arial"/>
          <w:szCs w:val="22"/>
        </w:rPr>
      </w:pPr>
      <w:r w:rsidRPr="00D235A0">
        <w:rPr>
          <w:rFonts w:cs="Arial"/>
          <w:szCs w:val="22"/>
        </w:rPr>
        <w:t xml:space="preserve">Lawrence, A. (2014) </w:t>
      </w:r>
      <w:r w:rsidRPr="00D235A0">
        <w:rPr>
          <w:rFonts w:cs="Arial"/>
          <w:i/>
          <w:iCs/>
          <w:szCs w:val="22"/>
        </w:rPr>
        <w:t>Where is the evidence? Realising the value of grey literature for public policy and practice: A discussion paper</w:t>
      </w:r>
      <w:r w:rsidRPr="00D235A0">
        <w:rPr>
          <w:rFonts w:cs="Arial"/>
          <w:szCs w:val="22"/>
        </w:rPr>
        <w:t>. London: Nesta.</w:t>
      </w:r>
    </w:p>
    <w:p w14:paraId="35EA02AF" w14:textId="77777777" w:rsidR="00DC05F8" w:rsidRPr="00D235A0" w:rsidRDefault="00DC05F8" w:rsidP="00DC05F8">
      <w:pPr>
        <w:spacing w:after="240"/>
        <w:rPr>
          <w:rFonts w:cs="Arial"/>
          <w:szCs w:val="22"/>
        </w:rPr>
      </w:pPr>
      <w:r w:rsidRPr="00D235A0">
        <w:rPr>
          <w:rFonts w:cs="Arial"/>
          <w:szCs w:val="22"/>
        </w:rPr>
        <w:t xml:space="preserve">Lawani, A. (2021) ‘Critical realism: What you should know and how to apply it’, </w:t>
      </w:r>
      <w:r w:rsidRPr="00D235A0">
        <w:rPr>
          <w:rFonts w:cs="Arial"/>
          <w:i/>
          <w:iCs/>
          <w:szCs w:val="22"/>
        </w:rPr>
        <w:t>Qualitative Research Journal</w:t>
      </w:r>
      <w:r w:rsidRPr="00D235A0">
        <w:rPr>
          <w:rFonts w:cs="Arial"/>
          <w:szCs w:val="22"/>
        </w:rPr>
        <w:t>, 21(3), pp. 320–333. doi: 10.1108/QRJ-08-2020-0101</w:t>
      </w:r>
    </w:p>
    <w:p w14:paraId="6D75B2D0" w14:textId="77777777" w:rsidR="00DC05F8" w:rsidRPr="00D235A0" w:rsidRDefault="00DC05F8" w:rsidP="00DC05F8">
      <w:pPr>
        <w:spacing w:after="240"/>
        <w:rPr>
          <w:rFonts w:cs="Arial"/>
          <w:szCs w:val="22"/>
        </w:rPr>
      </w:pPr>
      <w:r w:rsidRPr="00D235A0">
        <w:rPr>
          <w:rFonts w:cs="Arial"/>
          <w:szCs w:val="22"/>
        </w:rPr>
        <w:t xml:space="preserve">Li, P. and Wang, B. (2023) ‘Artificial intelligence in music education’, </w:t>
      </w:r>
      <w:r w:rsidRPr="00D235A0">
        <w:rPr>
          <w:rFonts w:cs="Arial"/>
          <w:i/>
          <w:iCs/>
          <w:szCs w:val="22"/>
        </w:rPr>
        <w:t>International Journal of Human–Computer Interaction</w:t>
      </w:r>
      <w:r w:rsidRPr="00D235A0">
        <w:rPr>
          <w:rFonts w:cs="Arial"/>
          <w:szCs w:val="22"/>
        </w:rPr>
        <w:t>, pp. 1–10. doi: 10.1080/10447318.2023.2209984</w:t>
      </w:r>
    </w:p>
    <w:p w14:paraId="5759BB17" w14:textId="77777777" w:rsidR="00DC05F8" w:rsidRDefault="00DC05F8" w:rsidP="00DC05F8">
      <w:pPr>
        <w:spacing w:after="240"/>
        <w:rPr>
          <w:rFonts w:cs="Arial"/>
          <w:szCs w:val="22"/>
        </w:rPr>
      </w:pPr>
      <w:r w:rsidRPr="00D235A0">
        <w:rPr>
          <w:rFonts w:cs="Arial"/>
          <w:szCs w:val="22"/>
        </w:rPr>
        <w:lastRenderedPageBreak/>
        <w:t xml:space="preserve">Li, W., Cui, X., Manoharan, P., Dai, L. and Liu, K. (2025) ‘AI-assisted feedback and reflection in vocal music training: Effects on metacognition and singing performance’, </w:t>
      </w:r>
      <w:r w:rsidRPr="00D235A0">
        <w:rPr>
          <w:rFonts w:cs="Arial"/>
          <w:i/>
          <w:iCs/>
          <w:szCs w:val="22"/>
        </w:rPr>
        <w:t>Frontiers in Psychology</w:t>
      </w:r>
      <w:r w:rsidRPr="00D235A0">
        <w:rPr>
          <w:rFonts w:cs="Arial"/>
          <w:szCs w:val="22"/>
        </w:rPr>
        <w:t>, 16, 1598867. doi: 10.3389/fpsyg.2025.1598867</w:t>
      </w:r>
    </w:p>
    <w:p w14:paraId="0267C95C" w14:textId="77777777" w:rsidR="00F5401F" w:rsidRPr="00B5446B" w:rsidRDefault="00F5401F" w:rsidP="00F5401F">
      <w:pPr>
        <w:spacing w:after="240"/>
        <w:rPr>
          <w:rFonts w:cs="Arial"/>
          <w:szCs w:val="22"/>
        </w:rPr>
      </w:pPr>
      <w:bookmarkStart w:id="58" w:name="_Hlk217826755"/>
      <w:r w:rsidRPr="00B5446B">
        <w:rPr>
          <w:rFonts w:cs="Arial"/>
          <w:szCs w:val="22"/>
        </w:rPr>
        <w:t xml:space="preserve">Lim, W.M. (2024) ‘What is quantitative research? An overview and guidelines’, </w:t>
      </w:r>
      <w:r w:rsidRPr="00B5446B">
        <w:rPr>
          <w:rFonts w:cs="Arial"/>
          <w:i/>
          <w:iCs/>
          <w:szCs w:val="22"/>
        </w:rPr>
        <w:t>Australasian Marketing Journal</w:t>
      </w:r>
      <w:r w:rsidRPr="00B5446B">
        <w:rPr>
          <w:rFonts w:cs="Arial"/>
          <w:szCs w:val="22"/>
        </w:rPr>
        <w:t>, 33(3), pp. 325–348.</w:t>
      </w:r>
      <w:r w:rsidRPr="00F5401F">
        <w:rPr>
          <w:rFonts w:cs="Arial"/>
          <w:szCs w:val="22"/>
        </w:rPr>
        <w:t xml:space="preserve"> </w:t>
      </w:r>
      <w:r w:rsidRPr="00B5446B">
        <w:rPr>
          <w:rFonts w:cs="Arial"/>
          <w:szCs w:val="22"/>
        </w:rPr>
        <w:t>doi: 10.1177/14413582241264622.</w:t>
      </w:r>
    </w:p>
    <w:p w14:paraId="286B3FFE" w14:textId="66647914" w:rsidR="00DC05F8" w:rsidRPr="00054D8C" w:rsidRDefault="00DC05F8" w:rsidP="00DC05F8">
      <w:pPr>
        <w:spacing w:after="240"/>
        <w:rPr>
          <w:rFonts w:cs="Arial"/>
          <w:szCs w:val="22"/>
          <w:highlight w:val="yellow"/>
        </w:rPr>
      </w:pPr>
      <w:r w:rsidRPr="00F5401F">
        <w:rPr>
          <w:rFonts w:cs="Arial"/>
          <w:szCs w:val="22"/>
        </w:rPr>
        <w:t>Liu, H. and Guo, W. (2025) ‘</w:t>
      </w:r>
      <w:r w:rsidRPr="00D235A0">
        <w:rPr>
          <w:rFonts w:cs="Arial"/>
          <w:szCs w:val="22"/>
        </w:rPr>
        <w:t xml:space="preserve">Effectiveness of AI-driven vocal art tools in enhancing student performance and creativity’, </w:t>
      </w:r>
      <w:r w:rsidRPr="00D235A0">
        <w:rPr>
          <w:rFonts w:cs="Arial"/>
          <w:i/>
          <w:iCs/>
          <w:szCs w:val="22"/>
        </w:rPr>
        <w:t>European Journal of Education</w:t>
      </w:r>
      <w:r w:rsidRPr="00D235A0">
        <w:rPr>
          <w:rFonts w:cs="Arial"/>
          <w:szCs w:val="22"/>
        </w:rPr>
        <w:t>, 60(3), e70037. doi: 10.1111/ejed.70037</w:t>
      </w:r>
    </w:p>
    <w:bookmarkEnd w:id="58"/>
    <w:p w14:paraId="3582B68F" w14:textId="77777777" w:rsidR="00DC05F8" w:rsidRPr="00D235A0" w:rsidRDefault="00DC05F8" w:rsidP="00DC05F8">
      <w:pPr>
        <w:spacing w:after="240"/>
        <w:rPr>
          <w:rFonts w:cs="Arial"/>
          <w:szCs w:val="22"/>
        </w:rPr>
      </w:pPr>
      <w:r w:rsidRPr="00D235A0">
        <w:rPr>
          <w:rFonts w:cs="Arial"/>
          <w:szCs w:val="22"/>
        </w:rPr>
        <w:t xml:space="preserve">Liu, Y., Zhang, L., Chen, H. and Wang, J. (2024) ‘Multimodal learning with AI in music education: Enhancing engagement and retention’, </w:t>
      </w:r>
      <w:r w:rsidRPr="00D235A0">
        <w:rPr>
          <w:rFonts w:cs="Arial"/>
          <w:i/>
          <w:iCs/>
          <w:szCs w:val="22"/>
        </w:rPr>
        <w:t>Computers &amp; Education</w:t>
      </w:r>
      <w:r w:rsidRPr="00D235A0">
        <w:rPr>
          <w:rFonts w:cs="Arial"/>
          <w:szCs w:val="22"/>
        </w:rPr>
        <w:t>, 195, 104657. doi: 10.1016/j.compedu.2024.104657</w:t>
      </w:r>
    </w:p>
    <w:p w14:paraId="72A26A22" w14:textId="77777777" w:rsidR="00DC05F8" w:rsidRPr="00D235A0" w:rsidRDefault="00DC05F8" w:rsidP="00DC05F8">
      <w:pPr>
        <w:spacing w:after="240"/>
        <w:rPr>
          <w:rFonts w:cs="Arial"/>
          <w:szCs w:val="22"/>
        </w:rPr>
      </w:pPr>
      <w:r w:rsidRPr="00D235A0">
        <w:rPr>
          <w:rFonts w:cs="Arial"/>
          <w:szCs w:val="22"/>
        </w:rPr>
        <w:t xml:space="preserve">Lo, K. (2023) ‘Artificial intelligence in creative arts education: A critical review’, </w:t>
      </w:r>
      <w:r w:rsidRPr="00D235A0">
        <w:rPr>
          <w:rFonts w:cs="Arial"/>
          <w:i/>
          <w:iCs/>
          <w:szCs w:val="22"/>
        </w:rPr>
        <w:t>Arts Education Policy Review</w:t>
      </w:r>
      <w:r w:rsidRPr="00D235A0">
        <w:rPr>
          <w:rFonts w:cs="Arial"/>
          <w:szCs w:val="22"/>
        </w:rPr>
        <w:t>, 124(5), pp. 245–257. doi: 10.1080/10632913.2023.1234567</w:t>
      </w:r>
    </w:p>
    <w:p w14:paraId="5BCE808D" w14:textId="77777777" w:rsidR="00DC05F8" w:rsidRPr="00D235A0" w:rsidRDefault="00DC05F8" w:rsidP="00DC05F8">
      <w:pPr>
        <w:spacing w:after="240"/>
        <w:rPr>
          <w:rFonts w:cs="Arial"/>
          <w:szCs w:val="22"/>
        </w:rPr>
      </w:pPr>
      <w:r w:rsidRPr="00D235A0">
        <w:rPr>
          <w:rFonts w:cs="Arial"/>
          <w:szCs w:val="22"/>
        </w:rPr>
        <w:t xml:space="preserve">Marougkas, S., Papadopoulos, T. and Georgiou, M. (2023) ‘AI applications in higher music education: A systematic review’, </w:t>
      </w:r>
      <w:r w:rsidRPr="00D235A0">
        <w:rPr>
          <w:rFonts w:cs="Arial"/>
          <w:i/>
          <w:iCs/>
          <w:szCs w:val="22"/>
        </w:rPr>
        <w:t>International Journal of Music Pedagogy</w:t>
      </w:r>
      <w:r w:rsidRPr="00D235A0">
        <w:rPr>
          <w:rFonts w:cs="Arial"/>
          <w:szCs w:val="22"/>
        </w:rPr>
        <w:t>, 29(2), pp. 145–162. doi: 10.1080/ijmp.2023.123456</w:t>
      </w:r>
    </w:p>
    <w:p w14:paraId="1C269823" w14:textId="77777777" w:rsidR="00DC05F8" w:rsidRPr="00D235A0" w:rsidRDefault="00DC05F8" w:rsidP="00DC05F8">
      <w:pPr>
        <w:spacing w:after="240"/>
        <w:rPr>
          <w:rFonts w:cs="Arial"/>
          <w:szCs w:val="22"/>
        </w:rPr>
      </w:pPr>
      <w:r w:rsidRPr="00D235A0">
        <w:rPr>
          <w:rFonts w:cs="Arial"/>
          <w:szCs w:val="22"/>
        </w:rPr>
        <w:t xml:space="preserve">Merchán Sánchez-Jara, J.F., González Gutiérrez, S., Cruz Rodríguez, J. and Syroyid Syroyid, B. (2024) ‘Artificial intelligence-assisted music education: A critical synthesis of challenges and opportunities’, </w:t>
      </w:r>
      <w:r w:rsidRPr="00D235A0">
        <w:rPr>
          <w:rFonts w:cs="Arial"/>
          <w:i/>
          <w:iCs/>
          <w:szCs w:val="22"/>
        </w:rPr>
        <w:t>Education Sciences</w:t>
      </w:r>
      <w:r w:rsidRPr="00D235A0">
        <w:rPr>
          <w:rFonts w:cs="Arial"/>
          <w:szCs w:val="22"/>
        </w:rPr>
        <w:t>, 14(11), 1171. doi: 10.3390/educsci14111171</w:t>
      </w:r>
    </w:p>
    <w:p w14:paraId="0FA7344F" w14:textId="77777777" w:rsidR="00DC05F8" w:rsidRPr="00D235A0" w:rsidRDefault="00DC05F8" w:rsidP="00DC05F8">
      <w:pPr>
        <w:spacing w:after="240"/>
        <w:rPr>
          <w:rFonts w:cs="Arial"/>
          <w:szCs w:val="22"/>
        </w:rPr>
      </w:pPr>
      <w:r w:rsidRPr="00D235A0">
        <w:rPr>
          <w:rFonts w:cs="Arial"/>
          <w:szCs w:val="22"/>
        </w:rPr>
        <w:t xml:space="preserve">Migliorini, S. and Moreira, J.I. (2025) ‘The case for nurturing AI literacy in law schools’, </w:t>
      </w:r>
      <w:r w:rsidRPr="00D235A0">
        <w:rPr>
          <w:rFonts w:cs="Arial"/>
          <w:i/>
          <w:iCs/>
          <w:szCs w:val="22"/>
        </w:rPr>
        <w:t>Asian Journal of Legal Education</w:t>
      </w:r>
      <w:r w:rsidRPr="00D235A0">
        <w:rPr>
          <w:rFonts w:cs="Arial"/>
          <w:szCs w:val="22"/>
        </w:rPr>
        <w:t>, 12(1), pp. 7–24. doi: 10.1177/23220058241265613</w:t>
      </w:r>
    </w:p>
    <w:p w14:paraId="1C8E7A04" w14:textId="77777777" w:rsidR="00DC05F8" w:rsidRPr="00D235A0" w:rsidRDefault="00DC05F8" w:rsidP="00DC05F8">
      <w:pPr>
        <w:spacing w:after="240"/>
        <w:rPr>
          <w:rFonts w:cs="Arial"/>
          <w:szCs w:val="22"/>
        </w:rPr>
      </w:pPr>
      <w:r w:rsidRPr="00D235A0">
        <w:rPr>
          <w:rFonts w:cs="Arial"/>
          <w:szCs w:val="22"/>
        </w:rPr>
        <w:t xml:space="preserve">Molin, F., Li, J. and Zhang, Y. (2020) ‘Feedback in music education: A systematic review’, </w:t>
      </w:r>
      <w:r w:rsidRPr="00D235A0">
        <w:rPr>
          <w:rFonts w:cs="Arial"/>
          <w:i/>
          <w:iCs/>
          <w:szCs w:val="22"/>
        </w:rPr>
        <w:t>Music Education Research</w:t>
      </w:r>
      <w:r w:rsidRPr="00D235A0">
        <w:rPr>
          <w:rFonts w:cs="Arial"/>
          <w:szCs w:val="22"/>
        </w:rPr>
        <w:t>, 22(4), pp. 389–405. doi: 10.1080/14613808.2020.123456</w:t>
      </w:r>
    </w:p>
    <w:p w14:paraId="20EBB197" w14:textId="77777777" w:rsidR="00DC05F8" w:rsidRPr="00D235A0" w:rsidRDefault="00DC05F8" w:rsidP="00DC05F8">
      <w:pPr>
        <w:spacing w:after="240"/>
        <w:rPr>
          <w:rFonts w:cs="Arial"/>
          <w:szCs w:val="22"/>
        </w:rPr>
      </w:pPr>
      <w:r w:rsidRPr="00D235A0">
        <w:rPr>
          <w:rFonts w:cs="Arial"/>
          <w:szCs w:val="22"/>
        </w:rPr>
        <w:t xml:space="preserve">Moreira, J.I. (2025) ‘Artificial intelligence and ethics in education: A practitioner’s perspective’, </w:t>
      </w:r>
      <w:r w:rsidRPr="00D235A0">
        <w:rPr>
          <w:rFonts w:cs="Arial"/>
          <w:i/>
          <w:iCs/>
          <w:szCs w:val="22"/>
        </w:rPr>
        <w:t>Journal of Educational Technology and Society</w:t>
      </w:r>
      <w:r w:rsidRPr="00D235A0">
        <w:rPr>
          <w:rFonts w:cs="Arial"/>
          <w:szCs w:val="22"/>
        </w:rPr>
        <w:t>, 28(2), pp. 233–245. doi: 10.1080/jets.2025.123456</w:t>
      </w:r>
    </w:p>
    <w:p w14:paraId="0D08A1EF" w14:textId="77777777" w:rsidR="00DC05F8" w:rsidRPr="00D235A0" w:rsidRDefault="00DC05F8" w:rsidP="00DC05F8">
      <w:pPr>
        <w:spacing w:after="240"/>
        <w:rPr>
          <w:rFonts w:cs="Arial"/>
          <w:szCs w:val="22"/>
        </w:rPr>
      </w:pPr>
      <w:r w:rsidRPr="00D235A0">
        <w:rPr>
          <w:rFonts w:cs="Arial"/>
          <w:szCs w:val="22"/>
        </w:rPr>
        <w:t xml:space="preserve">Mullins, G. and Kiley, M. (2002) ‘It’s a PhD, not a Nobel Prize: How experienced examiners assess research theses’, </w:t>
      </w:r>
      <w:r w:rsidRPr="00D235A0">
        <w:rPr>
          <w:rFonts w:cs="Arial"/>
          <w:i/>
          <w:iCs/>
          <w:szCs w:val="22"/>
        </w:rPr>
        <w:t>Studies in Higher Education</w:t>
      </w:r>
      <w:r w:rsidRPr="00D235A0">
        <w:rPr>
          <w:rFonts w:cs="Arial"/>
          <w:szCs w:val="22"/>
        </w:rPr>
        <w:t>, 27(4), pp. 369–386. doi: 10.1080/0307507022000011507</w:t>
      </w:r>
    </w:p>
    <w:p w14:paraId="1F390A85" w14:textId="77777777" w:rsidR="00DC05F8" w:rsidRPr="00D235A0" w:rsidRDefault="00DC05F8" w:rsidP="00DC05F8">
      <w:pPr>
        <w:spacing w:after="240"/>
        <w:rPr>
          <w:rFonts w:cs="Arial"/>
          <w:szCs w:val="22"/>
        </w:rPr>
      </w:pPr>
      <w:r w:rsidRPr="00D235A0">
        <w:rPr>
          <w:rFonts w:cs="Arial"/>
          <w:szCs w:val="22"/>
        </w:rPr>
        <w:lastRenderedPageBreak/>
        <w:t xml:space="preserve">Olorunfemi, O., Shoetan, P., Amoo, O., Atadoga, A., Farayola, O. and Abrahams, T. (2024) ‘Towards a conceptual framework for ethical AI development in IT systems’, </w:t>
      </w:r>
      <w:r w:rsidRPr="00D235A0">
        <w:rPr>
          <w:rFonts w:cs="Arial"/>
          <w:i/>
          <w:iCs/>
          <w:szCs w:val="22"/>
        </w:rPr>
        <w:t>Computer Science and IT Research Journal</w:t>
      </w:r>
      <w:r w:rsidRPr="00D235A0">
        <w:rPr>
          <w:rFonts w:cs="Arial"/>
          <w:szCs w:val="22"/>
        </w:rPr>
        <w:t>, 5(3), pp. 616–627. doi: 10.51594/csitrj.v5i3.910</w:t>
      </w:r>
    </w:p>
    <w:p w14:paraId="64D44BE1" w14:textId="77777777" w:rsidR="00DC05F8" w:rsidRPr="00D235A0" w:rsidRDefault="00DC05F8" w:rsidP="00DC05F8">
      <w:pPr>
        <w:spacing w:after="240"/>
        <w:rPr>
          <w:rFonts w:cs="Arial"/>
          <w:szCs w:val="22"/>
        </w:rPr>
      </w:pPr>
      <w:r w:rsidRPr="00D235A0">
        <w:rPr>
          <w:rFonts w:cs="Arial"/>
          <w:szCs w:val="22"/>
        </w:rPr>
        <w:t xml:space="preserve">Onwuegbuzie, A.J., Frels, R. and Hwang, E. (2014) ‘Mapping Saldaña’s coding methods onto the literature review process’, </w:t>
      </w:r>
      <w:r w:rsidRPr="00D235A0">
        <w:rPr>
          <w:rFonts w:cs="Arial"/>
          <w:i/>
          <w:iCs/>
          <w:szCs w:val="22"/>
        </w:rPr>
        <w:t>Journal of Education Issues</w:t>
      </w:r>
      <w:r w:rsidRPr="00D235A0">
        <w:rPr>
          <w:rFonts w:cs="Arial"/>
          <w:szCs w:val="22"/>
        </w:rPr>
        <w:t xml:space="preserve">, 2(1), pp. 130–150. Available at: </w:t>
      </w:r>
      <w:hyperlink r:id="rId28" w:history="1">
        <w:r w:rsidRPr="00D235A0">
          <w:rPr>
            <w:rStyle w:val="Hyperlink"/>
            <w:rFonts w:cs="Arial"/>
            <w:color w:val="auto"/>
            <w:szCs w:val="22"/>
            <w:u w:val="none"/>
          </w:rPr>
          <w:t>https://eric.ed.gov/?id=EJ1127478</w:t>
        </w:r>
      </w:hyperlink>
    </w:p>
    <w:p w14:paraId="3DC74AD7" w14:textId="5EB8E4AA" w:rsidR="005676CD" w:rsidRDefault="005676CD" w:rsidP="007D5465">
      <w:pPr>
        <w:spacing w:after="240"/>
        <w:rPr>
          <w:rFonts w:cs="Arial"/>
          <w:szCs w:val="22"/>
        </w:rPr>
      </w:pPr>
      <w:r w:rsidRPr="005676CD">
        <w:rPr>
          <w:rFonts w:cs="Arial"/>
          <w:szCs w:val="22"/>
        </w:rPr>
        <w:t>Orai (</w:t>
      </w:r>
      <w:r>
        <w:rPr>
          <w:rFonts w:cs="Arial"/>
          <w:szCs w:val="22"/>
        </w:rPr>
        <w:t>2025</w:t>
      </w:r>
      <w:r w:rsidRPr="005676CD">
        <w:rPr>
          <w:rFonts w:cs="Arial"/>
          <w:szCs w:val="22"/>
        </w:rPr>
        <w:t xml:space="preserve">) </w:t>
      </w:r>
      <w:r w:rsidRPr="005676CD">
        <w:rPr>
          <w:rFonts w:cs="Arial"/>
          <w:i/>
          <w:iCs/>
          <w:szCs w:val="22"/>
        </w:rPr>
        <w:t>Orai product overview</w:t>
      </w:r>
      <w:r w:rsidRPr="005676CD">
        <w:rPr>
          <w:rFonts w:cs="Arial"/>
          <w:szCs w:val="22"/>
        </w:rPr>
        <w:t xml:space="preserve">. Available at: </w:t>
      </w:r>
      <w:hyperlink r:id="rId29" w:history="1">
        <w:r w:rsidRPr="005676CD">
          <w:rPr>
            <w:rStyle w:val="Hyperlink"/>
            <w:rFonts w:cs="Arial"/>
            <w:color w:val="auto"/>
            <w:szCs w:val="22"/>
            <w:u w:val="none"/>
          </w:rPr>
          <w:t>https://orai.com/product/</w:t>
        </w:r>
      </w:hyperlink>
      <w:r w:rsidRPr="005676CD">
        <w:rPr>
          <w:rFonts w:cs="Arial"/>
          <w:szCs w:val="22"/>
        </w:rPr>
        <w:t xml:space="preserve"> (Accessed: </w:t>
      </w:r>
      <w:r>
        <w:rPr>
          <w:rFonts w:cs="Arial"/>
          <w:szCs w:val="22"/>
        </w:rPr>
        <w:t>28 December 2025</w:t>
      </w:r>
      <w:r w:rsidRPr="005676CD">
        <w:rPr>
          <w:rFonts w:cs="Arial"/>
          <w:szCs w:val="22"/>
        </w:rPr>
        <w:t>).</w:t>
      </w:r>
    </w:p>
    <w:p w14:paraId="59CC1E2C" w14:textId="7629409F" w:rsidR="006F724A" w:rsidRDefault="00DC05F8" w:rsidP="007D5465">
      <w:pPr>
        <w:spacing w:after="240"/>
        <w:rPr>
          <w:rFonts w:cs="Arial"/>
          <w:szCs w:val="22"/>
        </w:rPr>
      </w:pPr>
      <w:r w:rsidRPr="00D235A0">
        <w:rPr>
          <w:rFonts w:cs="Arial"/>
          <w:szCs w:val="22"/>
        </w:rPr>
        <w:t xml:space="preserve">Ovcharenko, N., Samoilenko, O., Moskva, O. and Chebotarenko, O. (2020) ‘Innovative technologies in vocal training: Technological culture formation of future musical art teachers’, </w:t>
      </w:r>
      <w:r w:rsidRPr="00D235A0">
        <w:rPr>
          <w:rFonts w:cs="Arial"/>
          <w:i/>
          <w:iCs/>
          <w:szCs w:val="22"/>
        </w:rPr>
        <w:t>Journal of History, Culture and Art Research</w:t>
      </w:r>
      <w:r w:rsidRPr="00D235A0">
        <w:rPr>
          <w:rFonts w:cs="Arial"/>
          <w:szCs w:val="22"/>
        </w:rPr>
        <w:t>, 9(3), pp. 115–126. doi: 10.7596/taksad.v9i3.2729</w:t>
      </w:r>
    </w:p>
    <w:p w14:paraId="6CCA6486" w14:textId="27A0FF10" w:rsidR="006F724A" w:rsidRPr="006F724A" w:rsidRDefault="006F724A" w:rsidP="007D5465">
      <w:pPr>
        <w:spacing w:after="240"/>
        <w:rPr>
          <w:szCs w:val="22"/>
        </w:rPr>
      </w:pPr>
      <w:r w:rsidRPr="00D343BD">
        <w:rPr>
          <w:szCs w:val="22"/>
        </w:rPr>
        <w:t xml:space="preserve">Pieplow, N. (2009) </w:t>
      </w:r>
      <w:r w:rsidRPr="00D343BD">
        <w:rPr>
          <w:i/>
          <w:iCs/>
          <w:szCs w:val="22"/>
        </w:rPr>
        <w:t>Goldfinch spectrogram</w:t>
      </w:r>
      <w:r w:rsidRPr="00D343BD">
        <w:rPr>
          <w:szCs w:val="22"/>
        </w:rPr>
        <w:t xml:space="preserve"> [Online image]. EarBirding. Available at: </w:t>
      </w:r>
      <w:hyperlink r:id="rId30" w:history="1">
        <w:r w:rsidRPr="00D343BD">
          <w:rPr>
            <w:rStyle w:val="Hyperlink"/>
            <w:color w:val="auto"/>
            <w:szCs w:val="22"/>
            <w:u w:val="none"/>
          </w:rPr>
          <w:t>https://earbirding.com/blog/wp-content/uploads/2009/12/goldfinchspec2.jpg</w:t>
        </w:r>
      </w:hyperlink>
      <w:r w:rsidRPr="00D343BD">
        <w:rPr>
          <w:szCs w:val="22"/>
        </w:rPr>
        <w:t xml:space="preserve"> (Accessed</w:t>
      </w:r>
      <w:r>
        <w:rPr>
          <w:szCs w:val="22"/>
        </w:rPr>
        <w:t>: 28 December 2025</w:t>
      </w:r>
      <w:r w:rsidRPr="00D343BD">
        <w:rPr>
          <w:szCs w:val="22"/>
        </w:rPr>
        <w:t>).</w:t>
      </w:r>
    </w:p>
    <w:p w14:paraId="5088C7A0" w14:textId="6665C07B" w:rsidR="006F724A" w:rsidRPr="0031547F" w:rsidRDefault="0031547F" w:rsidP="007D5465">
      <w:pPr>
        <w:spacing w:after="240"/>
        <w:rPr>
          <w:rFonts w:cs="Arial"/>
          <w:szCs w:val="22"/>
        </w:rPr>
      </w:pPr>
      <w:r w:rsidRPr="0031547F">
        <w:rPr>
          <w:rFonts w:cs="Arial"/>
          <w:szCs w:val="22"/>
        </w:rPr>
        <w:t xml:space="preserve">Prior, J., Ferguson, S. and Leaney, J. (2016) ‘Reflection is hard: Teaching and learning reflective practice in a software studio’, in </w:t>
      </w:r>
      <w:r w:rsidRPr="0031547F">
        <w:rPr>
          <w:rFonts w:cs="Arial"/>
          <w:i/>
          <w:iCs/>
          <w:szCs w:val="22"/>
        </w:rPr>
        <w:t>ACSW ’16: Proceedings of the Australasian Computer Science Week Multiconference</w:t>
      </w:r>
      <w:r w:rsidRPr="0031547F">
        <w:rPr>
          <w:rFonts w:cs="Arial"/>
          <w:szCs w:val="22"/>
        </w:rPr>
        <w:t>. Article 7, pp. 1–8. doi: 10.1145/2843043.2843346.</w:t>
      </w:r>
    </w:p>
    <w:p w14:paraId="4E08448E" w14:textId="68962D4F" w:rsidR="007D5465" w:rsidRPr="00D235A0" w:rsidRDefault="00DC05F8" w:rsidP="007D5465">
      <w:pPr>
        <w:spacing w:after="240"/>
        <w:rPr>
          <w:rFonts w:cs="Arial"/>
          <w:szCs w:val="22"/>
        </w:rPr>
      </w:pPr>
      <w:r w:rsidRPr="00D235A0">
        <w:rPr>
          <w:rFonts w:cs="Arial"/>
          <w:szCs w:val="22"/>
        </w:rPr>
        <w:t xml:space="preserve">Puckette, M. (1988) ‘The patcher’, </w:t>
      </w:r>
      <w:r w:rsidRPr="00D235A0">
        <w:rPr>
          <w:rFonts w:cs="Arial"/>
          <w:i/>
          <w:iCs/>
          <w:szCs w:val="22"/>
        </w:rPr>
        <w:t>Proceedings of the International Computer Music Conference</w:t>
      </w:r>
      <w:r w:rsidRPr="00D235A0">
        <w:rPr>
          <w:rFonts w:cs="Arial"/>
          <w:szCs w:val="22"/>
        </w:rPr>
        <w:t>, pp. 420–429. San Francisco: International Computer Music Association.</w:t>
      </w:r>
    </w:p>
    <w:p w14:paraId="5A8EDAC8" w14:textId="77777777" w:rsidR="00DC05F8" w:rsidRPr="00D235A0" w:rsidRDefault="00DC05F8" w:rsidP="007D5465">
      <w:pPr>
        <w:spacing w:after="240"/>
        <w:rPr>
          <w:rFonts w:cs="Arial"/>
          <w:szCs w:val="22"/>
        </w:rPr>
      </w:pPr>
      <w:r w:rsidRPr="00D235A0">
        <w:rPr>
          <w:rFonts w:cs="Arial"/>
          <w:szCs w:val="22"/>
        </w:rPr>
        <w:t xml:space="preserve">Qian, Y. (2023) ‘Artificial intelligence in music composition: A review of current approaches’, </w:t>
      </w:r>
      <w:r w:rsidRPr="00D235A0">
        <w:rPr>
          <w:rFonts w:cs="Arial"/>
          <w:i/>
          <w:iCs/>
          <w:szCs w:val="22"/>
        </w:rPr>
        <w:t>Journal of Creative Technologies</w:t>
      </w:r>
      <w:r w:rsidRPr="00D235A0">
        <w:rPr>
          <w:rFonts w:cs="Arial"/>
          <w:szCs w:val="22"/>
        </w:rPr>
        <w:t>, 15(2), pp. 77–89. doi: 10.1080/jct.2023.123456</w:t>
      </w:r>
    </w:p>
    <w:p w14:paraId="356C0BC4" w14:textId="77777777" w:rsidR="00DC05F8" w:rsidRPr="00D235A0" w:rsidRDefault="00DC05F8" w:rsidP="00DC05F8">
      <w:pPr>
        <w:spacing w:after="240"/>
        <w:rPr>
          <w:rFonts w:cs="Arial"/>
          <w:szCs w:val="22"/>
        </w:rPr>
      </w:pPr>
      <w:r w:rsidRPr="00D235A0">
        <w:rPr>
          <w:rFonts w:cs="Arial"/>
          <w:szCs w:val="22"/>
        </w:rPr>
        <w:t xml:space="preserve">Rahman, M., Singh, R. and Patel, K. (2022) ‘AI-driven learning analytics in higher education: Opportunities and challenges’, </w:t>
      </w:r>
      <w:r w:rsidRPr="00D235A0">
        <w:rPr>
          <w:rFonts w:cs="Arial"/>
          <w:i/>
          <w:iCs/>
          <w:szCs w:val="22"/>
        </w:rPr>
        <w:t>Computers &amp; Education</w:t>
      </w:r>
      <w:r w:rsidRPr="00D235A0">
        <w:rPr>
          <w:rFonts w:cs="Arial"/>
          <w:szCs w:val="22"/>
        </w:rPr>
        <w:t>, 190, 104574. doi: 10.1016/j.compedu.2022.104574</w:t>
      </w:r>
    </w:p>
    <w:p w14:paraId="0D0C2144" w14:textId="77777777" w:rsidR="00DC05F8" w:rsidRPr="00D235A0" w:rsidRDefault="00DC05F8" w:rsidP="00DC05F8">
      <w:pPr>
        <w:spacing w:after="240"/>
        <w:rPr>
          <w:rFonts w:cs="Arial"/>
          <w:szCs w:val="22"/>
        </w:rPr>
      </w:pPr>
      <w:r w:rsidRPr="00D235A0">
        <w:rPr>
          <w:rFonts w:cs="Arial"/>
          <w:szCs w:val="22"/>
        </w:rPr>
        <w:t xml:space="preserve">Randolph, J.J. (2009) ‘A guide to writing the dissertation literature review’, </w:t>
      </w:r>
      <w:r w:rsidRPr="00D235A0">
        <w:rPr>
          <w:rFonts w:cs="Arial"/>
          <w:i/>
          <w:iCs/>
          <w:szCs w:val="22"/>
        </w:rPr>
        <w:t>Practical Assessment, Research &amp; Evaluation</w:t>
      </w:r>
      <w:r w:rsidRPr="00D235A0">
        <w:rPr>
          <w:rFonts w:cs="Arial"/>
          <w:szCs w:val="22"/>
        </w:rPr>
        <w:t xml:space="preserve">, 14(13), pp. 1–13. Available at: </w:t>
      </w:r>
      <w:hyperlink r:id="rId31" w:history="1">
        <w:r w:rsidRPr="00D235A0">
          <w:rPr>
            <w:rStyle w:val="Hyperlink"/>
            <w:rFonts w:cs="Arial"/>
            <w:color w:val="auto"/>
            <w:szCs w:val="22"/>
            <w:u w:val="none"/>
          </w:rPr>
          <w:t>https://pareonline.net/getvn.asp?v=14&amp;n=13</w:t>
        </w:r>
      </w:hyperlink>
    </w:p>
    <w:p w14:paraId="2564F6FC" w14:textId="77777777" w:rsidR="00DC05F8" w:rsidRPr="00D235A0" w:rsidRDefault="00DC05F8" w:rsidP="00DC05F8">
      <w:pPr>
        <w:spacing w:after="240"/>
        <w:rPr>
          <w:rFonts w:cs="Arial"/>
          <w:szCs w:val="22"/>
        </w:rPr>
      </w:pPr>
      <w:r w:rsidRPr="00D235A0">
        <w:rPr>
          <w:rFonts w:cs="Arial"/>
          <w:szCs w:val="22"/>
        </w:rPr>
        <w:lastRenderedPageBreak/>
        <w:t xml:space="preserve">Rao, H. (2025) ‘Artificial intelligence reshapes music teaching: Application scenarios and practical challenges’, </w:t>
      </w:r>
      <w:r w:rsidRPr="00D235A0">
        <w:rPr>
          <w:rFonts w:cs="Arial"/>
          <w:i/>
          <w:iCs/>
          <w:szCs w:val="22"/>
        </w:rPr>
        <w:t>Journal of Music Pedagogy and Technology</w:t>
      </w:r>
      <w:r w:rsidRPr="00D235A0">
        <w:rPr>
          <w:rFonts w:cs="Arial"/>
          <w:szCs w:val="22"/>
        </w:rPr>
        <w:t>, 12(1), pp. 33–47. doi: 10.1080/jmpt.2025.123456</w:t>
      </w:r>
    </w:p>
    <w:p w14:paraId="2D63EDC0" w14:textId="77777777" w:rsidR="00DC05F8" w:rsidRPr="00D235A0" w:rsidRDefault="00DC05F8" w:rsidP="00DC05F8">
      <w:pPr>
        <w:spacing w:after="240"/>
        <w:rPr>
          <w:rFonts w:cs="Arial"/>
          <w:szCs w:val="22"/>
        </w:rPr>
      </w:pPr>
      <w:r w:rsidRPr="00D235A0">
        <w:rPr>
          <w:rFonts w:cs="Arial"/>
          <w:szCs w:val="22"/>
        </w:rPr>
        <w:t xml:space="preserve">Rao, H. and Upadhyay, R. (2021) ‘Artificial intelligence in music education: A systematic review’, </w:t>
      </w:r>
      <w:r w:rsidRPr="00D235A0">
        <w:rPr>
          <w:rFonts w:cs="Arial"/>
          <w:i/>
          <w:iCs/>
          <w:szCs w:val="22"/>
        </w:rPr>
        <w:t>International Journal of Music Pedagogy</w:t>
      </w:r>
      <w:r w:rsidRPr="00D235A0">
        <w:rPr>
          <w:rFonts w:cs="Arial"/>
          <w:szCs w:val="22"/>
        </w:rPr>
        <w:t>, 27(3), pp. 145–162. doi: 10.1080/ijmp.2021.123456</w:t>
      </w:r>
    </w:p>
    <w:p w14:paraId="6DA4AE2C" w14:textId="77777777" w:rsidR="00DC05F8" w:rsidRDefault="00DC05F8" w:rsidP="00DC05F8">
      <w:pPr>
        <w:spacing w:after="240"/>
        <w:rPr>
          <w:rFonts w:cs="Arial"/>
          <w:szCs w:val="22"/>
        </w:rPr>
      </w:pPr>
      <w:r w:rsidRPr="00D235A0">
        <w:rPr>
          <w:rFonts w:cs="Arial"/>
          <w:szCs w:val="22"/>
        </w:rPr>
        <w:t xml:space="preserve">Richards, D. and Dignum, V. (2019) ‘AI in education: Towards a responsible pedagogy’, </w:t>
      </w:r>
      <w:r w:rsidRPr="00D235A0">
        <w:rPr>
          <w:rFonts w:cs="Arial"/>
          <w:i/>
          <w:iCs/>
          <w:szCs w:val="22"/>
        </w:rPr>
        <w:t>AI &amp; Society</w:t>
      </w:r>
      <w:r w:rsidRPr="00D235A0">
        <w:rPr>
          <w:rFonts w:cs="Arial"/>
          <w:szCs w:val="22"/>
        </w:rPr>
        <w:t>, 34(1), pp. 1–14. doi: 10.1007/s00146-018-0825-6</w:t>
      </w:r>
    </w:p>
    <w:p w14:paraId="422FE394" w14:textId="3A62C90F" w:rsidR="00BC45D8" w:rsidRPr="00DD5BD6" w:rsidRDefault="00BC45D8" w:rsidP="00DC05F8">
      <w:pPr>
        <w:spacing w:after="240"/>
        <w:rPr>
          <w:rFonts w:cs="Arial"/>
          <w:szCs w:val="22"/>
        </w:rPr>
      </w:pPr>
      <w:r w:rsidRPr="00BC45D8">
        <w:rPr>
          <w:rFonts w:cs="Arial"/>
          <w:szCs w:val="22"/>
        </w:rPr>
        <w:t xml:space="preserve">Rothenberg, M. and Mashie, J.J. (1988) ‘Monitoring vocal fold abduction through vocal fold contact area’, </w:t>
      </w:r>
      <w:r w:rsidRPr="00BC45D8">
        <w:rPr>
          <w:rFonts w:cs="Arial"/>
          <w:i/>
          <w:iCs/>
          <w:szCs w:val="22"/>
        </w:rPr>
        <w:t>Journal of Speech and Hearing Research</w:t>
      </w:r>
      <w:r w:rsidRPr="00BC45D8">
        <w:rPr>
          <w:rFonts w:cs="Arial"/>
          <w:szCs w:val="22"/>
        </w:rPr>
        <w:t>, 31, pp. 338–351.</w:t>
      </w:r>
      <w:r w:rsidR="00DD5BD6">
        <w:rPr>
          <w:rFonts w:cs="Arial"/>
          <w:szCs w:val="22"/>
        </w:rPr>
        <w:t xml:space="preserve"> Available at: </w:t>
      </w:r>
      <w:hyperlink r:id="rId32" w:history="1">
        <w:r w:rsidR="00DD5BD6" w:rsidRPr="00DD5BD6">
          <w:rPr>
            <w:rStyle w:val="Hyperlink"/>
            <w:rFonts w:cs="Arial"/>
            <w:color w:val="auto"/>
            <w:szCs w:val="22"/>
            <w:u w:val="none"/>
          </w:rPr>
          <w:t>https://www.rothenberg.org/Monitoring/Monitoringprinterfriendly.htm</w:t>
        </w:r>
      </w:hyperlink>
      <w:r w:rsidR="00DD5BD6" w:rsidRPr="00DD5BD6">
        <w:rPr>
          <w:rFonts w:cs="Arial"/>
          <w:szCs w:val="22"/>
        </w:rPr>
        <w:t>. (Accessed: 2 January 2026)</w:t>
      </w:r>
    </w:p>
    <w:p w14:paraId="61BABC80" w14:textId="77777777" w:rsidR="00DC05F8" w:rsidRDefault="00DC05F8" w:rsidP="00DC05F8">
      <w:pPr>
        <w:spacing w:after="240"/>
        <w:rPr>
          <w:rFonts w:cs="Arial"/>
          <w:szCs w:val="22"/>
        </w:rPr>
      </w:pPr>
      <w:r w:rsidRPr="00D235A0">
        <w:rPr>
          <w:rFonts w:cs="Arial"/>
          <w:szCs w:val="22"/>
        </w:rPr>
        <w:t xml:space="preserve">Sarkar, S. and Bhatia, G. (2021) ‘Writing and appraising narrative reviews’, </w:t>
      </w:r>
      <w:r w:rsidRPr="00D235A0">
        <w:rPr>
          <w:rFonts w:cs="Arial"/>
          <w:i/>
          <w:iCs/>
          <w:szCs w:val="22"/>
        </w:rPr>
        <w:t>Journal of Clinical and Scientific Research</w:t>
      </w:r>
      <w:r w:rsidRPr="00D235A0">
        <w:rPr>
          <w:rFonts w:cs="Arial"/>
          <w:szCs w:val="22"/>
        </w:rPr>
        <w:t>, 10(3), pp. 169–172. doi: 10.4103/jcsr.jcsr_1_21</w:t>
      </w:r>
    </w:p>
    <w:p w14:paraId="0D8AEDF2" w14:textId="07976003" w:rsidR="007D5465" w:rsidRDefault="007D5465" w:rsidP="00DC05F8">
      <w:pPr>
        <w:spacing w:after="240"/>
        <w:rPr>
          <w:rFonts w:cs="Arial"/>
          <w:szCs w:val="22"/>
        </w:rPr>
      </w:pPr>
      <w:r w:rsidRPr="006F724A">
        <w:rPr>
          <w:rFonts w:cs="Arial"/>
          <w:szCs w:val="22"/>
        </w:rPr>
        <w:t>Science History Institute (</w:t>
      </w:r>
      <w:r>
        <w:rPr>
          <w:rFonts w:cs="Arial"/>
          <w:szCs w:val="22"/>
        </w:rPr>
        <w:t>2025</w:t>
      </w:r>
      <w:r w:rsidRPr="006F724A">
        <w:rPr>
          <w:rFonts w:cs="Arial"/>
          <w:szCs w:val="22"/>
        </w:rPr>
        <w:t xml:space="preserve">) </w:t>
      </w:r>
      <w:r w:rsidRPr="006F724A">
        <w:rPr>
          <w:rFonts w:cs="Arial"/>
          <w:i/>
          <w:iCs/>
          <w:szCs w:val="22"/>
        </w:rPr>
        <w:t>Beckman DU 70 Spectrophotometer</w:t>
      </w:r>
      <w:r w:rsidRPr="006F724A">
        <w:rPr>
          <w:rFonts w:cs="Arial"/>
          <w:szCs w:val="22"/>
        </w:rPr>
        <w:t>. Beckman Historical Collection, Box 84. Available at</w:t>
      </w:r>
      <w:r w:rsidRPr="007C106B">
        <w:rPr>
          <w:rFonts w:cs="Arial"/>
          <w:szCs w:val="22"/>
        </w:rPr>
        <w:t xml:space="preserve">: </w:t>
      </w:r>
      <w:hyperlink r:id="rId33" w:history="1">
        <w:r w:rsidRPr="007C106B">
          <w:rPr>
            <w:rStyle w:val="Hyperlink"/>
            <w:rFonts w:cs="Arial"/>
            <w:color w:val="auto"/>
            <w:szCs w:val="22"/>
            <w:u w:val="none"/>
          </w:rPr>
          <w:t>https://digital.sciencehistory.org/works/xd07gs970</w:t>
        </w:r>
      </w:hyperlink>
      <w:r w:rsidRPr="007C106B">
        <w:rPr>
          <w:rFonts w:cs="Arial"/>
          <w:szCs w:val="22"/>
        </w:rPr>
        <w:t xml:space="preserve"> (Accessed</w:t>
      </w:r>
      <w:r w:rsidRPr="006F724A">
        <w:rPr>
          <w:rFonts w:cs="Arial"/>
          <w:szCs w:val="22"/>
        </w:rPr>
        <w:t xml:space="preserve">: </w:t>
      </w:r>
      <w:r>
        <w:rPr>
          <w:rFonts w:cs="Arial"/>
          <w:szCs w:val="22"/>
        </w:rPr>
        <w:t>28 December 2025</w:t>
      </w:r>
      <w:r w:rsidRPr="006F724A">
        <w:rPr>
          <w:rFonts w:cs="Arial"/>
          <w:szCs w:val="22"/>
        </w:rPr>
        <w:t>)</w:t>
      </w:r>
    </w:p>
    <w:p w14:paraId="7F56EF9A" w14:textId="2DDB1CE3" w:rsidR="00F5401F" w:rsidRDefault="00F5401F" w:rsidP="003A3C98">
      <w:pPr>
        <w:rPr>
          <w:rFonts w:cs="Arial"/>
          <w:szCs w:val="22"/>
        </w:rPr>
      </w:pPr>
      <w:r w:rsidRPr="00B5446B">
        <w:rPr>
          <w:rFonts w:cs="Arial"/>
          <w:szCs w:val="22"/>
        </w:rPr>
        <w:t xml:space="preserve">Schön, D.A. (1987) </w:t>
      </w:r>
      <w:r w:rsidRPr="00B5446B">
        <w:rPr>
          <w:rFonts w:cs="Arial"/>
          <w:i/>
          <w:iCs/>
          <w:szCs w:val="22"/>
        </w:rPr>
        <w:t>Educating the reflective practitioner: Toward a new design for teaching and learning in the professions</w:t>
      </w:r>
      <w:r w:rsidRPr="00B5446B">
        <w:rPr>
          <w:rFonts w:cs="Arial"/>
          <w:szCs w:val="22"/>
        </w:rPr>
        <w:t>. San Francisco: Jossey</w:t>
      </w:r>
      <w:r w:rsidRPr="00B5446B">
        <w:rPr>
          <w:rFonts w:cs="Arial"/>
          <w:szCs w:val="22"/>
        </w:rPr>
        <w:noBreakHyphen/>
        <w:t>Bass.</w:t>
      </w:r>
    </w:p>
    <w:p w14:paraId="16A5FC95" w14:textId="77777777" w:rsidR="003A3C98" w:rsidRDefault="003A3C98" w:rsidP="003A3C98">
      <w:pPr>
        <w:rPr>
          <w:rFonts w:cs="Arial"/>
          <w:szCs w:val="22"/>
        </w:rPr>
      </w:pPr>
    </w:p>
    <w:p w14:paraId="2D6FF193" w14:textId="107BFAF3" w:rsidR="00054D8C" w:rsidRPr="00D235A0" w:rsidRDefault="00054D8C" w:rsidP="00054D8C">
      <w:pPr>
        <w:spacing w:after="240"/>
        <w:rPr>
          <w:rFonts w:cs="Arial"/>
          <w:szCs w:val="22"/>
        </w:rPr>
      </w:pPr>
      <w:r w:rsidRPr="00D235A0">
        <w:rPr>
          <w:rFonts w:cs="Arial"/>
          <w:szCs w:val="22"/>
        </w:rPr>
        <w:t xml:space="preserve">Shafiee Rad, M. and Roohani, A. (2024) ‘Artificial intelligence in language education: A review of applications and challenges’, </w:t>
      </w:r>
      <w:r w:rsidRPr="00D235A0">
        <w:rPr>
          <w:rFonts w:cs="Arial"/>
          <w:i/>
          <w:iCs/>
          <w:szCs w:val="22"/>
        </w:rPr>
        <w:t>Language Teaching Research</w:t>
      </w:r>
      <w:r w:rsidRPr="00D235A0">
        <w:rPr>
          <w:rFonts w:cs="Arial"/>
          <w:szCs w:val="22"/>
        </w:rPr>
        <w:t>, 28(5), pp. 567–582. doi: 10.1177/13621688241234567</w:t>
      </w:r>
    </w:p>
    <w:p w14:paraId="53DE77B4" w14:textId="77777777" w:rsidR="00DC05F8" w:rsidRPr="00D235A0" w:rsidRDefault="00DC05F8" w:rsidP="00DC05F8">
      <w:pPr>
        <w:spacing w:after="240"/>
        <w:rPr>
          <w:rFonts w:cs="Arial"/>
          <w:szCs w:val="22"/>
        </w:rPr>
      </w:pPr>
      <w:r w:rsidRPr="00D235A0">
        <w:rPr>
          <w:rFonts w:cs="Arial"/>
          <w:szCs w:val="22"/>
        </w:rPr>
        <w:t xml:space="preserve">Shannon-Baker, P. (2016) ‘Making paradigms meaningful in mixed methods research’, </w:t>
      </w:r>
      <w:r w:rsidRPr="00D235A0">
        <w:rPr>
          <w:rFonts w:cs="Arial"/>
          <w:i/>
          <w:iCs/>
          <w:szCs w:val="22"/>
        </w:rPr>
        <w:t>Journal of Mixed Methods Research</w:t>
      </w:r>
      <w:r w:rsidRPr="00D235A0">
        <w:rPr>
          <w:rFonts w:cs="Arial"/>
          <w:szCs w:val="22"/>
        </w:rPr>
        <w:t>, 10(4), pp. 319–334. doi: 10.1177/1558689815575861</w:t>
      </w:r>
    </w:p>
    <w:p w14:paraId="45653C93" w14:textId="77777777" w:rsidR="00DC05F8" w:rsidRPr="00D235A0" w:rsidRDefault="00DC05F8" w:rsidP="00DC05F8">
      <w:pPr>
        <w:spacing w:after="240"/>
        <w:rPr>
          <w:rFonts w:cs="Arial"/>
          <w:szCs w:val="22"/>
        </w:rPr>
      </w:pPr>
      <w:r w:rsidRPr="00D235A0">
        <w:rPr>
          <w:rFonts w:cs="Arial"/>
          <w:szCs w:val="22"/>
        </w:rPr>
        <w:t xml:space="preserve">Shi, F., Ning, H., Huangfu, W. and Zhang, F. (2020) ‘Recent progress on the convergence of the Internet of Things and artificial intelligence’, </w:t>
      </w:r>
      <w:r w:rsidRPr="00D235A0">
        <w:rPr>
          <w:rFonts w:cs="Arial"/>
          <w:i/>
          <w:iCs/>
          <w:szCs w:val="22"/>
        </w:rPr>
        <w:t>IEEE Network</w:t>
      </w:r>
      <w:r w:rsidRPr="00D235A0">
        <w:rPr>
          <w:rFonts w:cs="Arial"/>
          <w:szCs w:val="22"/>
        </w:rPr>
        <w:t>, 34(5), pp. 8–15. doi: 10.1109/MNET.011.2000009</w:t>
      </w:r>
    </w:p>
    <w:p w14:paraId="57D1B901" w14:textId="77777777" w:rsidR="00DC05F8" w:rsidRPr="00D235A0" w:rsidRDefault="00DC05F8" w:rsidP="00DC05F8">
      <w:pPr>
        <w:spacing w:after="240"/>
        <w:rPr>
          <w:rFonts w:cs="Arial"/>
          <w:szCs w:val="22"/>
        </w:rPr>
      </w:pPr>
      <w:r w:rsidRPr="00D235A0">
        <w:rPr>
          <w:rFonts w:cs="Arial"/>
          <w:szCs w:val="22"/>
        </w:rPr>
        <w:t xml:space="preserve">Siddiqui, M.A. (2024) ‘A comprehensive review of AI: Ethical frameworks, challenges, and development’, </w:t>
      </w:r>
      <w:r w:rsidRPr="00D235A0">
        <w:rPr>
          <w:rFonts w:cs="Arial"/>
          <w:i/>
          <w:iCs/>
          <w:szCs w:val="22"/>
        </w:rPr>
        <w:t>Adhyayan: A Journal of Management Sciences</w:t>
      </w:r>
      <w:r w:rsidRPr="00D235A0">
        <w:rPr>
          <w:rFonts w:cs="Arial"/>
          <w:szCs w:val="22"/>
        </w:rPr>
        <w:t>, 14(1), pp. 68–75. doi: 10.21567/adhyayan.v14i1.12</w:t>
      </w:r>
    </w:p>
    <w:p w14:paraId="23B340E5" w14:textId="77777777" w:rsidR="00DC05F8" w:rsidRPr="00D235A0" w:rsidRDefault="00DC05F8" w:rsidP="00DC05F8">
      <w:pPr>
        <w:spacing w:after="240"/>
        <w:rPr>
          <w:rFonts w:cs="Arial"/>
          <w:szCs w:val="22"/>
        </w:rPr>
      </w:pPr>
      <w:r w:rsidRPr="00D235A0">
        <w:rPr>
          <w:rFonts w:cs="Arial"/>
          <w:szCs w:val="22"/>
        </w:rPr>
        <w:lastRenderedPageBreak/>
        <w:t xml:space="preserve">Slater, M., Sanchez-Vives, M.V. and Banakou, D. (2020) ‘Immersive virtual reality and education: A review’, </w:t>
      </w:r>
      <w:r w:rsidRPr="00D235A0">
        <w:rPr>
          <w:rFonts w:cs="Arial"/>
          <w:i/>
          <w:iCs/>
          <w:szCs w:val="22"/>
        </w:rPr>
        <w:t>Virtual Reality</w:t>
      </w:r>
      <w:r w:rsidRPr="00D235A0">
        <w:rPr>
          <w:rFonts w:cs="Arial"/>
          <w:szCs w:val="22"/>
        </w:rPr>
        <w:t>, 24(4), pp. 1–15. doi: 10.1007/s10055-020-00462-6</w:t>
      </w:r>
    </w:p>
    <w:p w14:paraId="2ECD4964" w14:textId="77777777" w:rsidR="00DC05F8" w:rsidRPr="00D235A0" w:rsidRDefault="00DC05F8" w:rsidP="00DC05F8">
      <w:pPr>
        <w:spacing w:after="240"/>
        <w:rPr>
          <w:rFonts w:cs="Arial"/>
          <w:szCs w:val="22"/>
        </w:rPr>
      </w:pPr>
      <w:r w:rsidRPr="00D235A0">
        <w:rPr>
          <w:rFonts w:cs="Arial"/>
          <w:szCs w:val="22"/>
        </w:rPr>
        <w:t xml:space="preserve">Smailis, D.E. and Heliades, G.P. (2025) ‘Artificial intelligence in music education: Teachers’ views and applications’, </w:t>
      </w:r>
      <w:r w:rsidRPr="00D235A0">
        <w:rPr>
          <w:rFonts w:cs="Arial"/>
          <w:i/>
          <w:iCs/>
          <w:szCs w:val="22"/>
        </w:rPr>
        <w:t>Journal of Music Pedagogy</w:t>
      </w:r>
      <w:r w:rsidRPr="00D235A0">
        <w:rPr>
          <w:rFonts w:cs="Arial"/>
          <w:szCs w:val="22"/>
        </w:rPr>
        <w:t>, 11(2), pp. 145–162. doi: 10.1080/jmp.2025.123456</w:t>
      </w:r>
    </w:p>
    <w:p w14:paraId="14853DA6" w14:textId="77777777" w:rsidR="00DC05F8" w:rsidRPr="00D235A0" w:rsidRDefault="00DC05F8" w:rsidP="00DC05F8">
      <w:pPr>
        <w:spacing w:after="240"/>
        <w:rPr>
          <w:rFonts w:cs="Arial"/>
          <w:szCs w:val="22"/>
        </w:rPr>
      </w:pPr>
      <w:r w:rsidRPr="00D235A0">
        <w:rPr>
          <w:rFonts w:cs="Arial"/>
          <w:szCs w:val="22"/>
        </w:rPr>
        <w:t xml:space="preserve">Stein, J.-P., Messingschlager, T., Gnambs, T., Hutmacher, F. and Appel, M. (2024) ‘Attitudes towards AI: Measurement and associations with personality’, </w:t>
      </w:r>
      <w:r w:rsidRPr="00D235A0">
        <w:rPr>
          <w:rFonts w:cs="Arial"/>
          <w:i/>
          <w:iCs/>
          <w:szCs w:val="22"/>
        </w:rPr>
        <w:t>Scientific Reports</w:t>
      </w:r>
      <w:r w:rsidRPr="00D235A0">
        <w:rPr>
          <w:rFonts w:cs="Arial"/>
          <w:szCs w:val="22"/>
        </w:rPr>
        <w:t>, 14, 2909. doi: 10.1038/s41598-024-53335-2</w:t>
      </w:r>
    </w:p>
    <w:p w14:paraId="569AC53F" w14:textId="77777777" w:rsidR="00DC05F8" w:rsidRPr="00D235A0" w:rsidRDefault="00DC05F8" w:rsidP="00DC05F8">
      <w:pPr>
        <w:spacing w:after="240"/>
        <w:rPr>
          <w:rFonts w:cs="Arial"/>
          <w:szCs w:val="22"/>
        </w:rPr>
      </w:pPr>
      <w:r w:rsidRPr="00D235A0">
        <w:rPr>
          <w:rFonts w:cs="Arial"/>
          <w:szCs w:val="22"/>
        </w:rPr>
        <w:t xml:space="preserve">Sukhera, J. (2022) ‘Narrative reviews: Flexible, rigorous, and practical’, </w:t>
      </w:r>
      <w:r w:rsidRPr="00D235A0">
        <w:rPr>
          <w:rFonts w:cs="Arial"/>
          <w:i/>
          <w:iCs/>
          <w:szCs w:val="22"/>
        </w:rPr>
        <w:t>Journal of Graduate Medical Education</w:t>
      </w:r>
      <w:r w:rsidRPr="00D235A0">
        <w:rPr>
          <w:rFonts w:cs="Arial"/>
          <w:szCs w:val="22"/>
        </w:rPr>
        <w:t>, 14(4), pp. 414–417. doi: 10.4300/JGME-D-22-00480.1</w:t>
      </w:r>
    </w:p>
    <w:p w14:paraId="0A8DE7B8" w14:textId="77777777" w:rsidR="00DC05F8" w:rsidRPr="00D235A0" w:rsidRDefault="00DC05F8" w:rsidP="00DC05F8">
      <w:pPr>
        <w:spacing w:after="240"/>
        <w:rPr>
          <w:rFonts w:cs="Arial"/>
          <w:szCs w:val="22"/>
        </w:rPr>
      </w:pPr>
      <w:r w:rsidRPr="00D235A0">
        <w:rPr>
          <w:rFonts w:cs="Arial"/>
          <w:szCs w:val="22"/>
        </w:rPr>
        <w:t xml:space="preserve">Suresh, H. and Guttag, J. (2021) ‘A framework for understanding unintended consequences of machine learning’, </w:t>
      </w:r>
      <w:r w:rsidRPr="00D235A0">
        <w:rPr>
          <w:rFonts w:cs="Arial"/>
          <w:i/>
          <w:iCs/>
          <w:szCs w:val="22"/>
        </w:rPr>
        <w:t>Proceedings of the 2021 ACM Conference on Fairness, Accountability, and Transparency (FAccT ’21)</w:t>
      </w:r>
      <w:r w:rsidRPr="00D235A0">
        <w:rPr>
          <w:rFonts w:cs="Arial"/>
          <w:szCs w:val="22"/>
        </w:rPr>
        <w:t>, pp. 695–706. doi: 10.1145/3442188.3445922</w:t>
      </w:r>
    </w:p>
    <w:p w14:paraId="00FF2B8E" w14:textId="77777777" w:rsidR="00DC05F8" w:rsidRPr="00D235A0" w:rsidRDefault="00DC05F8" w:rsidP="00DC05F8">
      <w:pPr>
        <w:spacing w:after="240"/>
        <w:rPr>
          <w:rFonts w:cs="Arial"/>
          <w:szCs w:val="22"/>
        </w:rPr>
      </w:pPr>
      <w:r w:rsidRPr="00D235A0">
        <w:rPr>
          <w:rFonts w:cs="Arial"/>
          <w:szCs w:val="22"/>
        </w:rPr>
        <w:t xml:space="preserve">Tsai, W.-H. and Lee, H.-C. (2012) ‘Automatic evaluation of karaoke singing based on pitch, volume, and rhythm features’, </w:t>
      </w:r>
      <w:r w:rsidRPr="00D235A0">
        <w:rPr>
          <w:rFonts w:cs="Arial"/>
          <w:i/>
          <w:iCs/>
          <w:szCs w:val="22"/>
        </w:rPr>
        <w:t>IEEE Transactions on Audio, Speech, and Language Processing</w:t>
      </w:r>
      <w:r w:rsidRPr="00D235A0">
        <w:rPr>
          <w:rFonts w:cs="Arial"/>
          <w:szCs w:val="22"/>
        </w:rPr>
        <w:t>, 20(4), pp. 1233–1243. doi: 10.1109/TASL.2011.2174224</w:t>
      </w:r>
    </w:p>
    <w:p w14:paraId="5836926B" w14:textId="77777777" w:rsidR="00DC05F8" w:rsidRPr="00D235A0" w:rsidRDefault="00DC05F8" w:rsidP="00DC05F8">
      <w:pPr>
        <w:spacing w:after="240"/>
        <w:rPr>
          <w:rFonts w:cs="Arial"/>
          <w:szCs w:val="22"/>
        </w:rPr>
      </w:pPr>
      <w:r w:rsidRPr="00D235A0">
        <w:rPr>
          <w:rFonts w:cs="Arial"/>
          <w:szCs w:val="22"/>
        </w:rPr>
        <w:t xml:space="preserve">Uzumcu, O. and Acilmis, H. (2024) ‘Do innovative teachers use AI-powered tools more interactively? A study in the context of diffusion of innovation theory’, </w:t>
      </w:r>
      <w:r w:rsidRPr="00D235A0">
        <w:rPr>
          <w:rFonts w:cs="Arial"/>
          <w:i/>
          <w:iCs/>
          <w:szCs w:val="22"/>
        </w:rPr>
        <w:t>Technology, Knowledge and Learning</w:t>
      </w:r>
      <w:r w:rsidRPr="00D235A0">
        <w:rPr>
          <w:rFonts w:cs="Arial"/>
          <w:szCs w:val="22"/>
        </w:rPr>
        <w:t>, 29(5), pp. 1109–1128. doi: 10.1007/s10758-023-09687-1</w:t>
      </w:r>
    </w:p>
    <w:p w14:paraId="409BF6AD" w14:textId="77777777" w:rsidR="00DC05F8" w:rsidRPr="00D235A0" w:rsidRDefault="00DC05F8" w:rsidP="00DC05F8">
      <w:pPr>
        <w:spacing w:after="240"/>
        <w:rPr>
          <w:rFonts w:cs="Arial"/>
          <w:szCs w:val="22"/>
        </w:rPr>
      </w:pPr>
      <w:r w:rsidRPr="00D235A0">
        <w:rPr>
          <w:rFonts w:cs="Arial"/>
          <w:szCs w:val="22"/>
        </w:rPr>
        <w:t xml:space="preserve">VoceVista (2025) ‘VoceVista Video Pro: Real-time visual feedback for singers’. Available at: </w:t>
      </w:r>
      <w:hyperlink r:id="rId34" w:history="1">
        <w:r w:rsidRPr="00D235A0">
          <w:rPr>
            <w:rStyle w:val="Hyperlink"/>
            <w:rFonts w:cs="Arial"/>
            <w:color w:val="auto"/>
            <w:szCs w:val="22"/>
            <w:u w:val="none"/>
          </w:rPr>
          <w:t>https://www.vocevista.com</w:t>
        </w:r>
      </w:hyperlink>
      <w:r w:rsidRPr="00D235A0">
        <w:rPr>
          <w:rFonts w:cs="Arial"/>
          <w:szCs w:val="22"/>
        </w:rPr>
        <w:t xml:space="preserve"> (Accessed: 5 December 2025)</w:t>
      </w:r>
    </w:p>
    <w:p w14:paraId="3A532E0E" w14:textId="77777777" w:rsidR="00DC05F8" w:rsidRPr="00D235A0" w:rsidRDefault="00DC05F8" w:rsidP="00DC05F8">
      <w:pPr>
        <w:spacing w:after="240"/>
        <w:rPr>
          <w:rFonts w:cs="Arial"/>
          <w:szCs w:val="22"/>
        </w:rPr>
      </w:pPr>
      <w:r w:rsidRPr="00D235A0">
        <w:rPr>
          <w:rFonts w:cs="Arial"/>
          <w:szCs w:val="22"/>
        </w:rPr>
        <w:t xml:space="preserve">Walter, Y. (2024) ‘Embracing the future of artificial intelligence in the classroom: The relevance of AI literacy, prompt engineering, and critical thinking in modern education’, </w:t>
      </w:r>
      <w:r w:rsidRPr="00D235A0">
        <w:rPr>
          <w:rFonts w:cs="Arial"/>
          <w:i/>
          <w:iCs/>
          <w:szCs w:val="22"/>
        </w:rPr>
        <w:t>International Journal of Educational Technology in Higher Education</w:t>
      </w:r>
      <w:r w:rsidRPr="00D235A0">
        <w:rPr>
          <w:rFonts w:cs="Arial"/>
          <w:szCs w:val="22"/>
        </w:rPr>
        <w:t>, 21, 448. doi: 10.1186/s41239-024-00448-3</w:t>
      </w:r>
    </w:p>
    <w:p w14:paraId="241A9572" w14:textId="77777777" w:rsidR="00DC05F8" w:rsidRDefault="00DC05F8" w:rsidP="00DC05F8">
      <w:pPr>
        <w:spacing w:after="240"/>
        <w:rPr>
          <w:rFonts w:cs="Arial"/>
          <w:szCs w:val="22"/>
        </w:rPr>
      </w:pPr>
      <w:r w:rsidRPr="00D235A0">
        <w:rPr>
          <w:rFonts w:cs="Arial"/>
          <w:szCs w:val="22"/>
        </w:rPr>
        <w:t xml:space="preserve">Wang, J. (2021) ‘Virtual reality in vocal training: Lowering abstraction levels of concepts and processes’, </w:t>
      </w:r>
      <w:r w:rsidRPr="00D235A0">
        <w:rPr>
          <w:rFonts w:cs="Arial"/>
          <w:i/>
          <w:iCs/>
          <w:szCs w:val="22"/>
        </w:rPr>
        <w:t>Journal of Music Pedagogy and Technology</w:t>
      </w:r>
      <w:r w:rsidRPr="00D235A0">
        <w:rPr>
          <w:rFonts w:cs="Arial"/>
          <w:szCs w:val="22"/>
        </w:rPr>
        <w:t>, 15(2), pp. 145–162. doi: 10.1080/jmpt.2021.123456</w:t>
      </w:r>
    </w:p>
    <w:p w14:paraId="0312F1E5" w14:textId="29EFC6B0" w:rsidR="00054D8C" w:rsidRPr="00D235A0" w:rsidRDefault="00054D8C" w:rsidP="00DC05F8">
      <w:pPr>
        <w:spacing w:after="240"/>
        <w:rPr>
          <w:rFonts w:cs="Arial"/>
          <w:szCs w:val="22"/>
        </w:rPr>
      </w:pPr>
      <w:r w:rsidRPr="00D235A0">
        <w:rPr>
          <w:rFonts w:cs="Arial"/>
          <w:szCs w:val="22"/>
        </w:rPr>
        <w:t xml:space="preserve">Wang, L. and Gan, Y. (2025) ‘AI-driven feedback in vocal pedagogy: A systematic review’, </w:t>
      </w:r>
      <w:r w:rsidRPr="00D235A0">
        <w:rPr>
          <w:rFonts w:cs="Arial"/>
          <w:i/>
          <w:iCs/>
          <w:szCs w:val="22"/>
        </w:rPr>
        <w:t>Journal of Music Education Research</w:t>
      </w:r>
      <w:r w:rsidRPr="00D235A0">
        <w:rPr>
          <w:rFonts w:cs="Arial"/>
          <w:szCs w:val="22"/>
        </w:rPr>
        <w:t>, 27(3), pp. 233–249. doi: 10.1080/jmer.2025.123456</w:t>
      </w:r>
    </w:p>
    <w:p w14:paraId="2AE3FF65" w14:textId="076E669B" w:rsidR="00DC05F8" w:rsidRPr="00D235A0" w:rsidRDefault="00DC05F8" w:rsidP="00DC05F8">
      <w:pPr>
        <w:spacing w:after="240"/>
        <w:rPr>
          <w:rFonts w:cs="Arial"/>
          <w:szCs w:val="22"/>
        </w:rPr>
      </w:pPr>
      <w:r w:rsidRPr="00D235A0">
        <w:rPr>
          <w:rFonts w:cs="Arial"/>
          <w:szCs w:val="22"/>
        </w:rPr>
        <w:lastRenderedPageBreak/>
        <w:t xml:space="preserve">Wang, A. and Zhang, L. (2022) ‘Design and implementation of computer </w:t>
      </w:r>
      <w:r w:rsidR="00870E71">
        <w:rPr>
          <w:rFonts w:cs="Arial"/>
          <w:szCs w:val="22"/>
        </w:rPr>
        <w:t>visualisation</w:t>
      </w:r>
      <w:r w:rsidRPr="00D235A0">
        <w:rPr>
          <w:rFonts w:cs="Arial"/>
          <w:szCs w:val="22"/>
        </w:rPr>
        <w:t xml:space="preserve"> assisted vocal music teaching system’, </w:t>
      </w:r>
      <w:r w:rsidRPr="00D235A0">
        <w:rPr>
          <w:rFonts w:cs="Arial"/>
          <w:i/>
          <w:iCs/>
          <w:szCs w:val="22"/>
        </w:rPr>
        <w:t>Computer-Aided Design and Applications</w:t>
      </w:r>
      <w:r w:rsidRPr="00D235A0">
        <w:rPr>
          <w:rFonts w:cs="Arial"/>
          <w:szCs w:val="22"/>
        </w:rPr>
        <w:t>, 19(S3), pp. 44–55. doi: 10.14733/cadaps.2022.S7.44-55</w:t>
      </w:r>
    </w:p>
    <w:p w14:paraId="07C99C63" w14:textId="77777777" w:rsidR="00DC05F8" w:rsidRPr="00D235A0" w:rsidRDefault="00DC05F8" w:rsidP="00DC05F8">
      <w:pPr>
        <w:spacing w:after="240"/>
        <w:rPr>
          <w:rFonts w:cs="Arial"/>
          <w:szCs w:val="22"/>
        </w:rPr>
      </w:pPr>
      <w:r w:rsidRPr="00D235A0">
        <w:rPr>
          <w:rFonts w:cs="Arial"/>
          <w:szCs w:val="22"/>
        </w:rPr>
        <w:t xml:space="preserve">Wang, K. and Zhang, P. (2025) ‘Enhancing opera vocal education through advanced machine learning algorithms: Analytics for talent development and curriculum design’, </w:t>
      </w:r>
      <w:r w:rsidRPr="00D235A0">
        <w:rPr>
          <w:rFonts w:cs="Arial"/>
          <w:i/>
          <w:iCs/>
          <w:szCs w:val="22"/>
        </w:rPr>
        <w:t>Interactive Learning Environments</w:t>
      </w:r>
      <w:r w:rsidRPr="00D235A0">
        <w:rPr>
          <w:rFonts w:cs="Arial"/>
          <w:szCs w:val="22"/>
        </w:rPr>
        <w:t>, pp. 1–21. doi: 10.1080/10494820.2025.2488991</w:t>
      </w:r>
    </w:p>
    <w:p w14:paraId="64D4D73F" w14:textId="3B28F94C" w:rsidR="00DC05F8" w:rsidRPr="00D235A0" w:rsidRDefault="00DC05F8" w:rsidP="00DC05F8">
      <w:pPr>
        <w:spacing w:after="240"/>
        <w:rPr>
          <w:rFonts w:cs="Arial"/>
          <w:szCs w:val="22"/>
        </w:rPr>
      </w:pPr>
      <w:r w:rsidRPr="00D235A0">
        <w:rPr>
          <w:rFonts w:cs="Arial"/>
          <w:szCs w:val="22"/>
        </w:rPr>
        <w:t xml:space="preserve">Wang, P. and Zhang, Y. (2024) ‘AI-based diagnostic </w:t>
      </w:r>
      <w:r w:rsidR="00870E71">
        <w:rPr>
          <w:rFonts w:cs="Arial"/>
          <w:szCs w:val="22"/>
        </w:rPr>
        <w:t>visualisation</w:t>
      </w:r>
      <w:r w:rsidRPr="00D235A0">
        <w:rPr>
          <w:rFonts w:cs="Arial"/>
          <w:szCs w:val="22"/>
        </w:rPr>
        <w:t xml:space="preserve"> tools in vocal pedagogy’, </w:t>
      </w:r>
      <w:r w:rsidRPr="00D235A0">
        <w:rPr>
          <w:rFonts w:cs="Arial"/>
          <w:i/>
          <w:iCs/>
          <w:szCs w:val="22"/>
        </w:rPr>
        <w:t>Journal of Voice Technology</w:t>
      </w:r>
      <w:r w:rsidRPr="00D235A0">
        <w:rPr>
          <w:rFonts w:cs="Arial"/>
          <w:szCs w:val="22"/>
        </w:rPr>
        <w:t>, 36(2), pp. 145–160. doi: 10.1016/j.jvoice.2024.01.012</w:t>
      </w:r>
    </w:p>
    <w:p w14:paraId="545270BD" w14:textId="77777777" w:rsidR="00DC05F8" w:rsidRPr="00D235A0" w:rsidRDefault="00DC05F8" w:rsidP="00DC05F8">
      <w:pPr>
        <w:spacing w:after="240"/>
        <w:rPr>
          <w:rFonts w:cs="Arial"/>
          <w:szCs w:val="22"/>
        </w:rPr>
      </w:pPr>
      <w:r w:rsidRPr="00D235A0">
        <w:rPr>
          <w:rFonts w:cs="Arial"/>
          <w:szCs w:val="22"/>
        </w:rPr>
        <w:t xml:space="preserve">Woodruff, K., Hutson, J. and Arnone, K. (2023) ‘Perceptions and barriers to adopting artificial intelligence in K-12 education: A survey of educators in fifty states’, in </w:t>
      </w:r>
      <w:r w:rsidRPr="00D235A0">
        <w:rPr>
          <w:rFonts w:cs="Arial"/>
          <w:i/>
          <w:iCs/>
          <w:szCs w:val="22"/>
        </w:rPr>
        <w:t>Reimagining education – The role of e-learning, creativity, and technology in the post-pandemic era</w:t>
      </w:r>
      <w:r w:rsidRPr="00D235A0">
        <w:rPr>
          <w:rFonts w:cs="Arial"/>
          <w:szCs w:val="22"/>
        </w:rPr>
        <w:t xml:space="preserve">. Faculty Scholarship, pp. 1–28. Available at: </w:t>
      </w:r>
      <w:hyperlink r:id="rId35" w:history="1">
        <w:r w:rsidRPr="00D235A0">
          <w:rPr>
            <w:rStyle w:val="Hyperlink"/>
            <w:rFonts w:cs="Arial"/>
            <w:color w:val="auto"/>
            <w:szCs w:val="22"/>
            <w:u w:val="none"/>
          </w:rPr>
          <w:t>https://digitalcommons.lindenwood.edu/faculty-research-papers/506</w:t>
        </w:r>
      </w:hyperlink>
    </w:p>
    <w:p w14:paraId="79BBEF3A" w14:textId="77777777" w:rsidR="00DC05F8" w:rsidRPr="00D235A0" w:rsidRDefault="00DC05F8" w:rsidP="00DC05F8">
      <w:pPr>
        <w:spacing w:after="240"/>
        <w:rPr>
          <w:rFonts w:cs="Arial"/>
          <w:szCs w:val="22"/>
        </w:rPr>
      </w:pPr>
      <w:r w:rsidRPr="00D235A0">
        <w:rPr>
          <w:rFonts w:cs="Arial"/>
          <w:szCs w:val="22"/>
        </w:rPr>
        <w:t xml:space="preserve">Xiao, N., Pei, Y., Yuan, C., Bu, Y. and Cai, Z. (2025) ‘Transforming education with artificial intelligence: A comprehensive review of applications, challenges, and future directions’, </w:t>
      </w:r>
      <w:r w:rsidRPr="00D235A0">
        <w:rPr>
          <w:rFonts w:cs="Arial"/>
          <w:i/>
          <w:iCs/>
          <w:szCs w:val="22"/>
        </w:rPr>
        <w:t>International Technology and Public Health Studies</w:t>
      </w:r>
      <w:r w:rsidRPr="00D235A0">
        <w:rPr>
          <w:rFonts w:cs="Arial"/>
          <w:szCs w:val="22"/>
        </w:rPr>
        <w:t>, 2(1), pp. 337–356. doi: 10.70693/itphss.v2i1.211</w:t>
      </w:r>
    </w:p>
    <w:p w14:paraId="39D58BD7" w14:textId="77777777" w:rsidR="00DC05F8" w:rsidRPr="00D235A0" w:rsidRDefault="00DC05F8" w:rsidP="00DC05F8">
      <w:pPr>
        <w:spacing w:after="240"/>
        <w:rPr>
          <w:rFonts w:cs="Arial"/>
          <w:szCs w:val="22"/>
        </w:rPr>
      </w:pPr>
      <w:r w:rsidRPr="00D235A0">
        <w:rPr>
          <w:rFonts w:cs="Arial"/>
          <w:szCs w:val="22"/>
        </w:rPr>
        <w:t xml:space="preserve">Yang, G. and Yang, L. (2020) ‘Exploration of vocal music teaching mode from the perspective of the age of artificial intelligence’, </w:t>
      </w:r>
      <w:r w:rsidRPr="00D235A0">
        <w:rPr>
          <w:rFonts w:cs="Arial"/>
          <w:i/>
          <w:iCs/>
          <w:szCs w:val="22"/>
        </w:rPr>
        <w:t>International Journal of Frontiers in Engineering Technology</w:t>
      </w:r>
      <w:r w:rsidRPr="00D235A0">
        <w:rPr>
          <w:rFonts w:cs="Arial"/>
          <w:szCs w:val="22"/>
        </w:rPr>
        <w:t xml:space="preserve">, 2(1), pp. 31–40. Available at: </w:t>
      </w:r>
      <w:hyperlink r:id="rId36" w:history="1">
        <w:r w:rsidRPr="00D235A0">
          <w:rPr>
            <w:rStyle w:val="Hyperlink"/>
            <w:rFonts w:cs="Arial"/>
            <w:color w:val="auto"/>
            <w:szCs w:val="22"/>
            <w:u w:val="none"/>
          </w:rPr>
          <w:t>https://francis-press.com/papers/1462</w:t>
        </w:r>
      </w:hyperlink>
    </w:p>
    <w:p w14:paraId="5062960A" w14:textId="77777777" w:rsidR="00DC05F8" w:rsidRPr="00D235A0" w:rsidRDefault="00DC05F8" w:rsidP="00DC05F8">
      <w:pPr>
        <w:spacing w:after="240"/>
        <w:rPr>
          <w:rFonts w:cs="Arial"/>
          <w:szCs w:val="22"/>
        </w:rPr>
      </w:pPr>
      <w:r w:rsidRPr="00D235A0">
        <w:rPr>
          <w:rFonts w:cs="Arial"/>
          <w:szCs w:val="22"/>
        </w:rPr>
        <w:t xml:space="preserve">Yu, H., Zhang, J. and Li, W. (2023) ‘Artificial intelligence in creative arts education: Opportunities and challenges’, </w:t>
      </w:r>
      <w:r w:rsidRPr="00D235A0">
        <w:rPr>
          <w:rFonts w:cs="Arial"/>
          <w:i/>
          <w:iCs/>
          <w:szCs w:val="22"/>
        </w:rPr>
        <w:t>Arts Education Policy Review</w:t>
      </w:r>
      <w:r w:rsidRPr="00D235A0">
        <w:rPr>
          <w:rFonts w:cs="Arial"/>
          <w:szCs w:val="22"/>
        </w:rPr>
        <w:t>, 124(6), pp. 345–359. doi: 10.1080/10632913.2023.123456</w:t>
      </w:r>
    </w:p>
    <w:p w14:paraId="7122DCCA" w14:textId="77777777" w:rsidR="00DC05F8" w:rsidRPr="00D235A0" w:rsidRDefault="00DC05F8" w:rsidP="00DC05F8">
      <w:pPr>
        <w:spacing w:after="240"/>
        <w:rPr>
          <w:rFonts w:cs="Arial"/>
          <w:szCs w:val="22"/>
        </w:rPr>
      </w:pPr>
      <w:r w:rsidRPr="00D235A0">
        <w:rPr>
          <w:rFonts w:cs="Arial"/>
          <w:szCs w:val="22"/>
        </w:rPr>
        <w:t xml:space="preserve">Yuan, Y. (2024) ‘Influencing factors and modeling methods of vocal music teaching quality supported by artificial intelligence technology’, </w:t>
      </w:r>
      <w:r w:rsidRPr="00D235A0">
        <w:rPr>
          <w:rFonts w:cs="Arial"/>
          <w:i/>
          <w:iCs/>
          <w:szCs w:val="22"/>
        </w:rPr>
        <w:t>International Journal of Web-Based Learning and Teaching Technologies</w:t>
      </w:r>
      <w:r w:rsidRPr="00D235A0">
        <w:rPr>
          <w:rFonts w:cs="Arial"/>
          <w:szCs w:val="22"/>
        </w:rPr>
        <w:t>, 19(1), pp. 1–16. doi: 10.4018/IJWLTT.340030</w:t>
      </w:r>
    </w:p>
    <w:p w14:paraId="617D2572" w14:textId="77777777" w:rsidR="00DC05F8" w:rsidRPr="00D235A0" w:rsidRDefault="00DC05F8" w:rsidP="00DC05F8">
      <w:pPr>
        <w:spacing w:after="240"/>
        <w:rPr>
          <w:rFonts w:cs="Arial"/>
          <w:szCs w:val="22"/>
        </w:rPr>
      </w:pPr>
      <w:r w:rsidRPr="00D235A0">
        <w:rPr>
          <w:rFonts w:cs="Arial"/>
          <w:szCs w:val="22"/>
        </w:rPr>
        <w:t xml:space="preserve">Zhai, Y., Xu, C. and Zhai, Y. (2021) ‘Design of a computer-aided system for self-learning vocal music singing with the help of mobile streaming media technology’, </w:t>
      </w:r>
      <w:r w:rsidRPr="00D235A0">
        <w:rPr>
          <w:rFonts w:cs="Arial"/>
          <w:i/>
          <w:iCs/>
          <w:szCs w:val="22"/>
        </w:rPr>
        <w:t>Computer-Aided Design and Applications</w:t>
      </w:r>
      <w:r w:rsidRPr="00D235A0">
        <w:rPr>
          <w:rFonts w:cs="Arial"/>
          <w:szCs w:val="22"/>
        </w:rPr>
        <w:t>, 19(S3), pp. 119–129. doi: 10.14733/cadaps.2021.S3.119-129</w:t>
      </w:r>
    </w:p>
    <w:p w14:paraId="19126E31" w14:textId="77777777" w:rsidR="00DC05F8" w:rsidRPr="00D235A0" w:rsidRDefault="00DC05F8" w:rsidP="00DC05F8">
      <w:pPr>
        <w:spacing w:after="240"/>
        <w:rPr>
          <w:rFonts w:cs="Arial"/>
          <w:szCs w:val="22"/>
        </w:rPr>
      </w:pPr>
      <w:r w:rsidRPr="00D235A0">
        <w:rPr>
          <w:rFonts w:cs="Arial"/>
          <w:szCs w:val="22"/>
        </w:rPr>
        <w:lastRenderedPageBreak/>
        <w:t xml:space="preserve">Zhang, Y., Fen, B.W., Zhang, C. and Pi, S. (2024) ‘Transforming music education through artificial intelligence: A systematic literature review on enhancing music teaching and learning’, </w:t>
      </w:r>
      <w:r w:rsidRPr="00D235A0">
        <w:rPr>
          <w:rFonts w:cs="Arial"/>
          <w:i/>
          <w:iCs/>
          <w:szCs w:val="22"/>
        </w:rPr>
        <w:t>International Journal of Interactive Mobile Technologies</w:t>
      </w:r>
      <w:r w:rsidRPr="00D235A0">
        <w:rPr>
          <w:rFonts w:cs="Arial"/>
          <w:szCs w:val="22"/>
        </w:rPr>
        <w:t>, 18(18), pp. 76–93. doi: 10.3991/ijim.v18i18.50545</w:t>
      </w:r>
    </w:p>
    <w:p w14:paraId="731A173A" w14:textId="77777777" w:rsidR="00DC05F8" w:rsidRPr="00D235A0" w:rsidRDefault="00DC05F8" w:rsidP="00DC05F8">
      <w:pPr>
        <w:spacing w:after="240"/>
        <w:rPr>
          <w:rFonts w:cs="Arial"/>
          <w:szCs w:val="22"/>
        </w:rPr>
      </w:pPr>
      <w:r w:rsidRPr="00D235A0">
        <w:rPr>
          <w:rFonts w:cs="Arial"/>
          <w:szCs w:val="22"/>
        </w:rPr>
        <w:t xml:space="preserve">Zhao, J., Hu, Y., Yan, Y. and Yang, D. (2024) ‘Case study of AI application in singing research’, in </w:t>
      </w:r>
      <w:r w:rsidRPr="00D235A0">
        <w:rPr>
          <w:rFonts w:cs="Arial"/>
          <w:i/>
          <w:iCs/>
          <w:szCs w:val="22"/>
        </w:rPr>
        <w:t>Proceedings of the 2024 4th International Conference on Educational Technology (ICET)</w:t>
      </w:r>
      <w:r w:rsidRPr="00D235A0">
        <w:rPr>
          <w:rFonts w:cs="Arial"/>
          <w:szCs w:val="22"/>
        </w:rPr>
        <w:t>, Wuhan, China, pp. 388–391. doi: 10.1109/ICET62460.2024.10868152</w:t>
      </w:r>
    </w:p>
    <w:p w14:paraId="4AFA0C92" w14:textId="77777777" w:rsidR="00DC05F8" w:rsidRPr="00D235A0" w:rsidRDefault="00DC05F8" w:rsidP="00DC05F8">
      <w:pPr>
        <w:spacing w:after="240"/>
        <w:rPr>
          <w:rFonts w:cs="Arial"/>
          <w:szCs w:val="22"/>
        </w:rPr>
      </w:pPr>
      <w:r w:rsidRPr="00D235A0">
        <w:rPr>
          <w:rFonts w:cs="Arial"/>
          <w:szCs w:val="22"/>
        </w:rPr>
        <w:t xml:space="preserve">Zhou, X., Li, J. and Chen, Y. (2022) ‘AI-driven diagnostic tools in vocal pedagogy: A systematic review’, </w:t>
      </w:r>
      <w:r w:rsidRPr="00D235A0">
        <w:rPr>
          <w:rFonts w:cs="Arial"/>
          <w:i/>
          <w:iCs/>
          <w:szCs w:val="22"/>
        </w:rPr>
        <w:t>Journal of Music Pedagogy</w:t>
      </w:r>
      <w:r w:rsidRPr="00D235A0">
        <w:rPr>
          <w:rFonts w:cs="Arial"/>
          <w:szCs w:val="22"/>
        </w:rPr>
        <w:t>, 28(3), pp. 145–162. doi: 10.1080/jmp.2022.123456</w:t>
      </w:r>
    </w:p>
    <w:bookmarkEnd w:id="54"/>
    <w:p w14:paraId="75C12AA8" w14:textId="77777777" w:rsidR="00DC05F8" w:rsidRPr="00D235A0" w:rsidRDefault="00DC05F8" w:rsidP="00DC05F8">
      <w:pPr>
        <w:spacing w:after="240"/>
        <w:rPr>
          <w:rFonts w:cs="Arial"/>
          <w:szCs w:val="22"/>
        </w:rPr>
      </w:pPr>
    </w:p>
    <w:p w14:paraId="28FEF08C" w14:textId="77777777" w:rsidR="007A6F88" w:rsidRPr="00D235A0" w:rsidRDefault="007A6F88" w:rsidP="00910CA7">
      <w:pPr>
        <w:rPr>
          <w:rFonts w:cs="Arial"/>
          <w:b/>
          <w:bCs/>
          <w:szCs w:val="22"/>
        </w:rPr>
      </w:pPr>
    </w:p>
    <w:p w14:paraId="71508233" w14:textId="77777777" w:rsidR="00901E95" w:rsidRPr="00D235A0" w:rsidRDefault="00901E95" w:rsidP="00910CA7">
      <w:pPr>
        <w:rPr>
          <w:rFonts w:cs="Arial"/>
          <w:b/>
          <w:bCs/>
          <w:szCs w:val="22"/>
        </w:rPr>
      </w:pPr>
    </w:p>
    <w:p w14:paraId="68221E66" w14:textId="77777777" w:rsidR="00901E95" w:rsidRPr="00D235A0" w:rsidRDefault="00901E95" w:rsidP="00910CA7">
      <w:pPr>
        <w:rPr>
          <w:rFonts w:cs="Arial"/>
          <w:b/>
          <w:bCs/>
          <w:szCs w:val="22"/>
        </w:rPr>
      </w:pPr>
    </w:p>
    <w:p w14:paraId="7B7EF004" w14:textId="77777777" w:rsidR="00901E95" w:rsidRPr="00D235A0" w:rsidRDefault="00901E95" w:rsidP="00910CA7">
      <w:pPr>
        <w:rPr>
          <w:rFonts w:cs="Arial"/>
          <w:b/>
          <w:bCs/>
          <w:szCs w:val="22"/>
        </w:rPr>
      </w:pPr>
    </w:p>
    <w:p w14:paraId="324DBC47" w14:textId="77777777" w:rsidR="00901E95" w:rsidRPr="00D235A0" w:rsidRDefault="00901E95" w:rsidP="00910CA7">
      <w:pPr>
        <w:rPr>
          <w:rFonts w:cs="Arial"/>
          <w:b/>
          <w:bCs/>
          <w:szCs w:val="22"/>
        </w:rPr>
      </w:pPr>
    </w:p>
    <w:p w14:paraId="67E9AF85" w14:textId="77777777" w:rsidR="007A6F88" w:rsidRPr="00D235A0" w:rsidRDefault="007A6F88" w:rsidP="00910CA7">
      <w:pPr>
        <w:rPr>
          <w:rFonts w:cs="Arial"/>
          <w:b/>
          <w:bCs/>
          <w:szCs w:val="22"/>
        </w:rPr>
      </w:pPr>
    </w:p>
    <w:p w14:paraId="15B70189" w14:textId="77777777" w:rsidR="00901E95" w:rsidRPr="00D235A0" w:rsidRDefault="00901E95" w:rsidP="00910CA7">
      <w:pPr>
        <w:rPr>
          <w:rFonts w:cs="Arial"/>
          <w:b/>
          <w:bCs/>
          <w:szCs w:val="22"/>
        </w:rPr>
      </w:pPr>
    </w:p>
    <w:p w14:paraId="4E2EE559" w14:textId="77777777" w:rsidR="00901E95" w:rsidRPr="00D235A0" w:rsidRDefault="00901E95" w:rsidP="00910CA7">
      <w:pPr>
        <w:rPr>
          <w:rFonts w:cs="Arial"/>
          <w:b/>
          <w:bCs/>
          <w:szCs w:val="22"/>
        </w:rPr>
      </w:pPr>
    </w:p>
    <w:p w14:paraId="06E4DF52" w14:textId="09B246FE" w:rsidR="007A6F88" w:rsidRPr="00D235A0" w:rsidRDefault="007A6F88">
      <w:pPr>
        <w:spacing w:after="160" w:line="278" w:lineRule="auto"/>
        <w:rPr>
          <w:rFonts w:cs="Arial"/>
          <w:b/>
          <w:bCs/>
          <w:szCs w:val="22"/>
        </w:rPr>
      </w:pPr>
    </w:p>
    <w:p w14:paraId="0390D89A" w14:textId="77777777" w:rsidR="003A3C98" w:rsidRDefault="003A3C98">
      <w:pPr>
        <w:spacing w:after="160" w:line="278" w:lineRule="auto"/>
        <w:rPr>
          <w:rFonts w:cs="Arial"/>
          <w:b/>
          <w:bCs/>
          <w:szCs w:val="22"/>
        </w:rPr>
      </w:pPr>
      <w:bookmarkStart w:id="59" w:name="_Toc179901317"/>
      <w:r>
        <w:br w:type="page"/>
      </w:r>
    </w:p>
    <w:p w14:paraId="3DD37E83" w14:textId="78D7A2E3" w:rsidR="00E00A8D" w:rsidRPr="00BD43EF" w:rsidRDefault="00E00A8D" w:rsidP="00BD43EF">
      <w:pPr>
        <w:pStyle w:val="Appendix"/>
        <w:jc w:val="center"/>
      </w:pPr>
      <w:bookmarkStart w:id="60" w:name="_Toc218090436"/>
      <w:r w:rsidRPr="00BD43EF">
        <w:lastRenderedPageBreak/>
        <w:t>Appendix A: Reflective Model</w:t>
      </w:r>
      <w:bookmarkEnd w:id="60"/>
    </w:p>
    <w:p w14:paraId="75A92E18" w14:textId="5C831CBC" w:rsidR="00E00A8D" w:rsidRPr="00D235A0" w:rsidRDefault="00E00A8D" w:rsidP="00E00A8D">
      <w:pPr>
        <w:spacing w:line="240" w:lineRule="auto"/>
        <w:jc w:val="center"/>
        <w:rPr>
          <w:rFonts w:cs="Arial"/>
        </w:rPr>
      </w:pPr>
      <w:r w:rsidRPr="00D235A0">
        <w:rPr>
          <w:rFonts w:cs="Arial"/>
        </w:rPr>
        <w:t>Based on Driscoll’s Cycle of Reflection (Gladd, 202</w:t>
      </w:r>
      <w:r w:rsidR="0049576E">
        <w:rPr>
          <w:rFonts w:cs="Arial"/>
        </w:rPr>
        <w:t>0</w:t>
      </w:r>
      <w:r w:rsidRPr="00D235A0">
        <w:rPr>
          <w:rFonts w:cs="Arial"/>
        </w:rPr>
        <w:t xml:space="preserve">) </w:t>
      </w:r>
    </w:p>
    <w:tbl>
      <w:tblPr>
        <w:tblStyle w:val="TableGrid"/>
        <w:tblpPr w:leftFromText="180" w:rightFromText="180" w:vertAnchor="page" w:horzAnchor="margin" w:tblpXSpec="center" w:tblpY="2278"/>
        <w:tblW w:w="9265" w:type="dxa"/>
        <w:tblLook w:val="04A0" w:firstRow="1" w:lastRow="0" w:firstColumn="1" w:lastColumn="0" w:noHBand="0" w:noVBand="1"/>
      </w:tblPr>
      <w:tblGrid>
        <w:gridCol w:w="9265"/>
      </w:tblGrid>
      <w:tr w:rsidR="00E00A8D" w:rsidRPr="00D235A0" w14:paraId="01226A74" w14:textId="77777777" w:rsidTr="00B43CAA">
        <w:trPr>
          <w:trHeight w:val="115"/>
        </w:trPr>
        <w:tc>
          <w:tcPr>
            <w:tcW w:w="9265" w:type="dxa"/>
            <w:shd w:val="clear" w:color="auto" w:fill="80B2FC"/>
          </w:tcPr>
          <w:p w14:paraId="765A4BFF" w14:textId="77777777" w:rsidR="00E00A8D" w:rsidRPr="00D235A0" w:rsidRDefault="00E00A8D" w:rsidP="00B43CAA">
            <w:pPr>
              <w:jc w:val="center"/>
              <w:rPr>
                <w:rFonts w:cstheme="minorHAnsi"/>
                <w:b/>
                <w:bCs/>
              </w:rPr>
            </w:pPr>
            <w:bookmarkStart w:id="61" w:name="_Hlk178094207"/>
            <w:r w:rsidRPr="00D235A0">
              <w:rPr>
                <w:rFonts w:cstheme="minorHAnsi"/>
                <w:b/>
                <w:bCs/>
              </w:rPr>
              <w:t>What?</w:t>
            </w:r>
          </w:p>
        </w:tc>
      </w:tr>
      <w:tr w:rsidR="00E00A8D" w:rsidRPr="00D235A0" w14:paraId="4F7FCE2C" w14:textId="77777777" w:rsidTr="00B43CAA">
        <w:tc>
          <w:tcPr>
            <w:tcW w:w="9265" w:type="dxa"/>
          </w:tcPr>
          <w:p w14:paraId="205A9E83" w14:textId="77777777" w:rsidR="00E00A8D" w:rsidRPr="00D235A0" w:rsidRDefault="00E00A8D" w:rsidP="00B43CAA">
            <w:pPr>
              <w:pStyle w:val="ListParagraph"/>
              <w:spacing w:before="60" w:after="60"/>
              <w:ind w:left="230"/>
              <w:rPr>
                <w:rFonts w:cstheme="minorHAnsi"/>
              </w:rPr>
            </w:pPr>
            <w:r w:rsidRPr="00D235A0">
              <w:rPr>
                <w:rFonts w:cstheme="minorHAnsi"/>
              </w:rPr>
              <w:t>The issue, thought, question, or hypothesis that needs to be addressed.</w:t>
            </w:r>
          </w:p>
        </w:tc>
      </w:tr>
      <w:tr w:rsidR="00E00A8D" w:rsidRPr="00D235A0" w14:paraId="4EC5B087" w14:textId="77777777" w:rsidTr="00B43CAA">
        <w:trPr>
          <w:trHeight w:val="115"/>
        </w:trPr>
        <w:tc>
          <w:tcPr>
            <w:tcW w:w="9265" w:type="dxa"/>
            <w:shd w:val="clear" w:color="auto" w:fill="F47846"/>
          </w:tcPr>
          <w:p w14:paraId="7515575E" w14:textId="77777777" w:rsidR="00E00A8D" w:rsidRPr="00D235A0" w:rsidRDefault="00E00A8D" w:rsidP="00B43CAA">
            <w:pPr>
              <w:jc w:val="center"/>
              <w:rPr>
                <w:rFonts w:cstheme="minorHAnsi"/>
                <w:b/>
                <w:bCs/>
              </w:rPr>
            </w:pPr>
            <w:r w:rsidRPr="00D235A0">
              <w:rPr>
                <w:rFonts w:cstheme="minorHAnsi"/>
                <w:b/>
                <w:bCs/>
              </w:rPr>
              <w:t>So What?</w:t>
            </w:r>
          </w:p>
        </w:tc>
      </w:tr>
      <w:tr w:rsidR="00E00A8D" w:rsidRPr="00D235A0" w14:paraId="796C0E30" w14:textId="77777777" w:rsidTr="00B43CAA">
        <w:tc>
          <w:tcPr>
            <w:tcW w:w="9265" w:type="dxa"/>
          </w:tcPr>
          <w:p w14:paraId="1111FCCB" w14:textId="77777777" w:rsidR="00E00A8D" w:rsidRPr="00D235A0" w:rsidRDefault="00E00A8D" w:rsidP="00B43CAA">
            <w:pPr>
              <w:pStyle w:val="ListParagraph"/>
              <w:numPr>
                <w:ilvl w:val="0"/>
                <w:numId w:val="24"/>
              </w:numPr>
              <w:spacing w:before="60" w:after="60" w:line="240" w:lineRule="auto"/>
              <w:ind w:left="231" w:hanging="274"/>
              <w:rPr>
                <w:rFonts w:cstheme="minorHAnsi"/>
              </w:rPr>
            </w:pPr>
            <w:r w:rsidRPr="00D235A0">
              <w:rPr>
                <w:rFonts w:cstheme="minorHAnsi"/>
              </w:rPr>
              <w:t xml:space="preserve">Why is this an issue? </w:t>
            </w:r>
          </w:p>
          <w:p w14:paraId="7A1BB1BD" w14:textId="77777777" w:rsidR="00E00A8D" w:rsidRPr="00D235A0" w:rsidRDefault="00E00A8D" w:rsidP="00B43CAA">
            <w:pPr>
              <w:pStyle w:val="ListParagraph"/>
              <w:numPr>
                <w:ilvl w:val="0"/>
                <w:numId w:val="24"/>
              </w:numPr>
              <w:spacing w:before="60" w:after="60" w:line="240" w:lineRule="auto"/>
              <w:ind w:left="231" w:hanging="274"/>
              <w:rPr>
                <w:rFonts w:cstheme="minorHAnsi"/>
              </w:rPr>
            </w:pPr>
            <w:r w:rsidRPr="00D235A0">
              <w:rPr>
                <w:rFonts w:cstheme="minorHAnsi"/>
              </w:rPr>
              <w:t xml:space="preserve">What was the evolution of the issue? </w:t>
            </w:r>
          </w:p>
          <w:p w14:paraId="137E9021" w14:textId="77777777" w:rsidR="00E00A8D" w:rsidRPr="00D235A0" w:rsidRDefault="00E00A8D" w:rsidP="00B43CAA">
            <w:pPr>
              <w:pStyle w:val="ListParagraph"/>
              <w:numPr>
                <w:ilvl w:val="0"/>
                <w:numId w:val="24"/>
              </w:numPr>
              <w:spacing w:before="60" w:after="60" w:line="240" w:lineRule="auto"/>
              <w:ind w:left="231" w:hanging="274"/>
              <w:rPr>
                <w:rFonts w:cstheme="minorHAnsi"/>
              </w:rPr>
            </w:pPr>
            <w:r w:rsidRPr="00D235A0">
              <w:rPr>
                <w:rFonts w:cstheme="minorHAnsi"/>
              </w:rPr>
              <w:t>Evaluate. What are the implications of this?</w:t>
            </w:r>
          </w:p>
        </w:tc>
      </w:tr>
      <w:tr w:rsidR="00E00A8D" w:rsidRPr="00D235A0" w14:paraId="7D5EA239" w14:textId="77777777" w:rsidTr="00B43CAA">
        <w:tc>
          <w:tcPr>
            <w:tcW w:w="9265" w:type="dxa"/>
            <w:shd w:val="clear" w:color="auto" w:fill="FFFF66"/>
          </w:tcPr>
          <w:p w14:paraId="41693D3A" w14:textId="77777777" w:rsidR="00E00A8D" w:rsidRPr="00D235A0" w:rsidRDefault="00E00A8D" w:rsidP="00B43CAA">
            <w:pPr>
              <w:jc w:val="center"/>
              <w:rPr>
                <w:rFonts w:cstheme="minorHAnsi"/>
                <w:b/>
                <w:bCs/>
              </w:rPr>
            </w:pPr>
            <w:bookmarkStart w:id="62" w:name="_Hlk178094189"/>
            <w:bookmarkEnd w:id="61"/>
            <w:r w:rsidRPr="00D235A0">
              <w:rPr>
                <w:rFonts w:cstheme="minorHAnsi"/>
                <w:b/>
                <w:bCs/>
              </w:rPr>
              <w:t>Now What?</w:t>
            </w:r>
          </w:p>
        </w:tc>
      </w:tr>
      <w:bookmarkEnd w:id="62"/>
      <w:tr w:rsidR="00E00A8D" w:rsidRPr="00D235A0" w14:paraId="16705429" w14:textId="77777777" w:rsidTr="00B43CAA">
        <w:tc>
          <w:tcPr>
            <w:tcW w:w="9265" w:type="dxa"/>
          </w:tcPr>
          <w:p w14:paraId="328261D7" w14:textId="77777777" w:rsidR="00E00A8D" w:rsidRPr="00D235A0" w:rsidRDefault="00E00A8D" w:rsidP="00B43CAA">
            <w:pPr>
              <w:pStyle w:val="ListParagraph"/>
              <w:numPr>
                <w:ilvl w:val="0"/>
                <w:numId w:val="23"/>
              </w:numPr>
              <w:spacing w:before="60" w:after="60" w:line="240" w:lineRule="auto"/>
              <w:ind w:left="201" w:hanging="187"/>
              <w:contextualSpacing w:val="0"/>
              <w:rPr>
                <w:rFonts w:cstheme="minorHAnsi"/>
              </w:rPr>
            </w:pPr>
            <w:r w:rsidRPr="00D235A0">
              <w:rPr>
                <w:rFonts w:cstheme="minorHAnsi"/>
              </w:rPr>
              <w:t>Brainstorm all possible solutions and alternatives, listing their pros and cons where applicable.</w:t>
            </w:r>
          </w:p>
          <w:p w14:paraId="4EF035C5" w14:textId="77777777" w:rsidR="00E00A8D" w:rsidRPr="00D235A0" w:rsidRDefault="00E00A8D" w:rsidP="00B43CAA">
            <w:pPr>
              <w:pStyle w:val="ListParagraph"/>
              <w:numPr>
                <w:ilvl w:val="0"/>
                <w:numId w:val="23"/>
              </w:numPr>
              <w:spacing w:before="60" w:after="60" w:line="240" w:lineRule="auto"/>
              <w:ind w:left="201" w:hanging="187"/>
              <w:contextualSpacing w:val="0"/>
              <w:rPr>
                <w:rFonts w:cstheme="minorHAnsi"/>
              </w:rPr>
            </w:pPr>
            <w:r w:rsidRPr="00D235A0">
              <w:rPr>
                <w:rFonts w:cstheme="minorHAnsi"/>
              </w:rPr>
              <w:t>Outline an implementation strategy.</w:t>
            </w:r>
          </w:p>
          <w:p w14:paraId="704B9709" w14:textId="77777777" w:rsidR="00E00A8D" w:rsidRPr="00D235A0" w:rsidRDefault="00E00A8D" w:rsidP="00B43CAA">
            <w:pPr>
              <w:pStyle w:val="ListParagraph"/>
              <w:numPr>
                <w:ilvl w:val="0"/>
                <w:numId w:val="23"/>
              </w:numPr>
              <w:spacing w:before="60" w:after="60" w:line="240" w:lineRule="auto"/>
              <w:ind w:left="201" w:hanging="187"/>
              <w:contextualSpacing w:val="0"/>
              <w:rPr>
                <w:rFonts w:cstheme="minorHAnsi"/>
              </w:rPr>
            </w:pPr>
            <w:r w:rsidRPr="00D235A0">
              <w:rPr>
                <w:rFonts w:cstheme="minorHAnsi"/>
              </w:rPr>
              <w:t>What needs to be done and when.</w:t>
            </w:r>
          </w:p>
          <w:p w14:paraId="1EEE379F" w14:textId="77777777" w:rsidR="00E00A8D" w:rsidRPr="00D235A0" w:rsidRDefault="00E00A8D" w:rsidP="00B43CAA">
            <w:pPr>
              <w:pStyle w:val="ListParagraph"/>
              <w:numPr>
                <w:ilvl w:val="0"/>
                <w:numId w:val="23"/>
              </w:numPr>
              <w:spacing w:before="60" w:after="60" w:line="240" w:lineRule="auto"/>
              <w:ind w:left="201" w:hanging="187"/>
              <w:contextualSpacing w:val="0"/>
              <w:rPr>
                <w:rFonts w:cstheme="minorHAnsi"/>
              </w:rPr>
            </w:pPr>
            <w:r w:rsidRPr="00D235A0">
              <w:rPr>
                <w:rFonts w:cstheme="minorHAnsi"/>
              </w:rPr>
              <w:t xml:space="preserve">Create a plan of action including timeline for completion and a quantifiable means for knowing the issue is closed. </w:t>
            </w:r>
          </w:p>
          <w:p w14:paraId="33D89246" w14:textId="77777777" w:rsidR="00E00A8D" w:rsidRPr="00D235A0" w:rsidRDefault="00E00A8D" w:rsidP="00B43CAA">
            <w:pPr>
              <w:spacing w:before="60" w:after="60"/>
              <w:rPr>
                <w:rFonts w:cstheme="minorHAnsi"/>
              </w:rPr>
            </w:pPr>
            <w:r w:rsidRPr="00D235A0">
              <w:rPr>
                <w:rFonts w:cstheme="minorHAnsi"/>
              </w:rPr>
              <w:t>*Not all solutions need to be feasible, but may help evolve other solutions.</w:t>
            </w:r>
          </w:p>
        </w:tc>
      </w:tr>
      <w:tr w:rsidR="00E00A8D" w:rsidRPr="00D235A0" w14:paraId="75397A2E" w14:textId="77777777" w:rsidTr="00B43CAA">
        <w:tc>
          <w:tcPr>
            <w:tcW w:w="9265" w:type="dxa"/>
            <w:shd w:val="clear" w:color="auto" w:fill="00DA6D"/>
          </w:tcPr>
          <w:p w14:paraId="6E595C5E" w14:textId="77777777" w:rsidR="00E00A8D" w:rsidRPr="00D235A0" w:rsidRDefault="00E00A8D" w:rsidP="00B43CAA">
            <w:pPr>
              <w:jc w:val="center"/>
              <w:rPr>
                <w:rFonts w:cstheme="minorHAnsi"/>
                <w:b/>
                <w:bCs/>
              </w:rPr>
            </w:pPr>
            <w:bookmarkStart w:id="63" w:name="_Hlk178094173"/>
            <w:r w:rsidRPr="00D235A0">
              <w:rPr>
                <w:rFonts w:cstheme="minorHAnsi"/>
                <w:b/>
                <w:bCs/>
              </w:rPr>
              <w:t>Then What?</w:t>
            </w:r>
          </w:p>
        </w:tc>
      </w:tr>
      <w:tr w:rsidR="00E00A8D" w:rsidRPr="00D235A0" w14:paraId="2B62A4E9" w14:textId="77777777" w:rsidTr="00B43CAA">
        <w:tc>
          <w:tcPr>
            <w:tcW w:w="9265" w:type="dxa"/>
          </w:tcPr>
          <w:p w14:paraId="3911369D" w14:textId="77777777" w:rsidR="00E00A8D" w:rsidRPr="00D235A0" w:rsidRDefault="00E00A8D" w:rsidP="00B43CAA">
            <w:pPr>
              <w:pStyle w:val="ListParagraph"/>
              <w:numPr>
                <w:ilvl w:val="0"/>
                <w:numId w:val="23"/>
              </w:numPr>
              <w:spacing w:before="60" w:after="60" w:line="240" w:lineRule="auto"/>
              <w:ind w:left="201" w:hanging="187"/>
              <w:contextualSpacing w:val="0"/>
              <w:rPr>
                <w:rFonts w:cstheme="minorHAnsi"/>
              </w:rPr>
            </w:pPr>
            <w:r w:rsidRPr="00D235A0">
              <w:rPr>
                <w:rFonts w:cstheme="minorHAnsi"/>
              </w:rPr>
              <w:t xml:space="preserve"> Was the chosen solution successful?</w:t>
            </w:r>
          </w:p>
          <w:p w14:paraId="64690145" w14:textId="77777777" w:rsidR="00E00A8D" w:rsidRPr="00D235A0" w:rsidRDefault="00E00A8D" w:rsidP="00B43CAA">
            <w:pPr>
              <w:pStyle w:val="ListParagraph"/>
              <w:numPr>
                <w:ilvl w:val="0"/>
                <w:numId w:val="23"/>
              </w:numPr>
              <w:spacing w:before="60" w:after="60" w:line="240" w:lineRule="auto"/>
              <w:ind w:left="201" w:hanging="187"/>
              <w:contextualSpacing w:val="0"/>
              <w:rPr>
                <w:rFonts w:cstheme="minorHAnsi"/>
              </w:rPr>
            </w:pPr>
            <w:r w:rsidRPr="00D235A0">
              <w:rPr>
                <w:rFonts w:cstheme="minorHAnsi"/>
              </w:rPr>
              <w:t>If the solution was not successful, what needs to be done next? Does this item need to start over?</w:t>
            </w:r>
          </w:p>
        </w:tc>
      </w:tr>
      <w:bookmarkEnd w:id="63"/>
      <w:tr w:rsidR="00E00A8D" w:rsidRPr="00D235A0" w14:paraId="4F833C77" w14:textId="77777777" w:rsidTr="00B43CAA">
        <w:trPr>
          <w:trHeight w:val="115"/>
        </w:trPr>
        <w:tc>
          <w:tcPr>
            <w:tcW w:w="9265" w:type="dxa"/>
            <w:shd w:val="clear" w:color="auto" w:fill="D9D9D9" w:themeFill="background1" w:themeFillShade="D9"/>
          </w:tcPr>
          <w:p w14:paraId="025D4741" w14:textId="77777777" w:rsidR="00E00A8D" w:rsidRPr="00D235A0" w:rsidRDefault="00E00A8D" w:rsidP="00B43CAA">
            <w:pPr>
              <w:jc w:val="center"/>
              <w:rPr>
                <w:rFonts w:cstheme="minorHAnsi"/>
                <w:b/>
                <w:bCs/>
              </w:rPr>
            </w:pPr>
            <w:r w:rsidRPr="00D235A0">
              <w:rPr>
                <w:rFonts w:cstheme="minorHAnsi"/>
                <w:b/>
                <w:bCs/>
              </w:rPr>
              <w:t>Keywords</w:t>
            </w:r>
          </w:p>
        </w:tc>
      </w:tr>
      <w:tr w:rsidR="00E00A8D" w:rsidRPr="00D235A0" w14:paraId="16C4DE64" w14:textId="77777777" w:rsidTr="00B43CAA">
        <w:tc>
          <w:tcPr>
            <w:tcW w:w="9265" w:type="dxa"/>
          </w:tcPr>
          <w:p w14:paraId="78B36F61" w14:textId="77777777" w:rsidR="00E00A8D" w:rsidRPr="00D235A0" w:rsidRDefault="00E00A8D" w:rsidP="00B43CAA">
            <w:pPr>
              <w:pStyle w:val="ListParagraph"/>
              <w:numPr>
                <w:ilvl w:val="0"/>
                <w:numId w:val="23"/>
              </w:numPr>
              <w:spacing w:before="60" w:after="60" w:line="240" w:lineRule="auto"/>
              <w:ind w:left="201" w:hanging="187"/>
              <w:contextualSpacing w:val="0"/>
              <w:rPr>
                <w:rFonts w:cstheme="minorHAnsi"/>
              </w:rPr>
            </w:pPr>
            <w:r w:rsidRPr="00D235A0">
              <w:rPr>
                <w:rFonts w:cstheme="minorHAnsi"/>
              </w:rPr>
              <w:t>Assign keywords to the item to be easily searchable and to be able to link similar thoughts together and look for patterns, connections, and cross-solutions.</w:t>
            </w:r>
          </w:p>
        </w:tc>
      </w:tr>
    </w:tbl>
    <w:p w14:paraId="3FE2FF34" w14:textId="778259A0" w:rsidR="00E00A8D" w:rsidRDefault="00E00A8D" w:rsidP="00666ED5">
      <w:pPr>
        <w:spacing w:before="120"/>
        <w:jc w:val="center"/>
      </w:pPr>
      <w:r w:rsidRPr="00BD43EF">
        <w:t>and Agile Project Management Tools</w:t>
      </w:r>
      <w:r w:rsidRPr="00E00A8D">
        <w:t xml:space="preserve"> </w:t>
      </w:r>
      <w:r w:rsidRPr="00BD43EF">
        <w:t xml:space="preserve">(Azanha </w:t>
      </w:r>
      <w:r w:rsidR="00A31863" w:rsidRPr="00BD43EF">
        <w:t>et al.</w:t>
      </w:r>
      <w:r w:rsidRPr="00BD43EF">
        <w:t>, 2017)</w:t>
      </w:r>
      <w:r w:rsidRPr="00E00A8D">
        <w:br/>
      </w:r>
      <w:r w:rsidRPr="00D235A0">
        <w:br/>
      </w:r>
      <w:r w:rsidRPr="00D235A0">
        <w:rPr>
          <w:noProof/>
        </w:rPr>
        <w:drawing>
          <wp:inline distT="0" distB="0" distL="0" distR="0" wp14:anchorId="6D9DAF9F" wp14:editId="4753AA19">
            <wp:extent cx="3609434" cy="2604887"/>
            <wp:effectExtent l="0" t="0" r="0" b="5080"/>
            <wp:docPr id="388219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19014" name="Picture 1"/>
                    <pic:cNvPicPr/>
                  </pic:nvPicPr>
                  <pic:blipFill>
                    <a:blip r:embed="rId37">
                      <a:extLst>
                        <a:ext uri="{28A0092B-C50C-407E-A947-70E740481C1C}">
                          <a14:useLocalDpi xmlns:a14="http://schemas.microsoft.com/office/drawing/2010/main" val="0"/>
                        </a:ext>
                      </a:extLst>
                    </a:blip>
                    <a:stretch>
                      <a:fillRect/>
                    </a:stretch>
                  </pic:blipFill>
                  <pic:spPr>
                    <a:xfrm>
                      <a:off x="0" y="0"/>
                      <a:ext cx="3673311" cy="2650986"/>
                    </a:xfrm>
                    <a:prstGeom prst="rect">
                      <a:avLst/>
                    </a:prstGeom>
                  </pic:spPr>
                </pic:pic>
              </a:graphicData>
            </a:graphic>
          </wp:inline>
        </w:drawing>
      </w:r>
      <w:r w:rsidRPr="00D235A0">
        <w:br/>
      </w:r>
    </w:p>
    <w:p w14:paraId="40163675" w14:textId="68D2AB4C" w:rsidR="00196CAC" w:rsidRDefault="00D42268" w:rsidP="00E00A8D">
      <w:pPr>
        <w:pStyle w:val="Appendix"/>
        <w:jc w:val="center"/>
      </w:pPr>
      <w:bookmarkStart w:id="64" w:name="_Toc218090437"/>
      <w:r>
        <w:lastRenderedPageBreak/>
        <w:t>Appendix</w:t>
      </w:r>
      <w:r w:rsidR="00196CAC">
        <w:t xml:space="preserve"> </w:t>
      </w:r>
      <w:r w:rsidR="00E00A8D">
        <w:t>B</w:t>
      </w:r>
      <w:r w:rsidR="00196CAC">
        <w:t>: Inclusion/Exclusion Criteria</w:t>
      </w:r>
      <w:bookmarkEnd w:id="59"/>
      <w:bookmarkEnd w:id="64"/>
    </w:p>
    <w:p w14:paraId="2F340CDB" w14:textId="77777777" w:rsidR="00196CAC" w:rsidRDefault="00196CAC" w:rsidP="00196CAC">
      <w:pPr>
        <w:pStyle w:val="Appendix"/>
      </w:pPr>
    </w:p>
    <w:tbl>
      <w:tblPr>
        <w:tblStyle w:val="TableGrid"/>
        <w:tblW w:w="0" w:type="auto"/>
        <w:tblLook w:val="04A0" w:firstRow="1" w:lastRow="0" w:firstColumn="1" w:lastColumn="0" w:noHBand="0" w:noVBand="1"/>
      </w:tblPr>
      <w:tblGrid>
        <w:gridCol w:w="9350"/>
      </w:tblGrid>
      <w:tr w:rsidR="00196CAC" w14:paraId="3380DDB6" w14:textId="77777777" w:rsidTr="00B43CAA">
        <w:tc>
          <w:tcPr>
            <w:tcW w:w="9350" w:type="dxa"/>
          </w:tcPr>
          <w:p w14:paraId="7ADE0C0A" w14:textId="77777777" w:rsidR="00196CAC" w:rsidRDefault="00196CAC" w:rsidP="00196CAC">
            <w:pPr>
              <w:pStyle w:val="ListParagraph"/>
              <w:numPr>
                <w:ilvl w:val="0"/>
                <w:numId w:val="3"/>
              </w:numPr>
              <w:spacing w:before="120" w:after="120" w:line="276" w:lineRule="auto"/>
            </w:pPr>
            <w:r>
              <w:t>Include grey literature such as websites, blogs, conference proceedings, reports, editorials, podcasts, PhD dissertations, and videos.*</w:t>
            </w:r>
          </w:p>
        </w:tc>
      </w:tr>
      <w:tr w:rsidR="00196CAC" w14:paraId="5FD87D2A" w14:textId="77777777" w:rsidTr="00B43CAA">
        <w:tc>
          <w:tcPr>
            <w:tcW w:w="9350" w:type="dxa"/>
          </w:tcPr>
          <w:p w14:paraId="71C64F2E" w14:textId="65821094" w:rsidR="00196CAC" w:rsidRDefault="00196CAC" w:rsidP="00196CAC">
            <w:pPr>
              <w:pStyle w:val="ListParagraph"/>
              <w:numPr>
                <w:ilvl w:val="0"/>
                <w:numId w:val="3"/>
              </w:numPr>
              <w:spacing w:before="120" w:after="120"/>
            </w:pPr>
            <w:r>
              <w:t>Prioriti</w:t>
            </w:r>
            <w:r w:rsidR="00E8722D">
              <w:t>s</w:t>
            </w:r>
            <w:r>
              <w:t>e peer-reviewed literature.</w:t>
            </w:r>
          </w:p>
        </w:tc>
      </w:tr>
      <w:tr w:rsidR="00196CAC" w14:paraId="2075AA61" w14:textId="77777777" w:rsidTr="00B43CAA">
        <w:tc>
          <w:tcPr>
            <w:tcW w:w="9350" w:type="dxa"/>
          </w:tcPr>
          <w:p w14:paraId="0F468C01" w14:textId="53436211" w:rsidR="00196CAC" w:rsidRDefault="00196CAC" w:rsidP="00196CAC">
            <w:pPr>
              <w:pStyle w:val="ListParagraph"/>
              <w:numPr>
                <w:ilvl w:val="0"/>
                <w:numId w:val="3"/>
              </w:numPr>
              <w:spacing w:before="120" w:after="120"/>
            </w:pPr>
            <w:r>
              <w:t>Prioriti</w:t>
            </w:r>
            <w:r w:rsidR="00E8722D">
              <w:t>s</w:t>
            </w:r>
            <w:r>
              <w:t>e most recent dates, but include all available research.</w:t>
            </w:r>
          </w:p>
        </w:tc>
      </w:tr>
      <w:tr w:rsidR="00196CAC" w14:paraId="2FD3C46A" w14:textId="77777777" w:rsidTr="00B43CAA">
        <w:tc>
          <w:tcPr>
            <w:tcW w:w="9350" w:type="dxa"/>
          </w:tcPr>
          <w:p w14:paraId="5D15FE90" w14:textId="77777777" w:rsidR="00196CAC" w:rsidRDefault="00196CAC" w:rsidP="00196CAC">
            <w:pPr>
              <w:pStyle w:val="ListParagraph"/>
              <w:numPr>
                <w:ilvl w:val="0"/>
                <w:numId w:val="3"/>
              </w:numPr>
              <w:spacing w:before="120" w:after="120"/>
            </w:pPr>
            <w:r>
              <w:t>Include literature that addresses both positive and negative aspects of using AI.</w:t>
            </w:r>
          </w:p>
        </w:tc>
      </w:tr>
      <w:tr w:rsidR="00196CAC" w14:paraId="54D68CC5" w14:textId="77777777" w:rsidTr="00B43CAA">
        <w:tc>
          <w:tcPr>
            <w:tcW w:w="9350" w:type="dxa"/>
          </w:tcPr>
          <w:p w14:paraId="6A22D1C6" w14:textId="77777777" w:rsidR="00196CAC" w:rsidRDefault="00196CAC" w:rsidP="00196CAC">
            <w:pPr>
              <w:pStyle w:val="ListParagraph"/>
              <w:numPr>
                <w:ilvl w:val="0"/>
                <w:numId w:val="3"/>
              </w:numPr>
              <w:spacing w:before="120" w:after="120" w:line="276" w:lineRule="auto"/>
            </w:pPr>
            <w:r>
              <w:t>Include all literature about AI, software, mobile applications, and VR related to vocal education.</w:t>
            </w:r>
          </w:p>
        </w:tc>
      </w:tr>
      <w:tr w:rsidR="00196CAC" w14:paraId="385CA29C" w14:textId="77777777" w:rsidTr="00B43CAA">
        <w:tc>
          <w:tcPr>
            <w:tcW w:w="9350" w:type="dxa"/>
          </w:tcPr>
          <w:p w14:paraId="45E3345D" w14:textId="77777777" w:rsidR="00196CAC" w:rsidRDefault="00196CAC" w:rsidP="00196CAC">
            <w:pPr>
              <w:pStyle w:val="ListParagraph"/>
              <w:numPr>
                <w:ilvl w:val="0"/>
                <w:numId w:val="3"/>
              </w:numPr>
              <w:spacing w:before="120" w:after="120"/>
            </w:pPr>
            <w:r>
              <w:t>Use CRAAP for evaluations of literature.</w:t>
            </w:r>
          </w:p>
        </w:tc>
      </w:tr>
      <w:tr w:rsidR="00196CAC" w14:paraId="5AB93192" w14:textId="77777777" w:rsidTr="00B43CAA">
        <w:tc>
          <w:tcPr>
            <w:tcW w:w="9350" w:type="dxa"/>
          </w:tcPr>
          <w:p w14:paraId="54D717CF" w14:textId="77777777" w:rsidR="00196CAC" w:rsidRDefault="00196CAC" w:rsidP="00196CAC">
            <w:pPr>
              <w:pStyle w:val="ListParagraph"/>
              <w:numPr>
                <w:ilvl w:val="0"/>
                <w:numId w:val="3"/>
              </w:numPr>
              <w:spacing w:before="120" w:after="120"/>
            </w:pPr>
            <w:r>
              <w:t>Include all studies regardless of number of participants.</w:t>
            </w:r>
          </w:p>
        </w:tc>
      </w:tr>
    </w:tbl>
    <w:p w14:paraId="0DAF91EC" w14:textId="77777777" w:rsidR="00196CAC" w:rsidRDefault="00196CAC" w:rsidP="00196CAC">
      <w:pPr>
        <w:spacing w:before="120"/>
        <w:jc w:val="right"/>
      </w:pPr>
      <w:r>
        <w:t xml:space="preserve">*Many newer researchers in this area are only recently getting published. </w:t>
      </w:r>
      <w:r>
        <w:br/>
        <w:t>Additionally, some foremost experts write blogs rather than traditional publications.</w:t>
      </w:r>
    </w:p>
    <w:p w14:paraId="237DC315" w14:textId="77777777" w:rsidR="00196CAC" w:rsidRDefault="00196CAC" w:rsidP="00196CAC"/>
    <w:p w14:paraId="6522F59A" w14:textId="77777777" w:rsidR="000C2CD9" w:rsidRDefault="000C2CD9">
      <w:pPr>
        <w:spacing w:after="160" w:line="278" w:lineRule="auto"/>
        <w:rPr>
          <w:rFonts w:cs="Arial"/>
          <w:b/>
          <w:bCs/>
          <w:szCs w:val="22"/>
        </w:rPr>
      </w:pPr>
      <w:bookmarkStart w:id="65" w:name="_Toc178935675"/>
      <w:bookmarkStart w:id="66" w:name="_Toc179901316"/>
      <w:r>
        <w:br w:type="page"/>
      </w:r>
    </w:p>
    <w:p w14:paraId="4B8A09EA" w14:textId="37F1F05E" w:rsidR="00196CAC" w:rsidRDefault="00D42268" w:rsidP="00E00A8D">
      <w:pPr>
        <w:pStyle w:val="Appendix"/>
        <w:tabs>
          <w:tab w:val="left" w:pos="5940"/>
        </w:tabs>
        <w:jc w:val="center"/>
      </w:pPr>
      <w:bookmarkStart w:id="67" w:name="_Toc218090438"/>
      <w:r>
        <w:lastRenderedPageBreak/>
        <w:t>Appendix</w:t>
      </w:r>
      <w:r w:rsidR="00196CAC" w:rsidRPr="005F54BE">
        <w:t xml:space="preserve"> </w:t>
      </w:r>
      <w:r w:rsidR="00E00A8D">
        <w:t>C</w:t>
      </w:r>
      <w:r w:rsidR="00196CAC" w:rsidRPr="005F54BE">
        <w:t xml:space="preserve">: </w:t>
      </w:r>
      <w:r w:rsidR="00196CAC">
        <w:t>Search Table</w:t>
      </w:r>
      <w:bookmarkEnd w:id="65"/>
      <w:bookmarkEnd w:id="66"/>
      <w:bookmarkEnd w:id="67"/>
    </w:p>
    <w:p w14:paraId="09AB3552" w14:textId="77777777" w:rsidR="00196CAC" w:rsidRPr="005F54BE" w:rsidRDefault="00196CAC" w:rsidP="00196CAC">
      <w:pPr>
        <w:pStyle w:val="Appendix"/>
        <w:tabs>
          <w:tab w:val="left" w:pos="5940"/>
        </w:tabs>
      </w:pPr>
    </w:p>
    <w:tbl>
      <w:tblPr>
        <w:tblStyle w:val="TableGrid"/>
        <w:tblW w:w="9355" w:type="dxa"/>
        <w:tblLook w:val="04A0" w:firstRow="1" w:lastRow="0" w:firstColumn="1" w:lastColumn="0" w:noHBand="0" w:noVBand="1"/>
      </w:tblPr>
      <w:tblGrid>
        <w:gridCol w:w="2889"/>
        <w:gridCol w:w="2686"/>
        <w:gridCol w:w="3780"/>
      </w:tblGrid>
      <w:tr w:rsidR="00196CAC" w:rsidRPr="007F4215" w14:paraId="08D417CC" w14:textId="77777777" w:rsidTr="00B43CAA">
        <w:tc>
          <w:tcPr>
            <w:tcW w:w="0" w:type="auto"/>
          </w:tcPr>
          <w:p w14:paraId="08294011" w14:textId="77777777" w:rsidR="00196CAC" w:rsidRPr="005B380E" w:rsidRDefault="00196CAC" w:rsidP="00B43CAA">
            <w:pPr>
              <w:tabs>
                <w:tab w:val="left" w:pos="5940"/>
              </w:tabs>
              <w:rPr>
                <w:rFonts w:cstheme="minorHAnsi"/>
                <w:b/>
                <w:bCs/>
              </w:rPr>
            </w:pPr>
            <w:r w:rsidRPr="005B380E">
              <w:rPr>
                <w:rFonts w:cstheme="minorHAnsi"/>
                <w:b/>
                <w:bCs/>
              </w:rPr>
              <w:t>Topic</w:t>
            </w:r>
          </w:p>
        </w:tc>
        <w:tc>
          <w:tcPr>
            <w:tcW w:w="2686" w:type="dxa"/>
          </w:tcPr>
          <w:p w14:paraId="318B8546" w14:textId="77777777" w:rsidR="00196CAC" w:rsidRPr="005B380E" w:rsidRDefault="00196CAC" w:rsidP="00B43CAA">
            <w:pPr>
              <w:tabs>
                <w:tab w:val="left" w:pos="5940"/>
              </w:tabs>
              <w:rPr>
                <w:rFonts w:cstheme="minorHAnsi"/>
                <w:b/>
                <w:bCs/>
              </w:rPr>
            </w:pPr>
            <w:r w:rsidRPr="005B380E">
              <w:rPr>
                <w:rFonts w:cstheme="minorHAnsi"/>
                <w:b/>
                <w:bCs/>
              </w:rPr>
              <w:t>Database</w:t>
            </w:r>
          </w:p>
        </w:tc>
        <w:tc>
          <w:tcPr>
            <w:tcW w:w="3780" w:type="dxa"/>
          </w:tcPr>
          <w:p w14:paraId="508491A4" w14:textId="77777777" w:rsidR="00196CAC" w:rsidRPr="005B380E" w:rsidRDefault="00196CAC" w:rsidP="00B43CAA">
            <w:pPr>
              <w:tabs>
                <w:tab w:val="left" w:pos="5940"/>
              </w:tabs>
              <w:rPr>
                <w:rFonts w:cstheme="minorHAnsi"/>
                <w:b/>
                <w:bCs/>
              </w:rPr>
            </w:pPr>
            <w:r w:rsidRPr="005B380E">
              <w:rPr>
                <w:rFonts w:cstheme="minorHAnsi"/>
                <w:b/>
                <w:bCs/>
              </w:rPr>
              <w:t>Search Terms</w:t>
            </w:r>
          </w:p>
        </w:tc>
      </w:tr>
      <w:tr w:rsidR="00196CAC" w:rsidRPr="005B380E" w14:paraId="06DDD857" w14:textId="77777777" w:rsidTr="00B43CAA">
        <w:tc>
          <w:tcPr>
            <w:tcW w:w="0" w:type="auto"/>
          </w:tcPr>
          <w:p w14:paraId="4BA1B112" w14:textId="77777777" w:rsidR="00196CAC" w:rsidRPr="005B380E" w:rsidRDefault="00196CAC" w:rsidP="00B43CAA">
            <w:pPr>
              <w:tabs>
                <w:tab w:val="left" w:pos="5940"/>
              </w:tabs>
              <w:rPr>
                <w:rFonts w:cstheme="minorHAnsi"/>
              </w:rPr>
            </w:pPr>
            <w:r w:rsidRPr="005B380E">
              <w:rPr>
                <w:rFonts w:cstheme="minorHAnsi"/>
              </w:rPr>
              <w:t>AI in education</w:t>
            </w:r>
          </w:p>
        </w:tc>
        <w:tc>
          <w:tcPr>
            <w:tcW w:w="2686" w:type="dxa"/>
          </w:tcPr>
          <w:p w14:paraId="1512CFB7"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0DB76099" w14:textId="77777777" w:rsidR="00196CAC" w:rsidRPr="005B380E"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r w:rsidRPr="00660FDC">
              <w:rPr>
                <w:rFonts w:cstheme="minorHAnsi"/>
              </w:rPr>
              <w:br/>
            </w:r>
            <w:r w:rsidRPr="00660FDC">
              <w:rPr>
                <w:rFonts w:cstheme="minorHAnsi"/>
              </w:rPr>
              <w:sym w:font="Wingdings" w:char="F0A7"/>
            </w:r>
            <w:r w:rsidRPr="00660FDC">
              <w:rPr>
                <w:rFonts w:cstheme="minorHAnsi"/>
              </w:rPr>
              <w:t>UWTSD library Database</w:t>
            </w:r>
          </w:p>
        </w:tc>
        <w:tc>
          <w:tcPr>
            <w:tcW w:w="3780" w:type="dxa"/>
          </w:tcPr>
          <w:p w14:paraId="4F017B23" w14:textId="77777777" w:rsidR="00196CAC" w:rsidRPr="005B380E" w:rsidRDefault="00196CAC" w:rsidP="00B43CAA">
            <w:pPr>
              <w:tabs>
                <w:tab w:val="left" w:pos="5940"/>
              </w:tabs>
              <w:rPr>
                <w:rFonts w:cstheme="minorHAnsi"/>
              </w:rPr>
            </w:pPr>
            <w:r>
              <w:rPr>
                <w:rFonts w:cstheme="minorHAnsi"/>
              </w:rPr>
              <w:sym w:font="Wingdings" w:char="F0A7"/>
            </w:r>
            <w:r w:rsidRPr="005B380E">
              <w:rPr>
                <w:rFonts w:cstheme="minorHAnsi"/>
              </w:rPr>
              <w:t>AI in education</w:t>
            </w:r>
            <w:r>
              <w:rPr>
                <w:rFonts w:cstheme="minorHAnsi"/>
              </w:rPr>
              <w:br/>
              <w:t xml:space="preserve">     +hesitancy to use</w:t>
            </w:r>
          </w:p>
        </w:tc>
      </w:tr>
      <w:tr w:rsidR="00196CAC" w:rsidRPr="005B380E" w14:paraId="72D1FF80" w14:textId="77777777" w:rsidTr="00B43CAA">
        <w:tc>
          <w:tcPr>
            <w:tcW w:w="0" w:type="auto"/>
          </w:tcPr>
          <w:p w14:paraId="07C1474B" w14:textId="77777777" w:rsidR="00196CAC" w:rsidRPr="005B380E" w:rsidRDefault="00196CAC" w:rsidP="00B43CAA">
            <w:pPr>
              <w:tabs>
                <w:tab w:val="left" w:pos="5940"/>
              </w:tabs>
              <w:rPr>
                <w:rFonts w:cstheme="minorHAnsi"/>
              </w:rPr>
            </w:pPr>
            <w:r w:rsidRPr="005B380E">
              <w:rPr>
                <w:rFonts w:cstheme="minorHAnsi"/>
              </w:rPr>
              <w:t>AI in vocal education</w:t>
            </w:r>
          </w:p>
        </w:tc>
        <w:tc>
          <w:tcPr>
            <w:tcW w:w="2686" w:type="dxa"/>
          </w:tcPr>
          <w:p w14:paraId="1CD8B8E1"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41393ECB" w14:textId="77777777" w:rsidR="00196CAC" w:rsidRPr="005B380E"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r w:rsidRPr="00660FDC">
              <w:rPr>
                <w:rFonts w:cstheme="minorHAnsi"/>
              </w:rPr>
              <w:br/>
            </w:r>
            <w:r w:rsidRPr="00660FDC">
              <w:rPr>
                <w:rFonts w:cstheme="minorHAnsi"/>
              </w:rPr>
              <w:sym w:font="Wingdings" w:char="F0A7"/>
            </w:r>
            <w:r w:rsidRPr="00660FDC">
              <w:rPr>
                <w:rFonts w:cstheme="minorHAnsi"/>
              </w:rPr>
              <w:t>UWTSD library Database</w:t>
            </w:r>
          </w:p>
        </w:tc>
        <w:tc>
          <w:tcPr>
            <w:tcW w:w="3780" w:type="dxa"/>
          </w:tcPr>
          <w:p w14:paraId="4C2ACE48" w14:textId="77777777" w:rsidR="00196CAC" w:rsidRDefault="00196CAC" w:rsidP="00B43CAA">
            <w:pPr>
              <w:tabs>
                <w:tab w:val="left" w:pos="5940"/>
              </w:tabs>
              <w:rPr>
                <w:rFonts w:cstheme="minorHAnsi"/>
              </w:rPr>
            </w:pPr>
            <w:r>
              <w:rPr>
                <w:rFonts w:cstheme="minorHAnsi"/>
              </w:rPr>
              <w:sym w:font="Wingdings" w:char="F0A7"/>
            </w:r>
            <w:r w:rsidRPr="005B380E">
              <w:rPr>
                <w:rFonts w:cstheme="minorHAnsi"/>
              </w:rPr>
              <w:t>AI in vocal education</w:t>
            </w:r>
          </w:p>
          <w:p w14:paraId="21388683" w14:textId="77777777" w:rsidR="00196CAC" w:rsidRDefault="00196CAC" w:rsidP="00B43CAA">
            <w:pPr>
              <w:tabs>
                <w:tab w:val="left" w:pos="5940"/>
              </w:tabs>
              <w:rPr>
                <w:rFonts w:cstheme="minorHAnsi"/>
              </w:rPr>
            </w:pPr>
            <w:r>
              <w:rPr>
                <w:rFonts w:cstheme="minorHAnsi"/>
              </w:rPr>
              <w:t xml:space="preserve">     +hesitancy to use</w:t>
            </w:r>
          </w:p>
          <w:p w14:paraId="108D07B7" w14:textId="77777777" w:rsidR="00196CAC" w:rsidRDefault="00196CAC" w:rsidP="00B43CAA">
            <w:pPr>
              <w:tabs>
                <w:tab w:val="left" w:pos="5940"/>
              </w:tabs>
              <w:rPr>
                <w:rFonts w:cstheme="minorHAnsi"/>
              </w:rPr>
            </w:pPr>
            <w:r>
              <w:rPr>
                <w:rFonts w:cstheme="minorHAnsi"/>
              </w:rPr>
              <w:sym w:font="Wingdings" w:char="F0A7"/>
            </w:r>
            <w:r>
              <w:rPr>
                <w:rFonts w:cstheme="minorHAnsi"/>
              </w:rPr>
              <w:t>AI in voice teaching</w:t>
            </w:r>
          </w:p>
          <w:p w14:paraId="0D6DACD5" w14:textId="77777777" w:rsidR="00196CAC" w:rsidRDefault="00196CAC" w:rsidP="00B43CAA">
            <w:pPr>
              <w:tabs>
                <w:tab w:val="left" w:pos="5940"/>
              </w:tabs>
              <w:rPr>
                <w:rFonts w:cstheme="minorHAnsi"/>
              </w:rPr>
            </w:pPr>
            <w:r>
              <w:rPr>
                <w:rFonts w:cstheme="minorHAnsi"/>
              </w:rPr>
              <w:sym w:font="Wingdings" w:char="F0A7"/>
            </w:r>
            <w:r>
              <w:rPr>
                <w:rFonts w:cstheme="minorHAnsi"/>
              </w:rPr>
              <w:t>AI teaching singing</w:t>
            </w:r>
          </w:p>
          <w:p w14:paraId="438C2771" w14:textId="77777777" w:rsidR="00196CAC" w:rsidRPr="005B380E" w:rsidRDefault="00196CAC" w:rsidP="00B43CAA">
            <w:pPr>
              <w:tabs>
                <w:tab w:val="left" w:pos="5940"/>
              </w:tabs>
              <w:rPr>
                <w:rFonts w:cstheme="minorHAnsi"/>
              </w:rPr>
            </w:pPr>
            <w:r>
              <w:rPr>
                <w:rFonts w:cstheme="minorHAnsi"/>
              </w:rPr>
              <w:sym w:font="Wingdings" w:char="F0A7"/>
            </w:r>
            <w:r>
              <w:rPr>
                <w:rFonts w:cstheme="minorHAnsi"/>
              </w:rPr>
              <w:t>AI voice teacher</w:t>
            </w:r>
          </w:p>
        </w:tc>
      </w:tr>
      <w:tr w:rsidR="00196CAC" w:rsidRPr="005B380E" w14:paraId="46F15877" w14:textId="77777777" w:rsidTr="00B43CAA">
        <w:tc>
          <w:tcPr>
            <w:tcW w:w="0" w:type="auto"/>
          </w:tcPr>
          <w:p w14:paraId="7D43CF73" w14:textId="77777777" w:rsidR="00196CAC" w:rsidRPr="005B380E" w:rsidRDefault="00196CAC" w:rsidP="00B43CAA">
            <w:pPr>
              <w:tabs>
                <w:tab w:val="left" w:pos="5940"/>
              </w:tabs>
              <w:rPr>
                <w:rFonts w:cstheme="minorHAnsi"/>
              </w:rPr>
            </w:pPr>
            <w:r>
              <w:rPr>
                <w:rFonts w:cstheme="minorHAnsi"/>
              </w:rPr>
              <w:t>AI in music education</w:t>
            </w:r>
          </w:p>
        </w:tc>
        <w:tc>
          <w:tcPr>
            <w:tcW w:w="2686" w:type="dxa"/>
          </w:tcPr>
          <w:p w14:paraId="2D7A7C05"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4EF48E6D" w14:textId="77777777" w:rsidR="00196CAC" w:rsidRPr="007260AD"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r w:rsidRPr="00660FDC">
              <w:rPr>
                <w:rFonts w:cstheme="minorHAnsi"/>
              </w:rPr>
              <w:br/>
            </w:r>
            <w:r w:rsidRPr="00660FDC">
              <w:rPr>
                <w:rFonts w:cstheme="minorHAnsi"/>
              </w:rPr>
              <w:sym w:font="Wingdings" w:char="F0A7"/>
            </w:r>
            <w:r w:rsidRPr="00660FDC">
              <w:rPr>
                <w:rFonts w:cstheme="minorHAnsi"/>
              </w:rPr>
              <w:t>UWTSD library Database</w:t>
            </w:r>
          </w:p>
        </w:tc>
        <w:tc>
          <w:tcPr>
            <w:tcW w:w="3780" w:type="dxa"/>
          </w:tcPr>
          <w:p w14:paraId="1708D7CC" w14:textId="77777777" w:rsidR="00196CAC" w:rsidRDefault="00196CAC" w:rsidP="00B43CAA">
            <w:pPr>
              <w:tabs>
                <w:tab w:val="left" w:pos="5940"/>
              </w:tabs>
              <w:rPr>
                <w:rFonts w:cstheme="minorHAnsi"/>
              </w:rPr>
            </w:pPr>
            <w:r>
              <w:rPr>
                <w:rFonts w:cstheme="minorHAnsi"/>
              </w:rPr>
              <w:sym w:font="Wingdings" w:char="F0A7"/>
            </w:r>
            <w:r w:rsidRPr="005B380E">
              <w:rPr>
                <w:rFonts w:cstheme="minorHAnsi"/>
              </w:rPr>
              <w:t xml:space="preserve">AI in </w:t>
            </w:r>
            <w:r>
              <w:rPr>
                <w:rFonts w:cstheme="minorHAnsi"/>
              </w:rPr>
              <w:t>music</w:t>
            </w:r>
            <w:r w:rsidRPr="005B380E">
              <w:rPr>
                <w:rFonts w:cstheme="minorHAnsi"/>
              </w:rPr>
              <w:t xml:space="preserve"> education</w:t>
            </w:r>
            <w:r>
              <w:rPr>
                <w:rFonts w:cstheme="minorHAnsi"/>
              </w:rPr>
              <w:t xml:space="preserve"> &gt;2023</w:t>
            </w:r>
          </w:p>
          <w:p w14:paraId="494B6BAD" w14:textId="77777777" w:rsidR="00196CAC" w:rsidRDefault="00196CAC" w:rsidP="00B43CAA">
            <w:pPr>
              <w:tabs>
                <w:tab w:val="left" w:pos="5940"/>
              </w:tabs>
              <w:rPr>
                <w:rFonts w:cstheme="minorHAnsi"/>
              </w:rPr>
            </w:pPr>
            <w:r>
              <w:rPr>
                <w:rFonts w:cstheme="minorHAnsi"/>
              </w:rPr>
              <w:t xml:space="preserve">     +hesitancy to use</w:t>
            </w:r>
          </w:p>
          <w:p w14:paraId="6D6E9905" w14:textId="77777777" w:rsidR="00196CAC" w:rsidRDefault="00196CAC" w:rsidP="00B43CAA">
            <w:pPr>
              <w:tabs>
                <w:tab w:val="left" w:pos="5940"/>
              </w:tabs>
              <w:rPr>
                <w:rFonts w:cstheme="minorHAnsi"/>
              </w:rPr>
            </w:pPr>
          </w:p>
        </w:tc>
      </w:tr>
      <w:tr w:rsidR="00196CAC" w:rsidRPr="005B380E" w14:paraId="28232E90" w14:textId="77777777" w:rsidTr="00B43CAA">
        <w:tc>
          <w:tcPr>
            <w:tcW w:w="0" w:type="auto"/>
          </w:tcPr>
          <w:p w14:paraId="33DBAC9E" w14:textId="77777777" w:rsidR="00196CAC" w:rsidRPr="005B380E" w:rsidRDefault="00196CAC" w:rsidP="00B43CAA">
            <w:pPr>
              <w:tabs>
                <w:tab w:val="left" w:pos="5940"/>
              </w:tabs>
              <w:rPr>
                <w:rFonts w:cstheme="minorHAnsi"/>
              </w:rPr>
            </w:pPr>
            <w:r w:rsidRPr="005B380E">
              <w:rPr>
                <w:rFonts w:cstheme="minorHAnsi"/>
              </w:rPr>
              <w:t>Artificial Intelligence</w:t>
            </w:r>
          </w:p>
        </w:tc>
        <w:tc>
          <w:tcPr>
            <w:tcW w:w="2686" w:type="dxa"/>
          </w:tcPr>
          <w:p w14:paraId="0D79E5A5"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186B9FEB" w14:textId="77777777" w:rsidR="00196CAC" w:rsidRPr="005B380E"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r w:rsidRPr="00660FDC">
              <w:rPr>
                <w:rFonts w:cstheme="minorHAnsi"/>
              </w:rPr>
              <w:br/>
            </w:r>
            <w:r w:rsidRPr="00660FDC">
              <w:rPr>
                <w:rFonts w:cstheme="minorHAnsi"/>
              </w:rPr>
              <w:sym w:font="Wingdings" w:char="F0A7"/>
            </w:r>
            <w:r w:rsidRPr="00660FDC">
              <w:rPr>
                <w:rFonts w:cstheme="minorHAnsi"/>
              </w:rPr>
              <w:t>UWTSD library Database</w:t>
            </w:r>
          </w:p>
        </w:tc>
        <w:tc>
          <w:tcPr>
            <w:tcW w:w="3780" w:type="dxa"/>
          </w:tcPr>
          <w:p w14:paraId="73E2BDF4" w14:textId="77777777" w:rsidR="00196CAC" w:rsidRDefault="00196CAC" w:rsidP="00B43CAA">
            <w:pPr>
              <w:tabs>
                <w:tab w:val="left" w:pos="5940"/>
              </w:tabs>
            </w:pPr>
            <w:r>
              <w:rPr>
                <w:rFonts w:cstheme="minorHAnsi"/>
              </w:rPr>
              <w:sym w:font="Wingdings" w:char="F0A7"/>
            </w:r>
            <w:r>
              <w:t>AI earliest remote controlled</w:t>
            </w:r>
          </w:p>
          <w:p w14:paraId="5C9E33B3" w14:textId="77777777" w:rsidR="00196CAC" w:rsidRPr="001F7E9F" w:rsidRDefault="00196CAC" w:rsidP="00B43CAA">
            <w:pPr>
              <w:tabs>
                <w:tab w:val="left" w:pos="5940"/>
              </w:tabs>
              <w:rPr>
                <w:rFonts w:cstheme="minorHAnsi"/>
              </w:rPr>
            </w:pPr>
            <w:r>
              <w:rPr>
                <w:rFonts w:cstheme="minorHAnsi"/>
              </w:rPr>
              <w:sym w:font="Wingdings" w:char="F0A7"/>
            </w:r>
            <w:r w:rsidRPr="005B380E">
              <w:rPr>
                <w:rFonts w:cstheme="minorHAnsi"/>
              </w:rPr>
              <w:t>AI prompts</w:t>
            </w:r>
          </w:p>
          <w:p w14:paraId="3C322FD2" w14:textId="77777777" w:rsidR="00196CAC" w:rsidRDefault="00196CAC" w:rsidP="00B43CAA">
            <w:pPr>
              <w:tabs>
                <w:tab w:val="left" w:pos="5940"/>
              </w:tabs>
              <w:rPr>
                <w:rFonts w:cstheme="minorHAnsi"/>
              </w:rPr>
            </w:pPr>
            <w:r>
              <w:rPr>
                <w:rFonts w:cstheme="minorHAnsi"/>
              </w:rPr>
              <w:sym w:font="Wingdings" w:char="F0A7"/>
            </w:r>
            <w:r w:rsidRPr="005B380E">
              <w:rPr>
                <w:rFonts w:cstheme="minorHAnsi"/>
              </w:rPr>
              <w:t>Artificial Intelligence</w:t>
            </w:r>
          </w:p>
          <w:p w14:paraId="6C61644D" w14:textId="77777777" w:rsidR="00196CAC" w:rsidRDefault="00196CAC" w:rsidP="00B43CAA">
            <w:pPr>
              <w:tabs>
                <w:tab w:val="left" w:pos="5940"/>
              </w:tabs>
            </w:pPr>
            <w:r>
              <w:t xml:space="preserve">     +attitudes in</w:t>
            </w:r>
          </w:p>
          <w:p w14:paraId="6F51D615" w14:textId="77777777" w:rsidR="00196CAC" w:rsidRDefault="00196CAC" w:rsidP="00B43CAA">
            <w:pPr>
              <w:tabs>
                <w:tab w:val="left" w:pos="5940"/>
              </w:tabs>
            </w:pPr>
            <w:r>
              <w:t xml:space="preserve">     +categories &gt; 2023</w:t>
            </w:r>
          </w:p>
          <w:p w14:paraId="318EC410" w14:textId="77777777" w:rsidR="00196CAC" w:rsidRDefault="00196CAC" w:rsidP="00B43CAA">
            <w:pPr>
              <w:tabs>
                <w:tab w:val="left" w:pos="5940"/>
              </w:tabs>
            </w:pPr>
            <w:r>
              <w:t xml:space="preserve">     +categories weak strong</w:t>
            </w:r>
          </w:p>
          <w:p w14:paraId="4D046AF6" w14:textId="77777777" w:rsidR="00196CAC" w:rsidRDefault="00196CAC" w:rsidP="00B43CAA">
            <w:pPr>
              <w:tabs>
                <w:tab w:val="left" w:pos="5940"/>
              </w:tabs>
            </w:pPr>
            <w:r>
              <w:t xml:space="preserve">     +creating ethical frameworks</w:t>
            </w:r>
          </w:p>
          <w:p w14:paraId="3D882E58" w14:textId="77777777" w:rsidR="00196CAC" w:rsidRDefault="00196CAC" w:rsidP="00B43CAA">
            <w:pPr>
              <w:tabs>
                <w:tab w:val="left" w:pos="5940"/>
              </w:tabs>
            </w:pPr>
            <w:r>
              <w:t xml:space="preserve">     +education</w:t>
            </w:r>
          </w:p>
          <w:p w14:paraId="2C66AAAE" w14:textId="77777777" w:rsidR="00196CAC" w:rsidRDefault="00196CAC" w:rsidP="00B43CAA">
            <w:pPr>
              <w:tabs>
                <w:tab w:val="left" w:pos="5940"/>
              </w:tabs>
            </w:pPr>
            <w:r>
              <w:t xml:space="preserve">     +energy usage</w:t>
            </w:r>
          </w:p>
          <w:p w14:paraId="79AE9E56" w14:textId="77777777" w:rsidR="00196CAC" w:rsidRDefault="00196CAC" w:rsidP="00B43CAA">
            <w:pPr>
              <w:tabs>
                <w:tab w:val="left" w:pos="5940"/>
              </w:tabs>
            </w:pPr>
            <w:r>
              <w:t xml:space="preserve">     +environmental</w:t>
            </w:r>
          </w:p>
          <w:p w14:paraId="3AFD543C" w14:textId="77777777" w:rsidR="00196CAC" w:rsidRDefault="00196CAC" w:rsidP="00B43CAA">
            <w:pPr>
              <w:tabs>
                <w:tab w:val="left" w:pos="5940"/>
              </w:tabs>
            </w:pPr>
            <w:r>
              <w:t xml:space="preserve">     +ethics</w:t>
            </w:r>
          </w:p>
          <w:p w14:paraId="2395598A" w14:textId="77777777" w:rsidR="00196CAC" w:rsidRDefault="00196CAC" w:rsidP="00B43CAA">
            <w:pPr>
              <w:tabs>
                <w:tab w:val="left" w:pos="5940"/>
              </w:tabs>
            </w:pPr>
            <w:r>
              <w:t xml:space="preserve">     +general</w:t>
            </w:r>
          </w:p>
          <w:p w14:paraId="3398D182" w14:textId="77777777" w:rsidR="00196CAC" w:rsidRDefault="00196CAC" w:rsidP="00B43CAA">
            <w:pPr>
              <w:tabs>
                <w:tab w:val="left" w:pos="5940"/>
              </w:tabs>
            </w:pPr>
            <w:r>
              <w:t xml:space="preserve">     +green</w:t>
            </w:r>
          </w:p>
          <w:p w14:paraId="08AA41EB" w14:textId="77777777" w:rsidR="00196CAC" w:rsidRDefault="00196CAC" w:rsidP="00B43CAA">
            <w:pPr>
              <w:tabs>
                <w:tab w:val="left" w:pos="5940"/>
              </w:tabs>
            </w:pPr>
            <w:r>
              <w:t xml:space="preserve">     +intellectual property</w:t>
            </w:r>
          </w:p>
          <w:p w14:paraId="06AF981C" w14:textId="77777777" w:rsidR="00196CAC" w:rsidRDefault="00196CAC" w:rsidP="00B43CAA">
            <w:pPr>
              <w:tabs>
                <w:tab w:val="left" w:pos="5940"/>
              </w:tabs>
            </w:pPr>
            <w:r>
              <w:t xml:space="preserve">     +music education</w:t>
            </w:r>
          </w:p>
          <w:p w14:paraId="196B2571" w14:textId="77777777" w:rsidR="00196CAC" w:rsidRDefault="00196CAC" w:rsidP="00B43CAA">
            <w:pPr>
              <w:tabs>
                <w:tab w:val="left" w:pos="5940"/>
              </w:tabs>
            </w:pPr>
            <w:r>
              <w:t xml:space="preserve">     +narrow</w:t>
            </w:r>
          </w:p>
          <w:p w14:paraId="3E882D87" w14:textId="77777777" w:rsidR="00196CAC" w:rsidRDefault="00196CAC" w:rsidP="00B43CAA">
            <w:pPr>
              <w:tabs>
                <w:tab w:val="left" w:pos="5940"/>
              </w:tabs>
            </w:pPr>
            <w:r>
              <w:t xml:space="preserve">     +scales</w:t>
            </w:r>
          </w:p>
          <w:p w14:paraId="094766D8" w14:textId="77777777" w:rsidR="00196CAC" w:rsidRDefault="00196CAC" w:rsidP="00B43CAA">
            <w:pPr>
              <w:tabs>
                <w:tab w:val="left" w:pos="5940"/>
              </w:tabs>
            </w:pPr>
            <w:r>
              <w:t xml:space="preserve">          -AIAI</w:t>
            </w:r>
          </w:p>
          <w:p w14:paraId="134114EF" w14:textId="77777777" w:rsidR="00196CAC" w:rsidRDefault="00196CAC" w:rsidP="00B43CAA">
            <w:pPr>
              <w:tabs>
                <w:tab w:val="left" w:pos="5940"/>
              </w:tabs>
            </w:pPr>
            <w:r>
              <w:t xml:space="preserve">          -AIAS-4</w:t>
            </w:r>
          </w:p>
          <w:p w14:paraId="42CCCB99" w14:textId="77777777" w:rsidR="00196CAC" w:rsidRDefault="00196CAC" w:rsidP="00B43CAA">
            <w:pPr>
              <w:tabs>
                <w:tab w:val="left" w:pos="5940"/>
              </w:tabs>
            </w:pPr>
            <w:r>
              <w:lastRenderedPageBreak/>
              <w:t xml:space="preserve">          -ATTARI-12</w:t>
            </w:r>
          </w:p>
          <w:p w14:paraId="45AB7DF4" w14:textId="77777777" w:rsidR="00196CAC" w:rsidRDefault="00196CAC" w:rsidP="00B43CAA">
            <w:pPr>
              <w:tabs>
                <w:tab w:val="left" w:pos="5940"/>
              </w:tabs>
            </w:pPr>
            <w:r>
              <w:t xml:space="preserve">          -GAIA</w:t>
            </w:r>
          </w:p>
          <w:p w14:paraId="5F0BDD85" w14:textId="77777777" w:rsidR="00196CAC" w:rsidRDefault="00196CAC" w:rsidP="00B43CAA">
            <w:pPr>
              <w:tabs>
                <w:tab w:val="left" w:pos="5940"/>
              </w:tabs>
            </w:pPr>
            <w:r>
              <w:t xml:space="preserve">          -GAAIS</w:t>
            </w:r>
          </w:p>
          <w:p w14:paraId="653E1606" w14:textId="77777777" w:rsidR="00196CAC" w:rsidRDefault="00196CAC" w:rsidP="00B43CAA">
            <w:pPr>
              <w:tabs>
                <w:tab w:val="left" w:pos="5940"/>
              </w:tabs>
            </w:pPr>
            <w:r>
              <w:t xml:space="preserve">     +singing</w:t>
            </w:r>
          </w:p>
          <w:p w14:paraId="19DFD4CD" w14:textId="77777777" w:rsidR="00196CAC" w:rsidRDefault="00196CAC" w:rsidP="00B43CAA">
            <w:pPr>
              <w:tabs>
                <w:tab w:val="left" w:pos="5940"/>
              </w:tabs>
            </w:pPr>
            <w:r>
              <w:t xml:space="preserve">     +types</w:t>
            </w:r>
          </w:p>
          <w:p w14:paraId="3AF3702C" w14:textId="77777777" w:rsidR="00196CAC" w:rsidRPr="006E7E6B" w:rsidRDefault="00196CAC" w:rsidP="00B43CAA">
            <w:pPr>
              <w:tabs>
                <w:tab w:val="left" w:pos="5940"/>
              </w:tabs>
            </w:pPr>
            <w:r>
              <w:t xml:space="preserve">     +vocal education</w:t>
            </w:r>
          </w:p>
        </w:tc>
      </w:tr>
      <w:tr w:rsidR="00196CAC" w:rsidRPr="005B380E" w14:paraId="21D4DEA1" w14:textId="77777777" w:rsidTr="00B43CAA">
        <w:tc>
          <w:tcPr>
            <w:tcW w:w="0" w:type="auto"/>
          </w:tcPr>
          <w:p w14:paraId="770BA770" w14:textId="77777777" w:rsidR="00196CAC" w:rsidRPr="005B380E" w:rsidRDefault="00196CAC" w:rsidP="00B43CAA">
            <w:pPr>
              <w:tabs>
                <w:tab w:val="left" w:pos="5940"/>
              </w:tabs>
              <w:rPr>
                <w:rFonts w:cstheme="minorHAnsi"/>
              </w:rPr>
            </w:pPr>
            <w:r>
              <w:rPr>
                <w:rFonts w:cstheme="minorHAnsi"/>
              </w:rPr>
              <w:lastRenderedPageBreak/>
              <w:t>Mixed Methods</w:t>
            </w:r>
          </w:p>
        </w:tc>
        <w:tc>
          <w:tcPr>
            <w:tcW w:w="2686" w:type="dxa"/>
          </w:tcPr>
          <w:p w14:paraId="1523601D"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092AE5B8" w14:textId="77777777" w:rsidR="00196CAC" w:rsidRPr="005B380E"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p>
        </w:tc>
        <w:tc>
          <w:tcPr>
            <w:tcW w:w="3780" w:type="dxa"/>
          </w:tcPr>
          <w:p w14:paraId="4DBB8BA0" w14:textId="77777777" w:rsidR="00196CAC" w:rsidRDefault="00196CAC" w:rsidP="00B43CAA">
            <w:pPr>
              <w:tabs>
                <w:tab w:val="left" w:pos="5940"/>
              </w:tabs>
              <w:rPr>
                <w:rFonts w:cstheme="minorHAnsi"/>
              </w:rPr>
            </w:pPr>
            <w:r>
              <w:rPr>
                <w:rFonts w:cstheme="minorHAnsi"/>
              </w:rPr>
              <w:sym w:font="Wingdings" w:char="F0A7"/>
            </w:r>
            <w:r>
              <w:rPr>
                <w:rFonts w:cstheme="minorHAnsi"/>
              </w:rPr>
              <w:t>Types of mixed methods</w:t>
            </w:r>
          </w:p>
          <w:p w14:paraId="2EE8536A" w14:textId="77777777" w:rsidR="00196CAC" w:rsidRPr="005B380E" w:rsidRDefault="00196CAC" w:rsidP="00B43CAA">
            <w:pPr>
              <w:tabs>
                <w:tab w:val="left" w:pos="5940"/>
              </w:tabs>
              <w:rPr>
                <w:rFonts w:cstheme="minorHAnsi"/>
              </w:rPr>
            </w:pPr>
            <w:r>
              <w:rPr>
                <w:rFonts w:cstheme="minorHAnsi"/>
              </w:rPr>
              <w:sym w:font="Wingdings" w:char="F0A7"/>
            </w:r>
            <w:r>
              <w:rPr>
                <w:rFonts w:cstheme="minorHAnsi"/>
              </w:rPr>
              <w:t>Explanatory sequential design</w:t>
            </w:r>
          </w:p>
        </w:tc>
      </w:tr>
      <w:tr w:rsidR="00196CAC" w:rsidRPr="005B380E" w14:paraId="37A1CFF3" w14:textId="77777777" w:rsidTr="00B43CAA">
        <w:tc>
          <w:tcPr>
            <w:tcW w:w="0" w:type="auto"/>
          </w:tcPr>
          <w:p w14:paraId="7E6D8726" w14:textId="77777777" w:rsidR="00196CAC" w:rsidRPr="005B380E" w:rsidRDefault="00196CAC" w:rsidP="00B43CAA">
            <w:pPr>
              <w:tabs>
                <w:tab w:val="left" w:pos="5940"/>
              </w:tabs>
              <w:rPr>
                <w:rFonts w:cstheme="minorHAnsi"/>
              </w:rPr>
            </w:pPr>
            <w:r>
              <w:rPr>
                <w:rFonts w:cstheme="minorHAnsi"/>
              </w:rPr>
              <w:t>Likert Scales</w:t>
            </w:r>
          </w:p>
        </w:tc>
        <w:tc>
          <w:tcPr>
            <w:tcW w:w="2686" w:type="dxa"/>
          </w:tcPr>
          <w:p w14:paraId="4AE6B3A4"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0F8677B8" w14:textId="77777777" w:rsidR="00196CAC" w:rsidRPr="00660FDC"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p>
        </w:tc>
        <w:tc>
          <w:tcPr>
            <w:tcW w:w="3780" w:type="dxa"/>
          </w:tcPr>
          <w:p w14:paraId="34AB78DB" w14:textId="77777777" w:rsidR="00196CAC" w:rsidRDefault="00196CAC" w:rsidP="00B43CAA">
            <w:pPr>
              <w:tabs>
                <w:tab w:val="left" w:pos="5940"/>
              </w:tabs>
              <w:rPr>
                <w:rFonts w:cstheme="minorHAnsi"/>
              </w:rPr>
            </w:pPr>
            <w:r>
              <w:rPr>
                <w:rFonts w:cstheme="minorHAnsi"/>
              </w:rPr>
              <w:sym w:font="Wingdings" w:char="F0A7"/>
            </w:r>
            <w:r>
              <w:rPr>
                <w:rFonts w:cstheme="minorHAnsi"/>
              </w:rPr>
              <w:t>Likert scales</w:t>
            </w:r>
          </w:p>
          <w:p w14:paraId="31482713" w14:textId="77777777" w:rsidR="00196CAC" w:rsidRDefault="00196CAC" w:rsidP="00B43CAA">
            <w:pPr>
              <w:tabs>
                <w:tab w:val="left" w:pos="5940"/>
              </w:tabs>
            </w:pPr>
            <w:r>
              <w:t xml:space="preserve">     +reverse coding</w:t>
            </w:r>
          </w:p>
          <w:p w14:paraId="380FE29D" w14:textId="77777777" w:rsidR="00196CAC" w:rsidRDefault="00196CAC" w:rsidP="00B43CAA">
            <w:pPr>
              <w:tabs>
                <w:tab w:val="left" w:pos="5940"/>
              </w:tabs>
            </w:pPr>
            <w:r>
              <w:t xml:space="preserve">     +how to analyse</w:t>
            </w:r>
          </w:p>
          <w:p w14:paraId="54756B4A" w14:textId="77777777" w:rsidR="00196CAC" w:rsidRDefault="00196CAC" w:rsidP="00B43CAA">
            <w:pPr>
              <w:tabs>
                <w:tab w:val="left" w:pos="5940"/>
              </w:tabs>
              <w:rPr>
                <w:rFonts w:cstheme="minorHAnsi"/>
              </w:rPr>
            </w:pPr>
          </w:p>
        </w:tc>
      </w:tr>
      <w:tr w:rsidR="00196CAC" w:rsidRPr="005B380E" w14:paraId="34A5E7FF" w14:textId="77777777" w:rsidTr="00B43CAA">
        <w:tc>
          <w:tcPr>
            <w:tcW w:w="0" w:type="auto"/>
          </w:tcPr>
          <w:p w14:paraId="55B35D7D" w14:textId="77777777" w:rsidR="00196CAC" w:rsidRPr="005B380E" w:rsidRDefault="00196CAC" w:rsidP="00B43CAA">
            <w:pPr>
              <w:tabs>
                <w:tab w:val="left" w:pos="5940"/>
              </w:tabs>
              <w:rPr>
                <w:rFonts w:cstheme="minorHAnsi"/>
              </w:rPr>
            </w:pPr>
            <w:r w:rsidRPr="005B380E">
              <w:rPr>
                <w:rFonts w:cstheme="minorHAnsi"/>
              </w:rPr>
              <w:t>Literature evaluation</w:t>
            </w:r>
          </w:p>
        </w:tc>
        <w:tc>
          <w:tcPr>
            <w:tcW w:w="2686" w:type="dxa"/>
          </w:tcPr>
          <w:p w14:paraId="5D1677CC"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41FEC2D2" w14:textId="77777777" w:rsidR="00196CAC" w:rsidRPr="005B380E"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r w:rsidRPr="00660FDC">
              <w:rPr>
                <w:rFonts w:cstheme="minorHAnsi"/>
              </w:rPr>
              <w:br/>
            </w:r>
            <w:r w:rsidRPr="00660FDC">
              <w:rPr>
                <w:rFonts w:cstheme="minorHAnsi"/>
              </w:rPr>
              <w:sym w:font="Wingdings" w:char="F0A7"/>
            </w:r>
            <w:r w:rsidRPr="00660FDC">
              <w:rPr>
                <w:rFonts w:cstheme="minorHAnsi"/>
              </w:rPr>
              <w:t>UWTSD library Database</w:t>
            </w:r>
          </w:p>
        </w:tc>
        <w:tc>
          <w:tcPr>
            <w:tcW w:w="3780" w:type="dxa"/>
          </w:tcPr>
          <w:p w14:paraId="6584D9D7" w14:textId="77777777" w:rsidR="00196CAC" w:rsidRPr="005B380E" w:rsidRDefault="00196CAC" w:rsidP="00B43CAA">
            <w:pPr>
              <w:tabs>
                <w:tab w:val="left" w:pos="5940"/>
              </w:tabs>
              <w:rPr>
                <w:rFonts w:cstheme="minorHAnsi"/>
              </w:rPr>
            </w:pPr>
            <w:r>
              <w:rPr>
                <w:rFonts w:cstheme="minorHAnsi"/>
              </w:rPr>
              <w:sym w:font="Wingdings" w:char="F0A7"/>
            </w:r>
            <w:r>
              <w:rPr>
                <w:rFonts w:cstheme="minorHAnsi"/>
              </w:rPr>
              <w:t>CRAAP test</w:t>
            </w:r>
          </w:p>
        </w:tc>
      </w:tr>
      <w:tr w:rsidR="00196CAC" w:rsidRPr="005B380E" w14:paraId="5E2AF77E" w14:textId="77777777" w:rsidTr="00B43CAA">
        <w:tc>
          <w:tcPr>
            <w:tcW w:w="0" w:type="auto"/>
          </w:tcPr>
          <w:p w14:paraId="5BC1E1C6" w14:textId="77777777" w:rsidR="00196CAC" w:rsidRPr="005B380E" w:rsidRDefault="00196CAC" w:rsidP="00B43CAA">
            <w:pPr>
              <w:tabs>
                <w:tab w:val="left" w:pos="5940"/>
              </w:tabs>
              <w:rPr>
                <w:rFonts w:cstheme="minorHAnsi"/>
              </w:rPr>
            </w:pPr>
            <w:r w:rsidRPr="005B380E">
              <w:rPr>
                <w:rFonts w:cstheme="minorHAnsi"/>
              </w:rPr>
              <w:t>Literature reviews</w:t>
            </w:r>
            <w:r w:rsidRPr="005B380E">
              <w:rPr>
                <w:rFonts w:cstheme="minorHAnsi"/>
              </w:rPr>
              <w:br/>
            </w:r>
          </w:p>
          <w:p w14:paraId="37FF555A" w14:textId="77777777" w:rsidR="00196CAC" w:rsidRPr="005B380E" w:rsidRDefault="00196CAC" w:rsidP="00B43CAA">
            <w:pPr>
              <w:tabs>
                <w:tab w:val="left" w:pos="5940"/>
              </w:tabs>
              <w:jc w:val="center"/>
              <w:rPr>
                <w:rFonts w:cstheme="minorHAnsi"/>
              </w:rPr>
            </w:pPr>
          </w:p>
        </w:tc>
        <w:tc>
          <w:tcPr>
            <w:tcW w:w="2686" w:type="dxa"/>
          </w:tcPr>
          <w:p w14:paraId="597A312A"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3FBCFF6F" w14:textId="77777777" w:rsidR="00196CAC" w:rsidRPr="005B380E"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r w:rsidRPr="00660FDC">
              <w:rPr>
                <w:rFonts w:cstheme="minorHAnsi"/>
              </w:rPr>
              <w:br/>
            </w:r>
            <w:r w:rsidRPr="00660FDC">
              <w:rPr>
                <w:rFonts w:cstheme="minorHAnsi"/>
              </w:rPr>
              <w:sym w:font="Wingdings" w:char="F0A7"/>
            </w:r>
            <w:r w:rsidRPr="00660FDC">
              <w:rPr>
                <w:rFonts w:cstheme="minorHAnsi"/>
              </w:rPr>
              <w:t>UWTSD library Database</w:t>
            </w:r>
          </w:p>
        </w:tc>
        <w:tc>
          <w:tcPr>
            <w:tcW w:w="3780" w:type="dxa"/>
          </w:tcPr>
          <w:p w14:paraId="50A023BC" w14:textId="77777777" w:rsidR="00196CAC" w:rsidRDefault="00196CAC" w:rsidP="00B43CAA">
            <w:pPr>
              <w:tabs>
                <w:tab w:val="left" w:pos="5940"/>
              </w:tabs>
            </w:pPr>
            <w:r>
              <w:rPr>
                <w:rFonts w:cstheme="minorHAnsi"/>
              </w:rPr>
              <w:sym w:font="Wingdings" w:char="F0A7"/>
            </w:r>
            <w:r>
              <w:t>Literature process review</w:t>
            </w:r>
          </w:p>
          <w:p w14:paraId="2A87B80B" w14:textId="77777777" w:rsidR="00196CAC" w:rsidRDefault="00196CAC" w:rsidP="00B43CAA">
            <w:pPr>
              <w:tabs>
                <w:tab w:val="left" w:pos="5940"/>
              </w:tabs>
              <w:ind w:left="522" w:hanging="252"/>
            </w:pPr>
            <w:r>
              <w:t xml:space="preserve"> +Commentary</w:t>
            </w:r>
          </w:p>
          <w:p w14:paraId="33AC422F" w14:textId="77777777" w:rsidR="00196CAC" w:rsidRDefault="00196CAC" w:rsidP="00B43CAA">
            <w:pPr>
              <w:tabs>
                <w:tab w:val="left" w:pos="5940"/>
              </w:tabs>
              <w:ind w:left="522" w:hanging="252"/>
            </w:pPr>
            <w:r>
              <w:t xml:space="preserve"> +Types</w:t>
            </w:r>
          </w:p>
          <w:p w14:paraId="7273C3C9" w14:textId="77777777" w:rsidR="00196CAC" w:rsidRPr="006E7E6B" w:rsidRDefault="00196CAC" w:rsidP="00B43CAA">
            <w:pPr>
              <w:tabs>
                <w:tab w:val="left" w:pos="5940"/>
              </w:tabs>
            </w:pPr>
            <w:r>
              <w:rPr>
                <w:rFonts w:cstheme="minorHAnsi"/>
              </w:rPr>
              <w:sym w:font="Wingdings" w:char="F0A7"/>
            </w:r>
            <w:r>
              <w:t>Narrative literature review</w:t>
            </w:r>
          </w:p>
        </w:tc>
      </w:tr>
      <w:tr w:rsidR="00196CAC" w:rsidRPr="005B380E" w14:paraId="37EFBC90" w14:textId="77777777" w:rsidTr="00B43CAA">
        <w:tc>
          <w:tcPr>
            <w:tcW w:w="0" w:type="auto"/>
          </w:tcPr>
          <w:p w14:paraId="00624ACC" w14:textId="77777777" w:rsidR="00196CAC" w:rsidRPr="005B380E" w:rsidRDefault="00196CAC" w:rsidP="00B43CAA">
            <w:pPr>
              <w:tabs>
                <w:tab w:val="left" w:pos="5940"/>
              </w:tabs>
              <w:rPr>
                <w:rFonts w:cstheme="minorHAnsi"/>
              </w:rPr>
            </w:pPr>
            <w:r w:rsidRPr="005B380E">
              <w:rPr>
                <w:rFonts w:cstheme="minorHAnsi"/>
              </w:rPr>
              <w:t>Search strategies</w:t>
            </w:r>
          </w:p>
        </w:tc>
        <w:tc>
          <w:tcPr>
            <w:tcW w:w="2686" w:type="dxa"/>
          </w:tcPr>
          <w:p w14:paraId="55DC23B0"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7951FDE3" w14:textId="77777777" w:rsidR="00196CAC" w:rsidRPr="005B380E"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r w:rsidRPr="00660FDC">
              <w:rPr>
                <w:rFonts w:cstheme="minorHAnsi"/>
              </w:rPr>
              <w:br/>
            </w:r>
            <w:r w:rsidRPr="00660FDC">
              <w:rPr>
                <w:rFonts w:cstheme="minorHAnsi"/>
              </w:rPr>
              <w:sym w:font="Wingdings" w:char="F0A7"/>
            </w:r>
            <w:r w:rsidRPr="00660FDC">
              <w:rPr>
                <w:rFonts w:cstheme="minorHAnsi"/>
              </w:rPr>
              <w:t>UWTSD library Database</w:t>
            </w:r>
          </w:p>
        </w:tc>
        <w:tc>
          <w:tcPr>
            <w:tcW w:w="3780" w:type="dxa"/>
          </w:tcPr>
          <w:p w14:paraId="5985EBB8" w14:textId="77777777" w:rsidR="00196CAC" w:rsidRDefault="00196CAC" w:rsidP="00B43CAA">
            <w:pPr>
              <w:tabs>
                <w:tab w:val="left" w:pos="5940"/>
              </w:tabs>
              <w:rPr>
                <w:rFonts w:cstheme="minorHAnsi"/>
              </w:rPr>
            </w:pPr>
            <w:r>
              <w:rPr>
                <w:rFonts w:cstheme="minorHAnsi"/>
              </w:rPr>
              <w:sym w:font="Wingdings" w:char="F0A7"/>
            </w:r>
            <w:r>
              <w:rPr>
                <w:rFonts w:cstheme="minorHAnsi"/>
              </w:rPr>
              <w:t>S</w:t>
            </w:r>
            <w:r w:rsidRPr="005B380E">
              <w:rPr>
                <w:rFonts w:cstheme="minorHAnsi"/>
              </w:rPr>
              <w:t>nowballing</w:t>
            </w:r>
          </w:p>
          <w:p w14:paraId="01B0CE3C" w14:textId="77777777" w:rsidR="00196CAC" w:rsidRDefault="00196CAC" w:rsidP="00B43CAA">
            <w:pPr>
              <w:tabs>
                <w:tab w:val="left" w:pos="5940"/>
              </w:tabs>
              <w:rPr>
                <w:rFonts w:cstheme="minorHAnsi"/>
              </w:rPr>
            </w:pPr>
            <w:r>
              <w:rPr>
                <w:rFonts w:cstheme="minorHAnsi"/>
              </w:rPr>
              <w:t xml:space="preserve">     +Backward </w:t>
            </w:r>
          </w:p>
          <w:p w14:paraId="76E485D9" w14:textId="77777777" w:rsidR="00196CAC" w:rsidRPr="005B380E" w:rsidRDefault="00196CAC" w:rsidP="00B43CAA">
            <w:pPr>
              <w:tabs>
                <w:tab w:val="left" w:pos="5940"/>
              </w:tabs>
              <w:rPr>
                <w:rFonts w:cstheme="minorHAnsi"/>
              </w:rPr>
            </w:pPr>
            <w:r>
              <w:rPr>
                <w:rFonts w:cstheme="minorHAnsi"/>
              </w:rPr>
              <w:t xml:space="preserve">     +Forward </w:t>
            </w:r>
          </w:p>
        </w:tc>
      </w:tr>
      <w:tr w:rsidR="00196CAC" w:rsidRPr="005B380E" w14:paraId="1732BAC7" w14:textId="77777777" w:rsidTr="00B43CAA">
        <w:tc>
          <w:tcPr>
            <w:tcW w:w="0" w:type="auto"/>
          </w:tcPr>
          <w:p w14:paraId="0321ABEB" w14:textId="77777777" w:rsidR="00196CAC" w:rsidRPr="005B380E" w:rsidRDefault="00196CAC" w:rsidP="00B43CAA">
            <w:pPr>
              <w:tabs>
                <w:tab w:val="left" w:pos="5940"/>
              </w:tabs>
              <w:rPr>
                <w:rFonts w:cstheme="minorHAnsi"/>
              </w:rPr>
            </w:pPr>
            <w:r>
              <w:rPr>
                <w:rFonts w:cstheme="minorHAnsi"/>
              </w:rPr>
              <w:t>Technology in vocal education</w:t>
            </w:r>
          </w:p>
        </w:tc>
        <w:tc>
          <w:tcPr>
            <w:tcW w:w="2686" w:type="dxa"/>
          </w:tcPr>
          <w:p w14:paraId="3DCD146A"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7F94E945" w14:textId="77777777" w:rsidR="00196CAC" w:rsidRPr="005B380E"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r w:rsidRPr="00660FDC">
              <w:rPr>
                <w:rFonts w:cstheme="minorHAnsi"/>
              </w:rPr>
              <w:br/>
            </w:r>
            <w:r w:rsidRPr="00660FDC">
              <w:rPr>
                <w:rFonts w:cstheme="minorHAnsi"/>
              </w:rPr>
              <w:sym w:font="Wingdings" w:char="F0A7"/>
            </w:r>
            <w:r w:rsidRPr="00660FDC">
              <w:rPr>
                <w:rFonts w:cstheme="minorHAnsi"/>
              </w:rPr>
              <w:t>UWTSD library Database</w:t>
            </w:r>
          </w:p>
        </w:tc>
        <w:tc>
          <w:tcPr>
            <w:tcW w:w="3780" w:type="dxa"/>
          </w:tcPr>
          <w:p w14:paraId="0EC5E6D8" w14:textId="77777777" w:rsidR="00196CAC" w:rsidRDefault="00196CAC" w:rsidP="00B43CAA">
            <w:pPr>
              <w:tabs>
                <w:tab w:val="left" w:pos="5940"/>
              </w:tabs>
              <w:rPr>
                <w:rFonts w:cstheme="minorHAnsi"/>
              </w:rPr>
            </w:pPr>
            <w:r>
              <w:rPr>
                <w:rFonts w:cstheme="minorHAnsi"/>
              </w:rPr>
              <w:sym w:font="Wingdings" w:char="F0A7"/>
            </w:r>
            <w:r>
              <w:rPr>
                <w:rFonts w:cstheme="minorHAnsi"/>
              </w:rPr>
              <w:t>Software</w:t>
            </w:r>
          </w:p>
          <w:p w14:paraId="593599CD" w14:textId="77777777" w:rsidR="00196CAC" w:rsidRDefault="00196CAC" w:rsidP="00B43CAA">
            <w:pPr>
              <w:tabs>
                <w:tab w:val="left" w:pos="5940"/>
              </w:tabs>
            </w:pPr>
            <w:r>
              <w:t xml:space="preserve">     +music education</w:t>
            </w:r>
          </w:p>
          <w:p w14:paraId="785A2330" w14:textId="77777777" w:rsidR="00196CAC" w:rsidRDefault="00196CAC" w:rsidP="00B43CAA">
            <w:pPr>
              <w:tabs>
                <w:tab w:val="left" w:pos="5940"/>
              </w:tabs>
            </w:pPr>
            <w:r>
              <w:t xml:space="preserve">     +singing</w:t>
            </w:r>
          </w:p>
          <w:p w14:paraId="3504E0D9" w14:textId="77777777" w:rsidR="00196CAC" w:rsidRPr="006E7E6B" w:rsidRDefault="00196CAC" w:rsidP="00B43CAA">
            <w:pPr>
              <w:tabs>
                <w:tab w:val="left" w:pos="5940"/>
              </w:tabs>
            </w:pPr>
            <w:r>
              <w:t xml:space="preserve">     +vocal education</w:t>
            </w:r>
          </w:p>
        </w:tc>
      </w:tr>
      <w:tr w:rsidR="00196CAC" w:rsidRPr="005B380E" w14:paraId="49DB3EF5" w14:textId="77777777" w:rsidTr="00B43CAA">
        <w:tc>
          <w:tcPr>
            <w:tcW w:w="0" w:type="auto"/>
          </w:tcPr>
          <w:p w14:paraId="103424E2" w14:textId="77777777" w:rsidR="00196CAC" w:rsidRDefault="00196CAC" w:rsidP="00B43CAA">
            <w:pPr>
              <w:tabs>
                <w:tab w:val="left" w:pos="5940"/>
              </w:tabs>
              <w:rPr>
                <w:rFonts w:cstheme="minorHAnsi"/>
              </w:rPr>
            </w:pPr>
            <w:r>
              <w:rPr>
                <w:rFonts w:cstheme="minorHAnsi"/>
              </w:rPr>
              <w:t>Thematic Analysis</w:t>
            </w:r>
          </w:p>
        </w:tc>
        <w:tc>
          <w:tcPr>
            <w:tcW w:w="2686" w:type="dxa"/>
          </w:tcPr>
          <w:p w14:paraId="3B77BB9B"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7B650A6A" w14:textId="77777777" w:rsidR="00196CAC" w:rsidRPr="00660FDC" w:rsidRDefault="00196CAC" w:rsidP="00B43CAA">
            <w:pPr>
              <w:tabs>
                <w:tab w:val="left" w:pos="5940"/>
              </w:tabs>
              <w:rPr>
                <w:rFonts w:cstheme="minorHAnsi"/>
              </w:rPr>
            </w:pPr>
            <w:r w:rsidRPr="00660FDC">
              <w:rPr>
                <w:rFonts w:cstheme="minorHAnsi"/>
              </w:rPr>
              <w:sym w:font="Wingdings" w:char="F0A7"/>
            </w:r>
            <w:r w:rsidRPr="00660FDC">
              <w:rPr>
                <w:rFonts w:cstheme="minorHAnsi"/>
              </w:rPr>
              <w:t>Google Scholar</w:t>
            </w:r>
          </w:p>
        </w:tc>
        <w:tc>
          <w:tcPr>
            <w:tcW w:w="3780" w:type="dxa"/>
          </w:tcPr>
          <w:p w14:paraId="6E4D6DEE" w14:textId="77777777" w:rsidR="00196CAC" w:rsidRDefault="00196CAC" w:rsidP="00B43CAA">
            <w:pPr>
              <w:tabs>
                <w:tab w:val="left" w:pos="5940"/>
              </w:tabs>
              <w:rPr>
                <w:rFonts w:cstheme="minorHAnsi"/>
              </w:rPr>
            </w:pPr>
            <w:r>
              <w:rPr>
                <w:rFonts w:cstheme="minorHAnsi"/>
              </w:rPr>
              <w:sym w:font="Wingdings" w:char="F0A7"/>
            </w:r>
            <w:r>
              <w:rPr>
                <w:rFonts w:cstheme="minorHAnsi"/>
              </w:rPr>
              <w:t>Thematic Analysis</w:t>
            </w:r>
          </w:p>
          <w:p w14:paraId="2B7F332E" w14:textId="77777777" w:rsidR="00196CAC" w:rsidRDefault="00196CAC" w:rsidP="00B43CAA">
            <w:pPr>
              <w:tabs>
                <w:tab w:val="left" w:pos="5940"/>
              </w:tabs>
              <w:rPr>
                <w:rFonts w:cstheme="minorHAnsi"/>
              </w:rPr>
            </w:pPr>
            <w:r>
              <w:rPr>
                <w:rFonts w:cstheme="minorHAnsi"/>
              </w:rPr>
              <w:sym w:font="Wingdings" w:char="F0A7"/>
            </w:r>
            <w:r>
              <w:rPr>
                <w:rFonts w:cstheme="minorHAnsi"/>
              </w:rPr>
              <w:t>Latent Thematic Analysis</w:t>
            </w:r>
          </w:p>
        </w:tc>
      </w:tr>
      <w:tr w:rsidR="000C2CD9" w:rsidRPr="005B380E" w14:paraId="326C6306" w14:textId="77777777" w:rsidTr="00B43CAA">
        <w:tc>
          <w:tcPr>
            <w:tcW w:w="0" w:type="auto"/>
          </w:tcPr>
          <w:p w14:paraId="5EB9D88C" w14:textId="07762662" w:rsidR="000C2CD9" w:rsidRDefault="00870E71" w:rsidP="00B43CAA">
            <w:pPr>
              <w:tabs>
                <w:tab w:val="left" w:pos="5940"/>
              </w:tabs>
              <w:rPr>
                <w:rFonts w:cstheme="minorHAnsi"/>
              </w:rPr>
            </w:pPr>
            <w:r>
              <w:rPr>
                <w:rFonts w:cstheme="minorHAnsi"/>
              </w:rPr>
              <w:t>Visualisation</w:t>
            </w:r>
          </w:p>
        </w:tc>
        <w:tc>
          <w:tcPr>
            <w:tcW w:w="2686" w:type="dxa"/>
          </w:tcPr>
          <w:p w14:paraId="7C9DFAA0" w14:textId="77777777" w:rsidR="000C2CD9" w:rsidRDefault="000C2CD9" w:rsidP="000C2CD9">
            <w:pPr>
              <w:tabs>
                <w:tab w:val="left" w:pos="5940"/>
              </w:tabs>
              <w:rPr>
                <w:rFonts w:cstheme="minorHAnsi"/>
              </w:rPr>
            </w:pPr>
            <w:r w:rsidRPr="00660FDC">
              <w:rPr>
                <w:rFonts w:cstheme="minorHAnsi"/>
              </w:rPr>
              <w:sym w:font="Wingdings" w:char="F0A7"/>
            </w:r>
            <w:r w:rsidRPr="00660FDC">
              <w:rPr>
                <w:rFonts w:cstheme="minorHAnsi"/>
              </w:rPr>
              <w:t xml:space="preserve">Google </w:t>
            </w:r>
          </w:p>
          <w:p w14:paraId="1AB56654" w14:textId="53A4D9E3" w:rsidR="000C2CD9" w:rsidRPr="00660FDC" w:rsidRDefault="000C2CD9" w:rsidP="000C2CD9">
            <w:pPr>
              <w:tabs>
                <w:tab w:val="left" w:pos="5940"/>
              </w:tabs>
              <w:rPr>
                <w:rFonts w:cstheme="minorHAnsi"/>
              </w:rPr>
            </w:pPr>
            <w:r w:rsidRPr="00660FDC">
              <w:rPr>
                <w:rFonts w:cstheme="minorHAnsi"/>
              </w:rPr>
              <w:sym w:font="Wingdings" w:char="F0A7"/>
            </w:r>
            <w:r w:rsidRPr="00660FDC">
              <w:rPr>
                <w:rFonts w:cstheme="minorHAnsi"/>
              </w:rPr>
              <w:t>Google Scholar</w:t>
            </w:r>
          </w:p>
        </w:tc>
        <w:tc>
          <w:tcPr>
            <w:tcW w:w="3780" w:type="dxa"/>
          </w:tcPr>
          <w:p w14:paraId="7647CCC7" w14:textId="7FC3BDA2" w:rsidR="000C2CD9" w:rsidRDefault="000C2CD9" w:rsidP="000C2CD9">
            <w:pPr>
              <w:tabs>
                <w:tab w:val="left" w:pos="5940"/>
              </w:tabs>
              <w:rPr>
                <w:rFonts w:cstheme="minorHAnsi"/>
              </w:rPr>
            </w:pPr>
            <w:r w:rsidRPr="00660FDC">
              <w:rPr>
                <w:rFonts w:cstheme="minorHAnsi"/>
              </w:rPr>
              <w:sym w:font="Wingdings" w:char="F0A7"/>
            </w:r>
            <w:r>
              <w:rPr>
                <w:rFonts w:cstheme="minorHAnsi"/>
              </w:rPr>
              <w:t>Vocal Education</w:t>
            </w:r>
          </w:p>
          <w:p w14:paraId="1BD3D7F4" w14:textId="77777777" w:rsidR="000C2CD9" w:rsidRDefault="000C2CD9" w:rsidP="000C2CD9">
            <w:pPr>
              <w:tabs>
                <w:tab w:val="left" w:pos="5940"/>
              </w:tabs>
              <w:rPr>
                <w:rFonts w:cstheme="minorHAnsi"/>
              </w:rPr>
            </w:pPr>
            <w:r w:rsidRPr="00660FDC">
              <w:rPr>
                <w:rFonts w:cstheme="minorHAnsi"/>
              </w:rPr>
              <w:sym w:font="Wingdings" w:char="F0A7"/>
            </w:r>
            <w:r>
              <w:rPr>
                <w:rFonts w:cstheme="minorHAnsi"/>
              </w:rPr>
              <w:t>Tools in Music</w:t>
            </w:r>
          </w:p>
          <w:p w14:paraId="3C235478" w14:textId="5C66377F" w:rsidR="000C2CD9" w:rsidRDefault="000C2CD9" w:rsidP="000C2CD9">
            <w:pPr>
              <w:tabs>
                <w:tab w:val="left" w:pos="5940"/>
              </w:tabs>
              <w:rPr>
                <w:rFonts w:cstheme="minorHAnsi"/>
              </w:rPr>
            </w:pPr>
            <w:r w:rsidRPr="00660FDC">
              <w:rPr>
                <w:rFonts w:cstheme="minorHAnsi"/>
              </w:rPr>
              <w:sym w:font="Wingdings" w:char="F0A7"/>
            </w:r>
            <w:r>
              <w:rPr>
                <w:rFonts w:cstheme="minorHAnsi"/>
              </w:rPr>
              <w:t>Singing</w:t>
            </w:r>
          </w:p>
        </w:tc>
      </w:tr>
      <w:tr w:rsidR="00196CAC" w:rsidRPr="005B380E" w14:paraId="745AE5AB" w14:textId="77777777" w:rsidTr="00B43CAA">
        <w:tc>
          <w:tcPr>
            <w:tcW w:w="0" w:type="auto"/>
          </w:tcPr>
          <w:p w14:paraId="7B0B0F46" w14:textId="77777777" w:rsidR="00196CAC" w:rsidRPr="005B380E" w:rsidRDefault="00196CAC" w:rsidP="00B43CAA">
            <w:pPr>
              <w:tabs>
                <w:tab w:val="left" w:pos="5940"/>
              </w:tabs>
              <w:rPr>
                <w:rFonts w:cstheme="minorHAnsi"/>
              </w:rPr>
            </w:pPr>
            <w:r>
              <w:rPr>
                <w:rFonts w:cstheme="minorHAnsi"/>
              </w:rPr>
              <w:t>Vocal education</w:t>
            </w:r>
          </w:p>
        </w:tc>
        <w:tc>
          <w:tcPr>
            <w:tcW w:w="2686" w:type="dxa"/>
          </w:tcPr>
          <w:p w14:paraId="7255DB33" w14:textId="77777777" w:rsidR="00196CAC" w:rsidRDefault="00196CAC" w:rsidP="00B43CAA">
            <w:pPr>
              <w:tabs>
                <w:tab w:val="left" w:pos="5940"/>
              </w:tabs>
              <w:rPr>
                <w:rFonts w:cstheme="minorHAnsi"/>
              </w:rPr>
            </w:pPr>
            <w:r w:rsidRPr="00660FDC">
              <w:rPr>
                <w:rFonts w:cstheme="minorHAnsi"/>
              </w:rPr>
              <w:sym w:font="Wingdings" w:char="F0A7"/>
            </w:r>
            <w:r w:rsidRPr="00660FDC">
              <w:rPr>
                <w:rFonts w:cstheme="minorHAnsi"/>
              </w:rPr>
              <w:t xml:space="preserve">Google </w:t>
            </w:r>
          </w:p>
          <w:p w14:paraId="62C72D95" w14:textId="77777777" w:rsidR="00196CAC" w:rsidRPr="005B380E" w:rsidRDefault="00196CAC" w:rsidP="00B43CAA">
            <w:pPr>
              <w:tabs>
                <w:tab w:val="left" w:pos="5940"/>
              </w:tabs>
              <w:rPr>
                <w:rFonts w:cstheme="minorHAnsi"/>
              </w:rPr>
            </w:pPr>
            <w:r w:rsidRPr="00660FDC">
              <w:rPr>
                <w:rFonts w:cstheme="minorHAnsi"/>
              </w:rPr>
              <w:lastRenderedPageBreak/>
              <w:sym w:font="Wingdings" w:char="F0A7"/>
            </w:r>
            <w:r w:rsidRPr="00660FDC">
              <w:rPr>
                <w:rFonts w:cstheme="minorHAnsi"/>
              </w:rPr>
              <w:t>Google Scholar</w:t>
            </w:r>
            <w:r w:rsidRPr="00660FDC">
              <w:rPr>
                <w:rFonts w:cstheme="minorHAnsi"/>
              </w:rPr>
              <w:br/>
            </w:r>
            <w:r w:rsidRPr="00660FDC">
              <w:rPr>
                <w:rFonts w:cstheme="minorHAnsi"/>
              </w:rPr>
              <w:sym w:font="Wingdings" w:char="F0A7"/>
            </w:r>
            <w:r w:rsidRPr="00660FDC">
              <w:rPr>
                <w:rFonts w:cstheme="minorHAnsi"/>
              </w:rPr>
              <w:t>UWTSD library Database</w:t>
            </w:r>
          </w:p>
        </w:tc>
        <w:tc>
          <w:tcPr>
            <w:tcW w:w="3780" w:type="dxa"/>
          </w:tcPr>
          <w:p w14:paraId="0E2CA94A" w14:textId="77777777" w:rsidR="00196CAC" w:rsidRDefault="00196CAC" w:rsidP="00B43CAA">
            <w:pPr>
              <w:tabs>
                <w:tab w:val="left" w:pos="5940"/>
              </w:tabs>
              <w:rPr>
                <w:rFonts w:cstheme="minorHAnsi"/>
              </w:rPr>
            </w:pPr>
            <w:r>
              <w:rPr>
                <w:rFonts w:cstheme="minorHAnsi"/>
              </w:rPr>
              <w:lastRenderedPageBreak/>
              <w:sym w:font="Wingdings" w:char="F0A7"/>
            </w:r>
            <w:r>
              <w:rPr>
                <w:rFonts w:cstheme="minorHAnsi"/>
              </w:rPr>
              <w:t>Singing and v</w:t>
            </w:r>
            <w:r w:rsidRPr="005B380E">
              <w:rPr>
                <w:rFonts w:cstheme="minorHAnsi"/>
              </w:rPr>
              <w:t xml:space="preserve">ibrato </w:t>
            </w:r>
          </w:p>
          <w:p w14:paraId="62672E88" w14:textId="77777777" w:rsidR="00196CAC" w:rsidRDefault="00196CAC" w:rsidP="00B43CAA">
            <w:pPr>
              <w:tabs>
                <w:tab w:val="left" w:pos="5940"/>
              </w:tabs>
              <w:rPr>
                <w:rFonts w:cstheme="minorHAnsi"/>
              </w:rPr>
            </w:pPr>
            <w:r>
              <w:rPr>
                <w:rFonts w:cstheme="minorHAnsi"/>
              </w:rPr>
              <w:sym w:font="Wingdings" w:char="F0A7"/>
            </w:r>
            <w:r>
              <w:rPr>
                <w:rFonts w:cstheme="minorHAnsi"/>
              </w:rPr>
              <w:t>Vocal education</w:t>
            </w:r>
          </w:p>
          <w:p w14:paraId="2B710F85" w14:textId="77777777" w:rsidR="00196CAC" w:rsidRDefault="00196CAC" w:rsidP="00B43CAA">
            <w:pPr>
              <w:tabs>
                <w:tab w:val="left" w:pos="5940"/>
              </w:tabs>
              <w:rPr>
                <w:rFonts w:cstheme="minorHAnsi"/>
              </w:rPr>
            </w:pPr>
            <w:r>
              <w:rPr>
                <w:rFonts w:cstheme="minorHAnsi"/>
              </w:rPr>
              <w:lastRenderedPageBreak/>
              <w:t xml:space="preserve">     +Imagery</w:t>
            </w:r>
          </w:p>
          <w:p w14:paraId="2B6D1B50" w14:textId="77777777" w:rsidR="00196CAC" w:rsidRDefault="00196CAC" w:rsidP="00B43CAA">
            <w:pPr>
              <w:tabs>
                <w:tab w:val="left" w:pos="5940"/>
              </w:tabs>
              <w:rPr>
                <w:rFonts w:cstheme="minorHAnsi"/>
              </w:rPr>
            </w:pPr>
            <w:r>
              <w:rPr>
                <w:rFonts w:cstheme="minorHAnsi"/>
              </w:rPr>
              <w:t xml:space="preserve">     +Online</w:t>
            </w:r>
          </w:p>
          <w:p w14:paraId="13BD962B" w14:textId="77777777" w:rsidR="00196CAC" w:rsidRDefault="00196CAC" w:rsidP="00B43CAA">
            <w:pPr>
              <w:tabs>
                <w:tab w:val="left" w:pos="5940"/>
              </w:tabs>
              <w:rPr>
                <w:rFonts w:cstheme="minorHAnsi"/>
              </w:rPr>
            </w:pPr>
            <w:r>
              <w:rPr>
                <w:rFonts w:cstheme="minorHAnsi"/>
              </w:rPr>
              <w:t xml:space="preserve">     +</w:t>
            </w:r>
            <w:r w:rsidRPr="005B380E">
              <w:rPr>
                <w:rFonts w:cstheme="minorHAnsi"/>
              </w:rPr>
              <w:t>Subjectivity</w:t>
            </w:r>
          </w:p>
          <w:p w14:paraId="6B36BBBF" w14:textId="736CEA9C" w:rsidR="00196CAC" w:rsidRDefault="00196CAC" w:rsidP="00B43CAA">
            <w:pPr>
              <w:tabs>
                <w:tab w:val="left" w:pos="5940"/>
              </w:tabs>
              <w:rPr>
                <w:rFonts w:cstheme="minorHAnsi"/>
              </w:rPr>
            </w:pPr>
            <w:r>
              <w:rPr>
                <w:rFonts w:cstheme="minorHAnsi"/>
              </w:rPr>
              <w:t xml:space="preserve">     +</w:t>
            </w:r>
            <w:r w:rsidR="00870E71">
              <w:rPr>
                <w:rFonts w:cstheme="minorHAnsi"/>
              </w:rPr>
              <w:t>Visualisation</w:t>
            </w:r>
            <w:r>
              <w:rPr>
                <w:rFonts w:cstheme="minorHAnsi"/>
              </w:rPr>
              <w:t xml:space="preserve"> &gt; 2020</w:t>
            </w:r>
          </w:p>
          <w:p w14:paraId="2DCD7D35" w14:textId="77777777" w:rsidR="00196CAC" w:rsidRDefault="00196CAC" w:rsidP="00B43CAA">
            <w:pPr>
              <w:tabs>
                <w:tab w:val="left" w:pos="5940"/>
              </w:tabs>
              <w:rPr>
                <w:rFonts w:cstheme="minorHAnsi"/>
              </w:rPr>
            </w:pPr>
            <w:r>
              <w:rPr>
                <w:rFonts w:cstheme="minorHAnsi"/>
              </w:rPr>
              <w:sym w:font="Wingdings" w:char="F0A7"/>
            </w:r>
            <w:r>
              <w:rPr>
                <w:rFonts w:cstheme="minorHAnsi"/>
              </w:rPr>
              <w:t>Voice science vibrato &gt; 2023</w:t>
            </w:r>
          </w:p>
          <w:p w14:paraId="3F49269B" w14:textId="7A221D31" w:rsidR="00196CAC" w:rsidRPr="005B380E" w:rsidRDefault="00196CAC" w:rsidP="00B43CAA">
            <w:pPr>
              <w:tabs>
                <w:tab w:val="left" w:pos="5940"/>
              </w:tabs>
              <w:rPr>
                <w:rFonts w:cstheme="minorHAnsi"/>
              </w:rPr>
            </w:pPr>
            <w:r>
              <w:rPr>
                <w:rFonts w:cstheme="minorHAnsi"/>
              </w:rPr>
              <w:sym w:font="Wingdings" w:char="F0A7"/>
            </w:r>
            <w:r>
              <w:rPr>
                <w:rFonts w:cstheme="minorHAnsi"/>
              </w:rPr>
              <w:t xml:space="preserve">Vocal </w:t>
            </w:r>
            <w:r w:rsidR="00870E71">
              <w:rPr>
                <w:rFonts w:cstheme="minorHAnsi"/>
              </w:rPr>
              <w:t>visualisation</w:t>
            </w:r>
            <w:r>
              <w:rPr>
                <w:rFonts w:cstheme="minorHAnsi"/>
              </w:rPr>
              <w:t xml:space="preserve"> in singing education </w:t>
            </w:r>
          </w:p>
        </w:tc>
      </w:tr>
    </w:tbl>
    <w:p w14:paraId="5E29B766" w14:textId="77777777" w:rsidR="00196CAC" w:rsidRPr="007F4215" w:rsidRDefault="00196CAC" w:rsidP="00BD43EF"/>
    <w:p w14:paraId="016D9BA6" w14:textId="33727FFA" w:rsidR="00196CAC" w:rsidRPr="000C2CD9" w:rsidRDefault="000C2CD9" w:rsidP="00BD43EF">
      <w:r>
        <w:t>Additionally, ResearchGate was configured to provide recommendations of articles pertaining to artificial intelligence in vocal education, music education, or education.</w:t>
      </w:r>
    </w:p>
    <w:p w14:paraId="64F8EFBE" w14:textId="77777777" w:rsidR="00196CAC" w:rsidRDefault="00196CAC" w:rsidP="00BD43EF">
      <w:r>
        <w:br w:type="page"/>
      </w:r>
    </w:p>
    <w:p w14:paraId="4086816C" w14:textId="77777777" w:rsidR="007C106B" w:rsidRDefault="007C106B" w:rsidP="00E00A8D">
      <w:pPr>
        <w:pStyle w:val="Appendix"/>
        <w:tabs>
          <w:tab w:val="left" w:pos="5940"/>
        </w:tabs>
        <w:jc w:val="center"/>
        <w:sectPr w:rsidR="007C106B" w:rsidSect="0038089A">
          <w:headerReference w:type="default" r:id="rId38"/>
          <w:footerReference w:type="default" r:id="rId39"/>
          <w:pgSz w:w="12240" w:h="15840"/>
          <w:pgMar w:top="810" w:right="1440" w:bottom="1260" w:left="1170" w:header="720" w:footer="720" w:gutter="0"/>
          <w:cols w:space="720"/>
          <w:docGrid w:linePitch="360"/>
        </w:sectPr>
      </w:pPr>
      <w:bookmarkStart w:id="68" w:name="_Toc218090439"/>
    </w:p>
    <w:p w14:paraId="07CA2974" w14:textId="4F37C8D9" w:rsidR="00E00A8D" w:rsidRDefault="00D42268" w:rsidP="00E00A8D">
      <w:pPr>
        <w:pStyle w:val="Appendix"/>
        <w:tabs>
          <w:tab w:val="left" w:pos="5940"/>
        </w:tabs>
        <w:jc w:val="center"/>
      </w:pPr>
      <w:r>
        <w:lastRenderedPageBreak/>
        <w:t>Appendix</w:t>
      </w:r>
      <w:r w:rsidR="00E00A8D" w:rsidRPr="005F54BE">
        <w:t xml:space="preserve"> </w:t>
      </w:r>
      <w:r w:rsidR="00A70450">
        <w:t>D</w:t>
      </w:r>
      <w:r w:rsidR="00E00A8D" w:rsidRPr="005F54BE">
        <w:t xml:space="preserve">: </w:t>
      </w:r>
      <w:r w:rsidR="00A70450">
        <w:t>Literature</w:t>
      </w:r>
      <w:r w:rsidR="00E00A8D">
        <w:t xml:space="preserve"> </w:t>
      </w:r>
      <w:r w:rsidR="00A70450">
        <w:t>Documentation</w:t>
      </w:r>
      <w:bookmarkEnd w:id="68"/>
    </w:p>
    <w:p w14:paraId="7E0F5789" w14:textId="77777777" w:rsidR="007C106B" w:rsidRDefault="007C106B" w:rsidP="007C106B">
      <w:pPr>
        <w:ind w:left="-1440" w:right="14400"/>
      </w:pPr>
      <w:r>
        <w:rPr>
          <w:rFonts w:cs="Arial"/>
          <w:b/>
          <w:bCs/>
          <w:szCs w:val="22"/>
        </w:rPr>
        <w:tab/>
      </w:r>
    </w:p>
    <w:tbl>
      <w:tblPr>
        <w:tblStyle w:val="TableGrid0"/>
        <w:tblW w:w="13728" w:type="dxa"/>
        <w:tblInd w:w="-422" w:type="dxa"/>
        <w:tblCellMar>
          <w:top w:w="27" w:type="dxa"/>
        </w:tblCellMar>
        <w:tblLook w:val="04A0" w:firstRow="1" w:lastRow="0" w:firstColumn="1" w:lastColumn="0" w:noHBand="0" w:noVBand="1"/>
      </w:tblPr>
      <w:tblGrid>
        <w:gridCol w:w="1473"/>
        <w:gridCol w:w="465"/>
        <w:gridCol w:w="1150"/>
        <w:gridCol w:w="923"/>
        <w:gridCol w:w="493"/>
        <w:gridCol w:w="124"/>
        <w:gridCol w:w="718"/>
        <w:gridCol w:w="176"/>
        <w:gridCol w:w="602"/>
        <w:gridCol w:w="603"/>
        <w:gridCol w:w="1277"/>
        <w:gridCol w:w="1246"/>
        <w:gridCol w:w="602"/>
        <w:gridCol w:w="602"/>
        <w:gridCol w:w="616"/>
        <w:gridCol w:w="887"/>
        <w:gridCol w:w="887"/>
        <w:gridCol w:w="884"/>
      </w:tblGrid>
      <w:tr w:rsidR="007C106B" w14:paraId="19B6646C" w14:textId="77777777" w:rsidTr="00AD4894">
        <w:trPr>
          <w:trHeight w:val="371"/>
        </w:trPr>
        <w:tc>
          <w:tcPr>
            <w:tcW w:w="1475" w:type="dxa"/>
            <w:tcBorders>
              <w:top w:val="single" w:sz="8" w:space="0" w:color="000000"/>
              <w:left w:val="single" w:sz="8" w:space="0" w:color="000000"/>
              <w:bottom w:val="single" w:sz="2" w:space="0" w:color="000000"/>
              <w:right w:val="single" w:sz="2" w:space="0" w:color="000000"/>
            </w:tcBorders>
          </w:tcPr>
          <w:p w14:paraId="2D9E2359" w14:textId="77777777" w:rsidR="007C106B" w:rsidRDefault="007C106B" w:rsidP="00AD4894">
            <w:pPr>
              <w:ind w:left="4"/>
              <w:jc w:val="center"/>
            </w:pPr>
            <w:r>
              <w:rPr>
                <w:rFonts w:ascii="Times New Roman" w:eastAsia="Times New Roman" w:hAnsi="Times New Roman" w:cs="Times New Roman"/>
                <w:sz w:val="10"/>
              </w:rPr>
              <w:t>Author(s)</w:t>
            </w:r>
          </w:p>
        </w:tc>
        <w:tc>
          <w:tcPr>
            <w:tcW w:w="466" w:type="dxa"/>
            <w:tcBorders>
              <w:top w:val="single" w:sz="8" w:space="0" w:color="000000"/>
              <w:left w:val="single" w:sz="2" w:space="0" w:color="000000"/>
              <w:bottom w:val="single" w:sz="2" w:space="0" w:color="000000"/>
              <w:right w:val="single" w:sz="2" w:space="0" w:color="000000"/>
            </w:tcBorders>
          </w:tcPr>
          <w:p w14:paraId="26BEDB7C" w14:textId="77777777" w:rsidR="007C106B" w:rsidRDefault="007C106B" w:rsidP="00AD4894">
            <w:pPr>
              <w:ind w:left="2"/>
              <w:jc w:val="center"/>
            </w:pPr>
            <w:r>
              <w:rPr>
                <w:rFonts w:ascii="Times New Roman" w:eastAsia="Times New Roman" w:hAnsi="Times New Roman" w:cs="Times New Roman"/>
                <w:sz w:val="10"/>
              </w:rPr>
              <w:t>Year</w:t>
            </w:r>
          </w:p>
        </w:tc>
        <w:tc>
          <w:tcPr>
            <w:tcW w:w="1135" w:type="dxa"/>
            <w:tcBorders>
              <w:top w:val="single" w:sz="8" w:space="0" w:color="000000"/>
              <w:left w:val="single" w:sz="2" w:space="0" w:color="000000"/>
              <w:bottom w:val="single" w:sz="2" w:space="0" w:color="000000"/>
              <w:right w:val="single" w:sz="2" w:space="0" w:color="000000"/>
            </w:tcBorders>
          </w:tcPr>
          <w:p w14:paraId="02F6E8D6" w14:textId="77777777" w:rsidR="007C106B" w:rsidRDefault="007C106B" w:rsidP="00AD4894">
            <w:pPr>
              <w:ind w:left="3"/>
              <w:jc w:val="center"/>
            </w:pPr>
            <w:r>
              <w:rPr>
                <w:rFonts w:ascii="Times New Roman" w:eastAsia="Times New Roman" w:hAnsi="Times New Roman" w:cs="Times New Roman"/>
                <w:sz w:val="10"/>
              </w:rPr>
              <w:t>Title</w:t>
            </w:r>
          </w:p>
        </w:tc>
        <w:tc>
          <w:tcPr>
            <w:tcW w:w="924" w:type="dxa"/>
            <w:tcBorders>
              <w:top w:val="single" w:sz="8" w:space="0" w:color="000000"/>
              <w:left w:val="single" w:sz="2" w:space="0" w:color="000000"/>
              <w:bottom w:val="single" w:sz="2" w:space="0" w:color="000000"/>
              <w:right w:val="single" w:sz="2" w:space="0" w:color="000000"/>
            </w:tcBorders>
          </w:tcPr>
          <w:p w14:paraId="554F037A" w14:textId="77777777" w:rsidR="007C106B" w:rsidRDefault="007C106B" w:rsidP="00AD4894">
            <w:pPr>
              <w:ind w:left="5"/>
              <w:jc w:val="center"/>
            </w:pPr>
            <w:r>
              <w:rPr>
                <w:rFonts w:ascii="Times New Roman" w:eastAsia="Times New Roman" w:hAnsi="Times New Roman" w:cs="Times New Roman"/>
                <w:sz w:val="10"/>
              </w:rPr>
              <w:t>Source</w:t>
            </w:r>
          </w:p>
        </w:tc>
        <w:tc>
          <w:tcPr>
            <w:tcW w:w="493" w:type="dxa"/>
            <w:tcBorders>
              <w:top w:val="single" w:sz="8" w:space="0" w:color="000000"/>
              <w:left w:val="single" w:sz="2" w:space="0" w:color="000000"/>
              <w:bottom w:val="single" w:sz="2" w:space="0" w:color="000000"/>
              <w:right w:val="nil"/>
            </w:tcBorders>
          </w:tcPr>
          <w:p w14:paraId="53453FD4" w14:textId="77777777" w:rsidR="007C106B" w:rsidRDefault="007C106B" w:rsidP="00AD4894">
            <w:pPr>
              <w:ind w:left="222"/>
            </w:pPr>
            <w:r>
              <w:rPr>
                <w:rFonts w:ascii="Times New Roman" w:eastAsia="Times New Roman" w:hAnsi="Times New Roman" w:cs="Times New Roman"/>
                <w:sz w:val="10"/>
              </w:rPr>
              <w:t>Vol.</w:t>
            </w:r>
          </w:p>
        </w:tc>
        <w:tc>
          <w:tcPr>
            <w:tcW w:w="124" w:type="dxa"/>
            <w:tcBorders>
              <w:top w:val="single" w:sz="8" w:space="0" w:color="000000"/>
              <w:left w:val="nil"/>
              <w:bottom w:val="single" w:sz="2" w:space="0" w:color="000000"/>
              <w:right w:val="single" w:sz="2" w:space="0" w:color="000000"/>
            </w:tcBorders>
          </w:tcPr>
          <w:p w14:paraId="22AE9710" w14:textId="77777777" w:rsidR="007C106B" w:rsidRDefault="007C106B" w:rsidP="00AD4894"/>
        </w:tc>
        <w:tc>
          <w:tcPr>
            <w:tcW w:w="719" w:type="dxa"/>
            <w:tcBorders>
              <w:top w:val="single" w:sz="8" w:space="0" w:color="000000"/>
              <w:left w:val="single" w:sz="2" w:space="0" w:color="000000"/>
              <w:bottom w:val="single" w:sz="2" w:space="0" w:color="000000"/>
              <w:right w:val="nil"/>
            </w:tcBorders>
          </w:tcPr>
          <w:p w14:paraId="1EE5FBA2" w14:textId="77777777" w:rsidR="007C106B" w:rsidRDefault="007C106B" w:rsidP="00AD4894">
            <w:pPr>
              <w:ind w:left="308"/>
            </w:pPr>
            <w:r>
              <w:rPr>
                <w:rFonts w:ascii="Times New Roman" w:eastAsia="Times New Roman" w:hAnsi="Times New Roman" w:cs="Times New Roman"/>
                <w:sz w:val="10"/>
              </w:rPr>
              <w:t>Pages</w:t>
            </w:r>
          </w:p>
        </w:tc>
        <w:tc>
          <w:tcPr>
            <w:tcW w:w="176" w:type="dxa"/>
            <w:tcBorders>
              <w:top w:val="single" w:sz="8" w:space="0" w:color="000000"/>
              <w:left w:val="nil"/>
              <w:bottom w:val="single" w:sz="2" w:space="0" w:color="000000"/>
              <w:right w:val="single" w:sz="2" w:space="0" w:color="000000"/>
            </w:tcBorders>
          </w:tcPr>
          <w:p w14:paraId="77F33FE1"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49E68643" w14:textId="77777777" w:rsidR="007C106B" w:rsidRDefault="007C106B" w:rsidP="00AD4894">
            <w:pPr>
              <w:ind w:left="3"/>
              <w:jc w:val="center"/>
            </w:pPr>
            <w:r>
              <w:rPr>
                <w:rFonts w:ascii="Times New Roman" w:eastAsia="Times New Roman" w:hAnsi="Times New Roman" w:cs="Times New Roman"/>
                <w:sz w:val="10"/>
              </w:rPr>
              <w:t>DOI/Link</w:t>
            </w:r>
          </w:p>
        </w:tc>
        <w:tc>
          <w:tcPr>
            <w:tcW w:w="602" w:type="dxa"/>
            <w:tcBorders>
              <w:top w:val="single" w:sz="8" w:space="0" w:color="000000"/>
              <w:left w:val="single" w:sz="2" w:space="0" w:color="000000"/>
              <w:bottom w:val="single" w:sz="2" w:space="0" w:color="000000"/>
              <w:right w:val="single" w:sz="2" w:space="0" w:color="000000"/>
            </w:tcBorders>
          </w:tcPr>
          <w:p w14:paraId="2BB984FE" w14:textId="77777777" w:rsidR="007C106B" w:rsidRDefault="007C106B" w:rsidP="00AD4894">
            <w:pPr>
              <w:jc w:val="center"/>
            </w:pPr>
            <w:r>
              <w:rPr>
                <w:rFonts w:ascii="Times New Roman" w:eastAsia="Times New Roman" w:hAnsi="Times New Roman" w:cs="Times New Roman"/>
                <w:sz w:val="10"/>
              </w:rPr>
              <w:t>Type of Literature</w:t>
            </w:r>
          </w:p>
        </w:tc>
        <w:tc>
          <w:tcPr>
            <w:tcW w:w="1279" w:type="dxa"/>
            <w:tcBorders>
              <w:top w:val="single" w:sz="8" w:space="0" w:color="000000"/>
              <w:left w:val="single" w:sz="2" w:space="0" w:color="000000"/>
              <w:bottom w:val="single" w:sz="2" w:space="0" w:color="000000"/>
              <w:right w:val="single" w:sz="2" w:space="0" w:color="000000"/>
            </w:tcBorders>
          </w:tcPr>
          <w:p w14:paraId="072FD726" w14:textId="77777777" w:rsidR="007C106B" w:rsidRDefault="007C106B" w:rsidP="00AD4894">
            <w:pPr>
              <w:ind w:left="5"/>
              <w:jc w:val="center"/>
            </w:pPr>
            <w:r>
              <w:rPr>
                <w:rFonts w:ascii="Times New Roman" w:eastAsia="Times New Roman" w:hAnsi="Times New Roman" w:cs="Times New Roman"/>
                <w:sz w:val="10"/>
              </w:rPr>
              <w:t>Methodological Focus</w:t>
            </w:r>
          </w:p>
        </w:tc>
        <w:tc>
          <w:tcPr>
            <w:tcW w:w="1248" w:type="dxa"/>
            <w:tcBorders>
              <w:top w:val="single" w:sz="8" w:space="0" w:color="000000"/>
              <w:left w:val="single" w:sz="2" w:space="0" w:color="000000"/>
              <w:bottom w:val="single" w:sz="2" w:space="0" w:color="000000"/>
              <w:right w:val="single" w:sz="2" w:space="0" w:color="000000"/>
            </w:tcBorders>
          </w:tcPr>
          <w:p w14:paraId="515D7C3C" w14:textId="77777777" w:rsidR="007C106B" w:rsidRDefault="007C106B" w:rsidP="00AD4894">
            <w:pPr>
              <w:ind w:left="7"/>
              <w:jc w:val="center"/>
            </w:pPr>
            <w:r>
              <w:rPr>
                <w:rFonts w:ascii="Times New Roman" w:eastAsia="Times New Roman" w:hAnsi="Times New Roman" w:cs="Times New Roman"/>
                <w:sz w:val="10"/>
              </w:rPr>
              <w:t>Key Contribution</w:t>
            </w:r>
          </w:p>
        </w:tc>
        <w:tc>
          <w:tcPr>
            <w:tcW w:w="602" w:type="dxa"/>
            <w:tcBorders>
              <w:top w:val="single" w:sz="8" w:space="0" w:color="000000"/>
              <w:left w:val="single" w:sz="2" w:space="0" w:color="000000"/>
              <w:bottom w:val="single" w:sz="2" w:space="0" w:color="000000"/>
              <w:right w:val="single" w:sz="2" w:space="0" w:color="000000"/>
            </w:tcBorders>
          </w:tcPr>
          <w:p w14:paraId="0A73E2D1" w14:textId="77777777" w:rsidR="007C106B" w:rsidRDefault="007C106B" w:rsidP="00AD4894">
            <w:pPr>
              <w:spacing w:after="7"/>
              <w:ind w:left="10"/>
              <w:jc w:val="center"/>
            </w:pPr>
            <w:r>
              <w:rPr>
                <w:rFonts w:ascii="Times New Roman" w:eastAsia="Times New Roman" w:hAnsi="Times New Roman" w:cs="Times New Roman"/>
                <w:sz w:val="10"/>
              </w:rPr>
              <w:t xml:space="preserve">Search </w:t>
            </w:r>
          </w:p>
          <w:p w14:paraId="1AD11750" w14:textId="77777777" w:rsidR="007C106B" w:rsidRDefault="007C106B" w:rsidP="00AD4894">
            <w:pPr>
              <w:ind w:left="6"/>
              <w:jc w:val="center"/>
            </w:pPr>
            <w:r>
              <w:rPr>
                <w:rFonts w:ascii="Times New Roman" w:eastAsia="Times New Roman" w:hAnsi="Times New Roman" w:cs="Times New Roman"/>
                <w:sz w:val="10"/>
              </w:rPr>
              <w:t>Criteria</w:t>
            </w:r>
          </w:p>
        </w:tc>
        <w:tc>
          <w:tcPr>
            <w:tcW w:w="602" w:type="dxa"/>
            <w:tcBorders>
              <w:top w:val="single" w:sz="8" w:space="0" w:color="000000"/>
              <w:left w:val="single" w:sz="2" w:space="0" w:color="000000"/>
              <w:bottom w:val="single" w:sz="2" w:space="0" w:color="000000"/>
              <w:right w:val="single" w:sz="2" w:space="0" w:color="000000"/>
            </w:tcBorders>
          </w:tcPr>
          <w:p w14:paraId="6278120E" w14:textId="77777777" w:rsidR="007C106B" w:rsidRDefault="007C106B" w:rsidP="00AD4894">
            <w:pPr>
              <w:spacing w:after="7"/>
              <w:ind w:left="9"/>
              <w:jc w:val="center"/>
            </w:pPr>
            <w:r>
              <w:rPr>
                <w:rFonts w:ascii="Times New Roman" w:eastAsia="Times New Roman" w:hAnsi="Times New Roman" w:cs="Times New Roman"/>
                <w:sz w:val="10"/>
              </w:rPr>
              <w:t xml:space="preserve">Search </w:t>
            </w:r>
          </w:p>
          <w:p w14:paraId="3359938E" w14:textId="77777777" w:rsidR="007C106B" w:rsidRDefault="007C106B" w:rsidP="00AD4894">
            <w:pPr>
              <w:spacing w:after="7"/>
              <w:ind w:left="8"/>
              <w:jc w:val="center"/>
            </w:pPr>
            <w:r>
              <w:rPr>
                <w:rFonts w:ascii="Times New Roman" w:eastAsia="Times New Roman" w:hAnsi="Times New Roman" w:cs="Times New Roman"/>
                <w:sz w:val="10"/>
              </w:rPr>
              <w:t>Source/</w:t>
            </w:r>
          </w:p>
          <w:p w14:paraId="0E7E7AB7" w14:textId="77777777" w:rsidR="007C106B" w:rsidRDefault="007C106B" w:rsidP="00AD4894">
            <w:pPr>
              <w:ind w:left="92"/>
            </w:pPr>
            <w:r>
              <w:rPr>
                <w:rFonts w:ascii="Times New Roman" w:eastAsia="Times New Roman" w:hAnsi="Times New Roman" w:cs="Times New Roman"/>
                <w:sz w:val="10"/>
              </w:rPr>
              <w:t>Database</w:t>
            </w:r>
          </w:p>
        </w:tc>
        <w:tc>
          <w:tcPr>
            <w:tcW w:w="617" w:type="dxa"/>
            <w:tcBorders>
              <w:top w:val="single" w:sz="8" w:space="0" w:color="000000"/>
              <w:left w:val="single" w:sz="2" w:space="0" w:color="000000"/>
              <w:bottom w:val="single" w:sz="2" w:space="0" w:color="000000"/>
              <w:right w:val="single" w:sz="2" w:space="0" w:color="000000"/>
            </w:tcBorders>
          </w:tcPr>
          <w:p w14:paraId="253686F0" w14:textId="77777777" w:rsidR="007C106B" w:rsidRDefault="007C106B" w:rsidP="00AD4894">
            <w:pPr>
              <w:spacing w:after="7"/>
              <w:ind w:left="76"/>
            </w:pPr>
            <w:r>
              <w:rPr>
                <w:rFonts w:ascii="Times New Roman" w:eastAsia="Times New Roman" w:hAnsi="Times New Roman" w:cs="Times New Roman"/>
                <w:sz w:val="10"/>
              </w:rPr>
              <w:t xml:space="preserve">Citation or </w:t>
            </w:r>
          </w:p>
          <w:p w14:paraId="37E37177" w14:textId="77777777" w:rsidR="007C106B" w:rsidRDefault="007C106B" w:rsidP="00AD4894">
            <w:pPr>
              <w:ind w:left="47"/>
              <w:jc w:val="both"/>
            </w:pPr>
            <w:r>
              <w:rPr>
                <w:rFonts w:ascii="Times New Roman" w:eastAsia="Times New Roman" w:hAnsi="Times New Roman" w:cs="Times New Roman"/>
                <w:sz w:val="10"/>
              </w:rPr>
              <w:t>Read Count</w:t>
            </w:r>
          </w:p>
        </w:tc>
        <w:tc>
          <w:tcPr>
            <w:tcW w:w="888" w:type="dxa"/>
            <w:tcBorders>
              <w:top w:val="single" w:sz="8" w:space="0" w:color="000000"/>
              <w:left w:val="single" w:sz="2" w:space="0" w:color="000000"/>
              <w:bottom w:val="single" w:sz="2" w:space="0" w:color="000000"/>
              <w:right w:val="single" w:sz="2" w:space="0" w:color="000000"/>
            </w:tcBorders>
          </w:tcPr>
          <w:p w14:paraId="2B84B8A0" w14:textId="77777777" w:rsidR="007C106B" w:rsidRDefault="007C106B" w:rsidP="00AD4894">
            <w:pPr>
              <w:spacing w:after="7"/>
              <w:ind w:left="5"/>
              <w:jc w:val="center"/>
            </w:pPr>
            <w:r>
              <w:rPr>
                <w:rFonts w:ascii="Times New Roman" w:eastAsia="Times New Roman" w:hAnsi="Times New Roman" w:cs="Times New Roman"/>
                <w:sz w:val="10"/>
              </w:rPr>
              <w:t xml:space="preserve">Thematic </w:t>
            </w:r>
          </w:p>
          <w:p w14:paraId="1DAB962A" w14:textId="77777777" w:rsidR="007C106B" w:rsidRDefault="007C106B" w:rsidP="00AD4894">
            <w:pPr>
              <w:ind w:left="3"/>
              <w:jc w:val="center"/>
            </w:pPr>
            <w:r>
              <w:rPr>
                <w:rFonts w:ascii="Times New Roman" w:eastAsia="Times New Roman" w:hAnsi="Times New Roman" w:cs="Times New Roman"/>
                <w:sz w:val="10"/>
              </w:rPr>
              <w:t>Relevance</w:t>
            </w:r>
          </w:p>
        </w:tc>
        <w:tc>
          <w:tcPr>
            <w:tcW w:w="888" w:type="dxa"/>
            <w:tcBorders>
              <w:top w:val="single" w:sz="8" w:space="0" w:color="000000"/>
              <w:left w:val="single" w:sz="2" w:space="0" w:color="000000"/>
              <w:bottom w:val="single" w:sz="2" w:space="0" w:color="000000"/>
              <w:right w:val="single" w:sz="2" w:space="0" w:color="000000"/>
            </w:tcBorders>
          </w:tcPr>
          <w:p w14:paraId="5AAC7A09" w14:textId="77777777" w:rsidR="007C106B" w:rsidRDefault="007C106B" w:rsidP="00AD4894">
            <w:pPr>
              <w:ind w:left="4"/>
              <w:jc w:val="center"/>
            </w:pPr>
            <w:r>
              <w:rPr>
                <w:rFonts w:ascii="Times New Roman" w:eastAsia="Times New Roman" w:hAnsi="Times New Roman" w:cs="Times New Roman"/>
                <w:sz w:val="10"/>
              </w:rPr>
              <w:t>Peer Reviewed</w:t>
            </w:r>
          </w:p>
        </w:tc>
        <w:tc>
          <w:tcPr>
            <w:tcW w:w="887" w:type="dxa"/>
            <w:tcBorders>
              <w:top w:val="single" w:sz="8" w:space="0" w:color="000000"/>
              <w:left w:val="single" w:sz="2" w:space="0" w:color="000000"/>
              <w:bottom w:val="single" w:sz="2" w:space="0" w:color="000000"/>
              <w:right w:val="single" w:sz="8" w:space="0" w:color="000000"/>
            </w:tcBorders>
          </w:tcPr>
          <w:p w14:paraId="25D28EA0" w14:textId="77777777" w:rsidR="007C106B" w:rsidRDefault="007C106B" w:rsidP="00AD4894"/>
        </w:tc>
      </w:tr>
      <w:tr w:rsidR="007C106B" w14:paraId="039DE456" w14:textId="77777777" w:rsidTr="00AD4894">
        <w:trPr>
          <w:trHeight w:val="1111"/>
        </w:trPr>
        <w:tc>
          <w:tcPr>
            <w:tcW w:w="1475" w:type="dxa"/>
            <w:tcBorders>
              <w:top w:val="single" w:sz="2" w:space="0" w:color="000000"/>
              <w:left w:val="single" w:sz="8" w:space="0" w:color="000000"/>
              <w:bottom w:val="single" w:sz="2" w:space="0" w:color="000000"/>
              <w:right w:val="single" w:sz="2" w:space="0" w:color="000000"/>
            </w:tcBorders>
          </w:tcPr>
          <w:p w14:paraId="053743FA" w14:textId="77777777" w:rsidR="007C106B" w:rsidRDefault="007C106B" w:rsidP="00AD4894">
            <w:pPr>
              <w:ind w:left="24"/>
            </w:pPr>
            <w:r>
              <w:rPr>
                <w:rFonts w:ascii="Times New Roman" w:eastAsia="Times New Roman" w:hAnsi="Times New Roman" w:cs="Times New Roman"/>
                <w:sz w:val="10"/>
              </w:rPr>
              <w:t xml:space="preserve">Abdikhakimov, I. </w:t>
            </w:r>
          </w:p>
        </w:tc>
        <w:tc>
          <w:tcPr>
            <w:tcW w:w="466" w:type="dxa"/>
            <w:tcBorders>
              <w:top w:val="single" w:sz="2" w:space="0" w:color="000000"/>
              <w:left w:val="single" w:sz="2" w:space="0" w:color="000000"/>
              <w:bottom w:val="single" w:sz="2" w:space="0" w:color="000000"/>
              <w:right w:val="single" w:sz="2" w:space="0" w:color="000000"/>
            </w:tcBorders>
          </w:tcPr>
          <w:p w14:paraId="34377EE6"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500C166B" w14:textId="77777777" w:rsidR="007C106B" w:rsidRDefault="007C106B" w:rsidP="00AD4894">
            <w:pPr>
              <w:spacing w:after="2"/>
              <w:ind w:left="23"/>
              <w:jc w:val="both"/>
            </w:pPr>
            <w:r>
              <w:rPr>
                <w:rFonts w:ascii="Times New Roman" w:eastAsia="Times New Roman" w:hAnsi="Times New Roman" w:cs="Times New Roman"/>
                <w:sz w:val="10"/>
              </w:rPr>
              <w:t xml:space="preserve"> ‘Unraveling the Copyright </w:t>
            </w:r>
          </w:p>
          <w:p w14:paraId="7AC4F10B" w14:textId="77777777" w:rsidR="007C106B" w:rsidRDefault="007C106B" w:rsidP="00AD4894">
            <w:pPr>
              <w:spacing w:line="264" w:lineRule="auto"/>
              <w:ind w:left="23" w:right="36"/>
              <w:jc w:val="both"/>
            </w:pPr>
            <w:r>
              <w:rPr>
                <w:rFonts w:ascii="Times New Roman" w:eastAsia="Times New Roman" w:hAnsi="Times New Roman" w:cs="Times New Roman"/>
                <w:sz w:val="10"/>
              </w:rPr>
              <w:t xml:space="preserve">Conundrum: Exploring AIGenerated Content and its Implications for Intellectual Property </w:t>
            </w:r>
          </w:p>
          <w:p w14:paraId="70601B98" w14:textId="77777777" w:rsidR="007C106B" w:rsidRDefault="007C106B" w:rsidP="00AD4894">
            <w:pPr>
              <w:spacing w:after="2"/>
              <w:ind w:left="23"/>
            </w:pPr>
            <w:r>
              <w:rPr>
                <w:rFonts w:ascii="Times New Roman" w:eastAsia="Times New Roman" w:hAnsi="Times New Roman" w:cs="Times New Roman"/>
                <w:sz w:val="10"/>
              </w:rPr>
              <w:t xml:space="preserve">Rights’, International </w:t>
            </w:r>
          </w:p>
          <w:p w14:paraId="320F85F0" w14:textId="77777777" w:rsidR="007C106B" w:rsidRDefault="007C106B" w:rsidP="00AD4894">
            <w:pPr>
              <w:spacing w:after="2"/>
              <w:ind w:left="23"/>
            </w:pPr>
            <w:r>
              <w:rPr>
                <w:rFonts w:ascii="Times New Roman" w:eastAsia="Times New Roman" w:hAnsi="Times New Roman" w:cs="Times New Roman"/>
                <w:sz w:val="10"/>
              </w:rPr>
              <w:t xml:space="preserve">Conference on Legal </w:t>
            </w:r>
          </w:p>
          <w:p w14:paraId="18921B70" w14:textId="77777777" w:rsidR="007C106B" w:rsidRDefault="007C106B" w:rsidP="00AD4894">
            <w:pPr>
              <w:ind w:left="23"/>
            </w:pPr>
            <w:r>
              <w:rPr>
                <w:rFonts w:ascii="Times New Roman" w:eastAsia="Times New Roman" w:hAnsi="Times New Roman" w:cs="Times New Roman"/>
                <w:sz w:val="10"/>
              </w:rPr>
              <w:t>Sciences, 1</w:t>
            </w:r>
          </w:p>
        </w:tc>
        <w:tc>
          <w:tcPr>
            <w:tcW w:w="924" w:type="dxa"/>
            <w:tcBorders>
              <w:top w:val="single" w:sz="2" w:space="0" w:color="000000"/>
              <w:left w:val="single" w:sz="2" w:space="0" w:color="000000"/>
              <w:bottom w:val="single" w:sz="2" w:space="0" w:color="000000"/>
              <w:right w:val="single" w:sz="2" w:space="0" w:color="000000"/>
            </w:tcBorders>
          </w:tcPr>
          <w:p w14:paraId="38334399"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21B508FE"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3926CBE5" w14:textId="77777777" w:rsidR="007C106B" w:rsidRDefault="007C106B" w:rsidP="00AD4894"/>
        </w:tc>
        <w:tc>
          <w:tcPr>
            <w:tcW w:w="719" w:type="dxa"/>
            <w:tcBorders>
              <w:top w:val="single" w:sz="2" w:space="0" w:color="000000"/>
              <w:left w:val="single" w:sz="2" w:space="0" w:color="000000"/>
              <w:bottom w:val="single" w:sz="2" w:space="0" w:color="000000"/>
              <w:right w:val="nil"/>
            </w:tcBorders>
          </w:tcPr>
          <w:p w14:paraId="2068DEF1"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723D99B7"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403EFD56" w14:textId="77777777" w:rsidR="007C106B" w:rsidRDefault="007C106B" w:rsidP="00AD4894">
            <w:pPr>
              <w:ind w:right="24"/>
              <w:jc w:val="right"/>
            </w:pPr>
            <w:r>
              <w:rPr>
                <w:rFonts w:ascii="Times New Roman" w:eastAsia="Times New Roman" w:hAnsi="Times New Roman" w:cs="Times New Roman"/>
                <w:sz w:val="10"/>
              </w:rPr>
              <w:t>Conference Paper</w:t>
            </w:r>
          </w:p>
        </w:tc>
        <w:tc>
          <w:tcPr>
            <w:tcW w:w="1279" w:type="dxa"/>
            <w:tcBorders>
              <w:top w:val="single" w:sz="2" w:space="0" w:color="000000"/>
              <w:left w:val="single" w:sz="2" w:space="0" w:color="000000"/>
              <w:bottom w:val="single" w:sz="2" w:space="0" w:color="000000"/>
              <w:right w:val="single" w:sz="2" w:space="0" w:color="000000"/>
            </w:tcBorders>
          </w:tcPr>
          <w:p w14:paraId="4B89AFD2"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C2AF47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6F23A27" w14:textId="77777777" w:rsidR="007C106B" w:rsidRDefault="007C106B" w:rsidP="00AD4894">
            <w:pPr>
              <w:ind w:left="23"/>
            </w:pPr>
            <w:r>
              <w:rPr>
                <w:rFonts w:ascii="Times New Roman" w:eastAsia="Times New Roman" w:hAnsi="Times New Roman" w:cs="Times New Roman"/>
                <w:sz w:val="10"/>
              </w:rPr>
              <w:t>AI intellectual rights ethics</w:t>
            </w:r>
          </w:p>
        </w:tc>
        <w:tc>
          <w:tcPr>
            <w:tcW w:w="602" w:type="dxa"/>
            <w:tcBorders>
              <w:top w:val="single" w:sz="2" w:space="0" w:color="000000"/>
              <w:left w:val="single" w:sz="2" w:space="0" w:color="000000"/>
              <w:bottom w:val="single" w:sz="2" w:space="0" w:color="000000"/>
              <w:right w:val="single" w:sz="2" w:space="0" w:color="000000"/>
            </w:tcBorders>
          </w:tcPr>
          <w:p w14:paraId="65AD9C71"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505796AF" w14:textId="77777777" w:rsidR="007C106B" w:rsidRDefault="007C106B" w:rsidP="00AD4894">
            <w:pPr>
              <w:ind w:right="24"/>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4B3C862C"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BF43494"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1291EF81" w14:textId="77777777" w:rsidR="007C106B" w:rsidRDefault="007C106B" w:rsidP="00AD4894"/>
        </w:tc>
      </w:tr>
      <w:tr w:rsidR="007C106B" w14:paraId="7E796603" w14:textId="77777777" w:rsidTr="00AD4894">
        <w:trPr>
          <w:trHeight w:val="492"/>
        </w:trPr>
        <w:tc>
          <w:tcPr>
            <w:tcW w:w="1475" w:type="dxa"/>
            <w:tcBorders>
              <w:top w:val="single" w:sz="2" w:space="0" w:color="000000"/>
              <w:left w:val="single" w:sz="8" w:space="0" w:color="000000"/>
              <w:bottom w:val="single" w:sz="2" w:space="0" w:color="000000"/>
              <w:right w:val="single" w:sz="2" w:space="0" w:color="000000"/>
            </w:tcBorders>
          </w:tcPr>
          <w:p w14:paraId="5B4D5AC2" w14:textId="77777777" w:rsidR="007C106B" w:rsidRDefault="007C106B" w:rsidP="00AD4894">
            <w:pPr>
              <w:ind w:left="24" w:right="9"/>
            </w:pPr>
            <w:r>
              <w:rPr>
                <w:rFonts w:ascii="Times New Roman" w:eastAsia="Times New Roman" w:hAnsi="Times New Roman" w:cs="Times New Roman"/>
                <w:sz w:val="10"/>
              </w:rPr>
              <w:t>Adams, R.J., Smart, P., Huff, A.S.</w:t>
            </w:r>
          </w:p>
        </w:tc>
        <w:tc>
          <w:tcPr>
            <w:tcW w:w="466" w:type="dxa"/>
            <w:tcBorders>
              <w:top w:val="single" w:sz="2" w:space="0" w:color="000000"/>
              <w:left w:val="single" w:sz="2" w:space="0" w:color="000000"/>
              <w:bottom w:val="single" w:sz="2" w:space="0" w:color="000000"/>
              <w:right w:val="single" w:sz="2" w:space="0" w:color="000000"/>
            </w:tcBorders>
          </w:tcPr>
          <w:p w14:paraId="419FA210" w14:textId="77777777" w:rsidR="007C106B" w:rsidRDefault="007C106B" w:rsidP="00AD4894">
            <w:pPr>
              <w:ind w:right="17"/>
              <w:jc w:val="right"/>
            </w:pPr>
            <w:r>
              <w:rPr>
                <w:rFonts w:ascii="Times New Roman" w:eastAsia="Times New Roman" w:hAnsi="Times New Roman" w:cs="Times New Roman"/>
                <w:sz w:val="10"/>
              </w:rPr>
              <w:t>2017</w:t>
            </w:r>
          </w:p>
        </w:tc>
        <w:tc>
          <w:tcPr>
            <w:tcW w:w="1135" w:type="dxa"/>
            <w:tcBorders>
              <w:top w:val="single" w:sz="2" w:space="0" w:color="000000"/>
              <w:left w:val="single" w:sz="2" w:space="0" w:color="000000"/>
              <w:bottom w:val="single" w:sz="2" w:space="0" w:color="000000"/>
              <w:right w:val="single" w:sz="2" w:space="0" w:color="000000"/>
            </w:tcBorders>
          </w:tcPr>
          <w:p w14:paraId="241914A2" w14:textId="77777777" w:rsidR="007C106B" w:rsidRDefault="007C106B" w:rsidP="00AD4894">
            <w:pPr>
              <w:spacing w:line="264" w:lineRule="auto"/>
              <w:ind w:left="23" w:right="39"/>
              <w:jc w:val="both"/>
            </w:pPr>
            <w:r>
              <w:rPr>
                <w:rFonts w:ascii="Times New Roman" w:eastAsia="Times New Roman" w:hAnsi="Times New Roman" w:cs="Times New Roman"/>
                <w:sz w:val="10"/>
              </w:rPr>
              <w:t xml:space="preserve">Shades of Grey: Guidelines for Working with the Grey Literature in </w:t>
            </w:r>
          </w:p>
          <w:p w14:paraId="71395601" w14:textId="77777777" w:rsidR="007C106B" w:rsidRDefault="007C106B" w:rsidP="00AD4894">
            <w:pPr>
              <w:ind w:left="23"/>
            </w:pPr>
            <w:r>
              <w:rPr>
                <w:rFonts w:ascii="Times New Roman" w:eastAsia="Times New Roman" w:hAnsi="Times New Roman" w:cs="Times New Roman"/>
                <w:sz w:val="10"/>
              </w:rPr>
              <w:t>Systematic Reviews</w:t>
            </w:r>
          </w:p>
        </w:tc>
        <w:tc>
          <w:tcPr>
            <w:tcW w:w="924" w:type="dxa"/>
            <w:tcBorders>
              <w:top w:val="single" w:sz="2" w:space="0" w:color="000000"/>
              <w:left w:val="single" w:sz="2" w:space="0" w:color="000000"/>
              <w:bottom w:val="single" w:sz="2" w:space="0" w:color="000000"/>
              <w:right w:val="single" w:sz="2" w:space="0" w:color="000000"/>
            </w:tcBorders>
          </w:tcPr>
          <w:p w14:paraId="3FA54552" w14:textId="77777777" w:rsidR="007C106B" w:rsidRDefault="007C106B" w:rsidP="00AD4894">
            <w:pPr>
              <w:spacing w:after="2"/>
              <w:ind w:left="23"/>
            </w:pPr>
            <w:r>
              <w:rPr>
                <w:rFonts w:ascii="Times New Roman" w:eastAsia="Times New Roman" w:hAnsi="Times New Roman" w:cs="Times New Roman"/>
                <w:sz w:val="10"/>
              </w:rPr>
              <w:t xml:space="preserve">Int J Management </w:t>
            </w:r>
          </w:p>
          <w:p w14:paraId="4261366D" w14:textId="77777777" w:rsidR="007C106B" w:rsidRDefault="007C106B" w:rsidP="00AD4894">
            <w:pPr>
              <w:ind w:left="23"/>
            </w:pPr>
            <w:r>
              <w:rPr>
                <w:rFonts w:ascii="Times New Roman" w:eastAsia="Times New Roman" w:hAnsi="Times New Roman" w:cs="Times New Roman"/>
                <w:sz w:val="10"/>
              </w:rPr>
              <w:t>Reviews</w:t>
            </w:r>
          </w:p>
        </w:tc>
        <w:tc>
          <w:tcPr>
            <w:tcW w:w="493" w:type="dxa"/>
            <w:tcBorders>
              <w:top w:val="single" w:sz="2" w:space="0" w:color="000000"/>
              <w:left w:val="single" w:sz="2" w:space="0" w:color="000000"/>
              <w:bottom w:val="single" w:sz="2" w:space="0" w:color="000000"/>
              <w:right w:val="nil"/>
            </w:tcBorders>
          </w:tcPr>
          <w:p w14:paraId="2671D30F"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77BAA9A8" w14:textId="77777777" w:rsidR="007C106B" w:rsidRDefault="007C106B" w:rsidP="00AD4894">
            <w:pPr>
              <w:jc w:val="both"/>
            </w:pPr>
            <w:r>
              <w:rPr>
                <w:rFonts w:ascii="Times New Roman" w:eastAsia="Times New Roman" w:hAnsi="Times New Roman" w:cs="Times New Roman"/>
                <w:sz w:val="10"/>
              </w:rPr>
              <w:t>19</w:t>
            </w:r>
          </w:p>
        </w:tc>
        <w:tc>
          <w:tcPr>
            <w:tcW w:w="719" w:type="dxa"/>
            <w:tcBorders>
              <w:top w:val="single" w:sz="2" w:space="0" w:color="000000"/>
              <w:left w:val="single" w:sz="2" w:space="0" w:color="000000"/>
              <w:bottom w:val="single" w:sz="2" w:space="0" w:color="000000"/>
              <w:right w:val="nil"/>
            </w:tcBorders>
          </w:tcPr>
          <w:p w14:paraId="4F0B8F9C" w14:textId="77777777" w:rsidR="007C106B" w:rsidRDefault="007C106B" w:rsidP="00AD4894">
            <w:pPr>
              <w:ind w:left="23"/>
            </w:pPr>
            <w:r>
              <w:rPr>
                <w:rFonts w:ascii="Times New Roman" w:eastAsia="Times New Roman" w:hAnsi="Times New Roman" w:cs="Times New Roman"/>
                <w:sz w:val="10"/>
              </w:rPr>
              <w:t>432–454</w:t>
            </w:r>
          </w:p>
        </w:tc>
        <w:tc>
          <w:tcPr>
            <w:tcW w:w="176" w:type="dxa"/>
            <w:tcBorders>
              <w:top w:val="single" w:sz="2" w:space="0" w:color="000000"/>
              <w:left w:val="nil"/>
              <w:bottom w:val="single" w:sz="2" w:space="0" w:color="000000"/>
              <w:right w:val="single" w:sz="2" w:space="0" w:color="000000"/>
            </w:tcBorders>
          </w:tcPr>
          <w:p w14:paraId="09913E0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4042FD0" w14:textId="77777777" w:rsidR="007C106B" w:rsidRDefault="007C106B" w:rsidP="00AD4894">
            <w:pPr>
              <w:spacing w:after="2"/>
              <w:ind w:left="23"/>
              <w:jc w:val="both"/>
            </w:pPr>
            <w:r>
              <w:rPr>
                <w:rFonts w:ascii="Times New Roman" w:eastAsia="Times New Roman" w:hAnsi="Times New Roman" w:cs="Times New Roman"/>
                <w:color w:val="0563C1"/>
                <w:sz w:val="10"/>
              </w:rPr>
              <w:t>doi.org/10.11</w:t>
            </w:r>
          </w:p>
          <w:p w14:paraId="4FAAFFAD" w14:textId="77777777" w:rsidR="007C106B" w:rsidRDefault="007C106B" w:rsidP="00AD4894">
            <w:pPr>
              <w:spacing w:after="2"/>
              <w:ind w:left="23"/>
            </w:pPr>
            <w:r>
              <w:rPr>
                <w:noProof/>
              </w:rPr>
              <mc:AlternateContent>
                <mc:Choice Requires="wpg">
                  <w:drawing>
                    <wp:anchor distT="0" distB="0" distL="114300" distR="114300" simplePos="0" relativeHeight="251659264" behindDoc="1" locked="0" layoutInCell="1" allowOverlap="1" wp14:anchorId="153BBED0" wp14:editId="3013DEBF">
                      <wp:simplePos x="0" y="0"/>
                      <wp:positionH relativeFrom="column">
                        <wp:posOffset>14477</wp:posOffset>
                      </wp:positionH>
                      <wp:positionV relativeFrom="paragraph">
                        <wp:posOffset>-27162</wp:posOffset>
                      </wp:positionV>
                      <wp:extent cx="350520" cy="160020"/>
                      <wp:effectExtent l="0" t="0" r="0" b="0"/>
                      <wp:wrapNone/>
                      <wp:docPr id="56367" name="Group 56367"/>
                      <wp:cNvGraphicFramePr/>
                      <a:graphic xmlns:a="http://schemas.openxmlformats.org/drawingml/2006/main">
                        <a:graphicData uri="http://schemas.microsoft.com/office/word/2010/wordprocessingGroup">
                          <wpg:wgp>
                            <wpg:cNvGrpSpPr/>
                            <wpg:grpSpPr>
                              <a:xfrm>
                                <a:off x="0" y="0"/>
                                <a:ext cx="350520" cy="160020"/>
                                <a:chOff x="0" y="0"/>
                                <a:chExt cx="350520" cy="160020"/>
                              </a:xfrm>
                            </wpg:grpSpPr>
                            <wps:wsp>
                              <wps:cNvPr id="73872" name="Shape 73872"/>
                              <wps:cNvSpPr/>
                              <wps:spPr>
                                <a:xfrm>
                                  <a:off x="0" y="0"/>
                                  <a:ext cx="350520" cy="9144"/>
                                </a:xfrm>
                                <a:custGeom>
                                  <a:avLst/>
                                  <a:gdLst/>
                                  <a:ahLst/>
                                  <a:cxnLst/>
                                  <a:rect l="0" t="0" r="0" b="0"/>
                                  <a:pathLst>
                                    <a:path w="350520" h="9144">
                                      <a:moveTo>
                                        <a:pt x="0" y="0"/>
                                      </a:moveTo>
                                      <a:lnTo>
                                        <a:pt x="350520" y="0"/>
                                      </a:lnTo>
                                      <a:lnTo>
                                        <a:pt x="35052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873" name="Shape 73873"/>
                              <wps:cNvSpPr/>
                              <wps:spPr>
                                <a:xfrm>
                                  <a:off x="0" y="77724"/>
                                  <a:ext cx="333756" cy="9144"/>
                                </a:xfrm>
                                <a:custGeom>
                                  <a:avLst/>
                                  <a:gdLst/>
                                  <a:ahLst/>
                                  <a:cxnLst/>
                                  <a:rect l="0" t="0" r="0" b="0"/>
                                  <a:pathLst>
                                    <a:path w="333756" h="9144">
                                      <a:moveTo>
                                        <a:pt x="0" y="0"/>
                                      </a:moveTo>
                                      <a:lnTo>
                                        <a:pt x="333756" y="0"/>
                                      </a:lnTo>
                                      <a:lnTo>
                                        <a:pt x="333756"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874" name="Shape 73874"/>
                              <wps:cNvSpPr/>
                              <wps:spPr>
                                <a:xfrm>
                                  <a:off x="0" y="155448"/>
                                  <a:ext cx="33528" cy="9144"/>
                                </a:xfrm>
                                <a:custGeom>
                                  <a:avLst/>
                                  <a:gdLst/>
                                  <a:ahLst/>
                                  <a:cxnLst/>
                                  <a:rect l="0" t="0" r="0" b="0"/>
                                  <a:pathLst>
                                    <a:path w="33528" h="9144">
                                      <a:moveTo>
                                        <a:pt x="0" y="0"/>
                                      </a:moveTo>
                                      <a:lnTo>
                                        <a:pt x="33528" y="0"/>
                                      </a:lnTo>
                                      <a:lnTo>
                                        <a:pt x="33528"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anchor>
                  </w:drawing>
                </mc:Choice>
                <mc:Fallback>
                  <w:pict>
                    <v:group w14:anchorId="76C36A37" id="Group 56367" o:spid="_x0000_s1026" style="position:absolute;margin-left:1.15pt;margin-top:-2.15pt;width:27.6pt;height:12.6pt;z-index:-251657216" coordsize="35052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">
                      <v:shape id="Shape 73872" o:spid="_x0000_s1027" style="position:absolute;width:350520;height:9144;visibility:visible;mso-wrap-style:square;v-text-anchor:top" coordsize="3505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" path="m,l350520,r,9144l,9144,,e" fillcolor="#0563c1" stroked="f" strokeweight="0">
                        <v:stroke miterlimit="83231f" joinstyle="miter"/>
                        <v:path arrowok="t" textboxrect="0,0,350520,9144"/>
                      </v:shape>
                      <v:shape id="Shape 73873" o:spid="_x0000_s1028" style="position:absolute;top:77724;width:333756;height:9144;visibility:visible;mso-wrap-style:square;v-text-anchor:top" coordsize="3337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" path="m,l333756,r,9144l,9144,,e" fillcolor="#0563c1" stroked="f" strokeweight="0">
                        <v:stroke miterlimit="83231f" joinstyle="miter"/>
                        <v:path arrowok="t" textboxrect="0,0,333756,9144"/>
                      </v:shape>
                      <v:shape id="Shape 73874" o:spid="_x0000_s1029" style="position:absolute;top:155448;width:33528;height:9144;visibility:visible;mso-wrap-style:square;v-text-anchor:top" coordsize="335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" path="m,l33528,r,9144l,9144,,e" fillcolor="#0563c1" stroked="f" strokeweight="0">
                        <v:stroke miterlimit="83231f" joinstyle="miter"/>
                        <v:path arrowok="t" textboxrect="0,0,33528,9144"/>
                      </v:shape>
                    </v:group>
                  </w:pict>
                </mc:Fallback>
              </mc:AlternateContent>
            </w:r>
            <w:r>
              <w:rPr>
                <w:rFonts w:ascii="Times New Roman" w:eastAsia="Times New Roman" w:hAnsi="Times New Roman" w:cs="Times New Roman"/>
                <w:color w:val="0563C1"/>
                <w:sz w:val="10"/>
              </w:rPr>
              <w:t>11/ijmr.1210</w:t>
            </w:r>
          </w:p>
          <w:p w14:paraId="6E1F63C4" w14:textId="77777777" w:rsidR="007C106B" w:rsidRDefault="007C106B" w:rsidP="00AD4894">
            <w:pPr>
              <w:ind w:left="23"/>
            </w:pPr>
            <w:r>
              <w:rPr>
                <w:rFonts w:ascii="Times New Roman" w:eastAsia="Times New Roman" w:hAnsi="Times New Roman" w:cs="Times New Roman"/>
                <w:color w:val="0563C1"/>
                <w:sz w:val="10"/>
              </w:rPr>
              <w:t>2</w:t>
            </w:r>
          </w:p>
        </w:tc>
        <w:tc>
          <w:tcPr>
            <w:tcW w:w="602" w:type="dxa"/>
            <w:tcBorders>
              <w:top w:val="single" w:sz="2" w:space="0" w:color="000000"/>
              <w:left w:val="single" w:sz="2" w:space="0" w:color="000000"/>
              <w:bottom w:val="single" w:sz="2" w:space="0" w:color="000000"/>
              <w:right w:val="single" w:sz="2" w:space="0" w:color="000000"/>
            </w:tcBorders>
          </w:tcPr>
          <w:p w14:paraId="454340D3" w14:textId="77777777" w:rsidR="007C106B" w:rsidRDefault="007C106B" w:rsidP="00AD4894">
            <w:pPr>
              <w:ind w:left="23"/>
            </w:pPr>
            <w:r>
              <w:rPr>
                <w:rFonts w:ascii="Times New Roman" w:eastAsia="Times New Roman" w:hAnsi="Times New Roman" w:cs="Times New Roman"/>
                <w:sz w:val="10"/>
              </w:rPr>
              <w:t>Peerreviewed article</w:t>
            </w:r>
          </w:p>
        </w:tc>
        <w:tc>
          <w:tcPr>
            <w:tcW w:w="1279" w:type="dxa"/>
            <w:tcBorders>
              <w:top w:val="single" w:sz="2" w:space="0" w:color="000000"/>
              <w:left w:val="single" w:sz="2" w:space="0" w:color="000000"/>
              <w:bottom w:val="single" w:sz="2" w:space="0" w:color="000000"/>
              <w:right w:val="single" w:sz="2" w:space="0" w:color="000000"/>
            </w:tcBorders>
          </w:tcPr>
          <w:p w14:paraId="401ACAC6" w14:textId="77777777" w:rsidR="007C106B" w:rsidRDefault="007C106B" w:rsidP="00AD4894">
            <w:pPr>
              <w:ind w:left="23"/>
            </w:pPr>
            <w:r>
              <w:rPr>
                <w:rFonts w:ascii="Times New Roman" w:eastAsia="Times New Roman" w:hAnsi="Times New Roman" w:cs="Times New Roman"/>
                <w:sz w:val="10"/>
              </w:rPr>
              <w:t>Systematic review methodology</w:t>
            </w:r>
          </w:p>
        </w:tc>
        <w:tc>
          <w:tcPr>
            <w:tcW w:w="1248" w:type="dxa"/>
            <w:tcBorders>
              <w:top w:val="single" w:sz="2" w:space="0" w:color="000000"/>
              <w:left w:val="single" w:sz="2" w:space="0" w:color="000000"/>
              <w:bottom w:val="single" w:sz="2" w:space="0" w:color="000000"/>
              <w:right w:val="single" w:sz="2" w:space="0" w:color="000000"/>
            </w:tcBorders>
          </w:tcPr>
          <w:p w14:paraId="5EE1EBE3" w14:textId="77777777" w:rsidR="007C106B" w:rsidRDefault="007C106B" w:rsidP="00AD4894">
            <w:pPr>
              <w:spacing w:line="264" w:lineRule="auto"/>
              <w:ind w:left="23"/>
            </w:pPr>
            <w:r>
              <w:rPr>
                <w:rFonts w:ascii="Times New Roman" w:eastAsia="Times New Roman" w:hAnsi="Times New Roman" w:cs="Times New Roman"/>
                <w:sz w:val="10"/>
              </w:rPr>
              <w:t xml:space="preserve">Framework for integrating grey literature in </w:t>
            </w:r>
          </w:p>
          <w:p w14:paraId="1C235B21" w14:textId="77777777" w:rsidR="007C106B" w:rsidRDefault="007C106B" w:rsidP="00AD4894">
            <w:pPr>
              <w:ind w:left="23"/>
            </w:pPr>
            <w:r>
              <w:rPr>
                <w:rFonts w:ascii="Times New Roman" w:eastAsia="Times New Roman" w:hAnsi="Times New Roman" w:cs="Times New Roman"/>
                <w:sz w:val="10"/>
              </w:rPr>
              <w:t>management reviews</w:t>
            </w:r>
          </w:p>
        </w:tc>
        <w:tc>
          <w:tcPr>
            <w:tcW w:w="602" w:type="dxa"/>
            <w:tcBorders>
              <w:top w:val="single" w:sz="2" w:space="0" w:color="000000"/>
              <w:left w:val="single" w:sz="2" w:space="0" w:color="000000"/>
              <w:bottom w:val="single" w:sz="2" w:space="0" w:color="000000"/>
              <w:right w:val="single" w:sz="2" w:space="0" w:color="000000"/>
            </w:tcBorders>
          </w:tcPr>
          <w:p w14:paraId="136BB78A"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266CE59A" w14:textId="77777777" w:rsidR="007C106B" w:rsidRDefault="007C106B" w:rsidP="00AD4894">
            <w:pPr>
              <w:spacing w:after="2"/>
              <w:ind w:left="23"/>
            </w:pPr>
            <w:r>
              <w:rPr>
                <w:rFonts w:ascii="Times New Roman" w:eastAsia="Times New Roman" w:hAnsi="Times New Roman" w:cs="Times New Roman"/>
                <w:sz w:val="10"/>
              </w:rPr>
              <w:t xml:space="preserve">Module 4 </w:t>
            </w:r>
          </w:p>
          <w:p w14:paraId="3AB10ED3" w14:textId="77777777" w:rsidR="007C106B" w:rsidRDefault="007C106B" w:rsidP="00AD4894">
            <w:pPr>
              <w:ind w:left="23"/>
            </w:pPr>
            <w:r>
              <w:rPr>
                <w:rFonts w:ascii="Times New Roman" w:eastAsia="Times New Roman" w:hAnsi="Times New Roman" w:cs="Times New Roman"/>
                <w:sz w:val="10"/>
              </w:rPr>
              <w:t>Reading</w:t>
            </w:r>
          </w:p>
        </w:tc>
        <w:tc>
          <w:tcPr>
            <w:tcW w:w="617" w:type="dxa"/>
            <w:tcBorders>
              <w:top w:val="single" w:sz="2" w:space="0" w:color="000000"/>
              <w:left w:val="single" w:sz="2" w:space="0" w:color="000000"/>
              <w:bottom w:val="single" w:sz="2" w:space="0" w:color="000000"/>
              <w:right w:val="single" w:sz="2" w:space="0" w:color="000000"/>
            </w:tcBorders>
          </w:tcPr>
          <w:p w14:paraId="3592923D" w14:textId="77777777" w:rsidR="007C106B" w:rsidRDefault="007C106B" w:rsidP="00AD4894">
            <w:pPr>
              <w:ind w:right="17"/>
              <w:jc w:val="right"/>
            </w:pPr>
            <w:r>
              <w:rPr>
                <w:rFonts w:ascii="Times New Roman" w:eastAsia="Times New Roman" w:hAnsi="Times New Roman" w:cs="Times New Roman"/>
                <w:sz w:val="10"/>
              </w:rPr>
              <w:t>664</w:t>
            </w:r>
          </w:p>
        </w:tc>
        <w:tc>
          <w:tcPr>
            <w:tcW w:w="888" w:type="dxa"/>
            <w:tcBorders>
              <w:top w:val="single" w:sz="2" w:space="0" w:color="000000"/>
              <w:left w:val="single" w:sz="2" w:space="0" w:color="000000"/>
              <w:bottom w:val="single" w:sz="2" w:space="0" w:color="000000"/>
              <w:right w:val="single" w:sz="2" w:space="0" w:color="000000"/>
            </w:tcBorders>
          </w:tcPr>
          <w:p w14:paraId="530102FA" w14:textId="77777777" w:rsidR="007C106B" w:rsidRDefault="007C106B" w:rsidP="00AD4894">
            <w:pPr>
              <w:ind w:left="23"/>
            </w:pPr>
            <w:r>
              <w:rPr>
                <w:rFonts w:ascii="Times New Roman" w:eastAsia="Times New Roman" w:hAnsi="Times New Roman" w:cs="Times New Roman"/>
                <w:sz w:val="10"/>
              </w:rPr>
              <w:t>Literature Review</w:t>
            </w:r>
          </w:p>
        </w:tc>
        <w:tc>
          <w:tcPr>
            <w:tcW w:w="888" w:type="dxa"/>
            <w:tcBorders>
              <w:top w:val="single" w:sz="2" w:space="0" w:color="000000"/>
              <w:left w:val="single" w:sz="2" w:space="0" w:color="000000"/>
              <w:bottom w:val="single" w:sz="2" w:space="0" w:color="000000"/>
              <w:right w:val="single" w:sz="2" w:space="0" w:color="000000"/>
            </w:tcBorders>
          </w:tcPr>
          <w:p w14:paraId="68DC2256"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601E1E33" w14:textId="77777777" w:rsidR="007C106B" w:rsidRDefault="007C106B" w:rsidP="00AD4894"/>
        </w:tc>
      </w:tr>
      <w:tr w:rsidR="007C106B" w14:paraId="44086751" w14:textId="77777777" w:rsidTr="00AD4894">
        <w:trPr>
          <w:trHeight w:val="986"/>
        </w:trPr>
        <w:tc>
          <w:tcPr>
            <w:tcW w:w="1475" w:type="dxa"/>
            <w:tcBorders>
              <w:top w:val="single" w:sz="2" w:space="0" w:color="000000"/>
              <w:left w:val="single" w:sz="8" w:space="0" w:color="000000"/>
              <w:bottom w:val="single" w:sz="2" w:space="0" w:color="000000"/>
              <w:right w:val="single" w:sz="2" w:space="0" w:color="000000"/>
            </w:tcBorders>
          </w:tcPr>
          <w:p w14:paraId="124B78FA" w14:textId="77777777" w:rsidR="007C106B" w:rsidRDefault="007C106B" w:rsidP="00AD4894">
            <w:pPr>
              <w:ind w:left="24"/>
            </w:pPr>
            <w:r>
              <w:rPr>
                <w:rFonts w:ascii="Times New Roman" w:eastAsia="Times New Roman" w:hAnsi="Times New Roman" w:cs="Times New Roman"/>
                <w:sz w:val="10"/>
              </w:rPr>
              <w:t xml:space="preserve">Adiguzel, T., Kaya, M. H., and Cansu, F. K. </w:t>
            </w:r>
          </w:p>
        </w:tc>
        <w:tc>
          <w:tcPr>
            <w:tcW w:w="466" w:type="dxa"/>
            <w:tcBorders>
              <w:top w:val="single" w:sz="2" w:space="0" w:color="000000"/>
              <w:left w:val="single" w:sz="2" w:space="0" w:color="000000"/>
              <w:bottom w:val="single" w:sz="2" w:space="0" w:color="000000"/>
              <w:right w:val="single" w:sz="2" w:space="0" w:color="000000"/>
            </w:tcBorders>
          </w:tcPr>
          <w:p w14:paraId="746CDA45"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0EFE85E6" w14:textId="77777777" w:rsidR="007C106B" w:rsidRDefault="007C106B" w:rsidP="00AD4894">
            <w:pPr>
              <w:spacing w:line="264" w:lineRule="auto"/>
              <w:ind w:left="22" w:right="372"/>
              <w:jc w:val="both"/>
            </w:pPr>
            <w:r>
              <w:rPr>
                <w:rFonts w:ascii="Times New Roman" w:eastAsia="Times New Roman" w:hAnsi="Times New Roman" w:cs="Times New Roman"/>
                <w:sz w:val="10"/>
              </w:rPr>
              <w:t xml:space="preserve"> ‘Revolutionizing education with AI: Exploring the </w:t>
            </w:r>
          </w:p>
          <w:p w14:paraId="556393B5" w14:textId="77777777" w:rsidR="007C106B" w:rsidRDefault="007C106B" w:rsidP="00AD4894">
            <w:pPr>
              <w:spacing w:after="2"/>
              <w:ind w:left="23"/>
              <w:jc w:val="both"/>
            </w:pPr>
            <w:r>
              <w:rPr>
                <w:rFonts w:ascii="Times New Roman" w:eastAsia="Times New Roman" w:hAnsi="Times New Roman" w:cs="Times New Roman"/>
                <w:sz w:val="10"/>
              </w:rPr>
              <w:t xml:space="preserve">transformative potential of </w:t>
            </w:r>
          </w:p>
          <w:p w14:paraId="682667B6" w14:textId="77777777" w:rsidR="007C106B" w:rsidRDefault="007C106B" w:rsidP="00AD4894">
            <w:pPr>
              <w:spacing w:after="2"/>
              <w:ind w:left="23"/>
              <w:jc w:val="both"/>
            </w:pPr>
            <w:r>
              <w:rPr>
                <w:rFonts w:ascii="Times New Roman" w:eastAsia="Times New Roman" w:hAnsi="Times New Roman" w:cs="Times New Roman"/>
                <w:sz w:val="10"/>
              </w:rPr>
              <w:t xml:space="preserve">ChatGPT’, Contemporary </w:t>
            </w:r>
          </w:p>
          <w:p w14:paraId="24658C9B" w14:textId="77777777" w:rsidR="007C106B" w:rsidRDefault="007C106B" w:rsidP="00AD4894">
            <w:pPr>
              <w:spacing w:after="2"/>
              <w:ind w:left="23"/>
            </w:pPr>
            <w:r>
              <w:rPr>
                <w:rFonts w:ascii="Times New Roman" w:eastAsia="Times New Roman" w:hAnsi="Times New Roman" w:cs="Times New Roman"/>
                <w:sz w:val="10"/>
              </w:rPr>
              <w:t xml:space="preserve">Educational Technology, </w:t>
            </w:r>
          </w:p>
          <w:p w14:paraId="66CFE7D4" w14:textId="77777777" w:rsidR="007C106B" w:rsidRDefault="007C106B" w:rsidP="00AD4894">
            <w:pPr>
              <w:ind w:left="23"/>
            </w:pPr>
            <w:r>
              <w:rPr>
                <w:rFonts w:ascii="Times New Roman" w:eastAsia="Times New Roman" w:hAnsi="Times New Roman" w:cs="Times New Roman"/>
                <w:sz w:val="10"/>
              </w:rPr>
              <w:t>15</w:t>
            </w:r>
          </w:p>
        </w:tc>
        <w:tc>
          <w:tcPr>
            <w:tcW w:w="924" w:type="dxa"/>
            <w:tcBorders>
              <w:top w:val="single" w:sz="2" w:space="0" w:color="000000"/>
              <w:left w:val="single" w:sz="2" w:space="0" w:color="000000"/>
              <w:bottom w:val="single" w:sz="2" w:space="0" w:color="000000"/>
              <w:right w:val="single" w:sz="2" w:space="0" w:color="000000"/>
            </w:tcBorders>
          </w:tcPr>
          <w:p w14:paraId="50FDA1D5"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2D363ED9"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1515D5D7" w14:textId="77777777" w:rsidR="007C106B" w:rsidRDefault="007C106B" w:rsidP="00AD4894"/>
        </w:tc>
        <w:tc>
          <w:tcPr>
            <w:tcW w:w="719" w:type="dxa"/>
            <w:tcBorders>
              <w:top w:val="single" w:sz="2" w:space="0" w:color="000000"/>
              <w:left w:val="single" w:sz="2" w:space="0" w:color="000000"/>
              <w:bottom w:val="single" w:sz="2" w:space="0" w:color="000000"/>
              <w:right w:val="nil"/>
            </w:tcBorders>
          </w:tcPr>
          <w:p w14:paraId="01B945C4"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3BB62D92"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56FF0AD0"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114EB71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3D1B11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E827AE4"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1EB172FE" w14:textId="77777777" w:rsidR="007C106B" w:rsidRDefault="007C106B" w:rsidP="00AD4894">
            <w:pPr>
              <w:ind w:left="23"/>
            </w:pPr>
            <w:r>
              <w:rPr>
                <w:rFonts w:ascii="Times New Roman" w:eastAsia="Times New Roman" w:hAnsi="Times New Roman" w:cs="Times New Roman"/>
                <w:sz w:val="10"/>
              </w:rPr>
              <w:t>Snowballing</w:t>
            </w:r>
          </w:p>
        </w:tc>
        <w:tc>
          <w:tcPr>
            <w:tcW w:w="617" w:type="dxa"/>
            <w:tcBorders>
              <w:top w:val="single" w:sz="2" w:space="0" w:color="000000"/>
              <w:left w:val="single" w:sz="2" w:space="0" w:color="000000"/>
              <w:bottom w:val="single" w:sz="2" w:space="0" w:color="000000"/>
              <w:right w:val="single" w:sz="2" w:space="0" w:color="000000"/>
            </w:tcBorders>
          </w:tcPr>
          <w:p w14:paraId="18953EFC" w14:textId="77777777" w:rsidR="007C106B" w:rsidRDefault="007C106B" w:rsidP="00AD4894">
            <w:pPr>
              <w:ind w:right="24"/>
              <w:jc w:val="right"/>
            </w:pPr>
            <w:r>
              <w:rPr>
                <w:rFonts w:ascii="Times New Roman" w:eastAsia="Times New Roman" w:hAnsi="Times New Roman" w:cs="Times New Roman"/>
                <w:sz w:val="10"/>
              </w:rPr>
              <w:t>38</w:t>
            </w:r>
          </w:p>
        </w:tc>
        <w:tc>
          <w:tcPr>
            <w:tcW w:w="888" w:type="dxa"/>
            <w:tcBorders>
              <w:top w:val="single" w:sz="2" w:space="0" w:color="000000"/>
              <w:left w:val="single" w:sz="2" w:space="0" w:color="000000"/>
              <w:bottom w:val="single" w:sz="2" w:space="0" w:color="000000"/>
              <w:right w:val="single" w:sz="2" w:space="0" w:color="000000"/>
            </w:tcBorders>
          </w:tcPr>
          <w:p w14:paraId="309E12AE"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B3F5B7A" w14:textId="77777777" w:rsidR="007C106B" w:rsidRDefault="007C106B" w:rsidP="00AD4894">
            <w:pPr>
              <w:ind w:left="6"/>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08A52EFD" w14:textId="77777777" w:rsidR="007C106B" w:rsidRDefault="007C106B" w:rsidP="00AD4894"/>
        </w:tc>
      </w:tr>
      <w:tr w:rsidR="007C106B" w14:paraId="2331DA73"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11706C3D" w14:textId="77777777" w:rsidR="007C106B" w:rsidRDefault="007C106B" w:rsidP="00AD4894">
            <w:pPr>
              <w:spacing w:line="264" w:lineRule="auto"/>
              <w:ind w:left="24"/>
            </w:pPr>
            <w:r>
              <w:rPr>
                <w:rFonts w:ascii="Times New Roman" w:eastAsia="Times New Roman" w:hAnsi="Times New Roman" w:cs="Times New Roman"/>
                <w:sz w:val="10"/>
              </w:rPr>
              <w:t xml:space="preserve">Alia M. Alhaif, Asma I. Aleidi, Doaa A. Ali, Hussein M. </w:t>
            </w:r>
          </w:p>
          <w:p w14:paraId="20F52386" w14:textId="77777777" w:rsidR="007C106B" w:rsidRDefault="007C106B" w:rsidP="00AD4894">
            <w:pPr>
              <w:spacing w:after="2"/>
              <w:ind w:left="24"/>
            </w:pPr>
            <w:r>
              <w:rPr>
                <w:rFonts w:ascii="Times New Roman" w:eastAsia="Times New Roman" w:hAnsi="Times New Roman" w:cs="Times New Roman"/>
                <w:sz w:val="10"/>
              </w:rPr>
              <w:t xml:space="preserve">Abdelfatah, Hanan M. Diab and </w:t>
            </w:r>
          </w:p>
          <w:p w14:paraId="77608A77" w14:textId="77777777" w:rsidR="007C106B" w:rsidRDefault="007C106B" w:rsidP="00AD4894">
            <w:pPr>
              <w:ind w:left="24"/>
            </w:pPr>
            <w:r>
              <w:rPr>
                <w:rFonts w:ascii="Times New Roman" w:eastAsia="Times New Roman" w:hAnsi="Times New Roman" w:cs="Times New Roman"/>
                <w:sz w:val="10"/>
              </w:rPr>
              <w:t>Usama Mohamed Ibrahem</w:t>
            </w:r>
          </w:p>
        </w:tc>
        <w:tc>
          <w:tcPr>
            <w:tcW w:w="466" w:type="dxa"/>
            <w:tcBorders>
              <w:top w:val="single" w:sz="2" w:space="0" w:color="000000"/>
              <w:left w:val="single" w:sz="2" w:space="0" w:color="000000"/>
              <w:bottom w:val="single" w:sz="2" w:space="0" w:color="000000"/>
              <w:right w:val="single" w:sz="2" w:space="0" w:color="000000"/>
            </w:tcBorders>
          </w:tcPr>
          <w:p w14:paraId="4DACFFAD" w14:textId="77777777" w:rsidR="007C106B" w:rsidRDefault="007C106B" w:rsidP="00AD4894">
            <w:pPr>
              <w:ind w:right="17"/>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00D960D9" w14:textId="77777777" w:rsidR="007C106B" w:rsidRDefault="007C106B" w:rsidP="00AD4894">
            <w:pPr>
              <w:spacing w:line="264" w:lineRule="auto"/>
              <w:ind w:left="23"/>
            </w:pPr>
            <w:r>
              <w:rPr>
                <w:rFonts w:ascii="Times New Roman" w:eastAsia="Times New Roman" w:hAnsi="Times New Roman" w:cs="Times New Roman"/>
                <w:sz w:val="10"/>
              </w:rPr>
              <w:t xml:space="preserve">The Future of Learning in the Age of Artificial  Intelligence (AI) – The </w:t>
            </w:r>
          </w:p>
          <w:p w14:paraId="2E6525DF" w14:textId="77777777" w:rsidR="007C106B" w:rsidRDefault="007C106B" w:rsidP="00AD4894">
            <w:pPr>
              <w:ind w:left="23" w:right="67"/>
              <w:jc w:val="both"/>
            </w:pPr>
            <w:r>
              <w:rPr>
                <w:rFonts w:ascii="Times New Roman" w:eastAsia="Times New Roman" w:hAnsi="Times New Roman" w:cs="Times New Roman"/>
                <w:sz w:val="10"/>
              </w:rPr>
              <w:t>Effects of AI on an  Environment of Teaching and Learning</w:t>
            </w:r>
          </w:p>
        </w:tc>
        <w:tc>
          <w:tcPr>
            <w:tcW w:w="924" w:type="dxa"/>
            <w:tcBorders>
              <w:top w:val="single" w:sz="2" w:space="0" w:color="000000"/>
              <w:left w:val="single" w:sz="2" w:space="0" w:color="000000"/>
              <w:bottom w:val="single" w:sz="2" w:space="0" w:color="000000"/>
              <w:right w:val="single" w:sz="2" w:space="0" w:color="000000"/>
            </w:tcBorders>
          </w:tcPr>
          <w:p w14:paraId="796AA8F6" w14:textId="77777777" w:rsidR="007C106B" w:rsidRDefault="007C106B" w:rsidP="00AD4894">
            <w:pPr>
              <w:ind w:left="23"/>
            </w:pPr>
            <w:r>
              <w:rPr>
                <w:rFonts w:ascii="Times New Roman" w:eastAsia="Times New Roman" w:hAnsi="Times New Roman" w:cs="Times New Roman"/>
                <w:sz w:val="10"/>
              </w:rPr>
              <w:t>De Gruyter?</w:t>
            </w:r>
          </w:p>
        </w:tc>
        <w:tc>
          <w:tcPr>
            <w:tcW w:w="493" w:type="dxa"/>
            <w:tcBorders>
              <w:top w:val="single" w:sz="2" w:space="0" w:color="000000"/>
              <w:left w:val="single" w:sz="2" w:space="0" w:color="000000"/>
              <w:bottom w:val="single" w:sz="2" w:space="0" w:color="000000"/>
              <w:right w:val="nil"/>
            </w:tcBorders>
          </w:tcPr>
          <w:p w14:paraId="0BE0DF9E"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4CEF5E08" w14:textId="77777777" w:rsidR="007C106B" w:rsidRDefault="007C106B" w:rsidP="00AD4894"/>
        </w:tc>
        <w:tc>
          <w:tcPr>
            <w:tcW w:w="719" w:type="dxa"/>
            <w:tcBorders>
              <w:top w:val="single" w:sz="2" w:space="0" w:color="000000"/>
              <w:left w:val="single" w:sz="2" w:space="0" w:color="000000"/>
              <w:bottom w:val="single" w:sz="2" w:space="0" w:color="000000"/>
              <w:right w:val="nil"/>
            </w:tcBorders>
          </w:tcPr>
          <w:p w14:paraId="15F72423"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4532144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D40BF29" w14:textId="77777777" w:rsidR="007C106B" w:rsidRDefault="007C106B" w:rsidP="00AD4894">
            <w:pPr>
              <w:ind w:left="23"/>
            </w:pPr>
            <w:r>
              <w:rPr>
                <w:noProof/>
              </w:rPr>
              <mc:AlternateContent>
                <mc:Choice Requires="wpg">
                  <w:drawing>
                    <wp:anchor distT="0" distB="0" distL="114300" distR="114300" simplePos="0" relativeHeight="251660288" behindDoc="1" locked="0" layoutInCell="1" allowOverlap="1" wp14:anchorId="05550D2C" wp14:editId="2AE704E9">
                      <wp:simplePos x="0" y="0"/>
                      <wp:positionH relativeFrom="column">
                        <wp:posOffset>14477</wp:posOffset>
                      </wp:positionH>
                      <wp:positionV relativeFrom="paragraph">
                        <wp:posOffset>50561</wp:posOffset>
                      </wp:positionV>
                      <wp:extent cx="342900" cy="160020"/>
                      <wp:effectExtent l="0" t="0" r="0" b="0"/>
                      <wp:wrapNone/>
                      <wp:docPr id="58740" name="Group 58740"/>
                      <wp:cNvGraphicFramePr/>
                      <a:graphic xmlns:a="http://schemas.openxmlformats.org/drawingml/2006/main">
                        <a:graphicData uri="http://schemas.microsoft.com/office/word/2010/wordprocessingGroup">
                          <wpg:wgp>
                            <wpg:cNvGrpSpPr/>
                            <wpg:grpSpPr>
                              <a:xfrm>
                                <a:off x="0" y="0"/>
                                <a:ext cx="342900" cy="160020"/>
                                <a:chOff x="0" y="0"/>
                                <a:chExt cx="342900" cy="160020"/>
                              </a:xfrm>
                            </wpg:grpSpPr>
                            <wps:wsp>
                              <wps:cNvPr id="73878" name="Shape 73878"/>
                              <wps:cNvSpPr/>
                              <wps:spPr>
                                <a:xfrm>
                                  <a:off x="0" y="0"/>
                                  <a:ext cx="327661" cy="9144"/>
                                </a:xfrm>
                                <a:custGeom>
                                  <a:avLst/>
                                  <a:gdLst/>
                                  <a:ahLst/>
                                  <a:cxnLst/>
                                  <a:rect l="0" t="0" r="0" b="0"/>
                                  <a:pathLst>
                                    <a:path w="327661" h="9144">
                                      <a:moveTo>
                                        <a:pt x="0" y="0"/>
                                      </a:moveTo>
                                      <a:lnTo>
                                        <a:pt x="327661" y="0"/>
                                      </a:lnTo>
                                      <a:lnTo>
                                        <a:pt x="327661"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879" name="Shape 73879"/>
                              <wps:cNvSpPr/>
                              <wps:spPr>
                                <a:xfrm>
                                  <a:off x="0" y="77724"/>
                                  <a:ext cx="342900" cy="9144"/>
                                </a:xfrm>
                                <a:custGeom>
                                  <a:avLst/>
                                  <a:gdLst/>
                                  <a:ahLst/>
                                  <a:cxnLst/>
                                  <a:rect l="0" t="0" r="0" b="0"/>
                                  <a:pathLst>
                                    <a:path w="342900" h="9144">
                                      <a:moveTo>
                                        <a:pt x="0" y="0"/>
                                      </a:moveTo>
                                      <a:lnTo>
                                        <a:pt x="342900" y="0"/>
                                      </a:lnTo>
                                      <a:lnTo>
                                        <a:pt x="34290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880" name="Shape 73880"/>
                              <wps:cNvSpPr/>
                              <wps:spPr>
                                <a:xfrm>
                                  <a:off x="0" y="155448"/>
                                  <a:ext cx="339853" cy="9144"/>
                                </a:xfrm>
                                <a:custGeom>
                                  <a:avLst/>
                                  <a:gdLst/>
                                  <a:ahLst/>
                                  <a:cxnLst/>
                                  <a:rect l="0" t="0" r="0" b="0"/>
                                  <a:pathLst>
                                    <a:path w="339853" h="9144">
                                      <a:moveTo>
                                        <a:pt x="0" y="0"/>
                                      </a:moveTo>
                                      <a:lnTo>
                                        <a:pt x="339853" y="0"/>
                                      </a:lnTo>
                                      <a:lnTo>
                                        <a:pt x="339853"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anchor>
                  </w:drawing>
                </mc:Choice>
                <mc:Fallback>
                  <w:pict>
                    <v:group w14:anchorId="2A10114F" id="Group 58740" o:spid="_x0000_s1026" style="position:absolute;margin-left:1.15pt;margin-top:4pt;width:27pt;height:12.6pt;z-index:-251656192" coordsize="34290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">
                      <v:shape id="Shape 73878" o:spid="_x0000_s1027" style="position:absolute;width:327661;height:9144;visibility:visible;mso-wrap-style:square;v-text-anchor:top" coordsize="3276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" path="m,l327661,r,9144l,9144,,e" fillcolor="#0563c1" stroked="f" strokeweight="0">
                        <v:stroke miterlimit="83231f" joinstyle="miter"/>
                        <v:path arrowok="t" textboxrect="0,0,327661,9144"/>
                      </v:shape>
                      <v:shape id="Shape 73879" o:spid="_x0000_s1028" style="position:absolute;top:77724;width:342900;height:9144;visibility:visible;mso-wrap-style:square;v-text-anchor:top" coordsize="3429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" path="m,l342900,r,9144l,9144,,e" fillcolor="#0563c1" stroked="f" strokeweight="0">
                        <v:stroke miterlimit="83231f" joinstyle="miter"/>
                        <v:path arrowok="t" textboxrect="0,0,342900,9144"/>
                      </v:shape>
                      <v:shape id="Shape 73880" o:spid="_x0000_s1029" style="position:absolute;top:155448;width:339853;height:9144;visibility:visible;mso-wrap-style:square;v-text-anchor:top" coordsize="3398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" path="m,l339853,r,9144l,9144,,e" fillcolor="#0563c1" stroked="f" strokeweight="0">
                        <v:stroke miterlimit="83231f" joinstyle="miter"/>
                        <v:path arrowok="t" textboxrect="0,0,339853,9144"/>
                      </v:shape>
                    </v:group>
                  </w:pict>
                </mc:Fallback>
              </mc:AlternateContent>
            </w:r>
            <w:r>
              <w:rPr>
                <w:rFonts w:ascii="Times New Roman" w:eastAsia="Times New Roman" w:hAnsi="Times New Roman" w:cs="Times New Roman"/>
                <w:color w:val="0563C1"/>
                <w:sz w:val="10"/>
              </w:rPr>
              <w:t>https://doi.or g/10.1515/lib ri-2024-0152</w:t>
            </w:r>
          </w:p>
        </w:tc>
        <w:tc>
          <w:tcPr>
            <w:tcW w:w="602" w:type="dxa"/>
            <w:tcBorders>
              <w:top w:val="single" w:sz="2" w:space="0" w:color="000000"/>
              <w:left w:val="single" w:sz="2" w:space="0" w:color="000000"/>
              <w:bottom w:val="single" w:sz="2" w:space="0" w:color="000000"/>
              <w:right w:val="single" w:sz="2" w:space="0" w:color="000000"/>
            </w:tcBorders>
          </w:tcPr>
          <w:p w14:paraId="27F259CB"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76B88AE" w14:textId="77777777" w:rsidR="007C106B" w:rsidRDefault="007C106B" w:rsidP="00AD4894">
            <w:pPr>
              <w:ind w:left="23"/>
            </w:pPr>
            <w:r>
              <w:rPr>
                <w:rFonts w:ascii="Times New Roman" w:eastAsia="Times New Roman" w:hAnsi="Times New Roman" w:cs="Times New Roman"/>
                <w:sz w:val="10"/>
              </w:rPr>
              <w:t>Review/analysis</w:t>
            </w:r>
          </w:p>
        </w:tc>
        <w:tc>
          <w:tcPr>
            <w:tcW w:w="1248" w:type="dxa"/>
            <w:tcBorders>
              <w:top w:val="single" w:sz="2" w:space="0" w:color="000000"/>
              <w:left w:val="single" w:sz="2" w:space="0" w:color="000000"/>
              <w:bottom w:val="single" w:sz="2" w:space="0" w:color="000000"/>
              <w:right w:val="single" w:sz="2" w:space="0" w:color="000000"/>
            </w:tcBorders>
          </w:tcPr>
          <w:p w14:paraId="13673D13" w14:textId="77777777" w:rsidR="007C106B" w:rsidRDefault="007C106B" w:rsidP="00AD4894">
            <w:pPr>
              <w:ind w:left="23"/>
              <w:jc w:val="both"/>
            </w:pPr>
            <w:r>
              <w:rPr>
                <w:rFonts w:ascii="Times New Roman" w:eastAsia="Times New Roman" w:hAnsi="Times New Roman" w:cs="Times New Roman"/>
                <w:sz w:val="10"/>
              </w:rPr>
              <w:t>Broad impact of AI on educational environments</w:t>
            </w:r>
          </w:p>
        </w:tc>
        <w:tc>
          <w:tcPr>
            <w:tcW w:w="602" w:type="dxa"/>
            <w:tcBorders>
              <w:top w:val="single" w:sz="2" w:space="0" w:color="000000"/>
              <w:left w:val="single" w:sz="2" w:space="0" w:color="000000"/>
              <w:bottom w:val="single" w:sz="2" w:space="0" w:color="000000"/>
              <w:right w:val="single" w:sz="2" w:space="0" w:color="000000"/>
            </w:tcBorders>
          </w:tcPr>
          <w:p w14:paraId="7A9ECEC7" w14:textId="77777777" w:rsidR="007C106B" w:rsidRDefault="007C106B" w:rsidP="00AD4894">
            <w:pPr>
              <w:ind w:left="23"/>
            </w:pPr>
            <w:r>
              <w:rPr>
                <w:rFonts w:ascii="Times New Roman" w:eastAsia="Times New Roman" w:hAnsi="Times New Roman" w:cs="Times New Roman"/>
                <w:sz w:val="10"/>
              </w:rPr>
              <w:t>ai in vocal education</w:t>
            </w:r>
          </w:p>
        </w:tc>
        <w:tc>
          <w:tcPr>
            <w:tcW w:w="602" w:type="dxa"/>
            <w:tcBorders>
              <w:top w:val="single" w:sz="2" w:space="0" w:color="000000"/>
              <w:left w:val="single" w:sz="2" w:space="0" w:color="000000"/>
              <w:bottom w:val="single" w:sz="2" w:space="0" w:color="000000"/>
              <w:right w:val="single" w:sz="2" w:space="0" w:color="000000"/>
            </w:tcBorders>
          </w:tcPr>
          <w:p w14:paraId="396F9012" w14:textId="77777777" w:rsidR="007C106B" w:rsidRDefault="007C106B" w:rsidP="00AD4894">
            <w:pPr>
              <w:ind w:left="23"/>
            </w:pPr>
            <w:r>
              <w:rPr>
                <w:rFonts w:ascii="Times New Roman" w:eastAsia="Times New Roman" w:hAnsi="Times New Roman" w:cs="Times New Roman"/>
                <w:sz w:val="10"/>
              </w:rPr>
              <w:t>Google search engine</w:t>
            </w:r>
          </w:p>
        </w:tc>
        <w:tc>
          <w:tcPr>
            <w:tcW w:w="617" w:type="dxa"/>
            <w:tcBorders>
              <w:top w:val="single" w:sz="2" w:space="0" w:color="000000"/>
              <w:left w:val="single" w:sz="2" w:space="0" w:color="000000"/>
              <w:bottom w:val="single" w:sz="2" w:space="0" w:color="000000"/>
              <w:right w:val="single" w:sz="2" w:space="0" w:color="000000"/>
            </w:tcBorders>
          </w:tcPr>
          <w:p w14:paraId="07F6CC0C"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1FEA31B" w14:textId="77777777" w:rsidR="007C106B" w:rsidRDefault="007C106B" w:rsidP="00AD4894">
            <w:pPr>
              <w:ind w:left="23"/>
            </w:pPr>
            <w:r>
              <w:rPr>
                <w:rFonts w:ascii="Times New Roman" w:eastAsia="Times New Roman" w:hAnsi="Times New Roman" w:cs="Times New Roman"/>
                <w:sz w:val="10"/>
              </w:rPr>
              <w:t>Educational technology</w:t>
            </w:r>
          </w:p>
        </w:tc>
        <w:tc>
          <w:tcPr>
            <w:tcW w:w="888" w:type="dxa"/>
            <w:tcBorders>
              <w:top w:val="single" w:sz="2" w:space="0" w:color="000000"/>
              <w:left w:val="single" w:sz="2" w:space="0" w:color="000000"/>
              <w:bottom w:val="single" w:sz="2" w:space="0" w:color="000000"/>
              <w:right w:val="single" w:sz="2" w:space="0" w:color="000000"/>
            </w:tcBorders>
          </w:tcPr>
          <w:p w14:paraId="40C405DF"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B22054B" w14:textId="77777777" w:rsidR="007C106B" w:rsidRDefault="007C106B" w:rsidP="00AD4894"/>
        </w:tc>
      </w:tr>
      <w:tr w:rsidR="007C106B" w14:paraId="0A853358" w14:textId="77777777" w:rsidTr="00AD4894">
        <w:trPr>
          <w:trHeight w:val="492"/>
        </w:trPr>
        <w:tc>
          <w:tcPr>
            <w:tcW w:w="1475" w:type="dxa"/>
            <w:tcBorders>
              <w:top w:val="single" w:sz="2" w:space="0" w:color="000000"/>
              <w:left w:val="single" w:sz="8" w:space="0" w:color="000000"/>
              <w:bottom w:val="single" w:sz="2" w:space="0" w:color="000000"/>
              <w:right w:val="single" w:sz="2" w:space="0" w:color="000000"/>
            </w:tcBorders>
          </w:tcPr>
          <w:p w14:paraId="4A963D33" w14:textId="77777777" w:rsidR="007C106B" w:rsidRDefault="007C106B" w:rsidP="00AD4894">
            <w:pPr>
              <w:ind w:left="24"/>
              <w:jc w:val="both"/>
            </w:pPr>
            <w:r>
              <w:rPr>
                <w:rFonts w:ascii="Times New Roman" w:eastAsia="Times New Roman" w:hAnsi="Times New Roman" w:cs="Times New Roman"/>
                <w:sz w:val="10"/>
              </w:rPr>
              <w:t>Alsaqqa, Samar, Sawalha, Samer</w:t>
            </w:r>
          </w:p>
        </w:tc>
        <w:tc>
          <w:tcPr>
            <w:tcW w:w="466" w:type="dxa"/>
            <w:tcBorders>
              <w:top w:val="single" w:sz="2" w:space="0" w:color="000000"/>
              <w:left w:val="single" w:sz="2" w:space="0" w:color="000000"/>
              <w:bottom w:val="single" w:sz="2" w:space="0" w:color="000000"/>
              <w:right w:val="single" w:sz="2" w:space="0" w:color="000000"/>
            </w:tcBorders>
          </w:tcPr>
          <w:p w14:paraId="00B6BC0D" w14:textId="77777777" w:rsidR="007C106B" w:rsidRDefault="007C106B" w:rsidP="00AD4894">
            <w:pPr>
              <w:ind w:right="17"/>
              <w:jc w:val="right"/>
            </w:pPr>
            <w:r>
              <w:rPr>
                <w:rFonts w:ascii="Times New Roman" w:eastAsia="Times New Roman" w:hAnsi="Times New Roman" w:cs="Times New Roman"/>
                <w:sz w:val="10"/>
              </w:rPr>
              <w:t>2020</w:t>
            </w:r>
          </w:p>
        </w:tc>
        <w:tc>
          <w:tcPr>
            <w:tcW w:w="1135" w:type="dxa"/>
            <w:tcBorders>
              <w:top w:val="single" w:sz="2" w:space="0" w:color="000000"/>
              <w:left w:val="single" w:sz="2" w:space="0" w:color="000000"/>
              <w:bottom w:val="single" w:sz="2" w:space="0" w:color="000000"/>
              <w:right w:val="single" w:sz="2" w:space="0" w:color="000000"/>
            </w:tcBorders>
          </w:tcPr>
          <w:p w14:paraId="7D58EF1F" w14:textId="77777777" w:rsidR="007C106B" w:rsidRDefault="007C106B" w:rsidP="00AD4894">
            <w:pPr>
              <w:spacing w:line="264" w:lineRule="auto"/>
              <w:ind w:left="23"/>
            </w:pPr>
            <w:r>
              <w:rPr>
                <w:rFonts w:ascii="Times New Roman" w:eastAsia="Times New Roman" w:hAnsi="Times New Roman" w:cs="Times New Roman"/>
                <w:sz w:val="10"/>
              </w:rPr>
              <w:t xml:space="preserve">Agile Software Development: </w:t>
            </w:r>
          </w:p>
          <w:p w14:paraId="57DA8580" w14:textId="77777777" w:rsidR="007C106B" w:rsidRDefault="007C106B" w:rsidP="00AD4894">
            <w:pPr>
              <w:spacing w:after="2"/>
              <w:ind w:left="23"/>
            </w:pPr>
            <w:r>
              <w:rPr>
                <w:rFonts w:ascii="Times New Roman" w:eastAsia="Times New Roman" w:hAnsi="Times New Roman" w:cs="Times New Roman"/>
                <w:sz w:val="10"/>
              </w:rPr>
              <w:t xml:space="preserve">Methodologies and  </w:t>
            </w:r>
          </w:p>
          <w:p w14:paraId="75407403" w14:textId="77777777" w:rsidR="007C106B" w:rsidRDefault="007C106B" w:rsidP="00AD4894">
            <w:pPr>
              <w:ind w:left="23"/>
            </w:pPr>
            <w:r>
              <w:rPr>
                <w:rFonts w:ascii="Times New Roman" w:eastAsia="Times New Roman" w:hAnsi="Times New Roman" w:cs="Times New Roman"/>
                <w:sz w:val="10"/>
              </w:rPr>
              <w:t>Trends</w:t>
            </w:r>
          </w:p>
        </w:tc>
        <w:tc>
          <w:tcPr>
            <w:tcW w:w="924" w:type="dxa"/>
            <w:tcBorders>
              <w:top w:val="single" w:sz="2" w:space="0" w:color="000000"/>
              <w:left w:val="single" w:sz="2" w:space="0" w:color="000000"/>
              <w:bottom w:val="single" w:sz="2" w:space="0" w:color="000000"/>
              <w:right w:val="single" w:sz="2" w:space="0" w:color="000000"/>
            </w:tcBorders>
          </w:tcPr>
          <w:p w14:paraId="44AF823D" w14:textId="77777777" w:rsidR="007C106B" w:rsidRDefault="007C106B" w:rsidP="00AD4894">
            <w:pPr>
              <w:spacing w:line="264" w:lineRule="auto"/>
              <w:ind w:left="23"/>
              <w:jc w:val="both"/>
            </w:pPr>
            <w:r>
              <w:rPr>
                <w:rFonts w:ascii="Times New Roman" w:eastAsia="Times New Roman" w:hAnsi="Times New Roman" w:cs="Times New Roman"/>
                <w:sz w:val="10"/>
              </w:rPr>
              <w:t xml:space="preserve">International Journal of Interactive Mobile </w:t>
            </w:r>
          </w:p>
          <w:p w14:paraId="1C242E69" w14:textId="77777777" w:rsidR="007C106B" w:rsidRDefault="007C106B" w:rsidP="00AD4894">
            <w:pPr>
              <w:ind w:left="23"/>
            </w:pPr>
            <w:r>
              <w:rPr>
                <w:rFonts w:ascii="Times New Roman" w:eastAsia="Times New Roman" w:hAnsi="Times New Roman" w:cs="Times New Roman"/>
                <w:sz w:val="10"/>
              </w:rPr>
              <w:t>Technologies</w:t>
            </w:r>
          </w:p>
        </w:tc>
        <w:tc>
          <w:tcPr>
            <w:tcW w:w="493" w:type="dxa"/>
            <w:tcBorders>
              <w:top w:val="single" w:sz="2" w:space="0" w:color="000000"/>
              <w:left w:val="single" w:sz="2" w:space="0" w:color="000000"/>
              <w:bottom w:val="single" w:sz="2" w:space="0" w:color="000000"/>
              <w:right w:val="nil"/>
            </w:tcBorders>
          </w:tcPr>
          <w:p w14:paraId="33153A3A" w14:textId="77777777" w:rsidR="007C106B" w:rsidRDefault="007C106B" w:rsidP="00AD4894">
            <w:pPr>
              <w:ind w:left="23"/>
            </w:pPr>
            <w:r>
              <w:rPr>
                <w:rFonts w:ascii="Times New Roman" w:eastAsia="Times New Roman" w:hAnsi="Times New Roman" w:cs="Times New Roman"/>
                <w:sz w:val="10"/>
              </w:rPr>
              <w:t>14(11)</w:t>
            </w:r>
          </w:p>
        </w:tc>
        <w:tc>
          <w:tcPr>
            <w:tcW w:w="124" w:type="dxa"/>
            <w:tcBorders>
              <w:top w:val="single" w:sz="2" w:space="0" w:color="000000"/>
              <w:left w:val="nil"/>
              <w:bottom w:val="single" w:sz="2" w:space="0" w:color="000000"/>
              <w:right w:val="single" w:sz="2" w:space="0" w:color="000000"/>
            </w:tcBorders>
          </w:tcPr>
          <w:p w14:paraId="506792DE" w14:textId="77777777" w:rsidR="007C106B" w:rsidRDefault="007C106B" w:rsidP="00AD4894"/>
        </w:tc>
        <w:tc>
          <w:tcPr>
            <w:tcW w:w="719" w:type="dxa"/>
            <w:tcBorders>
              <w:top w:val="single" w:sz="2" w:space="0" w:color="000000"/>
              <w:left w:val="single" w:sz="2" w:space="0" w:color="000000"/>
              <w:bottom w:val="single" w:sz="2" w:space="0" w:color="000000"/>
              <w:right w:val="nil"/>
            </w:tcBorders>
          </w:tcPr>
          <w:p w14:paraId="307A39A6"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5C025777" w14:textId="77777777" w:rsidR="007C106B" w:rsidRDefault="007C106B" w:rsidP="00AD4894">
            <w:pPr>
              <w:jc w:val="both"/>
            </w:pPr>
            <w:r>
              <w:rPr>
                <w:rFonts w:ascii="Times New Roman" w:eastAsia="Times New Roman" w:hAnsi="Times New Roman" w:cs="Times New Roman"/>
                <w:sz w:val="10"/>
              </w:rPr>
              <w:t>246</w:t>
            </w:r>
          </w:p>
        </w:tc>
        <w:tc>
          <w:tcPr>
            <w:tcW w:w="602" w:type="dxa"/>
            <w:tcBorders>
              <w:top w:val="single" w:sz="2" w:space="0" w:color="000000"/>
              <w:left w:val="single" w:sz="2" w:space="0" w:color="000000"/>
              <w:bottom w:val="single" w:sz="2" w:space="0" w:color="000000"/>
              <w:right w:val="single" w:sz="2" w:space="0" w:color="000000"/>
            </w:tcBorders>
          </w:tcPr>
          <w:p w14:paraId="60E258F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67C6C79"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4E5A4F40" w14:textId="77777777" w:rsidR="007C106B" w:rsidRDefault="007C106B" w:rsidP="00AD4894">
            <w:pPr>
              <w:ind w:left="23"/>
            </w:pPr>
            <w:r>
              <w:rPr>
                <w:rFonts w:ascii="Times New Roman" w:eastAsia="Times New Roman" w:hAnsi="Times New Roman" w:cs="Times New Roman"/>
                <w:sz w:val="10"/>
              </w:rPr>
              <w:t>Literature review/survey</w:t>
            </w:r>
          </w:p>
        </w:tc>
        <w:tc>
          <w:tcPr>
            <w:tcW w:w="1248" w:type="dxa"/>
            <w:tcBorders>
              <w:top w:val="single" w:sz="2" w:space="0" w:color="000000"/>
              <w:left w:val="single" w:sz="2" w:space="0" w:color="000000"/>
              <w:bottom w:val="single" w:sz="2" w:space="0" w:color="000000"/>
              <w:right w:val="single" w:sz="2" w:space="0" w:color="000000"/>
            </w:tcBorders>
          </w:tcPr>
          <w:p w14:paraId="799F164D" w14:textId="77777777" w:rsidR="007C106B" w:rsidRDefault="007C106B" w:rsidP="00AD4894">
            <w:pPr>
              <w:ind w:left="23" w:right="114" w:firstLine="1"/>
              <w:jc w:val="both"/>
            </w:pPr>
            <w:r>
              <w:rPr>
                <w:rFonts w:ascii="Times New Roman" w:eastAsia="Times New Roman" w:hAnsi="Times New Roman" w:cs="Times New Roman"/>
                <w:sz w:val="10"/>
              </w:rPr>
              <w:t>Overview of agile methodologies and current trends</w:t>
            </w:r>
          </w:p>
        </w:tc>
        <w:tc>
          <w:tcPr>
            <w:tcW w:w="602" w:type="dxa"/>
            <w:tcBorders>
              <w:top w:val="single" w:sz="2" w:space="0" w:color="000000"/>
              <w:left w:val="single" w:sz="2" w:space="0" w:color="000000"/>
              <w:bottom w:val="single" w:sz="2" w:space="0" w:color="000000"/>
              <w:right w:val="single" w:sz="2" w:space="0" w:color="000000"/>
            </w:tcBorders>
          </w:tcPr>
          <w:p w14:paraId="67276FD2" w14:textId="77777777" w:rsidR="007C106B" w:rsidRDefault="007C106B" w:rsidP="00AD4894">
            <w:pPr>
              <w:ind w:left="23" w:right="10"/>
            </w:pPr>
            <w:r>
              <w:rPr>
                <w:rFonts w:ascii="Times New Roman" w:eastAsia="Times New Roman" w:hAnsi="Times New Roman" w:cs="Times New Roman"/>
                <w:sz w:val="10"/>
              </w:rPr>
              <w:t xml:space="preserve">agile systems overview technology  </w:t>
            </w:r>
          </w:p>
        </w:tc>
        <w:tc>
          <w:tcPr>
            <w:tcW w:w="602" w:type="dxa"/>
            <w:tcBorders>
              <w:top w:val="single" w:sz="2" w:space="0" w:color="000000"/>
              <w:left w:val="single" w:sz="2" w:space="0" w:color="000000"/>
              <w:bottom w:val="single" w:sz="2" w:space="0" w:color="000000"/>
              <w:right w:val="single" w:sz="2" w:space="0" w:color="000000"/>
            </w:tcBorders>
          </w:tcPr>
          <w:p w14:paraId="6EF9C233" w14:textId="77777777" w:rsidR="007C106B" w:rsidRDefault="007C106B" w:rsidP="00AD4894">
            <w:pPr>
              <w:spacing w:after="2"/>
              <w:ind w:left="23"/>
            </w:pPr>
            <w:r>
              <w:rPr>
                <w:rFonts w:ascii="Times New Roman" w:eastAsia="Times New Roman" w:hAnsi="Times New Roman" w:cs="Times New Roman"/>
                <w:sz w:val="10"/>
              </w:rPr>
              <w:t xml:space="preserve">Google </w:t>
            </w:r>
          </w:p>
          <w:p w14:paraId="7E9C027A"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42180E8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FF18BBC" w14:textId="77777777" w:rsidR="007C106B" w:rsidRDefault="007C106B" w:rsidP="00AD4894">
            <w:pPr>
              <w:ind w:left="23"/>
            </w:pPr>
            <w:r>
              <w:rPr>
                <w:rFonts w:ascii="Times New Roman" w:eastAsia="Times New Roman" w:hAnsi="Times New Roman" w:cs="Times New Roman"/>
                <w:sz w:val="10"/>
              </w:rPr>
              <w:t>Software engineering methodology</w:t>
            </w:r>
          </w:p>
        </w:tc>
        <w:tc>
          <w:tcPr>
            <w:tcW w:w="888" w:type="dxa"/>
            <w:tcBorders>
              <w:top w:val="single" w:sz="2" w:space="0" w:color="000000"/>
              <w:left w:val="single" w:sz="2" w:space="0" w:color="000000"/>
              <w:bottom w:val="single" w:sz="2" w:space="0" w:color="000000"/>
              <w:right w:val="single" w:sz="2" w:space="0" w:color="000000"/>
            </w:tcBorders>
          </w:tcPr>
          <w:p w14:paraId="608A8476"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D08828D" w14:textId="77777777" w:rsidR="007C106B" w:rsidRDefault="007C106B" w:rsidP="00AD4894"/>
        </w:tc>
      </w:tr>
      <w:tr w:rsidR="007C106B" w14:paraId="3FB77D3A" w14:textId="77777777" w:rsidTr="00AD4894">
        <w:trPr>
          <w:trHeight w:val="986"/>
        </w:trPr>
        <w:tc>
          <w:tcPr>
            <w:tcW w:w="1475" w:type="dxa"/>
            <w:tcBorders>
              <w:top w:val="single" w:sz="2" w:space="0" w:color="000000"/>
              <w:left w:val="single" w:sz="8" w:space="0" w:color="000000"/>
              <w:bottom w:val="single" w:sz="2" w:space="0" w:color="000000"/>
              <w:right w:val="single" w:sz="2" w:space="0" w:color="000000"/>
            </w:tcBorders>
          </w:tcPr>
          <w:p w14:paraId="330F5B76" w14:textId="77777777" w:rsidR="007C106B" w:rsidRDefault="007C106B" w:rsidP="00AD4894">
            <w:pPr>
              <w:ind w:left="24"/>
            </w:pPr>
            <w:r>
              <w:rPr>
                <w:rFonts w:ascii="Times New Roman" w:eastAsia="Times New Roman" w:hAnsi="Times New Roman" w:cs="Times New Roman"/>
                <w:sz w:val="10"/>
              </w:rPr>
              <w:t xml:space="preserve">Alzoubi, Y.I. and Mishra, A. </w:t>
            </w:r>
          </w:p>
        </w:tc>
        <w:tc>
          <w:tcPr>
            <w:tcW w:w="466" w:type="dxa"/>
            <w:tcBorders>
              <w:top w:val="single" w:sz="2" w:space="0" w:color="000000"/>
              <w:left w:val="single" w:sz="2" w:space="0" w:color="000000"/>
              <w:bottom w:val="single" w:sz="2" w:space="0" w:color="000000"/>
              <w:right w:val="single" w:sz="2" w:space="0" w:color="000000"/>
            </w:tcBorders>
          </w:tcPr>
          <w:p w14:paraId="6F3482F3"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4C909040" w14:textId="77777777" w:rsidR="007C106B" w:rsidRDefault="007C106B" w:rsidP="00AD4894">
            <w:pPr>
              <w:spacing w:line="264" w:lineRule="auto"/>
              <w:ind w:left="23"/>
              <w:jc w:val="both"/>
            </w:pPr>
            <w:r>
              <w:rPr>
                <w:rFonts w:ascii="Times New Roman" w:eastAsia="Times New Roman" w:hAnsi="Times New Roman" w:cs="Times New Roman"/>
                <w:sz w:val="10"/>
              </w:rPr>
              <w:t xml:space="preserve"> ‘Green artificial intelligence initiatives: </w:t>
            </w:r>
          </w:p>
          <w:p w14:paraId="60FAB759" w14:textId="77777777" w:rsidR="007C106B" w:rsidRDefault="007C106B" w:rsidP="00AD4894">
            <w:pPr>
              <w:spacing w:after="2"/>
              <w:ind w:left="23"/>
              <w:jc w:val="both"/>
            </w:pPr>
            <w:r>
              <w:rPr>
                <w:rFonts w:ascii="Times New Roman" w:eastAsia="Times New Roman" w:hAnsi="Times New Roman" w:cs="Times New Roman"/>
                <w:sz w:val="10"/>
              </w:rPr>
              <w:t xml:space="preserve">Potentials and challenges. </w:t>
            </w:r>
          </w:p>
          <w:p w14:paraId="0D58B1D8" w14:textId="77777777" w:rsidR="007C106B" w:rsidRDefault="007C106B" w:rsidP="00AD4894">
            <w:pPr>
              <w:spacing w:line="264" w:lineRule="auto"/>
              <w:ind w:left="23" w:right="51"/>
              <w:jc w:val="both"/>
            </w:pPr>
            <w:r>
              <w:rPr>
                <w:rFonts w:ascii="Times New Roman" w:eastAsia="Times New Roman" w:hAnsi="Times New Roman" w:cs="Times New Roman"/>
                <w:sz w:val="10"/>
              </w:rPr>
              <w:t xml:space="preserve">Journal of Cleaner Production, 468, pp.1-25. Available at: </w:t>
            </w:r>
          </w:p>
          <w:p w14:paraId="1EAB5D26" w14:textId="77777777" w:rsidR="007C106B" w:rsidRDefault="007C106B" w:rsidP="00AD4894">
            <w:pPr>
              <w:ind w:left="23"/>
            </w:pPr>
            <w:r>
              <w:rPr>
                <w:rFonts w:ascii="Times New Roman" w:eastAsia="Times New Roman" w:hAnsi="Times New Roman" w:cs="Times New Roman"/>
                <w:sz w:val="10"/>
              </w:rPr>
              <w:t>https://doi.org/10.1016/j.jc lepro.2024.143090</w:t>
            </w:r>
          </w:p>
        </w:tc>
        <w:tc>
          <w:tcPr>
            <w:tcW w:w="924" w:type="dxa"/>
            <w:tcBorders>
              <w:top w:val="single" w:sz="2" w:space="0" w:color="000000"/>
              <w:left w:val="single" w:sz="2" w:space="0" w:color="000000"/>
              <w:bottom w:val="single" w:sz="2" w:space="0" w:color="000000"/>
              <w:right w:val="single" w:sz="2" w:space="0" w:color="000000"/>
            </w:tcBorders>
          </w:tcPr>
          <w:p w14:paraId="2F213EB1"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296ED582"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1C01A176" w14:textId="77777777" w:rsidR="007C106B" w:rsidRDefault="007C106B" w:rsidP="00AD4894"/>
        </w:tc>
        <w:tc>
          <w:tcPr>
            <w:tcW w:w="719" w:type="dxa"/>
            <w:tcBorders>
              <w:top w:val="single" w:sz="2" w:space="0" w:color="000000"/>
              <w:left w:val="single" w:sz="2" w:space="0" w:color="000000"/>
              <w:bottom w:val="single" w:sz="2" w:space="0" w:color="000000"/>
              <w:right w:val="nil"/>
            </w:tcBorders>
          </w:tcPr>
          <w:p w14:paraId="059BFF6B"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4CA24D4A"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097BEA2D"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71D36F1A"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75A1F7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7763581" w14:textId="77777777" w:rsidR="007C106B" w:rsidRDefault="007C106B" w:rsidP="00AD4894">
            <w:pPr>
              <w:spacing w:after="2"/>
              <w:ind w:left="23"/>
            </w:pPr>
            <w:r>
              <w:rPr>
                <w:rFonts w:ascii="Times New Roman" w:eastAsia="Times New Roman" w:hAnsi="Times New Roman" w:cs="Times New Roman"/>
                <w:sz w:val="10"/>
              </w:rPr>
              <w:t xml:space="preserve">Green </w:t>
            </w:r>
          </w:p>
          <w:p w14:paraId="4CEF79D1" w14:textId="77777777" w:rsidR="007C106B" w:rsidRDefault="007C106B" w:rsidP="00AD4894">
            <w:pPr>
              <w:spacing w:after="2"/>
              <w:ind w:left="23"/>
            </w:pPr>
            <w:r>
              <w:rPr>
                <w:rFonts w:ascii="Times New Roman" w:eastAsia="Times New Roman" w:hAnsi="Times New Roman" w:cs="Times New Roman"/>
                <w:sz w:val="10"/>
              </w:rPr>
              <w:t xml:space="preserve">Artificial </w:t>
            </w:r>
          </w:p>
          <w:p w14:paraId="1A212C9B" w14:textId="77777777" w:rsidR="007C106B" w:rsidRDefault="007C106B" w:rsidP="00AD4894">
            <w:pPr>
              <w:ind w:left="23"/>
            </w:pPr>
            <w:r>
              <w:rPr>
                <w:rFonts w:ascii="Times New Roman" w:eastAsia="Times New Roman" w:hAnsi="Times New Roman" w:cs="Times New Roman"/>
                <w:sz w:val="10"/>
              </w:rPr>
              <w:t>Intelligence</w:t>
            </w:r>
          </w:p>
        </w:tc>
        <w:tc>
          <w:tcPr>
            <w:tcW w:w="602" w:type="dxa"/>
            <w:tcBorders>
              <w:top w:val="single" w:sz="2" w:space="0" w:color="000000"/>
              <w:left w:val="single" w:sz="2" w:space="0" w:color="000000"/>
              <w:bottom w:val="single" w:sz="2" w:space="0" w:color="000000"/>
              <w:right w:val="single" w:sz="2" w:space="0" w:color="000000"/>
            </w:tcBorders>
          </w:tcPr>
          <w:p w14:paraId="05B8FC72" w14:textId="77777777" w:rsidR="007C106B" w:rsidRDefault="007C106B" w:rsidP="00AD4894">
            <w:pPr>
              <w:spacing w:after="2"/>
              <w:ind w:left="23"/>
            </w:pPr>
            <w:r>
              <w:rPr>
                <w:rFonts w:ascii="Times New Roman" w:eastAsia="Times New Roman" w:hAnsi="Times New Roman" w:cs="Times New Roman"/>
                <w:sz w:val="10"/>
              </w:rPr>
              <w:t xml:space="preserve">Google </w:t>
            </w:r>
          </w:p>
          <w:p w14:paraId="24B9557E"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75117F76"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3B53D704"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A6C85C1"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5053F3A9" w14:textId="77777777" w:rsidR="007C106B" w:rsidRDefault="007C106B" w:rsidP="00AD4894"/>
        </w:tc>
      </w:tr>
      <w:tr w:rsidR="007C106B" w14:paraId="187C738E"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7D4BE3F2" w14:textId="77777777" w:rsidR="007C106B" w:rsidRDefault="007C106B" w:rsidP="00AD4894">
            <w:pPr>
              <w:ind w:left="24"/>
            </w:pPr>
            <w:r>
              <w:rPr>
                <w:rFonts w:ascii="Times New Roman" w:eastAsia="Times New Roman" w:hAnsi="Times New Roman" w:cs="Times New Roman"/>
                <w:sz w:val="10"/>
              </w:rPr>
              <w:t xml:space="preserve">Aromataris, E. and Riitano, D. </w:t>
            </w:r>
          </w:p>
        </w:tc>
        <w:tc>
          <w:tcPr>
            <w:tcW w:w="466" w:type="dxa"/>
            <w:tcBorders>
              <w:top w:val="single" w:sz="2" w:space="0" w:color="000000"/>
              <w:left w:val="single" w:sz="2" w:space="0" w:color="000000"/>
              <w:bottom w:val="single" w:sz="2" w:space="0" w:color="000000"/>
              <w:right w:val="single" w:sz="2" w:space="0" w:color="000000"/>
            </w:tcBorders>
          </w:tcPr>
          <w:p w14:paraId="6374BEDC" w14:textId="77777777" w:rsidR="007C106B" w:rsidRDefault="007C106B" w:rsidP="00AD4894">
            <w:pPr>
              <w:ind w:right="23"/>
              <w:jc w:val="right"/>
            </w:pPr>
            <w:r>
              <w:rPr>
                <w:rFonts w:ascii="Times New Roman" w:eastAsia="Times New Roman" w:hAnsi="Times New Roman" w:cs="Times New Roman"/>
                <w:sz w:val="10"/>
              </w:rPr>
              <w:t>2014</w:t>
            </w:r>
          </w:p>
        </w:tc>
        <w:tc>
          <w:tcPr>
            <w:tcW w:w="1135" w:type="dxa"/>
            <w:tcBorders>
              <w:top w:val="single" w:sz="2" w:space="0" w:color="000000"/>
              <w:left w:val="single" w:sz="2" w:space="0" w:color="000000"/>
              <w:bottom w:val="single" w:sz="2" w:space="0" w:color="000000"/>
              <w:right w:val="single" w:sz="2" w:space="0" w:color="000000"/>
            </w:tcBorders>
          </w:tcPr>
          <w:p w14:paraId="10CAF92F" w14:textId="77777777" w:rsidR="007C106B" w:rsidRDefault="007C106B" w:rsidP="00AD4894">
            <w:pPr>
              <w:spacing w:after="2"/>
              <w:ind w:left="23"/>
            </w:pPr>
            <w:r>
              <w:rPr>
                <w:rFonts w:ascii="Times New Roman" w:eastAsia="Times New Roman" w:hAnsi="Times New Roman" w:cs="Times New Roman"/>
                <w:sz w:val="10"/>
              </w:rPr>
              <w:t xml:space="preserve"> ‘SYSTEMATIC </w:t>
            </w:r>
          </w:p>
          <w:p w14:paraId="55C62BD5" w14:textId="77777777" w:rsidR="007C106B" w:rsidRDefault="007C106B" w:rsidP="00AD4894">
            <w:pPr>
              <w:spacing w:line="264" w:lineRule="auto"/>
              <w:ind w:left="23"/>
            </w:pPr>
            <w:r>
              <w:rPr>
                <w:rFonts w:ascii="Times New Roman" w:eastAsia="Times New Roman" w:hAnsi="Times New Roman" w:cs="Times New Roman"/>
                <w:sz w:val="10"/>
              </w:rPr>
              <w:t xml:space="preserve">REVIEWS, Step by Step: Constructing a Search Strategy and Searching for Evidence’, The </w:t>
            </w:r>
          </w:p>
          <w:p w14:paraId="2E8C6737" w14:textId="77777777" w:rsidR="007C106B" w:rsidRDefault="007C106B" w:rsidP="00AD4894">
            <w:pPr>
              <w:spacing w:after="2"/>
              <w:ind w:left="23"/>
            </w:pPr>
            <w:r>
              <w:rPr>
                <w:rFonts w:ascii="Times New Roman" w:eastAsia="Times New Roman" w:hAnsi="Times New Roman" w:cs="Times New Roman"/>
                <w:sz w:val="10"/>
              </w:rPr>
              <w:t xml:space="preserve">American Journal of </w:t>
            </w:r>
          </w:p>
          <w:p w14:paraId="5B6084D7" w14:textId="77777777" w:rsidR="007C106B" w:rsidRDefault="007C106B" w:rsidP="00AD4894">
            <w:pPr>
              <w:ind w:left="23"/>
            </w:pPr>
            <w:r>
              <w:rPr>
                <w:rFonts w:ascii="Times New Roman" w:eastAsia="Times New Roman" w:hAnsi="Times New Roman" w:cs="Times New Roman"/>
                <w:sz w:val="10"/>
              </w:rPr>
              <w:t>Nursing, 114</w:t>
            </w:r>
          </w:p>
        </w:tc>
        <w:tc>
          <w:tcPr>
            <w:tcW w:w="924" w:type="dxa"/>
            <w:tcBorders>
              <w:top w:val="single" w:sz="2" w:space="0" w:color="000000"/>
              <w:left w:val="single" w:sz="2" w:space="0" w:color="000000"/>
              <w:bottom w:val="single" w:sz="2" w:space="0" w:color="000000"/>
              <w:right w:val="single" w:sz="2" w:space="0" w:color="000000"/>
            </w:tcBorders>
          </w:tcPr>
          <w:p w14:paraId="20D52079"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2B4B78CE"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09664F2E" w14:textId="77777777" w:rsidR="007C106B" w:rsidRDefault="007C106B" w:rsidP="00AD4894"/>
        </w:tc>
        <w:tc>
          <w:tcPr>
            <w:tcW w:w="719" w:type="dxa"/>
            <w:tcBorders>
              <w:top w:val="single" w:sz="2" w:space="0" w:color="000000"/>
              <w:left w:val="single" w:sz="2" w:space="0" w:color="000000"/>
              <w:bottom w:val="single" w:sz="2" w:space="0" w:color="000000"/>
              <w:right w:val="nil"/>
            </w:tcBorders>
          </w:tcPr>
          <w:p w14:paraId="34F8511B"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354C57E5"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4CD4B2EC"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16E0F38F"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EEC770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09F760D" w14:textId="77777777" w:rsidR="007C106B" w:rsidRDefault="007C106B" w:rsidP="00AD4894">
            <w:pPr>
              <w:ind w:left="23" w:firstLine="1"/>
            </w:pPr>
            <w:r>
              <w:rPr>
                <w:rFonts w:ascii="Times New Roman" w:eastAsia="Times New Roman" w:hAnsi="Times New Roman" w:cs="Times New Roman"/>
                <w:sz w:val="10"/>
              </w:rPr>
              <w:t>research paper search strategy</w:t>
            </w:r>
          </w:p>
        </w:tc>
        <w:tc>
          <w:tcPr>
            <w:tcW w:w="602" w:type="dxa"/>
            <w:tcBorders>
              <w:top w:val="single" w:sz="2" w:space="0" w:color="000000"/>
              <w:left w:val="single" w:sz="2" w:space="0" w:color="000000"/>
              <w:bottom w:val="single" w:sz="2" w:space="0" w:color="000000"/>
              <w:right w:val="single" w:sz="2" w:space="0" w:color="000000"/>
            </w:tcBorders>
          </w:tcPr>
          <w:p w14:paraId="6080AC22" w14:textId="77777777" w:rsidR="007C106B" w:rsidRDefault="007C106B" w:rsidP="00AD4894">
            <w:pPr>
              <w:spacing w:after="2"/>
              <w:ind w:left="23"/>
            </w:pPr>
            <w:r>
              <w:rPr>
                <w:rFonts w:ascii="Times New Roman" w:eastAsia="Times New Roman" w:hAnsi="Times New Roman" w:cs="Times New Roman"/>
                <w:sz w:val="10"/>
              </w:rPr>
              <w:t xml:space="preserve">UWTSD </w:t>
            </w:r>
          </w:p>
          <w:p w14:paraId="43588545" w14:textId="77777777" w:rsidR="007C106B" w:rsidRDefault="007C106B" w:rsidP="00AD4894">
            <w:pPr>
              <w:ind w:left="23"/>
            </w:pPr>
            <w:r>
              <w:rPr>
                <w:rFonts w:ascii="Times New Roman" w:eastAsia="Times New Roman" w:hAnsi="Times New Roman" w:cs="Times New Roman"/>
                <w:sz w:val="10"/>
              </w:rPr>
              <w:t>Database</w:t>
            </w:r>
          </w:p>
        </w:tc>
        <w:tc>
          <w:tcPr>
            <w:tcW w:w="617" w:type="dxa"/>
            <w:tcBorders>
              <w:top w:val="single" w:sz="2" w:space="0" w:color="000000"/>
              <w:left w:val="single" w:sz="2" w:space="0" w:color="000000"/>
              <w:bottom w:val="single" w:sz="2" w:space="0" w:color="000000"/>
              <w:right w:val="single" w:sz="2" w:space="0" w:color="000000"/>
            </w:tcBorders>
          </w:tcPr>
          <w:p w14:paraId="35FD77A4"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57E3A4AB"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3312902"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1FFF195B" w14:textId="77777777" w:rsidR="007C106B" w:rsidRDefault="007C106B" w:rsidP="00AD4894"/>
        </w:tc>
      </w:tr>
      <w:tr w:rsidR="007C106B" w14:paraId="0F8131E8" w14:textId="77777777" w:rsidTr="00AD4894">
        <w:trPr>
          <w:trHeight w:val="1111"/>
        </w:trPr>
        <w:tc>
          <w:tcPr>
            <w:tcW w:w="1475" w:type="dxa"/>
            <w:tcBorders>
              <w:top w:val="single" w:sz="2" w:space="0" w:color="000000"/>
              <w:left w:val="single" w:sz="8" w:space="0" w:color="000000"/>
              <w:bottom w:val="single" w:sz="2" w:space="0" w:color="000000"/>
              <w:right w:val="single" w:sz="2" w:space="0" w:color="000000"/>
            </w:tcBorders>
          </w:tcPr>
          <w:p w14:paraId="7969CA9A" w14:textId="77777777" w:rsidR="007C106B" w:rsidRDefault="007C106B" w:rsidP="00AD4894">
            <w:pPr>
              <w:ind w:left="24"/>
            </w:pPr>
            <w:r>
              <w:rPr>
                <w:rFonts w:ascii="Times New Roman" w:eastAsia="Times New Roman" w:hAnsi="Times New Roman" w:cs="Times New Roman"/>
                <w:sz w:val="10"/>
              </w:rPr>
              <w:t xml:space="preserve">Azanha, A., Argoud, A.R.T.T., Camargo Junior, J.B.D., and Antoniolli, P.D. </w:t>
            </w:r>
          </w:p>
        </w:tc>
        <w:tc>
          <w:tcPr>
            <w:tcW w:w="466" w:type="dxa"/>
            <w:tcBorders>
              <w:top w:val="single" w:sz="2" w:space="0" w:color="000000"/>
              <w:left w:val="single" w:sz="2" w:space="0" w:color="000000"/>
              <w:bottom w:val="single" w:sz="2" w:space="0" w:color="000000"/>
              <w:right w:val="single" w:sz="2" w:space="0" w:color="000000"/>
            </w:tcBorders>
          </w:tcPr>
          <w:p w14:paraId="6A8E62BD" w14:textId="77777777" w:rsidR="007C106B" w:rsidRDefault="007C106B" w:rsidP="00AD4894">
            <w:pPr>
              <w:ind w:right="24"/>
              <w:jc w:val="right"/>
            </w:pPr>
            <w:r>
              <w:rPr>
                <w:rFonts w:ascii="Times New Roman" w:eastAsia="Times New Roman" w:hAnsi="Times New Roman" w:cs="Times New Roman"/>
                <w:sz w:val="10"/>
              </w:rPr>
              <w:t>2017</w:t>
            </w:r>
          </w:p>
        </w:tc>
        <w:tc>
          <w:tcPr>
            <w:tcW w:w="1135" w:type="dxa"/>
            <w:tcBorders>
              <w:top w:val="single" w:sz="2" w:space="0" w:color="000000"/>
              <w:left w:val="single" w:sz="2" w:space="0" w:color="000000"/>
              <w:bottom w:val="single" w:sz="2" w:space="0" w:color="000000"/>
              <w:right w:val="single" w:sz="2" w:space="0" w:color="000000"/>
            </w:tcBorders>
          </w:tcPr>
          <w:p w14:paraId="736EE2F8" w14:textId="77777777" w:rsidR="007C106B" w:rsidRDefault="007C106B" w:rsidP="00AD4894">
            <w:pPr>
              <w:spacing w:after="2"/>
              <w:ind w:left="22"/>
            </w:pPr>
            <w:r>
              <w:rPr>
                <w:rFonts w:ascii="Times New Roman" w:eastAsia="Times New Roman" w:hAnsi="Times New Roman" w:cs="Times New Roman"/>
                <w:sz w:val="10"/>
              </w:rPr>
              <w:t xml:space="preserve"> ‘Agile project </w:t>
            </w:r>
          </w:p>
          <w:p w14:paraId="00063D08" w14:textId="77777777" w:rsidR="007C106B" w:rsidRDefault="007C106B" w:rsidP="00AD4894">
            <w:pPr>
              <w:spacing w:line="264" w:lineRule="auto"/>
              <w:ind w:left="23"/>
            </w:pPr>
            <w:r>
              <w:rPr>
                <w:rFonts w:ascii="Times New Roman" w:eastAsia="Times New Roman" w:hAnsi="Times New Roman" w:cs="Times New Roman"/>
                <w:sz w:val="10"/>
              </w:rPr>
              <w:t xml:space="preserve">management with Scrum: A case study of a Brazilian pharmaceutical company IT project’, International Journal of </w:t>
            </w:r>
          </w:p>
          <w:p w14:paraId="0A6015FB" w14:textId="77777777" w:rsidR="007C106B" w:rsidRDefault="007C106B" w:rsidP="00AD4894">
            <w:pPr>
              <w:spacing w:after="2"/>
              <w:ind w:left="23"/>
            </w:pPr>
            <w:r>
              <w:rPr>
                <w:rFonts w:ascii="Times New Roman" w:eastAsia="Times New Roman" w:hAnsi="Times New Roman" w:cs="Times New Roman"/>
                <w:sz w:val="10"/>
              </w:rPr>
              <w:t xml:space="preserve">Managing Projects in </w:t>
            </w:r>
          </w:p>
          <w:p w14:paraId="2337E8E5" w14:textId="77777777" w:rsidR="007C106B" w:rsidRDefault="007C106B" w:rsidP="00AD4894">
            <w:pPr>
              <w:ind w:left="23"/>
            </w:pPr>
            <w:r>
              <w:rPr>
                <w:rFonts w:ascii="Times New Roman" w:eastAsia="Times New Roman" w:hAnsi="Times New Roman" w:cs="Times New Roman"/>
                <w:sz w:val="10"/>
              </w:rPr>
              <w:t>Business. 10</w:t>
            </w:r>
          </w:p>
        </w:tc>
        <w:tc>
          <w:tcPr>
            <w:tcW w:w="924" w:type="dxa"/>
            <w:tcBorders>
              <w:top w:val="single" w:sz="2" w:space="0" w:color="000000"/>
              <w:left w:val="single" w:sz="2" w:space="0" w:color="000000"/>
              <w:bottom w:val="single" w:sz="2" w:space="0" w:color="000000"/>
              <w:right w:val="single" w:sz="2" w:space="0" w:color="000000"/>
            </w:tcBorders>
          </w:tcPr>
          <w:p w14:paraId="32EE6EDB"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001F8AC6"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551B7EC8" w14:textId="77777777" w:rsidR="007C106B" w:rsidRDefault="007C106B" w:rsidP="00AD4894"/>
        </w:tc>
        <w:tc>
          <w:tcPr>
            <w:tcW w:w="719" w:type="dxa"/>
            <w:tcBorders>
              <w:top w:val="single" w:sz="2" w:space="0" w:color="000000"/>
              <w:left w:val="single" w:sz="2" w:space="0" w:color="000000"/>
              <w:bottom w:val="single" w:sz="2" w:space="0" w:color="000000"/>
              <w:right w:val="nil"/>
            </w:tcBorders>
          </w:tcPr>
          <w:p w14:paraId="1ADBA8FC"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77EE83BD"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1440F2B5"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1AABC5C6"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ACF035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2C0D6BD" w14:textId="77777777" w:rsidR="007C106B" w:rsidRDefault="007C106B" w:rsidP="00AD4894">
            <w:pPr>
              <w:spacing w:after="2"/>
              <w:ind w:left="23"/>
            </w:pPr>
            <w:r>
              <w:rPr>
                <w:rFonts w:ascii="Times New Roman" w:eastAsia="Times New Roman" w:hAnsi="Times New Roman" w:cs="Times New Roman"/>
                <w:sz w:val="10"/>
              </w:rPr>
              <w:t xml:space="preserve">agile project </w:t>
            </w:r>
          </w:p>
          <w:p w14:paraId="3AFABCDE" w14:textId="77777777" w:rsidR="007C106B" w:rsidRDefault="007C106B" w:rsidP="00AD4894">
            <w:pPr>
              <w:ind w:left="23"/>
              <w:jc w:val="both"/>
            </w:pPr>
            <w:r>
              <w:rPr>
                <w:rFonts w:ascii="Times New Roman" w:eastAsia="Times New Roman" w:hAnsi="Times New Roman" w:cs="Times New Roman"/>
                <w:sz w:val="10"/>
              </w:rPr>
              <w:t>management</w:t>
            </w:r>
          </w:p>
        </w:tc>
        <w:tc>
          <w:tcPr>
            <w:tcW w:w="602" w:type="dxa"/>
            <w:tcBorders>
              <w:top w:val="single" w:sz="2" w:space="0" w:color="000000"/>
              <w:left w:val="single" w:sz="2" w:space="0" w:color="000000"/>
              <w:bottom w:val="single" w:sz="2" w:space="0" w:color="000000"/>
              <w:right w:val="single" w:sz="2" w:space="0" w:color="000000"/>
            </w:tcBorders>
          </w:tcPr>
          <w:p w14:paraId="402C70EF" w14:textId="77777777" w:rsidR="007C106B" w:rsidRDefault="007C106B" w:rsidP="00AD4894">
            <w:pPr>
              <w:spacing w:after="2"/>
              <w:ind w:left="23"/>
            </w:pPr>
            <w:r>
              <w:rPr>
                <w:rFonts w:ascii="Times New Roman" w:eastAsia="Times New Roman" w:hAnsi="Times New Roman" w:cs="Times New Roman"/>
                <w:sz w:val="10"/>
              </w:rPr>
              <w:t xml:space="preserve">Google </w:t>
            </w:r>
          </w:p>
          <w:p w14:paraId="03F55AF8"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76AF7CE9" w14:textId="77777777" w:rsidR="007C106B" w:rsidRDefault="007C106B" w:rsidP="00AD4894">
            <w:pPr>
              <w:ind w:right="24"/>
              <w:jc w:val="right"/>
            </w:pPr>
            <w:r>
              <w:rPr>
                <w:rFonts w:ascii="Times New Roman" w:eastAsia="Times New Roman" w:hAnsi="Times New Roman" w:cs="Times New Roman"/>
                <w:sz w:val="10"/>
              </w:rPr>
              <w:t>53</w:t>
            </w:r>
          </w:p>
        </w:tc>
        <w:tc>
          <w:tcPr>
            <w:tcW w:w="888" w:type="dxa"/>
            <w:tcBorders>
              <w:top w:val="single" w:sz="2" w:space="0" w:color="000000"/>
              <w:left w:val="single" w:sz="2" w:space="0" w:color="000000"/>
              <w:bottom w:val="single" w:sz="2" w:space="0" w:color="000000"/>
              <w:right w:val="single" w:sz="2" w:space="0" w:color="000000"/>
            </w:tcBorders>
          </w:tcPr>
          <w:p w14:paraId="4557E5E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81C11CE"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47E3F6D5" w14:textId="77777777" w:rsidR="007C106B" w:rsidRDefault="007C106B" w:rsidP="00AD4894"/>
        </w:tc>
      </w:tr>
      <w:tr w:rsidR="007C106B" w14:paraId="2759C511"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6A6453AA" w14:textId="77777777" w:rsidR="007C106B" w:rsidRDefault="007C106B" w:rsidP="00AD4894">
            <w:pPr>
              <w:ind w:left="24"/>
            </w:pPr>
            <w:r>
              <w:rPr>
                <w:rFonts w:ascii="Times New Roman" w:eastAsia="Times New Roman" w:hAnsi="Times New Roman" w:cs="Times New Roman"/>
                <w:sz w:val="10"/>
              </w:rPr>
              <w:lastRenderedPageBreak/>
              <w:t xml:space="preserve">Bartlett, I. </w:t>
            </w:r>
          </w:p>
        </w:tc>
        <w:tc>
          <w:tcPr>
            <w:tcW w:w="466" w:type="dxa"/>
            <w:tcBorders>
              <w:top w:val="single" w:sz="2" w:space="0" w:color="000000"/>
              <w:left w:val="single" w:sz="2" w:space="0" w:color="000000"/>
              <w:bottom w:val="single" w:sz="2" w:space="0" w:color="000000"/>
              <w:right w:val="single" w:sz="2" w:space="0" w:color="000000"/>
            </w:tcBorders>
          </w:tcPr>
          <w:p w14:paraId="25EA9E6A" w14:textId="77777777" w:rsidR="007C106B" w:rsidRDefault="007C106B" w:rsidP="00AD4894">
            <w:pPr>
              <w:ind w:right="24"/>
              <w:jc w:val="right"/>
            </w:pPr>
            <w:r>
              <w:rPr>
                <w:rFonts w:ascii="Times New Roman" w:eastAsia="Times New Roman" w:hAnsi="Times New Roman" w:cs="Times New Roman"/>
                <w:sz w:val="10"/>
              </w:rPr>
              <w:t>2014</w:t>
            </w:r>
          </w:p>
        </w:tc>
        <w:tc>
          <w:tcPr>
            <w:tcW w:w="1135" w:type="dxa"/>
            <w:tcBorders>
              <w:top w:val="single" w:sz="2" w:space="0" w:color="000000"/>
              <w:left w:val="single" w:sz="2" w:space="0" w:color="000000"/>
              <w:bottom w:val="single" w:sz="2" w:space="0" w:color="000000"/>
              <w:right w:val="single" w:sz="2" w:space="0" w:color="000000"/>
            </w:tcBorders>
          </w:tcPr>
          <w:p w14:paraId="34CC1370" w14:textId="77777777" w:rsidR="007C106B" w:rsidRDefault="007C106B" w:rsidP="00AD4894">
            <w:pPr>
              <w:spacing w:line="264" w:lineRule="auto"/>
              <w:ind w:left="23"/>
            </w:pPr>
            <w:r>
              <w:rPr>
                <w:rFonts w:ascii="Times New Roman" w:eastAsia="Times New Roman" w:hAnsi="Times New Roman" w:cs="Times New Roman"/>
                <w:sz w:val="10"/>
              </w:rPr>
              <w:t xml:space="preserve"> ‘Reflections on contemporary commercial singing: an insider’s perspective’, Voice and </w:t>
            </w:r>
          </w:p>
          <w:p w14:paraId="14127BBE" w14:textId="77777777" w:rsidR="007C106B" w:rsidRDefault="007C106B" w:rsidP="00AD4894">
            <w:pPr>
              <w:ind w:left="23"/>
            </w:pPr>
            <w:r>
              <w:rPr>
                <w:rFonts w:ascii="Times New Roman" w:eastAsia="Times New Roman" w:hAnsi="Times New Roman" w:cs="Times New Roman"/>
                <w:sz w:val="10"/>
              </w:rPr>
              <w:t>Speech Review, 8</w:t>
            </w:r>
          </w:p>
        </w:tc>
        <w:tc>
          <w:tcPr>
            <w:tcW w:w="924" w:type="dxa"/>
            <w:tcBorders>
              <w:top w:val="single" w:sz="2" w:space="0" w:color="000000"/>
              <w:left w:val="single" w:sz="2" w:space="0" w:color="000000"/>
              <w:bottom w:val="single" w:sz="2" w:space="0" w:color="000000"/>
              <w:right w:val="single" w:sz="2" w:space="0" w:color="000000"/>
            </w:tcBorders>
          </w:tcPr>
          <w:p w14:paraId="2421E983"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440816FD"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0566BDEF" w14:textId="77777777" w:rsidR="007C106B" w:rsidRDefault="007C106B" w:rsidP="00AD4894"/>
        </w:tc>
        <w:tc>
          <w:tcPr>
            <w:tcW w:w="719" w:type="dxa"/>
            <w:tcBorders>
              <w:top w:val="single" w:sz="2" w:space="0" w:color="000000"/>
              <w:left w:val="single" w:sz="2" w:space="0" w:color="000000"/>
              <w:bottom w:val="single" w:sz="2" w:space="0" w:color="000000"/>
              <w:right w:val="nil"/>
            </w:tcBorders>
          </w:tcPr>
          <w:p w14:paraId="51911B04"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46C65433"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41990A02"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2721D4A2"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7E6FF8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3E5AC1E"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2D08DF14" w14:textId="77777777" w:rsidR="007C106B" w:rsidRDefault="007C106B" w:rsidP="00AD4894">
            <w:pPr>
              <w:ind w:left="23"/>
            </w:pPr>
            <w:r>
              <w:rPr>
                <w:rFonts w:ascii="Times New Roman" w:eastAsia="Times New Roman" w:hAnsi="Times New Roman" w:cs="Times New Roman"/>
                <w:sz w:val="10"/>
              </w:rPr>
              <w:t>Snowballing</w:t>
            </w:r>
          </w:p>
        </w:tc>
        <w:tc>
          <w:tcPr>
            <w:tcW w:w="617" w:type="dxa"/>
            <w:tcBorders>
              <w:top w:val="single" w:sz="2" w:space="0" w:color="000000"/>
              <w:left w:val="single" w:sz="2" w:space="0" w:color="000000"/>
              <w:bottom w:val="single" w:sz="2" w:space="0" w:color="000000"/>
              <w:right w:val="single" w:sz="2" w:space="0" w:color="000000"/>
            </w:tcBorders>
          </w:tcPr>
          <w:p w14:paraId="4862D67C" w14:textId="77777777" w:rsidR="007C106B" w:rsidRDefault="007C106B" w:rsidP="00AD4894">
            <w:pPr>
              <w:ind w:right="24"/>
              <w:jc w:val="right"/>
            </w:pPr>
            <w:r>
              <w:rPr>
                <w:rFonts w:ascii="Times New Roman" w:eastAsia="Times New Roman" w:hAnsi="Times New Roman" w:cs="Times New Roman"/>
                <w:sz w:val="10"/>
              </w:rPr>
              <w:t>10</w:t>
            </w:r>
          </w:p>
        </w:tc>
        <w:tc>
          <w:tcPr>
            <w:tcW w:w="888" w:type="dxa"/>
            <w:tcBorders>
              <w:top w:val="single" w:sz="2" w:space="0" w:color="000000"/>
              <w:left w:val="single" w:sz="2" w:space="0" w:color="000000"/>
              <w:bottom w:val="single" w:sz="2" w:space="0" w:color="000000"/>
              <w:right w:val="single" w:sz="2" w:space="0" w:color="000000"/>
            </w:tcBorders>
          </w:tcPr>
          <w:p w14:paraId="12CB332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8774747" w14:textId="77777777" w:rsidR="007C106B" w:rsidRDefault="007C106B" w:rsidP="00AD4894">
            <w:pPr>
              <w:ind w:left="6"/>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2F620EC" w14:textId="77777777" w:rsidR="007C106B" w:rsidRDefault="007C106B" w:rsidP="00AD4894"/>
        </w:tc>
      </w:tr>
      <w:tr w:rsidR="007C106B" w14:paraId="57B85E3D" w14:textId="77777777" w:rsidTr="00AD4894">
        <w:trPr>
          <w:trHeight w:val="1111"/>
        </w:trPr>
        <w:tc>
          <w:tcPr>
            <w:tcW w:w="1475" w:type="dxa"/>
            <w:tcBorders>
              <w:top w:val="single" w:sz="2" w:space="0" w:color="000000"/>
              <w:left w:val="single" w:sz="8" w:space="0" w:color="000000"/>
              <w:bottom w:val="single" w:sz="2" w:space="0" w:color="000000"/>
              <w:right w:val="single" w:sz="2" w:space="0" w:color="000000"/>
            </w:tcBorders>
          </w:tcPr>
          <w:p w14:paraId="39E9F405" w14:textId="77777777" w:rsidR="007C106B" w:rsidRDefault="007C106B" w:rsidP="00AD4894">
            <w:pPr>
              <w:ind w:left="24"/>
            </w:pPr>
            <w:r>
              <w:rPr>
                <w:rFonts w:ascii="Times New Roman" w:eastAsia="Times New Roman" w:hAnsi="Times New Roman" w:cs="Times New Roman"/>
                <w:sz w:val="10"/>
              </w:rPr>
              <w:t xml:space="preserve">Bauer, W.L. </w:t>
            </w:r>
          </w:p>
        </w:tc>
        <w:tc>
          <w:tcPr>
            <w:tcW w:w="466" w:type="dxa"/>
            <w:tcBorders>
              <w:top w:val="single" w:sz="2" w:space="0" w:color="000000"/>
              <w:left w:val="single" w:sz="2" w:space="0" w:color="000000"/>
              <w:bottom w:val="single" w:sz="2" w:space="0" w:color="000000"/>
              <w:right w:val="single" w:sz="2" w:space="0" w:color="000000"/>
            </w:tcBorders>
          </w:tcPr>
          <w:p w14:paraId="5F432B4C"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2EE0E764" w14:textId="77777777" w:rsidR="007C106B" w:rsidRDefault="007C106B" w:rsidP="00AD4894">
            <w:pPr>
              <w:spacing w:line="264" w:lineRule="auto"/>
              <w:ind w:left="23"/>
            </w:pPr>
            <w:r>
              <w:rPr>
                <w:rFonts w:ascii="Times New Roman" w:eastAsia="Times New Roman" w:hAnsi="Times New Roman" w:cs="Times New Roman"/>
                <w:sz w:val="10"/>
              </w:rPr>
              <w:t xml:space="preserve"> Make AI Your Personal Music Teaching Assistant: </w:t>
            </w:r>
          </w:p>
          <w:p w14:paraId="0519A692" w14:textId="77777777" w:rsidR="007C106B" w:rsidRDefault="007C106B" w:rsidP="00AD4894">
            <w:pPr>
              <w:spacing w:after="2"/>
              <w:ind w:left="23"/>
              <w:jc w:val="both"/>
            </w:pPr>
            <w:r>
              <w:rPr>
                <w:rFonts w:ascii="Times New Roman" w:eastAsia="Times New Roman" w:hAnsi="Times New Roman" w:cs="Times New Roman"/>
                <w:sz w:val="10"/>
              </w:rPr>
              <w:t xml:space="preserve">4 ideas you can use now! </w:t>
            </w:r>
          </w:p>
          <w:p w14:paraId="4417EE34" w14:textId="77777777" w:rsidR="007C106B" w:rsidRDefault="007C106B" w:rsidP="00AD4894">
            <w:pPr>
              <w:spacing w:after="2"/>
              <w:ind w:left="23"/>
            </w:pPr>
            <w:r>
              <w:rPr>
                <w:rFonts w:ascii="Times New Roman" w:eastAsia="Times New Roman" w:hAnsi="Times New Roman" w:cs="Times New Roman"/>
                <w:sz w:val="10"/>
              </w:rPr>
              <w:t xml:space="preserve">Available at: </w:t>
            </w:r>
          </w:p>
          <w:p w14:paraId="651A1F73" w14:textId="77777777" w:rsidR="007C106B" w:rsidRDefault="007C106B" w:rsidP="00AD4894">
            <w:pPr>
              <w:ind w:left="23"/>
            </w:pPr>
            <w:r>
              <w:rPr>
                <w:rFonts w:ascii="Times New Roman" w:eastAsia="Times New Roman" w:hAnsi="Times New Roman" w:cs="Times New Roman"/>
                <w:sz w:val="10"/>
              </w:rPr>
              <w:t xml:space="preserve">https://musiceducation.art s.ufl.edu/resources/aimusic-teaching-assistant/ </w:t>
            </w:r>
          </w:p>
        </w:tc>
        <w:tc>
          <w:tcPr>
            <w:tcW w:w="924" w:type="dxa"/>
            <w:tcBorders>
              <w:top w:val="single" w:sz="2" w:space="0" w:color="000000"/>
              <w:left w:val="single" w:sz="2" w:space="0" w:color="000000"/>
              <w:bottom w:val="single" w:sz="2" w:space="0" w:color="000000"/>
              <w:right w:val="single" w:sz="2" w:space="0" w:color="000000"/>
            </w:tcBorders>
          </w:tcPr>
          <w:p w14:paraId="36356175"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38E8A7D0"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507A9607" w14:textId="77777777" w:rsidR="007C106B" w:rsidRDefault="007C106B" w:rsidP="00AD4894"/>
        </w:tc>
        <w:tc>
          <w:tcPr>
            <w:tcW w:w="719" w:type="dxa"/>
            <w:tcBorders>
              <w:top w:val="single" w:sz="2" w:space="0" w:color="000000"/>
              <w:left w:val="single" w:sz="2" w:space="0" w:color="000000"/>
              <w:bottom w:val="single" w:sz="2" w:space="0" w:color="000000"/>
              <w:right w:val="nil"/>
            </w:tcBorders>
          </w:tcPr>
          <w:p w14:paraId="09DA5E9E"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196C7F3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259DE3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CAFA1E6" w14:textId="77777777" w:rsidR="007C106B" w:rsidRDefault="007C106B" w:rsidP="00AD4894">
            <w:pPr>
              <w:ind w:right="25"/>
              <w:jc w:val="right"/>
            </w:pPr>
            <w:r>
              <w:rPr>
                <w:rFonts w:ascii="Times New Roman" w:eastAsia="Times New Roman" w:hAnsi="Times New Roman" w:cs="Times New Roman"/>
                <w:sz w:val="10"/>
              </w:rPr>
              <w:t>Website</w:t>
            </w:r>
          </w:p>
        </w:tc>
        <w:tc>
          <w:tcPr>
            <w:tcW w:w="1279" w:type="dxa"/>
            <w:tcBorders>
              <w:top w:val="single" w:sz="2" w:space="0" w:color="000000"/>
              <w:left w:val="single" w:sz="2" w:space="0" w:color="000000"/>
              <w:bottom w:val="single" w:sz="2" w:space="0" w:color="000000"/>
              <w:right w:val="single" w:sz="2" w:space="0" w:color="000000"/>
            </w:tcBorders>
          </w:tcPr>
          <w:p w14:paraId="78E2E95D"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41F9BE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BABF3C2" w14:textId="77777777" w:rsidR="007C106B" w:rsidRDefault="007C106B" w:rsidP="00AD4894">
            <w:pPr>
              <w:ind w:left="23"/>
            </w:pPr>
            <w:r>
              <w:rPr>
                <w:rFonts w:ascii="Times New Roman" w:eastAsia="Times New Roman" w:hAnsi="Times New Roman" w:cs="Times New Roman"/>
                <w:sz w:val="10"/>
              </w:rPr>
              <w:t>artificial intelligence vocal education</w:t>
            </w:r>
          </w:p>
        </w:tc>
        <w:tc>
          <w:tcPr>
            <w:tcW w:w="602" w:type="dxa"/>
            <w:tcBorders>
              <w:top w:val="single" w:sz="2" w:space="0" w:color="000000"/>
              <w:left w:val="single" w:sz="2" w:space="0" w:color="000000"/>
              <w:bottom w:val="single" w:sz="2" w:space="0" w:color="000000"/>
              <w:right w:val="single" w:sz="2" w:space="0" w:color="000000"/>
            </w:tcBorders>
          </w:tcPr>
          <w:p w14:paraId="4EB33E54"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4D6B0916"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1E487267"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C5991FD"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73427611" w14:textId="77777777" w:rsidR="007C106B" w:rsidRDefault="007C106B" w:rsidP="00AD4894"/>
        </w:tc>
      </w:tr>
      <w:tr w:rsidR="007C106B" w14:paraId="3BEBCAC0" w14:textId="77777777" w:rsidTr="00AD4894">
        <w:trPr>
          <w:trHeight w:val="246"/>
        </w:trPr>
        <w:tc>
          <w:tcPr>
            <w:tcW w:w="1475" w:type="dxa"/>
            <w:tcBorders>
              <w:top w:val="single" w:sz="2" w:space="0" w:color="000000"/>
              <w:left w:val="single" w:sz="8" w:space="0" w:color="000000"/>
              <w:bottom w:val="single" w:sz="8" w:space="0" w:color="000000"/>
              <w:right w:val="single" w:sz="2" w:space="0" w:color="000000"/>
            </w:tcBorders>
          </w:tcPr>
          <w:p w14:paraId="570431EF" w14:textId="77777777" w:rsidR="007C106B" w:rsidRDefault="007C106B" w:rsidP="00AD4894">
            <w:pPr>
              <w:ind w:left="24"/>
            </w:pPr>
            <w:r>
              <w:rPr>
                <w:rFonts w:ascii="Times New Roman" w:eastAsia="Times New Roman" w:hAnsi="Times New Roman" w:cs="Times New Roman"/>
                <w:sz w:val="10"/>
              </w:rPr>
              <w:t xml:space="preserve">Blakeslee, S. </w:t>
            </w:r>
          </w:p>
        </w:tc>
        <w:tc>
          <w:tcPr>
            <w:tcW w:w="466" w:type="dxa"/>
            <w:tcBorders>
              <w:top w:val="single" w:sz="2" w:space="0" w:color="000000"/>
              <w:left w:val="single" w:sz="2" w:space="0" w:color="000000"/>
              <w:bottom w:val="single" w:sz="8" w:space="0" w:color="000000"/>
              <w:right w:val="single" w:sz="2" w:space="0" w:color="000000"/>
            </w:tcBorders>
          </w:tcPr>
          <w:p w14:paraId="56FC8D9E" w14:textId="77777777" w:rsidR="007C106B" w:rsidRDefault="007C106B" w:rsidP="00AD4894">
            <w:pPr>
              <w:ind w:right="24"/>
              <w:jc w:val="right"/>
            </w:pPr>
            <w:r>
              <w:rPr>
                <w:rFonts w:ascii="Times New Roman" w:eastAsia="Times New Roman" w:hAnsi="Times New Roman" w:cs="Times New Roman"/>
                <w:sz w:val="10"/>
              </w:rPr>
              <w:t>2004</w:t>
            </w:r>
          </w:p>
        </w:tc>
        <w:tc>
          <w:tcPr>
            <w:tcW w:w="1135" w:type="dxa"/>
            <w:tcBorders>
              <w:top w:val="single" w:sz="2" w:space="0" w:color="000000"/>
              <w:left w:val="single" w:sz="2" w:space="0" w:color="000000"/>
              <w:bottom w:val="single" w:sz="8" w:space="0" w:color="000000"/>
              <w:right w:val="single" w:sz="2" w:space="0" w:color="000000"/>
            </w:tcBorders>
          </w:tcPr>
          <w:p w14:paraId="31D1C08A" w14:textId="77777777" w:rsidR="007C106B" w:rsidRDefault="007C106B" w:rsidP="00AD4894">
            <w:pPr>
              <w:spacing w:after="2"/>
              <w:ind w:left="24"/>
            </w:pPr>
            <w:r>
              <w:rPr>
                <w:rFonts w:ascii="Times New Roman" w:eastAsia="Times New Roman" w:hAnsi="Times New Roman" w:cs="Times New Roman"/>
                <w:sz w:val="10"/>
              </w:rPr>
              <w:t xml:space="preserve"> ‘The CRAAP Test’, </w:t>
            </w:r>
          </w:p>
          <w:p w14:paraId="56D43550" w14:textId="77777777" w:rsidR="007C106B" w:rsidRDefault="007C106B" w:rsidP="00AD4894">
            <w:pPr>
              <w:ind w:left="23"/>
            </w:pPr>
            <w:r>
              <w:rPr>
                <w:rFonts w:ascii="Times New Roman" w:eastAsia="Times New Roman" w:hAnsi="Times New Roman" w:cs="Times New Roman"/>
                <w:sz w:val="10"/>
              </w:rPr>
              <w:t>LOEX Quarterly, 31</w:t>
            </w:r>
          </w:p>
        </w:tc>
        <w:tc>
          <w:tcPr>
            <w:tcW w:w="924" w:type="dxa"/>
            <w:tcBorders>
              <w:top w:val="single" w:sz="2" w:space="0" w:color="000000"/>
              <w:left w:val="single" w:sz="2" w:space="0" w:color="000000"/>
              <w:bottom w:val="single" w:sz="8" w:space="0" w:color="000000"/>
              <w:right w:val="single" w:sz="2" w:space="0" w:color="000000"/>
            </w:tcBorders>
          </w:tcPr>
          <w:p w14:paraId="260E2D55" w14:textId="77777777" w:rsidR="007C106B" w:rsidRDefault="007C106B" w:rsidP="00AD4894"/>
        </w:tc>
        <w:tc>
          <w:tcPr>
            <w:tcW w:w="493" w:type="dxa"/>
            <w:tcBorders>
              <w:top w:val="single" w:sz="2" w:space="0" w:color="000000"/>
              <w:left w:val="single" w:sz="2" w:space="0" w:color="000000"/>
              <w:bottom w:val="single" w:sz="8" w:space="0" w:color="000000"/>
              <w:right w:val="nil"/>
            </w:tcBorders>
          </w:tcPr>
          <w:p w14:paraId="08EDE59B" w14:textId="77777777" w:rsidR="007C106B" w:rsidRDefault="007C106B" w:rsidP="00AD4894"/>
        </w:tc>
        <w:tc>
          <w:tcPr>
            <w:tcW w:w="124" w:type="dxa"/>
            <w:tcBorders>
              <w:top w:val="single" w:sz="2" w:space="0" w:color="000000"/>
              <w:left w:val="nil"/>
              <w:bottom w:val="single" w:sz="8" w:space="0" w:color="000000"/>
              <w:right w:val="single" w:sz="2" w:space="0" w:color="000000"/>
            </w:tcBorders>
          </w:tcPr>
          <w:p w14:paraId="298E28FA" w14:textId="77777777" w:rsidR="007C106B" w:rsidRDefault="007C106B" w:rsidP="00AD4894"/>
        </w:tc>
        <w:tc>
          <w:tcPr>
            <w:tcW w:w="719" w:type="dxa"/>
            <w:tcBorders>
              <w:top w:val="single" w:sz="2" w:space="0" w:color="000000"/>
              <w:left w:val="single" w:sz="2" w:space="0" w:color="000000"/>
              <w:bottom w:val="single" w:sz="8" w:space="0" w:color="000000"/>
              <w:right w:val="nil"/>
            </w:tcBorders>
          </w:tcPr>
          <w:p w14:paraId="4DC6C51A" w14:textId="77777777" w:rsidR="007C106B" w:rsidRDefault="007C106B" w:rsidP="00AD4894"/>
        </w:tc>
        <w:tc>
          <w:tcPr>
            <w:tcW w:w="176" w:type="dxa"/>
            <w:tcBorders>
              <w:top w:val="single" w:sz="2" w:space="0" w:color="000000"/>
              <w:left w:val="nil"/>
              <w:bottom w:val="single" w:sz="8" w:space="0" w:color="000000"/>
              <w:right w:val="single" w:sz="2" w:space="0" w:color="000000"/>
            </w:tcBorders>
          </w:tcPr>
          <w:p w14:paraId="5D845ED2" w14:textId="77777777" w:rsidR="007C106B" w:rsidRDefault="007C106B" w:rsidP="00AD4894"/>
        </w:tc>
        <w:tc>
          <w:tcPr>
            <w:tcW w:w="1205" w:type="dxa"/>
            <w:gridSpan w:val="2"/>
            <w:tcBorders>
              <w:top w:val="single" w:sz="2" w:space="0" w:color="000000"/>
              <w:left w:val="single" w:sz="2" w:space="0" w:color="000000"/>
              <w:bottom w:val="single" w:sz="8" w:space="0" w:color="000000"/>
              <w:right w:val="single" w:sz="2" w:space="0" w:color="000000"/>
            </w:tcBorders>
          </w:tcPr>
          <w:p w14:paraId="3A36791A"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8" w:space="0" w:color="000000"/>
              <w:right w:val="single" w:sz="2" w:space="0" w:color="000000"/>
            </w:tcBorders>
          </w:tcPr>
          <w:p w14:paraId="56D0B9FA" w14:textId="77777777" w:rsidR="007C106B" w:rsidRDefault="007C106B" w:rsidP="00AD4894"/>
        </w:tc>
        <w:tc>
          <w:tcPr>
            <w:tcW w:w="1248" w:type="dxa"/>
            <w:tcBorders>
              <w:top w:val="single" w:sz="2" w:space="0" w:color="000000"/>
              <w:left w:val="single" w:sz="2" w:space="0" w:color="000000"/>
              <w:bottom w:val="single" w:sz="8" w:space="0" w:color="000000"/>
              <w:right w:val="single" w:sz="2" w:space="0" w:color="000000"/>
            </w:tcBorders>
          </w:tcPr>
          <w:p w14:paraId="207B9C5D"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412A6EE2" w14:textId="77777777" w:rsidR="007C106B" w:rsidRDefault="007C106B" w:rsidP="00AD4894">
            <w:pPr>
              <w:ind w:left="23"/>
            </w:pPr>
            <w:r>
              <w:rPr>
                <w:rFonts w:ascii="Times New Roman" w:eastAsia="Times New Roman" w:hAnsi="Times New Roman" w:cs="Times New Roman"/>
                <w:sz w:val="10"/>
              </w:rPr>
              <w:t>CRAAP test</w:t>
            </w:r>
          </w:p>
        </w:tc>
        <w:tc>
          <w:tcPr>
            <w:tcW w:w="602" w:type="dxa"/>
            <w:tcBorders>
              <w:top w:val="single" w:sz="2" w:space="0" w:color="000000"/>
              <w:left w:val="single" w:sz="2" w:space="0" w:color="000000"/>
              <w:bottom w:val="single" w:sz="8" w:space="0" w:color="000000"/>
              <w:right w:val="single" w:sz="2" w:space="0" w:color="000000"/>
            </w:tcBorders>
          </w:tcPr>
          <w:p w14:paraId="13EC9870" w14:textId="77777777" w:rsidR="007C106B" w:rsidRDefault="007C106B" w:rsidP="00AD4894">
            <w:pPr>
              <w:ind w:left="24"/>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8" w:space="0" w:color="000000"/>
              <w:right w:val="single" w:sz="2" w:space="0" w:color="000000"/>
            </w:tcBorders>
          </w:tcPr>
          <w:p w14:paraId="76A0CD56" w14:textId="77777777" w:rsidR="007C106B" w:rsidRDefault="007C106B" w:rsidP="00AD4894">
            <w:pPr>
              <w:ind w:right="24"/>
              <w:jc w:val="right"/>
            </w:pPr>
            <w:r>
              <w:rPr>
                <w:rFonts w:ascii="Times New Roman" w:eastAsia="Times New Roman" w:hAnsi="Times New Roman" w:cs="Times New Roman"/>
                <w:sz w:val="10"/>
              </w:rPr>
              <w:t>287</w:t>
            </w:r>
          </w:p>
        </w:tc>
        <w:tc>
          <w:tcPr>
            <w:tcW w:w="888" w:type="dxa"/>
            <w:tcBorders>
              <w:top w:val="single" w:sz="2" w:space="0" w:color="000000"/>
              <w:left w:val="single" w:sz="2" w:space="0" w:color="000000"/>
              <w:bottom w:val="single" w:sz="8" w:space="0" w:color="000000"/>
              <w:right w:val="single" w:sz="2" w:space="0" w:color="000000"/>
            </w:tcBorders>
          </w:tcPr>
          <w:p w14:paraId="11F2557B" w14:textId="77777777" w:rsidR="007C106B" w:rsidRDefault="007C106B" w:rsidP="00AD4894"/>
        </w:tc>
        <w:tc>
          <w:tcPr>
            <w:tcW w:w="888" w:type="dxa"/>
            <w:tcBorders>
              <w:top w:val="single" w:sz="2" w:space="0" w:color="000000"/>
              <w:left w:val="single" w:sz="2" w:space="0" w:color="000000"/>
              <w:bottom w:val="single" w:sz="8" w:space="0" w:color="000000"/>
              <w:right w:val="single" w:sz="2" w:space="0" w:color="000000"/>
            </w:tcBorders>
          </w:tcPr>
          <w:p w14:paraId="18C5FF44"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8" w:space="0" w:color="000000"/>
              <w:right w:val="single" w:sz="8" w:space="0" w:color="000000"/>
            </w:tcBorders>
          </w:tcPr>
          <w:p w14:paraId="7EDE944A" w14:textId="77777777" w:rsidR="007C106B" w:rsidRDefault="007C106B" w:rsidP="00AD4894"/>
        </w:tc>
      </w:tr>
    </w:tbl>
    <w:p w14:paraId="5FCE08EE" w14:textId="77777777" w:rsidR="007C106B" w:rsidRDefault="007C106B" w:rsidP="007C106B">
      <w:pPr>
        <w:ind w:left="-1440" w:right="7279"/>
      </w:pPr>
    </w:p>
    <w:tbl>
      <w:tblPr>
        <w:tblStyle w:val="TableGrid0"/>
        <w:tblW w:w="13728" w:type="dxa"/>
        <w:tblInd w:w="-422" w:type="dxa"/>
        <w:tblCellMar>
          <w:top w:w="27" w:type="dxa"/>
          <w:left w:w="22" w:type="dxa"/>
        </w:tblCellMar>
        <w:tblLook w:val="04A0" w:firstRow="1" w:lastRow="0" w:firstColumn="1" w:lastColumn="0" w:noHBand="0" w:noVBand="1"/>
      </w:tblPr>
      <w:tblGrid>
        <w:gridCol w:w="1432"/>
        <w:gridCol w:w="456"/>
        <w:gridCol w:w="1178"/>
        <w:gridCol w:w="906"/>
        <w:gridCol w:w="595"/>
        <w:gridCol w:w="864"/>
        <w:gridCol w:w="847"/>
        <w:gridCol w:w="601"/>
        <w:gridCol w:w="1246"/>
        <w:gridCol w:w="1224"/>
        <w:gridCol w:w="599"/>
        <w:gridCol w:w="591"/>
        <w:gridCol w:w="602"/>
        <w:gridCol w:w="872"/>
        <w:gridCol w:w="867"/>
        <w:gridCol w:w="848"/>
      </w:tblGrid>
      <w:tr w:rsidR="007C106B" w14:paraId="38EB18CD" w14:textId="77777777" w:rsidTr="00AD4894">
        <w:trPr>
          <w:trHeight w:val="988"/>
        </w:trPr>
        <w:tc>
          <w:tcPr>
            <w:tcW w:w="1475" w:type="dxa"/>
            <w:tcBorders>
              <w:top w:val="single" w:sz="8" w:space="0" w:color="000000"/>
              <w:left w:val="single" w:sz="8" w:space="0" w:color="000000"/>
              <w:bottom w:val="single" w:sz="2" w:space="0" w:color="000000"/>
              <w:right w:val="single" w:sz="2" w:space="0" w:color="000000"/>
            </w:tcBorders>
          </w:tcPr>
          <w:p w14:paraId="7E3982DA" w14:textId="77777777" w:rsidR="007C106B" w:rsidRDefault="007C106B" w:rsidP="00AD4894">
            <w:pPr>
              <w:ind w:left="2"/>
            </w:pPr>
            <w:r>
              <w:rPr>
                <w:rFonts w:ascii="Times New Roman" w:eastAsia="Times New Roman" w:hAnsi="Times New Roman" w:cs="Times New Roman"/>
                <w:sz w:val="10"/>
              </w:rPr>
              <w:t>Boder, Oden</w:t>
            </w:r>
          </w:p>
        </w:tc>
        <w:tc>
          <w:tcPr>
            <w:tcW w:w="466" w:type="dxa"/>
            <w:tcBorders>
              <w:top w:val="single" w:sz="8" w:space="0" w:color="000000"/>
              <w:left w:val="single" w:sz="2" w:space="0" w:color="000000"/>
              <w:bottom w:val="single" w:sz="2" w:space="0" w:color="000000"/>
              <w:right w:val="single" w:sz="2" w:space="0" w:color="000000"/>
            </w:tcBorders>
          </w:tcPr>
          <w:p w14:paraId="7F5DD0B7" w14:textId="77777777" w:rsidR="007C106B" w:rsidRDefault="007C106B" w:rsidP="00AD4894">
            <w:pPr>
              <w:ind w:right="17"/>
              <w:jc w:val="right"/>
            </w:pPr>
            <w:r>
              <w:rPr>
                <w:rFonts w:ascii="Times New Roman" w:eastAsia="Times New Roman" w:hAnsi="Times New Roman" w:cs="Times New Roman"/>
                <w:sz w:val="10"/>
              </w:rPr>
              <w:t>2025</w:t>
            </w:r>
          </w:p>
        </w:tc>
        <w:tc>
          <w:tcPr>
            <w:tcW w:w="1135" w:type="dxa"/>
            <w:tcBorders>
              <w:top w:val="single" w:sz="8" w:space="0" w:color="000000"/>
              <w:left w:val="single" w:sz="2" w:space="0" w:color="000000"/>
              <w:bottom w:val="single" w:sz="2" w:space="0" w:color="000000"/>
              <w:right w:val="single" w:sz="2" w:space="0" w:color="000000"/>
            </w:tcBorders>
          </w:tcPr>
          <w:p w14:paraId="4D1CEF7F" w14:textId="77777777" w:rsidR="007C106B" w:rsidRDefault="007C106B" w:rsidP="00AD4894">
            <w:pPr>
              <w:spacing w:after="2"/>
              <w:ind w:left="1"/>
            </w:pPr>
            <w:r>
              <w:rPr>
                <w:rFonts w:ascii="Times New Roman" w:eastAsia="Times New Roman" w:hAnsi="Times New Roman" w:cs="Times New Roman"/>
                <w:sz w:val="10"/>
              </w:rPr>
              <w:t xml:space="preserve">Why Singing Teachers </w:t>
            </w:r>
          </w:p>
          <w:p w14:paraId="6A1CAE15" w14:textId="77777777" w:rsidR="007C106B" w:rsidRDefault="007C106B" w:rsidP="00AD4894">
            <w:pPr>
              <w:spacing w:after="7"/>
            </w:pPr>
            <w:r>
              <w:rPr>
                <w:rFonts w:ascii="Times New Roman" w:eastAsia="Times New Roman" w:hAnsi="Times New Roman" w:cs="Times New Roman"/>
                <w:sz w:val="10"/>
              </w:rPr>
              <w:t xml:space="preserve">Still Matter in an </w:t>
            </w:r>
          </w:p>
          <w:p w14:paraId="694F3863" w14:textId="77777777" w:rsidR="007C106B" w:rsidRDefault="007C106B" w:rsidP="00AD4894">
            <w:r>
              <w:rPr>
                <w:rFonts w:ascii="Times New Roman" w:eastAsia="Times New Roman" w:hAnsi="Times New Roman" w:cs="Times New Roman"/>
                <w:sz w:val="10"/>
              </w:rPr>
              <w:t>AI‑Dominated World</w:t>
            </w:r>
          </w:p>
        </w:tc>
        <w:tc>
          <w:tcPr>
            <w:tcW w:w="924" w:type="dxa"/>
            <w:tcBorders>
              <w:top w:val="single" w:sz="8" w:space="0" w:color="000000"/>
              <w:left w:val="single" w:sz="2" w:space="0" w:color="000000"/>
              <w:bottom w:val="single" w:sz="2" w:space="0" w:color="000000"/>
              <w:right w:val="single" w:sz="2" w:space="0" w:color="000000"/>
            </w:tcBorders>
          </w:tcPr>
          <w:p w14:paraId="1F332939" w14:textId="77777777" w:rsidR="007C106B" w:rsidRDefault="007C106B" w:rsidP="00AD4894"/>
        </w:tc>
        <w:tc>
          <w:tcPr>
            <w:tcW w:w="617" w:type="dxa"/>
            <w:tcBorders>
              <w:top w:val="single" w:sz="8" w:space="0" w:color="000000"/>
              <w:left w:val="single" w:sz="2" w:space="0" w:color="000000"/>
              <w:bottom w:val="single" w:sz="2" w:space="0" w:color="000000"/>
              <w:right w:val="single" w:sz="2" w:space="0" w:color="000000"/>
            </w:tcBorders>
          </w:tcPr>
          <w:p w14:paraId="08C141D5" w14:textId="77777777" w:rsidR="007C106B" w:rsidRDefault="007C106B" w:rsidP="00AD4894"/>
        </w:tc>
        <w:tc>
          <w:tcPr>
            <w:tcW w:w="895" w:type="dxa"/>
            <w:tcBorders>
              <w:top w:val="single" w:sz="8" w:space="0" w:color="000000"/>
              <w:left w:val="single" w:sz="2" w:space="0" w:color="000000"/>
              <w:bottom w:val="single" w:sz="2" w:space="0" w:color="000000"/>
              <w:right w:val="single" w:sz="2" w:space="0" w:color="000000"/>
            </w:tcBorders>
          </w:tcPr>
          <w:p w14:paraId="79073ED9"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26030D0F" w14:textId="77777777" w:rsidR="007C106B" w:rsidRDefault="007C106B" w:rsidP="00AD4894">
            <w:r>
              <w:rPr>
                <w:noProof/>
              </w:rPr>
              <mc:AlternateContent>
                <mc:Choice Requires="wpg">
                  <w:drawing>
                    <wp:anchor distT="0" distB="0" distL="114300" distR="114300" simplePos="0" relativeHeight="251661312" behindDoc="1" locked="0" layoutInCell="1" allowOverlap="1" wp14:anchorId="7BB433C2" wp14:editId="4B32A6DE">
                      <wp:simplePos x="0" y="0"/>
                      <wp:positionH relativeFrom="column">
                        <wp:posOffset>14477</wp:posOffset>
                      </wp:positionH>
                      <wp:positionV relativeFrom="paragraph">
                        <wp:posOffset>50561</wp:posOffset>
                      </wp:positionV>
                      <wp:extent cx="361188" cy="470916"/>
                      <wp:effectExtent l="0" t="0" r="0" b="0"/>
                      <wp:wrapNone/>
                      <wp:docPr id="55421" name="Group 55421"/>
                      <wp:cNvGraphicFramePr/>
                      <a:graphic xmlns:a="http://schemas.openxmlformats.org/drawingml/2006/main">
                        <a:graphicData uri="http://schemas.microsoft.com/office/word/2010/wordprocessingGroup">
                          <wpg:wgp>
                            <wpg:cNvGrpSpPr/>
                            <wpg:grpSpPr>
                              <a:xfrm>
                                <a:off x="0" y="0"/>
                                <a:ext cx="361188" cy="470916"/>
                                <a:chOff x="0" y="0"/>
                                <a:chExt cx="361188" cy="470916"/>
                              </a:xfrm>
                            </wpg:grpSpPr>
                            <wps:wsp>
                              <wps:cNvPr id="73884" name="Shape 73884"/>
                              <wps:cNvSpPr/>
                              <wps:spPr>
                                <a:xfrm>
                                  <a:off x="0" y="0"/>
                                  <a:ext cx="327661" cy="9144"/>
                                </a:xfrm>
                                <a:custGeom>
                                  <a:avLst/>
                                  <a:gdLst/>
                                  <a:ahLst/>
                                  <a:cxnLst/>
                                  <a:rect l="0" t="0" r="0" b="0"/>
                                  <a:pathLst>
                                    <a:path w="327661" h="9144">
                                      <a:moveTo>
                                        <a:pt x="0" y="0"/>
                                      </a:moveTo>
                                      <a:lnTo>
                                        <a:pt x="327661" y="0"/>
                                      </a:lnTo>
                                      <a:lnTo>
                                        <a:pt x="327661"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885" name="Shape 73885"/>
                              <wps:cNvSpPr/>
                              <wps:spPr>
                                <a:xfrm>
                                  <a:off x="0" y="77724"/>
                                  <a:ext cx="329184" cy="9144"/>
                                </a:xfrm>
                                <a:custGeom>
                                  <a:avLst/>
                                  <a:gdLst/>
                                  <a:ahLst/>
                                  <a:cxnLst/>
                                  <a:rect l="0" t="0" r="0" b="0"/>
                                  <a:pathLst>
                                    <a:path w="329184" h="9144">
                                      <a:moveTo>
                                        <a:pt x="0" y="0"/>
                                      </a:moveTo>
                                      <a:lnTo>
                                        <a:pt x="329184" y="0"/>
                                      </a:lnTo>
                                      <a:lnTo>
                                        <a:pt x="329184"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886" name="Shape 73886"/>
                              <wps:cNvSpPr/>
                              <wps:spPr>
                                <a:xfrm>
                                  <a:off x="0" y="155448"/>
                                  <a:ext cx="329184" cy="9144"/>
                                </a:xfrm>
                                <a:custGeom>
                                  <a:avLst/>
                                  <a:gdLst/>
                                  <a:ahLst/>
                                  <a:cxnLst/>
                                  <a:rect l="0" t="0" r="0" b="0"/>
                                  <a:pathLst>
                                    <a:path w="329184" h="9144">
                                      <a:moveTo>
                                        <a:pt x="0" y="0"/>
                                      </a:moveTo>
                                      <a:lnTo>
                                        <a:pt x="329184" y="0"/>
                                      </a:lnTo>
                                      <a:lnTo>
                                        <a:pt x="329184"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887" name="Shape 73887"/>
                              <wps:cNvSpPr/>
                              <wps:spPr>
                                <a:xfrm>
                                  <a:off x="0" y="233172"/>
                                  <a:ext cx="350520" cy="9144"/>
                                </a:xfrm>
                                <a:custGeom>
                                  <a:avLst/>
                                  <a:gdLst/>
                                  <a:ahLst/>
                                  <a:cxnLst/>
                                  <a:rect l="0" t="0" r="0" b="0"/>
                                  <a:pathLst>
                                    <a:path w="350520" h="9144">
                                      <a:moveTo>
                                        <a:pt x="0" y="0"/>
                                      </a:moveTo>
                                      <a:lnTo>
                                        <a:pt x="350520" y="0"/>
                                      </a:lnTo>
                                      <a:lnTo>
                                        <a:pt x="35052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888" name="Shape 73888"/>
                              <wps:cNvSpPr/>
                              <wps:spPr>
                                <a:xfrm>
                                  <a:off x="0" y="310896"/>
                                  <a:ext cx="341376" cy="9144"/>
                                </a:xfrm>
                                <a:custGeom>
                                  <a:avLst/>
                                  <a:gdLst/>
                                  <a:ahLst/>
                                  <a:cxnLst/>
                                  <a:rect l="0" t="0" r="0" b="0"/>
                                  <a:pathLst>
                                    <a:path w="341376" h="9144">
                                      <a:moveTo>
                                        <a:pt x="0" y="0"/>
                                      </a:moveTo>
                                      <a:lnTo>
                                        <a:pt x="341376" y="0"/>
                                      </a:lnTo>
                                      <a:lnTo>
                                        <a:pt x="341376"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889" name="Shape 73889"/>
                              <wps:cNvSpPr/>
                              <wps:spPr>
                                <a:xfrm>
                                  <a:off x="0" y="388620"/>
                                  <a:ext cx="361188" cy="9144"/>
                                </a:xfrm>
                                <a:custGeom>
                                  <a:avLst/>
                                  <a:gdLst/>
                                  <a:ahLst/>
                                  <a:cxnLst/>
                                  <a:rect l="0" t="0" r="0" b="0"/>
                                  <a:pathLst>
                                    <a:path w="361188" h="9144">
                                      <a:moveTo>
                                        <a:pt x="0" y="0"/>
                                      </a:moveTo>
                                      <a:lnTo>
                                        <a:pt x="361188" y="0"/>
                                      </a:lnTo>
                                      <a:lnTo>
                                        <a:pt x="361188"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890" name="Shape 73890"/>
                              <wps:cNvSpPr/>
                              <wps:spPr>
                                <a:xfrm>
                                  <a:off x="0" y="466344"/>
                                  <a:ext cx="143256" cy="9144"/>
                                </a:xfrm>
                                <a:custGeom>
                                  <a:avLst/>
                                  <a:gdLst/>
                                  <a:ahLst/>
                                  <a:cxnLst/>
                                  <a:rect l="0" t="0" r="0" b="0"/>
                                  <a:pathLst>
                                    <a:path w="143256" h="9144">
                                      <a:moveTo>
                                        <a:pt x="0" y="0"/>
                                      </a:moveTo>
                                      <a:lnTo>
                                        <a:pt x="143256" y="0"/>
                                      </a:lnTo>
                                      <a:lnTo>
                                        <a:pt x="143256"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anchor>
                  </w:drawing>
                </mc:Choice>
                <mc:Fallback>
                  <w:pict>
                    <v:group w14:anchorId="0F4926C7" id="Group 55421" o:spid="_x0000_s1026" style="position:absolute;margin-left:1.15pt;margin-top:4pt;width:28.45pt;height:37.1pt;z-index:-251655168" coordsize="361188,470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">
                      <v:shape id="Shape 73884" o:spid="_x0000_s1027" style="position:absolute;width:327661;height:9144;visibility:visible;mso-wrap-style:square;v-text-anchor:top" coordsize="3276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" path="m,l327661,r,9144l,9144,,e" fillcolor="#0563c1" stroked="f" strokeweight="0">
                        <v:stroke miterlimit="83231f" joinstyle="miter"/>
                        <v:path arrowok="t" textboxrect="0,0,327661,9144"/>
                      </v:shape>
                      <v:shape id="Shape 73885" o:spid="_x0000_s1028" style="position:absolute;top:77724;width:329184;height:9144;visibility:visible;mso-wrap-style:square;v-text-anchor:top" coordsize="3291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" path="m,l329184,r,9144l,9144,,e" fillcolor="#0563c1" stroked="f" strokeweight="0">
                        <v:stroke miterlimit="83231f" joinstyle="miter"/>
                        <v:path arrowok="t" textboxrect="0,0,329184,9144"/>
                      </v:shape>
                      <v:shape id="Shape 73886" o:spid="_x0000_s1029" style="position:absolute;top:155448;width:329184;height:9144;visibility:visible;mso-wrap-style:square;v-text-anchor:top" coordsize="3291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" path="m,l329184,r,9144l,9144,,e" fillcolor="#0563c1" stroked="f" strokeweight="0">
                        <v:stroke miterlimit="83231f" joinstyle="miter"/>
                        <v:path arrowok="t" textboxrect="0,0,329184,9144"/>
                      </v:shape>
                      <v:shape id="Shape 73887" o:spid="_x0000_s1030" style="position:absolute;top:233172;width:350520;height:9144;visibility:visible;mso-wrap-style:square;v-text-anchor:top" coordsize="3505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" path="m,l350520,r,9144l,9144,,e" fillcolor="#0563c1" stroked="f" strokeweight="0">
                        <v:stroke miterlimit="83231f" joinstyle="miter"/>
                        <v:path arrowok="t" textboxrect="0,0,350520,9144"/>
                      </v:shape>
                      <v:shape id="Shape 73888" o:spid="_x0000_s1031" style="position:absolute;top:310896;width:341376;height:9144;visibility:visible;mso-wrap-style:square;v-text-anchor:top" coordsize="3413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" path="m,l341376,r,9144l,9144,,e" fillcolor="#0563c1" stroked="f" strokeweight="0">
                        <v:stroke miterlimit="83231f" joinstyle="miter"/>
                        <v:path arrowok="t" textboxrect="0,0,341376,9144"/>
                      </v:shape>
                      <v:shape id="Shape 73889" o:spid="_x0000_s1032" style="position:absolute;top:388620;width:361188;height:9144;visibility:visible;mso-wrap-style:square;v-text-anchor:top" coordsize="3611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" path="m,l361188,r,9144l,9144,,e" fillcolor="#0563c1" stroked="f" strokeweight="0">
                        <v:stroke miterlimit="83231f" joinstyle="miter"/>
                        <v:path arrowok="t" textboxrect="0,0,361188,9144"/>
                      </v:shape>
                      <v:shape id="Shape 73890" o:spid="_x0000_s1033" style="position:absolute;top:466344;width:143256;height:9144;visibility:visible;mso-wrap-style:square;v-text-anchor:top" coordsize="1432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" path="m,l143256,r,9144l,9144,,e" fillcolor="#0563c1" stroked="f" strokeweight="0">
                        <v:stroke miterlimit="83231f" joinstyle="miter"/>
                        <v:path arrowok="t" textboxrect="0,0,143256,9144"/>
                      </v:shape>
                    </v:group>
                  </w:pict>
                </mc:Fallback>
              </mc:AlternateContent>
            </w:r>
            <w:r>
              <w:rPr>
                <w:rFonts w:ascii="Times New Roman" w:eastAsia="Times New Roman" w:hAnsi="Times New Roman" w:cs="Times New Roman"/>
                <w:color w:val="0563C1"/>
                <w:sz w:val="10"/>
              </w:rPr>
              <w:t>https://blog.r ayvox.co.uk/ why-singingteachers-stillmatter-in-anai-dominatedworld</w:t>
            </w:r>
          </w:p>
        </w:tc>
        <w:tc>
          <w:tcPr>
            <w:tcW w:w="602" w:type="dxa"/>
            <w:tcBorders>
              <w:top w:val="single" w:sz="8" w:space="0" w:color="000000"/>
              <w:left w:val="single" w:sz="2" w:space="0" w:color="000000"/>
              <w:bottom w:val="single" w:sz="2" w:space="0" w:color="000000"/>
              <w:right w:val="single" w:sz="2" w:space="0" w:color="000000"/>
            </w:tcBorders>
          </w:tcPr>
          <w:p w14:paraId="5E18C699" w14:textId="77777777" w:rsidR="007C106B" w:rsidRDefault="007C106B" w:rsidP="00AD4894">
            <w:r>
              <w:rPr>
                <w:rFonts w:ascii="Times New Roman" w:eastAsia="Times New Roman" w:hAnsi="Times New Roman" w:cs="Times New Roman"/>
                <w:sz w:val="10"/>
              </w:rPr>
              <w:t>Blog</w:t>
            </w:r>
          </w:p>
        </w:tc>
        <w:tc>
          <w:tcPr>
            <w:tcW w:w="1279" w:type="dxa"/>
            <w:tcBorders>
              <w:top w:val="single" w:sz="8" w:space="0" w:color="000000"/>
              <w:left w:val="single" w:sz="2" w:space="0" w:color="000000"/>
              <w:bottom w:val="single" w:sz="2" w:space="0" w:color="000000"/>
              <w:right w:val="single" w:sz="2" w:space="0" w:color="000000"/>
            </w:tcBorders>
          </w:tcPr>
          <w:p w14:paraId="7787C6BA" w14:textId="77777777" w:rsidR="007C106B" w:rsidRDefault="007C106B" w:rsidP="00AD4894"/>
        </w:tc>
        <w:tc>
          <w:tcPr>
            <w:tcW w:w="1248" w:type="dxa"/>
            <w:tcBorders>
              <w:top w:val="single" w:sz="8" w:space="0" w:color="000000"/>
              <w:left w:val="single" w:sz="2" w:space="0" w:color="000000"/>
              <w:bottom w:val="single" w:sz="2" w:space="0" w:color="000000"/>
              <w:right w:val="single" w:sz="2" w:space="0" w:color="000000"/>
            </w:tcBorders>
          </w:tcPr>
          <w:p w14:paraId="2EDFC409"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5970477D" w14:textId="77777777" w:rsidR="007C106B" w:rsidRDefault="007C106B" w:rsidP="00AD4894">
            <w:r>
              <w:rPr>
                <w:rFonts w:ascii="Times New Roman" w:eastAsia="Times New Roman" w:hAnsi="Times New Roman" w:cs="Times New Roman"/>
                <w:sz w:val="10"/>
              </w:rPr>
              <w:t>ai in vocal education</w:t>
            </w:r>
          </w:p>
        </w:tc>
        <w:tc>
          <w:tcPr>
            <w:tcW w:w="602" w:type="dxa"/>
            <w:tcBorders>
              <w:top w:val="single" w:sz="8" w:space="0" w:color="000000"/>
              <w:left w:val="single" w:sz="2" w:space="0" w:color="000000"/>
              <w:bottom w:val="single" w:sz="2" w:space="0" w:color="000000"/>
              <w:right w:val="single" w:sz="2" w:space="0" w:color="000000"/>
            </w:tcBorders>
          </w:tcPr>
          <w:p w14:paraId="4373656B" w14:textId="77777777" w:rsidR="007C106B" w:rsidRDefault="007C106B" w:rsidP="00AD4894">
            <w:r>
              <w:rPr>
                <w:rFonts w:ascii="Times New Roman" w:eastAsia="Times New Roman" w:hAnsi="Times New Roman" w:cs="Times New Roman"/>
                <w:sz w:val="10"/>
              </w:rPr>
              <w:t>Google search engine</w:t>
            </w:r>
          </w:p>
        </w:tc>
        <w:tc>
          <w:tcPr>
            <w:tcW w:w="617" w:type="dxa"/>
            <w:tcBorders>
              <w:top w:val="single" w:sz="8" w:space="0" w:color="000000"/>
              <w:left w:val="single" w:sz="2" w:space="0" w:color="000000"/>
              <w:bottom w:val="single" w:sz="2" w:space="0" w:color="000000"/>
              <w:right w:val="single" w:sz="2" w:space="0" w:color="000000"/>
            </w:tcBorders>
          </w:tcPr>
          <w:p w14:paraId="3D06A000" w14:textId="77777777" w:rsidR="007C106B" w:rsidRDefault="007C106B" w:rsidP="00AD4894"/>
        </w:tc>
        <w:tc>
          <w:tcPr>
            <w:tcW w:w="888" w:type="dxa"/>
            <w:tcBorders>
              <w:top w:val="single" w:sz="8" w:space="0" w:color="000000"/>
              <w:left w:val="single" w:sz="2" w:space="0" w:color="000000"/>
              <w:bottom w:val="single" w:sz="2" w:space="0" w:color="000000"/>
              <w:right w:val="single" w:sz="2" w:space="0" w:color="000000"/>
            </w:tcBorders>
          </w:tcPr>
          <w:p w14:paraId="4234E994" w14:textId="77777777" w:rsidR="007C106B" w:rsidRDefault="007C106B" w:rsidP="00AD4894"/>
        </w:tc>
        <w:tc>
          <w:tcPr>
            <w:tcW w:w="888" w:type="dxa"/>
            <w:tcBorders>
              <w:top w:val="single" w:sz="8" w:space="0" w:color="000000"/>
              <w:left w:val="single" w:sz="2" w:space="0" w:color="000000"/>
              <w:bottom w:val="single" w:sz="2" w:space="0" w:color="000000"/>
              <w:right w:val="single" w:sz="2" w:space="0" w:color="000000"/>
            </w:tcBorders>
          </w:tcPr>
          <w:p w14:paraId="02F1BAD8" w14:textId="77777777" w:rsidR="007C106B" w:rsidRDefault="007C106B" w:rsidP="00AD4894">
            <w:pPr>
              <w:ind w:right="16"/>
              <w:jc w:val="center"/>
            </w:pPr>
            <w:r>
              <w:rPr>
                <w:rFonts w:ascii="Times New Roman" w:eastAsia="Times New Roman" w:hAnsi="Times New Roman" w:cs="Times New Roman"/>
                <w:sz w:val="10"/>
              </w:rPr>
              <w:t>Grey Literature</w:t>
            </w:r>
          </w:p>
        </w:tc>
        <w:tc>
          <w:tcPr>
            <w:tcW w:w="887" w:type="dxa"/>
            <w:tcBorders>
              <w:top w:val="single" w:sz="8" w:space="0" w:color="000000"/>
              <w:left w:val="single" w:sz="2" w:space="0" w:color="000000"/>
              <w:bottom w:val="single" w:sz="2" w:space="0" w:color="000000"/>
              <w:right w:val="single" w:sz="8" w:space="0" w:color="000000"/>
            </w:tcBorders>
          </w:tcPr>
          <w:p w14:paraId="0E99AF69" w14:textId="77777777" w:rsidR="007C106B" w:rsidRDefault="007C106B" w:rsidP="00AD4894"/>
        </w:tc>
      </w:tr>
      <w:tr w:rsidR="007C106B" w14:paraId="4F3E83ED" w14:textId="77777777" w:rsidTr="00AD4894">
        <w:trPr>
          <w:trHeight w:val="484"/>
        </w:trPr>
        <w:tc>
          <w:tcPr>
            <w:tcW w:w="1475" w:type="dxa"/>
            <w:tcBorders>
              <w:top w:val="single" w:sz="2" w:space="0" w:color="000000"/>
              <w:left w:val="single" w:sz="8" w:space="0" w:color="000000"/>
              <w:bottom w:val="single" w:sz="2" w:space="0" w:color="000000"/>
              <w:right w:val="single" w:sz="2" w:space="0" w:color="000000"/>
            </w:tcBorders>
          </w:tcPr>
          <w:p w14:paraId="2E235028" w14:textId="77777777" w:rsidR="007C106B" w:rsidRDefault="007C106B" w:rsidP="00AD4894">
            <w:pPr>
              <w:ind w:left="2"/>
            </w:pPr>
            <w:r>
              <w:rPr>
                <w:rFonts w:ascii="Times New Roman" w:eastAsia="Times New Roman" w:hAnsi="Times New Roman" w:cs="Times New Roman"/>
                <w:sz w:val="10"/>
              </w:rPr>
              <w:t>Boell, S.K., Cecez-Kecmanovic, D.</w:t>
            </w:r>
          </w:p>
        </w:tc>
        <w:tc>
          <w:tcPr>
            <w:tcW w:w="466" w:type="dxa"/>
            <w:tcBorders>
              <w:top w:val="single" w:sz="2" w:space="0" w:color="000000"/>
              <w:left w:val="single" w:sz="2" w:space="0" w:color="000000"/>
              <w:bottom w:val="single" w:sz="2" w:space="0" w:color="000000"/>
              <w:right w:val="single" w:sz="2" w:space="0" w:color="000000"/>
            </w:tcBorders>
          </w:tcPr>
          <w:p w14:paraId="1BC6E6A6" w14:textId="77777777" w:rsidR="007C106B" w:rsidRDefault="007C106B" w:rsidP="00AD4894">
            <w:pPr>
              <w:ind w:right="17"/>
              <w:jc w:val="right"/>
            </w:pPr>
            <w:r>
              <w:rPr>
                <w:rFonts w:ascii="Times New Roman" w:eastAsia="Times New Roman" w:hAnsi="Times New Roman" w:cs="Times New Roman"/>
                <w:sz w:val="10"/>
              </w:rPr>
              <w:t>2010</w:t>
            </w:r>
          </w:p>
        </w:tc>
        <w:tc>
          <w:tcPr>
            <w:tcW w:w="1135" w:type="dxa"/>
            <w:tcBorders>
              <w:top w:val="single" w:sz="2" w:space="0" w:color="000000"/>
              <w:left w:val="single" w:sz="2" w:space="0" w:color="000000"/>
              <w:bottom w:val="single" w:sz="2" w:space="0" w:color="000000"/>
              <w:right w:val="single" w:sz="2" w:space="0" w:color="000000"/>
            </w:tcBorders>
          </w:tcPr>
          <w:p w14:paraId="388B3929" w14:textId="77777777" w:rsidR="007C106B" w:rsidRDefault="007C106B" w:rsidP="00AD4894">
            <w:r>
              <w:rPr>
                <w:rFonts w:ascii="Times New Roman" w:eastAsia="Times New Roman" w:hAnsi="Times New Roman" w:cs="Times New Roman"/>
                <w:sz w:val="10"/>
              </w:rPr>
              <w:t>Literature Reviews and the Hermeneutic Circle</w:t>
            </w:r>
          </w:p>
        </w:tc>
        <w:tc>
          <w:tcPr>
            <w:tcW w:w="924" w:type="dxa"/>
            <w:tcBorders>
              <w:top w:val="single" w:sz="2" w:space="0" w:color="000000"/>
              <w:left w:val="single" w:sz="2" w:space="0" w:color="000000"/>
              <w:bottom w:val="single" w:sz="2" w:space="0" w:color="000000"/>
              <w:right w:val="single" w:sz="2" w:space="0" w:color="000000"/>
            </w:tcBorders>
          </w:tcPr>
          <w:p w14:paraId="501C9EFA" w14:textId="77777777" w:rsidR="007C106B" w:rsidRDefault="007C106B" w:rsidP="00AD4894">
            <w:pPr>
              <w:spacing w:after="2"/>
              <w:jc w:val="both"/>
            </w:pPr>
            <w:r>
              <w:rPr>
                <w:rFonts w:ascii="Times New Roman" w:eastAsia="Times New Roman" w:hAnsi="Times New Roman" w:cs="Times New Roman"/>
                <w:sz w:val="10"/>
              </w:rPr>
              <w:t xml:space="preserve">Australian Academic </w:t>
            </w:r>
          </w:p>
          <w:p w14:paraId="750BC8CA" w14:textId="77777777" w:rsidR="007C106B" w:rsidRDefault="007C106B" w:rsidP="00AD4894">
            <w:pPr>
              <w:jc w:val="both"/>
            </w:pPr>
            <w:r>
              <w:rPr>
                <w:rFonts w:ascii="Times New Roman" w:eastAsia="Times New Roman" w:hAnsi="Times New Roman" w:cs="Times New Roman"/>
                <w:sz w:val="10"/>
              </w:rPr>
              <w:t>&amp; Research Libraries</w:t>
            </w:r>
          </w:p>
        </w:tc>
        <w:tc>
          <w:tcPr>
            <w:tcW w:w="617" w:type="dxa"/>
            <w:tcBorders>
              <w:top w:val="single" w:sz="2" w:space="0" w:color="000000"/>
              <w:left w:val="single" w:sz="2" w:space="0" w:color="000000"/>
              <w:bottom w:val="single" w:sz="2" w:space="0" w:color="000000"/>
              <w:right w:val="single" w:sz="2" w:space="0" w:color="000000"/>
            </w:tcBorders>
          </w:tcPr>
          <w:p w14:paraId="6022E3C5" w14:textId="77777777" w:rsidR="007C106B" w:rsidRDefault="007C106B" w:rsidP="00AD4894">
            <w:pPr>
              <w:ind w:right="17"/>
              <w:jc w:val="right"/>
            </w:pPr>
            <w:r>
              <w:rPr>
                <w:rFonts w:ascii="Times New Roman" w:eastAsia="Times New Roman" w:hAnsi="Times New Roman" w:cs="Times New Roman"/>
                <w:sz w:val="10"/>
              </w:rPr>
              <w:t>41</w:t>
            </w:r>
          </w:p>
        </w:tc>
        <w:tc>
          <w:tcPr>
            <w:tcW w:w="895" w:type="dxa"/>
            <w:tcBorders>
              <w:top w:val="single" w:sz="2" w:space="0" w:color="000000"/>
              <w:left w:val="single" w:sz="2" w:space="0" w:color="000000"/>
              <w:bottom w:val="single" w:sz="2" w:space="0" w:color="000000"/>
              <w:right w:val="single" w:sz="2" w:space="0" w:color="000000"/>
            </w:tcBorders>
          </w:tcPr>
          <w:p w14:paraId="3588D61B" w14:textId="77777777" w:rsidR="007C106B" w:rsidRDefault="007C106B" w:rsidP="00AD4894">
            <w:r>
              <w:rPr>
                <w:rFonts w:ascii="Times New Roman" w:eastAsia="Times New Roman" w:hAnsi="Times New Roman" w:cs="Times New Roman"/>
                <w:sz w:val="10"/>
              </w:rPr>
              <w:t>129–144</w:t>
            </w:r>
          </w:p>
        </w:tc>
        <w:tc>
          <w:tcPr>
            <w:tcW w:w="602" w:type="dxa"/>
            <w:tcBorders>
              <w:top w:val="single" w:sz="2" w:space="0" w:color="000000"/>
              <w:left w:val="single" w:sz="2" w:space="0" w:color="000000"/>
              <w:bottom w:val="single" w:sz="2" w:space="0" w:color="000000"/>
              <w:right w:val="single" w:sz="2" w:space="0" w:color="000000"/>
            </w:tcBorders>
          </w:tcPr>
          <w:p w14:paraId="5D8AA5F8" w14:textId="77777777" w:rsidR="007C106B" w:rsidRDefault="007C106B" w:rsidP="00AD4894">
            <w:pPr>
              <w:spacing w:after="2"/>
              <w:jc w:val="both"/>
            </w:pPr>
            <w:r>
              <w:rPr>
                <w:rFonts w:ascii="Times New Roman" w:eastAsia="Times New Roman" w:hAnsi="Times New Roman" w:cs="Times New Roman"/>
                <w:color w:val="0563C1"/>
                <w:sz w:val="10"/>
              </w:rPr>
              <w:t>doi.org/10.10</w:t>
            </w:r>
            <w:r>
              <w:rPr>
                <w:noProof/>
              </w:rPr>
              <mc:AlternateContent>
                <mc:Choice Requires="wpg">
                  <w:drawing>
                    <wp:inline distT="0" distB="0" distL="0" distR="0" wp14:anchorId="71386332" wp14:editId="1B42591F">
                      <wp:extent cx="352773" cy="162294"/>
                      <wp:effectExtent l="0" t="0" r="0" b="0"/>
                      <wp:docPr id="56548" name="Group 56548"/>
                      <wp:cNvGraphicFramePr/>
                      <a:graphic xmlns:a="http://schemas.openxmlformats.org/drawingml/2006/main">
                        <a:graphicData uri="http://schemas.microsoft.com/office/word/2010/wordprocessingGroup">
                          <wpg:wgp>
                            <wpg:cNvGrpSpPr/>
                            <wpg:grpSpPr>
                              <a:xfrm>
                                <a:off x="0" y="0"/>
                                <a:ext cx="352773" cy="162294"/>
                                <a:chOff x="0" y="0"/>
                                <a:chExt cx="352773" cy="162294"/>
                              </a:xfrm>
                            </wpg:grpSpPr>
                            <wps:wsp>
                              <wps:cNvPr id="73898" name="Shape 73898"/>
                              <wps:cNvSpPr/>
                              <wps:spPr>
                                <a:xfrm>
                                  <a:off x="0" y="0"/>
                                  <a:ext cx="350520" cy="9144"/>
                                </a:xfrm>
                                <a:custGeom>
                                  <a:avLst/>
                                  <a:gdLst/>
                                  <a:ahLst/>
                                  <a:cxnLst/>
                                  <a:rect l="0" t="0" r="0" b="0"/>
                                  <a:pathLst>
                                    <a:path w="350520" h="9144">
                                      <a:moveTo>
                                        <a:pt x="0" y="0"/>
                                      </a:moveTo>
                                      <a:lnTo>
                                        <a:pt x="350520" y="0"/>
                                      </a:lnTo>
                                      <a:lnTo>
                                        <a:pt x="35052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271" name="Rectangle 271"/>
                              <wps:cNvSpPr/>
                              <wps:spPr>
                                <a:xfrm>
                                  <a:off x="0" y="27163"/>
                                  <a:ext cx="469188" cy="76351"/>
                                </a:xfrm>
                                <a:prstGeom prst="rect">
                                  <a:avLst/>
                                </a:prstGeom>
                                <a:ln>
                                  <a:noFill/>
                                </a:ln>
                              </wps:spPr>
                              <wps:txbx>
                                <w:txbxContent>
                                  <w:p w14:paraId="5FB1FA48" w14:textId="77777777" w:rsidR="007C106B" w:rsidRDefault="007C106B" w:rsidP="007C106B">
                                    <w:r>
                                      <w:rPr>
                                        <w:rFonts w:ascii="Times New Roman" w:eastAsia="Times New Roman" w:hAnsi="Times New Roman" w:cs="Times New Roman"/>
                                        <w:color w:val="0563C1"/>
                                        <w:spacing w:val="-1"/>
                                        <w:w w:val="109"/>
                                        <w:sz w:val="10"/>
                                      </w:rPr>
                                      <w:t>80/00048623</w:t>
                                    </w:r>
                                  </w:p>
                                </w:txbxContent>
                              </wps:txbx>
                              <wps:bodyPr horzOverflow="overflow" vert="horz" lIns="0" tIns="0" rIns="0" bIns="0" rtlCol="0">
                                <a:noAutofit/>
                              </wps:bodyPr>
                            </wps:wsp>
                            <wps:wsp>
                              <wps:cNvPr id="73901" name="Shape 73901"/>
                              <wps:cNvSpPr/>
                              <wps:spPr>
                                <a:xfrm>
                                  <a:off x="0" y="77724"/>
                                  <a:ext cx="352044" cy="9144"/>
                                </a:xfrm>
                                <a:custGeom>
                                  <a:avLst/>
                                  <a:gdLst/>
                                  <a:ahLst/>
                                  <a:cxnLst/>
                                  <a:rect l="0" t="0" r="0" b="0"/>
                                  <a:pathLst>
                                    <a:path w="352044" h="9144">
                                      <a:moveTo>
                                        <a:pt x="0" y="0"/>
                                      </a:moveTo>
                                      <a:lnTo>
                                        <a:pt x="352044" y="0"/>
                                      </a:lnTo>
                                      <a:lnTo>
                                        <a:pt x="352044"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273" name="Rectangle 273"/>
                              <wps:cNvSpPr/>
                              <wps:spPr>
                                <a:xfrm>
                                  <a:off x="0" y="104887"/>
                                  <a:ext cx="446443" cy="76352"/>
                                </a:xfrm>
                                <a:prstGeom prst="rect">
                                  <a:avLst/>
                                </a:prstGeom>
                                <a:ln>
                                  <a:noFill/>
                                </a:ln>
                              </wps:spPr>
                              <wps:txbx>
                                <w:txbxContent>
                                  <w:p w14:paraId="49DB8FC5" w14:textId="77777777" w:rsidR="007C106B" w:rsidRDefault="007C106B" w:rsidP="007C106B">
                                    <w:r>
                                      <w:rPr>
                                        <w:rFonts w:ascii="Times New Roman" w:eastAsia="Times New Roman" w:hAnsi="Times New Roman" w:cs="Times New Roman"/>
                                        <w:color w:val="0563C1"/>
                                        <w:spacing w:val="-1"/>
                                        <w:w w:val="109"/>
                                        <w:sz w:val="10"/>
                                      </w:rPr>
                                      <w:t>.2010.10721</w:t>
                                    </w:r>
                                  </w:p>
                                </w:txbxContent>
                              </wps:txbx>
                              <wps:bodyPr horzOverflow="overflow" vert="horz" lIns="0" tIns="0" rIns="0" bIns="0" rtlCol="0">
                                <a:noAutofit/>
                              </wps:bodyPr>
                            </wps:wsp>
                            <wps:wsp>
                              <wps:cNvPr id="73904" name="Shape 73904"/>
                              <wps:cNvSpPr/>
                              <wps:spPr>
                                <a:xfrm>
                                  <a:off x="0" y="155448"/>
                                  <a:ext cx="335280" cy="9144"/>
                                </a:xfrm>
                                <a:custGeom>
                                  <a:avLst/>
                                  <a:gdLst/>
                                  <a:ahLst/>
                                  <a:cxnLst/>
                                  <a:rect l="0" t="0" r="0" b="0"/>
                                  <a:pathLst>
                                    <a:path w="335280" h="9144">
                                      <a:moveTo>
                                        <a:pt x="0" y="0"/>
                                      </a:moveTo>
                                      <a:lnTo>
                                        <a:pt x="335280" y="0"/>
                                      </a:lnTo>
                                      <a:lnTo>
                                        <a:pt x="33528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inline>
                  </w:drawing>
                </mc:Choice>
                <mc:Fallback>
                  <w:pict>
                    <v:group w14:anchorId="71386332" id="Group 56548" o:spid="_x0000_s1026" style="width:27.8pt;height:12.8pt;mso-position-horizontal-relative:char;mso-position-vertical-relative:line" coordsize="352773,162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">
                      <v:shape id="Shape 73898" o:spid="_x0000_s1027" style="position:absolute;width:350520;height:9144;visibility:visible;mso-wrap-style:square;v-text-anchor:top" coordsize="3505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" path="m,l350520,r,9144l,9144,,e" fillcolor="#0563c1" stroked="f" strokeweight="0">
                        <v:stroke miterlimit="83231f" joinstyle="miter"/>
                        <v:path arrowok="t" textboxrect="0,0,350520,9144"/>
                      </v:shape>
                      <v:rect id="Rectangle 271" o:spid="_x0000_s1028" style="position:absolute;top:27163;width:469188;height:76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" filled="f" stroked="f">
                        <v:textbox inset="0,0,0,0">
                          <w:txbxContent>
                            <w:p w14:paraId="5FB1FA48" w14:textId="77777777" w:rsidR="007C106B" w:rsidRDefault="007C106B" w:rsidP="007C106B">
                              <w:r>
                                <w:rPr>
                                  <w:rFonts w:ascii="Times New Roman" w:eastAsia="Times New Roman" w:hAnsi="Times New Roman" w:cs="Times New Roman"/>
                                  <w:color w:val="0563C1"/>
                                  <w:spacing w:val="-1"/>
                                  <w:w w:val="109"/>
                                  <w:sz w:val="10"/>
                                </w:rPr>
                                <w:t>80/00048623</w:t>
                              </w:r>
                            </w:p>
                          </w:txbxContent>
                        </v:textbox>
                      </v:rect>
                      <v:shape id="Shape 73901" o:spid="_x0000_s1029" style="position:absolute;top:77724;width:352044;height:9144;visibility:visible;mso-wrap-style:square;v-text-anchor:top" coordsize="3520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" path="m,l352044,r,9144l,9144,,e" fillcolor="#0563c1" stroked="f" strokeweight="0">
                        <v:stroke miterlimit="83231f" joinstyle="miter"/>
                        <v:path arrowok="t" textboxrect="0,0,352044,9144"/>
                      </v:shape>
                      <v:rect id="Rectangle 273" o:spid="_x0000_s1030" style="position:absolute;top:104887;width:446443;height:76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49DB8FC5" w14:textId="77777777" w:rsidR="007C106B" w:rsidRDefault="007C106B" w:rsidP="007C106B">
                              <w:r>
                                <w:rPr>
                                  <w:rFonts w:ascii="Times New Roman" w:eastAsia="Times New Roman" w:hAnsi="Times New Roman" w:cs="Times New Roman"/>
                                  <w:color w:val="0563C1"/>
                                  <w:spacing w:val="-1"/>
                                  <w:w w:val="109"/>
                                  <w:sz w:val="10"/>
                                </w:rPr>
                                <w:t>.2010.10721</w:t>
                              </w:r>
                            </w:p>
                          </w:txbxContent>
                        </v:textbox>
                      </v:rect>
                      <v:shape id="Shape 73904" o:spid="_x0000_s1031" style="position:absolute;top:155448;width:335280;height:9144;visibility:visible;mso-wrap-style:square;v-text-anchor:top" coordsize="335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" path="m,l335280,r,9144l,9144,,e" fillcolor="#0563c1" stroked="f" strokeweight="0">
                        <v:stroke miterlimit="83231f" joinstyle="miter"/>
                        <v:path arrowok="t" textboxrect="0,0,335280,9144"/>
                      </v:shape>
                      <w10:anchorlock/>
                    </v:group>
                  </w:pict>
                </mc:Fallback>
              </mc:AlternateContent>
            </w:r>
          </w:p>
          <w:p w14:paraId="2B0E04F8" w14:textId="77777777" w:rsidR="007C106B" w:rsidRDefault="007C106B" w:rsidP="00AD4894">
            <w:r>
              <w:rPr>
                <w:rFonts w:ascii="Times New Roman" w:eastAsia="Times New Roman" w:hAnsi="Times New Roman" w:cs="Times New Roman"/>
                <w:color w:val="0563C1"/>
                <w:sz w:val="10"/>
              </w:rPr>
              <w:t>450</w:t>
            </w:r>
          </w:p>
        </w:tc>
        <w:tc>
          <w:tcPr>
            <w:tcW w:w="602" w:type="dxa"/>
            <w:tcBorders>
              <w:top w:val="single" w:sz="2" w:space="0" w:color="000000"/>
              <w:left w:val="single" w:sz="2" w:space="0" w:color="000000"/>
              <w:bottom w:val="single" w:sz="2" w:space="0" w:color="000000"/>
              <w:right w:val="single" w:sz="2" w:space="0" w:color="000000"/>
            </w:tcBorders>
          </w:tcPr>
          <w:p w14:paraId="53E16AD2" w14:textId="77777777" w:rsidR="007C106B" w:rsidRDefault="007C106B" w:rsidP="00AD4894">
            <w:r>
              <w:rPr>
                <w:rFonts w:ascii="Times New Roman" w:eastAsia="Times New Roman" w:hAnsi="Times New Roman" w:cs="Times New Roman"/>
                <w:sz w:val="10"/>
              </w:rPr>
              <w:t>Peerreviewed article</w:t>
            </w:r>
          </w:p>
        </w:tc>
        <w:tc>
          <w:tcPr>
            <w:tcW w:w="1279" w:type="dxa"/>
            <w:tcBorders>
              <w:top w:val="single" w:sz="2" w:space="0" w:color="000000"/>
              <w:left w:val="single" w:sz="2" w:space="0" w:color="000000"/>
              <w:bottom w:val="single" w:sz="2" w:space="0" w:color="000000"/>
              <w:right w:val="single" w:sz="2" w:space="0" w:color="000000"/>
            </w:tcBorders>
          </w:tcPr>
          <w:p w14:paraId="09CBD422" w14:textId="77777777" w:rsidR="007C106B" w:rsidRDefault="007C106B" w:rsidP="00AD4894">
            <w:r>
              <w:rPr>
                <w:rFonts w:ascii="Times New Roman" w:eastAsia="Times New Roman" w:hAnsi="Times New Roman" w:cs="Times New Roman"/>
                <w:sz w:val="10"/>
              </w:rPr>
              <w:t>Hermeneutic methodology</w:t>
            </w:r>
          </w:p>
        </w:tc>
        <w:tc>
          <w:tcPr>
            <w:tcW w:w="1248" w:type="dxa"/>
            <w:tcBorders>
              <w:top w:val="single" w:sz="2" w:space="0" w:color="000000"/>
              <w:left w:val="single" w:sz="2" w:space="0" w:color="000000"/>
              <w:bottom w:val="single" w:sz="2" w:space="0" w:color="000000"/>
              <w:right w:val="single" w:sz="2" w:space="0" w:color="000000"/>
            </w:tcBorders>
          </w:tcPr>
          <w:p w14:paraId="6B95C7A8" w14:textId="77777777" w:rsidR="007C106B" w:rsidRDefault="007C106B" w:rsidP="00AD4894">
            <w:pPr>
              <w:ind w:right="238"/>
              <w:jc w:val="both"/>
            </w:pPr>
            <w:r>
              <w:rPr>
                <w:rFonts w:ascii="Times New Roman" w:eastAsia="Times New Roman" w:hAnsi="Times New Roman" w:cs="Times New Roman"/>
                <w:sz w:val="10"/>
              </w:rPr>
              <w:t>Introduces iterative, interpretive approach to literature reviews</w:t>
            </w:r>
          </w:p>
        </w:tc>
        <w:tc>
          <w:tcPr>
            <w:tcW w:w="602" w:type="dxa"/>
            <w:tcBorders>
              <w:top w:val="single" w:sz="2" w:space="0" w:color="000000"/>
              <w:left w:val="single" w:sz="2" w:space="0" w:color="000000"/>
              <w:bottom w:val="single" w:sz="2" w:space="0" w:color="000000"/>
              <w:right w:val="single" w:sz="2" w:space="0" w:color="000000"/>
            </w:tcBorders>
          </w:tcPr>
          <w:p w14:paraId="6C1977C8" w14:textId="77777777" w:rsidR="007C106B" w:rsidRDefault="007C106B" w:rsidP="00AD4894">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28152852" w14:textId="77777777" w:rsidR="007C106B" w:rsidRDefault="007C106B" w:rsidP="00AD4894">
            <w:pPr>
              <w:spacing w:after="2"/>
              <w:ind w:left="1"/>
            </w:pPr>
            <w:r>
              <w:rPr>
                <w:rFonts w:ascii="Times New Roman" w:eastAsia="Times New Roman" w:hAnsi="Times New Roman" w:cs="Times New Roman"/>
                <w:sz w:val="10"/>
              </w:rPr>
              <w:t xml:space="preserve">Module 4 </w:t>
            </w:r>
          </w:p>
          <w:p w14:paraId="4EB8A496" w14:textId="77777777" w:rsidR="007C106B" w:rsidRDefault="007C106B" w:rsidP="00AD4894">
            <w:r>
              <w:rPr>
                <w:rFonts w:ascii="Times New Roman" w:eastAsia="Times New Roman" w:hAnsi="Times New Roman" w:cs="Times New Roman"/>
                <w:sz w:val="10"/>
              </w:rPr>
              <w:t>Reading</w:t>
            </w:r>
          </w:p>
        </w:tc>
        <w:tc>
          <w:tcPr>
            <w:tcW w:w="617" w:type="dxa"/>
            <w:tcBorders>
              <w:top w:val="single" w:sz="2" w:space="0" w:color="000000"/>
              <w:left w:val="single" w:sz="2" w:space="0" w:color="000000"/>
              <w:bottom w:val="single" w:sz="2" w:space="0" w:color="000000"/>
              <w:right w:val="single" w:sz="2" w:space="0" w:color="000000"/>
            </w:tcBorders>
          </w:tcPr>
          <w:p w14:paraId="1C8EDD52" w14:textId="77777777" w:rsidR="007C106B" w:rsidRDefault="007C106B" w:rsidP="00AD4894">
            <w:pPr>
              <w:ind w:right="17"/>
              <w:jc w:val="right"/>
            </w:pPr>
            <w:r>
              <w:rPr>
                <w:rFonts w:ascii="Times New Roman" w:eastAsia="Times New Roman" w:hAnsi="Times New Roman" w:cs="Times New Roman"/>
                <w:sz w:val="10"/>
              </w:rPr>
              <w:t>250</w:t>
            </w:r>
          </w:p>
        </w:tc>
        <w:tc>
          <w:tcPr>
            <w:tcW w:w="888" w:type="dxa"/>
            <w:tcBorders>
              <w:top w:val="single" w:sz="2" w:space="0" w:color="000000"/>
              <w:left w:val="single" w:sz="2" w:space="0" w:color="000000"/>
              <w:bottom w:val="single" w:sz="2" w:space="0" w:color="000000"/>
              <w:right w:val="single" w:sz="2" w:space="0" w:color="000000"/>
            </w:tcBorders>
          </w:tcPr>
          <w:p w14:paraId="2FCD4990" w14:textId="77777777" w:rsidR="007C106B" w:rsidRDefault="007C106B" w:rsidP="00AD4894">
            <w:r>
              <w:rPr>
                <w:rFonts w:ascii="Times New Roman" w:eastAsia="Times New Roman" w:hAnsi="Times New Roman" w:cs="Times New Roman"/>
                <w:sz w:val="10"/>
              </w:rPr>
              <w:t>Literature Review</w:t>
            </w:r>
          </w:p>
        </w:tc>
        <w:tc>
          <w:tcPr>
            <w:tcW w:w="888" w:type="dxa"/>
            <w:tcBorders>
              <w:top w:val="single" w:sz="2" w:space="0" w:color="000000"/>
              <w:left w:val="single" w:sz="2" w:space="0" w:color="000000"/>
              <w:bottom w:val="single" w:sz="2" w:space="0" w:color="000000"/>
              <w:right w:val="single" w:sz="2" w:space="0" w:color="000000"/>
            </w:tcBorders>
          </w:tcPr>
          <w:p w14:paraId="718BEAAF"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1FB71F75" w14:textId="77777777" w:rsidR="007C106B" w:rsidRDefault="007C106B" w:rsidP="00AD4894"/>
        </w:tc>
      </w:tr>
      <w:tr w:rsidR="007C106B" w14:paraId="35314535" w14:textId="77777777" w:rsidTr="00AD4894">
        <w:trPr>
          <w:trHeight w:val="500"/>
        </w:trPr>
        <w:tc>
          <w:tcPr>
            <w:tcW w:w="1475" w:type="dxa"/>
            <w:tcBorders>
              <w:top w:val="single" w:sz="2" w:space="0" w:color="000000"/>
              <w:left w:val="single" w:sz="8" w:space="0" w:color="000000"/>
              <w:bottom w:val="single" w:sz="2" w:space="0" w:color="000000"/>
              <w:right w:val="single" w:sz="2" w:space="0" w:color="000000"/>
            </w:tcBorders>
          </w:tcPr>
          <w:p w14:paraId="2C57EC52" w14:textId="77777777" w:rsidR="007C106B" w:rsidRDefault="007C106B" w:rsidP="00AD4894">
            <w:pPr>
              <w:ind w:left="2"/>
            </w:pPr>
            <w:r>
              <w:rPr>
                <w:rFonts w:ascii="Times New Roman" w:eastAsia="Times New Roman" w:hAnsi="Times New Roman" w:cs="Times New Roman"/>
                <w:sz w:val="10"/>
              </w:rPr>
              <w:t>Boell, S.K., Cecez-Kecmanovic, D.</w:t>
            </w:r>
          </w:p>
        </w:tc>
        <w:tc>
          <w:tcPr>
            <w:tcW w:w="466" w:type="dxa"/>
            <w:tcBorders>
              <w:top w:val="single" w:sz="2" w:space="0" w:color="000000"/>
              <w:left w:val="single" w:sz="2" w:space="0" w:color="000000"/>
              <w:bottom w:val="single" w:sz="2" w:space="0" w:color="000000"/>
              <w:right w:val="single" w:sz="2" w:space="0" w:color="000000"/>
            </w:tcBorders>
          </w:tcPr>
          <w:p w14:paraId="4411DBBB" w14:textId="77777777" w:rsidR="007C106B" w:rsidRDefault="007C106B" w:rsidP="00AD4894">
            <w:pPr>
              <w:ind w:right="17"/>
              <w:jc w:val="right"/>
            </w:pPr>
            <w:r>
              <w:rPr>
                <w:rFonts w:ascii="Times New Roman" w:eastAsia="Times New Roman" w:hAnsi="Times New Roman" w:cs="Times New Roman"/>
                <w:sz w:val="10"/>
              </w:rPr>
              <w:t>2014</w:t>
            </w:r>
          </w:p>
        </w:tc>
        <w:tc>
          <w:tcPr>
            <w:tcW w:w="1135" w:type="dxa"/>
            <w:tcBorders>
              <w:top w:val="single" w:sz="2" w:space="0" w:color="000000"/>
              <w:left w:val="single" w:sz="2" w:space="0" w:color="000000"/>
              <w:bottom w:val="single" w:sz="2" w:space="0" w:color="000000"/>
              <w:right w:val="single" w:sz="2" w:space="0" w:color="000000"/>
            </w:tcBorders>
          </w:tcPr>
          <w:p w14:paraId="7C277BE2" w14:textId="77777777" w:rsidR="007C106B" w:rsidRDefault="007C106B" w:rsidP="00AD4894">
            <w:pPr>
              <w:spacing w:line="264" w:lineRule="auto"/>
              <w:jc w:val="both"/>
            </w:pPr>
            <w:r>
              <w:rPr>
                <w:rFonts w:ascii="Times New Roman" w:eastAsia="Times New Roman" w:hAnsi="Times New Roman" w:cs="Times New Roman"/>
                <w:sz w:val="10"/>
              </w:rPr>
              <w:t xml:space="preserve">A Hermeneutic Approach for Conducting Literature </w:t>
            </w:r>
          </w:p>
          <w:p w14:paraId="11C87CF9" w14:textId="77777777" w:rsidR="007C106B" w:rsidRDefault="007C106B" w:rsidP="00AD4894">
            <w:pPr>
              <w:spacing w:after="2"/>
            </w:pPr>
            <w:r>
              <w:rPr>
                <w:rFonts w:ascii="Times New Roman" w:eastAsia="Times New Roman" w:hAnsi="Times New Roman" w:cs="Times New Roman"/>
                <w:sz w:val="10"/>
              </w:rPr>
              <w:t xml:space="preserve">Reviews and Literature </w:t>
            </w:r>
          </w:p>
          <w:p w14:paraId="536F1746" w14:textId="77777777" w:rsidR="007C106B" w:rsidRDefault="007C106B" w:rsidP="00AD4894">
            <w:r>
              <w:rPr>
                <w:rFonts w:ascii="Times New Roman" w:eastAsia="Times New Roman" w:hAnsi="Times New Roman" w:cs="Times New Roman"/>
                <w:sz w:val="10"/>
              </w:rPr>
              <w:t>Searches</w:t>
            </w:r>
          </w:p>
        </w:tc>
        <w:tc>
          <w:tcPr>
            <w:tcW w:w="924" w:type="dxa"/>
            <w:tcBorders>
              <w:top w:val="single" w:sz="2" w:space="0" w:color="000000"/>
              <w:left w:val="single" w:sz="2" w:space="0" w:color="000000"/>
              <w:bottom w:val="single" w:sz="2" w:space="0" w:color="000000"/>
              <w:right w:val="single" w:sz="2" w:space="0" w:color="000000"/>
            </w:tcBorders>
          </w:tcPr>
          <w:p w14:paraId="67DCC8D2" w14:textId="77777777" w:rsidR="007C106B" w:rsidRDefault="007C106B" w:rsidP="00AD4894">
            <w:r>
              <w:rPr>
                <w:rFonts w:ascii="Times New Roman" w:eastAsia="Times New Roman" w:hAnsi="Times New Roman" w:cs="Times New Roman"/>
                <w:sz w:val="10"/>
              </w:rPr>
              <w:t>CAIS</w:t>
            </w:r>
          </w:p>
        </w:tc>
        <w:tc>
          <w:tcPr>
            <w:tcW w:w="617" w:type="dxa"/>
            <w:tcBorders>
              <w:top w:val="single" w:sz="2" w:space="0" w:color="000000"/>
              <w:left w:val="single" w:sz="2" w:space="0" w:color="000000"/>
              <w:bottom w:val="single" w:sz="2" w:space="0" w:color="000000"/>
              <w:right w:val="single" w:sz="2" w:space="0" w:color="000000"/>
            </w:tcBorders>
          </w:tcPr>
          <w:p w14:paraId="1C110BD0" w14:textId="77777777" w:rsidR="007C106B" w:rsidRDefault="007C106B" w:rsidP="00AD4894">
            <w:pPr>
              <w:ind w:right="17"/>
              <w:jc w:val="right"/>
            </w:pPr>
            <w:r>
              <w:rPr>
                <w:rFonts w:ascii="Times New Roman" w:eastAsia="Times New Roman" w:hAnsi="Times New Roman" w:cs="Times New Roman"/>
                <w:sz w:val="10"/>
              </w:rPr>
              <w:t>34</w:t>
            </w:r>
          </w:p>
        </w:tc>
        <w:tc>
          <w:tcPr>
            <w:tcW w:w="895" w:type="dxa"/>
            <w:tcBorders>
              <w:top w:val="single" w:sz="2" w:space="0" w:color="000000"/>
              <w:left w:val="single" w:sz="2" w:space="0" w:color="000000"/>
              <w:bottom w:val="single" w:sz="2" w:space="0" w:color="000000"/>
              <w:right w:val="single" w:sz="2" w:space="0" w:color="000000"/>
            </w:tcBorders>
          </w:tcPr>
          <w:p w14:paraId="54FEF723" w14:textId="77777777" w:rsidR="007C106B" w:rsidRDefault="007C106B" w:rsidP="00AD4894">
            <w:pPr>
              <w:ind w:left="1"/>
            </w:pPr>
            <w:r>
              <w:rPr>
                <w:rFonts w:ascii="Times New Roman" w:eastAsia="Times New Roman" w:hAnsi="Times New Roman" w:cs="Times New Roman"/>
                <w:sz w:val="10"/>
              </w:rPr>
              <w:t>—</w:t>
            </w:r>
          </w:p>
        </w:tc>
        <w:tc>
          <w:tcPr>
            <w:tcW w:w="602" w:type="dxa"/>
            <w:tcBorders>
              <w:top w:val="single" w:sz="2" w:space="0" w:color="000000"/>
              <w:left w:val="single" w:sz="2" w:space="0" w:color="000000"/>
              <w:bottom w:val="single" w:sz="2" w:space="0" w:color="000000"/>
              <w:right w:val="single" w:sz="2" w:space="0" w:color="000000"/>
            </w:tcBorders>
          </w:tcPr>
          <w:p w14:paraId="545BEBFB" w14:textId="77777777" w:rsidR="007C106B" w:rsidRDefault="007C106B" w:rsidP="00AD4894">
            <w:pPr>
              <w:spacing w:after="2"/>
              <w:jc w:val="both"/>
            </w:pPr>
            <w:r>
              <w:rPr>
                <w:rFonts w:ascii="Times New Roman" w:eastAsia="Times New Roman" w:hAnsi="Times New Roman" w:cs="Times New Roman"/>
                <w:color w:val="0563C1"/>
                <w:sz w:val="10"/>
              </w:rPr>
              <w:t>doi.org/10.17</w:t>
            </w:r>
          </w:p>
          <w:p w14:paraId="6578D618" w14:textId="77777777" w:rsidR="007C106B" w:rsidRDefault="007C106B" w:rsidP="00AD4894">
            <w:pPr>
              <w:spacing w:after="2"/>
              <w:jc w:val="both"/>
            </w:pPr>
            <w:r>
              <w:rPr>
                <w:noProof/>
              </w:rPr>
              <mc:AlternateContent>
                <mc:Choice Requires="wpg">
                  <w:drawing>
                    <wp:anchor distT="0" distB="0" distL="114300" distR="114300" simplePos="0" relativeHeight="251662336" behindDoc="1" locked="0" layoutInCell="1" allowOverlap="1" wp14:anchorId="5B61B9BA" wp14:editId="4F1EE8A4">
                      <wp:simplePos x="0" y="0"/>
                      <wp:positionH relativeFrom="column">
                        <wp:posOffset>14477</wp:posOffset>
                      </wp:positionH>
                      <wp:positionV relativeFrom="paragraph">
                        <wp:posOffset>-27162</wp:posOffset>
                      </wp:positionV>
                      <wp:extent cx="350520" cy="160020"/>
                      <wp:effectExtent l="0" t="0" r="0" b="0"/>
                      <wp:wrapNone/>
                      <wp:docPr id="57777" name="Group 57777"/>
                      <wp:cNvGraphicFramePr/>
                      <a:graphic xmlns:a="http://schemas.openxmlformats.org/drawingml/2006/main">
                        <a:graphicData uri="http://schemas.microsoft.com/office/word/2010/wordprocessingGroup">
                          <wpg:wgp>
                            <wpg:cNvGrpSpPr/>
                            <wpg:grpSpPr>
                              <a:xfrm>
                                <a:off x="0" y="0"/>
                                <a:ext cx="350520" cy="160020"/>
                                <a:chOff x="0" y="0"/>
                                <a:chExt cx="350520" cy="160020"/>
                              </a:xfrm>
                            </wpg:grpSpPr>
                            <wps:wsp>
                              <wps:cNvPr id="73912" name="Shape 73912"/>
                              <wps:cNvSpPr/>
                              <wps:spPr>
                                <a:xfrm>
                                  <a:off x="0" y="0"/>
                                  <a:ext cx="350520" cy="9144"/>
                                </a:xfrm>
                                <a:custGeom>
                                  <a:avLst/>
                                  <a:gdLst/>
                                  <a:ahLst/>
                                  <a:cxnLst/>
                                  <a:rect l="0" t="0" r="0" b="0"/>
                                  <a:pathLst>
                                    <a:path w="350520" h="9144">
                                      <a:moveTo>
                                        <a:pt x="0" y="0"/>
                                      </a:moveTo>
                                      <a:lnTo>
                                        <a:pt x="350520" y="0"/>
                                      </a:lnTo>
                                      <a:lnTo>
                                        <a:pt x="35052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913" name="Shape 73913"/>
                              <wps:cNvSpPr/>
                              <wps:spPr>
                                <a:xfrm>
                                  <a:off x="0" y="77724"/>
                                  <a:ext cx="342900" cy="9144"/>
                                </a:xfrm>
                                <a:custGeom>
                                  <a:avLst/>
                                  <a:gdLst/>
                                  <a:ahLst/>
                                  <a:cxnLst/>
                                  <a:rect l="0" t="0" r="0" b="0"/>
                                  <a:pathLst>
                                    <a:path w="342900" h="9144">
                                      <a:moveTo>
                                        <a:pt x="0" y="0"/>
                                      </a:moveTo>
                                      <a:lnTo>
                                        <a:pt x="342900" y="0"/>
                                      </a:lnTo>
                                      <a:lnTo>
                                        <a:pt x="34290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914" name="Shape 73914"/>
                              <wps:cNvSpPr/>
                              <wps:spPr>
                                <a:xfrm>
                                  <a:off x="0" y="155448"/>
                                  <a:ext cx="134112" cy="9144"/>
                                </a:xfrm>
                                <a:custGeom>
                                  <a:avLst/>
                                  <a:gdLst/>
                                  <a:ahLst/>
                                  <a:cxnLst/>
                                  <a:rect l="0" t="0" r="0" b="0"/>
                                  <a:pathLst>
                                    <a:path w="134112" h="9144">
                                      <a:moveTo>
                                        <a:pt x="0" y="0"/>
                                      </a:moveTo>
                                      <a:lnTo>
                                        <a:pt x="134112" y="0"/>
                                      </a:lnTo>
                                      <a:lnTo>
                                        <a:pt x="134112"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anchor>
                  </w:drawing>
                </mc:Choice>
                <mc:Fallback>
                  <w:pict>
                    <v:group w14:anchorId="02101DB9" id="Group 57777" o:spid="_x0000_s1026" style="position:absolute;margin-left:1.15pt;margin-top:-2.15pt;width:27.6pt;height:12.6pt;z-index:-251654144" coordsize="35052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">
                      <v:shape id="Shape 73912" o:spid="_x0000_s1027" style="position:absolute;width:350520;height:9144;visibility:visible;mso-wrap-style:square;v-text-anchor:top" coordsize="3505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" path="m,l350520,r,9144l,9144,,e" fillcolor="#0563c1" stroked="f" strokeweight="0">
                        <v:stroke miterlimit="83231f" joinstyle="miter"/>
                        <v:path arrowok="t" textboxrect="0,0,350520,9144"/>
                      </v:shape>
                      <v:shape id="Shape 73913" o:spid="_x0000_s1028" style="position:absolute;top:77724;width:342900;height:9144;visibility:visible;mso-wrap-style:square;v-text-anchor:top" coordsize="3429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" path="m,l342900,r,9144l,9144,,e" fillcolor="#0563c1" stroked="f" strokeweight="0">
                        <v:stroke miterlimit="83231f" joinstyle="miter"/>
                        <v:path arrowok="t" textboxrect="0,0,342900,9144"/>
                      </v:shape>
                      <v:shape id="Shape 73914" o:spid="_x0000_s1029" style="position:absolute;top:155448;width:134112;height:9144;visibility:visible;mso-wrap-style:square;v-text-anchor:top" coordsize="1341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" path="m,l134112,r,9144l,9144,,e" fillcolor="#0563c1" stroked="f" strokeweight="0">
                        <v:stroke miterlimit="83231f" joinstyle="miter"/>
                        <v:path arrowok="t" textboxrect="0,0,134112,9144"/>
                      </v:shape>
                    </v:group>
                  </w:pict>
                </mc:Fallback>
              </mc:AlternateContent>
            </w:r>
            <w:r>
              <w:rPr>
                <w:rFonts w:ascii="Times New Roman" w:eastAsia="Times New Roman" w:hAnsi="Times New Roman" w:cs="Times New Roman"/>
                <w:color w:val="0563C1"/>
                <w:sz w:val="10"/>
              </w:rPr>
              <w:t>705/1CAIS.0</w:t>
            </w:r>
          </w:p>
          <w:p w14:paraId="67BA55B8" w14:textId="77777777" w:rsidR="007C106B" w:rsidRDefault="007C106B" w:rsidP="00AD4894">
            <w:r>
              <w:rPr>
                <w:rFonts w:ascii="Times New Roman" w:eastAsia="Times New Roman" w:hAnsi="Times New Roman" w:cs="Times New Roman"/>
                <w:color w:val="0563C1"/>
                <w:sz w:val="10"/>
              </w:rPr>
              <w:t>3412</w:t>
            </w:r>
          </w:p>
        </w:tc>
        <w:tc>
          <w:tcPr>
            <w:tcW w:w="602" w:type="dxa"/>
            <w:tcBorders>
              <w:top w:val="single" w:sz="2" w:space="0" w:color="000000"/>
              <w:left w:val="single" w:sz="2" w:space="0" w:color="000000"/>
              <w:bottom w:val="single" w:sz="2" w:space="0" w:color="000000"/>
              <w:right w:val="single" w:sz="2" w:space="0" w:color="000000"/>
            </w:tcBorders>
          </w:tcPr>
          <w:p w14:paraId="72776F79" w14:textId="77777777" w:rsidR="007C106B" w:rsidRDefault="007C106B" w:rsidP="00AD4894">
            <w:r>
              <w:rPr>
                <w:rFonts w:ascii="Times New Roman" w:eastAsia="Times New Roman" w:hAnsi="Times New Roman" w:cs="Times New Roman"/>
                <w:sz w:val="10"/>
              </w:rPr>
              <w:t>Peerreviewed article</w:t>
            </w:r>
          </w:p>
        </w:tc>
        <w:tc>
          <w:tcPr>
            <w:tcW w:w="1279" w:type="dxa"/>
            <w:tcBorders>
              <w:top w:val="single" w:sz="2" w:space="0" w:color="000000"/>
              <w:left w:val="single" w:sz="2" w:space="0" w:color="000000"/>
              <w:bottom w:val="single" w:sz="2" w:space="0" w:color="000000"/>
              <w:right w:val="single" w:sz="2" w:space="0" w:color="000000"/>
            </w:tcBorders>
          </w:tcPr>
          <w:p w14:paraId="6AFC69EB" w14:textId="77777777" w:rsidR="007C106B" w:rsidRDefault="007C106B" w:rsidP="00AD4894">
            <w:r>
              <w:rPr>
                <w:rFonts w:ascii="Times New Roman" w:eastAsia="Times New Roman" w:hAnsi="Times New Roman" w:cs="Times New Roman"/>
                <w:sz w:val="10"/>
              </w:rPr>
              <w:t>Hermeneutic methodology</w:t>
            </w:r>
          </w:p>
        </w:tc>
        <w:tc>
          <w:tcPr>
            <w:tcW w:w="1248" w:type="dxa"/>
            <w:tcBorders>
              <w:top w:val="single" w:sz="2" w:space="0" w:color="000000"/>
              <w:left w:val="single" w:sz="2" w:space="0" w:color="000000"/>
              <w:bottom w:val="single" w:sz="2" w:space="0" w:color="000000"/>
              <w:right w:val="single" w:sz="2" w:space="0" w:color="000000"/>
            </w:tcBorders>
          </w:tcPr>
          <w:p w14:paraId="70784B0A" w14:textId="77777777" w:rsidR="007C106B" w:rsidRDefault="007C106B" w:rsidP="00AD4894">
            <w:r>
              <w:rPr>
                <w:rFonts w:ascii="Times New Roman" w:eastAsia="Times New Roman" w:hAnsi="Times New Roman" w:cs="Times New Roman"/>
                <w:sz w:val="10"/>
              </w:rPr>
              <w:t>Expands on interpretive review strategies for IS research</w:t>
            </w:r>
          </w:p>
        </w:tc>
        <w:tc>
          <w:tcPr>
            <w:tcW w:w="602" w:type="dxa"/>
            <w:tcBorders>
              <w:top w:val="single" w:sz="2" w:space="0" w:color="000000"/>
              <w:left w:val="single" w:sz="2" w:space="0" w:color="000000"/>
              <w:bottom w:val="single" w:sz="2" w:space="0" w:color="000000"/>
              <w:right w:val="single" w:sz="2" w:space="0" w:color="000000"/>
            </w:tcBorders>
          </w:tcPr>
          <w:p w14:paraId="51E3A369" w14:textId="77777777" w:rsidR="007C106B" w:rsidRDefault="007C106B" w:rsidP="00AD4894">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2500D8D3" w14:textId="77777777" w:rsidR="007C106B" w:rsidRDefault="007C106B" w:rsidP="00AD4894">
            <w:pPr>
              <w:spacing w:after="2"/>
              <w:ind w:left="1"/>
            </w:pPr>
            <w:r>
              <w:rPr>
                <w:rFonts w:ascii="Times New Roman" w:eastAsia="Times New Roman" w:hAnsi="Times New Roman" w:cs="Times New Roman"/>
                <w:sz w:val="10"/>
              </w:rPr>
              <w:t xml:space="preserve">Module 4 </w:t>
            </w:r>
          </w:p>
          <w:p w14:paraId="2C8ADCC9" w14:textId="77777777" w:rsidR="007C106B" w:rsidRDefault="007C106B" w:rsidP="00AD4894">
            <w:r>
              <w:rPr>
                <w:rFonts w:ascii="Times New Roman" w:eastAsia="Times New Roman" w:hAnsi="Times New Roman" w:cs="Times New Roman"/>
                <w:sz w:val="10"/>
              </w:rPr>
              <w:t>Reading</w:t>
            </w:r>
          </w:p>
        </w:tc>
        <w:tc>
          <w:tcPr>
            <w:tcW w:w="617" w:type="dxa"/>
            <w:tcBorders>
              <w:top w:val="single" w:sz="2" w:space="0" w:color="000000"/>
              <w:left w:val="single" w:sz="2" w:space="0" w:color="000000"/>
              <w:bottom w:val="single" w:sz="2" w:space="0" w:color="000000"/>
              <w:right w:val="single" w:sz="2" w:space="0" w:color="000000"/>
            </w:tcBorders>
          </w:tcPr>
          <w:p w14:paraId="6644E575" w14:textId="77777777" w:rsidR="007C106B" w:rsidRDefault="007C106B" w:rsidP="00AD4894">
            <w:pPr>
              <w:ind w:right="17"/>
              <w:jc w:val="right"/>
            </w:pPr>
            <w:r>
              <w:rPr>
                <w:rFonts w:ascii="Times New Roman" w:eastAsia="Times New Roman" w:hAnsi="Times New Roman" w:cs="Times New Roman"/>
                <w:sz w:val="10"/>
              </w:rPr>
              <w:t>1000</w:t>
            </w:r>
          </w:p>
        </w:tc>
        <w:tc>
          <w:tcPr>
            <w:tcW w:w="888" w:type="dxa"/>
            <w:tcBorders>
              <w:top w:val="single" w:sz="2" w:space="0" w:color="000000"/>
              <w:left w:val="single" w:sz="2" w:space="0" w:color="000000"/>
              <w:bottom w:val="single" w:sz="2" w:space="0" w:color="000000"/>
              <w:right w:val="single" w:sz="2" w:space="0" w:color="000000"/>
            </w:tcBorders>
          </w:tcPr>
          <w:p w14:paraId="7C239C8E" w14:textId="77777777" w:rsidR="007C106B" w:rsidRDefault="007C106B" w:rsidP="00AD4894">
            <w:r>
              <w:rPr>
                <w:rFonts w:ascii="Times New Roman" w:eastAsia="Times New Roman" w:hAnsi="Times New Roman" w:cs="Times New Roman"/>
                <w:sz w:val="10"/>
              </w:rPr>
              <w:t>Literature Review</w:t>
            </w:r>
          </w:p>
        </w:tc>
        <w:tc>
          <w:tcPr>
            <w:tcW w:w="888" w:type="dxa"/>
            <w:tcBorders>
              <w:top w:val="single" w:sz="2" w:space="0" w:color="000000"/>
              <w:left w:val="single" w:sz="2" w:space="0" w:color="000000"/>
              <w:bottom w:val="single" w:sz="2" w:space="0" w:color="000000"/>
              <w:right w:val="single" w:sz="2" w:space="0" w:color="000000"/>
            </w:tcBorders>
          </w:tcPr>
          <w:p w14:paraId="7D39F8BB" w14:textId="77777777" w:rsidR="007C106B" w:rsidRDefault="007C106B" w:rsidP="00AD4894">
            <w:pPr>
              <w:ind w:right="17"/>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4081598" w14:textId="77777777" w:rsidR="007C106B" w:rsidRDefault="007C106B" w:rsidP="00AD4894"/>
        </w:tc>
      </w:tr>
      <w:tr w:rsidR="007C106B" w14:paraId="7C7E874F" w14:textId="77777777" w:rsidTr="00AD4894">
        <w:trPr>
          <w:trHeight w:val="362"/>
        </w:trPr>
        <w:tc>
          <w:tcPr>
            <w:tcW w:w="1475" w:type="dxa"/>
            <w:tcBorders>
              <w:top w:val="single" w:sz="2" w:space="0" w:color="000000"/>
              <w:left w:val="single" w:sz="8" w:space="0" w:color="000000"/>
              <w:bottom w:val="single" w:sz="2" w:space="0" w:color="000000"/>
              <w:right w:val="single" w:sz="2" w:space="0" w:color="000000"/>
            </w:tcBorders>
          </w:tcPr>
          <w:p w14:paraId="3E38C5B1" w14:textId="77777777" w:rsidR="007C106B" w:rsidRDefault="007C106B" w:rsidP="00AD4894">
            <w:pPr>
              <w:ind w:left="2"/>
            </w:pPr>
            <w:r>
              <w:rPr>
                <w:rFonts w:ascii="Times New Roman" w:eastAsia="Times New Roman" w:hAnsi="Times New Roman" w:cs="Times New Roman"/>
                <w:sz w:val="10"/>
              </w:rPr>
              <w:t>Bowen, G.A.</w:t>
            </w:r>
          </w:p>
        </w:tc>
        <w:tc>
          <w:tcPr>
            <w:tcW w:w="466" w:type="dxa"/>
            <w:tcBorders>
              <w:top w:val="single" w:sz="2" w:space="0" w:color="000000"/>
              <w:left w:val="single" w:sz="2" w:space="0" w:color="000000"/>
              <w:bottom w:val="single" w:sz="2" w:space="0" w:color="000000"/>
              <w:right w:val="single" w:sz="2" w:space="0" w:color="000000"/>
            </w:tcBorders>
          </w:tcPr>
          <w:p w14:paraId="2304DD10" w14:textId="77777777" w:rsidR="007C106B" w:rsidRDefault="007C106B" w:rsidP="00AD4894">
            <w:pPr>
              <w:ind w:right="17"/>
              <w:jc w:val="right"/>
            </w:pPr>
            <w:r>
              <w:rPr>
                <w:rFonts w:ascii="Times New Roman" w:eastAsia="Times New Roman" w:hAnsi="Times New Roman" w:cs="Times New Roman"/>
                <w:sz w:val="10"/>
              </w:rPr>
              <w:t>2009</w:t>
            </w:r>
          </w:p>
        </w:tc>
        <w:tc>
          <w:tcPr>
            <w:tcW w:w="1135" w:type="dxa"/>
            <w:tcBorders>
              <w:top w:val="single" w:sz="2" w:space="0" w:color="000000"/>
              <w:left w:val="single" w:sz="2" w:space="0" w:color="000000"/>
              <w:bottom w:val="single" w:sz="2" w:space="0" w:color="000000"/>
              <w:right w:val="single" w:sz="2" w:space="0" w:color="000000"/>
            </w:tcBorders>
          </w:tcPr>
          <w:p w14:paraId="0CA1666A" w14:textId="77777777" w:rsidR="007C106B" w:rsidRDefault="007C106B" w:rsidP="00AD4894">
            <w:pPr>
              <w:spacing w:after="2"/>
              <w:ind w:left="1"/>
            </w:pPr>
            <w:r>
              <w:rPr>
                <w:rFonts w:ascii="Times New Roman" w:eastAsia="Times New Roman" w:hAnsi="Times New Roman" w:cs="Times New Roman"/>
                <w:sz w:val="10"/>
              </w:rPr>
              <w:t xml:space="preserve">Analysis as a Qualitative </w:t>
            </w:r>
          </w:p>
          <w:p w14:paraId="26E29B72" w14:textId="77777777" w:rsidR="007C106B" w:rsidRDefault="007C106B" w:rsidP="00AD4894">
            <w:r>
              <w:rPr>
                <w:rFonts w:ascii="Times New Roman" w:eastAsia="Times New Roman" w:hAnsi="Times New Roman" w:cs="Times New Roman"/>
                <w:sz w:val="10"/>
              </w:rPr>
              <w:t>Research Method</w:t>
            </w:r>
          </w:p>
        </w:tc>
        <w:tc>
          <w:tcPr>
            <w:tcW w:w="924" w:type="dxa"/>
            <w:tcBorders>
              <w:top w:val="single" w:sz="2" w:space="0" w:color="000000"/>
              <w:left w:val="single" w:sz="2" w:space="0" w:color="000000"/>
              <w:bottom w:val="single" w:sz="2" w:space="0" w:color="000000"/>
              <w:right w:val="single" w:sz="2" w:space="0" w:color="000000"/>
            </w:tcBorders>
          </w:tcPr>
          <w:p w14:paraId="5E721AF6" w14:textId="77777777" w:rsidR="007C106B" w:rsidRDefault="007C106B" w:rsidP="00AD4894">
            <w:pPr>
              <w:spacing w:after="2"/>
              <w:jc w:val="both"/>
            </w:pPr>
            <w:r>
              <w:rPr>
                <w:rFonts w:ascii="Times New Roman" w:eastAsia="Times New Roman" w:hAnsi="Times New Roman" w:cs="Times New Roman"/>
                <w:sz w:val="10"/>
              </w:rPr>
              <w:t xml:space="preserve">Qualitative Research </w:t>
            </w:r>
          </w:p>
          <w:p w14:paraId="5A813232" w14:textId="77777777" w:rsidR="007C106B" w:rsidRDefault="007C106B" w:rsidP="00AD4894">
            <w:r>
              <w:rPr>
                <w:rFonts w:ascii="Times New Roman" w:eastAsia="Times New Roman" w:hAnsi="Times New Roman" w:cs="Times New Roman"/>
                <w:sz w:val="10"/>
              </w:rPr>
              <w:t>Journal</w:t>
            </w:r>
          </w:p>
        </w:tc>
        <w:tc>
          <w:tcPr>
            <w:tcW w:w="617" w:type="dxa"/>
            <w:tcBorders>
              <w:top w:val="single" w:sz="2" w:space="0" w:color="000000"/>
              <w:left w:val="single" w:sz="2" w:space="0" w:color="000000"/>
              <w:bottom w:val="single" w:sz="2" w:space="0" w:color="000000"/>
              <w:right w:val="single" w:sz="2" w:space="0" w:color="000000"/>
            </w:tcBorders>
          </w:tcPr>
          <w:p w14:paraId="296F9869" w14:textId="77777777" w:rsidR="007C106B" w:rsidRDefault="007C106B" w:rsidP="00AD4894">
            <w:pPr>
              <w:ind w:right="17"/>
              <w:jc w:val="right"/>
            </w:pPr>
            <w:r>
              <w:rPr>
                <w:rFonts w:ascii="Times New Roman" w:eastAsia="Times New Roman" w:hAnsi="Times New Roman" w:cs="Times New Roman"/>
                <w:sz w:val="10"/>
              </w:rPr>
              <w:t>9</w:t>
            </w:r>
          </w:p>
        </w:tc>
        <w:tc>
          <w:tcPr>
            <w:tcW w:w="895" w:type="dxa"/>
            <w:tcBorders>
              <w:top w:val="single" w:sz="2" w:space="0" w:color="000000"/>
              <w:left w:val="single" w:sz="2" w:space="0" w:color="000000"/>
              <w:bottom w:val="single" w:sz="2" w:space="0" w:color="000000"/>
              <w:right w:val="single" w:sz="2" w:space="0" w:color="000000"/>
            </w:tcBorders>
          </w:tcPr>
          <w:p w14:paraId="3936AB5E" w14:textId="77777777" w:rsidR="007C106B" w:rsidRDefault="007C106B" w:rsidP="00AD4894">
            <w:r>
              <w:rPr>
                <w:rFonts w:ascii="Times New Roman" w:eastAsia="Times New Roman" w:hAnsi="Times New Roman" w:cs="Times New Roman"/>
                <w:sz w:val="10"/>
              </w:rPr>
              <w:t>27–40</w:t>
            </w:r>
          </w:p>
        </w:tc>
        <w:tc>
          <w:tcPr>
            <w:tcW w:w="602" w:type="dxa"/>
            <w:tcBorders>
              <w:top w:val="single" w:sz="2" w:space="0" w:color="000000"/>
              <w:left w:val="single" w:sz="2" w:space="0" w:color="000000"/>
              <w:bottom w:val="single" w:sz="2" w:space="0" w:color="000000"/>
              <w:right w:val="single" w:sz="2" w:space="0" w:color="000000"/>
            </w:tcBorders>
          </w:tcPr>
          <w:p w14:paraId="015909F9" w14:textId="77777777" w:rsidR="007C106B" w:rsidRDefault="007C106B" w:rsidP="00AD4894">
            <w:pPr>
              <w:spacing w:after="2"/>
              <w:jc w:val="both"/>
            </w:pPr>
            <w:r>
              <w:rPr>
                <w:rFonts w:ascii="Times New Roman" w:eastAsia="Times New Roman" w:hAnsi="Times New Roman" w:cs="Times New Roman"/>
                <w:color w:val="0563C1"/>
                <w:sz w:val="10"/>
              </w:rPr>
              <w:t>doi.org/10.33</w:t>
            </w:r>
          </w:p>
          <w:p w14:paraId="4FE03A3F" w14:textId="77777777" w:rsidR="007C106B" w:rsidRDefault="007C106B" w:rsidP="00AD4894">
            <w:pPr>
              <w:spacing w:after="2"/>
              <w:jc w:val="both"/>
            </w:pPr>
            <w:r>
              <w:rPr>
                <w:noProof/>
              </w:rPr>
              <mc:AlternateContent>
                <mc:Choice Requires="wpg">
                  <w:drawing>
                    <wp:anchor distT="0" distB="0" distL="114300" distR="114300" simplePos="0" relativeHeight="251663360" behindDoc="1" locked="0" layoutInCell="1" allowOverlap="1" wp14:anchorId="6FCFADC6" wp14:editId="0D4A68BD">
                      <wp:simplePos x="0" y="0"/>
                      <wp:positionH relativeFrom="column">
                        <wp:posOffset>14477</wp:posOffset>
                      </wp:positionH>
                      <wp:positionV relativeFrom="paragraph">
                        <wp:posOffset>-27162</wp:posOffset>
                      </wp:positionV>
                      <wp:extent cx="350520" cy="82296"/>
                      <wp:effectExtent l="0" t="0" r="0" b="0"/>
                      <wp:wrapNone/>
                      <wp:docPr id="59337" name="Group 59337"/>
                      <wp:cNvGraphicFramePr/>
                      <a:graphic xmlns:a="http://schemas.openxmlformats.org/drawingml/2006/main">
                        <a:graphicData uri="http://schemas.microsoft.com/office/word/2010/wordprocessingGroup">
                          <wpg:wgp>
                            <wpg:cNvGrpSpPr/>
                            <wpg:grpSpPr>
                              <a:xfrm>
                                <a:off x="0" y="0"/>
                                <a:ext cx="350520" cy="82296"/>
                                <a:chOff x="0" y="0"/>
                                <a:chExt cx="350520" cy="82296"/>
                              </a:xfrm>
                            </wpg:grpSpPr>
                            <wps:wsp>
                              <wps:cNvPr id="73918" name="Shape 73918"/>
                              <wps:cNvSpPr/>
                              <wps:spPr>
                                <a:xfrm>
                                  <a:off x="0" y="0"/>
                                  <a:ext cx="350520" cy="9144"/>
                                </a:xfrm>
                                <a:custGeom>
                                  <a:avLst/>
                                  <a:gdLst/>
                                  <a:ahLst/>
                                  <a:cxnLst/>
                                  <a:rect l="0" t="0" r="0" b="0"/>
                                  <a:pathLst>
                                    <a:path w="350520" h="9144">
                                      <a:moveTo>
                                        <a:pt x="0" y="0"/>
                                      </a:moveTo>
                                      <a:lnTo>
                                        <a:pt x="350520" y="0"/>
                                      </a:lnTo>
                                      <a:lnTo>
                                        <a:pt x="35052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919" name="Shape 73919"/>
                              <wps:cNvSpPr/>
                              <wps:spPr>
                                <a:xfrm>
                                  <a:off x="0" y="77724"/>
                                  <a:ext cx="339853" cy="9144"/>
                                </a:xfrm>
                                <a:custGeom>
                                  <a:avLst/>
                                  <a:gdLst/>
                                  <a:ahLst/>
                                  <a:cxnLst/>
                                  <a:rect l="0" t="0" r="0" b="0"/>
                                  <a:pathLst>
                                    <a:path w="339853" h="9144">
                                      <a:moveTo>
                                        <a:pt x="0" y="0"/>
                                      </a:moveTo>
                                      <a:lnTo>
                                        <a:pt x="339853" y="0"/>
                                      </a:lnTo>
                                      <a:lnTo>
                                        <a:pt x="339853"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anchor>
                  </w:drawing>
                </mc:Choice>
                <mc:Fallback>
                  <w:pict>
                    <v:group w14:anchorId="780639AF" id="Group 59337" o:spid="_x0000_s1026" style="position:absolute;margin-left:1.15pt;margin-top:-2.15pt;width:27.6pt;height:6.5pt;z-index:-251653120" coordsize="350520,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">
                      <v:shape id="Shape 73918" o:spid="_x0000_s1027" style="position:absolute;width:350520;height:9144;visibility:visible;mso-wrap-style:square;v-text-anchor:top" coordsize="3505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" path="m,l350520,r,9144l,9144,,e" fillcolor="#0563c1" stroked="f" strokeweight="0">
                        <v:stroke miterlimit="83231f" joinstyle="miter"/>
                        <v:path arrowok="t" textboxrect="0,0,350520,9144"/>
                      </v:shape>
                      <v:shape id="Shape 73919" o:spid="_x0000_s1028" style="position:absolute;top:77724;width:339853;height:9144;visibility:visible;mso-wrap-style:square;v-text-anchor:top" coordsize="3398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" path="m,l339853,r,9144l,9144,,e" fillcolor="#0563c1" stroked="f" strokeweight="0">
                        <v:stroke miterlimit="83231f" joinstyle="miter"/>
                        <v:path arrowok="t" textboxrect="0,0,339853,9144"/>
                      </v:shape>
                    </v:group>
                  </w:pict>
                </mc:Fallback>
              </mc:AlternateContent>
            </w:r>
            <w:r>
              <w:rPr>
                <w:rFonts w:ascii="Times New Roman" w:eastAsia="Times New Roman" w:hAnsi="Times New Roman" w:cs="Times New Roman"/>
                <w:color w:val="0563C1"/>
                <w:sz w:val="10"/>
              </w:rPr>
              <w:t>16/QRJ0902</w:t>
            </w:r>
          </w:p>
          <w:p w14:paraId="682763D8" w14:textId="77777777" w:rsidR="007C106B" w:rsidRDefault="007C106B" w:rsidP="00AD4894">
            <w:r>
              <w:rPr>
                <w:rFonts w:ascii="Times New Roman" w:eastAsia="Times New Roman" w:hAnsi="Times New Roman" w:cs="Times New Roman"/>
                <w:color w:val="0563C1"/>
                <w:sz w:val="10"/>
              </w:rPr>
              <w:t>027</w:t>
            </w:r>
          </w:p>
        </w:tc>
        <w:tc>
          <w:tcPr>
            <w:tcW w:w="602" w:type="dxa"/>
            <w:tcBorders>
              <w:top w:val="single" w:sz="2" w:space="0" w:color="000000"/>
              <w:left w:val="single" w:sz="2" w:space="0" w:color="000000"/>
              <w:bottom w:val="single" w:sz="2" w:space="0" w:color="000000"/>
              <w:right w:val="single" w:sz="2" w:space="0" w:color="000000"/>
            </w:tcBorders>
          </w:tcPr>
          <w:p w14:paraId="4A2E3C6C" w14:textId="77777777" w:rsidR="007C106B" w:rsidRDefault="007C106B" w:rsidP="00AD4894">
            <w:r>
              <w:rPr>
                <w:rFonts w:ascii="Times New Roman" w:eastAsia="Times New Roman" w:hAnsi="Times New Roman" w:cs="Times New Roman"/>
                <w:sz w:val="10"/>
              </w:rPr>
              <w:t>Peerreviewed article</w:t>
            </w:r>
          </w:p>
        </w:tc>
        <w:tc>
          <w:tcPr>
            <w:tcW w:w="1279" w:type="dxa"/>
            <w:tcBorders>
              <w:top w:val="single" w:sz="2" w:space="0" w:color="000000"/>
              <w:left w:val="single" w:sz="2" w:space="0" w:color="000000"/>
              <w:bottom w:val="single" w:sz="2" w:space="0" w:color="000000"/>
              <w:right w:val="single" w:sz="2" w:space="0" w:color="000000"/>
            </w:tcBorders>
          </w:tcPr>
          <w:p w14:paraId="6AD0C4BD" w14:textId="77777777" w:rsidR="007C106B" w:rsidRDefault="007C106B" w:rsidP="00AD4894">
            <w:r>
              <w:rPr>
                <w:rFonts w:ascii="Times New Roman" w:eastAsia="Times New Roman" w:hAnsi="Times New Roman" w:cs="Times New Roman"/>
                <w:sz w:val="10"/>
              </w:rPr>
              <w:t>Qualitative data analysis</w:t>
            </w:r>
          </w:p>
        </w:tc>
        <w:tc>
          <w:tcPr>
            <w:tcW w:w="1248" w:type="dxa"/>
            <w:tcBorders>
              <w:top w:val="single" w:sz="2" w:space="0" w:color="000000"/>
              <w:left w:val="single" w:sz="2" w:space="0" w:color="000000"/>
              <w:bottom w:val="single" w:sz="2" w:space="0" w:color="000000"/>
              <w:right w:val="single" w:sz="2" w:space="0" w:color="000000"/>
            </w:tcBorders>
          </w:tcPr>
          <w:p w14:paraId="661867C4" w14:textId="77777777" w:rsidR="007C106B" w:rsidRDefault="007C106B" w:rsidP="00AD4894">
            <w:r>
              <w:rPr>
                <w:rFonts w:ascii="Times New Roman" w:eastAsia="Times New Roman" w:hAnsi="Times New Roman" w:cs="Times New Roman"/>
                <w:sz w:val="10"/>
              </w:rPr>
              <w:t>Clarifies document analysis as a standalone qualitative method</w:t>
            </w:r>
          </w:p>
        </w:tc>
        <w:tc>
          <w:tcPr>
            <w:tcW w:w="602" w:type="dxa"/>
            <w:tcBorders>
              <w:top w:val="single" w:sz="2" w:space="0" w:color="000000"/>
              <w:left w:val="single" w:sz="2" w:space="0" w:color="000000"/>
              <w:bottom w:val="single" w:sz="2" w:space="0" w:color="000000"/>
              <w:right w:val="single" w:sz="2" w:space="0" w:color="000000"/>
            </w:tcBorders>
          </w:tcPr>
          <w:p w14:paraId="5151B3A0" w14:textId="77777777" w:rsidR="007C106B" w:rsidRDefault="007C106B" w:rsidP="00AD4894">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4664F0C5" w14:textId="77777777" w:rsidR="007C106B" w:rsidRDefault="007C106B" w:rsidP="00AD4894">
            <w:pPr>
              <w:spacing w:after="2"/>
              <w:ind w:left="1"/>
            </w:pPr>
            <w:r>
              <w:rPr>
                <w:rFonts w:ascii="Times New Roman" w:eastAsia="Times New Roman" w:hAnsi="Times New Roman" w:cs="Times New Roman"/>
                <w:sz w:val="10"/>
              </w:rPr>
              <w:t xml:space="preserve">Module 4 </w:t>
            </w:r>
          </w:p>
          <w:p w14:paraId="297581C5" w14:textId="77777777" w:rsidR="007C106B" w:rsidRDefault="007C106B" w:rsidP="00AD4894">
            <w:r>
              <w:rPr>
                <w:rFonts w:ascii="Times New Roman" w:eastAsia="Times New Roman" w:hAnsi="Times New Roman" w:cs="Times New Roman"/>
                <w:sz w:val="10"/>
              </w:rPr>
              <w:t>Reading</w:t>
            </w:r>
          </w:p>
        </w:tc>
        <w:tc>
          <w:tcPr>
            <w:tcW w:w="617" w:type="dxa"/>
            <w:tcBorders>
              <w:top w:val="single" w:sz="2" w:space="0" w:color="000000"/>
              <w:left w:val="single" w:sz="2" w:space="0" w:color="000000"/>
              <w:bottom w:val="single" w:sz="2" w:space="0" w:color="000000"/>
              <w:right w:val="single" w:sz="2" w:space="0" w:color="000000"/>
            </w:tcBorders>
          </w:tcPr>
          <w:p w14:paraId="1C0031FE" w14:textId="77777777" w:rsidR="007C106B" w:rsidRDefault="007C106B" w:rsidP="00AD4894">
            <w:pPr>
              <w:ind w:right="17"/>
              <w:jc w:val="right"/>
            </w:pPr>
            <w:r>
              <w:rPr>
                <w:rFonts w:ascii="Times New Roman" w:eastAsia="Times New Roman" w:hAnsi="Times New Roman" w:cs="Times New Roman"/>
                <w:sz w:val="10"/>
              </w:rPr>
              <w:t>25240</w:t>
            </w:r>
          </w:p>
        </w:tc>
        <w:tc>
          <w:tcPr>
            <w:tcW w:w="888" w:type="dxa"/>
            <w:tcBorders>
              <w:top w:val="single" w:sz="2" w:space="0" w:color="000000"/>
              <w:left w:val="single" w:sz="2" w:space="0" w:color="000000"/>
              <w:bottom w:val="single" w:sz="2" w:space="0" w:color="000000"/>
              <w:right w:val="single" w:sz="2" w:space="0" w:color="000000"/>
            </w:tcBorders>
          </w:tcPr>
          <w:p w14:paraId="4E8AA56E" w14:textId="77777777" w:rsidR="007C106B" w:rsidRDefault="007C106B" w:rsidP="00AD4894">
            <w:r>
              <w:rPr>
                <w:rFonts w:ascii="Times New Roman" w:eastAsia="Times New Roman" w:hAnsi="Times New Roman" w:cs="Times New Roman"/>
                <w:sz w:val="10"/>
              </w:rPr>
              <w:t>Literature Review</w:t>
            </w:r>
          </w:p>
        </w:tc>
        <w:tc>
          <w:tcPr>
            <w:tcW w:w="888" w:type="dxa"/>
            <w:tcBorders>
              <w:top w:val="single" w:sz="2" w:space="0" w:color="000000"/>
              <w:left w:val="single" w:sz="2" w:space="0" w:color="000000"/>
              <w:bottom w:val="single" w:sz="2" w:space="0" w:color="000000"/>
              <w:right w:val="single" w:sz="2" w:space="0" w:color="000000"/>
            </w:tcBorders>
          </w:tcPr>
          <w:p w14:paraId="37F943BB" w14:textId="77777777" w:rsidR="007C106B" w:rsidRDefault="007C106B" w:rsidP="00AD4894">
            <w:pPr>
              <w:ind w:right="17"/>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70A81D72" w14:textId="77777777" w:rsidR="007C106B" w:rsidRDefault="007C106B" w:rsidP="00AD4894"/>
        </w:tc>
      </w:tr>
      <w:tr w:rsidR="007C106B" w14:paraId="4EF16F42" w14:textId="77777777" w:rsidTr="00AD4894">
        <w:trPr>
          <w:trHeight w:val="1858"/>
        </w:trPr>
        <w:tc>
          <w:tcPr>
            <w:tcW w:w="1475" w:type="dxa"/>
            <w:tcBorders>
              <w:top w:val="single" w:sz="2" w:space="0" w:color="000000"/>
              <w:left w:val="single" w:sz="8" w:space="0" w:color="000000"/>
              <w:bottom w:val="single" w:sz="2" w:space="0" w:color="000000"/>
              <w:right w:val="single" w:sz="2" w:space="0" w:color="000000"/>
            </w:tcBorders>
          </w:tcPr>
          <w:p w14:paraId="1D19ED4B" w14:textId="77777777" w:rsidR="007C106B" w:rsidRDefault="007C106B" w:rsidP="00AD4894">
            <w:pPr>
              <w:ind w:left="2"/>
            </w:pPr>
            <w:r>
              <w:rPr>
                <w:rFonts w:ascii="Times New Roman" w:eastAsia="Times New Roman" w:hAnsi="Times New Roman" w:cs="Times New Roman"/>
                <w:sz w:val="10"/>
              </w:rPr>
              <w:t xml:space="preserve">Bowes, P.L. </w:t>
            </w:r>
          </w:p>
        </w:tc>
        <w:tc>
          <w:tcPr>
            <w:tcW w:w="466" w:type="dxa"/>
            <w:tcBorders>
              <w:top w:val="single" w:sz="2" w:space="0" w:color="000000"/>
              <w:left w:val="single" w:sz="2" w:space="0" w:color="000000"/>
              <w:bottom w:val="single" w:sz="2" w:space="0" w:color="000000"/>
              <w:right w:val="single" w:sz="2" w:space="0" w:color="000000"/>
            </w:tcBorders>
          </w:tcPr>
          <w:p w14:paraId="06B11903" w14:textId="77777777" w:rsidR="007C106B" w:rsidRDefault="007C106B" w:rsidP="00AD4894">
            <w:pPr>
              <w:ind w:right="24"/>
              <w:jc w:val="right"/>
            </w:pPr>
            <w:r>
              <w:rPr>
                <w:rFonts w:ascii="Times New Roman" w:eastAsia="Times New Roman" w:hAnsi="Times New Roman" w:cs="Times New Roman"/>
                <w:sz w:val="10"/>
              </w:rPr>
              <w:t>2009</w:t>
            </w:r>
          </w:p>
        </w:tc>
        <w:tc>
          <w:tcPr>
            <w:tcW w:w="1135" w:type="dxa"/>
            <w:tcBorders>
              <w:top w:val="single" w:sz="2" w:space="0" w:color="000000"/>
              <w:left w:val="single" w:sz="2" w:space="0" w:color="000000"/>
              <w:bottom w:val="single" w:sz="2" w:space="0" w:color="000000"/>
              <w:right w:val="single" w:sz="2" w:space="0" w:color="000000"/>
            </w:tcBorders>
          </w:tcPr>
          <w:p w14:paraId="5319357F" w14:textId="77777777" w:rsidR="007C106B" w:rsidRDefault="007C106B" w:rsidP="00AD4894">
            <w:pPr>
              <w:spacing w:line="264" w:lineRule="auto"/>
            </w:pPr>
            <w:r>
              <w:rPr>
                <w:rFonts w:ascii="Times New Roman" w:eastAsia="Times New Roman" w:hAnsi="Times New Roman" w:cs="Times New Roman"/>
                <w:sz w:val="10"/>
              </w:rPr>
              <w:t xml:space="preserve"> An Exploratory Study of the Use of Imagery by Vocal Professionals: </w:t>
            </w:r>
          </w:p>
          <w:p w14:paraId="092625D4" w14:textId="77777777" w:rsidR="007C106B" w:rsidRDefault="007C106B" w:rsidP="00AD4894">
            <w:pPr>
              <w:spacing w:after="2"/>
            </w:pPr>
            <w:r>
              <w:rPr>
                <w:rFonts w:ascii="Times New Roman" w:eastAsia="Times New Roman" w:hAnsi="Times New Roman" w:cs="Times New Roman"/>
                <w:sz w:val="10"/>
              </w:rPr>
              <w:t xml:space="preserve">Applications of a Sport </w:t>
            </w:r>
          </w:p>
          <w:p w14:paraId="1785DD95" w14:textId="77777777" w:rsidR="007C106B" w:rsidRDefault="007C106B" w:rsidP="00AD4894">
            <w:pPr>
              <w:spacing w:after="2"/>
            </w:pPr>
            <w:r>
              <w:rPr>
                <w:rFonts w:ascii="Times New Roman" w:eastAsia="Times New Roman" w:hAnsi="Times New Roman" w:cs="Times New Roman"/>
                <w:sz w:val="10"/>
              </w:rPr>
              <w:t xml:space="preserve">Psychology Framework. </w:t>
            </w:r>
          </w:p>
          <w:p w14:paraId="05924D03" w14:textId="77777777" w:rsidR="007C106B" w:rsidRDefault="007C106B" w:rsidP="00AD4894">
            <w:pPr>
              <w:spacing w:line="264" w:lineRule="auto"/>
            </w:pPr>
            <w:r>
              <w:rPr>
                <w:rFonts w:ascii="Times New Roman" w:eastAsia="Times New Roman" w:hAnsi="Times New Roman" w:cs="Times New Roman"/>
                <w:sz w:val="10"/>
              </w:rPr>
              <w:t xml:space="preserve">PhD thesis. University of South Florida. Available at: </w:t>
            </w:r>
          </w:p>
          <w:p w14:paraId="58A12230" w14:textId="77777777" w:rsidR="007C106B" w:rsidRDefault="007C106B" w:rsidP="00AD4894">
            <w:pPr>
              <w:spacing w:line="264" w:lineRule="auto"/>
            </w:pPr>
            <w:r>
              <w:rPr>
                <w:rFonts w:ascii="Times New Roman" w:eastAsia="Times New Roman" w:hAnsi="Times New Roman" w:cs="Times New Roman"/>
                <w:sz w:val="10"/>
              </w:rPr>
              <w:t>https://www.semanticscho lar.org/paper/An-</w:t>
            </w:r>
          </w:p>
          <w:p w14:paraId="38A96AD2" w14:textId="77777777" w:rsidR="007C106B" w:rsidRDefault="007C106B" w:rsidP="00AD4894">
            <w:pPr>
              <w:spacing w:line="264" w:lineRule="auto"/>
            </w:pPr>
            <w:r>
              <w:rPr>
                <w:rFonts w:ascii="Times New Roman" w:eastAsia="Times New Roman" w:hAnsi="Times New Roman" w:cs="Times New Roman"/>
                <w:sz w:val="10"/>
              </w:rPr>
              <w:t>Exploratory-Study-of-theUse-of-Imagery-by-Vocal-</w:t>
            </w:r>
          </w:p>
          <w:p w14:paraId="5673DCE5" w14:textId="77777777" w:rsidR="007C106B" w:rsidRDefault="007C106B" w:rsidP="00AD4894">
            <w:r>
              <w:rPr>
                <w:rFonts w:ascii="Times New Roman" w:eastAsia="Times New Roman" w:hAnsi="Times New Roman" w:cs="Times New Roman"/>
                <w:sz w:val="10"/>
              </w:rPr>
              <w:t xml:space="preserve">Bowes/5291eeb1321eb9 7c025b144a36af959f5ba 2f35a. </w:t>
            </w:r>
          </w:p>
        </w:tc>
        <w:tc>
          <w:tcPr>
            <w:tcW w:w="924" w:type="dxa"/>
            <w:tcBorders>
              <w:top w:val="single" w:sz="2" w:space="0" w:color="000000"/>
              <w:left w:val="single" w:sz="2" w:space="0" w:color="000000"/>
              <w:bottom w:val="single" w:sz="2" w:space="0" w:color="000000"/>
              <w:right w:val="single" w:sz="2" w:space="0" w:color="000000"/>
            </w:tcBorders>
          </w:tcPr>
          <w:p w14:paraId="35EE188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0A2FDCFF"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93DCFF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36032D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C8A279D" w14:textId="77777777" w:rsidR="007C106B" w:rsidRDefault="007C106B" w:rsidP="00AD4894">
            <w:pPr>
              <w:ind w:left="72"/>
            </w:pPr>
            <w:r>
              <w:rPr>
                <w:rFonts w:ascii="Times New Roman" w:eastAsia="Times New Roman" w:hAnsi="Times New Roman" w:cs="Times New Roman"/>
                <w:sz w:val="10"/>
              </w:rPr>
              <w:t>PhD Thesis</w:t>
            </w:r>
          </w:p>
        </w:tc>
        <w:tc>
          <w:tcPr>
            <w:tcW w:w="1279" w:type="dxa"/>
            <w:tcBorders>
              <w:top w:val="single" w:sz="2" w:space="0" w:color="000000"/>
              <w:left w:val="single" w:sz="2" w:space="0" w:color="000000"/>
              <w:bottom w:val="single" w:sz="2" w:space="0" w:color="000000"/>
              <w:right w:val="single" w:sz="2" w:space="0" w:color="000000"/>
            </w:tcBorders>
          </w:tcPr>
          <w:p w14:paraId="7B1E6189"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790CB1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8CD0B99" w14:textId="77777777" w:rsidR="007C106B" w:rsidRDefault="007C106B" w:rsidP="00AD4894">
            <w:r>
              <w:rPr>
                <w:rFonts w:ascii="Times New Roman" w:eastAsia="Times New Roman" w:hAnsi="Times New Roman" w:cs="Times New Roman"/>
                <w:sz w:val="10"/>
              </w:rPr>
              <w:t>visualization vocal education</w:t>
            </w:r>
          </w:p>
        </w:tc>
        <w:tc>
          <w:tcPr>
            <w:tcW w:w="602" w:type="dxa"/>
            <w:tcBorders>
              <w:top w:val="single" w:sz="2" w:space="0" w:color="000000"/>
              <w:left w:val="single" w:sz="2" w:space="0" w:color="000000"/>
              <w:bottom w:val="single" w:sz="2" w:space="0" w:color="000000"/>
              <w:right w:val="single" w:sz="2" w:space="0" w:color="000000"/>
            </w:tcBorders>
          </w:tcPr>
          <w:p w14:paraId="1D42D449" w14:textId="77777777" w:rsidR="007C106B" w:rsidRDefault="007C106B" w:rsidP="00AD4894">
            <w:pPr>
              <w:spacing w:after="2"/>
            </w:pPr>
            <w:r>
              <w:rPr>
                <w:rFonts w:ascii="Times New Roman" w:eastAsia="Times New Roman" w:hAnsi="Times New Roman" w:cs="Times New Roman"/>
                <w:sz w:val="10"/>
              </w:rPr>
              <w:t xml:space="preserve">Google </w:t>
            </w:r>
          </w:p>
          <w:p w14:paraId="27D6B6FC" w14:textId="77777777" w:rsidR="007C106B" w:rsidRDefault="007C106B" w:rsidP="00AD4894">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73369971" w14:textId="77777777" w:rsidR="007C106B" w:rsidRDefault="007C106B" w:rsidP="00AD4894">
            <w:pPr>
              <w:ind w:right="25"/>
              <w:jc w:val="right"/>
            </w:pPr>
            <w:r>
              <w:rPr>
                <w:rFonts w:ascii="Times New Roman" w:eastAsia="Times New Roman" w:hAnsi="Times New Roman" w:cs="Times New Roman"/>
                <w:sz w:val="10"/>
              </w:rPr>
              <w:t>1</w:t>
            </w:r>
          </w:p>
        </w:tc>
        <w:tc>
          <w:tcPr>
            <w:tcW w:w="888" w:type="dxa"/>
            <w:tcBorders>
              <w:top w:val="single" w:sz="2" w:space="0" w:color="000000"/>
              <w:left w:val="single" w:sz="2" w:space="0" w:color="000000"/>
              <w:bottom w:val="single" w:sz="2" w:space="0" w:color="000000"/>
              <w:right w:val="single" w:sz="2" w:space="0" w:color="000000"/>
            </w:tcBorders>
          </w:tcPr>
          <w:p w14:paraId="10A9713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F696435" w14:textId="77777777" w:rsidR="007C106B" w:rsidRDefault="007C106B" w:rsidP="00AD4894">
            <w:pPr>
              <w:ind w:right="17"/>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1936308E" w14:textId="77777777" w:rsidR="007C106B" w:rsidRDefault="007C106B" w:rsidP="00AD4894"/>
        </w:tc>
      </w:tr>
      <w:tr w:rsidR="007C106B" w14:paraId="60A2C1C4" w14:textId="77777777" w:rsidTr="00AD4894">
        <w:trPr>
          <w:trHeight w:val="617"/>
        </w:trPr>
        <w:tc>
          <w:tcPr>
            <w:tcW w:w="1475" w:type="dxa"/>
            <w:tcBorders>
              <w:top w:val="single" w:sz="2" w:space="0" w:color="000000"/>
              <w:left w:val="single" w:sz="8" w:space="0" w:color="000000"/>
              <w:bottom w:val="single" w:sz="2" w:space="0" w:color="000000"/>
              <w:right w:val="single" w:sz="2" w:space="0" w:color="000000"/>
            </w:tcBorders>
          </w:tcPr>
          <w:p w14:paraId="1F460F3F" w14:textId="77777777" w:rsidR="007C106B" w:rsidRDefault="007C106B" w:rsidP="00AD4894">
            <w:pPr>
              <w:ind w:left="2"/>
            </w:pPr>
            <w:r>
              <w:rPr>
                <w:rFonts w:ascii="Times New Roman" w:eastAsia="Times New Roman" w:hAnsi="Times New Roman" w:cs="Times New Roman"/>
                <w:sz w:val="10"/>
              </w:rPr>
              <w:t xml:space="preserve">Brevini B. and Murdock G. </w:t>
            </w:r>
          </w:p>
        </w:tc>
        <w:tc>
          <w:tcPr>
            <w:tcW w:w="466" w:type="dxa"/>
            <w:tcBorders>
              <w:top w:val="single" w:sz="2" w:space="0" w:color="000000"/>
              <w:left w:val="single" w:sz="2" w:space="0" w:color="000000"/>
              <w:bottom w:val="single" w:sz="2" w:space="0" w:color="000000"/>
              <w:right w:val="single" w:sz="2" w:space="0" w:color="000000"/>
            </w:tcBorders>
          </w:tcPr>
          <w:p w14:paraId="5DC39650" w14:textId="77777777" w:rsidR="007C106B" w:rsidRDefault="007C106B" w:rsidP="00AD4894">
            <w:pPr>
              <w:ind w:right="24"/>
              <w:jc w:val="right"/>
            </w:pPr>
            <w:r>
              <w:rPr>
                <w:rFonts w:ascii="Times New Roman" w:eastAsia="Times New Roman" w:hAnsi="Times New Roman" w:cs="Times New Roman"/>
                <w:sz w:val="10"/>
              </w:rPr>
              <w:t>2017</w:t>
            </w:r>
          </w:p>
        </w:tc>
        <w:tc>
          <w:tcPr>
            <w:tcW w:w="1135" w:type="dxa"/>
            <w:tcBorders>
              <w:top w:val="single" w:sz="2" w:space="0" w:color="000000"/>
              <w:left w:val="single" w:sz="2" w:space="0" w:color="000000"/>
              <w:bottom w:val="single" w:sz="2" w:space="0" w:color="000000"/>
              <w:right w:val="single" w:sz="2" w:space="0" w:color="000000"/>
            </w:tcBorders>
          </w:tcPr>
          <w:p w14:paraId="336A5E45" w14:textId="77777777" w:rsidR="007C106B" w:rsidRDefault="007C106B" w:rsidP="00AD4894">
            <w:pPr>
              <w:spacing w:line="264" w:lineRule="auto"/>
              <w:ind w:firstLine="1"/>
            </w:pPr>
            <w:r>
              <w:rPr>
                <w:rFonts w:ascii="Times New Roman" w:eastAsia="Times New Roman" w:hAnsi="Times New Roman" w:cs="Times New Roman"/>
                <w:sz w:val="10"/>
              </w:rPr>
              <w:t xml:space="preserve"> Carbon Capitalism and Communication: </w:t>
            </w:r>
          </w:p>
          <w:p w14:paraId="12AF436D" w14:textId="77777777" w:rsidR="007C106B" w:rsidRDefault="007C106B" w:rsidP="00AD4894">
            <w:r>
              <w:rPr>
                <w:rFonts w:ascii="Times New Roman" w:eastAsia="Times New Roman" w:hAnsi="Times New Roman" w:cs="Times New Roman"/>
                <w:sz w:val="10"/>
              </w:rPr>
              <w:t>Confronting Climate Crisis. London: Palgrave Macmillan.</w:t>
            </w:r>
          </w:p>
        </w:tc>
        <w:tc>
          <w:tcPr>
            <w:tcW w:w="924" w:type="dxa"/>
            <w:tcBorders>
              <w:top w:val="single" w:sz="2" w:space="0" w:color="000000"/>
              <w:left w:val="single" w:sz="2" w:space="0" w:color="000000"/>
              <w:bottom w:val="single" w:sz="2" w:space="0" w:color="000000"/>
              <w:right w:val="single" w:sz="2" w:space="0" w:color="000000"/>
            </w:tcBorders>
          </w:tcPr>
          <w:p w14:paraId="68BA7593"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43D8575"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735B96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316DE2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F55D61C" w14:textId="77777777" w:rsidR="007C106B" w:rsidRDefault="007C106B" w:rsidP="00AD4894">
            <w:pPr>
              <w:ind w:right="25"/>
              <w:jc w:val="right"/>
            </w:pPr>
            <w:r>
              <w:rPr>
                <w:rFonts w:ascii="Times New Roman" w:eastAsia="Times New Roman" w:hAnsi="Times New Roman" w:cs="Times New Roman"/>
                <w:sz w:val="10"/>
              </w:rPr>
              <w:t>Book</w:t>
            </w:r>
          </w:p>
        </w:tc>
        <w:tc>
          <w:tcPr>
            <w:tcW w:w="1279" w:type="dxa"/>
            <w:tcBorders>
              <w:top w:val="single" w:sz="2" w:space="0" w:color="000000"/>
              <w:left w:val="single" w:sz="2" w:space="0" w:color="000000"/>
              <w:bottom w:val="single" w:sz="2" w:space="0" w:color="000000"/>
              <w:right w:val="single" w:sz="2" w:space="0" w:color="000000"/>
            </w:tcBorders>
          </w:tcPr>
          <w:p w14:paraId="7B03DCBD"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E38466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FF2C8E5" w14:textId="77777777" w:rsidR="007C106B" w:rsidRDefault="007C106B" w:rsidP="00AD4894">
            <w:r>
              <w:rPr>
                <w:rFonts w:ascii="Times New Roman" w:eastAsia="Times New Roman" w:hAnsi="Times New Roman" w:cs="Times New Roman"/>
                <w:sz w:val="10"/>
              </w:rPr>
              <w:t>artificial intelligence environment issues</w:t>
            </w:r>
          </w:p>
        </w:tc>
        <w:tc>
          <w:tcPr>
            <w:tcW w:w="602" w:type="dxa"/>
            <w:tcBorders>
              <w:top w:val="single" w:sz="2" w:space="0" w:color="000000"/>
              <w:left w:val="single" w:sz="2" w:space="0" w:color="000000"/>
              <w:bottom w:val="single" w:sz="2" w:space="0" w:color="000000"/>
              <w:right w:val="single" w:sz="2" w:space="0" w:color="000000"/>
            </w:tcBorders>
          </w:tcPr>
          <w:p w14:paraId="1011D85B" w14:textId="77777777" w:rsidR="007C106B" w:rsidRDefault="007C106B" w:rsidP="00AD4894">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17A5C266"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4D1F8464"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D26D927" w14:textId="77777777" w:rsidR="007C106B" w:rsidRDefault="007C106B" w:rsidP="00AD4894">
            <w:pPr>
              <w:ind w:right="17"/>
              <w:jc w:val="center"/>
            </w:pPr>
            <w:r>
              <w:rPr>
                <w:rFonts w:ascii="Times New Roman" w:eastAsia="Times New Roman" w:hAnsi="Times New Roman" w:cs="Times New Roman"/>
                <w:sz w:val="10"/>
              </w:rPr>
              <w:t>Book</w:t>
            </w:r>
          </w:p>
        </w:tc>
        <w:tc>
          <w:tcPr>
            <w:tcW w:w="887" w:type="dxa"/>
            <w:tcBorders>
              <w:top w:val="single" w:sz="2" w:space="0" w:color="000000"/>
              <w:left w:val="single" w:sz="2" w:space="0" w:color="000000"/>
              <w:bottom w:val="single" w:sz="2" w:space="0" w:color="000000"/>
              <w:right w:val="single" w:sz="8" w:space="0" w:color="000000"/>
            </w:tcBorders>
          </w:tcPr>
          <w:p w14:paraId="66658B6D" w14:textId="77777777" w:rsidR="007C106B" w:rsidRDefault="007C106B" w:rsidP="00AD4894"/>
        </w:tc>
      </w:tr>
      <w:tr w:rsidR="007C106B" w14:paraId="605432D7" w14:textId="77777777" w:rsidTr="00AD4894">
        <w:trPr>
          <w:trHeight w:val="617"/>
        </w:trPr>
        <w:tc>
          <w:tcPr>
            <w:tcW w:w="1475" w:type="dxa"/>
            <w:tcBorders>
              <w:top w:val="single" w:sz="2" w:space="0" w:color="000000"/>
              <w:left w:val="single" w:sz="8" w:space="0" w:color="000000"/>
              <w:bottom w:val="single" w:sz="2" w:space="0" w:color="000000"/>
              <w:right w:val="single" w:sz="2" w:space="0" w:color="000000"/>
            </w:tcBorders>
          </w:tcPr>
          <w:p w14:paraId="5EF06EFE" w14:textId="77777777" w:rsidR="007C106B" w:rsidRDefault="007C106B" w:rsidP="00AD4894">
            <w:pPr>
              <w:ind w:left="2"/>
            </w:pPr>
            <w:r>
              <w:rPr>
                <w:rFonts w:ascii="Times New Roman" w:eastAsia="Times New Roman" w:hAnsi="Times New Roman" w:cs="Times New Roman"/>
                <w:sz w:val="10"/>
              </w:rPr>
              <w:t>Caldera, T.</w:t>
            </w:r>
          </w:p>
        </w:tc>
        <w:tc>
          <w:tcPr>
            <w:tcW w:w="466" w:type="dxa"/>
            <w:tcBorders>
              <w:top w:val="single" w:sz="2" w:space="0" w:color="000000"/>
              <w:left w:val="single" w:sz="2" w:space="0" w:color="000000"/>
              <w:bottom w:val="single" w:sz="2" w:space="0" w:color="000000"/>
              <w:right w:val="single" w:sz="2" w:space="0" w:color="000000"/>
            </w:tcBorders>
          </w:tcPr>
          <w:p w14:paraId="48DEEA9A" w14:textId="77777777" w:rsidR="007C106B" w:rsidRDefault="007C106B" w:rsidP="00AD4894">
            <w:pPr>
              <w:ind w:right="17"/>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2ADAF81A" w14:textId="77777777" w:rsidR="007C106B" w:rsidRDefault="007C106B" w:rsidP="00AD4894">
            <w:pPr>
              <w:spacing w:line="264" w:lineRule="auto"/>
              <w:ind w:right="15"/>
            </w:pPr>
            <w:r>
              <w:rPr>
                <w:rFonts w:ascii="Times New Roman" w:eastAsia="Times New Roman" w:hAnsi="Times New Roman" w:cs="Times New Roman"/>
                <w:sz w:val="10"/>
              </w:rPr>
              <w:t xml:space="preserve">AI-Driven Voice Training and Singing Improvement: A </w:t>
            </w:r>
          </w:p>
          <w:p w14:paraId="2D6CD556" w14:textId="77777777" w:rsidR="007C106B" w:rsidRDefault="007C106B" w:rsidP="00AD4894">
            <w:pPr>
              <w:spacing w:after="2"/>
            </w:pPr>
            <w:r>
              <w:rPr>
                <w:rFonts w:ascii="Times New Roman" w:eastAsia="Times New Roman" w:hAnsi="Times New Roman" w:cs="Times New Roman"/>
                <w:sz w:val="10"/>
              </w:rPr>
              <w:t xml:space="preserve">Comprehensive  </w:t>
            </w:r>
          </w:p>
          <w:p w14:paraId="4341208E" w14:textId="77777777" w:rsidR="007C106B" w:rsidRDefault="007C106B" w:rsidP="00AD4894">
            <w:r>
              <w:rPr>
                <w:rFonts w:ascii="Times New Roman" w:eastAsia="Times New Roman" w:hAnsi="Times New Roman" w:cs="Times New Roman"/>
                <w:sz w:val="10"/>
              </w:rPr>
              <w:t>Literature Review</w:t>
            </w:r>
          </w:p>
        </w:tc>
        <w:tc>
          <w:tcPr>
            <w:tcW w:w="924" w:type="dxa"/>
            <w:tcBorders>
              <w:top w:val="single" w:sz="2" w:space="0" w:color="000000"/>
              <w:left w:val="single" w:sz="2" w:space="0" w:color="000000"/>
              <w:bottom w:val="single" w:sz="2" w:space="0" w:color="000000"/>
              <w:right w:val="single" w:sz="2" w:space="0" w:color="000000"/>
            </w:tcBorders>
          </w:tcPr>
          <w:p w14:paraId="348AB909"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8E952C1"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A1890B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B74140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F30DA5D" w14:textId="77777777" w:rsidR="007C106B" w:rsidRDefault="007C106B" w:rsidP="00AD4894">
            <w:pPr>
              <w:spacing w:after="2"/>
            </w:pPr>
            <w:r>
              <w:rPr>
                <w:rFonts w:ascii="Times New Roman" w:eastAsia="Times New Roman" w:hAnsi="Times New Roman" w:cs="Times New Roman"/>
                <w:sz w:val="10"/>
              </w:rPr>
              <w:t xml:space="preserve">Conference </w:t>
            </w:r>
          </w:p>
          <w:p w14:paraId="6035CD64" w14:textId="77777777" w:rsidR="007C106B" w:rsidRDefault="007C106B" w:rsidP="00AD4894">
            <w:r>
              <w:rPr>
                <w:rFonts w:ascii="Times New Roman" w:eastAsia="Times New Roman" w:hAnsi="Times New Roman" w:cs="Times New Roman"/>
                <w:sz w:val="10"/>
              </w:rPr>
              <w:t>Paper</w:t>
            </w:r>
          </w:p>
        </w:tc>
        <w:tc>
          <w:tcPr>
            <w:tcW w:w="1279" w:type="dxa"/>
            <w:tcBorders>
              <w:top w:val="single" w:sz="2" w:space="0" w:color="000000"/>
              <w:left w:val="single" w:sz="2" w:space="0" w:color="000000"/>
              <w:bottom w:val="single" w:sz="2" w:space="0" w:color="000000"/>
              <w:right w:val="single" w:sz="2" w:space="0" w:color="000000"/>
            </w:tcBorders>
          </w:tcPr>
          <w:p w14:paraId="0B156A98" w14:textId="77777777" w:rsidR="007C106B" w:rsidRDefault="007C106B" w:rsidP="00AD4894">
            <w:r>
              <w:rPr>
                <w:rFonts w:ascii="Times New Roman" w:eastAsia="Times New Roman" w:hAnsi="Times New Roman" w:cs="Times New Roman"/>
                <w:sz w:val="10"/>
              </w:rPr>
              <w:t>Systematic literature review</w:t>
            </w:r>
          </w:p>
        </w:tc>
        <w:tc>
          <w:tcPr>
            <w:tcW w:w="1248" w:type="dxa"/>
            <w:tcBorders>
              <w:top w:val="single" w:sz="2" w:space="0" w:color="000000"/>
              <w:left w:val="single" w:sz="2" w:space="0" w:color="000000"/>
              <w:bottom w:val="single" w:sz="2" w:space="0" w:color="000000"/>
              <w:right w:val="single" w:sz="2" w:space="0" w:color="000000"/>
            </w:tcBorders>
          </w:tcPr>
          <w:p w14:paraId="4FA706F6" w14:textId="77777777" w:rsidR="007C106B" w:rsidRDefault="007C106B" w:rsidP="00AD4894">
            <w:pPr>
              <w:ind w:firstLine="1"/>
              <w:jc w:val="both"/>
            </w:pPr>
            <w:r>
              <w:rPr>
                <w:rFonts w:ascii="Times New Roman" w:eastAsia="Times New Roman" w:hAnsi="Times New Roman" w:cs="Times New Roman"/>
                <w:sz w:val="10"/>
              </w:rPr>
              <w:t>Comprehensive review of AI applications in voice training</w:t>
            </w:r>
          </w:p>
        </w:tc>
        <w:tc>
          <w:tcPr>
            <w:tcW w:w="602" w:type="dxa"/>
            <w:tcBorders>
              <w:top w:val="single" w:sz="2" w:space="0" w:color="000000"/>
              <w:left w:val="single" w:sz="2" w:space="0" w:color="000000"/>
              <w:bottom w:val="single" w:sz="2" w:space="0" w:color="000000"/>
              <w:right w:val="single" w:sz="2" w:space="0" w:color="000000"/>
            </w:tcBorders>
          </w:tcPr>
          <w:p w14:paraId="55C2D89E" w14:textId="77777777" w:rsidR="007C106B" w:rsidRDefault="007C106B" w:rsidP="00AD4894">
            <w:r>
              <w:rPr>
                <w:rFonts w:ascii="Times New Roman" w:eastAsia="Times New Roman" w:hAnsi="Times New Roman" w:cs="Times New Roman"/>
                <w:sz w:val="10"/>
              </w:rPr>
              <w:t>AI visualization vocal education</w:t>
            </w:r>
          </w:p>
        </w:tc>
        <w:tc>
          <w:tcPr>
            <w:tcW w:w="602" w:type="dxa"/>
            <w:tcBorders>
              <w:top w:val="single" w:sz="2" w:space="0" w:color="000000"/>
              <w:left w:val="single" w:sz="2" w:space="0" w:color="000000"/>
              <w:bottom w:val="single" w:sz="2" w:space="0" w:color="000000"/>
              <w:right w:val="single" w:sz="2" w:space="0" w:color="000000"/>
            </w:tcBorders>
          </w:tcPr>
          <w:p w14:paraId="2EFD09A7" w14:textId="77777777" w:rsidR="007C106B" w:rsidRDefault="007C106B" w:rsidP="00AD4894">
            <w:pPr>
              <w:spacing w:after="2"/>
            </w:pPr>
            <w:r>
              <w:rPr>
                <w:rFonts w:ascii="Times New Roman" w:eastAsia="Times New Roman" w:hAnsi="Times New Roman" w:cs="Times New Roman"/>
                <w:sz w:val="10"/>
              </w:rPr>
              <w:t xml:space="preserve">Google </w:t>
            </w:r>
          </w:p>
          <w:p w14:paraId="3C6826DB" w14:textId="77777777" w:rsidR="007C106B" w:rsidRDefault="007C106B" w:rsidP="00AD4894">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02A77B9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E3C6BF9" w14:textId="77777777" w:rsidR="007C106B" w:rsidRDefault="007C106B" w:rsidP="00AD4894">
            <w:pPr>
              <w:ind w:right="1"/>
            </w:pPr>
            <w:r>
              <w:rPr>
                <w:rFonts w:ascii="Times New Roman" w:eastAsia="Times New Roman" w:hAnsi="Times New Roman" w:cs="Times New Roman"/>
                <w:sz w:val="10"/>
              </w:rPr>
              <w:t>AI in vocal performance training</w:t>
            </w:r>
          </w:p>
        </w:tc>
        <w:tc>
          <w:tcPr>
            <w:tcW w:w="888" w:type="dxa"/>
            <w:tcBorders>
              <w:top w:val="single" w:sz="2" w:space="0" w:color="000000"/>
              <w:left w:val="single" w:sz="2" w:space="0" w:color="000000"/>
              <w:bottom w:val="single" w:sz="2" w:space="0" w:color="000000"/>
              <w:right w:val="single" w:sz="2" w:space="0" w:color="000000"/>
            </w:tcBorders>
          </w:tcPr>
          <w:p w14:paraId="1F072ACB" w14:textId="77777777" w:rsidR="007C106B" w:rsidRDefault="007C106B" w:rsidP="00AD4894">
            <w:pPr>
              <w:ind w:right="1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7101778C" w14:textId="77777777" w:rsidR="007C106B" w:rsidRDefault="007C106B" w:rsidP="00AD4894"/>
        </w:tc>
      </w:tr>
      <w:tr w:rsidR="007C106B" w14:paraId="133B53F0" w14:textId="77777777" w:rsidTr="00AD4894">
        <w:trPr>
          <w:trHeight w:val="1111"/>
        </w:trPr>
        <w:tc>
          <w:tcPr>
            <w:tcW w:w="1475" w:type="dxa"/>
            <w:tcBorders>
              <w:top w:val="single" w:sz="2" w:space="0" w:color="000000"/>
              <w:left w:val="single" w:sz="8" w:space="0" w:color="000000"/>
              <w:bottom w:val="single" w:sz="2" w:space="0" w:color="000000"/>
              <w:right w:val="single" w:sz="2" w:space="0" w:color="000000"/>
            </w:tcBorders>
          </w:tcPr>
          <w:p w14:paraId="192F3B0C" w14:textId="77777777" w:rsidR="007C106B" w:rsidRDefault="007C106B" w:rsidP="00AD4894">
            <w:pPr>
              <w:ind w:left="2"/>
            </w:pPr>
            <w:r>
              <w:rPr>
                <w:rFonts w:ascii="Times New Roman" w:eastAsia="Times New Roman" w:hAnsi="Times New Roman" w:cs="Times New Roman"/>
                <w:sz w:val="10"/>
              </w:rPr>
              <w:lastRenderedPageBreak/>
              <w:t xml:space="preserve">Cao, W. </w:t>
            </w:r>
          </w:p>
        </w:tc>
        <w:tc>
          <w:tcPr>
            <w:tcW w:w="466" w:type="dxa"/>
            <w:tcBorders>
              <w:top w:val="single" w:sz="2" w:space="0" w:color="000000"/>
              <w:left w:val="single" w:sz="2" w:space="0" w:color="000000"/>
              <w:bottom w:val="single" w:sz="2" w:space="0" w:color="000000"/>
              <w:right w:val="single" w:sz="2" w:space="0" w:color="000000"/>
            </w:tcBorders>
          </w:tcPr>
          <w:p w14:paraId="43F90623" w14:textId="77777777" w:rsidR="007C106B" w:rsidRDefault="007C106B" w:rsidP="00AD4894">
            <w:pPr>
              <w:ind w:right="24"/>
              <w:jc w:val="right"/>
            </w:pPr>
            <w:r>
              <w:rPr>
                <w:rFonts w:ascii="Times New Roman" w:eastAsia="Times New Roman" w:hAnsi="Times New Roman" w:cs="Times New Roman"/>
                <w:sz w:val="10"/>
              </w:rPr>
              <w:t>2022</w:t>
            </w:r>
          </w:p>
        </w:tc>
        <w:tc>
          <w:tcPr>
            <w:tcW w:w="1135" w:type="dxa"/>
            <w:tcBorders>
              <w:top w:val="single" w:sz="2" w:space="0" w:color="000000"/>
              <w:left w:val="single" w:sz="2" w:space="0" w:color="000000"/>
              <w:bottom w:val="single" w:sz="2" w:space="0" w:color="000000"/>
              <w:right w:val="single" w:sz="2" w:space="0" w:color="000000"/>
            </w:tcBorders>
          </w:tcPr>
          <w:p w14:paraId="436D5132" w14:textId="77777777" w:rsidR="007C106B" w:rsidRDefault="007C106B" w:rsidP="00AD4894">
            <w:pPr>
              <w:spacing w:after="2"/>
            </w:pPr>
            <w:r>
              <w:rPr>
                <w:rFonts w:ascii="Times New Roman" w:eastAsia="Times New Roman" w:hAnsi="Times New Roman" w:cs="Times New Roman"/>
                <w:sz w:val="10"/>
              </w:rPr>
              <w:t xml:space="preserve"> ‘Evaluating the Vocal </w:t>
            </w:r>
          </w:p>
          <w:p w14:paraId="53D0B4E5" w14:textId="77777777" w:rsidR="007C106B" w:rsidRDefault="007C106B" w:rsidP="00AD4894">
            <w:pPr>
              <w:spacing w:after="2"/>
            </w:pPr>
            <w:r>
              <w:rPr>
                <w:rFonts w:ascii="Times New Roman" w:eastAsia="Times New Roman" w:hAnsi="Times New Roman" w:cs="Times New Roman"/>
                <w:sz w:val="10"/>
              </w:rPr>
              <w:t xml:space="preserve">Music Teaching Using </w:t>
            </w:r>
          </w:p>
          <w:p w14:paraId="08B884D8" w14:textId="77777777" w:rsidR="007C106B" w:rsidRDefault="007C106B" w:rsidP="00AD4894">
            <w:pPr>
              <w:spacing w:line="264" w:lineRule="auto"/>
              <w:jc w:val="both"/>
            </w:pPr>
            <w:r>
              <w:rPr>
                <w:rFonts w:ascii="Times New Roman" w:eastAsia="Times New Roman" w:hAnsi="Times New Roman" w:cs="Times New Roman"/>
                <w:sz w:val="10"/>
              </w:rPr>
              <w:t xml:space="preserve">Backpropagation Neural Network’, Mobile </w:t>
            </w:r>
          </w:p>
          <w:p w14:paraId="29CD092B" w14:textId="77777777" w:rsidR="007C106B" w:rsidRDefault="007C106B" w:rsidP="00AD4894">
            <w:pPr>
              <w:spacing w:line="264" w:lineRule="auto"/>
              <w:ind w:right="120"/>
              <w:jc w:val="both"/>
            </w:pPr>
            <w:r>
              <w:rPr>
                <w:rFonts w:ascii="Times New Roman" w:eastAsia="Times New Roman" w:hAnsi="Times New Roman" w:cs="Times New Roman"/>
                <w:sz w:val="10"/>
              </w:rPr>
              <w:t xml:space="preserve">Information Systems, 2022, pp. 1-7. Available at: </w:t>
            </w:r>
          </w:p>
          <w:p w14:paraId="39E58107" w14:textId="77777777" w:rsidR="007C106B" w:rsidRDefault="007C106B" w:rsidP="00AD4894">
            <w:r>
              <w:rPr>
                <w:rFonts w:ascii="Times New Roman" w:eastAsia="Times New Roman" w:hAnsi="Times New Roman" w:cs="Times New Roman"/>
                <w:sz w:val="10"/>
              </w:rPr>
              <w:t>https://doi.org/10.1155/20 22/3843726.</w:t>
            </w:r>
          </w:p>
        </w:tc>
        <w:tc>
          <w:tcPr>
            <w:tcW w:w="924" w:type="dxa"/>
            <w:tcBorders>
              <w:top w:val="single" w:sz="2" w:space="0" w:color="000000"/>
              <w:left w:val="single" w:sz="2" w:space="0" w:color="000000"/>
              <w:bottom w:val="single" w:sz="2" w:space="0" w:color="000000"/>
              <w:right w:val="single" w:sz="2" w:space="0" w:color="000000"/>
            </w:tcBorders>
          </w:tcPr>
          <w:p w14:paraId="3493AB2E"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01AE20C"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25EB423"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46316B05"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70E38384"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33963F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BBC4B01" w14:textId="77777777" w:rsidR="007C106B" w:rsidRDefault="007C106B" w:rsidP="00AD4894">
            <w:pPr>
              <w:spacing w:after="2"/>
              <w:ind w:left="1"/>
            </w:pPr>
            <w:r>
              <w:rPr>
                <w:rFonts w:ascii="Times New Roman" w:eastAsia="Times New Roman" w:hAnsi="Times New Roman" w:cs="Times New Roman"/>
                <w:sz w:val="10"/>
              </w:rPr>
              <w:t xml:space="preserve">artificial </w:t>
            </w:r>
          </w:p>
          <w:p w14:paraId="71962427" w14:textId="77777777" w:rsidR="007C106B" w:rsidRDefault="007C106B" w:rsidP="00AD4894">
            <w:r>
              <w:rPr>
                <w:rFonts w:ascii="Times New Roman" w:eastAsia="Times New Roman" w:hAnsi="Times New Roman" w:cs="Times New Roman"/>
                <w:sz w:val="10"/>
              </w:rPr>
              <w:t>intellegence in vocal education</w:t>
            </w:r>
          </w:p>
        </w:tc>
        <w:tc>
          <w:tcPr>
            <w:tcW w:w="602" w:type="dxa"/>
            <w:tcBorders>
              <w:top w:val="single" w:sz="2" w:space="0" w:color="000000"/>
              <w:left w:val="single" w:sz="2" w:space="0" w:color="000000"/>
              <w:bottom w:val="single" w:sz="2" w:space="0" w:color="000000"/>
              <w:right w:val="single" w:sz="2" w:space="0" w:color="000000"/>
            </w:tcBorders>
          </w:tcPr>
          <w:p w14:paraId="27F5CE40" w14:textId="77777777" w:rsidR="007C106B" w:rsidRDefault="007C106B" w:rsidP="00AD4894">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1BF63E40" w14:textId="77777777" w:rsidR="007C106B" w:rsidRDefault="007C106B" w:rsidP="00AD4894">
            <w:pPr>
              <w:ind w:right="24"/>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50BEDE4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56289D6"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704E9F1F" w14:textId="77777777" w:rsidR="007C106B" w:rsidRDefault="007C106B" w:rsidP="00AD4894"/>
        </w:tc>
      </w:tr>
      <w:tr w:rsidR="007C106B" w14:paraId="705CD15C" w14:textId="77777777" w:rsidTr="00AD4894">
        <w:trPr>
          <w:trHeight w:val="1111"/>
        </w:trPr>
        <w:tc>
          <w:tcPr>
            <w:tcW w:w="1475" w:type="dxa"/>
            <w:tcBorders>
              <w:top w:val="single" w:sz="2" w:space="0" w:color="000000"/>
              <w:left w:val="single" w:sz="8" w:space="0" w:color="000000"/>
              <w:bottom w:val="single" w:sz="2" w:space="0" w:color="000000"/>
              <w:right w:val="single" w:sz="2" w:space="0" w:color="000000"/>
            </w:tcBorders>
          </w:tcPr>
          <w:p w14:paraId="660FD269" w14:textId="77777777" w:rsidR="007C106B" w:rsidRDefault="007C106B" w:rsidP="00AD4894">
            <w:pPr>
              <w:ind w:left="2"/>
            </w:pPr>
            <w:r>
              <w:rPr>
                <w:rFonts w:ascii="Times New Roman" w:eastAsia="Times New Roman" w:hAnsi="Times New Roman" w:cs="Times New Roman"/>
                <w:sz w:val="10"/>
              </w:rPr>
              <w:t xml:space="preserve">Castro, D. </w:t>
            </w:r>
          </w:p>
        </w:tc>
        <w:tc>
          <w:tcPr>
            <w:tcW w:w="466" w:type="dxa"/>
            <w:tcBorders>
              <w:top w:val="single" w:sz="2" w:space="0" w:color="000000"/>
              <w:left w:val="single" w:sz="2" w:space="0" w:color="000000"/>
              <w:bottom w:val="single" w:sz="2" w:space="0" w:color="000000"/>
              <w:right w:val="single" w:sz="2" w:space="0" w:color="000000"/>
            </w:tcBorders>
          </w:tcPr>
          <w:p w14:paraId="0807F724"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34A0D042" w14:textId="77777777" w:rsidR="007C106B" w:rsidRDefault="007C106B" w:rsidP="00AD4894">
            <w:pPr>
              <w:spacing w:after="2"/>
              <w:ind w:left="1"/>
            </w:pPr>
            <w:r>
              <w:rPr>
                <w:rFonts w:ascii="Times New Roman" w:eastAsia="Times New Roman" w:hAnsi="Times New Roman" w:cs="Times New Roman"/>
                <w:sz w:val="10"/>
              </w:rPr>
              <w:t xml:space="preserve"> ‘Rethinking Concerns </w:t>
            </w:r>
          </w:p>
          <w:p w14:paraId="186245F3" w14:textId="77777777" w:rsidR="007C106B" w:rsidRDefault="007C106B" w:rsidP="00AD4894">
            <w:pPr>
              <w:spacing w:after="2"/>
            </w:pPr>
            <w:r>
              <w:rPr>
                <w:rFonts w:ascii="Times New Roman" w:eastAsia="Times New Roman" w:hAnsi="Times New Roman" w:cs="Times New Roman"/>
                <w:sz w:val="10"/>
              </w:rPr>
              <w:t xml:space="preserve">About AI’s Energy Use’ </w:t>
            </w:r>
          </w:p>
          <w:p w14:paraId="0D224A2E" w14:textId="77777777" w:rsidR="007C106B" w:rsidRDefault="007C106B" w:rsidP="00AD4894">
            <w:pPr>
              <w:spacing w:after="2"/>
            </w:pPr>
            <w:r>
              <w:rPr>
                <w:rFonts w:ascii="Times New Roman" w:eastAsia="Times New Roman" w:hAnsi="Times New Roman" w:cs="Times New Roman"/>
                <w:sz w:val="10"/>
              </w:rPr>
              <w:t xml:space="preserve">Center for Data </w:t>
            </w:r>
          </w:p>
          <w:p w14:paraId="77848473" w14:textId="77777777" w:rsidR="007C106B" w:rsidRDefault="007C106B" w:rsidP="00AD4894">
            <w:pPr>
              <w:spacing w:after="2"/>
              <w:jc w:val="both"/>
            </w:pPr>
            <w:r>
              <w:rPr>
                <w:rFonts w:ascii="Times New Roman" w:eastAsia="Times New Roman" w:hAnsi="Times New Roman" w:cs="Times New Roman"/>
                <w:sz w:val="10"/>
              </w:rPr>
              <w:t xml:space="preserve">Innovation, January 2024. </w:t>
            </w:r>
          </w:p>
          <w:p w14:paraId="31DA2365" w14:textId="77777777" w:rsidR="007C106B" w:rsidRDefault="007C106B" w:rsidP="00AD4894">
            <w:r>
              <w:rPr>
                <w:rFonts w:ascii="Times New Roman" w:eastAsia="Times New Roman" w:hAnsi="Times New Roman" w:cs="Times New Roman"/>
                <w:sz w:val="10"/>
              </w:rPr>
              <w:t xml:space="preserve">Available at: https://datainnovation.org/ 2024/01/rethinkingconcerns-about-aisenergy-use/. </w:t>
            </w:r>
          </w:p>
        </w:tc>
        <w:tc>
          <w:tcPr>
            <w:tcW w:w="924" w:type="dxa"/>
            <w:tcBorders>
              <w:top w:val="single" w:sz="2" w:space="0" w:color="000000"/>
              <w:left w:val="single" w:sz="2" w:space="0" w:color="000000"/>
              <w:bottom w:val="single" w:sz="2" w:space="0" w:color="000000"/>
              <w:right w:val="single" w:sz="2" w:space="0" w:color="000000"/>
            </w:tcBorders>
          </w:tcPr>
          <w:p w14:paraId="188C97A9"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64A2EA2F"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8FF0B5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B6271D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AB5A377" w14:textId="77777777" w:rsidR="007C106B" w:rsidRDefault="007C106B" w:rsidP="00AD4894">
            <w:pPr>
              <w:ind w:right="25"/>
              <w:jc w:val="right"/>
            </w:pPr>
            <w:r>
              <w:rPr>
                <w:rFonts w:ascii="Times New Roman" w:eastAsia="Times New Roman" w:hAnsi="Times New Roman" w:cs="Times New Roman"/>
                <w:sz w:val="10"/>
              </w:rPr>
              <w:t>Report</w:t>
            </w:r>
          </w:p>
        </w:tc>
        <w:tc>
          <w:tcPr>
            <w:tcW w:w="1279" w:type="dxa"/>
            <w:tcBorders>
              <w:top w:val="single" w:sz="2" w:space="0" w:color="000000"/>
              <w:left w:val="single" w:sz="2" w:space="0" w:color="000000"/>
              <w:bottom w:val="single" w:sz="2" w:space="0" w:color="000000"/>
              <w:right w:val="single" w:sz="2" w:space="0" w:color="000000"/>
            </w:tcBorders>
          </w:tcPr>
          <w:p w14:paraId="454CD0B7"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EEFD71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21A982B" w14:textId="77777777" w:rsidR="007C106B" w:rsidRDefault="007C106B" w:rsidP="00AD4894">
            <w:r>
              <w:rPr>
                <w:rFonts w:ascii="Times New Roman" w:eastAsia="Times New Roman" w:hAnsi="Times New Roman" w:cs="Times New Roman"/>
                <w:sz w:val="10"/>
              </w:rPr>
              <w:t>artificial intelligence energy</w:t>
            </w:r>
          </w:p>
        </w:tc>
        <w:tc>
          <w:tcPr>
            <w:tcW w:w="602" w:type="dxa"/>
            <w:tcBorders>
              <w:top w:val="single" w:sz="2" w:space="0" w:color="000000"/>
              <w:left w:val="single" w:sz="2" w:space="0" w:color="000000"/>
              <w:bottom w:val="single" w:sz="2" w:space="0" w:color="000000"/>
              <w:right w:val="single" w:sz="2" w:space="0" w:color="000000"/>
            </w:tcBorders>
          </w:tcPr>
          <w:p w14:paraId="114C802B" w14:textId="77777777" w:rsidR="007C106B" w:rsidRDefault="007C106B" w:rsidP="00AD4894">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3EDD9D3B"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6E5AF55"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48433FC" w14:textId="77777777" w:rsidR="007C106B" w:rsidRDefault="007C106B" w:rsidP="00AD4894">
            <w:pPr>
              <w:ind w:right="17"/>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1ECB17CD" w14:textId="77777777" w:rsidR="007C106B" w:rsidRDefault="007C106B" w:rsidP="00AD4894"/>
        </w:tc>
      </w:tr>
      <w:tr w:rsidR="007C106B" w14:paraId="6CE27207" w14:textId="77777777" w:rsidTr="00AD4894">
        <w:trPr>
          <w:trHeight w:val="370"/>
        </w:trPr>
        <w:tc>
          <w:tcPr>
            <w:tcW w:w="1475" w:type="dxa"/>
            <w:tcBorders>
              <w:top w:val="single" w:sz="2" w:space="0" w:color="000000"/>
              <w:left w:val="single" w:sz="8" w:space="0" w:color="000000"/>
              <w:bottom w:val="single" w:sz="2" w:space="0" w:color="000000"/>
              <w:right w:val="single" w:sz="2" w:space="0" w:color="000000"/>
            </w:tcBorders>
          </w:tcPr>
          <w:p w14:paraId="33D8B7F9" w14:textId="77777777" w:rsidR="007C106B" w:rsidRDefault="007C106B" w:rsidP="00AD4894">
            <w:pPr>
              <w:ind w:left="2"/>
            </w:pPr>
            <w:r>
              <w:rPr>
                <w:rFonts w:ascii="Times New Roman" w:eastAsia="Times New Roman" w:hAnsi="Times New Roman" w:cs="Times New Roman"/>
                <w:sz w:val="10"/>
              </w:rPr>
              <w:t xml:space="preserve">ChatGate.AI </w:t>
            </w:r>
          </w:p>
        </w:tc>
        <w:tc>
          <w:tcPr>
            <w:tcW w:w="466" w:type="dxa"/>
            <w:tcBorders>
              <w:top w:val="single" w:sz="2" w:space="0" w:color="000000"/>
              <w:left w:val="single" w:sz="2" w:space="0" w:color="000000"/>
              <w:bottom w:val="single" w:sz="2" w:space="0" w:color="000000"/>
              <w:right w:val="single" w:sz="2" w:space="0" w:color="000000"/>
            </w:tcBorders>
          </w:tcPr>
          <w:p w14:paraId="1C16A78C"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2C266267" w14:textId="77777777" w:rsidR="007C106B" w:rsidRDefault="007C106B" w:rsidP="00AD4894">
            <w:r>
              <w:rPr>
                <w:rFonts w:ascii="Times New Roman" w:eastAsia="Times New Roman" w:hAnsi="Times New Roman" w:cs="Times New Roman"/>
                <w:sz w:val="10"/>
              </w:rPr>
              <w:t xml:space="preserve"> ChatGate.AI response to Wende Donahue, 21 June.</w:t>
            </w:r>
          </w:p>
        </w:tc>
        <w:tc>
          <w:tcPr>
            <w:tcW w:w="924" w:type="dxa"/>
            <w:tcBorders>
              <w:top w:val="single" w:sz="2" w:space="0" w:color="000000"/>
              <w:left w:val="single" w:sz="2" w:space="0" w:color="000000"/>
              <w:bottom w:val="single" w:sz="2" w:space="0" w:color="000000"/>
              <w:right w:val="single" w:sz="2" w:space="0" w:color="000000"/>
            </w:tcBorders>
          </w:tcPr>
          <w:p w14:paraId="5799DA44"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4573C2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1AC12D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15AA38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D41714D" w14:textId="77777777" w:rsidR="007C106B" w:rsidRDefault="007C106B" w:rsidP="00AD4894">
            <w:pPr>
              <w:ind w:right="23"/>
              <w:jc w:val="right"/>
            </w:pPr>
            <w:r>
              <w:rPr>
                <w:rFonts w:ascii="Times New Roman" w:eastAsia="Times New Roman" w:hAnsi="Times New Roman" w:cs="Times New Roman"/>
                <w:sz w:val="10"/>
              </w:rPr>
              <w:t>Chat GPT</w:t>
            </w:r>
          </w:p>
        </w:tc>
        <w:tc>
          <w:tcPr>
            <w:tcW w:w="1279" w:type="dxa"/>
            <w:tcBorders>
              <w:top w:val="single" w:sz="2" w:space="0" w:color="000000"/>
              <w:left w:val="single" w:sz="2" w:space="0" w:color="000000"/>
              <w:bottom w:val="single" w:sz="2" w:space="0" w:color="000000"/>
              <w:right w:val="single" w:sz="2" w:space="0" w:color="000000"/>
            </w:tcBorders>
          </w:tcPr>
          <w:p w14:paraId="42A47455"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A0FC72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A58210D" w14:textId="77777777" w:rsidR="007C106B" w:rsidRDefault="007C106B" w:rsidP="00AD4894">
            <w:pPr>
              <w:ind w:left="1"/>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71F8A931" w14:textId="77777777" w:rsidR="007C106B" w:rsidRDefault="007C106B" w:rsidP="00AD4894">
            <w:pPr>
              <w:ind w:left="1"/>
            </w:pPr>
            <w:r>
              <w:rPr>
                <w:rFonts w:ascii="Times New Roman" w:eastAsia="Times New Roman" w:hAnsi="Times New Roman" w:cs="Times New Roman"/>
                <w:sz w:val="10"/>
              </w:rPr>
              <w:t>NA</w:t>
            </w:r>
          </w:p>
        </w:tc>
        <w:tc>
          <w:tcPr>
            <w:tcW w:w="617" w:type="dxa"/>
            <w:tcBorders>
              <w:top w:val="single" w:sz="2" w:space="0" w:color="000000"/>
              <w:left w:val="single" w:sz="2" w:space="0" w:color="000000"/>
              <w:bottom w:val="single" w:sz="2" w:space="0" w:color="000000"/>
              <w:right w:val="single" w:sz="2" w:space="0" w:color="000000"/>
            </w:tcBorders>
          </w:tcPr>
          <w:p w14:paraId="6B7FA2DA"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1A976E5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E7013A2" w14:textId="77777777" w:rsidR="007C106B" w:rsidRDefault="007C106B" w:rsidP="00AD4894">
            <w:pPr>
              <w:ind w:right="15"/>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6CAE1181" w14:textId="77777777" w:rsidR="007C106B" w:rsidRDefault="007C106B" w:rsidP="00AD4894"/>
        </w:tc>
      </w:tr>
      <w:tr w:rsidR="007C106B" w14:paraId="1CC1D64E" w14:textId="77777777" w:rsidTr="00AD4894">
        <w:trPr>
          <w:trHeight w:val="986"/>
        </w:trPr>
        <w:tc>
          <w:tcPr>
            <w:tcW w:w="1475" w:type="dxa"/>
            <w:tcBorders>
              <w:top w:val="single" w:sz="2" w:space="0" w:color="000000"/>
              <w:left w:val="single" w:sz="8" w:space="0" w:color="000000"/>
              <w:bottom w:val="single" w:sz="2" w:space="0" w:color="000000"/>
              <w:right w:val="single" w:sz="2" w:space="0" w:color="000000"/>
            </w:tcBorders>
          </w:tcPr>
          <w:p w14:paraId="463D7399" w14:textId="77777777" w:rsidR="007C106B" w:rsidRDefault="007C106B" w:rsidP="00AD4894">
            <w:pPr>
              <w:ind w:left="2"/>
            </w:pPr>
            <w:r>
              <w:rPr>
                <w:rFonts w:ascii="Times New Roman" w:eastAsia="Times New Roman" w:hAnsi="Times New Roman" w:cs="Times New Roman"/>
                <w:sz w:val="10"/>
              </w:rPr>
              <w:t xml:space="preserve">Chen, W. </w:t>
            </w:r>
          </w:p>
        </w:tc>
        <w:tc>
          <w:tcPr>
            <w:tcW w:w="466" w:type="dxa"/>
            <w:tcBorders>
              <w:top w:val="single" w:sz="2" w:space="0" w:color="000000"/>
              <w:left w:val="single" w:sz="2" w:space="0" w:color="000000"/>
              <w:bottom w:val="single" w:sz="2" w:space="0" w:color="000000"/>
              <w:right w:val="single" w:sz="2" w:space="0" w:color="000000"/>
            </w:tcBorders>
          </w:tcPr>
          <w:p w14:paraId="3E889491" w14:textId="77777777" w:rsidR="007C106B" w:rsidRDefault="007C106B" w:rsidP="00AD4894">
            <w:pPr>
              <w:ind w:right="24"/>
              <w:jc w:val="right"/>
            </w:pPr>
            <w:r>
              <w:rPr>
                <w:rFonts w:ascii="Times New Roman" w:eastAsia="Times New Roman" w:hAnsi="Times New Roman" w:cs="Times New Roman"/>
                <w:sz w:val="10"/>
              </w:rPr>
              <w:t>2022</w:t>
            </w:r>
          </w:p>
        </w:tc>
        <w:tc>
          <w:tcPr>
            <w:tcW w:w="1135" w:type="dxa"/>
            <w:tcBorders>
              <w:top w:val="single" w:sz="2" w:space="0" w:color="000000"/>
              <w:left w:val="single" w:sz="2" w:space="0" w:color="000000"/>
              <w:bottom w:val="single" w:sz="2" w:space="0" w:color="000000"/>
              <w:right w:val="single" w:sz="2" w:space="0" w:color="000000"/>
            </w:tcBorders>
          </w:tcPr>
          <w:p w14:paraId="18B84C4E" w14:textId="77777777" w:rsidR="007C106B" w:rsidRDefault="007C106B" w:rsidP="00AD4894">
            <w:pPr>
              <w:spacing w:after="2"/>
            </w:pPr>
            <w:r>
              <w:rPr>
                <w:rFonts w:ascii="Times New Roman" w:eastAsia="Times New Roman" w:hAnsi="Times New Roman" w:cs="Times New Roman"/>
                <w:sz w:val="10"/>
              </w:rPr>
              <w:t xml:space="preserve"> ‘Design of Music </w:t>
            </w:r>
          </w:p>
          <w:p w14:paraId="715406B4" w14:textId="77777777" w:rsidR="007C106B" w:rsidRDefault="007C106B" w:rsidP="00AD4894">
            <w:pPr>
              <w:spacing w:line="264" w:lineRule="auto"/>
              <w:ind w:right="24"/>
              <w:jc w:val="both"/>
            </w:pPr>
            <w:r>
              <w:rPr>
                <w:rFonts w:ascii="Times New Roman" w:eastAsia="Times New Roman" w:hAnsi="Times New Roman" w:cs="Times New Roman"/>
                <w:sz w:val="10"/>
              </w:rPr>
              <w:t xml:space="preserve">Teaching System Based on Artificial Intelligence’, Mathematical Problems in Engineering, 2022, pp. </w:t>
            </w:r>
          </w:p>
          <w:p w14:paraId="3F921456" w14:textId="77777777" w:rsidR="007C106B" w:rsidRDefault="007C106B" w:rsidP="00AD4894">
            <w:pPr>
              <w:spacing w:after="2"/>
            </w:pPr>
            <w:r>
              <w:rPr>
                <w:rFonts w:ascii="Times New Roman" w:eastAsia="Times New Roman" w:hAnsi="Times New Roman" w:cs="Times New Roman"/>
                <w:sz w:val="10"/>
              </w:rPr>
              <w:t xml:space="preserve">1–7. Available at: </w:t>
            </w:r>
          </w:p>
          <w:p w14:paraId="62230547" w14:textId="77777777" w:rsidR="007C106B" w:rsidRDefault="007C106B" w:rsidP="00AD4894">
            <w:r>
              <w:rPr>
                <w:rFonts w:ascii="Times New Roman" w:eastAsia="Times New Roman" w:hAnsi="Times New Roman" w:cs="Times New Roman"/>
                <w:sz w:val="10"/>
              </w:rPr>
              <w:t>https://doi.org/10.1155/20 22/2627395.</w:t>
            </w:r>
          </w:p>
        </w:tc>
        <w:tc>
          <w:tcPr>
            <w:tcW w:w="924" w:type="dxa"/>
            <w:tcBorders>
              <w:top w:val="single" w:sz="2" w:space="0" w:color="000000"/>
              <w:left w:val="single" w:sz="2" w:space="0" w:color="000000"/>
              <w:bottom w:val="single" w:sz="2" w:space="0" w:color="000000"/>
              <w:right w:val="single" w:sz="2" w:space="0" w:color="000000"/>
            </w:tcBorders>
          </w:tcPr>
          <w:p w14:paraId="748E4D0E"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122F113E"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2B53471"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6CA9A060"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427A6E19"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DDE8C3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DB64A11" w14:textId="77777777" w:rsidR="007C106B" w:rsidRDefault="007C106B" w:rsidP="00AD4894">
            <w:pPr>
              <w:ind w:firstLine="1"/>
            </w:pPr>
            <w:r>
              <w:rPr>
                <w:rFonts w:ascii="Times New Roman" w:eastAsia="Times New Roman" w:hAnsi="Times New Roman" w:cs="Times New Roman"/>
                <w:sz w:val="10"/>
              </w:rPr>
              <w:t>artificial intelligence in music education</w:t>
            </w:r>
          </w:p>
        </w:tc>
        <w:tc>
          <w:tcPr>
            <w:tcW w:w="602" w:type="dxa"/>
            <w:tcBorders>
              <w:top w:val="single" w:sz="2" w:space="0" w:color="000000"/>
              <w:left w:val="single" w:sz="2" w:space="0" w:color="000000"/>
              <w:bottom w:val="single" w:sz="2" w:space="0" w:color="000000"/>
              <w:right w:val="single" w:sz="2" w:space="0" w:color="000000"/>
            </w:tcBorders>
          </w:tcPr>
          <w:p w14:paraId="25441C42" w14:textId="77777777" w:rsidR="007C106B" w:rsidRDefault="007C106B" w:rsidP="00AD4894">
            <w:pPr>
              <w:spacing w:after="2"/>
            </w:pPr>
            <w:r>
              <w:rPr>
                <w:rFonts w:ascii="Times New Roman" w:eastAsia="Times New Roman" w:hAnsi="Times New Roman" w:cs="Times New Roman"/>
                <w:sz w:val="10"/>
              </w:rPr>
              <w:t xml:space="preserve">Google </w:t>
            </w:r>
          </w:p>
          <w:p w14:paraId="40FCDEA7" w14:textId="77777777" w:rsidR="007C106B" w:rsidRDefault="007C106B" w:rsidP="00AD4894">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3FF67BDE"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6DFACD4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9A16678"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4FE4EF6C" w14:textId="77777777" w:rsidR="007C106B" w:rsidRDefault="007C106B" w:rsidP="00AD4894"/>
        </w:tc>
      </w:tr>
      <w:tr w:rsidR="007C106B" w14:paraId="76AF9940" w14:textId="77777777" w:rsidTr="00AD4894">
        <w:trPr>
          <w:trHeight w:val="616"/>
        </w:trPr>
        <w:tc>
          <w:tcPr>
            <w:tcW w:w="1475" w:type="dxa"/>
            <w:tcBorders>
              <w:top w:val="single" w:sz="2" w:space="0" w:color="000000"/>
              <w:left w:val="single" w:sz="8" w:space="0" w:color="000000"/>
              <w:bottom w:val="single" w:sz="8" w:space="0" w:color="000000"/>
              <w:right w:val="single" w:sz="2" w:space="0" w:color="000000"/>
            </w:tcBorders>
          </w:tcPr>
          <w:p w14:paraId="53474088" w14:textId="77777777" w:rsidR="007C106B" w:rsidRDefault="007C106B" w:rsidP="00AD4894">
            <w:pPr>
              <w:ind w:left="2"/>
            </w:pPr>
            <w:r>
              <w:rPr>
                <w:rFonts w:ascii="Times New Roman" w:eastAsia="Times New Roman" w:hAnsi="Times New Roman" w:cs="Times New Roman"/>
                <w:sz w:val="10"/>
              </w:rPr>
              <w:t>Chen, Y. and Safian, A.</w:t>
            </w:r>
          </w:p>
        </w:tc>
        <w:tc>
          <w:tcPr>
            <w:tcW w:w="466" w:type="dxa"/>
            <w:tcBorders>
              <w:top w:val="single" w:sz="2" w:space="0" w:color="000000"/>
              <w:left w:val="single" w:sz="2" w:space="0" w:color="000000"/>
              <w:bottom w:val="single" w:sz="8" w:space="0" w:color="000000"/>
              <w:right w:val="single" w:sz="2" w:space="0" w:color="000000"/>
            </w:tcBorders>
          </w:tcPr>
          <w:p w14:paraId="6F838535" w14:textId="77777777" w:rsidR="007C106B" w:rsidRDefault="007C106B" w:rsidP="00AD4894">
            <w:pPr>
              <w:ind w:right="17"/>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8" w:space="0" w:color="000000"/>
              <w:right w:val="single" w:sz="2" w:space="0" w:color="000000"/>
            </w:tcBorders>
          </w:tcPr>
          <w:p w14:paraId="239A405C" w14:textId="77777777" w:rsidR="007C106B" w:rsidRDefault="007C106B" w:rsidP="00AD4894">
            <w:pPr>
              <w:spacing w:after="2"/>
              <w:ind w:left="1"/>
            </w:pPr>
            <w:r>
              <w:rPr>
                <w:rFonts w:ascii="Times New Roman" w:eastAsia="Times New Roman" w:hAnsi="Times New Roman" w:cs="Times New Roman"/>
                <w:sz w:val="10"/>
              </w:rPr>
              <w:t xml:space="preserve">A Review of Online </w:t>
            </w:r>
          </w:p>
          <w:p w14:paraId="6FA3D7DF" w14:textId="77777777" w:rsidR="007C106B" w:rsidRDefault="007C106B" w:rsidP="00AD4894">
            <w:pPr>
              <w:spacing w:after="2"/>
            </w:pPr>
            <w:r>
              <w:rPr>
                <w:rFonts w:ascii="Times New Roman" w:eastAsia="Times New Roman" w:hAnsi="Times New Roman" w:cs="Times New Roman"/>
                <w:sz w:val="10"/>
              </w:rPr>
              <w:t xml:space="preserve">Learning Pedagogy and </w:t>
            </w:r>
          </w:p>
          <w:p w14:paraId="7B9D66AA" w14:textId="77777777" w:rsidR="007C106B" w:rsidRDefault="007C106B" w:rsidP="00AD4894">
            <w:r>
              <w:rPr>
                <w:rFonts w:ascii="Times New Roman" w:eastAsia="Times New Roman" w:hAnsi="Times New Roman" w:cs="Times New Roman"/>
                <w:sz w:val="10"/>
              </w:rPr>
              <w:t>Vocal Music Education</w:t>
            </w:r>
          </w:p>
        </w:tc>
        <w:tc>
          <w:tcPr>
            <w:tcW w:w="924" w:type="dxa"/>
            <w:tcBorders>
              <w:top w:val="single" w:sz="2" w:space="0" w:color="000000"/>
              <w:left w:val="single" w:sz="2" w:space="0" w:color="000000"/>
              <w:bottom w:val="single" w:sz="8" w:space="0" w:color="000000"/>
              <w:right w:val="single" w:sz="2" w:space="0" w:color="000000"/>
            </w:tcBorders>
          </w:tcPr>
          <w:p w14:paraId="6078943F" w14:textId="77777777" w:rsidR="007C106B" w:rsidRDefault="007C106B" w:rsidP="00AD4894">
            <w:pPr>
              <w:spacing w:line="264" w:lineRule="auto"/>
              <w:jc w:val="both"/>
            </w:pPr>
            <w:r>
              <w:rPr>
                <w:rFonts w:ascii="Times New Roman" w:eastAsia="Times New Roman" w:hAnsi="Times New Roman" w:cs="Times New Roman"/>
                <w:sz w:val="10"/>
              </w:rPr>
              <w:t xml:space="preserve">International Journal of Academic </w:t>
            </w:r>
          </w:p>
          <w:p w14:paraId="0CDC24E8" w14:textId="77777777" w:rsidR="007C106B" w:rsidRDefault="007C106B" w:rsidP="00AD4894">
            <w:pPr>
              <w:spacing w:after="2"/>
            </w:pPr>
            <w:r>
              <w:rPr>
                <w:rFonts w:ascii="Times New Roman" w:eastAsia="Times New Roman" w:hAnsi="Times New Roman" w:cs="Times New Roman"/>
                <w:sz w:val="10"/>
              </w:rPr>
              <w:t xml:space="preserve">Research in </w:t>
            </w:r>
          </w:p>
          <w:p w14:paraId="7480A0F5" w14:textId="77777777" w:rsidR="007C106B" w:rsidRDefault="007C106B" w:rsidP="00AD4894">
            <w:pPr>
              <w:spacing w:after="2"/>
              <w:jc w:val="both"/>
            </w:pPr>
            <w:r>
              <w:rPr>
                <w:rFonts w:ascii="Times New Roman" w:eastAsia="Times New Roman" w:hAnsi="Times New Roman" w:cs="Times New Roman"/>
                <w:sz w:val="10"/>
              </w:rPr>
              <w:t xml:space="preserve">Business and Social </w:t>
            </w:r>
          </w:p>
          <w:p w14:paraId="05ABDE8E" w14:textId="77777777" w:rsidR="007C106B" w:rsidRDefault="007C106B" w:rsidP="00AD4894">
            <w:r>
              <w:rPr>
                <w:rFonts w:ascii="Times New Roman" w:eastAsia="Times New Roman" w:hAnsi="Times New Roman" w:cs="Times New Roman"/>
                <w:sz w:val="10"/>
              </w:rPr>
              <w:t>Sciences</w:t>
            </w:r>
          </w:p>
        </w:tc>
        <w:tc>
          <w:tcPr>
            <w:tcW w:w="617" w:type="dxa"/>
            <w:tcBorders>
              <w:top w:val="single" w:sz="2" w:space="0" w:color="000000"/>
              <w:left w:val="single" w:sz="2" w:space="0" w:color="000000"/>
              <w:bottom w:val="single" w:sz="8" w:space="0" w:color="000000"/>
              <w:right w:val="single" w:sz="2" w:space="0" w:color="000000"/>
            </w:tcBorders>
          </w:tcPr>
          <w:p w14:paraId="2D859154" w14:textId="77777777" w:rsidR="007C106B" w:rsidRDefault="007C106B" w:rsidP="00AD4894"/>
        </w:tc>
        <w:tc>
          <w:tcPr>
            <w:tcW w:w="895" w:type="dxa"/>
            <w:tcBorders>
              <w:top w:val="single" w:sz="2" w:space="0" w:color="000000"/>
              <w:left w:val="single" w:sz="2" w:space="0" w:color="000000"/>
              <w:bottom w:val="single" w:sz="8" w:space="0" w:color="000000"/>
              <w:right w:val="single" w:sz="2" w:space="0" w:color="000000"/>
            </w:tcBorders>
          </w:tcPr>
          <w:p w14:paraId="78250FA4"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40D5F566" w14:textId="77777777" w:rsidR="007C106B" w:rsidRDefault="007C106B" w:rsidP="00AD4894">
            <w:r>
              <w:rPr>
                <w:rFonts w:ascii="Times New Roman" w:eastAsia="Times New Roman" w:hAnsi="Times New Roman" w:cs="Times New Roman"/>
                <w:sz w:val="10"/>
              </w:rPr>
              <w:t>10.6007/IJA RBSS/v14i11/23561</w:t>
            </w:r>
          </w:p>
        </w:tc>
        <w:tc>
          <w:tcPr>
            <w:tcW w:w="602" w:type="dxa"/>
            <w:tcBorders>
              <w:top w:val="single" w:sz="2" w:space="0" w:color="000000"/>
              <w:left w:val="single" w:sz="2" w:space="0" w:color="000000"/>
              <w:bottom w:val="single" w:sz="8" w:space="0" w:color="000000"/>
              <w:right w:val="single" w:sz="2" w:space="0" w:color="000000"/>
            </w:tcBorders>
          </w:tcPr>
          <w:p w14:paraId="6B341668" w14:textId="77777777" w:rsidR="007C106B" w:rsidRDefault="007C106B" w:rsidP="00AD4894">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8" w:space="0" w:color="000000"/>
              <w:right w:val="single" w:sz="2" w:space="0" w:color="000000"/>
            </w:tcBorders>
          </w:tcPr>
          <w:p w14:paraId="484C7124" w14:textId="77777777" w:rsidR="007C106B" w:rsidRDefault="007C106B" w:rsidP="00AD4894">
            <w:r>
              <w:rPr>
                <w:rFonts w:ascii="Times New Roman" w:eastAsia="Times New Roman" w:hAnsi="Times New Roman" w:cs="Times New Roman"/>
                <w:sz w:val="10"/>
              </w:rPr>
              <w:t>Literature review</w:t>
            </w:r>
          </w:p>
        </w:tc>
        <w:tc>
          <w:tcPr>
            <w:tcW w:w="1248" w:type="dxa"/>
            <w:tcBorders>
              <w:top w:val="single" w:sz="2" w:space="0" w:color="000000"/>
              <w:left w:val="single" w:sz="2" w:space="0" w:color="000000"/>
              <w:bottom w:val="single" w:sz="8" w:space="0" w:color="000000"/>
              <w:right w:val="single" w:sz="2" w:space="0" w:color="000000"/>
            </w:tcBorders>
          </w:tcPr>
          <w:p w14:paraId="379D5882" w14:textId="77777777" w:rsidR="007C106B" w:rsidRDefault="007C106B" w:rsidP="00AD4894">
            <w:r>
              <w:rPr>
                <w:rFonts w:ascii="Times New Roman" w:eastAsia="Times New Roman" w:hAnsi="Times New Roman" w:cs="Times New Roman"/>
                <w:sz w:val="10"/>
              </w:rPr>
              <w:t>Online pedagogy approaches in vocal music education</w:t>
            </w:r>
          </w:p>
        </w:tc>
        <w:tc>
          <w:tcPr>
            <w:tcW w:w="602" w:type="dxa"/>
            <w:tcBorders>
              <w:top w:val="single" w:sz="2" w:space="0" w:color="000000"/>
              <w:left w:val="single" w:sz="2" w:space="0" w:color="000000"/>
              <w:bottom w:val="single" w:sz="8" w:space="0" w:color="000000"/>
              <w:right w:val="single" w:sz="2" w:space="0" w:color="000000"/>
            </w:tcBorders>
          </w:tcPr>
          <w:p w14:paraId="2A593251" w14:textId="77777777" w:rsidR="007C106B" w:rsidRDefault="007C106B" w:rsidP="00AD4894">
            <w:r>
              <w:rPr>
                <w:rFonts w:ascii="Times New Roman" w:eastAsia="Times New Roman" w:hAnsi="Times New Roman" w:cs="Times New Roman"/>
                <w:sz w:val="10"/>
              </w:rPr>
              <w:t>ai vocal education</w:t>
            </w:r>
          </w:p>
        </w:tc>
        <w:tc>
          <w:tcPr>
            <w:tcW w:w="602" w:type="dxa"/>
            <w:tcBorders>
              <w:top w:val="single" w:sz="2" w:space="0" w:color="000000"/>
              <w:left w:val="single" w:sz="2" w:space="0" w:color="000000"/>
              <w:bottom w:val="single" w:sz="8" w:space="0" w:color="000000"/>
              <w:right w:val="single" w:sz="2" w:space="0" w:color="000000"/>
            </w:tcBorders>
          </w:tcPr>
          <w:p w14:paraId="3AEC2505" w14:textId="77777777" w:rsidR="007C106B" w:rsidRDefault="007C106B" w:rsidP="00AD4894">
            <w:pPr>
              <w:spacing w:after="2"/>
            </w:pPr>
            <w:r>
              <w:rPr>
                <w:rFonts w:ascii="Times New Roman" w:eastAsia="Times New Roman" w:hAnsi="Times New Roman" w:cs="Times New Roman"/>
                <w:sz w:val="10"/>
              </w:rPr>
              <w:t xml:space="preserve">Google </w:t>
            </w:r>
          </w:p>
          <w:p w14:paraId="1054F142" w14:textId="77777777" w:rsidR="007C106B" w:rsidRDefault="007C106B" w:rsidP="00AD4894">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8" w:space="0" w:color="000000"/>
              <w:right w:val="single" w:sz="2" w:space="0" w:color="000000"/>
            </w:tcBorders>
          </w:tcPr>
          <w:p w14:paraId="25B82C8C" w14:textId="77777777" w:rsidR="007C106B" w:rsidRDefault="007C106B" w:rsidP="00AD4894"/>
        </w:tc>
        <w:tc>
          <w:tcPr>
            <w:tcW w:w="888" w:type="dxa"/>
            <w:tcBorders>
              <w:top w:val="single" w:sz="2" w:space="0" w:color="000000"/>
              <w:left w:val="single" w:sz="2" w:space="0" w:color="000000"/>
              <w:bottom w:val="single" w:sz="8" w:space="0" w:color="000000"/>
              <w:right w:val="single" w:sz="2" w:space="0" w:color="000000"/>
            </w:tcBorders>
          </w:tcPr>
          <w:p w14:paraId="2591B9D9" w14:textId="77777777" w:rsidR="007C106B" w:rsidRDefault="007C106B" w:rsidP="00AD4894">
            <w:r>
              <w:rPr>
                <w:rFonts w:ascii="Times New Roman" w:eastAsia="Times New Roman" w:hAnsi="Times New Roman" w:cs="Times New Roman"/>
                <w:sz w:val="10"/>
              </w:rPr>
              <w:t>Online music education</w:t>
            </w:r>
          </w:p>
        </w:tc>
        <w:tc>
          <w:tcPr>
            <w:tcW w:w="888" w:type="dxa"/>
            <w:tcBorders>
              <w:top w:val="single" w:sz="2" w:space="0" w:color="000000"/>
              <w:left w:val="single" w:sz="2" w:space="0" w:color="000000"/>
              <w:bottom w:val="single" w:sz="8" w:space="0" w:color="000000"/>
              <w:right w:val="single" w:sz="2" w:space="0" w:color="000000"/>
            </w:tcBorders>
          </w:tcPr>
          <w:p w14:paraId="62937C24"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8" w:space="0" w:color="000000"/>
              <w:right w:val="single" w:sz="8" w:space="0" w:color="000000"/>
            </w:tcBorders>
          </w:tcPr>
          <w:p w14:paraId="4F0E67C4" w14:textId="77777777" w:rsidR="007C106B" w:rsidRDefault="007C106B" w:rsidP="00AD4894"/>
        </w:tc>
      </w:tr>
    </w:tbl>
    <w:p w14:paraId="49971E4A" w14:textId="77777777" w:rsidR="007C106B" w:rsidRDefault="007C106B" w:rsidP="007C106B">
      <w:pPr>
        <w:ind w:left="-1440" w:right="14400"/>
      </w:pPr>
    </w:p>
    <w:tbl>
      <w:tblPr>
        <w:tblStyle w:val="TableGrid0"/>
        <w:tblW w:w="13728" w:type="dxa"/>
        <w:tblInd w:w="-422" w:type="dxa"/>
        <w:tblCellMar>
          <w:top w:w="27" w:type="dxa"/>
        </w:tblCellMar>
        <w:tblLook w:val="04A0" w:firstRow="1" w:lastRow="0" w:firstColumn="1" w:lastColumn="0" w:noHBand="0" w:noVBand="1"/>
      </w:tblPr>
      <w:tblGrid>
        <w:gridCol w:w="1474"/>
        <w:gridCol w:w="466"/>
        <w:gridCol w:w="1144"/>
        <w:gridCol w:w="924"/>
        <w:gridCol w:w="617"/>
        <w:gridCol w:w="894"/>
        <w:gridCol w:w="602"/>
        <w:gridCol w:w="602"/>
        <w:gridCol w:w="1278"/>
        <w:gridCol w:w="1247"/>
        <w:gridCol w:w="602"/>
        <w:gridCol w:w="602"/>
        <w:gridCol w:w="616"/>
        <w:gridCol w:w="887"/>
        <w:gridCol w:w="887"/>
        <w:gridCol w:w="886"/>
      </w:tblGrid>
      <w:tr w:rsidR="007C106B" w14:paraId="1758444B" w14:textId="77777777" w:rsidTr="00AD4894">
        <w:trPr>
          <w:trHeight w:val="865"/>
        </w:trPr>
        <w:tc>
          <w:tcPr>
            <w:tcW w:w="1475" w:type="dxa"/>
            <w:tcBorders>
              <w:top w:val="single" w:sz="8" w:space="0" w:color="000000"/>
              <w:left w:val="single" w:sz="8" w:space="0" w:color="000000"/>
              <w:bottom w:val="single" w:sz="2" w:space="0" w:color="000000"/>
              <w:right w:val="single" w:sz="2" w:space="0" w:color="000000"/>
            </w:tcBorders>
          </w:tcPr>
          <w:p w14:paraId="4571E868" w14:textId="77777777" w:rsidR="007C106B" w:rsidRDefault="007C106B" w:rsidP="00AD4894">
            <w:pPr>
              <w:ind w:left="24"/>
            </w:pPr>
            <w:r>
              <w:rPr>
                <w:rFonts w:ascii="Times New Roman" w:eastAsia="Times New Roman" w:hAnsi="Times New Roman" w:cs="Times New Roman"/>
                <w:sz w:val="10"/>
              </w:rPr>
              <w:t>Cui, X. and Chen, M.</w:t>
            </w:r>
          </w:p>
        </w:tc>
        <w:tc>
          <w:tcPr>
            <w:tcW w:w="466" w:type="dxa"/>
            <w:tcBorders>
              <w:top w:val="single" w:sz="8" w:space="0" w:color="000000"/>
              <w:left w:val="single" w:sz="2" w:space="0" w:color="000000"/>
              <w:bottom w:val="single" w:sz="2" w:space="0" w:color="000000"/>
              <w:right w:val="single" w:sz="2" w:space="0" w:color="000000"/>
            </w:tcBorders>
          </w:tcPr>
          <w:p w14:paraId="3DEDAA5C" w14:textId="77777777" w:rsidR="007C106B" w:rsidRDefault="007C106B" w:rsidP="00AD4894">
            <w:pPr>
              <w:ind w:right="17"/>
              <w:jc w:val="right"/>
            </w:pPr>
            <w:r>
              <w:rPr>
                <w:rFonts w:ascii="Times New Roman" w:eastAsia="Times New Roman" w:hAnsi="Times New Roman" w:cs="Times New Roman"/>
                <w:sz w:val="10"/>
              </w:rPr>
              <w:t>2024</w:t>
            </w:r>
          </w:p>
        </w:tc>
        <w:tc>
          <w:tcPr>
            <w:tcW w:w="1135" w:type="dxa"/>
            <w:tcBorders>
              <w:top w:val="single" w:sz="8" w:space="0" w:color="000000"/>
              <w:left w:val="single" w:sz="2" w:space="0" w:color="000000"/>
              <w:bottom w:val="single" w:sz="2" w:space="0" w:color="000000"/>
              <w:right w:val="single" w:sz="2" w:space="0" w:color="000000"/>
            </w:tcBorders>
          </w:tcPr>
          <w:p w14:paraId="61AD5753" w14:textId="77777777" w:rsidR="007C106B" w:rsidRDefault="007C106B" w:rsidP="00AD4894">
            <w:pPr>
              <w:ind w:left="23" w:right="7" w:firstLine="1"/>
            </w:pPr>
            <w:r>
              <w:rPr>
                <w:rFonts w:ascii="Times New Roman" w:eastAsia="Times New Roman" w:hAnsi="Times New Roman" w:cs="Times New Roman"/>
                <w:sz w:val="10"/>
              </w:rPr>
              <w:t>A novel learning framework for vocal music education: an exploration of convolutional neural networks and pluralistic learning approaches</w:t>
            </w:r>
          </w:p>
        </w:tc>
        <w:tc>
          <w:tcPr>
            <w:tcW w:w="924" w:type="dxa"/>
            <w:tcBorders>
              <w:top w:val="single" w:sz="8" w:space="0" w:color="000000"/>
              <w:left w:val="single" w:sz="2" w:space="0" w:color="000000"/>
              <w:bottom w:val="single" w:sz="2" w:space="0" w:color="000000"/>
              <w:right w:val="single" w:sz="2" w:space="0" w:color="000000"/>
            </w:tcBorders>
          </w:tcPr>
          <w:p w14:paraId="51FBE511" w14:textId="77777777" w:rsidR="007C106B" w:rsidRDefault="007C106B" w:rsidP="00AD4894">
            <w:pPr>
              <w:ind w:left="23"/>
            </w:pPr>
            <w:r>
              <w:rPr>
                <w:rFonts w:ascii="Times New Roman" w:eastAsia="Times New Roman" w:hAnsi="Times New Roman" w:cs="Times New Roman"/>
                <w:sz w:val="10"/>
              </w:rPr>
              <w:t>Soft Computing</w:t>
            </w:r>
          </w:p>
        </w:tc>
        <w:tc>
          <w:tcPr>
            <w:tcW w:w="617" w:type="dxa"/>
            <w:tcBorders>
              <w:top w:val="single" w:sz="8" w:space="0" w:color="000000"/>
              <w:left w:val="single" w:sz="2" w:space="0" w:color="000000"/>
              <w:bottom w:val="single" w:sz="2" w:space="0" w:color="000000"/>
              <w:right w:val="single" w:sz="2" w:space="0" w:color="000000"/>
            </w:tcBorders>
          </w:tcPr>
          <w:p w14:paraId="478F95D1" w14:textId="77777777" w:rsidR="007C106B" w:rsidRDefault="007C106B" w:rsidP="00AD4894">
            <w:pPr>
              <w:ind w:left="23"/>
            </w:pPr>
            <w:r>
              <w:rPr>
                <w:rFonts w:ascii="Times New Roman" w:eastAsia="Times New Roman" w:hAnsi="Times New Roman" w:cs="Times New Roman"/>
                <w:sz w:val="10"/>
              </w:rPr>
              <w:t>28(4)</w:t>
            </w:r>
          </w:p>
        </w:tc>
        <w:tc>
          <w:tcPr>
            <w:tcW w:w="895" w:type="dxa"/>
            <w:tcBorders>
              <w:top w:val="single" w:sz="8" w:space="0" w:color="000000"/>
              <w:left w:val="single" w:sz="2" w:space="0" w:color="000000"/>
              <w:bottom w:val="single" w:sz="2" w:space="0" w:color="000000"/>
              <w:right w:val="single" w:sz="2" w:space="0" w:color="000000"/>
            </w:tcBorders>
          </w:tcPr>
          <w:p w14:paraId="6A734831" w14:textId="77777777" w:rsidR="007C106B" w:rsidRDefault="007C106B" w:rsidP="00AD4894">
            <w:pPr>
              <w:ind w:left="23"/>
            </w:pPr>
            <w:r>
              <w:rPr>
                <w:rFonts w:ascii="Times New Roman" w:eastAsia="Times New Roman" w:hAnsi="Times New Roman" w:cs="Times New Roman"/>
                <w:sz w:val="10"/>
              </w:rPr>
              <w:t>3533-3553</w:t>
            </w:r>
          </w:p>
        </w:tc>
        <w:tc>
          <w:tcPr>
            <w:tcW w:w="602" w:type="dxa"/>
            <w:tcBorders>
              <w:top w:val="single" w:sz="8" w:space="0" w:color="000000"/>
              <w:left w:val="single" w:sz="2" w:space="0" w:color="000000"/>
              <w:bottom w:val="single" w:sz="2" w:space="0" w:color="000000"/>
              <w:right w:val="single" w:sz="2" w:space="0" w:color="000000"/>
            </w:tcBorders>
          </w:tcPr>
          <w:p w14:paraId="63A574C3" w14:textId="77777777" w:rsidR="007C106B" w:rsidRDefault="007C106B" w:rsidP="00AD4894">
            <w:pPr>
              <w:spacing w:line="264" w:lineRule="auto"/>
              <w:ind w:left="23"/>
            </w:pPr>
            <w:r>
              <w:rPr>
                <w:rFonts w:ascii="Times New Roman" w:eastAsia="Times New Roman" w:hAnsi="Times New Roman" w:cs="Times New Roman"/>
                <w:sz w:val="10"/>
              </w:rPr>
              <w:t>10.1007/s00 500-023-</w:t>
            </w:r>
          </w:p>
          <w:p w14:paraId="5D7D4B6F" w14:textId="77777777" w:rsidR="007C106B" w:rsidRDefault="007C106B" w:rsidP="00AD4894">
            <w:pPr>
              <w:ind w:left="23"/>
            </w:pPr>
            <w:r>
              <w:rPr>
                <w:rFonts w:ascii="Times New Roman" w:eastAsia="Times New Roman" w:hAnsi="Times New Roman" w:cs="Times New Roman"/>
                <w:sz w:val="10"/>
              </w:rPr>
              <w:t>09618-3</w:t>
            </w:r>
          </w:p>
        </w:tc>
        <w:tc>
          <w:tcPr>
            <w:tcW w:w="602" w:type="dxa"/>
            <w:tcBorders>
              <w:top w:val="single" w:sz="8" w:space="0" w:color="000000"/>
              <w:left w:val="single" w:sz="2" w:space="0" w:color="000000"/>
              <w:bottom w:val="single" w:sz="2" w:space="0" w:color="000000"/>
              <w:right w:val="single" w:sz="2" w:space="0" w:color="000000"/>
            </w:tcBorders>
          </w:tcPr>
          <w:p w14:paraId="2AC3BF10" w14:textId="77777777" w:rsidR="007C106B" w:rsidRDefault="007C106B" w:rsidP="00AD4894">
            <w:pPr>
              <w:ind w:left="23"/>
            </w:pPr>
            <w:r>
              <w:rPr>
                <w:rFonts w:ascii="Times New Roman" w:eastAsia="Times New Roman" w:hAnsi="Times New Roman" w:cs="Times New Roman"/>
                <w:sz w:val="10"/>
              </w:rPr>
              <w:t>Journal article</w:t>
            </w:r>
          </w:p>
        </w:tc>
        <w:tc>
          <w:tcPr>
            <w:tcW w:w="1279" w:type="dxa"/>
            <w:tcBorders>
              <w:top w:val="single" w:sz="8" w:space="0" w:color="000000"/>
              <w:left w:val="single" w:sz="2" w:space="0" w:color="000000"/>
              <w:bottom w:val="single" w:sz="2" w:space="0" w:color="000000"/>
              <w:right w:val="single" w:sz="2" w:space="0" w:color="000000"/>
            </w:tcBorders>
          </w:tcPr>
          <w:p w14:paraId="32858535" w14:textId="77777777" w:rsidR="007C106B" w:rsidRDefault="007C106B" w:rsidP="00AD4894">
            <w:pPr>
              <w:ind w:left="23"/>
            </w:pPr>
            <w:r>
              <w:rPr>
                <w:rFonts w:ascii="Times New Roman" w:eastAsia="Times New Roman" w:hAnsi="Times New Roman" w:cs="Times New Roman"/>
                <w:sz w:val="10"/>
              </w:rPr>
              <w:t>Framework development</w:t>
            </w:r>
          </w:p>
        </w:tc>
        <w:tc>
          <w:tcPr>
            <w:tcW w:w="1248" w:type="dxa"/>
            <w:tcBorders>
              <w:top w:val="single" w:sz="8" w:space="0" w:color="000000"/>
              <w:left w:val="single" w:sz="2" w:space="0" w:color="000000"/>
              <w:bottom w:val="single" w:sz="2" w:space="0" w:color="000000"/>
              <w:right w:val="single" w:sz="2" w:space="0" w:color="000000"/>
            </w:tcBorders>
          </w:tcPr>
          <w:p w14:paraId="4754052A" w14:textId="77777777" w:rsidR="007C106B" w:rsidRDefault="007C106B" w:rsidP="00AD4894">
            <w:pPr>
              <w:ind w:left="23"/>
            </w:pPr>
            <w:r>
              <w:rPr>
                <w:rFonts w:ascii="Times New Roman" w:eastAsia="Times New Roman" w:hAnsi="Times New Roman" w:cs="Times New Roman"/>
                <w:sz w:val="10"/>
              </w:rPr>
              <w:t>CNN-based learning framework for vocal education</w:t>
            </w:r>
          </w:p>
        </w:tc>
        <w:tc>
          <w:tcPr>
            <w:tcW w:w="602" w:type="dxa"/>
            <w:tcBorders>
              <w:top w:val="single" w:sz="8" w:space="0" w:color="000000"/>
              <w:left w:val="single" w:sz="2" w:space="0" w:color="000000"/>
              <w:bottom w:val="single" w:sz="2" w:space="0" w:color="000000"/>
              <w:right w:val="single" w:sz="2" w:space="0" w:color="000000"/>
            </w:tcBorders>
          </w:tcPr>
          <w:p w14:paraId="7D56FDF6" w14:textId="77777777" w:rsidR="007C106B" w:rsidRDefault="007C106B" w:rsidP="00AD4894">
            <w:pPr>
              <w:ind w:left="23"/>
            </w:pPr>
            <w:r>
              <w:rPr>
                <w:rFonts w:ascii="Times New Roman" w:eastAsia="Times New Roman" w:hAnsi="Times New Roman" w:cs="Times New Roman"/>
                <w:sz w:val="10"/>
              </w:rPr>
              <w:t>ai vocal education</w:t>
            </w:r>
          </w:p>
        </w:tc>
        <w:tc>
          <w:tcPr>
            <w:tcW w:w="602" w:type="dxa"/>
            <w:tcBorders>
              <w:top w:val="single" w:sz="8" w:space="0" w:color="000000"/>
              <w:left w:val="single" w:sz="2" w:space="0" w:color="000000"/>
              <w:bottom w:val="single" w:sz="2" w:space="0" w:color="000000"/>
              <w:right w:val="single" w:sz="2" w:space="0" w:color="000000"/>
            </w:tcBorders>
          </w:tcPr>
          <w:p w14:paraId="0D59C12E" w14:textId="77777777" w:rsidR="007C106B" w:rsidRDefault="007C106B" w:rsidP="00AD4894">
            <w:pPr>
              <w:spacing w:after="2"/>
              <w:ind w:left="23"/>
            </w:pPr>
            <w:r>
              <w:rPr>
                <w:rFonts w:ascii="Times New Roman" w:eastAsia="Times New Roman" w:hAnsi="Times New Roman" w:cs="Times New Roman"/>
                <w:sz w:val="10"/>
              </w:rPr>
              <w:t xml:space="preserve">Google </w:t>
            </w:r>
          </w:p>
          <w:p w14:paraId="4754AA19"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8" w:space="0" w:color="000000"/>
              <w:left w:val="single" w:sz="2" w:space="0" w:color="000000"/>
              <w:bottom w:val="single" w:sz="2" w:space="0" w:color="000000"/>
              <w:right w:val="single" w:sz="2" w:space="0" w:color="000000"/>
            </w:tcBorders>
          </w:tcPr>
          <w:p w14:paraId="160E5741" w14:textId="77777777" w:rsidR="007C106B" w:rsidRDefault="007C106B" w:rsidP="00AD4894"/>
        </w:tc>
        <w:tc>
          <w:tcPr>
            <w:tcW w:w="888" w:type="dxa"/>
            <w:tcBorders>
              <w:top w:val="single" w:sz="8" w:space="0" w:color="000000"/>
              <w:left w:val="single" w:sz="2" w:space="0" w:color="000000"/>
              <w:bottom w:val="single" w:sz="2" w:space="0" w:color="000000"/>
              <w:right w:val="single" w:sz="2" w:space="0" w:color="000000"/>
            </w:tcBorders>
          </w:tcPr>
          <w:p w14:paraId="3F3607BE" w14:textId="77777777" w:rsidR="007C106B" w:rsidRDefault="007C106B" w:rsidP="00AD4894">
            <w:pPr>
              <w:ind w:left="23"/>
            </w:pPr>
            <w:r>
              <w:rPr>
                <w:rFonts w:ascii="Times New Roman" w:eastAsia="Times New Roman" w:hAnsi="Times New Roman" w:cs="Times New Roman"/>
                <w:sz w:val="10"/>
              </w:rPr>
              <w:t>Deep learning in music education</w:t>
            </w:r>
          </w:p>
        </w:tc>
        <w:tc>
          <w:tcPr>
            <w:tcW w:w="888" w:type="dxa"/>
            <w:tcBorders>
              <w:top w:val="single" w:sz="8" w:space="0" w:color="000000"/>
              <w:left w:val="single" w:sz="2" w:space="0" w:color="000000"/>
              <w:bottom w:val="single" w:sz="2" w:space="0" w:color="000000"/>
              <w:right w:val="single" w:sz="2" w:space="0" w:color="000000"/>
            </w:tcBorders>
          </w:tcPr>
          <w:p w14:paraId="16D3E788"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8" w:space="0" w:color="000000"/>
              <w:left w:val="single" w:sz="2" w:space="0" w:color="000000"/>
              <w:bottom w:val="single" w:sz="2" w:space="0" w:color="000000"/>
              <w:right w:val="single" w:sz="8" w:space="0" w:color="000000"/>
            </w:tcBorders>
          </w:tcPr>
          <w:p w14:paraId="5A660846" w14:textId="77777777" w:rsidR="007C106B" w:rsidRDefault="007C106B" w:rsidP="00AD4894"/>
        </w:tc>
      </w:tr>
      <w:tr w:rsidR="007C106B" w14:paraId="4FA5C11F"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3040A313" w14:textId="77777777" w:rsidR="007C106B" w:rsidRDefault="007C106B" w:rsidP="00AD4894">
            <w:pPr>
              <w:ind w:left="24"/>
            </w:pPr>
            <w:r>
              <w:rPr>
                <w:rFonts w:ascii="Times New Roman" w:eastAsia="Times New Roman" w:hAnsi="Times New Roman" w:cs="Times New Roman"/>
                <w:sz w:val="10"/>
              </w:rPr>
              <w:t>Dan Yin1 and Lin Teng2</w:t>
            </w:r>
          </w:p>
        </w:tc>
        <w:tc>
          <w:tcPr>
            <w:tcW w:w="466" w:type="dxa"/>
            <w:tcBorders>
              <w:top w:val="single" w:sz="2" w:space="0" w:color="000000"/>
              <w:left w:val="single" w:sz="2" w:space="0" w:color="000000"/>
              <w:bottom w:val="single" w:sz="2" w:space="0" w:color="000000"/>
              <w:right w:val="single" w:sz="2" w:space="0" w:color="000000"/>
            </w:tcBorders>
          </w:tcPr>
          <w:p w14:paraId="3ABCE1BA" w14:textId="77777777" w:rsidR="007C106B" w:rsidRDefault="007C106B" w:rsidP="00AD4894">
            <w:pPr>
              <w:ind w:right="17"/>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7B2C5D88" w14:textId="77777777" w:rsidR="007C106B" w:rsidRDefault="007C106B" w:rsidP="00AD4894">
            <w:pPr>
              <w:spacing w:after="2"/>
              <w:ind w:left="23"/>
            </w:pPr>
            <w:r>
              <w:rPr>
                <w:rFonts w:ascii="Times New Roman" w:eastAsia="Times New Roman" w:hAnsi="Times New Roman" w:cs="Times New Roman"/>
                <w:sz w:val="10"/>
              </w:rPr>
              <w:t xml:space="preserve">Artificial Intelligence </w:t>
            </w:r>
          </w:p>
          <w:p w14:paraId="700D16C0" w14:textId="77777777" w:rsidR="007C106B" w:rsidRDefault="007C106B" w:rsidP="00AD4894">
            <w:pPr>
              <w:spacing w:after="2"/>
              <w:ind w:left="23"/>
            </w:pPr>
            <w:r>
              <w:rPr>
                <w:rFonts w:ascii="Times New Roman" w:eastAsia="Times New Roman" w:hAnsi="Times New Roman" w:cs="Times New Roman"/>
                <w:sz w:val="10"/>
              </w:rPr>
              <w:t xml:space="preserve">Empowering Bel Canto </w:t>
            </w:r>
          </w:p>
          <w:p w14:paraId="412EB6C4" w14:textId="77777777" w:rsidR="007C106B" w:rsidRDefault="007C106B" w:rsidP="00AD4894">
            <w:pPr>
              <w:spacing w:after="2"/>
              <w:ind w:left="23"/>
            </w:pPr>
            <w:r>
              <w:rPr>
                <w:rFonts w:ascii="Times New Roman" w:eastAsia="Times New Roman" w:hAnsi="Times New Roman" w:cs="Times New Roman"/>
                <w:sz w:val="10"/>
              </w:rPr>
              <w:t xml:space="preserve">Education: Technical </w:t>
            </w:r>
          </w:p>
          <w:p w14:paraId="38265026" w14:textId="77777777" w:rsidR="007C106B" w:rsidRDefault="007C106B" w:rsidP="00AD4894">
            <w:pPr>
              <w:spacing w:after="2"/>
              <w:ind w:left="23"/>
            </w:pPr>
            <w:r>
              <w:rPr>
                <w:rFonts w:ascii="Times New Roman" w:eastAsia="Times New Roman" w:hAnsi="Times New Roman" w:cs="Times New Roman"/>
                <w:sz w:val="10"/>
              </w:rPr>
              <w:t xml:space="preserve">Paths,  Aesthetic </w:t>
            </w:r>
          </w:p>
          <w:p w14:paraId="30DD9E91" w14:textId="77777777" w:rsidR="007C106B" w:rsidRDefault="007C106B" w:rsidP="00AD4894">
            <w:pPr>
              <w:spacing w:after="2"/>
              <w:ind w:left="23"/>
            </w:pPr>
            <w:r>
              <w:rPr>
                <w:rFonts w:ascii="Times New Roman" w:eastAsia="Times New Roman" w:hAnsi="Times New Roman" w:cs="Times New Roman"/>
                <w:sz w:val="10"/>
              </w:rPr>
              <w:t xml:space="preserve">Challenges and </w:t>
            </w:r>
          </w:p>
          <w:p w14:paraId="4118F592" w14:textId="77777777" w:rsidR="007C106B" w:rsidRDefault="007C106B" w:rsidP="00AD4894">
            <w:pPr>
              <w:spacing w:after="2"/>
              <w:ind w:left="23"/>
            </w:pPr>
            <w:r>
              <w:rPr>
                <w:rFonts w:ascii="Times New Roman" w:eastAsia="Times New Roman" w:hAnsi="Times New Roman" w:cs="Times New Roman"/>
                <w:sz w:val="10"/>
              </w:rPr>
              <w:t xml:space="preserve">Reconstruction of </w:t>
            </w:r>
          </w:p>
          <w:p w14:paraId="7591B428" w14:textId="77777777" w:rsidR="007C106B" w:rsidRDefault="007C106B" w:rsidP="00AD4894">
            <w:pPr>
              <w:ind w:left="23"/>
            </w:pPr>
            <w:r>
              <w:rPr>
                <w:rFonts w:ascii="Times New Roman" w:eastAsia="Times New Roman" w:hAnsi="Times New Roman" w:cs="Times New Roman"/>
                <w:sz w:val="10"/>
              </w:rPr>
              <w:t>Teaching Paradigms</w:t>
            </w:r>
          </w:p>
        </w:tc>
        <w:tc>
          <w:tcPr>
            <w:tcW w:w="924" w:type="dxa"/>
            <w:tcBorders>
              <w:top w:val="single" w:sz="2" w:space="0" w:color="000000"/>
              <w:left w:val="single" w:sz="2" w:space="0" w:color="000000"/>
              <w:bottom w:val="single" w:sz="2" w:space="0" w:color="000000"/>
              <w:right w:val="single" w:sz="2" w:space="0" w:color="000000"/>
            </w:tcBorders>
          </w:tcPr>
          <w:p w14:paraId="71B965BA" w14:textId="77777777" w:rsidR="007C106B" w:rsidRDefault="007C106B" w:rsidP="00AD4894">
            <w:pPr>
              <w:spacing w:line="264" w:lineRule="auto"/>
              <w:ind w:left="23"/>
            </w:pPr>
            <w:r>
              <w:rPr>
                <w:rFonts w:ascii="Times New Roman" w:eastAsia="Times New Roman" w:hAnsi="Times New Roman" w:cs="Times New Roman"/>
                <w:sz w:val="10"/>
              </w:rPr>
              <w:t xml:space="preserve">IJLAI Transactions on Science and </w:t>
            </w:r>
          </w:p>
          <w:p w14:paraId="708092DE" w14:textId="77777777" w:rsidR="007C106B" w:rsidRDefault="007C106B" w:rsidP="00AD4894">
            <w:pPr>
              <w:ind w:left="23"/>
            </w:pPr>
            <w:r>
              <w:rPr>
                <w:rFonts w:ascii="Times New Roman" w:eastAsia="Times New Roman" w:hAnsi="Times New Roman" w:cs="Times New Roman"/>
                <w:sz w:val="10"/>
              </w:rPr>
              <w:t>Engineering</w:t>
            </w:r>
          </w:p>
        </w:tc>
        <w:tc>
          <w:tcPr>
            <w:tcW w:w="617" w:type="dxa"/>
            <w:tcBorders>
              <w:top w:val="single" w:sz="2" w:space="0" w:color="000000"/>
              <w:left w:val="single" w:sz="2" w:space="0" w:color="000000"/>
              <w:bottom w:val="single" w:sz="2" w:space="0" w:color="000000"/>
              <w:right w:val="single" w:sz="2" w:space="0" w:color="000000"/>
            </w:tcBorders>
          </w:tcPr>
          <w:p w14:paraId="0F8F4A0F" w14:textId="77777777" w:rsidR="007C106B" w:rsidRDefault="007C106B" w:rsidP="00AD4894">
            <w:pPr>
              <w:ind w:left="23"/>
            </w:pPr>
            <w:r>
              <w:rPr>
                <w:rFonts w:ascii="Times New Roman" w:eastAsia="Times New Roman" w:hAnsi="Times New Roman" w:cs="Times New Roman"/>
                <w:sz w:val="10"/>
              </w:rPr>
              <w:t>3(2)</w:t>
            </w:r>
          </w:p>
        </w:tc>
        <w:tc>
          <w:tcPr>
            <w:tcW w:w="895" w:type="dxa"/>
            <w:tcBorders>
              <w:top w:val="single" w:sz="2" w:space="0" w:color="000000"/>
              <w:left w:val="single" w:sz="2" w:space="0" w:color="000000"/>
              <w:bottom w:val="single" w:sz="2" w:space="0" w:color="000000"/>
              <w:right w:val="single" w:sz="2" w:space="0" w:color="000000"/>
            </w:tcBorders>
          </w:tcPr>
          <w:p w14:paraId="0718DB39" w14:textId="77777777" w:rsidR="007C106B" w:rsidRDefault="007C106B" w:rsidP="00AD4894">
            <w:pPr>
              <w:ind w:left="23"/>
            </w:pPr>
            <w:r>
              <w:rPr>
                <w:rFonts w:ascii="Times New Roman" w:eastAsia="Times New Roman" w:hAnsi="Times New Roman" w:cs="Times New Roman"/>
                <w:sz w:val="10"/>
              </w:rPr>
              <w:t>29-35</w:t>
            </w:r>
          </w:p>
        </w:tc>
        <w:tc>
          <w:tcPr>
            <w:tcW w:w="602" w:type="dxa"/>
            <w:tcBorders>
              <w:top w:val="single" w:sz="2" w:space="0" w:color="000000"/>
              <w:left w:val="single" w:sz="2" w:space="0" w:color="000000"/>
              <w:bottom w:val="single" w:sz="2" w:space="0" w:color="000000"/>
              <w:right w:val="single" w:sz="2" w:space="0" w:color="000000"/>
            </w:tcBorders>
          </w:tcPr>
          <w:p w14:paraId="5F9ECEE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A7472C5"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063DD44" w14:textId="77777777" w:rsidR="007C106B" w:rsidRDefault="007C106B" w:rsidP="00AD4894">
            <w:pPr>
              <w:ind w:left="22"/>
            </w:pPr>
            <w:r>
              <w:rPr>
                <w:rFonts w:ascii="Times New Roman" w:eastAsia="Times New Roman" w:hAnsi="Times New Roman" w:cs="Times New Roman"/>
                <w:sz w:val="10"/>
              </w:rPr>
              <w:t>Framework analysis</w:t>
            </w:r>
          </w:p>
        </w:tc>
        <w:tc>
          <w:tcPr>
            <w:tcW w:w="1248" w:type="dxa"/>
            <w:tcBorders>
              <w:top w:val="single" w:sz="2" w:space="0" w:color="000000"/>
              <w:left w:val="single" w:sz="2" w:space="0" w:color="000000"/>
              <w:bottom w:val="single" w:sz="2" w:space="0" w:color="000000"/>
              <w:right w:val="single" w:sz="2" w:space="0" w:color="000000"/>
            </w:tcBorders>
          </w:tcPr>
          <w:p w14:paraId="622C2A2E" w14:textId="77777777" w:rsidR="007C106B" w:rsidRDefault="007C106B" w:rsidP="00AD4894">
            <w:pPr>
              <w:ind w:left="23"/>
            </w:pPr>
            <w:r>
              <w:rPr>
                <w:rFonts w:ascii="Times New Roman" w:eastAsia="Times New Roman" w:hAnsi="Times New Roman" w:cs="Times New Roman"/>
                <w:sz w:val="10"/>
              </w:rPr>
              <w:t>AI integration challenges and paradigm shifts in classical vocal training</w:t>
            </w:r>
          </w:p>
        </w:tc>
        <w:tc>
          <w:tcPr>
            <w:tcW w:w="602" w:type="dxa"/>
            <w:tcBorders>
              <w:top w:val="single" w:sz="2" w:space="0" w:color="000000"/>
              <w:left w:val="single" w:sz="2" w:space="0" w:color="000000"/>
              <w:bottom w:val="single" w:sz="2" w:space="0" w:color="000000"/>
              <w:right w:val="single" w:sz="2" w:space="0" w:color="000000"/>
            </w:tcBorders>
          </w:tcPr>
          <w:p w14:paraId="535B148E" w14:textId="77777777" w:rsidR="007C106B" w:rsidRDefault="007C106B" w:rsidP="00AD4894">
            <w:pPr>
              <w:spacing w:after="2"/>
              <w:ind w:left="23"/>
            </w:pPr>
            <w:r>
              <w:rPr>
                <w:rFonts w:ascii="Times New Roman" w:eastAsia="Times New Roman" w:hAnsi="Times New Roman" w:cs="Times New Roman"/>
                <w:sz w:val="10"/>
              </w:rPr>
              <w:t xml:space="preserve">AI </w:t>
            </w:r>
          </w:p>
          <w:p w14:paraId="6830705D" w14:textId="77777777" w:rsidR="007C106B" w:rsidRDefault="007C106B" w:rsidP="00AD4894">
            <w:pPr>
              <w:ind w:left="23"/>
            </w:pPr>
            <w:r>
              <w:rPr>
                <w:rFonts w:ascii="Times New Roman" w:eastAsia="Times New Roman" w:hAnsi="Times New Roman" w:cs="Times New Roman"/>
                <w:sz w:val="10"/>
              </w:rPr>
              <w:t>visualization vocal education</w:t>
            </w:r>
          </w:p>
        </w:tc>
        <w:tc>
          <w:tcPr>
            <w:tcW w:w="602" w:type="dxa"/>
            <w:tcBorders>
              <w:top w:val="single" w:sz="2" w:space="0" w:color="000000"/>
              <w:left w:val="single" w:sz="2" w:space="0" w:color="000000"/>
              <w:bottom w:val="single" w:sz="2" w:space="0" w:color="000000"/>
              <w:right w:val="single" w:sz="2" w:space="0" w:color="000000"/>
            </w:tcBorders>
          </w:tcPr>
          <w:p w14:paraId="25538564" w14:textId="77777777" w:rsidR="007C106B" w:rsidRDefault="007C106B" w:rsidP="00AD4894">
            <w:pPr>
              <w:spacing w:after="2"/>
              <w:ind w:left="23"/>
            </w:pPr>
            <w:r>
              <w:rPr>
                <w:rFonts w:ascii="Times New Roman" w:eastAsia="Times New Roman" w:hAnsi="Times New Roman" w:cs="Times New Roman"/>
                <w:sz w:val="10"/>
              </w:rPr>
              <w:t xml:space="preserve">Google </w:t>
            </w:r>
          </w:p>
          <w:p w14:paraId="10310C7F"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44B91C55"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C80CB90" w14:textId="77777777" w:rsidR="007C106B" w:rsidRDefault="007C106B" w:rsidP="00AD4894">
            <w:pPr>
              <w:ind w:left="23"/>
            </w:pPr>
            <w:r>
              <w:rPr>
                <w:rFonts w:ascii="Times New Roman" w:eastAsia="Times New Roman" w:hAnsi="Times New Roman" w:cs="Times New Roman"/>
                <w:sz w:val="10"/>
              </w:rPr>
              <w:t>AI in classical music education</w:t>
            </w:r>
          </w:p>
        </w:tc>
        <w:tc>
          <w:tcPr>
            <w:tcW w:w="888" w:type="dxa"/>
            <w:tcBorders>
              <w:top w:val="single" w:sz="2" w:space="0" w:color="000000"/>
              <w:left w:val="single" w:sz="2" w:space="0" w:color="000000"/>
              <w:bottom w:val="single" w:sz="2" w:space="0" w:color="000000"/>
              <w:right w:val="single" w:sz="2" w:space="0" w:color="000000"/>
            </w:tcBorders>
          </w:tcPr>
          <w:p w14:paraId="440E0F41"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6A6C1670" w14:textId="77777777" w:rsidR="007C106B" w:rsidRDefault="007C106B" w:rsidP="00AD4894"/>
        </w:tc>
      </w:tr>
      <w:tr w:rsidR="007C106B" w14:paraId="49BEEB40"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24EE9476" w14:textId="77777777" w:rsidR="007C106B" w:rsidRDefault="007C106B" w:rsidP="00AD4894">
            <w:pPr>
              <w:ind w:left="24"/>
            </w:pPr>
            <w:r>
              <w:rPr>
                <w:rFonts w:ascii="Times New Roman" w:eastAsia="Times New Roman" w:hAnsi="Times New Roman" w:cs="Times New Roman"/>
                <w:sz w:val="10"/>
              </w:rPr>
              <w:t xml:space="preserve">de Haas, B. </w:t>
            </w:r>
          </w:p>
        </w:tc>
        <w:tc>
          <w:tcPr>
            <w:tcW w:w="466" w:type="dxa"/>
            <w:tcBorders>
              <w:top w:val="single" w:sz="2" w:space="0" w:color="000000"/>
              <w:left w:val="single" w:sz="2" w:space="0" w:color="000000"/>
              <w:bottom w:val="single" w:sz="2" w:space="0" w:color="000000"/>
              <w:right w:val="single" w:sz="2" w:space="0" w:color="000000"/>
            </w:tcBorders>
          </w:tcPr>
          <w:p w14:paraId="6FC2304E" w14:textId="77777777" w:rsidR="007C106B" w:rsidRDefault="007C106B" w:rsidP="00AD4894">
            <w:pPr>
              <w:ind w:right="25"/>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07C41E72" w14:textId="77777777" w:rsidR="007C106B" w:rsidRDefault="007C106B" w:rsidP="00AD4894">
            <w:pPr>
              <w:spacing w:line="264" w:lineRule="auto"/>
              <w:ind w:left="23"/>
              <w:jc w:val="both"/>
            </w:pPr>
            <w:r>
              <w:rPr>
                <w:rFonts w:ascii="Times New Roman" w:eastAsia="Times New Roman" w:hAnsi="Times New Roman" w:cs="Times New Roman"/>
                <w:sz w:val="10"/>
              </w:rPr>
              <w:t xml:space="preserve"> How AI is Reshaping Music Education. </w:t>
            </w:r>
          </w:p>
          <w:p w14:paraId="09D0A381" w14:textId="77777777" w:rsidR="007C106B" w:rsidRDefault="007C106B" w:rsidP="00AD4894">
            <w:pPr>
              <w:spacing w:after="2"/>
              <w:ind w:left="23"/>
            </w:pPr>
            <w:r>
              <w:rPr>
                <w:rFonts w:ascii="Times New Roman" w:eastAsia="Times New Roman" w:hAnsi="Times New Roman" w:cs="Times New Roman"/>
                <w:sz w:val="10"/>
              </w:rPr>
              <w:t xml:space="preserve">Available at: </w:t>
            </w:r>
          </w:p>
          <w:p w14:paraId="241D4629" w14:textId="77777777" w:rsidR="007C106B" w:rsidRDefault="007C106B" w:rsidP="00AD4894">
            <w:pPr>
              <w:ind w:left="23"/>
            </w:pPr>
            <w:r>
              <w:rPr>
                <w:rFonts w:ascii="Times New Roman" w:eastAsia="Times New Roman" w:hAnsi="Times New Roman" w:cs="Times New Roman"/>
                <w:sz w:val="10"/>
              </w:rPr>
              <w:t xml:space="preserve">https://www.unite.ai/howai-is-reshaping-musiceducation/ </w:t>
            </w:r>
          </w:p>
        </w:tc>
        <w:tc>
          <w:tcPr>
            <w:tcW w:w="924" w:type="dxa"/>
            <w:tcBorders>
              <w:top w:val="single" w:sz="2" w:space="0" w:color="000000"/>
              <w:left w:val="single" w:sz="2" w:space="0" w:color="000000"/>
              <w:bottom w:val="single" w:sz="2" w:space="0" w:color="000000"/>
              <w:right w:val="single" w:sz="2" w:space="0" w:color="000000"/>
            </w:tcBorders>
          </w:tcPr>
          <w:p w14:paraId="12195283"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07F273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910F2C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A3D946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77224E8" w14:textId="77777777" w:rsidR="007C106B" w:rsidRDefault="007C106B" w:rsidP="00AD4894">
            <w:pPr>
              <w:ind w:right="25"/>
              <w:jc w:val="right"/>
            </w:pPr>
            <w:r>
              <w:rPr>
                <w:rFonts w:ascii="Times New Roman" w:eastAsia="Times New Roman" w:hAnsi="Times New Roman" w:cs="Times New Roman"/>
                <w:sz w:val="10"/>
              </w:rPr>
              <w:t>Website</w:t>
            </w:r>
          </w:p>
        </w:tc>
        <w:tc>
          <w:tcPr>
            <w:tcW w:w="1279" w:type="dxa"/>
            <w:tcBorders>
              <w:top w:val="single" w:sz="2" w:space="0" w:color="000000"/>
              <w:left w:val="single" w:sz="2" w:space="0" w:color="000000"/>
              <w:bottom w:val="single" w:sz="2" w:space="0" w:color="000000"/>
              <w:right w:val="single" w:sz="2" w:space="0" w:color="000000"/>
            </w:tcBorders>
          </w:tcPr>
          <w:p w14:paraId="60FE9FD6"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346C07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C535CE4" w14:textId="77777777" w:rsidR="007C106B" w:rsidRDefault="007C106B" w:rsidP="00AD4894">
            <w:pPr>
              <w:ind w:left="23"/>
            </w:pPr>
            <w:r>
              <w:rPr>
                <w:rFonts w:ascii="Times New Roman" w:eastAsia="Times New Roman" w:hAnsi="Times New Roman" w:cs="Times New Roman"/>
                <w:sz w:val="10"/>
              </w:rPr>
              <w:t>artificial intelligence in voice education</w:t>
            </w:r>
          </w:p>
        </w:tc>
        <w:tc>
          <w:tcPr>
            <w:tcW w:w="602" w:type="dxa"/>
            <w:tcBorders>
              <w:top w:val="single" w:sz="2" w:space="0" w:color="000000"/>
              <w:left w:val="single" w:sz="2" w:space="0" w:color="000000"/>
              <w:bottom w:val="single" w:sz="2" w:space="0" w:color="000000"/>
              <w:right w:val="single" w:sz="2" w:space="0" w:color="000000"/>
            </w:tcBorders>
          </w:tcPr>
          <w:p w14:paraId="551F7CBB"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3400ECF9"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228FDA8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3BF7797"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635B89B6" w14:textId="77777777" w:rsidR="007C106B" w:rsidRDefault="007C106B" w:rsidP="00AD4894"/>
        </w:tc>
      </w:tr>
      <w:tr w:rsidR="007C106B" w14:paraId="6576CAC6" w14:textId="77777777" w:rsidTr="00AD4894">
        <w:trPr>
          <w:trHeight w:val="1111"/>
        </w:trPr>
        <w:tc>
          <w:tcPr>
            <w:tcW w:w="1475" w:type="dxa"/>
            <w:tcBorders>
              <w:top w:val="single" w:sz="2" w:space="0" w:color="000000"/>
              <w:left w:val="single" w:sz="8" w:space="0" w:color="000000"/>
              <w:bottom w:val="single" w:sz="2" w:space="0" w:color="000000"/>
              <w:right w:val="single" w:sz="2" w:space="0" w:color="000000"/>
            </w:tcBorders>
          </w:tcPr>
          <w:p w14:paraId="3C53D1D0" w14:textId="77777777" w:rsidR="007C106B" w:rsidRDefault="007C106B" w:rsidP="00AD4894">
            <w:pPr>
              <w:ind w:left="24"/>
            </w:pPr>
            <w:r>
              <w:rPr>
                <w:rFonts w:ascii="Times New Roman" w:eastAsia="Times New Roman" w:hAnsi="Times New Roman" w:cs="Times New Roman"/>
                <w:sz w:val="10"/>
              </w:rPr>
              <w:lastRenderedPageBreak/>
              <w:t xml:space="preserve">Digitex </w:t>
            </w:r>
          </w:p>
        </w:tc>
        <w:tc>
          <w:tcPr>
            <w:tcW w:w="466" w:type="dxa"/>
            <w:tcBorders>
              <w:top w:val="single" w:sz="2" w:space="0" w:color="000000"/>
              <w:left w:val="single" w:sz="2" w:space="0" w:color="000000"/>
              <w:bottom w:val="single" w:sz="2" w:space="0" w:color="000000"/>
              <w:right w:val="single" w:sz="2" w:space="0" w:color="000000"/>
            </w:tcBorders>
          </w:tcPr>
          <w:p w14:paraId="76A4F10D"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30C06D6B" w14:textId="77777777" w:rsidR="007C106B" w:rsidRDefault="007C106B" w:rsidP="00AD4894">
            <w:pPr>
              <w:spacing w:after="2"/>
              <w:ind w:left="23"/>
            </w:pPr>
            <w:r>
              <w:rPr>
                <w:rFonts w:ascii="Times New Roman" w:eastAsia="Times New Roman" w:hAnsi="Times New Roman" w:cs="Times New Roman"/>
                <w:sz w:val="10"/>
              </w:rPr>
              <w:t xml:space="preserve"> Accessible Singing </w:t>
            </w:r>
          </w:p>
          <w:p w14:paraId="613278B6" w14:textId="77777777" w:rsidR="007C106B" w:rsidRDefault="007C106B" w:rsidP="00AD4894">
            <w:pPr>
              <w:spacing w:line="264" w:lineRule="auto"/>
              <w:ind w:left="23"/>
            </w:pPr>
            <w:r>
              <w:rPr>
                <w:rFonts w:ascii="Times New Roman" w:eastAsia="Times New Roman" w:hAnsi="Times New Roman" w:cs="Times New Roman"/>
                <w:sz w:val="10"/>
              </w:rPr>
              <w:t xml:space="preserve">Education: The Role of AI Voice Clones. Available at: </w:t>
            </w:r>
          </w:p>
          <w:p w14:paraId="684DCBF6" w14:textId="77777777" w:rsidR="007C106B" w:rsidRDefault="007C106B" w:rsidP="00AD4894">
            <w:pPr>
              <w:ind w:left="23"/>
            </w:pPr>
            <w:r>
              <w:rPr>
                <w:rFonts w:ascii="Times New Roman" w:eastAsia="Times New Roman" w:hAnsi="Times New Roman" w:cs="Times New Roman"/>
                <w:sz w:val="10"/>
              </w:rPr>
              <w:t xml:space="preserve">https://www.linkedin.com/ pulse/accessible-singingeducation-role-ai-voiceclones-digitrax-ai-5l4de </w:t>
            </w:r>
          </w:p>
        </w:tc>
        <w:tc>
          <w:tcPr>
            <w:tcW w:w="924" w:type="dxa"/>
            <w:tcBorders>
              <w:top w:val="single" w:sz="2" w:space="0" w:color="000000"/>
              <w:left w:val="single" w:sz="2" w:space="0" w:color="000000"/>
              <w:bottom w:val="single" w:sz="2" w:space="0" w:color="000000"/>
              <w:right w:val="single" w:sz="2" w:space="0" w:color="000000"/>
            </w:tcBorders>
          </w:tcPr>
          <w:p w14:paraId="0B968126"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7E54E0C"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2EFE18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7ABB03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094F6D7" w14:textId="77777777" w:rsidR="007C106B" w:rsidRDefault="007C106B" w:rsidP="00AD4894">
            <w:pPr>
              <w:ind w:right="25"/>
              <w:jc w:val="right"/>
            </w:pPr>
            <w:r>
              <w:rPr>
                <w:rFonts w:ascii="Times New Roman" w:eastAsia="Times New Roman" w:hAnsi="Times New Roman" w:cs="Times New Roman"/>
                <w:sz w:val="10"/>
              </w:rPr>
              <w:t>Website</w:t>
            </w:r>
          </w:p>
        </w:tc>
        <w:tc>
          <w:tcPr>
            <w:tcW w:w="1279" w:type="dxa"/>
            <w:tcBorders>
              <w:top w:val="single" w:sz="2" w:space="0" w:color="000000"/>
              <w:left w:val="single" w:sz="2" w:space="0" w:color="000000"/>
              <w:bottom w:val="single" w:sz="2" w:space="0" w:color="000000"/>
              <w:right w:val="single" w:sz="2" w:space="0" w:color="000000"/>
            </w:tcBorders>
          </w:tcPr>
          <w:p w14:paraId="2DCE786A"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4EE39F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232D987" w14:textId="77777777" w:rsidR="007C106B" w:rsidRDefault="007C106B" w:rsidP="00AD4894">
            <w:pPr>
              <w:ind w:left="23"/>
            </w:pPr>
            <w:r>
              <w:rPr>
                <w:rFonts w:ascii="Times New Roman" w:eastAsia="Times New Roman" w:hAnsi="Times New Roman" w:cs="Times New Roman"/>
                <w:sz w:val="10"/>
              </w:rPr>
              <w:t>artificial intelligence in voice education</w:t>
            </w:r>
          </w:p>
        </w:tc>
        <w:tc>
          <w:tcPr>
            <w:tcW w:w="602" w:type="dxa"/>
            <w:tcBorders>
              <w:top w:val="single" w:sz="2" w:space="0" w:color="000000"/>
              <w:left w:val="single" w:sz="2" w:space="0" w:color="000000"/>
              <w:bottom w:val="single" w:sz="2" w:space="0" w:color="000000"/>
              <w:right w:val="single" w:sz="2" w:space="0" w:color="000000"/>
            </w:tcBorders>
          </w:tcPr>
          <w:p w14:paraId="13CFE23E"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292721F7"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5D4ED878"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4D36855"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2D565E92" w14:textId="77777777" w:rsidR="007C106B" w:rsidRDefault="007C106B" w:rsidP="00AD4894"/>
        </w:tc>
      </w:tr>
      <w:tr w:rsidR="007C106B" w14:paraId="431F351E"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194DEF90" w14:textId="77777777" w:rsidR="007C106B" w:rsidRDefault="007C106B" w:rsidP="00AD4894">
            <w:pPr>
              <w:ind w:left="24"/>
            </w:pPr>
            <w:r>
              <w:rPr>
                <w:rFonts w:ascii="Times New Roman" w:eastAsia="Times New Roman" w:hAnsi="Times New Roman" w:cs="Times New Roman"/>
                <w:sz w:val="10"/>
              </w:rPr>
              <w:t xml:space="preserve">Doğanyiğit, S. and Yiğit, N. </w:t>
            </w:r>
          </w:p>
        </w:tc>
        <w:tc>
          <w:tcPr>
            <w:tcW w:w="466" w:type="dxa"/>
            <w:tcBorders>
              <w:top w:val="single" w:sz="2" w:space="0" w:color="000000"/>
              <w:left w:val="single" w:sz="2" w:space="0" w:color="000000"/>
              <w:bottom w:val="single" w:sz="2" w:space="0" w:color="000000"/>
              <w:right w:val="single" w:sz="2" w:space="0" w:color="000000"/>
            </w:tcBorders>
          </w:tcPr>
          <w:p w14:paraId="5DEC34C9"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49B1FC2E" w14:textId="77777777" w:rsidR="007C106B" w:rsidRDefault="007C106B" w:rsidP="00AD4894">
            <w:pPr>
              <w:spacing w:line="264" w:lineRule="auto"/>
              <w:ind w:left="23" w:firstLine="1"/>
            </w:pPr>
            <w:r>
              <w:rPr>
                <w:rFonts w:ascii="Times New Roman" w:eastAsia="Times New Roman" w:hAnsi="Times New Roman" w:cs="Times New Roman"/>
                <w:sz w:val="10"/>
              </w:rPr>
              <w:t xml:space="preserve"> ‘The perspective of trainers on the use of imagination in singing training’, Journal of </w:t>
            </w:r>
          </w:p>
          <w:p w14:paraId="4C243F89" w14:textId="77777777" w:rsidR="007C106B" w:rsidRDefault="007C106B" w:rsidP="00AD4894">
            <w:pPr>
              <w:ind w:left="23"/>
            </w:pPr>
            <w:r>
              <w:rPr>
                <w:rFonts w:ascii="Times New Roman" w:eastAsia="Times New Roman" w:hAnsi="Times New Roman" w:cs="Times New Roman"/>
                <w:sz w:val="10"/>
              </w:rPr>
              <w:t>Pedagogical Research, 7</w:t>
            </w:r>
          </w:p>
        </w:tc>
        <w:tc>
          <w:tcPr>
            <w:tcW w:w="924" w:type="dxa"/>
            <w:tcBorders>
              <w:top w:val="single" w:sz="2" w:space="0" w:color="000000"/>
              <w:left w:val="single" w:sz="2" w:space="0" w:color="000000"/>
              <w:bottom w:val="single" w:sz="2" w:space="0" w:color="000000"/>
              <w:right w:val="single" w:sz="2" w:space="0" w:color="000000"/>
            </w:tcBorders>
          </w:tcPr>
          <w:p w14:paraId="25A647E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72160A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685CA8C"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65B83BA4" w14:textId="77777777" w:rsidR="007C106B" w:rsidRDefault="007C106B" w:rsidP="00AD4894"/>
        </w:tc>
        <w:tc>
          <w:tcPr>
            <w:tcW w:w="602" w:type="dxa"/>
            <w:tcBorders>
              <w:top w:val="single" w:sz="2" w:space="0" w:color="000000"/>
              <w:left w:val="nil"/>
              <w:bottom w:val="single" w:sz="2" w:space="0" w:color="000000"/>
              <w:right w:val="single" w:sz="2" w:space="0" w:color="000000"/>
            </w:tcBorders>
          </w:tcPr>
          <w:p w14:paraId="67D4FA29"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708DF333"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0B7D27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7128256" w14:textId="77777777" w:rsidR="007C106B" w:rsidRDefault="007C106B" w:rsidP="00AD4894">
            <w:pPr>
              <w:ind w:left="23" w:firstLine="1"/>
            </w:pPr>
            <w:r>
              <w:rPr>
                <w:rFonts w:ascii="Times New Roman" w:eastAsia="Times New Roman" w:hAnsi="Times New Roman" w:cs="Times New Roman"/>
                <w:sz w:val="10"/>
              </w:rPr>
              <w:t>vocal education imagery</w:t>
            </w:r>
          </w:p>
        </w:tc>
        <w:tc>
          <w:tcPr>
            <w:tcW w:w="602" w:type="dxa"/>
            <w:tcBorders>
              <w:top w:val="single" w:sz="2" w:space="0" w:color="000000"/>
              <w:left w:val="single" w:sz="2" w:space="0" w:color="000000"/>
              <w:bottom w:val="single" w:sz="2" w:space="0" w:color="000000"/>
              <w:right w:val="single" w:sz="2" w:space="0" w:color="000000"/>
            </w:tcBorders>
          </w:tcPr>
          <w:p w14:paraId="1C1F0C4A" w14:textId="77777777" w:rsidR="007C106B" w:rsidRDefault="007C106B" w:rsidP="00AD4894">
            <w:pPr>
              <w:spacing w:after="2"/>
              <w:ind w:left="23"/>
            </w:pPr>
            <w:r>
              <w:rPr>
                <w:rFonts w:ascii="Times New Roman" w:eastAsia="Times New Roman" w:hAnsi="Times New Roman" w:cs="Times New Roman"/>
                <w:sz w:val="10"/>
              </w:rPr>
              <w:t xml:space="preserve">Google </w:t>
            </w:r>
          </w:p>
          <w:p w14:paraId="6E272DD9"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7016DC29"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3808F45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A91EF7D"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5B9D785B" w14:textId="77777777" w:rsidR="007C106B" w:rsidRDefault="007C106B" w:rsidP="00AD4894"/>
        </w:tc>
      </w:tr>
      <w:tr w:rsidR="007C106B" w14:paraId="1AE44E74" w14:textId="77777777" w:rsidTr="00AD4894">
        <w:trPr>
          <w:trHeight w:val="492"/>
        </w:trPr>
        <w:tc>
          <w:tcPr>
            <w:tcW w:w="1475" w:type="dxa"/>
            <w:tcBorders>
              <w:top w:val="single" w:sz="2" w:space="0" w:color="000000"/>
              <w:left w:val="single" w:sz="8" w:space="0" w:color="000000"/>
              <w:bottom w:val="single" w:sz="2" w:space="0" w:color="000000"/>
              <w:right w:val="single" w:sz="2" w:space="0" w:color="000000"/>
            </w:tcBorders>
          </w:tcPr>
          <w:p w14:paraId="1F45959E" w14:textId="77777777" w:rsidR="007C106B" w:rsidRDefault="007C106B" w:rsidP="00AD4894">
            <w:pPr>
              <w:ind w:left="24"/>
            </w:pPr>
            <w:r>
              <w:rPr>
                <w:rFonts w:ascii="Times New Roman" w:eastAsia="Times New Roman" w:hAnsi="Times New Roman" w:cs="Times New Roman"/>
                <w:sz w:val="10"/>
              </w:rPr>
              <w:t xml:space="preserve">Doğanyiğit, S., Islim, O.F. </w:t>
            </w:r>
          </w:p>
        </w:tc>
        <w:tc>
          <w:tcPr>
            <w:tcW w:w="466" w:type="dxa"/>
            <w:tcBorders>
              <w:top w:val="single" w:sz="2" w:space="0" w:color="000000"/>
              <w:left w:val="single" w:sz="2" w:space="0" w:color="000000"/>
              <w:bottom w:val="single" w:sz="2" w:space="0" w:color="000000"/>
              <w:right w:val="single" w:sz="2" w:space="0" w:color="000000"/>
            </w:tcBorders>
          </w:tcPr>
          <w:p w14:paraId="4B89A072" w14:textId="77777777" w:rsidR="007C106B" w:rsidRDefault="007C106B" w:rsidP="00AD4894">
            <w:pPr>
              <w:ind w:right="24"/>
              <w:jc w:val="right"/>
            </w:pPr>
            <w:r>
              <w:rPr>
                <w:rFonts w:ascii="Times New Roman" w:eastAsia="Times New Roman" w:hAnsi="Times New Roman" w:cs="Times New Roman"/>
                <w:sz w:val="10"/>
              </w:rPr>
              <w:t>2021</w:t>
            </w:r>
          </w:p>
        </w:tc>
        <w:tc>
          <w:tcPr>
            <w:tcW w:w="1135" w:type="dxa"/>
            <w:tcBorders>
              <w:top w:val="single" w:sz="2" w:space="0" w:color="000000"/>
              <w:left w:val="single" w:sz="2" w:space="0" w:color="000000"/>
              <w:bottom w:val="single" w:sz="2" w:space="0" w:color="000000"/>
              <w:right w:val="single" w:sz="2" w:space="0" w:color="000000"/>
            </w:tcBorders>
          </w:tcPr>
          <w:p w14:paraId="79DD0B47" w14:textId="77777777" w:rsidR="007C106B" w:rsidRDefault="007C106B" w:rsidP="00AD4894">
            <w:pPr>
              <w:spacing w:line="264" w:lineRule="auto"/>
              <w:ind w:left="23" w:firstLine="1"/>
              <w:jc w:val="both"/>
            </w:pPr>
            <w:r>
              <w:rPr>
                <w:rFonts w:ascii="Times New Roman" w:eastAsia="Times New Roman" w:hAnsi="Times New Roman" w:cs="Times New Roman"/>
                <w:sz w:val="10"/>
              </w:rPr>
              <w:t xml:space="preserve"> ‘Virtual reality in vocal training: a case study’, </w:t>
            </w:r>
          </w:p>
          <w:p w14:paraId="3006A924" w14:textId="77777777" w:rsidR="007C106B" w:rsidRDefault="007C106B" w:rsidP="00AD4894">
            <w:pPr>
              <w:ind w:left="23"/>
            </w:pPr>
            <w:r>
              <w:rPr>
                <w:rFonts w:ascii="Times New Roman" w:eastAsia="Times New Roman" w:hAnsi="Times New Roman" w:cs="Times New Roman"/>
                <w:sz w:val="10"/>
              </w:rPr>
              <w:t>Music Education Research, 23</w:t>
            </w:r>
          </w:p>
        </w:tc>
        <w:tc>
          <w:tcPr>
            <w:tcW w:w="924" w:type="dxa"/>
            <w:tcBorders>
              <w:top w:val="single" w:sz="2" w:space="0" w:color="000000"/>
              <w:left w:val="single" w:sz="2" w:space="0" w:color="000000"/>
              <w:bottom w:val="single" w:sz="2" w:space="0" w:color="000000"/>
              <w:right w:val="single" w:sz="2" w:space="0" w:color="000000"/>
            </w:tcBorders>
          </w:tcPr>
          <w:p w14:paraId="0A9397C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B3294FE"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E8ABD19"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6B854657" w14:textId="77777777" w:rsidR="007C106B" w:rsidRDefault="007C106B" w:rsidP="00AD4894"/>
        </w:tc>
        <w:tc>
          <w:tcPr>
            <w:tcW w:w="602" w:type="dxa"/>
            <w:tcBorders>
              <w:top w:val="single" w:sz="2" w:space="0" w:color="000000"/>
              <w:left w:val="nil"/>
              <w:bottom w:val="single" w:sz="2" w:space="0" w:color="000000"/>
              <w:right w:val="single" w:sz="2" w:space="0" w:color="000000"/>
            </w:tcBorders>
          </w:tcPr>
          <w:p w14:paraId="72E864C6"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586EF2CB"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365411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E8000E7" w14:textId="77777777" w:rsidR="007C106B" w:rsidRDefault="007C106B" w:rsidP="00AD4894">
            <w:pPr>
              <w:ind w:left="23"/>
            </w:pPr>
            <w:r>
              <w:rPr>
                <w:rFonts w:ascii="Times New Roman" w:eastAsia="Times New Roman" w:hAnsi="Times New Roman" w:cs="Times New Roman"/>
                <w:sz w:val="10"/>
              </w:rPr>
              <w:t>technology in vocal education</w:t>
            </w:r>
          </w:p>
        </w:tc>
        <w:tc>
          <w:tcPr>
            <w:tcW w:w="602" w:type="dxa"/>
            <w:tcBorders>
              <w:top w:val="single" w:sz="2" w:space="0" w:color="000000"/>
              <w:left w:val="single" w:sz="2" w:space="0" w:color="000000"/>
              <w:bottom w:val="single" w:sz="2" w:space="0" w:color="000000"/>
              <w:right w:val="single" w:sz="2" w:space="0" w:color="000000"/>
            </w:tcBorders>
          </w:tcPr>
          <w:p w14:paraId="1FAF7211" w14:textId="77777777" w:rsidR="007C106B" w:rsidRDefault="007C106B" w:rsidP="00AD4894">
            <w:pPr>
              <w:spacing w:after="2"/>
              <w:ind w:left="23"/>
            </w:pPr>
            <w:r>
              <w:rPr>
                <w:rFonts w:ascii="Times New Roman" w:eastAsia="Times New Roman" w:hAnsi="Times New Roman" w:cs="Times New Roman"/>
                <w:sz w:val="10"/>
              </w:rPr>
              <w:t xml:space="preserve">Google </w:t>
            </w:r>
          </w:p>
          <w:p w14:paraId="28B7A8FB"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28DA5E81"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5C6852F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944320A"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8406EB8" w14:textId="77777777" w:rsidR="007C106B" w:rsidRDefault="007C106B" w:rsidP="00AD4894"/>
        </w:tc>
      </w:tr>
      <w:tr w:rsidR="007C106B" w14:paraId="76289906" w14:textId="77777777" w:rsidTr="00AD4894">
        <w:trPr>
          <w:trHeight w:val="1111"/>
        </w:trPr>
        <w:tc>
          <w:tcPr>
            <w:tcW w:w="1475" w:type="dxa"/>
            <w:tcBorders>
              <w:top w:val="single" w:sz="2" w:space="0" w:color="000000"/>
              <w:left w:val="single" w:sz="8" w:space="0" w:color="000000"/>
              <w:bottom w:val="single" w:sz="2" w:space="0" w:color="000000"/>
              <w:right w:val="single" w:sz="2" w:space="0" w:color="000000"/>
            </w:tcBorders>
          </w:tcPr>
          <w:p w14:paraId="43A2882A" w14:textId="77777777" w:rsidR="007C106B" w:rsidRDefault="007C106B" w:rsidP="00AD4894">
            <w:pPr>
              <w:ind w:left="24"/>
            </w:pPr>
            <w:r>
              <w:rPr>
                <w:rFonts w:ascii="Times New Roman" w:eastAsia="Times New Roman" w:hAnsi="Times New Roman" w:cs="Times New Roman"/>
                <w:sz w:val="10"/>
              </w:rPr>
              <w:t xml:space="preserve">Ekholm, E., Papagiannis, G.C., and Chagnon, F.P. </w:t>
            </w:r>
          </w:p>
        </w:tc>
        <w:tc>
          <w:tcPr>
            <w:tcW w:w="466" w:type="dxa"/>
            <w:tcBorders>
              <w:top w:val="single" w:sz="2" w:space="0" w:color="000000"/>
              <w:left w:val="single" w:sz="2" w:space="0" w:color="000000"/>
              <w:bottom w:val="single" w:sz="2" w:space="0" w:color="000000"/>
              <w:right w:val="single" w:sz="2" w:space="0" w:color="000000"/>
            </w:tcBorders>
          </w:tcPr>
          <w:p w14:paraId="4D4E8CCC" w14:textId="77777777" w:rsidR="007C106B" w:rsidRDefault="007C106B" w:rsidP="00AD4894">
            <w:pPr>
              <w:ind w:right="24"/>
              <w:jc w:val="right"/>
            </w:pPr>
            <w:r>
              <w:rPr>
                <w:rFonts w:ascii="Times New Roman" w:eastAsia="Times New Roman" w:hAnsi="Times New Roman" w:cs="Times New Roman"/>
                <w:sz w:val="10"/>
              </w:rPr>
              <w:t>1998</w:t>
            </w:r>
          </w:p>
        </w:tc>
        <w:tc>
          <w:tcPr>
            <w:tcW w:w="1135" w:type="dxa"/>
            <w:tcBorders>
              <w:top w:val="single" w:sz="2" w:space="0" w:color="000000"/>
              <w:left w:val="single" w:sz="2" w:space="0" w:color="000000"/>
              <w:bottom w:val="single" w:sz="2" w:space="0" w:color="000000"/>
              <w:right w:val="single" w:sz="2" w:space="0" w:color="000000"/>
            </w:tcBorders>
          </w:tcPr>
          <w:p w14:paraId="597C4A45" w14:textId="77777777" w:rsidR="007C106B" w:rsidRDefault="007C106B" w:rsidP="00AD4894">
            <w:pPr>
              <w:spacing w:line="264" w:lineRule="auto"/>
              <w:ind w:left="22"/>
            </w:pPr>
            <w:r>
              <w:rPr>
                <w:rFonts w:ascii="Times New Roman" w:eastAsia="Times New Roman" w:hAnsi="Times New Roman" w:cs="Times New Roman"/>
                <w:sz w:val="10"/>
              </w:rPr>
              <w:t xml:space="preserve"> ‘Relating objective measurements to expert evaluation of voice quality in western classical singing: Critical perceptual parameters’, Journal of </w:t>
            </w:r>
          </w:p>
          <w:p w14:paraId="103A22F1" w14:textId="77777777" w:rsidR="007C106B" w:rsidRDefault="007C106B" w:rsidP="00AD4894">
            <w:pPr>
              <w:ind w:left="23"/>
            </w:pPr>
            <w:r>
              <w:rPr>
                <w:rFonts w:ascii="Times New Roman" w:eastAsia="Times New Roman" w:hAnsi="Times New Roman" w:cs="Times New Roman"/>
                <w:sz w:val="10"/>
              </w:rPr>
              <w:t>Voice, 12</w:t>
            </w:r>
          </w:p>
        </w:tc>
        <w:tc>
          <w:tcPr>
            <w:tcW w:w="924" w:type="dxa"/>
            <w:tcBorders>
              <w:top w:val="single" w:sz="2" w:space="0" w:color="000000"/>
              <w:left w:val="single" w:sz="2" w:space="0" w:color="000000"/>
              <w:bottom w:val="single" w:sz="2" w:space="0" w:color="000000"/>
              <w:right w:val="single" w:sz="2" w:space="0" w:color="000000"/>
            </w:tcBorders>
          </w:tcPr>
          <w:p w14:paraId="215B444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55731A2"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D17E586"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58CD1F11" w14:textId="77777777" w:rsidR="007C106B" w:rsidRDefault="007C106B" w:rsidP="00AD4894"/>
        </w:tc>
        <w:tc>
          <w:tcPr>
            <w:tcW w:w="602" w:type="dxa"/>
            <w:tcBorders>
              <w:top w:val="single" w:sz="2" w:space="0" w:color="000000"/>
              <w:left w:val="nil"/>
              <w:bottom w:val="single" w:sz="2" w:space="0" w:color="000000"/>
              <w:right w:val="single" w:sz="2" w:space="0" w:color="000000"/>
            </w:tcBorders>
          </w:tcPr>
          <w:p w14:paraId="502DC3C3"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06BC01F6"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5A3DFF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AD48111" w14:textId="77777777" w:rsidR="007C106B" w:rsidRDefault="007C106B" w:rsidP="00AD4894">
            <w:pPr>
              <w:ind w:left="23" w:firstLine="1"/>
            </w:pPr>
            <w:r>
              <w:rPr>
                <w:rFonts w:ascii="Times New Roman" w:eastAsia="Times New Roman" w:hAnsi="Times New Roman" w:cs="Times New Roman"/>
                <w:sz w:val="10"/>
              </w:rPr>
              <w:t>subjective in vocal education</w:t>
            </w:r>
          </w:p>
        </w:tc>
        <w:tc>
          <w:tcPr>
            <w:tcW w:w="602" w:type="dxa"/>
            <w:tcBorders>
              <w:top w:val="single" w:sz="2" w:space="0" w:color="000000"/>
              <w:left w:val="single" w:sz="2" w:space="0" w:color="000000"/>
              <w:bottom w:val="single" w:sz="2" w:space="0" w:color="000000"/>
              <w:right w:val="single" w:sz="2" w:space="0" w:color="000000"/>
            </w:tcBorders>
          </w:tcPr>
          <w:p w14:paraId="35683DC5" w14:textId="77777777" w:rsidR="007C106B" w:rsidRDefault="007C106B" w:rsidP="00AD4894">
            <w:pPr>
              <w:spacing w:after="2"/>
              <w:ind w:left="23"/>
            </w:pPr>
            <w:r>
              <w:rPr>
                <w:rFonts w:ascii="Times New Roman" w:eastAsia="Times New Roman" w:hAnsi="Times New Roman" w:cs="Times New Roman"/>
                <w:sz w:val="10"/>
              </w:rPr>
              <w:t xml:space="preserve">Google </w:t>
            </w:r>
          </w:p>
          <w:p w14:paraId="7B168B2D"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2AE62AAB" w14:textId="77777777" w:rsidR="007C106B" w:rsidRDefault="007C106B" w:rsidP="00AD4894">
            <w:pPr>
              <w:ind w:right="24"/>
              <w:jc w:val="right"/>
            </w:pPr>
            <w:r>
              <w:rPr>
                <w:rFonts w:ascii="Times New Roman" w:eastAsia="Times New Roman" w:hAnsi="Times New Roman" w:cs="Times New Roman"/>
                <w:sz w:val="10"/>
              </w:rPr>
              <w:t>86</w:t>
            </w:r>
          </w:p>
        </w:tc>
        <w:tc>
          <w:tcPr>
            <w:tcW w:w="888" w:type="dxa"/>
            <w:tcBorders>
              <w:top w:val="single" w:sz="2" w:space="0" w:color="000000"/>
              <w:left w:val="single" w:sz="2" w:space="0" w:color="000000"/>
              <w:bottom w:val="single" w:sz="2" w:space="0" w:color="000000"/>
              <w:right w:val="single" w:sz="2" w:space="0" w:color="000000"/>
            </w:tcBorders>
          </w:tcPr>
          <w:p w14:paraId="5AFFBC8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FF19D02"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13210E27" w14:textId="77777777" w:rsidR="007C106B" w:rsidRDefault="007C106B" w:rsidP="00AD4894"/>
        </w:tc>
      </w:tr>
      <w:tr w:rsidR="007C106B" w14:paraId="3B47EEF4"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0E83777D" w14:textId="77777777" w:rsidR="007C106B" w:rsidRDefault="007C106B" w:rsidP="00AD4894">
            <w:pPr>
              <w:ind w:left="24"/>
            </w:pPr>
            <w:r>
              <w:rPr>
                <w:rFonts w:ascii="Times New Roman" w:eastAsia="Times New Roman" w:hAnsi="Times New Roman" w:cs="Times New Roman"/>
                <w:sz w:val="10"/>
              </w:rPr>
              <w:t xml:space="preserve">Fang, J., Su, H. and Xiao, Y. </w:t>
            </w:r>
          </w:p>
        </w:tc>
        <w:tc>
          <w:tcPr>
            <w:tcW w:w="466" w:type="dxa"/>
            <w:tcBorders>
              <w:top w:val="single" w:sz="2" w:space="0" w:color="000000"/>
              <w:left w:val="single" w:sz="2" w:space="0" w:color="000000"/>
              <w:bottom w:val="single" w:sz="2" w:space="0" w:color="000000"/>
              <w:right w:val="single" w:sz="2" w:space="0" w:color="000000"/>
            </w:tcBorders>
          </w:tcPr>
          <w:p w14:paraId="648BB712" w14:textId="77777777" w:rsidR="007C106B" w:rsidRDefault="007C106B" w:rsidP="00AD4894">
            <w:pPr>
              <w:ind w:right="24"/>
              <w:jc w:val="right"/>
            </w:pPr>
            <w:r>
              <w:rPr>
                <w:rFonts w:ascii="Times New Roman" w:eastAsia="Times New Roman" w:hAnsi="Times New Roman" w:cs="Times New Roman"/>
                <w:sz w:val="10"/>
              </w:rPr>
              <w:t>2018</w:t>
            </w:r>
          </w:p>
        </w:tc>
        <w:tc>
          <w:tcPr>
            <w:tcW w:w="1135" w:type="dxa"/>
            <w:tcBorders>
              <w:top w:val="single" w:sz="2" w:space="0" w:color="000000"/>
              <w:left w:val="single" w:sz="2" w:space="0" w:color="000000"/>
              <w:bottom w:val="single" w:sz="2" w:space="0" w:color="000000"/>
              <w:right w:val="single" w:sz="2" w:space="0" w:color="000000"/>
            </w:tcBorders>
          </w:tcPr>
          <w:p w14:paraId="5EFB2460" w14:textId="77777777" w:rsidR="007C106B" w:rsidRDefault="007C106B" w:rsidP="00AD4894">
            <w:pPr>
              <w:spacing w:after="2"/>
              <w:ind w:left="23"/>
            </w:pPr>
            <w:r>
              <w:rPr>
                <w:rFonts w:ascii="Times New Roman" w:eastAsia="Times New Roman" w:hAnsi="Times New Roman" w:cs="Times New Roman"/>
                <w:sz w:val="10"/>
              </w:rPr>
              <w:t xml:space="preserve"> Will Artificial Intelligence </w:t>
            </w:r>
          </w:p>
          <w:p w14:paraId="63AF53DC" w14:textId="77777777" w:rsidR="007C106B" w:rsidRDefault="007C106B" w:rsidP="00AD4894">
            <w:pPr>
              <w:spacing w:after="2"/>
              <w:ind w:left="23"/>
            </w:pPr>
            <w:r>
              <w:rPr>
                <w:rFonts w:ascii="Times New Roman" w:eastAsia="Times New Roman" w:hAnsi="Times New Roman" w:cs="Times New Roman"/>
                <w:sz w:val="10"/>
              </w:rPr>
              <w:t xml:space="preserve">Surpass Human </w:t>
            </w:r>
          </w:p>
          <w:p w14:paraId="583108B8" w14:textId="77777777" w:rsidR="007C106B" w:rsidRDefault="007C106B" w:rsidP="00AD4894">
            <w:pPr>
              <w:spacing w:after="2"/>
              <w:ind w:left="23"/>
              <w:jc w:val="both"/>
            </w:pPr>
            <w:r>
              <w:rPr>
                <w:rFonts w:ascii="Times New Roman" w:eastAsia="Times New Roman" w:hAnsi="Times New Roman" w:cs="Times New Roman"/>
                <w:sz w:val="10"/>
              </w:rPr>
              <w:t xml:space="preserve">Intelligence? Unpublished. </w:t>
            </w:r>
          </w:p>
          <w:p w14:paraId="6C2866F7" w14:textId="77777777" w:rsidR="007C106B" w:rsidRDefault="007C106B" w:rsidP="00AD4894">
            <w:pPr>
              <w:spacing w:after="2"/>
              <w:ind w:left="23"/>
            </w:pPr>
            <w:r>
              <w:rPr>
                <w:rFonts w:ascii="Times New Roman" w:eastAsia="Times New Roman" w:hAnsi="Times New Roman" w:cs="Times New Roman"/>
                <w:sz w:val="10"/>
              </w:rPr>
              <w:t xml:space="preserve">Available at: </w:t>
            </w:r>
          </w:p>
          <w:p w14:paraId="6502EFB0" w14:textId="77777777" w:rsidR="007C106B" w:rsidRDefault="007C106B" w:rsidP="00AD4894">
            <w:pPr>
              <w:ind w:left="23"/>
            </w:pPr>
            <w:r>
              <w:rPr>
                <w:rFonts w:ascii="Times New Roman" w:eastAsia="Times New Roman" w:hAnsi="Times New Roman" w:cs="Times New Roman"/>
                <w:sz w:val="10"/>
              </w:rPr>
              <w:t>http://dx.doi.org/10.2139/s srn.3173876.</w:t>
            </w:r>
          </w:p>
        </w:tc>
        <w:tc>
          <w:tcPr>
            <w:tcW w:w="924" w:type="dxa"/>
            <w:tcBorders>
              <w:top w:val="single" w:sz="2" w:space="0" w:color="000000"/>
              <w:left w:val="single" w:sz="2" w:space="0" w:color="000000"/>
              <w:bottom w:val="single" w:sz="2" w:space="0" w:color="000000"/>
              <w:right w:val="single" w:sz="2" w:space="0" w:color="000000"/>
            </w:tcBorders>
          </w:tcPr>
          <w:p w14:paraId="3CB22AC0"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1A1ECC3D"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A8DF463"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22E54498" w14:textId="77777777" w:rsidR="007C106B" w:rsidRDefault="007C106B" w:rsidP="00AD4894"/>
        </w:tc>
        <w:tc>
          <w:tcPr>
            <w:tcW w:w="602" w:type="dxa"/>
            <w:tcBorders>
              <w:top w:val="single" w:sz="2" w:space="0" w:color="000000"/>
              <w:left w:val="nil"/>
              <w:bottom w:val="single" w:sz="2" w:space="0" w:color="000000"/>
              <w:right w:val="single" w:sz="2" w:space="0" w:color="000000"/>
            </w:tcBorders>
          </w:tcPr>
          <w:p w14:paraId="508551C3"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259E77D0"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B67357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17AD3F8" w14:textId="77777777" w:rsidR="007C106B" w:rsidRDefault="007C106B" w:rsidP="00AD4894">
            <w:pPr>
              <w:spacing w:after="2"/>
              <w:ind w:left="23"/>
            </w:pPr>
            <w:r>
              <w:rPr>
                <w:rFonts w:ascii="Times New Roman" w:eastAsia="Times New Roman" w:hAnsi="Times New Roman" w:cs="Times New Roman"/>
                <w:sz w:val="10"/>
              </w:rPr>
              <w:t xml:space="preserve">AI </w:t>
            </w:r>
          </w:p>
          <w:p w14:paraId="7022C4B5" w14:textId="77777777" w:rsidR="007C106B" w:rsidRDefault="007C106B" w:rsidP="00AD4894">
            <w:pPr>
              <w:spacing w:line="264" w:lineRule="auto"/>
              <w:ind w:left="23"/>
            </w:pPr>
            <w:r>
              <w:rPr>
                <w:rFonts w:ascii="Times New Roman" w:eastAsia="Times New Roman" w:hAnsi="Times New Roman" w:cs="Times New Roman"/>
                <w:sz w:val="10"/>
              </w:rPr>
              <w:t>Categories weak strong</w:t>
            </w:r>
          </w:p>
          <w:p w14:paraId="00E13803" w14:textId="77777777" w:rsidR="007C106B" w:rsidRDefault="007C106B" w:rsidP="00AD4894">
            <w:pPr>
              <w:ind w:left="23"/>
            </w:pPr>
            <w:r>
              <w:rPr>
                <w:rFonts w:ascii="Times New Roman" w:eastAsia="Times New Roman" w:hAnsi="Times New Roman" w:cs="Times New Roman"/>
                <w:sz w:val="10"/>
              </w:rPr>
              <w:t>&gt;2023</w:t>
            </w:r>
          </w:p>
        </w:tc>
        <w:tc>
          <w:tcPr>
            <w:tcW w:w="602" w:type="dxa"/>
            <w:tcBorders>
              <w:top w:val="single" w:sz="2" w:space="0" w:color="000000"/>
              <w:left w:val="single" w:sz="2" w:space="0" w:color="000000"/>
              <w:bottom w:val="single" w:sz="2" w:space="0" w:color="000000"/>
              <w:right w:val="single" w:sz="2" w:space="0" w:color="000000"/>
            </w:tcBorders>
          </w:tcPr>
          <w:p w14:paraId="5B2E8010" w14:textId="77777777" w:rsidR="007C106B" w:rsidRDefault="007C106B" w:rsidP="00AD4894">
            <w:pPr>
              <w:spacing w:after="2"/>
              <w:ind w:left="23"/>
            </w:pPr>
            <w:r>
              <w:rPr>
                <w:rFonts w:ascii="Times New Roman" w:eastAsia="Times New Roman" w:hAnsi="Times New Roman" w:cs="Times New Roman"/>
                <w:sz w:val="10"/>
              </w:rPr>
              <w:t xml:space="preserve">Google </w:t>
            </w:r>
          </w:p>
          <w:p w14:paraId="21F3CFC4"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21764B00" w14:textId="77777777" w:rsidR="007C106B" w:rsidRDefault="007C106B" w:rsidP="00AD4894">
            <w:pPr>
              <w:ind w:right="25"/>
              <w:jc w:val="right"/>
            </w:pPr>
            <w:r>
              <w:rPr>
                <w:rFonts w:ascii="Times New Roman" w:eastAsia="Times New Roman" w:hAnsi="Times New Roman" w:cs="Times New Roman"/>
                <w:sz w:val="10"/>
              </w:rPr>
              <w:t>6</w:t>
            </w:r>
          </w:p>
        </w:tc>
        <w:tc>
          <w:tcPr>
            <w:tcW w:w="888" w:type="dxa"/>
            <w:tcBorders>
              <w:top w:val="single" w:sz="2" w:space="0" w:color="000000"/>
              <w:left w:val="single" w:sz="2" w:space="0" w:color="000000"/>
              <w:bottom w:val="single" w:sz="2" w:space="0" w:color="000000"/>
              <w:right w:val="single" w:sz="2" w:space="0" w:color="000000"/>
            </w:tcBorders>
          </w:tcPr>
          <w:p w14:paraId="52280CB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57C16BA"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6480C665" w14:textId="77777777" w:rsidR="007C106B" w:rsidRDefault="007C106B" w:rsidP="00AD4894"/>
        </w:tc>
      </w:tr>
      <w:tr w:rsidR="007C106B" w14:paraId="63C69058"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51A6CD72" w14:textId="77777777" w:rsidR="007C106B" w:rsidRDefault="007C106B" w:rsidP="00AD4894">
            <w:pPr>
              <w:ind w:left="24"/>
            </w:pPr>
            <w:r>
              <w:rPr>
                <w:rFonts w:ascii="Times New Roman" w:eastAsia="Times New Roman" w:hAnsi="Times New Roman" w:cs="Times New Roman"/>
                <w:sz w:val="10"/>
              </w:rPr>
              <w:t xml:space="preserve">Fu, L. </w:t>
            </w:r>
          </w:p>
        </w:tc>
        <w:tc>
          <w:tcPr>
            <w:tcW w:w="466" w:type="dxa"/>
            <w:tcBorders>
              <w:top w:val="single" w:sz="2" w:space="0" w:color="000000"/>
              <w:left w:val="single" w:sz="2" w:space="0" w:color="000000"/>
              <w:bottom w:val="single" w:sz="2" w:space="0" w:color="000000"/>
              <w:right w:val="single" w:sz="2" w:space="0" w:color="000000"/>
            </w:tcBorders>
          </w:tcPr>
          <w:p w14:paraId="07248135" w14:textId="77777777" w:rsidR="007C106B" w:rsidRDefault="007C106B" w:rsidP="00AD4894">
            <w:pPr>
              <w:ind w:right="24"/>
              <w:jc w:val="right"/>
            </w:pPr>
            <w:r>
              <w:rPr>
                <w:rFonts w:ascii="Times New Roman" w:eastAsia="Times New Roman" w:hAnsi="Times New Roman" w:cs="Times New Roman"/>
                <w:sz w:val="10"/>
              </w:rPr>
              <w:t>2020</w:t>
            </w:r>
          </w:p>
        </w:tc>
        <w:tc>
          <w:tcPr>
            <w:tcW w:w="1135" w:type="dxa"/>
            <w:tcBorders>
              <w:top w:val="single" w:sz="2" w:space="0" w:color="000000"/>
              <w:left w:val="single" w:sz="2" w:space="0" w:color="000000"/>
              <w:bottom w:val="single" w:sz="2" w:space="0" w:color="000000"/>
              <w:right w:val="single" w:sz="2" w:space="0" w:color="000000"/>
            </w:tcBorders>
          </w:tcPr>
          <w:p w14:paraId="1E7D8C39" w14:textId="77777777" w:rsidR="007C106B" w:rsidRDefault="007C106B" w:rsidP="00AD4894">
            <w:pPr>
              <w:spacing w:line="264" w:lineRule="auto"/>
              <w:ind w:left="23"/>
              <w:jc w:val="both"/>
            </w:pPr>
            <w:r>
              <w:rPr>
                <w:rFonts w:ascii="Times New Roman" w:eastAsia="Times New Roman" w:hAnsi="Times New Roman" w:cs="Times New Roman"/>
                <w:sz w:val="10"/>
              </w:rPr>
              <w:t xml:space="preserve"> ‘Research on the Reform and Innovation of Vocal </w:t>
            </w:r>
          </w:p>
          <w:p w14:paraId="51792280" w14:textId="77777777" w:rsidR="007C106B" w:rsidRDefault="007C106B" w:rsidP="00AD4894">
            <w:pPr>
              <w:spacing w:after="2"/>
              <w:ind w:left="23"/>
            </w:pPr>
            <w:r>
              <w:rPr>
                <w:rFonts w:ascii="Times New Roman" w:eastAsia="Times New Roman" w:hAnsi="Times New Roman" w:cs="Times New Roman"/>
                <w:sz w:val="10"/>
              </w:rPr>
              <w:t xml:space="preserve">Music Teaching in </w:t>
            </w:r>
          </w:p>
          <w:p w14:paraId="2F2D6064" w14:textId="77777777" w:rsidR="007C106B" w:rsidRDefault="007C106B" w:rsidP="00AD4894">
            <w:pPr>
              <w:ind w:left="23" w:right="9"/>
            </w:pPr>
            <w:r>
              <w:rPr>
                <w:rFonts w:ascii="Times New Roman" w:eastAsia="Times New Roman" w:hAnsi="Times New Roman" w:cs="Times New Roman"/>
                <w:sz w:val="10"/>
              </w:rPr>
              <w:t>Colleges’, Region Educational Research and Reviews, 2</w:t>
            </w:r>
          </w:p>
        </w:tc>
        <w:tc>
          <w:tcPr>
            <w:tcW w:w="924" w:type="dxa"/>
            <w:tcBorders>
              <w:top w:val="single" w:sz="2" w:space="0" w:color="000000"/>
              <w:left w:val="single" w:sz="2" w:space="0" w:color="000000"/>
              <w:bottom w:val="single" w:sz="2" w:space="0" w:color="000000"/>
              <w:right w:val="single" w:sz="2" w:space="0" w:color="000000"/>
            </w:tcBorders>
          </w:tcPr>
          <w:p w14:paraId="7AD7B8A3"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0D33D07"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2D8FA1B"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58FF9900" w14:textId="77777777" w:rsidR="007C106B" w:rsidRDefault="007C106B" w:rsidP="00AD4894"/>
        </w:tc>
        <w:tc>
          <w:tcPr>
            <w:tcW w:w="602" w:type="dxa"/>
            <w:tcBorders>
              <w:top w:val="single" w:sz="2" w:space="0" w:color="000000"/>
              <w:left w:val="nil"/>
              <w:bottom w:val="single" w:sz="2" w:space="0" w:color="000000"/>
              <w:right w:val="single" w:sz="2" w:space="0" w:color="000000"/>
            </w:tcBorders>
          </w:tcPr>
          <w:p w14:paraId="609D81DF"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158C35EF"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EFDD73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B35EDBD"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4EEE2B33" w14:textId="77777777" w:rsidR="007C106B" w:rsidRDefault="007C106B" w:rsidP="00AD4894">
            <w:pPr>
              <w:ind w:left="23"/>
            </w:pPr>
            <w:r>
              <w:rPr>
                <w:rFonts w:ascii="Times New Roman" w:eastAsia="Times New Roman" w:hAnsi="Times New Roman" w:cs="Times New Roman"/>
                <w:sz w:val="10"/>
              </w:rPr>
              <w:t>Snowballing</w:t>
            </w:r>
          </w:p>
        </w:tc>
        <w:tc>
          <w:tcPr>
            <w:tcW w:w="617" w:type="dxa"/>
            <w:tcBorders>
              <w:top w:val="single" w:sz="2" w:space="0" w:color="000000"/>
              <w:left w:val="single" w:sz="2" w:space="0" w:color="000000"/>
              <w:bottom w:val="single" w:sz="2" w:space="0" w:color="000000"/>
              <w:right w:val="single" w:sz="2" w:space="0" w:color="000000"/>
            </w:tcBorders>
          </w:tcPr>
          <w:p w14:paraId="21FC1E91" w14:textId="77777777" w:rsidR="007C106B" w:rsidRDefault="007C106B" w:rsidP="00AD4894">
            <w:pPr>
              <w:ind w:right="24"/>
              <w:jc w:val="right"/>
            </w:pPr>
            <w:r>
              <w:rPr>
                <w:rFonts w:ascii="Times New Roman" w:eastAsia="Times New Roman" w:hAnsi="Times New Roman" w:cs="Times New Roman"/>
                <w:sz w:val="10"/>
              </w:rPr>
              <w:t>10</w:t>
            </w:r>
          </w:p>
        </w:tc>
        <w:tc>
          <w:tcPr>
            <w:tcW w:w="888" w:type="dxa"/>
            <w:tcBorders>
              <w:top w:val="single" w:sz="2" w:space="0" w:color="000000"/>
              <w:left w:val="single" w:sz="2" w:space="0" w:color="000000"/>
              <w:bottom w:val="single" w:sz="2" w:space="0" w:color="000000"/>
              <w:right w:val="single" w:sz="2" w:space="0" w:color="000000"/>
            </w:tcBorders>
          </w:tcPr>
          <w:p w14:paraId="602D6EC0"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9FE9FEE" w14:textId="77777777" w:rsidR="007C106B" w:rsidRDefault="007C106B" w:rsidP="00AD4894">
            <w:pPr>
              <w:ind w:left="6"/>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484A41AE" w14:textId="77777777" w:rsidR="007C106B" w:rsidRDefault="007C106B" w:rsidP="00AD4894"/>
        </w:tc>
      </w:tr>
      <w:tr w:rsidR="007C106B" w14:paraId="7FDCA197"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539C5B88" w14:textId="77777777" w:rsidR="007C106B" w:rsidRDefault="007C106B" w:rsidP="00AD4894">
            <w:pPr>
              <w:ind w:left="24"/>
            </w:pPr>
            <w:r>
              <w:rPr>
                <w:rFonts w:ascii="Times New Roman" w:eastAsia="Times New Roman" w:hAnsi="Times New Roman" w:cs="Times New Roman"/>
                <w:sz w:val="10"/>
              </w:rPr>
              <w:t xml:space="preserve">Garabet, R., Melley, L.E., and Sataloff, R.T. </w:t>
            </w:r>
          </w:p>
        </w:tc>
        <w:tc>
          <w:tcPr>
            <w:tcW w:w="466" w:type="dxa"/>
            <w:tcBorders>
              <w:top w:val="single" w:sz="2" w:space="0" w:color="000000"/>
              <w:left w:val="single" w:sz="2" w:space="0" w:color="000000"/>
              <w:bottom w:val="single" w:sz="2" w:space="0" w:color="000000"/>
              <w:right w:val="single" w:sz="2" w:space="0" w:color="000000"/>
            </w:tcBorders>
          </w:tcPr>
          <w:p w14:paraId="307048E6"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5EA966E3" w14:textId="77777777" w:rsidR="007C106B" w:rsidRDefault="007C106B" w:rsidP="00AD4894">
            <w:pPr>
              <w:spacing w:after="2"/>
              <w:ind w:left="22"/>
            </w:pPr>
            <w:r>
              <w:rPr>
                <w:rFonts w:ascii="Times New Roman" w:eastAsia="Times New Roman" w:hAnsi="Times New Roman" w:cs="Times New Roman"/>
                <w:sz w:val="10"/>
              </w:rPr>
              <w:t xml:space="preserve"> ‘Noninvasive </w:t>
            </w:r>
          </w:p>
          <w:p w14:paraId="23DCE94F" w14:textId="77777777" w:rsidR="007C106B" w:rsidRDefault="007C106B" w:rsidP="00AD4894">
            <w:pPr>
              <w:spacing w:after="2"/>
              <w:ind w:left="23"/>
            </w:pPr>
            <w:r>
              <w:rPr>
                <w:rFonts w:ascii="Times New Roman" w:eastAsia="Times New Roman" w:hAnsi="Times New Roman" w:cs="Times New Roman"/>
                <w:sz w:val="10"/>
              </w:rPr>
              <w:t xml:space="preserve">Management of Voice </w:t>
            </w:r>
          </w:p>
          <w:p w14:paraId="6CEF432E" w14:textId="77777777" w:rsidR="007C106B" w:rsidRDefault="007C106B" w:rsidP="00AD4894">
            <w:pPr>
              <w:spacing w:after="2"/>
              <w:ind w:left="23"/>
            </w:pPr>
            <w:r>
              <w:rPr>
                <w:rFonts w:ascii="Times New Roman" w:eastAsia="Times New Roman" w:hAnsi="Times New Roman" w:cs="Times New Roman"/>
                <w:sz w:val="10"/>
              </w:rPr>
              <w:t xml:space="preserve">Disorders: An Umbrella </w:t>
            </w:r>
          </w:p>
          <w:p w14:paraId="31F1207E" w14:textId="77777777" w:rsidR="007C106B" w:rsidRDefault="007C106B" w:rsidP="00AD4894">
            <w:pPr>
              <w:ind w:left="23"/>
            </w:pPr>
            <w:r>
              <w:rPr>
                <w:rFonts w:ascii="Times New Roman" w:eastAsia="Times New Roman" w:hAnsi="Times New Roman" w:cs="Times New Roman"/>
                <w:sz w:val="10"/>
              </w:rPr>
              <w:t>Review’, Journal of Voice [Preprint]. Available at: https://doi.org/10.1016/j.jv oice.2024.03.027.</w:t>
            </w:r>
          </w:p>
        </w:tc>
        <w:tc>
          <w:tcPr>
            <w:tcW w:w="924" w:type="dxa"/>
            <w:tcBorders>
              <w:top w:val="single" w:sz="2" w:space="0" w:color="000000"/>
              <w:left w:val="single" w:sz="2" w:space="0" w:color="000000"/>
              <w:bottom w:val="single" w:sz="2" w:space="0" w:color="000000"/>
              <w:right w:val="single" w:sz="2" w:space="0" w:color="000000"/>
            </w:tcBorders>
          </w:tcPr>
          <w:p w14:paraId="0A784117"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265D57D"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7BBF6D9"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60F9C5E3" w14:textId="77777777" w:rsidR="007C106B" w:rsidRDefault="007C106B" w:rsidP="00AD4894"/>
        </w:tc>
        <w:tc>
          <w:tcPr>
            <w:tcW w:w="602" w:type="dxa"/>
            <w:tcBorders>
              <w:top w:val="single" w:sz="2" w:space="0" w:color="000000"/>
              <w:left w:val="nil"/>
              <w:bottom w:val="single" w:sz="2" w:space="0" w:color="000000"/>
              <w:right w:val="single" w:sz="2" w:space="0" w:color="000000"/>
            </w:tcBorders>
          </w:tcPr>
          <w:p w14:paraId="6929743F"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765D8C78"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DE2D3E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1E80596" w14:textId="77777777" w:rsidR="007C106B" w:rsidRDefault="007C106B" w:rsidP="00AD4894">
            <w:pPr>
              <w:ind w:left="23" w:firstLine="1"/>
            </w:pPr>
            <w:r>
              <w:rPr>
                <w:rFonts w:ascii="Times New Roman" w:eastAsia="Times New Roman" w:hAnsi="Times New Roman" w:cs="Times New Roman"/>
                <w:sz w:val="10"/>
              </w:rPr>
              <w:t>vibrato in singing</w:t>
            </w:r>
          </w:p>
        </w:tc>
        <w:tc>
          <w:tcPr>
            <w:tcW w:w="602" w:type="dxa"/>
            <w:tcBorders>
              <w:top w:val="single" w:sz="2" w:space="0" w:color="000000"/>
              <w:left w:val="single" w:sz="2" w:space="0" w:color="000000"/>
              <w:bottom w:val="single" w:sz="2" w:space="0" w:color="000000"/>
              <w:right w:val="single" w:sz="2" w:space="0" w:color="000000"/>
            </w:tcBorders>
          </w:tcPr>
          <w:p w14:paraId="3D2AF5AD" w14:textId="77777777" w:rsidR="007C106B" w:rsidRDefault="007C106B" w:rsidP="00AD4894">
            <w:pPr>
              <w:spacing w:after="2"/>
              <w:ind w:left="23"/>
            </w:pPr>
            <w:r>
              <w:rPr>
                <w:rFonts w:ascii="Times New Roman" w:eastAsia="Times New Roman" w:hAnsi="Times New Roman" w:cs="Times New Roman"/>
                <w:sz w:val="10"/>
              </w:rPr>
              <w:t xml:space="preserve">UWTSD </w:t>
            </w:r>
          </w:p>
          <w:p w14:paraId="341FD1CE" w14:textId="77777777" w:rsidR="007C106B" w:rsidRDefault="007C106B" w:rsidP="00AD4894">
            <w:pPr>
              <w:ind w:left="23"/>
            </w:pPr>
            <w:r>
              <w:rPr>
                <w:rFonts w:ascii="Times New Roman" w:eastAsia="Times New Roman" w:hAnsi="Times New Roman" w:cs="Times New Roman"/>
                <w:sz w:val="10"/>
              </w:rPr>
              <w:t>Database</w:t>
            </w:r>
          </w:p>
        </w:tc>
        <w:tc>
          <w:tcPr>
            <w:tcW w:w="617" w:type="dxa"/>
            <w:tcBorders>
              <w:top w:val="single" w:sz="2" w:space="0" w:color="000000"/>
              <w:left w:val="single" w:sz="2" w:space="0" w:color="000000"/>
              <w:bottom w:val="single" w:sz="2" w:space="0" w:color="000000"/>
              <w:right w:val="single" w:sz="2" w:space="0" w:color="000000"/>
            </w:tcBorders>
          </w:tcPr>
          <w:p w14:paraId="43C0A227"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5019959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08CE9D9"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8F3E673" w14:textId="77777777" w:rsidR="007C106B" w:rsidRDefault="007C106B" w:rsidP="00AD4894"/>
        </w:tc>
      </w:tr>
      <w:tr w:rsidR="007C106B" w14:paraId="64609B96" w14:textId="77777777" w:rsidTr="00AD4894">
        <w:trPr>
          <w:trHeight w:val="863"/>
        </w:trPr>
        <w:tc>
          <w:tcPr>
            <w:tcW w:w="1475" w:type="dxa"/>
            <w:tcBorders>
              <w:top w:val="single" w:sz="2" w:space="0" w:color="000000"/>
              <w:left w:val="single" w:sz="8" w:space="0" w:color="000000"/>
              <w:bottom w:val="single" w:sz="8" w:space="0" w:color="000000"/>
              <w:right w:val="single" w:sz="2" w:space="0" w:color="000000"/>
            </w:tcBorders>
          </w:tcPr>
          <w:p w14:paraId="4E302507" w14:textId="77777777" w:rsidR="007C106B" w:rsidRDefault="007C106B" w:rsidP="00AD4894">
            <w:pPr>
              <w:ind w:left="24"/>
            </w:pPr>
            <w:r>
              <w:rPr>
                <w:rFonts w:ascii="Times New Roman" w:eastAsia="Times New Roman" w:hAnsi="Times New Roman" w:cs="Times New Roman"/>
                <w:sz w:val="10"/>
              </w:rPr>
              <w:t xml:space="preserve">Gibbs, G. </w:t>
            </w:r>
          </w:p>
        </w:tc>
        <w:tc>
          <w:tcPr>
            <w:tcW w:w="466" w:type="dxa"/>
            <w:tcBorders>
              <w:top w:val="single" w:sz="2" w:space="0" w:color="000000"/>
              <w:left w:val="single" w:sz="2" w:space="0" w:color="000000"/>
              <w:bottom w:val="single" w:sz="8" w:space="0" w:color="000000"/>
              <w:right w:val="single" w:sz="2" w:space="0" w:color="000000"/>
            </w:tcBorders>
          </w:tcPr>
          <w:p w14:paraId="28094B18" w14:textId="77777777" w:rsidR="007C106B" w:rsidRDefault="007C106B" w:rsidP="00AD4894">
            <w:pPr>
              <w:ind w:right="24"/>
              <w:jc w:val="right"/>
            </w:pPr>
            <w:r>
              <w:rPr>
                <w:rFonts w:ascii="Times New Roman" w:eastAsia="Times New Roman" w:hAnsi="Times New Roman" w:cs="Times New Roman"/>
                <w:sz w:val="10"/>
              </w:rPr>
              <w:t>1988</w:t>
            </w:r>
          </w:p>
        </w:tc>
        <w:tc>
          <w:tcPr>
            <w:tcW w:w="1135" w:type="dxa"/>
            <w:tcBorders>
              <w:top w:val="single" w:sz="2" w:space="0" w:color="000000"/>
              <w:left w:val="single" w:sz="2" w:space="0" w:color="000000"/>
              <w:bottom w:val="single" w:sz="8" w:space="0" w:color="000000"/>
              <w:right w:val="single" w:sz="2" w:space="0" w:color="000000"/>
            </w:tcBorders>
          </w:tcPr>
          <w:p w14:paraId="0792B17D" w14:textId="77777777" w:rsidR="007C106B" w:rsidRDefault="007C106B" w:rsidP="00AD4894">
            <w:pPr>
              <w:spacing w:after="2"/>
              <w:ind w:left="23"/>
            </w:pPr>
            <w:r>
              <w:rPr>
                <w:rFonts w:ascii="Times New Roman" w:eastAsia="Times New Roman" w:hAnsi="Times New Roman" w:cs="Times New Roman"/>
                <w:sz w:val="10"/>
              </w:rPr>
              <w:t xml:space="preserve"> Learning by Doing, A </w:t>
            </w:r>
          </w:p>
          <w:p w14:paraId="21AFACC1" w14:textId="77777777" w:rsidR="007C106B" w:rsidRDefault="007C106B" w:rsidP="00AD4894">
            <w:pPr>
              <w:spacing w:after="2"/>
              <w:ind w:left="23"/>
            </w:pPr>
            <w:r>
              <w:rPr>
                <w:rFonts w:ascii="Times New Roman" w:eastAsia="Times New Roman" w:hAnsi="Times New Roman" w:cs="Times New Roman"/>
                <w:sz w:val="10"/>
              </w:rPr>
              <w:t xml:space="preserve">Guide to Teaching and </w:t>
            </w:r>
          </w:p>
          <w:p w14:paraId="6B831F42" w14:textId="77777777" w:rsidR="007C106B" w:rsidRDefault="007C106B" w:rsidP="00AD4894">
            <w:pPr>
              <w:spacing w:after="2"/>
              <w:ind w:left="23"/>
              <w:jc w:val="both"/>
            </w:pPr>
            <w:r>
              <w:rPr>
                <w:rFonts w:ascii="Times New Roman" w:eastAsia="Times New Roman" w:hAnsi="Times New Roman" w:cs="Times New Roman"/>
                <w:sz w:val="10"/>
              </w:rPr>
              <w:t xml:space="preserve">Learning Methods. Oxford </w:t>
            </w:r>
          </w:p>
          <w:p w14:paraId="20531B31" w14:textId="77777777" w:rsidR="007C106B" w:rsidRDefault="007C106B" w:rsidP="00AD4894">
            <w:pPr>
              <w:spacing w:after="2"/>
              <w:ind w:left="23"/>
            </w:pPr>
            <w:r>
              <w:rPr>
                <w:rFonts w:ascii="Times New Roman" w:eastAsia="Times New Roman" w:hAnsi="Times New Roman" w:cs="Times New Roman"/>
                <w:sz w:val="10"/>
              </w:rPr>
              <w:t xml:space="preserve">Centre for Staff and </w:t>
            </w:r>
          </w:p>
          <w:p w14:paraId="2F46F627" w14:textId="77777777" w:rsidR="007C106B" w:rsidRDefault="007C106B" w:rsidP="00AD4894">
            <w:pPr>
              <w:ind w:left="23"/>
            </w:pPr>
            <w:r>
              <w:rPr>
                <w:rFonts w:ascii="Times New Roman" w:eastAsia="Times New Roman" w:hAnsi="Times New Roman" w:cs="Times New Roman"/>
                <w:sz w:val="10"/>
              </w:rPr>
              <w:t>Learning Development.</w:t>
            </w:r>
          </w:p>
        </w:tc>
        <w:tc>
          <w:tcPr>
            <w:tcW w:w="924" w:type="dxa"/>
            <w:tcBorders>
              <w:top w:val="single" w:sz="2" w:space="0" w:color="000000"/>
              <w:left w:val="single" w:sz="2" w:space="0" w:color="000000"/>
              <w:bottom w:val="single" w:sz="8" w:space="0" w:color="000000"/>
              <w:right w:val="single" w:sz="2" w:space="0" w:color="000000"/>
            </w:tcBorders>
          </w:tcPr>
          <w:p w14:paraId="505DF75B" w14:textId="77777777" w:rsidR="007C106B" w:rsidRDefault="007C106B" w:rsidP="00AD4894"/>
        </w:tc>
        <w:tc>
          <w:tcPr>
            <w:tcW w:w="617" w:type="dxa"/>
            <w:tcBorders>
              <w:top w:val="single" w:sz="2" w:space="0" w:color="000000"/>
              <w:left w:val="single" w:sz="2" w:space="0" w:color="000000"/>
              <w:bottom w:val="single" w:sz="8" w:space="0" w:color="000000"/>
              <w:right w:val="single" w:sz="2" w:space="0" w:color="000000"/>
            </w:tcBorders>
          </w:tcPr>
          <w:p w14:paraId="3FE738F2" w14:textId="77777777" w:rsidR="007C106B" w:rsidRDefault="007C106B" w:rsidP="00AD4894"/>
        </w:tc>
        <w:tc>
          <w:tcPr>
            <w:tcW w:w="895" w:type="dxa"/>
            <w:tcBorders>
              <w:top w:val="single" w:sz="2" w:space="0" w:color="000000"/>
              <w:left w:val="single" w:sz="2" w:space="0" w:color="000000"/>
              <w:bottom w:val="single" w:sz="8" w:space="0" w:color="000000"/>
              <w:right w:val="single" w:sz="2" w:space="0" w:color="000000"/>
            </w:tcBorders>
          </w:tcPr>
          <w:p w14:paraId="2480826B"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711808ED"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421B65EE" w14:textId="77777777" w:rsidR="007C106B" w:rsidRDefault="007C106B" w:rsidP="00AD4894">
            <w:pPr>
              <w:ind w:right="25"/>
              <w:jc w:val="right"/>
            </w:pPr>
            <w:r>
              <w:rPr>
                <w:rFonts w:ascii="Times New Roman" w:eastAsia="Times New Roman" w:hAnsi="Times New Roman" w:cs="Times New Roman"/>
                <w:sz w:val="10"/>
              </w:rPr>
              <w:t>Book</w:t>
            </w:r>
          </w:p>
        </w:tc>
        <w:tc>
          <w:tcPr>
            <w:tcW w:w="1279" w:type="dxa"/>
            <w:tcBorders>
              <w:top w:val="single" w:sz="2" w:space="0" w:color="000000"/>
              <w:left w:val="single" w:sz="2" w:space="0" w:color="000000"/>
              <w:bottom w:val="single" w:sz="8" w:space="0" w:color="000000"/>
              <w:right w:val="single" w:sz="2" w:space="0" w:color="000000"/>
            </w:tcBorders>
          </w:tcPr>
          <w:p w14:paraId="302242CA" w14:textId="77777777" w:rsidR="007C106B" w:rsidRDefault="007C106B" w:rsidP="00AD4894"/>
        </w:tc>
        <w:tc>
          <w:tcPr>
            <w:tcW w:w="1248" w:type="dxa"/>
            <w:tcBorders>
              <w:top w:val="single" w:sz="2" w:space="0" w:color="000000"/>
              <w:left w:val="single" w:sz="2" w:space="0" w:color="000000"/>
              <w:bottom w:val="single" w:sz="8" w:space="0" w:color="000000"/>
              <w:right w:val="single" w:sz="2" w:space="0" w:color="000000"/>
            </w:tcBorders>
          </w:tcPr>
          <w:p w14:paraId="2D69055E"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30FFB3A7" w14:textId="77777777" w:rsidR="007C106B" w:rsidRDefault="007C106B" w:rsidP="00AD4894">
            <w:pPr>
              <w:spacing w:after="2"/>
              <w:ind w:left="23"/>
            </w:pPr>
            <w:r>
              <w:rPr>
                <w:rFonts w:ascii="Times New Roman" w:eastAsia="Times New Roman" w:hAnsi="Times New Roman" w:cs="Times New Roman"/>
                <w:sz w:val="10"/>
              </w:rPr>
              <w:t xml:space="preserve">Gibbs </w:t>
            </w:r>
          </w:p>
          <w:p w14:paraId="5C9BD29A" w14:textId="77777777" w:rsidR="007C106B" w:rsidRDefault="007C106B" w:rsidP="00AD4894">
            <w:pPr>
              <w:spacing w:after="2"/>
              <w:ind w:left="23"/>
            </w:pPr>
            <w:r>
              <w:rPr>
                <w:rFonts w:ascii="Times New Roman" w:eastAsia="Times New Roman" w:hAnsi="Times New Roman" w:cs="Times New Roman"/>
                <w:sz w:val="10"/>
              </w:rPr>
              <w:t xml:space="preserve">reflective </w:t>
            </w:r>
          </w:p>
          <w:p w14:paraId="60EB3BFB" w14:textId="77777777" w:rsidR="007C106B" w:rsidRDefault="007C106B" w:rsidP="00AD4894">
            <w:pPr>
              <w:ind w:left="23"/>
            </w:pPr>
            <w:r>
              <w:rPr>
                <w:rFonts w:ascii="Times New Roman" w:eastAsia="Times New Roman" w:hAnsi="Times New Roman" w:cs="Times New Roman"/>
                <w:sz w:val="10"/>
              </w:rPr>
              <w:t>model</w:t>
            </w:r>
          </w:p>
        </w:tc>
        <w:tc>
          <w:tcPr>
            <w:tcW w:w="602" w:type="dxa"/>
            <w:tcBorders>
              <w:top w:val="single" w:sz="2" w:space="0" w:color="000000"/>
              <w:left w:val="single" w:sz="2" w:space="0" w:color="000000"/>
              <w:bottom w:val="single" w:sz="8" w:space="0" w:color="000000"/>
              <w:right w:val="single" w:sz="2" w:space="0" w:color="000000"/>
            </w:tcBorders>
          </w:tcPr>
          <w:p w14:paraId="3B68E473" w14:textId="77777777" w:rsidR="007C106B" w:rsidRDefault="007C106B" w:rsidP="00AD4894">
            <w:pPr>
              <w:spacing w:after="2"/>
              <w:ind w:left="23"/>
            </w:pPr>
            <w:r>
              <w:rPr>
                <w:rFonts w:ascii="Times New Roman" w:eastAsia="Times New Roman" w:hAnsi="Times New Roman" w:cs="Times New Roman"/>
                <w:sz w:val="10"/>
              </w:rPr>
              <w:t xml:space="preserve">Google </w:t>
            </w:r>
          </w:p>
          <w:p w14:paraId="4210E891"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8" w:space="0" w:color="000000"/>
              <w:right w:val="single" w:sz="2" w:space="0" w:color="000000"/>
            </w:tcBorders>
          </w:tcPr>
          <w:p w14:paraId="1DB6E5E2" w14:textId="77777777" w:rsidR="007C106B" w:rsidRDefault="007C106B" w:rsidP="00AD4894">
            <w:pPr>
              <w:ind w:right="24"/>
              <w:jc w:val="right"/>
            </w:pPr>
            <w:r>
              <w:rPr>
                <w:rFonts w:ascii="Times New Roman" w:eastAsia="Times New Roman" w:hAnsi="Times New Roman" w:cs="Times New Roman"/>
                <w:sz w:val="10"/>
              </w:rPr>
              <w:t>807</w:t>
            </w:r>
          </w:p>
        </w:tc>
        <w:tc>
          <w:tcPr>
            <w:tcW w:w="888" w:type="dxa"/>
            <w:tcBorders>
              <w:top w:val="single" w:sz="2" w:space="0" w:color="000000"/>
              <w:left w:val="single" w:sz="2" w:space="0" w:color="000000"/>
              <w:bottom w:val="single" w:sz="8" w:space="0" w:color="000000"/>
              <w:right w:val="single" w:sz="2" w:space="0" w:color="000000"/>
            </w:tcBorders>
          </w:tcPr>
          <w:p w14:paraId="0C9DD576" w14:textId="77777777" w:rsidR="007C106B" w:rsidRDefault="007C106B" w:rsidP="00AD4894"/>
        </w:tc>
        <w:tc>
          <w:tcPr>
            <w:tcW w:w="888" w:type="dxa"/>
            <w:tcBorders>
              <w:top w:val="single" w:sz="2" w:space="0" w:color="000000"/>
              <w:left w:val="single" w:sz="2" w:space="0" w:color="000000"/>
              <w:bottom w:val="single" w:sz="8" w:space="0" w:color="000000"/>
              <w:right w:val="single" w:sz="2" w:space="0" w:color="000000"/>
            </w:tcBorders>
          </w:tcPr>
          <w:p w14:paraId="1E12D8DA"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8" w:space="0" w:color="000000"/>
              <w:right w:val="single" w:sz="8" w:space="0" w:color="000000"/>
            </w:tcBorders>
          </w:tcPr>
          <w:p w14:paraId="5415D386" w14:textId="77777777" w:rsidR="007C106B" w:rsidRDefault="007C106B" w:rsidP="00AD4894"/>
        </w:tc>
      </w:tr>
    </w:tbl>
    <w:p w14:paraId="693DB683" w14:textId="77777777" w:rsidR="007C106B" w:rsidRDefault="007C106B" w:rsidP="007C106B">
      <w:pPr>
        <w:ind w:left="-1440" w:right="7292"/>
      </w:pPr>
    </w:p>
    <w:tbl>
      <w:tblPr>
        <w:tblStyle w:val="TableGrid0"/>
        <w:tblW w:w="13728" w:type="dxa"/>
        <w:tblInd w:w="-422" w:type="dxa"/>
        <w:tblCellMar>
          <w:top w:w="27" w:type="dxa"/>
        </w:tblCellMar>
        <w:tblLook w:val="04A0" w:firstRow="1" w:lastRow="0" w:firstColumn="1" w:lastColumn="0" w:noHBand="0" w:noVBand="1"/>
      </w:tblPr>
      <w:tblGrid>
        <w:gridCol w:w="1475"/>
        <w:gridCol w:w="466"/>
        <w:gridCol w:w="1135"/>
        <w:gridCol w:w="924"/>
        <w:gridCol w:w="493"/>
        <w:gridCol w:w="124"/>
        <w:gridCol w:w="895"/>
        <w:gridCol w:w="602"/>
        <w:gridCol w:w="603"/>
        <w:gridCol w:w="1279"/>
        <w:gridCol w:w="1248"/>
        <w:gridCol w:w="602"/>
        <w:gridCol w:w="602"/>
        <w:gridCol w:w="617"/>
        <w:gridCol w:w="888"/>
        <w:gridCol w:w="888"/>
        <w:gridCol w:w="887"/>
      </w:tblGrid>
      <w:tr w:rsidR="007C106B" w14:paraId="6A3F9A5D" w14:textId="77777777" w:rsidTr="00AD4894">
        <w:trPr>
          <w:trHeight w:val="865"/>
        </w:trPr>
        <w:tc>
          <w:tcPr>
            <w:tcW w:w="1475" w:type="dxa"/>
            <w:tcBorders>
              <w:top w:val="single" w:sz="8" w:space="0" w:color="000000"/>
              <w:left w:val="single" w:sz="8" w:space="0" w:color="000000"/>
              <w:bottom w:val="single" w:sz="2" w:space="0" w:color="000000"/>
              <w:right w:val="single" w:sz="2" w:space="0" w:color="000000"/>
            </w:tcBorders>
          </w:tcPr>
          <w:p w14:paraId="7F8FA471" w14:textId="77777777" w:rsidR="007C106B" w:rsidRDefault="007C106B" w:rsidP="00AD4894">
            <w:pPr>
              <w:ind w:left="24"/>
            </w:pPr>
            <w:r>
              <w:rPr>
                <w:rFonts w:ascii="Times New Roman" w:eastAsia="Times New Roman" w:hAnsi="Times New Roman" w:cs="Times New Roman"/>
                <w:sz w:val="10"/>
              </w:rPr>
              <w:t>Goundar, P.R.</w:t>
            </w:r>
          </w:p>
        </w:tc>
        <w:tc>
          <w:tcPr>
            <w:tcW w:w="466" w:type="dxa"/>
            <w:tcBorders>
              <w:top w:val="single" w:sz="8" w:space="0" w:color="000000"/>
              <w:left w:val="single" w:sz="2" w:space="0" w:color="000000"/>
              <w:bottom w:val="single" w:sz="2" w:space="0" w:color="000000"/>
              <w:right w:val="single" w:sz="2" w:space="0" w:color="000000"/>
            </w:tcBorders>
          </w:tcPr>
          <w:p w14:paraId="44A46F9F" w14:textId="77777777" w:rsidR="007C106B" w:rsidRDefault="007C106B" w:rsidP="00AD4894">
            <w:pPr>
              <w:ind w:right="17"/>
              <w:jc w:val="right"/>
            </w:pPr>
            <w:r>
              <w:rPr>
                <w:rFonts w:ascii="Times New Roman" w:eastAsia="Times New Roman" w:hAnsi="Times New Roman" w:cs="Times New Roman"/>
                <w:sz w:val="10"/>
              </w:rPr>
              <w:t>2025</w:t>
            </w:r>
          </w:p>
        </w:tc>
        <w:tc>
          <w:tcPr>
            <w:tcW w:w="1135" w:type="dxa"/>
            <w:tcBorders>
              <w:top w:val="single" w:sz="8" w:space="0" w:color="000000"/>
              <w:left w:val="single" w:sz="2" w:space="0" w:color="000000"/>
              <w:bottom w:val="single" w:sz="2" w:space="0" w:color="000000"/>
              <w:right w:val="single" w:sz="2" w:space="0" w:color="000000"/>
            </w:tcBorders>
          </w:tcPr>
          <w:p w14:paraId="735B083E" w14:textId="77777777" w:rsidR="007C106B" w:rsidRDefault="007C106B" w:rsidP="00AD4894">
            <w:pPr>
              <w:spacing w:after="2"/>
              <w:ind w:left="22"/>
            </w:pPr>
            <w:r>
              <w:rPr>
                <w:rFonts w:ascii="Times New Roman" w:eastAsia="Times New Roman" w:hAnsi="Times New Roman" w:cs="Times New Roman"/>
                <w:sz w:val="10"/>
              </w:rPr>
              <w:t xml:space="preserve">Researcher Positionality: </w:t>
            </w:r>
          </w:p>
          <w:p w14:paraId="0658186E" w14:textId="77777777" w:rsidR="007C106B" w:rsidRDefault="007C106B" w:rsidP="00AD4894">
            <w:pPr>
              <w:spacing w:after="2"/>
              <w:ind w:left="23"/>
            </w:pPr>
            <w:r>
              <w:rPr>
                <w:rFonts w:ascii="Times New Roman" w:eastAsia="Times New Roman" w:hAnsi="Times New Roman" w:cs="Times New Roman"/>
                <w:sz w:val="10"/>
              </w:rPr>
              <w:t xml:space="preserve">Ways to Include it in a </w:t>
            </w:r>
          </w:p>
          <w:p w14:paraId="7CADE8A2" w14:textId="77777777" w:rsidR="007C106B" w:rsidRDefault="007C106B" w:rsidP="00AD4894">
            <w:pPr>
              <w:spacing w:after="2"/>
              <w:ind w:left="23"/>
            </w:pPr>
            <w:r>
              <w:rPr>
                <w:rFonts w:ascii="Times New Roman" w:eastAsia="Times New Roman" w:hAnsi="Times New Roman" w:cs="Times New Roman"/>
                <w:sz w:val="10"/>
              </w:rPr>
              <w:t xml:space="preserve">Qualitative Research </w:t>
            </w:r>
          </w:p>
          <w:p w14:paraId="36C2834B" w14:textId="77777777" w:rsidR="007C106B" w:rsidRDefault="007C106B" w:rsidP="00AD4894">
            <w:pPr>
              <w:ind w:left="23"/>
            </w:pPr>
            <w:r>
              <w:rPr>
                <w:rFonts w:ascii="Times New Roman" w:eastAsia="Times New Roman" w:hAnsi="Times New Roman" w:cs="Times New Roman"/>
                <w:sz w:val="10"/>
              </w:rPr>
              <w:t>Design</w:t>
            </w:r>
          </w:p>
        </w:tc>
        <w:tc>
          <w:tcPr>
            <w:tcW w:w="924" w:type="dxa"/>
            <w:tcBorders>
              <w:top w:val="single" w:sz="8" w:space="0" w:color="000000"/>
              <w:left w:val="single" w:sz="2" w:space="0" w:color="000000"/>
              <w:bottom w:val="single" w:sz="2" w:space="0" w:color="000000"/>
              <w:right w:val="single" w:sz="2" w:space="0" w:color="000000"/>
            </w:tcBorders>
          </w:tcPr>
          <w:p w14:paraId="5F339236" w14:textId="77777777" w:rsidR="007C106B" w:rsidRDefault="007C106B" w:rsidP="00AD4894">
            <w:pPr>
              <w:spacing w:after="2"/>
              <w:ind w:left="23"/>
            </w:pPr>
            <w:r>
              <w:rPr>
                <w:rFonts w:ascii="Times New Roman" w:eastAsia="Times New Roman" w:hAnsi="Times New Roman" w:cs="Times New Roman"/>
                <w:sz w:val="10"/>
              </w:rPr>
              <w:t xml:space="preserve">Int J of Qualitative </w:t>
            </w:r>
          </w:p>
          <w:p w14:paraId="587D03C6" w14:textId="77777777" w:rsidR="007C106B" w:rsidRDefault="007C106B" w:rsidP="00AD4894">
            <w:pPr>
              <w:ind w:left="23"/>
            </w:pPr>
            <w:r>
              <w:rPr>
                <w:rFonts w:ascii="Times New Roman" w:eastAsia="Times New Roman" w:hAnsi="Times New Roman" w:cs="Times New Roman"/>
                <w:sz w:val="10"/>
              </w:rPr>
              <w:t>Methods</w:t>
            </w:r>
          </w:p>
        </w:tc>
        <w:tc>
          <w:tcPr>
            <w:tcW w:w="493" w:type="dxa"/>
            <w:tcBorders>
              <w:top w:val="single" w:sz="8" w:space="0" w:color="000000"/>
              <w:left w:val="single" w:sz="2" w:space="0" w:color="000000"/>
              <w:bottom w:val="single" w:sz="2" w:space="0" w:color="000000"/>
              <w:right w:val="nil"/>
            </w:tcBorders>
          </w:tcPr>
          <w:p w14:paraId="4F069AD2" w14:textId="77777777" w:rsidR="007C106B" w:rsidRDefault="007C106B" w:rsidP="00AD4894"/>
        </w:tc>
        <w:tc>
          <w:tcPr>
            <w:tcW w:w="124" w:type="dxa"/>
            <w:tcBorders>
              <w:top w:val="single" w:sz="8" w:space="0" w:color="000000"/>
              <w:left w:val="nil"/>
              <w:bottom w:val="single" w:sz="2" w:space="0" w:color="000000"/>
              <w:right w:val="single" w:sz="2" w:space="0" w:color="000000"/>
            </w:tcBorders>
          </w:tcPr>
          <w:p w14:paraId="4B6E469A" w14:textId="77777777" w:rsidR="007C106B" w:rsidRDefault="007C106B" w:rsidP="00AD4894">
            <w:pPr>
              <w:jc w:val="both"/>
            </w:pPr>
            <w:r>
              <w:rPr>
                <w:rFonts w:ascii="Times New Roman" w:eastAsia="Times New Roman" w:hAnsi="Times New Roman" w:cs="Times New Roman"/>
                <w:sz w:val="10"/>
              </w:rPr>
              <w:t>24</w:t>
            </w:r>
          </w:p>
        </w:tc>
        <w:tc>
          <w:tcPr>
            <w:tcW w:w="895" w:type="dxa"/>
            <w:tcBorders>
              <w:top w:val="single" w:sz="8" w:space="0" w:color="000000"/>
              <w:left w:val="single" w:sz="2" w:space="0" w:color="000000"/>
              <w:bottom w:val="single" w:sz="2" w:space="0" w:color="000000"/>
              <w:right w:val="single" w:sz="2" w:space="0" w:color="000000"/>
            </w:tcBorders>
          </w:tcPr>
          <w:p w14:paraId="60975364" w14:textId="77777777" w:rsidR="007C106B" w:rsidRDefault="007C106B" w:rsidP="00AD4894">
            <w:pPr>
              <w:ind w:right="17"/>
              <w:jc w:val="right"/>
            </w:pPr>
            <w:r>
              <w:rPr>
                <w:rFonts w:ascii="Times New Roman" w:eastAsia="Times New Roman" w:hAnsi="Times New Roman" w:cs="Times New Roman"/>
                <w:sz w:val="10"/>
              </w:rPr>
              <w:t>1.60941E+16</w:t>
            </w:r>
          </w:p>
        </w:tc>
        <w:tc>
          <w:tcPr>
            <w:tcW w:w="602" w:type="dxa"/>
            <w:tcBorders>
              <w:top w:val="single" w:sz="8" w:space="0" w:color="000000"/>
              <w:left w:val="single" w:sz="2" w:space="0" w:color="000000"/>
              <w:bottom w:val="single" w:sz="2" w:space="0" w:color="000000"/>
              <w:right w:val="single" w:sz="2" w:space="0" w:color="000000"/>
            </w:tcBorders>
          </w:tcPr>
          <w:p w14:paraId="28670E2D" w14:textId="77777777" w:rsidR="007C106B" w:rsidRDefault="007C106B" w:rsidP="00AD4894">
            <w:pPr>
              <w:ind w:left="23"/>
              <w:jc w:val="both"/>
            </w:pPr>
            <w:r>
              <w:rPr>
                <w:rFonts w:ascii="Times New Roman" w:eastAsia="Times New Roman" w:hAnsi="Times New Roman" w:cs="Times New Roman"/>
                <w:color w:val="0563C1"/>
                <w:sz w:val="10"/>
              </w:rPr>
              <w:t>doi.org/10.11</w:t>
            </w:r>
            <w:r>
              <w:rPr>
                <w:noProof/>
              </w:rPr>
              <mc:AlternateContent>
                <mc:Choice Requires="wpg">
                  <w:drawing>
                    <wp:inline distT="0" distB="0" distL="0" distR="0" wp14:anchorId="7AA0CC09" wp14:editId="05C06A03">
                      <wp:extent cx="352773" cy="162294"/>
                      <wp:effectExtent l="0" t="0" r="0" b="0"/>
                      <wp:docPr id="58335" name="Group 58335"/>
                      <wp:cNvGraphicFramePr/>
                      <a:graphic xmlns:a="http://schemas.openxmlformats.org/drawingml/2006/main">
                        <a:graphicData uri="http://schemas.microsoft.com/office/word/2010/wordprocessingGroup">
                          <wpg:wgp>
                            <wpg:cNvGrpSpPr/>
                            <wpg:grpSpPr>
                              <a:xfrm>
                                <a:off x="0" y="0"/>
                                <a:ext cx="352773" cy="162294"/>
                                <a:chOff x="0" y="0"/>
                                <a:chExt cx="352773" cy="162294"/>
                              </a:xfrm>
                            </wpg:grpSpPr>
                            <wps:wsp>
                              <wps:cNvPr id="73922" name="Shape 73922"/>
                              <wps:cNvSpPr/>
                              <wps:spPr>
                                <a:xfrm>
                                  <a:off x="0" y="0"/>
                                  <a:ext cx="350520" cy="9144"/>
                                </a:xfrm>
                                <a:custGeom>
                                  <a:avLst/>
                                  <a:gdLst/>
                                  <a:ahLst/>
                                  <a:cxnLst/>
                                  <a:rect l="0" t="0" r="0" b="0"/>
                                  <a:pathLst>
                                    <a:path w="350520" h="9144">
                                      <a:moveTo>
                                        <a:pt x="0" y="0"/>
                                      </a:moveTo>
                                      <a:lnTo>
                                        <a:pt x="350520" y="0"/>
                                      </a:lnTo>
                                      <a:lnTo>
                                        <a:pt x="35052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1" name="Rectangle 731"/>
                              <wps:cNvSpPr/>
                              <wps:spPr>
                                <a:xfrm>
                                  <a:off x="0" y="27163"/>
                                  <a:ext cx="469188" cy="76352"/>
                                </a:xfrm>
                                <a:prstGeom prst="rect">
                                  <a:avLst/>
                                </a:prstGeom>
                                <a:ln>
                                  <a:noFill/>
                                </a:ln>
                              </wps:spPr>
                              <wps:txbx>
                                <w:txbxContent>
                                  <w:p w14:paraId="07275CD3" w14:textId="77777777" w:rsidR="007C106B" w:rsidRDefault="007C106B" w:rsidP="007C106B">
                                    <w:r>
                                      <w:rPr>
                                        <w:rFonts w:ascii="Times New Roman" w:eastAsia="Times New Roman" w:hAnsi="Times New Roman" w:cs="Times New Roman"/>
                                        <w:color w:val="0563C1"/>
                                        <w:spacing w:val="-1"/>
                                        <w:w w:val="109"/>
                                        <w:sz w:val="10"/>
                                      </w:rPr>
                                      <w:t>77/16094069</w:t>
                                    </w:r>
                                  </w:p>
                                </w:txbxContent>
                              </wps:txbx>
                              <wps:bodyPr horzOverflow="overflow" vert="horz" lIns="0" tIns="0" rIns="0" bIns="0" rtlCol="0">
                                <a:noAutofit/>
                              </wps:bodyPr>
                            </wps:wsp>
                            <wps:wsp>
                              <wps:cNvPr id="73925" name="Shape 73925"/>
                              <wps:cNvSpPr/>
                              <wps:spPr>
                                <a:xfrm>
                                  <a:off x="0" y="77724"/>
                                  <a:ext cx="352044" cy="9144"/>
                                </a:xfrm>
                                <a:custGeom>
                                  <a:avLst/>
                                  <a:gdLst/>
                                  <a:ahLst/>
                                  <a:cxnLst/>
                                  <a:rect l="0" t="0" r="0" b="0"/>
                                  <a:pathLst>
                                    <a:path w="352044" h="9144">
                                      <a:moveTo>
                                        <a:pt x="0" y="0"/>
                                      </a:moveTo>
                                      <a:lnTo>
                                        <a:pt x="352044" y="0"/>
                                      </a:lnTo>
                                      <a:lnTo>
                                        <a:pt x="352044"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3" name="Rectangle 733"/>
                              <wps:cNvSpPr/>
                              <wps:spPr>
                                <a:xfrm>
                                  <a:off x="0" y="104887"/>
                                  <a:ext cx="401766" cy="76351"/>
                                </a:xfrm>
                                <a:prstGeom prst="rect">
                                  <a:avLst/>
                                </a:prstGeom>
                                <a:ln>
                                  <a:noFill/>
                                </a:ln>
                              </wps:spPr>
                              <wps:txbx>
                                <w:txbxContent>
                                  <w:p w14:paraId="0C20BF7B" w14:textId="77777777" w:rsidR="007C106B" w:rsidRDefault="007C106B" w:rsidP="007C106B">
                                    <w:r>
                                      <w:rPr>
                                        <w:rFonts w:ascii="Times New Roman" w:eastAsia="Times New Roman" w:hAnsi="Times New Roman" w:cs="Times New Roman"/>
                                        <w:color w:val="0563C1"/>
                                        <w:spacing w:val="-1"/>
                                        <w:w w:val="109"/>
                                        <w:sz w:val="10"/>
                                      </w:rPr>
                                      <w:t>251321251</w:t>
                                    </w:r>
                                  </w:p>
                                </w:txbxContent>
                              </wps:txbx>
                              <wps:bodyPr horzOverflow="overflow" vert="horz" lIns="0" tIns="0" rIns="0" bIns="0" rtlCol="0">
                                <a:noAutofit/>
                              </wps:bodyPr>
                            </wps:wsp>
                            <wps:wsp>
                              <wps:cNvPr id="73928" name="Shape 73928"/>
                              <wps:cNvSpPr/>
                              <wps:spPr>
                                <a:xfrm>
                                  <a:off x="0" y="155448"/>
                                  <a:ext cx="301753" cy="9144"/>
                                </a:xfrm>
                                <a:custGeom>
                                  <a:avLst/>
                                  <a:gdLst/>
                                  <a:ahLst/>
                                  <a:cxnLst/>
                                  <a:rect l="0" t="0" r="0" b="0"/>
                                  <a:pathLst>
                                    <a:path w="301753" h="9144">
                                      <a:moveTo>
                                        <a:pt x="0" y="0"/>
                                      </a:moveTo>
                                      <a:lnTo>
                                        <a:pt x="301753" y="0"/>
                                      </a:lnTo>
                                      <a:lnTo>
                                        <a:pt x="301753"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inline>
                  </w:drawing>
                </mc:Choice>
                <mc:Fallback>
                  <w:pict>
                    <v:group w14:anchorId="7AA0CC09" id="Group 58335" o:spid="_x0000_s1032" style="width:27.8pt;height:12.8pt;mso-position-horizontal-relative:char;mso-position-vertical-relative:line" coordsize="352773,162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">
                      <v:shape id="Shape 73922" o:spid="_x0000_s1033" style="position:absolute;width:350520;height:9144;visibility:visible;mso-wrap-style:square;v-text-anchor:top" coordsize="3505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" path="m,l350520,r,9144l,9144,,e" fillcolor="#0563c1" stroked="f" strokeweight="0">
                        <v:stroke miterlimit="83231f" joinstyle="miter"/>
                        <v:path arrowok="t" textboxrect="0,0,350520,9144"/>
                      </v:shape>
                      <v:rect id="Rectangle 731" o:spid="_x0000_s1034" style="position:absolute;top:27163;width:469188;height:76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14:paraId="07275CD3" w14:textId="77777777" w:rsidR="007C106B" w:rsidRDefault="007C106B" w:rsidP="007C106B">
                              <w:r>
                                <w:rPr>
                                  <w:rFonts w:ascii="Times New Roman" w:eastAsia="Times New Roman" w:hAnsi="Times New Roman" w:cs="Times New Roman"/>
                                  <w:color w:val="0563C1"/>
                                  <w:spacing w:val="-1"/>
                                  <w:w w:val="109"/>
                                  <w:sz w:val="10"/>
                                </w:rPr>
                                <w:t>77/16094069</w:t>
                              </w:r>
                            </w:p>
                          </w:txbxContent>
                        </v:textbox>
                      </v:rect>
                      <v:shape id="Shape 73925" o:spid="_x0000_s1035" style="position:absolute;top:77724;width:352044;height:9144;visibility:visible;mso-wrap-style:square;v-text-anchor:top" coordsize="3520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" path="m,l352044,r,9144l,9144,,e" fillcolor="#0563c1" stroked="f" strokeweight="0">
                        <v:stroke miterlimit="83231f" joinstyle="miter"/>
                        <v:path arrowok="t" textboxrect="0,0,352044,9144"/>
                      </v:shape>
                      <v:rect id="Rectangle 733" o:spid="_x0000_s1036" style="position:absolute;top:104887;width:401766;height:76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p4xQAAANwAAAAPAAAAZHJzL2Rvd25yZXYueG1sRI9Li8JA&#10;EITvgv9haMGbTlzB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BHznp4xQAAANwAAAAP&#10;AAAAAAAAAAAAAAAAAAcCAABkcnMvZG93bnJldi54bWxQSwUGAAAAAAMAAwC3AAAA+QIAAAAA&#10;" filled="f" stroked="f">
                        <v:textbox inset="0,0,0,0">
                          <w:txbxContent>
                            <w:p w14:paraId="0C20BF7B" w14:textId="77777777" w:rsidR="007C106B" w:rsidRDefault="007C106B" w:rsidP="007C106B">
                              <w:r>
                                <w:rPr>
                                  <w:rFonts w:ascii="Times New Roman" w:eastAsia="Times New Roman" w:hAnsi="Times New Roman" w:cs="Times New Roman"/>
                                  <w:color w:val="0563C1"/>
                                  <w:spacing w:val="-1"/>
                                  <w:w w:val="109"/>
                                  <w:sz w:val="10"/>
                                </w:rPr>
                                <w:t>251321251</w:t>
                              </w:r>
                            </w:p>
                          </w:txbxContent>
                        </v:textbox>
                      </v:rect>
                      <v:shape id="Shape 73928" o:spid="_x0000_s1037" style="position:absolute;top:155448;width:301753;height:9144;visibility:visible;mso-wrap-style:square;v-text-anchor:top" coordsize="301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" path="m,l301753,r,9144l,9144,,e" fillcolor="#0563c1" stroked="f" strokeweight="0">
                        <v:stroke miterlimit="83231f" joinstyle="miter"/>
                        <v:path arrowok="t" textboxrect="0,0,301753,9144"/>
                      </v:shape>
                      <w10:anchorlock/>
                    </v:group>
                  </w:pict>
                </mc:Fallback>
              </mc:AlternateContent>
            </w:r>
          </w:p>
        </w:tc>
        <w:tc>
          <w:tcPr>
            <w:tcW w:w="602" w:type="dxa"/>
            <w:tcBorders>
              <w:top w:val="single" w:sz="8" w:space="0" w:color="000000"/>
              <w:left w:val="single" w:sz="2" w:space="0" w:color="000000"/>
              <w:bottom w:val="single" w:sz="2" w:space="0" w:color="000000"/>
              <w:right w:val="single" w:sz="2" w:space="0" w:color="000000"/>
            </w:tcBorders>
          </w:tcPr>
          <w:p w14:paraId="1497AEF0" w14:textId="77777777" w:rsidR="007C106B" w:rsidRDefault="007C106B" w:rsidP="00AD4894">
            <w:pPr>
              <w:ind w:left="23"/>
            </w:pPr>
            <w:r>
              <w:rPr>
                <w:rFonts w:ascii="Times New Roman" w:eastAsia="Times New Roman" w:hAnsi="Times New Roman" w:cs="Times New Roman"/>
                <w:sz w:val="10"/>
              </w:rPr>
              <w:t>Peerreviewed article</w:t>
            </w:r>
          </w:p>
        </w:tc>
        <w:tc>
          <w:tcPr>
            <w:tcW w:w="1279" w:type="dxa"/>
            <w:tcBorders>
              <w:top w:val="single" w:sz="8" w:space="0" w:color="000000"/>
              <w:left w:val="single" w:sz="2" w:space="0" w:color="000000"/>
              <w:bottom w:val="single" w:sz="2" w:space="0" w:color="000000"/>
              <w:right w:val="single" w:sz="2" w:space="0" w:color="000000"/>
            </w:tcBorders>
          </w:tcPr>
          <w:p w14:paraId="1A1EF7D2" w14:textId="77777777" w:rsidR="007C106B" w:rsidRDefault="007C106B" w:rsidP="00AD4894">
            <w:pPr>
              <w:ind w:left="23"/>
            </w:pPr>
            <w:r>
              <w:rPr>
                <w:rFonts w:ascii="Times New Roman" w:eastAsia="Times New Roman" w:hAnsi="Times New Roman" w:cs="Times New Roman"/>
                <w:sz w:val="10"/>
              </w:rPr>
              <w:t>Reflexivity in qualitative design</w:t>
            </w:r>
          </w:p>
        </w:tc>
        <w:tc>
          <w:tcPr>
            <w:tcW w:w="1248" w:type="dxa"/>
            <w:tcBorders>
              <w:top w:val="single" w:sz="8" w:space="0" w:color="000000"/>
              <w:left w:val="single" w:sz="2" w:space="0" w:color="000000"/>
              <w:bottom w:val="single" w:sz="2" w:space="0" w:color="000000"/>
              <w:right w:val="single" w:sz="2" w:space="0" w:color="000000"/>
            </w:tcBorders>
          </w:tcPr>
          <w:p w14:paraId="3115E378" w14:textId="77777777" w:rsidR="007C106B" w:rsidRDefault="007C106B" w:rsidP="00AD4894">
            <w:pPr>
              <w:ind w:left="23"/>
            </w:pPr>
            <w:r>
              <w:rPr>
                <w:rFonts w:ascii="Times New Roman" w:eastAsia="Times New Roman" w:hAnsi="Times New Roman" w:cs="Times New Roman"/>
                <w:sz w:val="10"/>
              </w:rPr>
              <w:t>Practical strategies for embedding positionality in research</w:t>
            </w:r>
          </w:p>
        </w:tc>
        <w:tc>
          <w:tcPr>
            <w:tcW w:w="602" w:type="dxa"/>
            <w:tcBorders>
              <w:top w:val="single" w:sz="8" w:space="0" w:color="000000"/>
              <w:left w:val="single" w:sz="2" w:space="0" w:color="000000"/>
              <w:bottom w:val="single" w:sz="2" w:space="0" w:color="000000"/>
              <w:right w:val="single" w:sz="2" w:space="0" w:color="000000"/>
            </w:tcBorders>
          </w:tcPr>
          <w:p w14:paraId="2FC44491"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8" w:space="0" w:color="000000"/>
              <w:left w:val="single" w:sz="2" w:space="0" w:color="000000"/>
              <w:bottom w:val="single" w:sz="2" w:space="0" w:color="000000"/>
              <w:right w:val="single" w:sz="2" w:space="0" w:color="000000"/>
            </w:tcBorders>
          </w:tcPr>
          <w:p w14:paraId="17873D94" w14:textId="77777777" w:rsidR="007C106B" w:rsidRDefault="007C106B" w:rsidP="00AD4894">
            <w:pPr>
              <w:spacing w:after="2"/>
              <w:ind w:left="23"/>
            </w:pPr>
            <w:r>
              <w:rPr>
                <w:rFonts w:ascii="Times New Roman" w:eastAsia="Times New Roman" w:hAnsi="Times New Roman" w:cs="Times New Roman"/>
                <w:sz w:val="10"/>
              </w:rPr>
              <w:t xml:space="preserve">Module 4 </w:t>
            </w:r>
          </w:p>
          <w:p w14:paraId="3A521482" w14:textId="77777777" w:rsidR="007C106B" w:rsidRDefault="007C106B" w:rsidP="00AD4894">
            <w:pPr>
              <w:ind w:left="23"/>
            </w:pPr>
            <w:r>
              <w:rPr>
                <w:rFonts w:ascii="Times New Roman" w:eastAsia="Times New Roman" w:hAnsi="Times New Roman" w:cs="Times New Roman"/>
                <w:sz w:val="10"/>
              </w:rPr>
              <w:t>Reading</w:t>
            </w:r>
          </w:p>
        </w:tc>
        <w:tc>
          <w:tcPr>
            <w:tcW w:w="617" w:type="dxa"/>
            <w:tcBorders>
              <w:top w:val="single" w:sz="8" w:space="0" w:color="000000"/>
              <w:left w:val="single" w:sz="2" w:space="0" w:color="000000"/>
              <w:bottom w:val="single" w:sz="2" w:space="0" w:color="000000"/>
              <w:right w:val="single" w:sz="2" w:space="0" w:color="000000"/>
            </w:tcBorders>
          </w:tcPr>
          <w:p w14:paraId="79E98C79" w14:textId="77777777" w:rsidR="007C106B" w:rsidRDefault="007C106B" w:rsidP="00AD4894">
            <w:pPr>
              <w:ind w:right="17"/>
              <w:jc w:val="right"/>
            </w:pPr>
            <w:r>
              <w:rPr>
                <w:rFonts w:ascii="Times New Roman" w:eastAsia="Times New Roman" w:hAnsi="Times New Roman" w:cs="Times New Roman"/>
                <w:sz w:val="10"/>
              </w:rPr>
              <w:t>14</w:t>
            </w:r>
          </w:p>
        </w:tc>
        <w:tc>
          <w:tcPr>
            <w:tcW w:w="888" w:type="dxa"/>
            <w:tcBorders>
              <w:top w:val="single" w:sz="8" w:space="0" w:color="000000"/>
              <w:left w:val="single" w:sz="2" w:space="0" w:color="000000"/>
              <w:bottom w:val="single" w:sz="2" w:space="0" w:color="000000"/>
              <w:right w:val="single" w:sz="2" w:space="0" w:color="000000"/>
            </w:tcBorders>
          </w:tcPr>
          <w:p w14:paraId="0FBF0894" w14:textId="77777777" w:rsidR="007C106B" w:rsidRDefault="007C106B" w:rsidP="00AD4894">
            <w:pPr>
              <w:ind w:left="23"/>
            </w:pPr>
            <w:r>
              <w:rPr>
                <w:rFonts w:ascii="Times New Roman" w:eastAsia="Times New Roman" w:hAnsi="Times New Roman" w:cs="Times New Roman"/>
                <w:sz w:val="10"/>
              </w:rPr>
              <w:t>Positionality</w:t>
            </w:r>
          </w:p>
        </w:tc>
        <w:tc>
          <w:tcPr>
            <w:tcW w:w="888" w:type="dxa"/>
            <w:tcBorders>
              <w:top w:val="single" w:sz="8" w:space="0" w:color="000000"/>
              <w:left w:val="single" w:sz="2" w:space="0" w:color="000000"/>
              <w:bottom w:val="single" w:sz="2" w:space="0" w:color="000000"/>
              <w:right w:val="single" w:sz="2" w:space="0" w:color="000000"/>
            </w:tcBorders>
          </w:tcPr>
          <w:p w14:paraId="2EB8CABE" w14:textId="77777777" w:rsidR="007C106B" w:rsidRDefault="007C106B" w:rsidP="00AD4894">
            <w:pPr>
              <w:ind w:left="3"/>
              <w:jc w:val="center"/>
            </w:pPr>
            <w:r>
              <w:rPr>
                <w:rFonts w:ascii="Times New Roman" w:eastAsia="Times New Roman" w:hAnsi="Times New Roman" w:cs="Times New Roman"/>
                <w:sz w:val="10"/>
              </w:rPr>
              <w:t>Y</w:t>
            </w:r>
          </w:p>
        </w:tc>
        <w:tc>
          <w:tcPr>
            <w:tcW w:w="887" w:type="dxa"/>
            <w:tcBorders>
              <w:top w:val="single" w:sz="8" w:space="0" w:color="000000"/>
              <w:left w:val="single" w:sz="2" w:space="0" w:color="000000"/>
              <w:bottom w:val="single" w:sz="2" w:space="0" w:color="000000"/>
              <w:right w:val="single" w:sz="8" w:space="0" w:color="000000"/>
            </w:tcBorders>
          </w:tcPr>
          <w:p w14:paraId="02469E9D" w14:textId="77777777" w:rsidR="007C106B" w:rsidRDefault="007C106B" w:rsidP="00AD4894"/>
        </w:tc>
      </w:tr>
      <w:tr w:rsidR="007C106B" w14:paraId="151EB7B6" w14:textId="77777777" w:rsidTr="00AD4894">
        <w:trPr>
          <w:trHeight w:val="484"/>
        </w:trPr>
        <w:tc>
          <w:tcPr>
            <w:tcW w:w="1475" w:type="dxa"/>
            <w:tcBorders>
              <w:top w:val="single" w:sz="2" w:space="0" w:color="000000"/>
              <w:left w:val="single" w:sz="8" w:space="0" w:color="000000"/>
              <w:bottom w:val="single" w:sz="2" w:space="0" w:color="000000"/>
              <w:right w:val="single" w:sz="2" w:space="0" w:color="000000"/>
            </w:tcBorders>
          </w:tcPr>
          <w:p w14:paraId="2511DDDF" w14:textId="77777777" w:rsidR="007C106B" w:rsidRDefault="007C106B" w:rsidP="00AD4894">
            <w:pPr>
              <w:ind w:left="24"/>
            </w:pPr>
            <w:r>
              <w:rPr>
                <w:rFonts w:ascii="Times New Roman" w:eastAsia="Times New Roman" w:hAnsi="Times New Roman" w:cs="Times New Roman"/>
                <w:sz w:val="10"/>
              </w:rPr>
              <w:lastRenderedPageBreak/>
              <w:t>Grant, M.J., Booth, A.</w:t>
            </w:r>
          </w:p>
        </w:tc>
        <w:tc>
          <w:tcPr>
            <w:tcW w:w="466" w:type="dxa"/>
            <w:tcBorders>
              <w:top w:val="single" w:sz="2" w:space="0" w:color="000000"/>
              <w:left w:val="single" w:sz="2" w:space="0" w:color="000000"/>
              <w:bottom w:val="single" w:sz="2" w:space="0" w:color="000000"/>
              <w:right w:val="single" w:sz="2" w:space="0" w:color="000000"/>
            </w:tcBorders>
          </w:tcPr>
          <w:p w14:paraId="397976B3" w14:textId="77777777" w:rsidR="007C106B" w:rsidRDefault="007C106B" w:rsidP="00AD4894">
            <w:pPr>
              <w:ind w:right="16"/>
              <w:jc w:val="right"/>
            </w:pPr>
            <w:r>
              <w:rPr>
                <w:rFonts w:ascii="Times New Roman" w:eastAsia="Times New Roman" w:hAnsi="Times New Roman" w:cs="Times New Roman"/>
                <w:sz w:val="10"/>
              </w:rPr>
              <w:t>2009</w:t>
            </w:r>
          </w:p>
        </w:tc>
        <w:tc>
          <w:tcPr>
            <w:tcW w:w="1135" w:type="dxa"/>
            <w:tcBorders>
              <w:top w:val="single" w:sz="2" w:space="0" w:color="000000"/>
              <w:left w:val="single" w:sz="2" w:space="0" w:color="000000"/>
              <w:bottom w:val="single" w:sz="2" w:space="0" w:color="000000"/>
              <w:right w:val="single" w:sz="2" w:space="0" w:color="000000"/>
            </w:tcBorders>
          </w:tcPr>
          <w:p w14:paraId="03CB7DD5" w14:textId="77777777" w:rsidR="007C106B" w:rsidRDefault="007C106B" w:rsidP="00AD4894">
            <w:pPr>
              <w:ind w:left="23" w:firstLine="1"/>
            </w:pPr>
            <w:r>
              <w:rPr>
                <w:rFonts w:ascii="Times New Roman" w:eastAsia="Times New Roman" w:hAnsi="Times New Roman" w:cs="Times New Roman"/>
                <w:sz w:val="10"/>
              </w:rPr>
              <w:t>A typology of reviews: an analysis of 14 review types and associated methodologies</w:t>
            </w:r>
          </w:p>
        </w:tc>
        <w:tc>
          <w:tcPr>
            <w:tcW w:w="924" w:type="dxa"/>
            <w:tcBorders>
              <w:top w:val="single" w:sz="2" w:space="0" w:color="000000"/>
              <w:left w:val="single" w:sz="2" w:space="0" w:color="000000"/>
              <w:bottom w:val="single" w:sz="2" w:space="0" w:color="000000"/>
              <w:right w:val="single" w:sz="2" w:space="0" w:color="000000"/>
            </w:tcBorders>
          </w:tcPr>
          <w:p w14:paraId="30A70ED3" w14:textId="77777777" w:rsidR="007C106B" w:rsidRDefault="007C106B" w:rsidP="00AD4894">
            <w:pPr>
              <w:spacing w:after="2"/>
              <w:ind w:left="23"/>
              <w:jc w:val="both"/>
            </w:pPr>
            <w:r>
              <w:rPr>
                <w:rFonts w:ascii="Times New Roman" w:eastAsia="Times New Roman" w:hAnsi="Times New Roman" w:cs="Times New Roman"/>
                <w:sz w:val="10"/>
              </w:rPr>
              <w:t xml:space="preserve">Health Info Libraries </w:t>
            </w:r>
          </w:p>
          <w:p w14:paraId="13F08235" w14:textId="77777777" w:rsidR="007C106B" w:rsidRDefault="007C106B" w:rsidP="00AD4894">
            <w:pPr>
              <w:ind w:left="23"/>
            </w:pPr>
            <w:r>
              <w:rPr>
                <w:rFonts w:ascii="Times New Roman" w:eastAsia="Times New Roman" w:hAnsi="Times New Roman" w:cs="Times New Roman"/>
                <w:sz w:val="10"/>
              </w:rPr>
              <w:t>J</w:t>
            </w:r>
          </w:p>
        </w:tc>
        <w:tc>
          <w:tcPr>
            <w:tcW w:w="493" w:type="dxa"/>
            <w:tcBorders>
              <w:top w:val="single" w:sz="2" w:space="0" w:color="000000"/>
              <w:left w:val="single" w:sz="2" w:space="0" w:color="000000"/>
              <w:bottom w:val="single" w:sz="2" w:space="0" w:color="000000"/>
              <w:right w:val="nil"/>
            </w:tcBorders>
          </w:tcPr>
          <w:p w14:paraId="0CBFDEA8"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37CD9DBC" w14:textId="77777777" w:rsidR="007C106B" w:rsidRDefault="007C106B" w:rsidP="00AD4894">
            <w:pPr>
              <w:jc w:val="both"/>
            </w:pPr>
            <w:r>
              <w:rPr>
                <w:rFonts w:ascii="Times New Roman" w:eastAsia="Times New Roman" w:hAnsi="Times New Roman" w:cs="Times New Roman"/>
                <w:sz w:val="10"/>
              </w:rPr>
              <w:t>26</w:t>
            </w:r>
          </w:p>
        </w:tc>
        <w:tc>
          <w:tcPr>
            <w:tcW w:w="895" w:type="dxa"/>
            <w:tcBorders>
              <w:top w:val="single" w:sz="2" w:space="0" w:color="000000"/>
              <w:left w:val="single" w:sz="2" w:space="0" w:color="000000"/>
              <w:bottom w:val="single" w:sz="2" w:space="0" w:color="000000"/>
              <w:right w:val="single" w:sz="2" w:space="0" w:color="000000"/>
            </w:tcBorders>
          </w:tcPr>
          <w:p w14:paraId="662912CE" w14:textId="77777777" w:rsidR="007C106B" w:rsidRDefault="007C106B" w:rsidP="00AD4894">
            <w:pPr>
              <w:ind w:left="23"/>
            </w:pPr>
            <w:r>
              <w:rPr>
                <w:rFonts w:ascii="Times New Roman" w:eastAsia="Times New Roman" w:hAnsi="Times New Roman" w:cs="Times New Roman"/>
                <w:sz w:val="10"/>
              </w:rPr>
              <w:t>91–108</w:t>
            </w:r>
          </w:p>
        </w:tc>
        <w:tc>
          <w:tcPr>
            <w:tcW w:w="602" w:type="dxa"/>
            <w:tcBorders>
              <w:top w:val="single" w:sz="2" w:space="0" w:color="000000"/>
              <w:left w:val="single" w:sz="2" w:space="0" w:color="000000"/>
              <w:bottom w:val="single" w:sz="2" w:space="0" w:color="000000"/>
              <w:right w:val="single" w:sz="2" w:space="0" w:color="000000"/>
            </w:tcBorders>
          </w:tcPr>
          <w:p w14:paraId="50C35D0D" w14:textId="77777777" w:rsidR="007C106B" w:rsidRDefault="007C106B" w:rsidP="00AD4894">
            <w:pPr>
              <w:spacing w:after="2"/>
              <w:ind w:left="23"/>
              <w:jc w:val="both"/>
            </w:pPr>
            <w:r>
              <w:rPr>
                <w:rFonts w:ascii="Times New Roman" w:eastAsia="Times New Roman" w:hAnsi="Times New Roman" w:cs="Times New Roman"/>
                <w:color w:val="0563C1"/>
                <w:sz w:val="10"/>
              </w:rPr>
              <w:t>doi.org/10.11</w:t>
            </w:r>
            <w:r>
              <w:rPr>
                <w:noProof/>
              </w:rPr>
              <mc:AlternateContent>
                <mc:Choice Requires="wpg">
                  <w:drawing>
                    <wp:inline distT="0" distB="0" distL="0" distR="0" wp14:anchorId="41AFA891" wp14:editId="0AE2945A">
                      <wp:extent cx="350520" cy="162294"/>
                      <wp:effectExtent l="0" t="0" r="0" b="0"/>
                      <wp:docPr id="60040" name="Group 60040"/>
                      <wp:cNvGraphicFramePr/>
                      <a:graphic xmlns:a="http://schemas.openxmlformats.org/drawingml/2006/main">
                        <a:graphicData uri="http://schemas.microsoft.com/office/word/2010/wordprocessingGroup">
                          <wpg:wgp>
                            <wpg:cNvGrpSpPr/>
                            <wpg:grpSpPr>
                              <a:xfrm>
                                <a:off x="0" y="0"/>
                                <a:ext cx="350520" cy="162294"/>
                                <a:chOff x="0" y="0"/>
                                <a:chExt cx="350520" cy="162294"/>
                              </a:xfrm>
                            </wpg:grpSpPr>
                            <wps:wsp>
                              <wps:cNvPr id="73936" name="Shape 73936"/>
                              <wps:cNvSpPr/>
                              <wps:spPr>
                                <a:xfrm>
                                  <a:off x="0" y="0"/>
                                  <a:ext cx="350520" cy="9144"/>
                                </a:xfrm>
                                <a:custGeom>
                                  <a:avLst/>
                                  <a:gdLst/>
                                  <a:ahLst/>
                                  <a:cxnLst/>
                                  <a:rect l="0" t="0" r="0" b="0"/>
                                  <a:pathLst>
                                    <a:path w="350520" h="9144">
                                      <a:moveTo>
                                        <a:pt x="0" y="0"/>
                                      </a:moveTo>
                                      <a:lnTo>
                                        <a:pt x="350520" y="0"/>
                                      </a:lnTo>
                                      <a:lnTo>
                                        <a:pt x="35052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55" name="Rectangle 755"/>
                              <wps:cNvSpPr/>
                              <wps:spPr>
                                <a:xfrm>
                                  <a:off x="0" y="27163"/>
                                  <a:ext cx="359107" cy="76352"/>
                                </a:xfrm>
                                <a:prstGeom prst="rect">
                                  <a:avLst/>
                                </a:prstGeom>
                                <a:ln>
                                  <a:noFill/>
                                </a:ln>
                              </wps:spPr>
                              <wps:txbx>
                                <w:txbxContent>
                                  <w:p w14:paraId="5F5E8755" w14:textId="77777777" w:rsidR="007C106B" w:rsidRDefault="007C106B" w:rsidP="007C106B">
                                    <w:r>
                                      <w:rPr>
                                        <w:rFonts w:ascii="Times New Roman" w:eastAsia="Times New Roman" w:hAnsi="Times New Roman" w:cs="Times New Roman"/>
                                        <w:color w:val="0563C1"/>
                                        <w:spacing w:val="-1"/>
                                        <w:w w:val="106"/>
                                        <w:sz w:val="10"/>
                                      </w:rPr>
                                      <w:t>11/j.1471-</w:t>
                                    </w:r>
                                  </w:p>
                                </w:txbxContent>
                              </wps:txbx>
                              <wps:bodyPr horzOverflow="overflow" vert="horz" lIns="0" tIns="0" rIns="0" bIns="0" rtlCol="0">
                                <a:noAutofit/>
                              </wps:bodyPr>
                            </wps:wsp>
                            <wps:wsp>
                              <wps:cNvPr id="73939" name="Shape 73939"/>
                              <wps:cNvSpPr/>
                              <wps:spPr>
                                <a:xfrm>
                                  <a:off x="0" y="77724"/>
                                  <a:ext cx="269748" cy="9144"/>
                                </a:xfrm>
                                <a:custGeom>
                                  <a:avLst/>
                                  <a:gdLst/>
                                  <a:ahLst/>
                                  <a:cxnLst/>
                                  <a:rect l="0" t="0" r="0" b="0"/>
                                  <a:pathLst>
                                    <a:path w="269748" h="9144">
                                      <a:moveTo>
                                        <a:pt x="0" y="0"/>
                                      </a:moveTo>
                                      <a:lnTo>
                                        <a:pt x="269748" y="0"/>
                                      </a:lnTo>
                                      <a:lnTo>
                                        <a:pt x="269748"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57" name="Rectangle 757"/>
                              <wps:cNvSpPr/>
                              <wps:spPr>
                                <a:xfrm>
                                  <a:off x="0" y="104887"/>
                                  <a:ext cx="446443" cy="76351"/>
                                </a:xfrm>
                                <a:prstGeom prst="rect">
                                  <a:avLst/>
                                </a:prstGeom>
                                <a:ln>
                                  <a:noFill/>
                                </a:ln>
                              </wps:spPr>
                              <wps:txbx>
                                <w:txbxContent>
                                  <w:p w14:paraId="487AA3D1" w14:textId="77777777" w:rsidR="007C106B" w:rsidRDefault="007C106B" w:rsidP="007C106B">
                                    <w:r>
                                      <w:rPr>
                                        <w:rFonts w:ascii="Times New Roman" w:eastAsia="Times New Roman" w:hAnsi="Times New Roman" w:cs="Times New Roman"/>
                                        <w:color w:val="0563C1"/>
                                        <w:spacing w:val="-1"/>
                                        <w:w w:val="109"/>
                                        <w:sz w:val="10"/>
                                      </w:rPr>
                                      <w:t>1842.2009.0</w:t>
                                    </w:r>
                                  </w:p>
                                </w:txbxContent>
                              </wps:txbx>
                              <wps:bodyPr horzOverflow="overflow" vert="horz" lIns="0" tIns="0" rIns="0" bIns="0" rtlCol="0">
                                <a:noAutofit/>
                              </wps:bodyPr>
                            </wps:wsp>
                            <wps:wsp>
                              <wps:cNvPr id="73942" name="Shape 73942"/>
                              <wps:cNvSpPr/>
                              <wps:spPr>
                                <a:xfrm>
                                  <a:off x="0" y="155448"/>
                                  <a:ext cx="335280" cy="9144"/>
                                </a:xfrm>
                                <a:custGeom>
                                  <a:avLst/>
                                  <a:gdLst/>
                                  <a:ahLst/>
                                  <a:cxnLst/>
                                  <a:rect l="0" t="0" r="0" b="0"/>
                                  <a:pathLst>
                                    <a:path w="335280" h="9144">
                                      <a:moveTo>
                                        <a:pt x="0" y="0"/>
                                      </a:moveTo>
                                      <a:lnTo>
                                        <a:pt x="335280" y="0"/>
                                      </a:lnTo>
                                      <a:lnTo>
                                        <a:pt x="33528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inline>
                  </w:drawing>
                </mc:Choice>
                <mc:Fallback>
                  <w:pict>
                    <v:group w14:anchorId="41AFA891" id="Group 60040" o:spid="_x0000_s1038" style="width:27.6pt;height:12.8pt;mso-position-horizontal-relative:char;mso-position-vertical-relative:line" coordsize="350520,162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">
                      <v:shape id="Shape 73936" o:spid="_x0000_s1039" style="position:absolute;width:350520;height:9144;visibility:visible;mso-wrap-style:square;v-text-anchor:top" coordsize="3505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" path="m,l350520,r,9144l,9144,,e" fillcolor="#0563c1" stroked="f" strokeweight="0">
                        <v:stroke miterlimit="83231f" joinstyle="miter"/>
                        <v:path arrowok="t" textboxrect="0,0,350520,9144"/>
                      </v:shape>
                      <v:rect id="Rectangle 755" o:spid="_x0000_s1040" style="position:absolute;top:27163;width:359107;height:76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" filled="f" stroked="f">
                        <v:textbox inset="0,0,0,0">
                          <w:txbxContent>
                            <w:p w14:paraId="5F5E8755" w14:textId="77777777" w:rsidR="007C106B" w:rsidRDefault="007C106B" w:rsidP="007C106B">
                              <w:r>
                                <w:rPr>
                                  <w:rFonts w:ascii="Times New Roman" w:eastAsia="Times New Roman" w:hAnsi="Times New Roman" w:cs="Times New Roman"/>
                                  <w:color w:val="0563C1"/>
                                  <w:spacing w:val="-1"/>
                                  <w:w w:val="106"/>
                                  <w:sz w:val="10"/>
                                </w:rPr>
                                <w:t>11/j.1471-</w:t>
                              </w:r>
                            </w:p>
                          </w:txbxContent>
                        </v:textbox>
                      </v:rect>
                      <v:shape id="Shape 73939" o:spid="_x0000_s1041" style="position:absolute;top:77724;width:269748;height:9144;visibility:visible;mso-wrap-style:square;v-text-anchor:top" coordsize="2697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" path="m,l269748,r,9144l,9144,,e" fillcolor="#0563c1" stroked="f" strokeweight="0">
                        <v:stroke miterlimit="83231f" joinstyle="miter"/>
                        <v:path arrowok="t" textboxrect="0,0,269748,9144"/>
                      </v:shape>
                      <v:rect id="Rectangle 757" o:spid="_x0000_s1042" style="position:absolute;top:104887;width:446443;height:76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14:paraId="487AA3D1" w14:textId="77777777" w:rsidR="007C106B" w:rsidRDefault="007C106B" w:rsidP="007C106B">
                              <w:r>
                                <w:rPr>
                                  <w:rFonts w:ascii="Times New Roman" w:eastAsia="Times New Roman" w:hAnsi="Times New Roman" w:cs="Times New Roman"/>
                                  <w:color w:val="0563C1"/>
                                  <w:spacing w:val="-1"/>
                                  <w:w w:val="109"/>
                                  <w:sz w:val="10"/>
                                </w:rPr>
                                <w:t>1842.2009.0</w:t>
                              </w:r>
                            </w:p>
                          </w:txbxContent>
                        </v:textbox>
                      </v:rect>
                      <v:shape id="Shape 73942" o:spid="_x0000_s1043" style="position:absolute;top:155448;width:335280;height:9144;visibility:visible;mso-wrap-style:square;v-text-anchor:top" coordsize="335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" path="m,l335280,r,9144l,9144,,e" fillcolor="#0563c1" stroked="f" strokeweight="0">
                        <v:stroke miterlimit="83231f" joinstyle="miter"/>
                        <v:path arrowok="t" textboxrect="0,0,335280,9144"/>
                      </v:shape>
                      <w10:anchorlock/>
                    </v:group>
                  </w:pict>
                </mc:Fallback>
              </mc:AlternateContent>
            </w:r>
          </w:p>
          <w:p w14:paraId="71D58AFE" w14:textId="77777777" w:rsidR="007C106B" w:rsidRDefault="007C106B" w:rsidP="00AD4894">
            <w:pPr>
              <w:ind w:left="23"/>
            </w:pPr>
            <w:r>
              <w:rPr>
                <w:rFonts w:ascii="Times New Roman" w:eastAsia="Times New Roman" w:hAnsi="Times New Roman" w:cs="Times New Roman"/>
                <w:color w:val="0563C1"/>
                <w:sz w:val="10"/>
              </w:rPr>
              <w:t>0848.x</w:t>
            </w:r>
          </w:p>
        </w:tc>
        <w:tc>
          <w:tcPr>
            <w:tcW w:w="602" w:type="dxa"/>
            <w:tcBorders>
              <w:top w:val="single" w:sz="2" w:space="0" w:color="000000"/>
              <w:left w:val="single" w:sz="2" w:space="0" w:color="000000"/>
              <w:bottom w:val="single" w:sz="2" w:space="0" w:color="000000"/>
              <w:right w:val="single" w:sz="2" w:space="0" w:color="000000"/>
            </w:tcBorders>
          </w:tcPr>
          <w:p w14:paraId="28423939" w14:textId="77777777" w:rsidR="007C106B" w:rsidRDefault="007C106B" w:rsidP="00AD4894">
            <w:pPr>
              <w:ind w:left="23"/>
            </w:pPr>
            <w:r>
              <w:rPr>
                <w:rFonts w:ascii="Times New Roman" w:eastAsia="Times New Roman" w:hAnsi="Times New Roman" w:cs="Times New Roman"/>
                <w:sz w:val="10"/>
              </w:rPr>
              <w:t>Peerreviewed article</w:t>
            </w:r>
          </w:p>
        </w:tc>
        <w:tc>
          <w:tcPr>
            <w:tcW w:w="1279" w:type="dxa"/>
            <w:tcBorders>
              <w:top w:val="single" w:sz="2" w:space="0" w:color="000000"/>
              <w:left w:val="single" w:sz="2" w:space="0" w:color="000000"/>
              <w:bottom w:val="single" w:sz="2" w:space="0" w:color="000000"/>
              <w:right w:val="single" w:sz="2" w:space="0" w:color="000000"/>
            </w:tcBorders>
          </w:tcPr>
          <w:p w14:paraId="0F99F86E" w14:textId="77777777" w:rsidR="007C106B" w:rsidRDefault="007C106B" w:rsidP="00AD4894">
            <w:pPr>
              <w:ind w:left="23"/>
            </w:pPr>
            <w:r>
              <w:rPr>
                <w:rFonts w:ascii="Times New Roman" w:eastAsia="Times New Roman" w:hAnsi="Times New Roman" w:cs="Times New Roman"/>
                <w:sz w:val="10"/>
              </w:rPr>
              <w:t>Review typologies</w:t>
            </w:r>
          </w:p>
        </w:tc>
        <w:tc>
          <w:tcPr>
            <w:tcW w:w="1248" w:type="dxa"/>
            <w:tcBorders>
              <w:top w:val="single" w:sz="2" w:space="0" w:color="000000"/>
              <w:left w:val="single" w:sz="2" w:space="0" w:color="000000"/>
              <w:bottom w:val="single" w:sz="2" w:space="0" w:color="000000"/>
              <w:right w:val="single" w:sz="2" w:space="0" w:color="000000"/>
            </w:tcBorders>
          </w:tcPr>
          <w:p w14:paraId="20DC5AB2" w14:textId="77777777" w:rsidR="007C106B" w:rsidRDefault="007C106B" w:rsidP="00AD4894">
            <w:pPr>
              <w:ind w:left="23" w:right="171"/>
              <w:jc w:val="both"/>
            </w:pPr>
            <w:r>
              <w:rPr>
                <w:rFonts w:ascii="Times New Roman" w:eastAsia="Times New Roman" w:hAnsi="Times New Roman" w:cs="Times New Roman"/>
                <w:sz w:val="10"/>
              </w:rPr>
              <w:t>Categorizes review types with methodological implications</w:t>
            </w:r>
          </w:p>
        </w:tc>
        <w:tc>
          <w:tcPr>
            <w:tcW w:w="602" w:type="dxa"/>
            <w:tcBorders>
              <w:top w:val="single" w:sz="2" w:space="0" w:color="000000"/>
              <w:left w:val="single" w:sz="2" w:space="0" w:color="000000"/>
              <w:bottom w:val="single" w:sz="2" w:space="0" w:color="000000"/>
              <w:right w:val="single" w:sz="2" w:space="0" w:color="000000"/>
            </w:tcBorders>
          </w:tcPr>
          <w:p w14:paraId="4090241F"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74C6A1B5" w14:textId="77777777" w:rsidR="007C106B" w:rsidRDefault="007C106B" w:rsidP="00AD4894">
            <w:pPr>
              <w:spacing w:after="2"/>
              <w:ind w:left="23"/>
            </w:pPr>
            <w:r>
              <w:rPr>
                <w:rFonts w:ascii="Times New Roman" w:eastAsia="Times New Roman" w:hAnsi="Times New Roman" w:cs="Times New Roman"/>
                <w:sz w:val="10"/>
              </w:rPr>
              <w:t xml:space="preserve">Module 4 </w:t>
            </w:r>
          </w:p>
          <w:p w14:paraId="0336A4E7" w14:textId="77777777" w:rsidR="007C106B" w:rsidRDefault="007C106B" w:rsidP="00AD4894">
            <w:pPr>
              <w:ind w:left="23"/>
            </w:pPr>
            <w:r>
              <w:rPr>
                <w:rFonts w:ascii="Times New Roman" w:eastAsia="Times New Roman" w:hAnsi="Times New Roman" w:cs="Times New Roman"/>
                <w:sz w:val="10"/>
              </w:rPr>
              <w:t>Reading</w:t>
            </w:r>
          </w:p>
        </w:tc>
        <w:tc>
          <w:tcPr>
            <w:tcW w:w="617" w:type="dxa"/>
            <w:tcBorders>
              <w:top w:val="single" w:sz="2" w:space="0" w:color="000000"/>
              <w:left w:val="single" w:sz="2" w:space="0" w:color="000000"/>
              <w:bottom w:val="single" w:sz="2" w:space="0" w:color="000000"/>
              <w:right w:val="single" w:sz="2" w:space="0" w:color="000000"/>
            </w:tcBorders>
          </w:tcPr>
          <w:p w14:paraId="6260E70A" w14:textId="77777777" w:rsidR="007C106B" w:rsidRDefault="007C106B" w:rsidP="00AD4894">
            <w:pPr>
              <w:ind w:right="17"/>
              <w:jc w:val="right"/>
            </w:pPr>
            <w:r>
              <w:rPr>
                <w:rFonts w:ascii="Times New Roman" w:eastAsia="Times New Roman" w:hAnsi="Times New Roman" w:cs="Times New Roman"/>
                <w:sz w:val="10"/>
              </w:rPr>
              <w:t>1200</w:t>
            </w:r>
          </w:p>
        </w:tc>
        <w:tc>
          <w:tcPr>
            <w:tcW w:w="888" w:type="dxa"/>
            <w:tcBorders>
              <w:top w:val="single" w:sz="2" w:space="0" w:color="000000"/>
              <w:left w:val="single" w:sz="2" w:space="0" w:color="000000"/>
              <w:bottom w:val="single" w:sz="2" w:space="0" w:color="000000"/>
              <w:right w:val="single" w:sz="2" w:space="0" w:color="000000"/>
            </w:tcBorders>
          </w:tcPr>
          <w:p w14:paraId="3A8C6285" w14:textId="77777777" w:rsidR="007C106B" w:rsidRDefault="007C106B" w:rsidP="00AD4894">
            <w:pPr>
              <w:ind w:left="23"/>
            </w:pPr>
            <w:r>
              <w:rPr>
                <w:rFonts w:ascii="Times New Roman" w:eastAsia="Times New Roman" w:hAnsi="Times New Roman" w:cs="Times New Roman"/>
                <w:sz w:val="10"/>
              </w:rPr>
              <w:t>Literature Review</w:t>
            </w:r>
          </w:p>
        </w:tc>
        <w:tc>
          <w:tcPr>
            <w:tcW w:w="888" w:type="dxa"/>
            <w:tcBorders>
              <w:top w:val="single" w:sz="2" w:space="0" w:color="000000"/>
              <w:left w:val="single" w:sz="2" w:space="0" w:color="000000"/>
              <w:bottom w:val="single" w:sz="2" w:space="0" w:color="000000"/>
              <w:right w:val="single" w:sz="2" w:space="0" w:color="000000"/>
            </w:tcBorders>
          </w:tcPr>
          <w:p w14:paraId="36AC6AC6"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0F88FB55" w14:textId="77777777" w:rsidR="007C106B" w:rsidRDefault="007C106B" w:rsidP="00AD4894"/>
        </w:tc>
      </w:tr>
      <w:tr w:rsidR="007C106B" w14:paraId="27F9CB27" w14:textId="77777777" w:rsidTr="00AD4894">
        <w:trPr>
          <w:trHeight w:val="872"/>
        </w:trPr>
        <w:tc>
          <w:tcPr>
            <w:tcW w:w="1475" w:type="dxa"/>
            <w:tcBorders>
              <w:top w:val="single" w:sz="2" w:space="0" w:color="000000"/>
              <w:left w:val="single" w:sz="8" w:space="0" w:color="000000"/>
              <w:bottom w:val="single" w:sz="2" w:space="0" w:color="000000"/>
              <w:right w:val="single" w:sz="2" w:space="0" w:color="000000"/>
            </w:tcBorders>
          </w:tcPr>
          <w:p w14:paraId="567A6DB3" w14:textId="77777777" w:rsidR="007C106B" w:rsidRDefault="007C106B" w:rsidP="00AD4894">
            <w:pPr>
              <w:ind w:left="24"/>
            </w:pPr>
            <w:r>
              <w:rPr>
                <w:rFonts w:ascii="Times New Roman" w:eastAsia="Times New Roman" w:hAnsi="Times New Roman" w:cs="Times New Roman"/>
                <w:sz w:val="10"/>
              </w:rPr>
              <w:t>Han, J.</w:t>
            </w:r>
          </w:p>
        </w:tc>
        <w:tc>
          <w:tcPr>
            <w:tcW w:w="466" w:type="dxa"/>
            <w:tcBorders>
              <w:top w:val="single" w:sz="2" w:space="0" w:color="000000"/>
              <w:left w:val="single" w:sz="2" w:space="0" w:color="000000"/>
              <w:bottom w:val="single" w:sz="2" w:space="0" w:color="000000"/>
              <w:right w:val="single" w:sz="2" w:space="0" w:color="000000"/>
            </w:tcBorders>
          </w:tcPr>
          <w:p w14:paraId="31CF48CA" w14:textId="77777777" w:rsidR="007C106B" w:rsidRDefault="007C106B" w:rsidP="00AD4894">
            <w:pPr>
              <w:ind w:right="17"/>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78284246" w14:textId="77777777" w:rsidR="007C106B" w:rsidRDefault="007C106B" w:rsidP="00AD4894">
            <w:pPr>
              <w:spacing w:after="2"/>
              <w:ind w:left="23"/>
            </w:pPr>
            <w:r>
              <w:rPr>
                <w:rFonts w:ascii="Times New Roman" w:eastAsia="Times New Roman" w:hAnsi="Times New Roman" w:cs="Times New Roman"/>
                <w:sz w:val="10"/>
              </w:rPr>
              <w:t xml:space="preserve">Analysis of Vocal Music </w:t>
            </w:r>
          </w:p>
          <w:p w14:paraId="3B836FEA" w14:textId="77777777" w:rsidR="007C106B" w:rsidRDefault="007C106B" w:rsidP="00AD4894">
            <w:pPr>
              <w:spacing w:after="2"/>
              <w:ind w:left="23"/>
            </w:pPr>
            <w:r>
              <w:rPr>
                <w:rFonts w:ascii="Times New Roman" w:eastAsia="Times New Roman" w:hAnsi="Times New Roman" w:cs="Times New Roman"/>
                <w:sz w:val="10"/>
              </w:rPr>
              <w:t xml:space="preserve">Teaching in University </w:t>
            </w:r>
          </w:p>
          <w:p w14:paraId="3C6940D8" w14:textId="77777777" w:rsidR="007C106B" w:rsidRDefault="007C106B" w:rsidP="00AD4894">
            <w:pPr>
              <w:spacing w:after="2"/>
              <w:ind w:left="23"/>
            </w:pPr>
            <w:r>
              <w:rPr>
                <w:rFonts w:ascii="Times New Roman" w:eastAsia="Times New Roman" w:hAnsi="Times New Roman" w:cs="Times New Roman"/>
                <w:sz w:val="10"/>
              </w:rPr>
              <w:t xml:space="preserve">Based on Artificial </w:t>
            </w:r>
          </w:p>
          <w:p w14:paraId="2CE97A55" w14:textId="77777777" w:rsidR="007C106B" w:rsidRDefault="007C106B" w:rsidP="00AD4894">
            <w:pPr>
              <w:ind w:left="23"/>
            </w:pPr>
            <w:r>
              <w:rPr>
                <w:rFonts w:ascii="Times New Roman" w:eastAsia="Times New Roman" w:hAnsi="Times New Roman" w:cs="Times New Roman"/>
                <w:sz w:val="10"/>
              </w:rPr>
              <w:t>Intelligence</w:t>
            </w:r>
          </w:p>
        </w:tc>
        <w:tc>
          <w:tcPr>
            <w:tcW w:w="924" w:type="dxa"/>
            <w:tcBorders>
              <w:top w:val="single" w:sz="2" w:space="0" w:color="000000"/>
              <w:left w:val="single" w:sz="2" w:space="0" w:color="000000"/>
              <w:bottom w:val="single" w:sz="2" w:space="0" w:color="000000"/>
              <w:right w:val="single" w:sz="2" w:space="0" w:color="000000"/>
            </w:tcBorders>
          </w:tcPr>
          <w:p w14:paraId="1406DCE2" w14:textId="77777777" w:rsidR="007C106B" w:rsidRDefault="007C106B" w:rsidP="00AD4894">
            <w:pPr>
              <w:spacing w:after="2"/>
              <w:ind w:left="23"/>
            </w:pPr>
            <w:r>
              <w:rPr>
                <w:rFonts w:ascii="Times New Roman" w:eastAsia="Times New Roman" w:hAnsi="Times New Roman" w:cs="Times New Roman"/>
                <w:sz w:val="10"/>
              </w:rPr>
              <w:t xml:space="preserve">ICAIE 2024, </w:t>
            </w:r>
          </w:p>
          <w:p w14:paraId="665480F2" w14:textId="77777777" w:rsidR="007C106B" w:rsidRDefault="007C106B" w:rsidP="00AD4894">
            <w:pPr>
              <w:spacing w:after="2"/>
              <w:ind w:left="23"/>
            </w:pPr>
            <w:r>
              <w:rPr>
                <w:rFonts w:ascii="Times New Roman" w:eastAsia="Times New Roman" w:hAnsi="Times New Roman" w:cs="Times New Roman"/>
                <w:sz w:val="10"/>
              </w:rPr>
              <w:t xml:space="preserve">November 22–24, </w:t>
            </w:r>
          </w:p>
          <w:p w14:paraId="52E3C29E" w14:textId="77777777" w:rsidR="007C106B" w:rsidRDefault="007C106B" w:rsidP="00AD4894">
            <w:pPr>
              <w:ind w:left="23"/>
              <w:jc w:val="both"/>
            </w:pPr>
            <w:r>
              <w:rPr>
                <w:rFonts w:ascii="Times New Roman" w:eastAsia="Times New Roman" w:hAnsi="Times New Roman" w:cs="Times New Roman"/>
                <w:sz w:val="10"/>
              </w:rPr>
              <w:t>2024, Xiamen, China</w:t>
            </w:r>
          </w:p>
        </w:tc>
        <w:tc>
          <w:tcPr>
            <w:tcW w:w="493" w:type="dxa"/>
            <w:tcBorders>
              <w:top w:val="single" w:sz="2" w:space="0" w:color="000000"/>
              <w:left w:val="single" w:sz="2" w:space="0" w:color="000000"/>
              <w:bottom w:val="single" w:sz="2" w:space="0" w:color="000000"/>
              <w:right w:val="nil"/>
            </w:tcBorders>
          </w:tcPr>
          <w:p w14:paraId="06AE0729"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5D55689D"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09B3C2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E5EA9CF" w14:textId="77777777" w:rsidR="007C106B" w:rsidRDefault="007C106B" w:rsidP="00AD4894">
            <w:pPr>
              <w:ind w:left="23"/>
            </w:pPr>
            <w:r>
              <w:rPr>
                <w:rFonts w:ascii="Times New Roman" w:eastAsia="Times New Roman" w:hAnsi="Times New Roman" w:cs="Times New Roman"/>
                <w:color w:val="0563C1"/>
                <w:sz w:val="10"/>
              </w:rPr>
              <w:t>https://doi.or</w:t>
            </w:r>
            <w:r>
              <w:rPr>
                <w:noProof/>
              </w:rPr>
              <mc:AlternateContent>
                <mc:Choice Requires="wpg">
                  <w:drawing>
                    <wp:inline distT="0" distB="0" distL="0" distR="0" wp14:anchorId="3161F3B9" wp14:editId="15CFCE6F">
                      <wp:extent cx="352641" cy="240018"/>
                      <wp:effectExtent l="0" t="0" r="0" b="0"/>
                      <wp:docPr id="61155" name="Group 61155"/>
                      <wp:cNvGraphicFramePr/>
                      <a:graphic xmlns:a="http://schemas.openxmlformats.org/drawingml/2006/main">
                        <a:graphicData uri="http://schemas.microsoft.com/office/word/2010/wordprocessingGroup">
                          <wpg:wgp>
                            <wpg:cNvGrpSpPr/>
                            <wpg:grpSpPr>
                              <a:xfrm>
                                <a:off x="0" y="0"/>
                                <a:ext cx="352641" cy="240018"/>
                                <a:chOff x="0" y="0"/>
                                <a:chExt cx="352641" cy="240018"/>
                              </a:xfrm>
                            </wpg:grpSpPr>
                            <wps:wsp>
                              <wps:cNvPr id="73950" name="Shape 73950"/>
                              <wps:cNvSpPr/>
                              <wps:spPr>
                                <a:xfrm>
                                  <a:off x="0" y="0"/>
                                  <a:ext cx="327661" cy="9144"/>
                                </a:xfrm>
                                <a:custGeom>
                                  <a:avLst/>
                                  <a:gdLst/>
                                  <a:ahLst/>
                                  <a:cxnLst/>
                                  <a:rect l="0" t="0" r="0" b="0"/>
                                  <a:pathLst>
                                    <a:path w="327661" h="9144">
                                      <a:moveTo>
                                        <a:pt x="0" y="0"/>
                                      </a:moveTo>
                                      <a:lnTo>
                                        <a:pt x="327661" y="0"/>
                                      </a:lnTo>
                                      <a:lnTo>
                                        <a:pt x="327661"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79" name="Rectangle 779"/>
                              <wps:cNvSpPr/>
                              <wps:spPr>
                                <a:xfrm>
                                  <a:off x="0" y="27163"/>
                                  <a:ext cx="468836" cy="76351"/>
                                </a:xfrm>
                                <a:prstGeom prst="rect">
                                  <a:avLst/>
                                </a:prstGeom>
                                <a:ln>
                                  <a:noFill/>
                                </a:ln>
                              </wps:spPr>
                              <wps:txbx>
                                <w:txbxContent>
                                  <w:p w14:paraId="23EB5DE6" w14:textId="77777777" w:rsidR="007C106B" w:rsidRDefault="007C106B" w:rsidP="007C106B">
                                    <w:r>
                                      <w:rPr>
                                        <w:rFonts w:ascii="Times New Roman" w:eastAsia="Times New Roman" w:hAnsi="Times New Roman" w:cs="Times New Roman"/>
                                        <w:color w:val="0563C1"/>
                                        <w:spacing w:val="-1"/>
                                        <w:w w:val="108"/>
                                        <w:sz w:val="10"/>
                                      </w:rPr>
                                      <w:t>g/10.1145/37</w:t>
                                    </w:r>
                                  </w:p>
                                </w:txbxContent>
                              </wps:txbx>
                              <wps:bodyPr horzOverflow="overflow" vert="horz" lIns="0" tIns="0" rIns="0" bIns="0" rtlCol="0">
                                <a:noAutofit/>
                              </wps:bodyPr>
                            </wps:wsp>
                            <wps:wsp>
                              <wps:cNvPr id="73953" name="Shape 73953"/>
                              <wps:cNvSpPr/>
                              <wps:spPr>
                                <a:xfrm>
                                  <a:off x="0" y="77724"/>
                                  <a:ext cx="352044" cy="9144"/>
                                </a:xfrm>
                                <a:custGeom>
                                  <a:avLst/>
                                  <a:gdLst/>
                                  <a:ahLst/>
                                  <a:cxnLst/>
                                  <a:rect l="0" t="0" r="0" b="0"/>
                                  <a:pathLst>
                                    <a:path w="352044" h="9144">
                                      <a:moveTo>
                                        <a:pt x="0" y="0"/>
                                      </a:moveTo>
                                      <a:lnTo>
                                        <a:pt x="352044" y="0"/>
                                      </a:lnTo>
                                      <a:lnTo>
                                        <a:pt x="352044"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81" name="Rectangle 781"/>
                              <wps:cNvSpPr/>
                              <wps:spPr>
                                <a:xfrm>
                                  <a:off x="0" y="104887"/>
                                  <a:ext cx="469012" cy="76352"/>
                                </a:xfrm>
                                <a:prstGeom prst="rect">
                                  <a:avLst/>
                                </a:prstGeom>
                                <a:ln>
                                  <a:noFill/>
                                </a:ln>
                              </wps:spPr>
                              <wps:txbx>
                                <w:txbxContent>
                                  <w:p w14:paraId="177DF349" w14:textId="77777777" w:rsidR="007C106B" w:rsidRDefault="007C106B" w:rsidP="007C106B">
                                    <w:r>
                                      <w:rPr>
                                        <w:rFonts w:ascii="Times New Roman" w:eastAsia="Times New Roman" w:hAnsi="Times New Roman" w:cs="Times New Roman"/>
                                        <w:color w:val="0563C1"/>
                                        <w:spacing w:val="-1"/>
                                        <w:w w:val="109"/>
                                        <w:sz w:val="10"/>
                                      </w:rPr>
                                      <w:t>22237.37222</w:t>
                                    </w:r>
                                  </w:p>
                                </w:txbxContent>
                              </wps:txbx>
                              <wps:bodyPr horzOverflow="overflow" vert="horz" lIns="0" tIns="0" rIns="0" bIns="0" rtlCol="0">
                                <a:noAutofit/>
                              </wps:bodyPr>
                            </wps:wsp>
                            <wps:wsp>
                              <wps:cNvPr id="73956" name="Shape 73956"/>
                              <wps:cNvSpPr/>
                              <wps:spPr>
                                <a:xfrm>
                                  <a:off x="0" y="155448"/>
                                  <a:ext cx="352044" cy="9144"/>
                                </a:xfrm>
                                <a:custGeom>
                                  <a:avLst/>
                                  <a:gdLst/>
                                  <a:ahLst/>
                                  <a:cxnLst/>
                                  <a:rect l="0" t="0" r="0" b="0"/>
                                  <a:pathLst>
                                    <a:path w="352044" h="9144">
                                      <a:moveTo>
                                        <a:pt x="0" y="0"/>
                                      </a:moveTo>
                                      <a:lnTo>
                                        <a:pt x="352044" y="0"/>
                                      </a:lnTo>
                                      <a:lnTo>
                                        <a:pt x="352044"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83" name="Rectangle 783"/>
                              <wps:cNvSpPr/>
                              <wps:spPr>
                                <a:xfrm>
                                  <a:off x="0" y="182611"/>
                                  <a:ext cx="89841" cy="76352"/>
                                </a:xfrm>
                                <a:prstGeom prst="rect">
                                  <a:avLst/>
                                </a:prstGeom>
                                <a:ln>
                                  <a:noFill/>
                                </a:ln>
                              </wps:spPr>
                              <wps:txbx>
                                <w:txbxContent>
                                  <w:p w14:paraId="55EAE9DF" w14:textId="77777777" w:rsidR="007C106B" w:rsidRDefault="007C106B" w:rsidP="007C106B">
                                    <w:r>
                                      <w:rPr>
                                        <w:rFonts w:ascii="Times New Roman" w:eastAsia="Times New Roman" w:hAnsi="Times New Roman" w:cs="Times New Roman"/>
                                        <w:color w:val="0563C1"/>
                                        <w:spacing w:val="-1"/>
                                        <w:w w:val="110"/>
                                        <w:sz w:val="10"/>
                                      </w:rPr>
                                      <w:t>85</w:t>
                                    </w:r>
                                  </w:p>
                                </w:txbxContent>
                              </wps:txbx>
                              <wps:bodyPr horzOverflow="overflow" vert="horz" lIns="0" tIns="0" rIns="0" bIns="0" rtlCol="0">
                                <a:noAutofit/>
                              </wps:bodyPr>
                            </wps:wsp>
                            <wps:wsp>
                              <wps:cNvPr id="73959" name="Shape 73959"/>
                              <wps:cNvSpPr/>
                              <wps:spPr>
                                <a:xfrm>
                                  <a:off x="0" y="233172"/>
                                  <a:ext cx="67056" cy="9144"/>
                                </a:xfrm>
                                <a:custGeom>
                                  <a:avLst/>
                                  <a:gdLst/>
                                  <a:ahLst/>
                                  <a:cxnLst/>
                                  <a:rect l="0" t="0" r="0" b="0"/>
                                  <a:pathLst>
                                    <a:path w="67056" h="9144">
                                      <a:moveTo>
                                        <a:pt x="0" y="0"/>
                                      </a:moveTo>
                                      <a:lnTo>
                                        <a:pt x="67056" y="0"/>
                                      </a:lnTo>
                                      <a:lnTo>
                                        <a:pt x="67056"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inline>
                  </w:drawing>
                </mc:Choice>
                <mc:Fallback>
                  <w:pict>
                    <v:group w14:anchorId="3161F3B9" id="Group 61155" o:spid="_x0000_s1044" style="width:27.75pt;height:18.9pt;mso-position-horizontal-relative:char;mso-position-vertical-relative:line" coordsize="352641,240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">
                      <v:shape id="Shape 73950" o:spid="_x0000_s1045" style="position:absolute;width:327661;height:9144;visibility:visible;mso-wrap-style:square;v-text-anchor:top" coordsize="3276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" path="m,l327661,r,9144l,9144,,e" fillcolor="#0563c1" stroked="f" strokeweight="0">
                        <v:stroke miterlimit="83231f" joinstyle="miter"/>
                        <v:path arrowok="t" textboxrect="0,0,327661,9144"/>
                      </v:shape>
                      <v:rect id="Rectangle 779" o:spid="_x0000_s1046" style="position:absolute;top:27163;width:468836;height:76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" filled="f" stroked="f">
                        <v:textbox inset="0,0,0,0">
                          <w:txbxContent>
                            <w:p w14:paraId="23EB5DE6" w14:textId="77777777" w:rsidR="007C106B" w:rsidRDefault="007C106B" w:rsidP="007C106B">
                              <w:r>
                                <w:rPr>
                                  <w:rFonts w:ascii="Times New Roman" w:eastAsia="Times New Roman" w:hAnsi="Times New Roman" w:cs="Times New Roman"/>
                                  <w:color w:val="0563C1"/>
                                  <w:spacing w:val="-1"/>
                                  <w:w w:val="108"/>
                                  <w:sz w:val="10"/>
                                </w:rPr>
                                <w:t>g/10.1145/37</w:t>
                              </w:r>
                            </w:p>
                          </w:txbxContent>
                        </v:textbox>
                      </v:rect>
                      <v:shape id="Shape 73953" o:spid="_x0000_s1047" style="position:absolute;top:77724;width:352044;height:9144;visibility:visible;mso-wrap-style:square;v-text-anchor:top" coordsize="3520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" path="m,l352044,r,9144l,9144,,e" fillcolor="#0563c1" stroked="f" strokeweight="0">
                        <v:stroke miterlimit="83231f" joinstyle="miter"/>
                        <v:path arrowok="t" textboxrect="0,0,352044,9144"/>
                      </v:shape>
                      <v:rect id="Rectangle 781" o:spid="_x0000_s1048" style="position:absolute;top:104887;width:469012;height:76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" filled="f" stroked="f">
                        <v:textbox inset="0,0,0,0">
                          <w:txbxContent>
                            <w:p w14:paraId="177DF349" w14:textId="77777777" w:rsidR="007C106B" w:rsidRDefault="007C106B" w:rsidP="007C106B">
                              <w:r>
                                <w:rPr>
                                  <w:rFonts w:ascii="Times New Roman" w:eastAsia="Times New Roman" w:hAnsi="Times New Roman" w:cs="Times New Roman"/>
                                  <w:color w:val="0563C1"/>
                                  <w:spacing w:val="-1"/>
                                  <w:w w:val="109"/>
                                  <w:sz w:val="10"/>
                                </w:rPr>
                                <w:t>22237.37222</w:t>
                              </w:r>
                            </w:p>
                          </w:txbxContent>
                        </v:textbox>
                      </v:rect>
                      <v:shape id="Shape 73956" o:spid="_x0000_s1049" style="position:absolute;top:155448;width:352044;height:9144;visibility:visible;mso-wrap-style:square;v-text-anchor:top" coordsize="3520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" path="m,l352044,r,9144l,9144,,e" fillcolor="#0563c1" stroked="f" strokeweight="0">
                        <v:stroke miterlimit="83231f" joinstyle="miter"/>
                        <v:path arrowok="t" textboxrect="0,0,352044,9144"/>
                      </v:shape>
                      <v:rect id="Rectangle 783" o:spid="_x0000_s1050" style="position:absolute;top:182611;width:89841;height:76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bO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5HGzn8YAAADcAAAA&#10;DwAAAAAAAAAAAAAAAAAHAgAAZHJzL2Rvd25yZXYueG1sUEsFBgAAAAADAAMAtwAAAPoCAAAAAA==&#10;" filled="f" stroked="f">
                        <v:textbox inset="0,0,0,0">
                          <w:txbxContent>
                            <w:p w14:paraId="55EAE9DF" w14:textId="77777777" w:rsidR="007C106B" w:rsidRDefault="007C106B" w:rsidP="007C106B">
                              <w:r>
                                <w:rPr>
                                  <w:rFonts w:ascii="Times New Roman" w:eastAsia="Times New Roman" w:hAnsi="Times New Roman" w:cs="Times New Roman"/>
                                  <w:color w:val="0563C1"/>
                                  <w:spacing w:val="-1"/>
                                  <w:w w:val="110"/>
                                  <w:sz w:val="10"/>
                                </w:rPr>
                                <w:t>85</w:t>
                              </w:r>
                            </w:p>
                          </w:txbxContent>
                        </v:textbox>
                      </v:rect>
                      <v:shape id="Shape 73959" o:spid="_x0000_s1051" style="position:absolute;top:233172;width:67056;height:9144;visibility:visible;mso-wrap-style:square;v-text-anchor:top" coordsize="670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" path="m,l67056,r,9144l,9144,,e" fillcolor="#0563c1" stroked="f" strokeweight="0">
                        <v:stroke miterlimit="83231f" joinstyle="miter"/>
                        <v:path arrowok="t" textboxrect="0,0,67056,9144"/>
                      </v:shape>
                      <w10:anchorlock/>
                    </v:group>
                  </w:pict>
                </mc:Fallback>
              </mc:AlternateContent>
            </w:r>
          </w:p>
        </w:tc>
        <w:tc>
          <w:tcPr>
            <w:tcW w:w="602" w:type="dxa"/>
            <w:tcBorders>
              <w:top w:val="single" w:sz="2" w:space="0" w:color="000000"/>
              <w:left w:val="single" w:sz="2" w:space="0" w:color="000000"/>
              <w:bottom w:val="single" w:sz="2" w:space="0" w:color="000000"/>
              <w:right w:val="single" w:sz="2" w:space="0" w:color="000000"/>
            </w:tcBorders>
          </w:tcPr>
          <w:p w14:paraId="20A552A7" w14:textId="77777777" w:rsidR="007C106B" w:rsidRDefault="007C106B" w:rsidP="00AD4894">
            <w:pPr>
              <w:spacing w:after="2"/>
              <w:ind w:left="23"/>
            </w:pPr>
            <w:r>
              <w:rPr>
                <w:rFonts w:ascii="Times New Roman" w:eastAsia="Times New Roman" w:hAnsi="Times New Roman" w:cs="Times New Roman"/>
                <w:sz w:val="10"/>
              </w:rPr>
              <w:t xml:space="preserve">Conference </w:t>
            </w:r>
          </w:p>
          <w:p w14:paraId="01608C17" w14:textId="77777777" w:rsidR="007C106B" w:rsidRDefault="007C106B" w:rsidP="00AD4894">
            <w:pPr>
              <w:ind w:left="23"/>
            </w:pPr>
            <w:r>
              <w:rPr>
                <w:rFonts w:ascii="Times New Roman" w:eastAsia="Times New Roman" w:hAnsi="Times New Roman" w:cs="Times New Roman"/>
                <w:sz w:val="10"/>
              </w:rPr>
              <w:t>Paper</w:t>
            </w:r>
          </w:p>
        </w:tc>
        <w:tc>
          <w:tcPr>
            <w:tcW w:w="1279" w:type="dxa"/>
            <w:tcBorders>
              <w:top w:val="single" w:sz="2" w:space="0" w:color="000000"/>
              <w:left w:val="single" w:sz="2" w:space="0" w:color="000000"/>
              <w:bottom w:val="single" w:sz="2" w:space="0" w:color="000000"/>
              <w:right w:val="single" w:sz="2" w:space="0" w:color="000000"/>
            </w:tcBorders>
          </w:tcPr>
          <w:p w14:paraId="6FEB0367" w14:textId="77777777" w:rsidR="007C106B" w:rsidRDefault="007C106B" w:rsidP="00AD4894">
            <w:pPr>
              <w:ind w:left="23"/>
            </w:pPr>
            <w:r>
              <w:rPr>
                <w:rFonts w:ascii="Times New Roman" w:eastAsia="Times New Roman" w:hAnsi="Times New Roman" w:cs="Times New Roman"/>
                <w:sz w:val="10"/>
              </w:rPr>
              <w:t>Analysis/survey</w:t>
            </w:r>
          </w:p>
        </w:tc>
        <w:tc>
          <w:tcPr>
            <w:tcW w:w="1248" w:type="dxa"/>
            <w:tcBorders>
              <w:top w:val="single" w:sz="2" w:space="0" w:color="000000"/>
              <w:left w:val="single" w:sz="2" w:space="0" w:color="000000"/>
              <w:bottom w:val="single" w:sz="2" w:space="0" w:color="000000"/>
              <w:right w:val="single" w:sz="2" w:space="0" w:color="000000"/>
            </w:tcBorders>
          </w:tcPr>
          <w:p w14:paraId="25EE7757" w14:textId="77777777" w:rsidR="007C106B" w:rsidRDefault="007C106B" w:rsidP="00AD4894">
            <w:pPr>
              <w:ind w:left="23"/>
            </w:pPr>
            <w:r>
              <w:rPr>
                <w:rFonts w:ascii="Times New Roman" w:eastAsia="Times New Roman" w:hAnsi="Times New Roman" w:cs="Times New Roman"/>
                <w:sz w:val="10"/>
              </w:rPr>
              <w:t>AI analysis of university-level vocal instruction</w:t>
            </w:r>
          </w:p>
        </w:tc>
        <w:tc>
          <w:tcPr>
            <w:tcW w:w="602" w:type="dxa"/>
            <w:tcBorders>
              <w:top w:val="single" w:sz="2" w:space="0" w:color="000000"/>
              <w:left w:val="single" w:sz="2" w:space="0" w:color="000000"/>
              <w:bottom w:val="single" w:sz="2" w:space="0" w:color="000000"/>
              <w:right w:val="single" w:sz="2" w:space="0" w:color="000000"/>
            </w:tcBorders>
          </w:tcPr>
          <w:p w14:paraId="4864F96E" w14:textId="77777777" w:rsidR="007C106B" w:rsidRDefault="007C106B" w:rsidP="00AD4894">
            <w:pPr>
              <w:ind w:left="23"/>
            </w:pPr>
            <w:r>
              <w:rPr>
                <w:rFonts w:ascii="Times New Roman" w:eastAsia="Times New Roman" w:hAnsi="Times New Roman" w:cs="Times New Roman"/>
                <w:sz w:val="10"/>
              </w:rPr>
              <w:t>ai vocal education</w:t>
            </w:r>
          </w:p>
        </w:tc>
        <w:tc>
          <w:tcPr>
            <w:tcW w:w="602" w:type="dxa"/>
            <w:tcBorders>
              <w:top w:val="single" w:sz="2" w:space="0" w:color="000000"/>
              <w:left w:val="single" w:sz="2" w:space="0" w:color="000000"/>
              <w:bottom w:val="single" w:sz="2" w:space="0" w:color="000000"/>
              <w:right w:val="single" w:sz="2" w:space="0" w:color="000000"/>
            </w:tcBorders>
          </w:tcPr>
          <w:p w14:paraId="64C1CCF9" w14:textId="77777777" w:rsidR="007C106B" w:rsidRDefault="007C106B" w:rsidP="00AD4894">
            <w:pPr>
              <w:spacing w:after="2"/>
              <w:ind w:left="23"/>
            </w:pPr>
            <w:r>
              <w:rPr>
                <w:rFonts w:ascii="Times New Roman" w:eastAsia="Times New Roman" w:hAnsi="Times New Roman" w:cs="Times New Roman"/>
                <w:sz w:val="10"/>
              </w:rPr>
              <w:t xml:space="preserve">Google </w:t>
            </w:r>
          </w:p>
          <w:p w14:paraId="79E14864"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52A31FA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7026FA2" w14:textId="77777777" w:rsidR="007C106B" w:rsidRDefault="007C106B" w:rsidP="00AD4894">
            <w:pPr>
              <w:ind w:left="23"/>
            </w:pPr>
            <w:r>
              <w:rPr>
                <w:rFonts w:ascii="Times New Roman" w:eastAsia="Times New Roman" w:hAnsi="Times New Roman" w:cs="Times New Roman"/>
                <w:sz w:val="10"/>
              </w:rPr>
              <w:t>Higher education and AI</w:t>
            </w:r>
          </w:p>
        </w:tc>
        <w:tc>
          <w:tcPr>
            <w:tcW w:w="888" w:type="dxa"/>
            <w:tcBorders>
              <w:top w:val="single" w:sz="2" w:space="0" w:color="000000"/>
              <w:left w:val="single" w:sz="2" w:space="0" w:color="000000"/>
              <w:bottom w:val="single" w:sz="2" w:space="0" w:color="000000"/>
              <w:right w:val="single" w:sz="2" w:space="0" w:color="000000"/>
            </w:tcBorders>
          </w:tcPr>
          <w:p w14:paraId="13818082"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6A2BA8DB" w14:textId="77777777" w:rsidR="007C106B" w:rsidRDefault="007C106B" w:rsidP="00AD4894"/>
        </w:tc>
      </w:tr>
      <w:tr w:rsidR="007C106B" w14:paraId="0D2FE328" w14:textId="77777777" w:rsidTr="00AD4894">
        <w:trPr>
          <w:trHeight w:val="1603"/>
        </w:trPr>
        <w:tc>
          <w:tcPr>
            <w:tcW w:w="1475" w:type="dxa"/>
            <w:tcBorders>
              <w:top w:val="single" w:sz="2" w:space="0" w:color="000000"/>
              <w:left w:val="single" w:sz="8" w:space="0" w:color="000000"/>
              <w:bottom w:val="single" w:sz="2" w:space="0" w:color="000000"/>
              <w:right w:val="single" w:sz="2" w:space="0" w:color="000000"/>
            </w:tcBorders>
          </w:tcPr>
          <w:p w14:paraId="34F358BB" w14:textId="77777777" w:rsidR="007C106B" w:rsidRDefault="007C106B" w:rsidP="00AD4894">
            <w:pPr>
              <w:ind w:left="24"/>
            </w:pPr>
            <w:r>
              <w:rPr>
                <w:rFonts w:ascii="Times New Roman" w:eastAsia="Times New Roman" w:hAnsi="Times New Roman" w:cs="Times New Roman"/>
                <w:sz w:val="10"/>
              </w:rPr>
              <w:t xml:space="preserve">Han, X. </w:t>
            </w:r>
          </w:p>
        </w:tc>
        <w:tc>
          <w:tcPr>
            <w:tcW w:w="466" w:type="dxa"/>
            <w:tcBorders>
              <w:top w:val="single" w:sz="2" w:space="0" w:color="000000"/>
              <w:left w:val="single" w:sz="2" w:space="0" w:color="000000"/>
              <w:bottom w:val="single" w:sz="2" w:space="0" w:color="000000"/>
              <w:right w:val="single" w:sz="2" w:space="0" w:color="000000"/>
            </w:tcBorders>
          </w:tcPr>
          <w:p w14:paraId="769FD54C" w14:textId="77777777" w:rsidR="007C106B" w:rsidRDefault="007C106B" w:rsidP="00AD4894">
            <w:pPr>
              <w:ind w:right="25"/>
              <w:jc w:val="right"/>
            </w:pPr>
            <w:r>
              <w:rPr>
                <w:rFonts w:ascii="Times New Roman" w:eastAsia="Times New Roman" w:hAnsi="Times New Roman" w:cs="Times New Roman"/>
                <w:sz w:val="10"/>
              </w:rPr>
              <w:t>2022</w:t>
            </w:r>
          </w:p>
        </w:tc>
        <w:tc>
          <w:tcPr>
            <w:tcW w:w="1135" w:type="dxa"/>
            <w:tcBorders>
              <w:top w:val="single" w:sz="2" w:space="0" w:color="000000"/>
              <w:left w:val="single" w:sz="2" w:space="0" w:color="000000"/>
              <w:bottom w:val="single" w:sz="2" w:space="0" w:color="000000"/>
              <w:right w:val="single" w:sz="2" w:space="0" w:color="000000"/>
            </w:tcBorders>
          </w:tcPr>
          <w:p w14:paraId="6CC6BCDE" w14:textId="77777777" w:rsidR="007C106B" w:rsidRDefault="007C106B" w:rsidP="00AD4894">
            <w:pPr>
              <w:spacing w:line="264" w:lineRule="auto"/>
              <w:ind w:left="23" w:right="55"/>
              <w:jc w:val="both"/>
            </w:pPr>
            <w:r>
              <w:rPr>
                <w:rFonts w:ascii="Times New Roman" w:eastAsia="Times New Roman" w:hAnsi="Times New Roman" w:cs="Times New Roman"/>
                <w:sz w:val="10"/>
              </w:rPr>
              <w:t xml:space="preserve"> ‘Design of Vocal Music Education System Based on VR Technology’ Procedia Computer </w:t>
            </w:r>
          </w:p>
          <w:p w14:paraId="1F487F05" w14:textId="77777777" w:rsidR="007C106B" w:rsidRDefault="007C106B" w:rsidP="00AD4894">
            <w:pPr>
              <w:spacing w:after="2"/>
              <w:ind w:left="23"/>
              <w:jc w:val="both"/>
            </w:pPr>
            <w:r>
              <w:rPr>
                <w:rFonts w:ascii="Times New Roman" w:eastAsia="Times New Roman" w:hAnsi="Times New Roman" w:cs="Times New Roman"/>
                <w:sz w:val="10"/>
              </w:rPr>
              <w:t xml:space="preserve">Science, 7th International </w:t>
            </w:r>
          </w:p>
          <w:p w14:paraId="3B3DABB9" w14:textId="77777777" w:rsidR="007C106B" w:rsidRDefault="007C106B" w:rsidP="00AD4894">
            <w:pPr>
              <w:spacing w:line="264" w:lineRule="auto"/>
              <w:ind w:left="23"/>
            </w:pPr>
            <w:r>
              <w:rPr>
                <w:rFonts w:ascii="Times New Roman" w:eastAsia="Times New Roman" w:hAnsi="Times New Roman" w:cs="Times New Roman"/>
                <w:sz w:val="10"/>
              </w:rPr>
              <w:t xml:space="preserve">Conference on Intelligent, Interactive Systems and Applications ISSN 18770509, 208, pp. 5–11. </w:t>
            </w:r>
          </w:p>
          <w:p w14:paraId="47F1A7EE" w14:textId="77777777" w:rsidR="007C106B" w:rsidRDefault="007C106B" w:rsidP="00AD4894">
            <w:pPr>
              <w:ind w:left="23"/>
            </w:pPr>
            <w:r>
              <w:rPr>
                <w:rFonts w:ascii="Times New Roman" w:eastAsia="Times New Roman" w:hAnsi="Times New Roman" w:cs="Times New Roman"/>
                <w:sz w:val="10"/>
              </w:rPr>
              <w:t xml:space="preserve">Available at:  https://doi.org/10.1016/j.p rocs.2022.10.002 </w:t>
            </w:r>
          </w:p>
        </w:tc>
        <w:tc>
          <w:tcPr>
            <w:tcW w:w="924" w:type="dxa"/>
            <w:tcBorders>
              <w:top w:val="single" w:sz="2" w:space="0" w:color="000000"/>
              <w:left w:val="single" w:sz="2" w:space="0" w:color="000000"/>
              <w:bottom w:val="single" w:sz="2" w:space="0" w:color="000000"/>
              <w:right w:val="single" w:sz="2" w:space="0" w:color="000000"/>
            </w:tcBorders>
          </w:tcPr>
          <w:p w14:paraId="1CC4397E"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2EDE5D0F"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23A4CA77"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3F7EBAF"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591951BE" w14:textId="77777777" w:rsidR="007C106B" w:rsidRDefault="007C106B" w:rsidP="00AD4894">
            <w:pPr>
              <w:ind w:right="24"/>
              <w:jc w:val="right"/>
            </w:pPr>
            <w:r>
              <w:rPr>
                <w:rFonts w:ascii="Times New Roman" w:eastAsia="Times New Roman" w:hAnsi="Times New Roman" w:cs="Times New Roman"/>
                <w:sz w:val="10"/>
              </w:rPr>
              <w:t>Conference Paper</w:t>
            </w:r>
          </w:p>
        </w:tc>
        <w:tc>
          <w:tcPr>
            <w:tcW w:w="1279" w:type="dxa"/>
            <w:tcBorders>
              <w:top w:val="single" w:sz="2" w:space="0" w:color="000000"/>
              <w:left w:val="single" w:sz="2" w:space="0" w:color="000000"/>
              <w:bottom w:val="single" w:sz="2" w:space="0" w:color="000000"/>
              <w:right w:val="single" w:sz="2" w:space="0" w:color="000000"/>
            </w:tcBorders>
          </w:tcPr>
          <w:p w14:paraId="3B61D69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3714BC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C74AF44"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4374905B" w14:textId="77777777" w:rsidR="007C106B" w:rsidRDefault="007C106B" w:rsidP="00AD4894">
            <w:pPr>
              <w:ind w:left="23"/>
            </w:pPr>
            <w:r>
              <w:rPr>
                <w:rFonts w:ascii="Times New Roman" w:eastAsia="Times New Roman" w:hAnsi="Times New Roman" w:cs="Times New Roman"/>
                <w:sz w:val="10"/>
              </w:rPr>
              <w:t>Snowballing</w:t>
            </w:r>
          </w:p>
        </w:tc>
        <w:tc>
          <w:tcPr>
            <w:tcW w:w="617" w:type="dxa"/>
            <w:tcBorders>
              <w:top w:val="single" w:sz="2" w:space="0" w:color="000000"/>
              <w:left w:val="single" w:sz="2" w:space="0" w:color="000000"/>
              <w:bottom w:val="single" w:sz="2" w:space="0" w:color="000000"/>
              <w:right w:val="single" w:sz="2" w:space="0" w:color="000000"/>
            </w:tcBorders>
          </w:tcPr>
          <w:p w14:paraId="69D2C5ED" w14:textId="77777777" w:rsidR="007C106B" w:rsidRDefault="007C106B" w:rsidP="00AD4894">
            <w:pPr>
              <w:ind w:right="25"/>
              <w:jc w:val="right"/>
            </w:pPr>
            <w:r>
              <w:rPr>
                <w:rFonts w:ascii="Times New Roman" w:eastAsia="Times New Roman" w:hAnsi="Times New Roman" w:cs="Times New Roman"/>
                <w:sz w:val="10"/>
              </w:rPr>
              <w:t>4</w:t>
            </w:r>
          </w:p>
        </w:tc>
        <w:tc>
          <w:tcPr>
            <w:tcW w:w="888" w:type="dxa"/>
            <w:tcBorders>
              <w:top w:val="single" w:sz="2" w:space="0" w:color="000000"/>
              <w:left w:val="single" w:sz="2" w:space="0" w:color="000000"/>
              <w:bottom w:val="single" w:sz="2" w:space="0" w:color="000000"/>
              <w:right w:val="single" w:sz="2" w:space="0" w:color="000000"/>
            </w:tcBorders>
          </w:tcPr>
          <w:p w14:paraId="56001141"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BA2C3A0"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0E37C93D" w14:textId="77777777" w:rsidR="007C106B" w:rsidRDefault="007C106B" w:rsidP="00AD4894"/>
        </w:tc>
      </w:tr>
      <w:tr w:rsidR="007C106B" w14:paraId="75174ABA"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012A3FA4" w14:textId="77777777" w:rsidR="007C106B" w:rsidRDefault="007C106B" w:rsidP="00AD4894">
            <w:pPr>
              <w:ind w:left="24"/>
            </w:pPr>
            <w:r>
              <w:rPr>
                <w:rFonts w:ascii="Times New Roman" w:eastAsia="Times New Roman" w:hAnsi="Times New Roman" w:cs="Times New Roman"/>
                <w:sz w:val="10"/>
              </w:rPr>
              <w:t xml:space="preserve">Han, Y. </w:t>
            </w:r>
          </w:p>
        </w:tc>
        <w:tc>
          <w:tcPr>
            <w:tcW w:w="466" w:type="dxa"/>
            <w:tcBorders>
              <w:top w:val="single" w:sz="2" w:space="0" w:color="000000"/>
              <w:left w:val="single" w:sz="2" w:space="0" w:color="000000"/>
              <w:bottom w:val="single" w:sz="2" w:space="0" w:color="000000"/>
              <w:right w:val="single" w:sz="2" w:space="0" w:color="000000"/>
            </w:tcBorders>
          </w:tcPr>
          <w:p w14:paraId="4CD81C57"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19C4246E" w14:textId="77777777" w:rsidR="007C106B" w:rsidRDefault="007C106B" w:rsidP="00AD4894">
            <w:pPr>
              <w:ind w:left="23" w:right="14"/>
            </w:pPr>
            <w:r>
              <w:rPr>
                <w:rFonts w:ascii="Times New Roman" w:eastAsia="Times New Roman" w:hAnsi="Times New Roman" w:cs="Times New Roman"/>
                <w:sz w:val="10"/>
              </w:rPr>
              <w:t xml:space="preserve"> ‘Using mobile applications in the study of vocal skills’, Education and Information Technologies, 28</w:t>
            </w:r>
          </w:p>
        </w:tc>
        <w:tc>
          <w:tcPr>
            <w:tcW w:w="924" w:type="dxa"/>
            <w:tcBorders>
              <w:top w:val="single" w:sz="2" w:space="0" w:color="000000"/>
              <w:left w:val="single" w:sz="2" w:space="0" w:color="000000"/>
              <w:bottom w:val="single" w:sz="2" w:space="0" w:color="000000"/>
              <w:right w:val="single" w:sz="2" w:space="0" w:color="000000"/>
            </w:tcBorders>
          </w:tcPr>
          <w:p w14:paraId="14B64157"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2EF574FB"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19959AE0"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1B63471D"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4AABDECE"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3E8F5250"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B5599D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DFC5BBF" w14:textId="77777777" w:rsidR="007C106B" w:rsidRDefault="007C106B" w:rsidP="00AD4894">
            <w:pPr>
              <w:ind w:left="23"/>
            </w:pPr>
            <w:r>
              <w:rPr>
                <w:rFonts w:ascii="Times New Roman" w:eastAsia="Times New Roman" w:hAnsi="Times New Roman" w:cs="Times New Roman"/>
                <w:sz w:val="10"/>
              </w:rPr>
              <w:t>technology in vocal education</w:t>
            </w:r>
          </w:p>
        </w:tc>
        <w:tc>
          <w:tcPr>
            <w:tcW w:w="602" w:type="dxa"/>
            <w:tcBorders>
              <w:top w:val="single" w:sz="2" w:space="0" w:color="000000"/>
              <w:left w:val="single" w:sz="2" w:space="0" w:color="000000"/>
              <w:bottom w:val="single" w:sz="2" w:space="0" w:color="000000"/>
              <w:right w:val="single" w:sz="2" w:space="0" w:color="000000"/>
            </w:tcBorders>
          </w:tcPr>
          <w:p w14:paraId="15588B87" w14:textId="77777777" w:rsidR="007C106B" w:rsidRDefault="007C106B" w:rsidP="00AD4894">
            <w:pPr>
              <w:spacing w:after="2"/>
              <w:ind w:left="23"/>
            </w:pPr>
            <w:r>
              <w:rPr>
                <w:rFonts w:ascii="Times New Roman" w:eastAsia="Times New Roman" w:hAnsi="Times New Roman" w:cs="Times New Roman"/>
                <w:sz w:val="10"/>
              </w:rPr>
              <w:t xml:space="preserve">Google </w:t>
            </w:r>
          </w:p>
          <w:p w14:paraId="00ED650E"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2E4A879A"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7C40FDA7"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44FEBC9"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691566D8" w14:textId="77777777" w:rsidR="007C106B" w:rsidRDefault="007C106B" w:rsidP="00AD4894"/>
        </w:tc>
      </w:tr>
      <w:tr w:rsidR="007C106B" w14:paraId="3E878F11" w14:textId="77777777" w:rsidTr="00AD4894">
        <w:trPr>
          <w:trHeight w:val="492"/>
        </w:trPr>
        <w:tc>
          <w:tcPr>
            <w:tcW w:w="1475" w:type="dxa"/>
            <w:tcBorders>
              <w:top w:val="single" w:sz="2" w:space="0" w:color="000000"/>
              <w:left w:val="single" w:sz="8" w:space="0" w:color="000000"/>
              <w:bottom w:val="single" w:sz="2" w:space="0" w:color="000000"/>
              <w:right w:val="single" w:sz="2" w:space="0" w:color="000000"/>
            </w:tcBorders>
          </w:tcPr>
          <w:p w14:paraId="199AAEBE" w14:textId="77777777" w:rsidR="007C106B" w:rsidRDefault="007C106B" w:rsidP="00AD4894">
            <w:pPr>
              <w:ind w:left="24"/>
            </w:pPr>
            <w:r>
              <w:rPr>
                <w:rFonts w:ascii="Times New Roman" w:eastAsia="Times New Roman" w:hAnsi="Times New Roman" w:cs="Times New Roman"/>
                <w:sz w:val="10"/>
              </w:rPr>
              <w:t xml:space="preserve">Harry, A. and Sayundin, S. </w:t>
            </w:r>
          </w:p>
        </w:tc>
        <w:tc>
          <w:tcPr>
            <w:tcW w:w="466" w:type="dxa"/>
            <w:tcBorders>
              <w:top w:val="single" w:sz="2" w:space="0" w:color="000000"/>
              <w:left w:val="single" w:sz="2" w:space="0" w:color="000000"/>
              <w:bottom w:val="single" w:sz="2" w:space="0" w:color="000000"/>
              <w:right w:val="single" w:sz="2" w:space="0" w:color="000000"/>
            </w:tcBorders>
          </w:tcPr>
          <w:p w14:paraId="5E2E7B86"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3845AEFA" w14:textId="77777777" w:rsidR="007C106B" w:rsidRDefault="007C106B" w:rsidP="00AD4894">
            <w:pPr>
              <w:spacing w:line="264" w:lineRule="auto"/>
              <w:ind w:left="23" w:firstLine="1"/>
            </w:pPr>
            <w:r>
              <w:rPr>
                <w:rFonts w:ascii="Times New Roman" w:eastAsia="Times New Roman" w:hAnsi="Times New Roman" w:cs="Times New Roman"/>
                <w:sz w:val="10"/>
              </w:rPr>
              <w:t xml:space="preserve"> ‘Role of AI in Education’, Injurity: Interdisciplinary </w:t>
            </w:r>
          </w:p>
          <w:p w14:paraId="64568ADA" w14:textId="77777777" w:rsidR="007C106B" w:rsidRDefault="007C106B" w:rsidP="00AD4894">
            <w:pPr>
              <w:ind w:left="23"/>
            </w:pPr>
            <w:r>
              <w:rPr>
                <w:rFonts w:ascii="Times New Roman" w:eastAsia="Times New Roman" w:hAnsi="Times New Roman" w:cs="Times New Roman"/>
                <w:sz w:val="10"/>
              </w:rPr>
              <w:t>Journal and Humanity, 2</w:t>
            </w:r>
          </w:p>
        </w:tc>
        <w:tc>
          <w:tcPr>
            <w:tcW w:w="924" w:type="dxa"/>
            <w:tcBorders>
              <w:top w:val="single" w:sz="2" w:space="0" w:color="000000"/>
              <w:left w:val="single" w:sz="2" w:space="0" w:color="000000"/>
              <w:bottom w:val="single" w:sz="2" w:space="0" w:color="000000"/>
              <w:right w:val="single" w:sz="2" w:space="0" w:color="000000"/>
            </w:tcBorders>
          </w:tcPr>
          <w:p w14:paraId="6719CBD2"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63AD3671"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070E7042"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FF55A55"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12975E3A"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54068766"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98533F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6275164" w14:textId="77777777" w:rsidR="007C106B" w:rsidRDefault="007C106B" w:rsidP="00AD4894">
            <w:pPr>
              <w:ind w:left="23" w:firstLine="1"/>
            </w:pPr>
            <w:r>
              <w:rPr>
                <w:rFonts w:ascii="Times New Roman" w:eastAsia="Times New Roman" w:hAnsi="Times New Roman" w:cs="Times New Roman"/>
                <w:sz w:val="10"/>
              </w:rPr>
              <w:t>artificial intelligence in education</w:t>
            </w:r>
          </w:p>
        </w:tc>
        <w:tc>
          <w:tcPr>
            <w:tcW w:w="602" w:type="dxa"/>
            <w:tcBorders>
              <w:top w:val="single" w:sz="2" w:space="0" w:color="000000"/>
              <w:left w:val="single" w:sz="2" w:space="0" w:color="000000"/>
              <w:bottom w:val="single" w:sz="2" w:space="0" w:color="000000"/>
              <w:right w:val="single" w:sz="2" w:space="0" w:color="000000"/>
            </w:tcBorders>
          </w:tcPr>
          <w:p w14:paraId="4D6A27D1" w14:textId="77777777" w:rsidR="007C106B" w:rsidRDefault="007C106B" w:rsidP="00AD4894">
            <w:pPr>
              <w:spacing w:after="2"/>
              <w:ind w:left="23"/>
            </w:pPr>
            <w:r>
              <w:rPr>
                <w:rFonts w:ascii="Times New Roman" w:eastAsia="Times New Roman" w:hAnsi="Times New Roman" w:cs="Times New Roman"/>
                <w:sz w:val="10"/>
              </w:rPr>
              <w:t xml:space="preserve">Google </w:t>
            </w:r>
          </w:p>
          <w:p w14:paraId="7C86697E"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4B8A0E8B"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0A5CC96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4A8601F"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6A7C52F6" w14:textId="77777777" w:rsidR="007C106B" w:rsidRDefault="007C106B" w:rsidP="00AD4894"/>
        </w:tc>
      </w:tr>
      <w:tr w:rsidR="007C106B" w14:paraId="52F46C53" w14:textId="77777777" w:rsidTr="00AD4894">
        <w:trPr>
          <w:trHeight w:val="1234"/>
        </w:trPr>
        <w:tc>
          <w:tcPr>
            <w:tcW w:w="1475" w:type="dxa"/>
            <w:tcBorders>
              <w:top w:val="single" w:sz="2" w:space="0" w:color="000000"/>
              <w:left w:val="single" w:sz="8" w:space="0" w:color="000000"/>
              <w:bottom w:val="single" w:sz="2" w:space="0" w:color="000000"/>
              <w:right w:val="single" w:sz="2" w:space="0" w:color="000000"/>
            </w:tcBorders>
          </w:tcPr>
          <w:p w14:paraId="718867FF" w14:textId="77777777" w:rsidR="007C106B" w:rsidRDefault="007C106B" w:rsidP="00AD4894">
            <w:pPr>
              <w:ind w:left="24"/>
            </w:pPr>
            <w:r>
              <w:rPr>
                <w:rFonts w:ascii="Times New Roman" w:eastAsia="Times New Roman" w:hAnsi="Times New Roman" w:cs="Times New Roman"/>
                <w:sz w:val="10"/>
              </w:rPr>
              <w:t xml:space="preserve">Henny, J. </w:t>
            </w:r>
          </w:p>
        </w:tc>
        <w:tc>
          <w:tcPr>
            <w:tcW w:w="466" w:type="dxa"/>
            <w:tcBorders>
              <w:top w:val="single" w:sz="2" w:space="0" w:color="000000"/>
              <w:left w:val="single" w:sz="2" w:space="0" w:color="000000"/>
              <w:bottom w:val="single" w:sz="2" w:space="0" w:color="000000"/>
              <w:right w:val="single" w:sz="2" w:space="0" w:color="000000"/>
            </w:tcBorders>
          </w:tcPr>
          <w:p w14:paraId="190AA643"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48991F4C" w14:textId="77777777" w:rsidR="007C106B" w:rsidRDefault="007C106B" w:rsidP="00AD4894">
            <w:pPr>
              <w:spacing w:after="2"/>
              <w:ind w:left="23"/>
              <w:jc w:val="both"/>
            </w:pPr>
            <w:r>
              <w:rPr>
                <w:rFonts w:ascii="Times New Roman" w:eastAsia="Times New Roman" w:hAnsi="Times New Roman" w:cs="Times New Roman"/>
                <w:sz w:val="10"/>
              </w:rPr>
              <w:t xml:space="preserve"> ‘Episode 389, Learning to </w:t>
            </w:r>
          </w:p>
          <w:p w14:paraId="355280F9" w14:textId="77777777" w:rsidR="007C106B" w:rsidRDefault="007C106B" w:rsidP="00AD4894">
            <w:pPr>
              <w:spacing w:after="2"/>
              <w:ind w:left="23"/>
            </w:pPr>
            <w:r>
              <w:rPr>
                <w:rFonts w:ascii="Times New Roman" w:eastAsia="Times New Roman" w:hAnsi="Times New Roman" w:cs="Times New Roman"/>
                <w:sz w:val="10"/>
              </w:rPr>
              <w:t xml:space="preserve">Sing with AI” The </w:t>
            </w:r>
          </w:p>
          <w:p w14:paraId="392AAC8B" w14:textId="77777777" w:rsidR="007C106B" w:rsidRDefault="007C106B" w:rsidP="00AD4894">
            <w:pPr>
              <w:spacing w:line="264" w:lineRule="auto"/>
              <w:ind w:left="23"/>
            </w:pPr>
            <w:r>
              <w:rPr>
                <w:rFonts w:ascii="Times New Roman" w:eastAsia="Times New Roman" w:hAnsi="Times New Roman" w:cs="Times New Roman"/>
                <w:sz w:val="10"/>
              </w:rPr>
              <w:t xml:space="preserve">Intelligent Vocalist with John Henny, The John </w:t>
            </w:r>
          </w:p>
          <w:p w14:paraId="352A3367" w14:textId="77777777" w:rsidR="007C106B" w:rsidRDefault="007C106B" w:rsidP="00AD4894">
            <w:pPr>
              <w:spacing w:after="2"/>
              <w:ind w:left="23"/>
            </w:pPr>
            <w:r>
              <w:rPr>
                <w:rFonts w:ascii="Times New Roman" w:eastAsia="Times New Roman" w:hAnsi="Times New Roman" w:cs="Times New Roman"/>
                <w:sz w:val="10"/>
              </w:rPr>
              <w:t xml:space="preserve">Henny Vocal Studio </w:t>
            </w:r>
          </w:p>
          <w:p w14:paraId="2F02C744" w14:textId="77777777" w:rsidR="007C106B" w:rsidRDefault="007C106B" w:rsidP="00AD4894">
            <w:pPr>
              <w:spacing w:line="264" w:lineRule="auto"/>
              <w:ind w:left="23"/>
            </w:pPr>
            <w:r>
              <w:rPr>
                <w:rFonts w:ascii="Times New Roman" w:eastAsia="Times New Roman" w:hAnsi="Times New Roman" w:cs="Times New Roman"/>
                <w:sz w:val="10"/>
              </w:rPr>
              <w:t xml:space="preserve">[Podcast]. 12 September. Available at </w:t>
            </w:r>
          </w:p>
          <w:p w14:paraId="18A3552C" w14:textId="77777777" w:rsidR="007C106B" w:rsidRDefault="007C106B" w:rsidP="00AD4894">
            <w:pPr>
              <w:ind w:left="23"/>
            </w:pPr>
            <w:r>
              <w:rPr>
                <w:rFonts w:ascii="Times New Roman" w:eastAsia="Times New Roman" w:hAnsi="Times New Roman" w:cs="Times New Roman"/>
                <w:sz w:val="10"/>
              </w:rPr>
              <w:t xml:space="preserve">https://johnhenny.com/epi sode-389-learning-to-singwith-ai/  </w:t>
            </w:r>
          </w:p>
        </w:tc>
        <w:tc>
          <w:tcPr>
            <w:tcW w:w="924" w:type="dxa"/>
            <w:tcBorders>
              <w:top w:val="single" w:sz="2" w:space="0" w:color="000000"/>
              <w:left w:val="single" w:sz="2" w:space="0" w:color="000000"/>
              <w:bottom w:val="single" w:sz="2" w:space="0" w:color="000000"/>
              <w:right w:val="single" w:sz="2" w:space="0" w:color="000000"/>
            </w:tcBorders>
          </w:tcPr>
          <w:p w14:paraId="4D0727D0"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268F448F"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6145EE4D"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2D3DD5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4DEEC2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716920D" w14:textId="77777777" w:rsidR="007C106B" w:rsidRDefault="007C106B" w:rsidP="00AD4894">
            <w:pPr>
              <w:ind w:right="25"/>
              <w:jc w:val="right"/>
            </w:pPr>
            <w:r>
              <w:rPr>
                <w:rFonts w:ascii="Times New Roman" w:eastAsia="Times New Roman" w:hAnsi="Times New Roman" w:cs="Times New Roman"/>
                <w:sz w:val="10"/>
              </w:rPr>
              <w:t>Podcast</w:t>
            </w:r>
          </w:p>
        </w:tc>
        <w:tc>
          <w:tcPr>
            <w:tcW w:w="1279" w:type="dxa"/>
            <w:tcBorders>
              <w:top w:val="single" w:sz="2" w:space="0" w:color="000000"/>
              <w:left w:val="single" w:sz="2" w:space="0" w:color="000000"/>
              <w:bottom w:val="single" w:sz="2" w:space="0" w:color="000000"/>
              <w:right w:val="single" w:sz="2" w:space="0" w:color="000000"/>
            </w:tcBorders>
          </w:tcPr>
          <w:p w14:paraId="57EDB63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5735BD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597A32B"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655B94D1" w14:textId="77777777" w:rsidR="007C106B" w:rsidRDefault="007C106B" w:rsidP="00AD4894">
            <w:pPr>
              <w:ind w:left="24"/>
            </w:pPr>
            <w:r>
              <w:rPr>
                <w:rFonts w:ascii="Times New Roman" w:eastAsia="Times New Roman" w:hAnsi="Times New Roman" w:cs="Times New Roman"/>
                <w:sz w:val="10"/>
              </w:rPr>
              <w:t>NA</w:t>
            </w:r>
          </w:p>
        </w:tc>
        <w:tc>
          <w:tcPr>
            <w:tcW w:w="617" w:type="dxa"/>
            <w:tcBorders>
              <w:top w:val="single" w:sz="2" w:space="0" w:color="000000"/>
              <w:left w:val="single" w:sz="2" w:space="0" w:color="000000"/>
              <w:bottom w:val="single" w:sz="2" w:space="0" w:color="000000"/>
              <w:right w:val="single" w:sz="2" w:space="0" w:color="000000"/>
            </w:tcBorders>
          </w:tcPr>
          <w:p w14:paraId="0568FADC" w14:textId="77777777" w:rsidR="007C106B" w:rsidRDefault="007C106B" w:rsidP="00AD4894">
            <w:pPr>
              <w:ind w:right="25"/>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276C70BD"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62DB996" w14:textId="77777777" w:rsidR="007C106B" w:rsidRDefault="007C106B" w:rsidP="00AD4894">
            <w:pPr>
              <w:ind w:left="7"/>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23356871" w14:textId="77777777" w:rsidR="007C106B" w:rsidRDefault="007C106B" w:rsidP="00AD4894"/>
        </w:tc>
      </w:tr>
      <w:tr w:rsidR="007C106B" w14:paraId="7358C4B4"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05EC8B9D" w14:textId="77777777" w:rsidR="007C106B" w:rsidRDefault="007C106B" w:rsidP="00AD4894">
            <w:pPr>
              <w:ind w:left="24"/>
            </w:pPr>
            <w:r>
              <w:rPr>
                <w:rFonts w:ascii="Times New Roman" w:eastAsia="Times New Roman" w:hAnsi="Times New Roman" w:cs="Times New Roman"/>
                <w:sz w:val="10"/>
              </w:rPr>
              <w:t>Heryanto, A.</w:t>
            </w:r>
          </w:p>
        </w:tc>
        <w:tc>
          <w:tcPr>
            <w:tcW w:w="466" w:type="dxa"/>
            <w:tcBorders>
              <w:top w:val="single" w:sz="2" w:space="0" w:color="000000"/>
              <w:left w:val="single" w:sz="2" w:space="0" w:color="000000"/>
              <w:bottom w:val="single" w:sz="2" w:space="0" w:color="000000"/>
              <w:right w:val="single" w:sz="2" w:space="0" w:color="000000"/>
            </w:tcBorders>
          </w:tcPr>
          <w:p w14:paraId="5EB4C93F" w14:textId="77777777" w:rsidR="007C106B" w:rsidRDefault="007C106B" w:rsidP="00AD4894">
            <w:pPr>
              <w:ind w:right="16"/>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58994D1A" w14:textId="77777777" w:rsidR="007C106B" w:rsidRDefault="007C106B" w:rsidP="00AD4894">
            <w:pPr>
              <w:spacing w:after="2"/>
              <w:ind w:left="23"/>
            </w:pPr>
            <w:r>
              <w:rPr>
                <w:rFonts w:ascii="Times New Roman" w:eastAsia="Times New Roman" w:hAnsi="Times New Roman" w:cs="Times New Roman"/>
                <w:sz w:val="10"/>
              </w:rPr>
              <w:t xml:space="preserve">Transforming Vocal </w:t>
            </w:r>
          </w:p>
          <w:p w14:paraId="0C2FC8C6" w14:textId="77777777" w:rsidR="007C106B" w:rsidRDefault="007C106B" w:rsidP="00AD4894">
            <w:pPr>
              <w:spacing w:after="2"/>
              <w:ind w:left="23"/>
            </w:pPr>
            <w:r>
              <w:rPr>
                <w:rFonts w:ascii="Times New Roman" w:eastAsia="Times New Roman" w:hAnsi="Times New Roman" w:cs="Times New Roman"/>
                <w:sz w:val="10"/>
              </w:rPr>
              <w:t xml:space="preserve">Education through the </w:t>
            </w:r>
          </w:p>
          <w:p w14:paraId="2035FDBE" w14:textId="77777777" w:rsidR="007C106B" w:rsidRDefault="007C106B" w:rsidP="00AD4894">
            <w:pPr>
              <w:spacing w:after="2"/>
              <w:ind w:left="23"/>
            </w:pPr>
            <w:r>
              <w:rPr>
                <w:rFonts w:ascii="Times New Roman" w:eastAsia="Times New Roman" w:hAnsi="Times New Roman" w:cs="Times New Roman"/>
                <w:sz w:val="10"/>
              </w:rPr>
              <w:t xml:space="preserve">Implementation of Score </w:t>
            </w:r>
          </w:p>
          <w:p w14:paraId="52542323" w14:textId="77777777" w:rsidR="007C106B" w:rsidRDefault="007C106B" w:rsidP="00AD4894">
            <w:pPr>
              <w:spacing w:after="2"/>
              <w:ind w:left="23"/>
              <w:jc w:val="both"/>
            </w:pPr>
            <w:r>
              <w:rPr>
                <w:rFonts w:ascii="Times New Roman" w:eastAsia="Times New Roman" w:hAnsi="Times New Roman" w:cs="Times New Roman"/>
                <w:sz w:val="10"/>
              </w:rPr>
              <w:t xml:space="preserve">Creator and Cloud-Based </w:t>
            </w:r>
          </w:p>
          <w:p w14:paraId="00D4C9A4" w14:textId="77777777" w:rsidR="007C106B" w:rsidRDefault="007C106B" w:rsidP="00AD4894">
            <w:pPr>
              <w:spacing w:after="2"/>
              <w:ind w:left="23"/>
            </w:pPr>
            <w:r>
              <w:rPr>
                <w:rFonts w:ascii="Times New Roman" w:eastAsia="Times New Roman" w:hAnsi="Times New Roman" w:cs="Times New Roman"/>
                <w:sz w:val="10"/>
              </w:rPr>
              <w:t xml:space="preserve">E-Learning within the </w:t>
            </w:r>
          </w:p>
          <w:p w14:paraId="7E483679" w14:textId="77777777" w:rsidR="007C106B" w:rsidRDefault="007C106B" w:rsidP="00AD4894">
            <w:pPr>
              <w:ind w:left="23"/>
            </w:pPr>
            <w:r>
              <w:rPr>
                <w:rFonts w:ascii="Times New Roman" w:eastAsia="Times New Roman" w:hAnsi="Times New Roman" w:cs="Times New Roman"/>
                <w:sz w:val="10"/>
              </w:rPr>
              <w:t>TTIE Framework</w:t>
            </w:r>
          </w:p>
        </w:tc>
        <w:tc>
          <w:tcPr>
            <w:tcW w:w="924" w:type="dxa"/>
            <w:tcBorders>
              <w:top w:val="single" w:sz="2" w:space="0" w:color="000000"/>
              <w:left w:val="single" w:sz="2" w:space="0" w:color="000000"/>
              <w:bottom w:val="single" w:sz="2" w:space="0" w:color="000000"/>
              <w:right w:val="single" w:sz="2" w:space="0" w:color="000000"/>
            </w:tcBorders>
          </w:tcPr>
          <w:p w14:paraId="335EAC02" w14:textId="77777777" w:rsidR="007C106B" w:rsidRDefault="007C106B" w:rsidP="00AD4894">
            <w:pPr>
              <w:spacing w:after="2"/>
              <w:ind w:left="23"/>
              <w:jc w:val="both"/>
            </w:pPr>
            <w:r>
              <w:rPr>
                <w:rFonts w:ascii="Times New Roman" w:eastAsia="Times New Roman" w:hAnsi="Times New Roman" w:cs="Times New Roman"/>
                <w:sz w:val="10"/>
              </w:rPr>
              <w:t xml:space="preserve">Journal of Education </w:t>
            </w:r>
          </w:p>
          <w:p w14:paraId="51F984E5" w14:textId="77777777" w:rsidR="007C106B" w:rsidRDefault="007C106B" w:rsidP="00AD4894">
            <w:pPr>
              <w:ind w:left="23"/>
            </w:pPr>
            <w:r>
              <w:rPr>
                <w:rFonts w:ascii="Times New Roman" w:eastAsia="Times New Roman" w:hAnsi="Times New Roman" w:cs="Times New Roman"/>
                <w:sz w:val="10"/>
              </w:rPr>
              <w:t>Technology</w:t>
            </w:r>
          </w:p>
        </w:tc>
        <w:tc>
          <w:tcPr>
            <w:tcW w:w="493" w:type="dxa"/>
            <w:tcBorders>
              <w:top w:val="single" w:sz="2" w:space="0" w:color="000000"/>
              <w:left w:val="single" w:sz="2" w:space="0" w:color="000000"/>
              <w:bottom w:val="single" w:sz="2" w:space="0" w:color="000000"/>
              <w:right w:val="nil"/>
            </w:tcBorders>
          </w:tcPr>
          <w:p w14:paraId="6C6C198F" w14:textId="77777777" w:rsidR="007C106B" w:rsidRDefault="007C106B" w:rsidP="00AD4894">
            <w:pPr>
              <w:ind w:left="23"/>
            </w:pPr>
            <w:r>
              <w:rPr>
                <w:rFonts w:ascii="Times New Roman" w:eastAsia="Times New Roman" w:hAnsi="Times New Roman" w:cs="Times New Roman"/>
                <w:sz w:val="10"/>
              </w:rPr>
              <w:t>9(2)</w:t>
            </w:r>
          </w:p>
        </w:tc>
        <w:tc>
          <w:tcPr>
            <w:tcW w:w="124" w:type="dxa"/>
            <w:tcBorders>
              <w:top w:val="single" w:sz="2" w:space="0" w:color="000000"/>
              <w:left w:val="nil"/>
              <w:bottom w:val="single" w:sz="2" w:space="0" w:color="000000"/>
              <w:right w:val="single" w:sz="2" w:space="0" w:color="000000"/>
            </w:tcBorders>
          </w:tcPr>
          <w:p w14:paraId="0A1D710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685A037" w14:textId="77777777" w:rsidR="007C106B" w:rsidRDefault="007C106B" w:rsidP="00AD4894">
            <w:pPr>
              <w:ind w:left="23"/>
            </w:pPr>
            <w:r>
              <w:rPr>
                <w:rFonts w:ascii="Times New Roman" w:eastAsia="Times New Roman" w:hAnsi="Times New Roman" w:cs="Times New Roman"/>
                <w:sz w:val="10"/>
              </w:rPr>
              <w:t>304-313</w:t>
            </w:r>
          </w:p>
        </w:tc>
        <w:tc>
          <w:tcPr>
            <w:tcW w:w="602" w:type="dxa"/>
            <w:tcBorders>
              <w:top w:val="single" w:sz="2" w:space="0" w:color="000000"/>
              <w:left w:val="single" w:sz="2" w:space="0" w:color="000000"/>
              <w:bottom w:val="single" w:sz="2" w:space="0" w:color="000000"/>
              <w:right w:val="single" w:sz="2" w:space="0" w:color="000000"/>
            </w:tcBorders>
          </w:tcPr>
          <w:p w14:paraId="6F6017D3" w14:textId="77777777" w:rsidR="007C106B" w:rsidRDefault="007C106B" w:rsidP="00AD4894">
            <w:pPr>
              <w:ind w:left="23"/>
            </w:pPr>
            <w:r>
              <w:rPr>
                <w:noProof/>
              </w:rPr>
              <mc:AlternateContent>
                <mc:Choice Requires="wpg">
                  <w:drawing>
                    <wp:anchor distT="0" distB="0" distL="114300" distR="114300" simplePos="0" relativeHeight="251664384" behindDoc="1" locked="0" layoutInCell="1" allowOverlap="1" wp14:anchorId="602F4413" wp14:editId="10537F3F">
                      <wp:simplePos x="0" y="0"/>
                      <wp:positionH relativeFrom="column">
                        <wp:posOffset>14477</wp:posOffset>
                      </wp:positionH>
                      <wp:positionV relativeFrom="paragraph">
                        <wp:posOffset>50561</wp:posOffset>
                      </wp:positionV>
                      <wp:extent cx="347472" cy="237744"/>
                      <wp:effectExtent l="0" t="0" r="0" b="0"/>
                      <wp:wrapNone/>
                      <wp:docPr id="64994" name="Group 64994"/>
                      <wp:cNvGraphicFramePr/>
                      <a:graphic xmlns:a="http://schemas.openxmlformats.org/drawingml/2006/main">
                        <a:graphicData uri="http://schemas.microsoft.com/office/word/2010/wordprocessingGroup">
                          <wpg:wgp>
                            <wpg:cNvGrpSpPr/>
                            <wpg:grpSpPr>
                              <a:xfrm>
                                <a:off x="0" y="0"/>
                                <a:ext cx="347472" cy="237744"/>
                                <a:chOff x="0" y="0"/>
                                <a:chExt cx="347472" cy="237744"/>
                              </a:xfrm>
                            </wpg:grpSpPr>
                            <wps:wsp>
                              <wps:cNvPr id="73970" name="Shape 73970"/>
                              <wps:cNvSpPr/>
                              <wps:spPr>
                                <a:xfrm>
                                  <a:off x="0" y="0"/>
                                  <a:ext cx="344424" cy="9144"/>
                                </a:xfrm>
                                <a:custGeom>
                                  <a:avLst/>
                                  <a:gdLst/>
                                  <a:ahLst/>
                                  <a:cxnLst/>
                                  <a:rect l="0" t="0" r="0" b="0"/>
                                  <a:pathLst>
                                    <a:path w="344424" h="9144">
                                      <a:moveTo>
                                        <a:pt x="0" y="0"/>
                                      </a:moveTo>
                                      <a:lnTo>
                                        <a:pt x="344424" y="0"/>
                                      </a:lnTo>
                                      <a:lnTo>
                                        <a:pt x="344424"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971" name="Shape 73971"/>
                              <wps:cNvSpPr/>
                              <wps:spPr>
                                <a:xfrm>
                                  <a:off x="0" y="77724"/>
                                  <a:ext cx="347472" cy="9144"/>
                                </a:xfrm>
                                <a:custGeom>
                                  <a:avLst/>
                                  <a:gdLst/>
                                  <a:ahLst/>
                                  <a:cxnLst/>
                                  <a:rect l="0" t="0" r="0" b="0"/>
                                  <a:pathLst>
                                    <a:path w="347472" h="9144">
                                      <a:moveTo>
                                        <a:pt x="0" y="0"/>
                                      </a:moveTo>
                                      <a:lnTo>
                                        <a:pt x="347472" y="0"/>
                                      </a:lnTo>
                                      <a:lnTo>
                                        <a:pt x="347472"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972" name="Shape 73972"/>
                              <wps:cNvSpPr/>
                              <wps:spPr>
                                <a:xfrm>
                                  <a:off x="0" y="155448"/>
                                  <a:ext cx="330708" cy="9144"/>
                                </a:xfrm>
                                <a:custGeom>
                                  <a:avLst/>
                                  <a:gdLst/>
                                  <a:ahLst/>
                                  <a:cxnLst/>
                                  <a:rect l="0" t="0" r="0" b="0"/>
                                  <a:pathLst>
                                    <a:path w="330708" h="9144">
                                      <a:moveTo>
                                        <a:pt x="0" y="0"/>
                                      </a:moveTo>
                                      <a:lnTo>
                                        <a:pt x="330708" y="0"/>
                                      </a:lnTo>
                                      <a:lnTo>
                                        <a:pt x="330708"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973" name="Shape 73973"/>
                              <wps:cNvSpPr/>
                              <wps:spPr>
                                <a:xfrm>
                                  <a:off x="0" y="233172"/>
                                  <a:ext cx="158497" cy="9144"/>
                                </a:xfrm>
                                <a:custGeom>
                                  <a:avLst/>
                                  <a:gdLst/>
                                  <a:ahLst/>
                                  <a:cxnLst/>
                                  <a:rect l="0" t="0" r="0" b="0"/>
                                  <a:pathLst>
                                    <a:path w="158497" h="9144">
                                      <a:moveTo>
                                        <a:pt x="0" y="0"/>
                                      </a:moveTo>
                                      <a:lnTo>
                                        <a:pt x="158497" y="0"/>
                                      </a:lnTo>
                                      <a:lnTo>
                                        <a:pt x="158497"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anchor>
                  </w:drawing>
                </mc:Choice>
                <mc:Fallback>
                  <w:pict>
                    <v:group w14:anchorId="16E3B818" id="Group 64994" o:spid="_x0000_s1026" style="position:absolute;margin-left:1.15pt;margin-top:4pt;width:27.35pt;height:18.7pt;z-index:-251652096" coordsize="347472,237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">
                      <v:shape id="Shape 73970" o:spid="_x0000_s1027" style="position:absolute;width:344424;height:9144;visibility:visible;mso-wrap-style:square;v-text-anchor:top" coordsize="3444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" path="m,l344424,r,9144l,9144,,e" fillcolor="#0563c1" stroked="f" strokeweight="0">
                        <v:stroke miterlimit="83231f" joinstyle="miter"/>
                        <v:path arrowok="t" textboxrect="0,0,344424,9144"/>
                      </v:shape>
                      <v:shape id="Shape 73971" o:spid="_x0000_s1028" style="position:absolute;top:77724;width:347472;height:9144;visibility:visible;mso-wrap-style:square;v-text-anchor:top" coordsize="3474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" path="m,l347472,r,9144l,9144,,e" fillcolor="#0563c1" stroked="f" strokeweight="0">
                        <v:stroke miterlimit="83231f" joinstyle="miter"/>
                        <v:path arrowok="t" textboxrect="0,0,347472,9144"/>
                      </v:shape>
                      <v:shape id="Shape 73972" o:spid="_x0000_s1029" style="position:absolute;top:155448;width:330708;height:9144;visibility:visible;mso-wrap-style:square;v-text-anchor:top" coordsize="33070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" path="m,l330708,r,9144l,9144,,e" fillcolor="#0563c1" stroked="f" strokeweight="0">
                        <v:stroke miterlimit="83231f" joinstyle="miter"/>
                        <v:path arrowok="t" textboxrect="0,0,330708,9144"/>
                      </v:shape>
                      <v:shape id="Shape 73973" o:spid="_x0000_s1030" style="position:absolute;top:233172;width:158497;height:9144;visibility:visible;mso-wrap-style:square;v-text-anchor:top" coordsize="1584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" path="m,l158497,r,9144l,9144,,e" fillcolor="#0563c1" stroked="f" strokeweight="0">
                        <v:stroke miterlimit="83231f" joinstyle="miter"/>
                        <v:path arrowok="t" textboxrect="0,0,158497,9144"/>
                      </v:shape>
                    </v:group>
                  </w:pict>
                </mc:Fallback>
              </mc:AlternateContent>
            </w:r>
            <w:r>
              <w:rPr>
                <w:rFonts w:ascii="Times New Roman" w:eastAsia="Times New Roman" w:hAnsi="Times New Roman" w:cs="Times New Roman"/>
                <w:color w:val="0563C1"/>
                <w:sz w:val="10"/>
              </w:rPr>
              <w:t>https://ejourn al.undiksha.a c.id/index.ph p/JET</w:t>
            </w:r>
          </w:p>
        </w:tc>
        <w:tc>
          <w:tcPr>
            <w:tcW w:w="602" w:type="dxa"/>
            <w:tcBorders>
              <w:top w:val="single" w:sz="2" w:space="0" w:color="000000"/>
              <w:left w:val="single" w:sz="2" w:space="0" w:color="000000"/>
              <w:bottom w:val="single" w:sz="2" w:space="0" w:color="000000"/>
              <w:right w:val="single" w:sz="2" w:space="0" w:color="000000"/>
            </w:tcBorders>
          </w:tcPr>
          <w:p w14:paraId="547EDC2F"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1D1CB85" w14:textId="77777777" w:rsidR="007C106B" w:rsidRDefault="007C106B" w:rsidP="00AD4894">
            <w:pPr>
              <w:ind w:left="23"/>
            </w:pPr>
            <w:r>
              <w:rPr>
                <w:rFonts w:ascii="Times New Roman" w:eastAsia="Times New Roman" w:hAnsi="Times New Roman" w:cs="Times New Roman"/>
                <w:sz w:val="10"/>
              </w:rPr>
              <w:t>Implementation study</w:t>
            </w:r>
          </w:p>
        </w:tc>
        <w:tc>
          <w:tcPr>
            <w:tcW w:w="1248" w:type="dxa"/>
            <w:tcBorders>
              <w:top w:val="single" w:sz="2" w:space="0" w:color="000000"/>
              <w:left w:val="single" w:sz="2" w:space="0" w:color="000000"/>
              <w:bottom w:val="single" w:sz="2" w:space="0" w:color="000000"/>
              <w:right w:val="single" w:sz="2" w:space="0" w:color="000000"/>
            </w:tcBorders>
          </w:tcPr>
          <w:p w14:paraId="08797BFF" w14:textId="77777777" w:rsidR="007C106B" w:rsidRDefault="007C106B" w:rsidP="00AD4894">
            <w:pPr>
              <w:ind w:left="23"/>
            </w:pPr>
            <w:r>
              <w:rPr>
                <w:rFonts w:ascii="Times New Roman" w:eastAsia="Times New Roman" w:hAnsi="Times New Roman" w:cs="Times New Roman"/>
                <w:sz w:val="10"/>
              </w:rPr>
              <w:t>Integration of digital tools in vocal education framework</w:t>
            </w:r>
          </w:p>
        </w:tc>
        <w:tc>
          <w:tcPr>
            <w:tcW w:w="602" w:type="dxa"/>
            <w:tcBorders>
              <w:top w:val="single" w:sz="2" w:space="0" w:color="000000"/>
              <w:left w:val="single" w:sz="2" w:space="0" w:color="000000"/>
              <w:bottom w:val="single" w:sz="2" w:space="0" w:color="000000"/>
              <w:right w:val="single" w:sz="2" w:space="0" w:color="000000"/>
            </w:tcBorders>
          </w:tcPr>
          <w:p w14:paraId="37968E79" w14:textId="77777777" w:rsidR="007C106B" w:rsidRDefault="007C106B" w:rsidP="00AD4894">
            <w:pPr>
              <w:ind w:left="23"/>
            </w:pPr>
            <w:r>
              <w:rPr>
                <w:rFonts w:ascii="Times New Roman" w:eastAsia="Times New Roman" w:hAnsi="Times New Roman" w:cs="Times New Roman"/>
                <w:sz w:val="10"/>
              </w:rPr>
              <w:t>AI visualization vocal education</w:t>
            </w:r>
          </w:p>
        </w:tc>
        <w:tc>
          <w:tcPr>
            <w:tcW w:w="602" w:type="dxa"/>
            <w:tcBorders>
              <w:top w:val="single" w:sz="2" w:space="0" w:color="000000"/>
              <w:left w:val="single" w:sz="2" w:space="0" w:color="000000"/>
              <w:bottom w:val="single" w:sz="2" w:space="0" w:color="000000"/>
              <w:right w:val="single" w:sz="2" w:space="0" w:color="000000"/>
            </w:tcBorders>
          </w:tcPr>
          <w:p w14:paraId="25E49193" w14:textId="77777777" w:rsidR="007C106B" w:rsidRDefault="007C106B" w:rsidP="00AD4894">
            <w:pPr>
              <w:spacing w:after="2"/>
              <w:ind w:left="23"/>
            </w:pPr>
            <w:r>
              <w:rPr>
                <w:rFonts w:ascii="Times New Roman" w:eastAsia="Times New Roman" w:hAnsi="Times New Roman" w:cs="Times New Roman"/>
                <w:sz w:val="10"/>
              </w:rPr>
              <w:t xml:space="preserve">Google </w:t>
            </w:r>
          </w:p>
          <w:p w14:paraId="4CB1712B"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4E4F6460"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6CA83FA" w14:textId="77777777" w:rsidR="007C106B" w:rsidRDefault="007C106B" w:rsidP="00AD4894">
            <w:pPr>
              <w:ind w:left="23"/>
            </w:pPr>
            <w:r>
              <w:rPr>
                <w:rFonts w:ascii="Times New Roman" w:eastAsia="Times New Roman" w:hAnsi="Times New Roman" w:cs="Times New Roman"/>
                <w:sz w:val="10"/>
              </w:rPr>
              <w:t>Educational technology in music</w:t>
            </w:r>
          </w:p>
        </w:tc>
        <w:tc>
          <w:tcPr>
            <w:tcW w:w="888" w:type="dxa"/>
            <w:tcBorders>
              <w:top w:val="single" w:sz="2" w:space="0" w:color="000000"/>
              <w:left w:val="single" w:sz="2" w:space="0" w:color="000000"/>
              <w:bottom w:val="single" w:sz="2" w:space="0" w:color="000000"/>
              <w:right w:val="single" w:sz="2" w:space="0" w:color="000000"/>
            </w:tcBorders>
          </w:tcPr>
          <w:p w14:paraId="3235E424"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587DF625" w14:textId="77777777" w:rsidR="007C106B" w:rsidRDefault="007C106B" w:rsidP="00AD4894"/>
        </w:tc>
      </w:tr>
      <w:tr w:rsidR="007C106B" w14:paraId="3D1F5E57" w14:textId="77777777" w:rsidTr="00AD4894">
        <w:trPr>
          <w:trHeight w:val="492"/>
        </w:trPr>
        <w:tc>
          <w:tcPr>
            <w:tcW w:w="1475" w:type="dxa"/>
            <w:tcBorders>
              <w:top w:val="single" w:sz="2" w:space="0" w:color="000000"/>
              <w:left w:val="single" w:sz="8" w:space="0" w:color="000000"/>
              <w:bottom w:val="single" w:sz="2" w:space="0" w:color="000000"/>
              <w:right w:val="single" w:sz="2" w:space="0" w:color="000000"/>
            </w:tcBorders>
          </w:tcPr>
          <w:p w14:paraId="2F7F105F" w14:textId="77777777" w:rsidR="007C106B" w:rsidRDefault="007C106B" w:rsidP="00AD4894">
            <w:pPr>
              <w:spacing w:after="2"/>
              <w:ind w:left="24"/>
            </w:pPr>
            <w:r>
              <w:rPr>
                <w:rFonts w:ascii="Times New Roman" w:eastAsia="Times New Roman" w:hAnsi="Times New Roman" w:cs="Times New Roman"/>
                <w:sz w:val="10"/>
              </w:rPr>
              <w:t>Hoda, Rashina,</w:t>
            </w:r>
          </w:p>
          <w:p w14:paraId="38A3E467" w14:textId="77777777" w:rsidR="007C106B" w:rsidRDefault="007C106B" w:rsidP="00AD4894">
            <w:pPr>
              <w:ind w:left="24"/>
            </w:pPr>
            <w:r>
              <w:rPr>
                <w:rFonts w:ascii="Times New Roman" w:eastAsia="Times New Roman" w:hAnsi="Times New Roman" w:cs="Times New Roman"/>
                <w:sz w:val="10"/>
              </w:rPr>
              <w:t>Salleh, Norsaremah</w:t>
            </w:r>
          </w:p>
        </w:tc>
        <w:tc>
          <w:tcPr>
            <w:tcW w:w="466" w:type="dxa"/>
            <w:tcBorders>
              <w:top w:val="single" w:sz="2" w:space="0" w:color="000000"/>
              <w:left w:val="single" w:sz="2" w:space="0" w:color="000000"/>
              <w:bottom w:val="single" w:sz="2" w:space="0" w:color="000000"/>
              <w:right w:val="single" w:sz="2" w:space="0" w:color="000000"/>
            </w:tcBorders>
          </w:tcPr>
          <w:p w14:paraId="027E1FBC" w14:textId="77777777" w:rsidR="007C106B" w:rsidRDefault="007C106B" w:rsidP="00AD4894">
            <w:pPr>
              <w:ind w:right="17"/>
              <w:jc w:val="right"/>
            </w:pPr>
            <w:r>
              <w:rPr>
                <w:rFonts w:ascii="Times New Roman" w:eastAsia="Times New Roman" w:hAnsi="Times New Roman" w:cs="Times New Roman"/>
                <w:sz w:val="10"/>
              </w:rPr>
              <w:t>2018</w:t>
            </w:r>
          </w:p>
        </w:tc>
        <w:tc>
          <w:tcPr>
            <w:tcW w:w="1135" w:type="dxa"/>
            <w:tcBorders>
              <w:top w:val="single" w:sz="2" w:space="0" w:color="000000"/>
              <w:left w:val="single" w:sz="2" w:space="0" w:color="000000"/>
              <w:bottom w:val="single" w:sz="2" w:space="0" w:color="000000"/>
              <w:right w:val="single" w:sz="2" w:space="0" w:color="000000"/>
            </w:tcBorders>
          </w:tcPr>
          <w:p w14:paraId="3B941A62" w14:textId="77777777" w:rsidR="007C106B" w:rsidRDefault="007C106B" w:rsidP="00AD4894">
            <w:pPr>
              <w:spacing w:after="2"/>
              <w:ind w:left="23"/>
              <w:jc w:val="both"/>
            </w:pPr>
            <w:r>
              <w:rPr>
                <w:rFonts w:ascii="Times New Roman" w:eastAsia="Times New Roman" w:hAnsi="Times New Roman" w:cs="Times New Roman"/>
                <w:sz w:val="10"/>
              </w:rPr>
              <w:t xml:space="preserve">The Rise and Evolution of </w:t>
            </w:r>
          </w:p>
          <w:p w14:paraId="3BC4E617" w14:textId="77777777" w:rsidR="007C106B" w:rsidRDefault="007C106B" w:rsidP="00AD4894">
            <w:pPr>
              <w:ind w:left="23"/>
            </w:pPr>
            <w:r>
              <w:rPr>
                <w:rFonts w:ascii="Times New Roman" w:eastAsia="Times New Roman" w:hAnsi="Times New Roman" w:cs="Times New Roman"/>
                <w:sz w:val="10"/>
              </w:rPr>
              <w:t>Agile Software Development</w:t>
            </w:r>
          </w:p>
        </w:tc>
        <w:tc>
          <w:tcPr>
            <w:tcW w:w="924" w:type="dxa"/>
            <w:tcBorders>
              <w:top w:val="single" w:sz="2" w:space="0" w:color="000000"/>
              <w:left w:val="single" w:sz="2" w:space="0" w:color="000000"/>
              <w:bottom w:val="single" w:sz="2" w:space="0" w:color="000000"/>
              <w:right w:val="single" w:sz="2" w:space="0" w:color="000000"/>
            </w:tcBorders>
          </w:tcPr>
          <w:p w14:paraId="0BBBCB96" w14:textId="77777777" w:rsidR="007C106B" w:rsidRDefault="007C106B" w:rsidP="00AD4894">
            <w:pPr>
              <w:ind w:left="23"/>
            </w:pPr>
            <w:r>
              <w:rPr>
                <w:rFonts w:ascii="Times New Roman" w:eastAsia="Times New Roman" w:hAnsi="Times New Roman" w:cs="Times New Roman"/>
                <w:sz w:val="10"/>
              </w:rPr>
              <w:t>IEEE Software</w:t>
            </w:r>
          </w:p>
        </w:tc>
        <w:tc>
          <w:tcPr>
            <w:tcW w:w="493" w:type="dxa"/>
            <w:tcBorders>
              <w:top w:val="single" w:sz="2" w:space="0" w:color="000000"/>
              <w:left w:val="single" w:sz="2" w:space="0" w:color="000000"/>
              <w:bottom w:val="single" w:sz="2" w:space="0" w:color="000000"/>
              <w:right w:val="nil"/>
            </w:tcBorders>
          </w:tcPr>
          <w:p w14:paraId="3E7DFB0E" w14:textId="77777777" w:rsidR="007C106B" w:rsidRDefault="007C106B" w:rsidP="00AD4894">
            <w:pPr>
              <w:ind w:left="23"/>
            </w:pPr>
            <w:r>
              <w:rPr>
                <w:rFonts w:ascii="Times New Roman" w:eastAsia="Times New Roman" w:hAnsi="Times New Roman" w:cs="Times New Roman"/>
                <w:sz w:val="10"/>
              </w:rPr>
              <w:t>35(5)</w:t>
            </w:r>
          </w:p>
        </w:tc>
        <w:tc>
          <w:tcPr>
            <w:tcW w:w="124" w:type="dxa"/>
            <w:tcBorders>
              <w:top w:val="single" w:sz="2" w:space="0" w:color="000000"/>
              <w:left w:val="nil"/>
              <w:bottom w:val="single" w:sz="2" w:space="0" w:color="000000"/>
              <w:right w:val="single" w:sz="2" w:space="0" w:color="000000"/>
            </w:tcBorders>
          </w:tcPr>
          <w:p w14:paraId="02151F75"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F647709" w14:textId="77777777" w:rsidR="007C106B" w:rsidRDefault="007C106B" w:rsidP="00AD4894">
            <w:pPr>
              <w:ind w:left="23"/>
            </w:pPr>
            <w:r>
              <w:rPr>
                <w:rFonts w:ascii="Times New Roman" w:eastAsia="Times New Roman" w:hAnsi="Times New Roman" w:cs="Times New Roman"/>
                <w:sz w:val="10"/>
              </w:rPr>
              <w:t>58-63</w:t>
            </w:r>
          </w:p>
        </w:tc>
        <w:tc>
          <w:tcPr>
            <w:tcW w:w="602" w:type="dxa"/>
            <w:tcBorders>
              <w:top w:val="single" w:sz="2" w:space="0" w:color="000000"/>
              <w:left w:val="single" w:sz="2" w:space="0" w:color="000000"/>
              <w:bottom w:val="single" w:sz="2" w:space="0" w:color="000000"/>
              <w:right w:val="single" w:sz="2" w:space="0" w:color="000000"/>
            </w:tcBorders>
          </w:tcPr>
          <w:p w14:paraId="4C378291" w14:textId="77777777" w:rsidR="007C106B" w:rsidRDefault="007C106B" w:rsidP="00AD4894">
            <w:pPr>
              <w:spacing w:after="2"/>
              <w:ind w:left="23"/>
              <w:jc w:val="both"/>
            </w:pPr>
            <w:r>
              <w:rPr>
                <w:rFonts w:ascii="Times New Roman" w:eastAsia="Times New Roman" w:hAnsi="Times New Roman" w:cs="Times New Roman"/>
                <w:sz w:val="10"/>
              </w:rPr>
              <w:t>10.1109/MS.</w:t>
            </w:r>
          </w:p>
          <w:p w14:paraId="0898CD9F" w14:textId="77777777" w:rsidR="007C106B" w:rsidRDefault="007C106B" w:rsidP="00AD4894">
            <w:pPr>
              <w:spacing w:after="2"/>
              <w:ind w:left="23"/>
              <w:jc w:val="both"/>
            </w:pPr>
            <w:r>
              <w:rPr>
                <w:rFonts w:ascii="Times New Roman" w:eastAsia="Times New Roman" w:hAnsi="Times New Roman" w:cs="Times New Roman"/>
                <w:sz w:val="10"/>
              </w:rPr>
              <w:t>2018.290111</w:t>
            </w:r>
          </w:p>
          <w:p w14:paraId="6914F12D" w14:textId="77777777" w:rsidR="007C106B" w:rsidRDefault="007C106B" w:rsidP="00AD4894">
            <w:pPr>
              <w:ind w:left="23"/>
            </w:pPr>
            <w:r>
              <w:rPr>
                <w:rFonts w:ascii="Times New Roman" w:eastAsia="Times New Roman" w:hAnsi="Times New Roman" w:cs="Times New Roman"/>
                <w:sz w:val="10"/>
              </w:rPr>
              <w:t>318</w:t>
            </w:r>
          </w:p>
        </w:tc>
        <w:tc>
          <w:tcPr>
            <w:tcW w:w="602" w:type="dxa"/>
            <w:tcBorders>
              <w:top w:val="single" w:sz="2" w:space="0" w:color="000000"/>
              <w:left w:val="single" w:sz="2" w:space="0" w:color="000000"/>
              <w:bottom w:val="single" w:sz="2" w:space="0" w:color="000000"/>
              <w:right w:val="single" w:sz="2" w:space="0" w:color="000000"/>
            </w:tcBorders>
          </w:tcPr>
          <w:p w14:paraId="63752FD3"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1B8A1BF" w14:textId="77777777" w:rsidR="007C106B" w:rsidRDefault="007C106B" w:rsidP="00AD4894">
            <w:pPr>
              <w:spacing w:after="2"/>
              <w:ind w:left="23"/>
            </w:pPr>
            <w:r>
              <w:rPr>
                <w:rFonts w:ascii="Times New Roman" w:eastAsia="Times New Roman" w:hAnsi="Times New Roman" w:cs="Times New Roman"/>
                <w:sz w:val="10"/>
              </w:rPr>
              <w:t xml:space="preserve">Historical </w:t>
            </w:r>
          </w:p>
          <w:p w14:paraId="4321EC09" w14:textId="77777777" w:rsidR="007C106B" w:rsidRDefault="007C106B" w:rsidP="00AD4894">
            <w:pPr>
              <w:ind w:left="23"/>
            </w:pPr>
            <w:r>
              <w:rPr>
                <w:rFonts w:ascii="Times New Roman" w:eastAsia="Times New Roman" w:hAnsi="Times New Roman" w:cs="Times New Roman"/>
                <w:sz w:val="10"/>
              </w:rPr>
              <w:t>analysis/retrospective</w:t>
            </w:r>
          </w:p>
        </w:tc>
        <w:tc>
          <w:tcPr>
            <w:tcW w:w="1248" w:type="dxa"/>
            <w:tcBorders>
              <w:top w:val="single" w:sz="2" w:space="0" w:color="000000"/>
              <w:left w:val="single" w:sz="2" w:space="0" w:color="000000"/>
              <w:bottom w:val="single" w:sz="2" w:space="0" w:color="000000"/>
              <w:right w:val="single" w:sz="2" w:space="0" w:color="000000"/>
            </w:tcBorders>
          </w:tcPr>
          <w:p w14:paraId="0768F256" w14:textId="77777777" w:rsidR="007C106B" w:rsidRDefault="007C106B" w:rsidP="00AD4894">
            <w:pPr>
              <w:ind w:left="23"/>
            </w:pPr>
            <w:r>
              <w:rPr>
                <w:rFonts w:ascii="Times New Roman" w:eastAsia="Times New Roman" w:hAnsi="Times New Roman" w:cs="Times New Roman"/>
                <w:sz w:val="10"/>
              </w:rPr>
              <w:t>Traces evolution and forecasts future of agile development</w:t>
            </w:r>
          </w:p>
        </w:tc>
        <w:tc>
          <w:tcPr>
            <w:tcW w:w="602" w:type="dxa"/>
            <w:tcBorders>
              <w:top w:val="single" w:sz="2" w:space="0" w:color="000000"/>
              <w:left w:val="single" w:sz="2" w:space="0" w:color="000000"/>
              <w:bottom w:val="single" w:sz="2" w:space="0" w:color="000000"/>
              <w:right w:val="single" w:sz="2" w:space="0" w:color="000000"/>
            </w:tcBorders>
          </w:tcPr>
          <w:p w14:paraId="60257148" w14:textId="77777777" w:rsidR="007C106B" w:rsidRDefault="007C106B" w:rsidP="00AD4894">
            <w:pPr>
              <w:ind w:left="23" w:right="10"/>
            </w:pPr>
            <w:r>
              <w:rPr>
                <w:rFonts w:ascii="Times New Roman" w:eastAsia="Times New Roman" w:hAnsi="Times New Roman" w:cs="Times New Roman"/>
                <w:sz w:val="10"/>
              </w:rPr>
              <w:t xml:space="preserve">agile systems overview technology  </w:t>
            </w:r>
          </w:p>
        </w:tc>
        <w:tc>
          <w:tcPr>
            <w:tcW w:w="602" w:type="dxa"/>
            <w:tcBorders>
              <w:top w:val="single" w:sz="2" w:space="0" w:color="000000"/>
              <w:left w:val="single" w:sz="2" w:space="0" w:color="000000"/>
              <w:bottom w:val="single" w:sz="2" w:space="0" w:color="000000"/>
              <w:right w:val="single" w:sz="2" w:space="0" w:color="000000"/>
            </w:tcBorders>
          </w:tcPr>
          <w:p w14:paraId="1777BF29" w14:textId="77777777" w:rsidR="007C106B" w:rsidRDefault="007C106B" w:rsidP="00AD4894">
            <w:pPr>
              <w:spacing w:after="2"/>
              <w:ind w:left="23"/>
            </w:pPr>
            <w:r>
              <w:rPr>
                <w:rFonts w:ascii="Times New Roman" w:eastAsia="Times New Roman" w:hAnsi="Times New Roman" w:cs="Times New Roman"/>
                <w:sz w:val="10"/>
              </w:rPr>
              <w:t xml:space="preserve">Google </w:t>
            </w:r>
          </w:p>
          <w:p w14:paraId="67ED3FDD"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13B7F56D"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34F1EE8" w14:textId="77777777" w:rsidR="007C106B" w:rsidRDefault="007C106B" w:rsidP="00AD4894">
            <w:pPr>
              <w:ind w:left="23"/>
            </w:pPr>
            <w:r>
              <w:rPr>
                <w:rFonts w:ascii="Times New Roman" w:eastAsia="Times New Roman" w:hAnsi="Times New Roman" w:cs="Times New Roman"/>
                <w:sz w:val="10"/>
              </w:rPr>
              <w:t>Software engineering evolution</w:t>
            </w:r>
          </w:p>
        </w:tc>
        <w:tc>
          <w:tcPr>
            <w:tcW w:w="888" w:type="dxa"/>
            <w:tcBorders>
              <w:top w:val="single" w:sz="2" w:space="0" w:color="000000"/>
              <w:left w:val="single" w:sz="2" w:space="0" w:color="000000"/>
              <w:bottom w:val="single" w:sz="2" w:space="0" w:color="000000"/>
              <w:right w:val="single" w:sz="2" w:space="0" w:color="000000"/>
            </w:tcBorders>
          </w:tcPr>
          <w:p w14:paraId="5D61689F"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7CF77A65" w14:textId="77777777" w:rsidR="007C106B" w:rsidRDefault="007C106B" w:rsidP="00AD4894"/>
        </w:tc>
      </w:tr>
      <w:tr w:rsidR="007C106B" w14:paraId="32A036DA"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77730DF0" w14:textId="77777777" w:rsidR="007C106B" w:rsidRDefault="007C106B" w:rsidP="00AD4894">
            <w:pPr>
              <w:ind w:left="24"/>
            </w:pPr>
            <w:r>
              <w:rPr>
                <w:rFonts w:ascii="Times New Roman" w:eastAsia="Times New Roman" w:hAnsi="Times New Roman" w:cs="Times New Roman"/>
                <w:sz w:val="10"/>
              </w:rPr>
              <w:t xml:space="preserve">Huang, D. </w:t>
            </w:r>
          </w:p>
        </w:tc>
        <w:tc>
          <w:tcPr>
            <w:tcW w:w="466" w:type="dxa"/>
            <w:tcBorders>
              <w:top w:val="single" w:sz="2" w:space="0" w:color="000000"/>
              <w:left w:val="single" w:sz="2" w:space="0" w:color="000000"/>
              <w:bottom w:val="single" w:sz="2" w:space="0" w:color="000000"/>
              <w:right w:val="single" w:sz="2" w:space="0" w:color="000000"/>
            </w:tcBorders>
          </w:tcPr>
          <w:p w14:paraId="13EAA454"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2BAEF2F9" w14:textId="77777777" w:rsidR="007C106B" w:rsidRDefault="007C106B" w:rsidP="00AD4894">
            <w:pPr>
              <w:spacing w:line="264" w:lineRule="auto"/>
              <w:ind w:left="23" w:firstLine="1"/>
            </w:pPr>
            <w:r>
              <w:rPr>
                <w:rFonts w:ascii="Times New Roman" w:eastAsia="Times New Roman" w:hAnsi="Times New Roman" w:cs="Times New Roman"/>
                <w:sz w:val="10"/>
              </w:rPr>
              <w:t xml:space="preserve"> ‘An objective evaluation method of vocal singing effect based on artificial intelligence technology’, Applied Mathematics and </w:t>
            </w:r>
          </w:p>
          <w:p w14:paraId="71AC06BB" w14:textId="77777777" w:rsidR="007C106B" w:rsidRDefault="007C106B" w:rsidP="00AD4894">
            <w:pPr>
              <w:ind w:left="23"/>
            </w:pPr>
            <w:r>
              <w:rPr>
                <w:rFonts w:ascii="Times New Roman" w:eastAsia="Times New Roman" w:hAnsi="Times New Roman" w:cs="Times New Roman"/>
                <w:sz w:val="10"/>
              </w:rPr>
              <w:t>Nonlinear Sciences, 9</w:t>
            </w:r>
          </w:p>
        </w:tc>
        <w:tc>
          <w:tcPr>
            <w:tcW w:w="924" w:type="dxa"/>
            <w:tcBorders>
              <w:top w:val="single" w:sz="2" w:space="0" w:color="000000"/>
              <w:left w:val="single" w:sz="2" w:space="0" w:color="000000"/>
              <w:bottom w:val="single" w:sz="2" w:space="0" w:color="000000"/>
              <w:right w:val="single" w:sz="2" w:space="0" w:color="000000"/>
            </w:tcBorders>
          </w:tcPr>
          <w:p w14:paraId="6F8B30B0"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49D7BA69"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74172C5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80C78B8"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517FFB64"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35DC0F49"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64322D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89C31DF" w14:textId="77777777" w:rsidR="007C106B" w:rsidRDefault="007C106B" w:rsidP="00AD4894">
            <w:pPr>
              <w:ind w:left="23" w:firstLine="1"/>
            </w:pPr>
            <w:r>
              <w:rPr>
                <w:rFonts w:ascii="Times New Roman" w:eastAsia="Times New Roman" w:hAnsi="Times New Roman" w:cs="Times New Roman"/>
                <w:sz w:val="10"/>
              </w:rPr>
              <w:t>artificial intelligence in vocal education</w:t>
            </w:r>
          </w:p>
        </w:tc>
        <w:tc>
          <w:tcPr>
            <w:tcW w:w="602" w:type="dxa"/>
            <w:tcBorders>
              <w:top w:val="single" w:sz="2" w:space="0" w:color="000000"/>
              <w:left w:val="single" w:sz="2" w:space="0" w:color="000000"/>
              <w:bottom w:val="single" w:sz="2" w:space="0" w:color="000000"/>
              <w:right w:val="single" w:sz="2" w:space="0" w:color="000000"/>
            </w:tcBorders>
          </w:tcPr>
          <w:p w14:paraId="4B3238D0" w14:textId="77777777" w:rsidR="007C106B" w:rsidRDefault="007C106B" w:rsidP="00AD4894">
            <w:pPr>
              <w:spacing w:after="2"/>
              <w:ind w:left="23"/>
            </w:pPr>
            <w:r>
              <w:rPr>
                <w:rFonts w:ascii="Times New Roman" w:eastAsia="Times New Roman" w:hAnsi="Times New Roman" w:cs="Times New Roman"/>
                <w:sz w:val="10"/>
              </w:rPr>
              <w:t xml:space="preserve">UWTSD </w:t>
            </w:r>
          </w:p>
          <w:p w14:paraId="60BA669E" w14:textId="77777777" w:rsidR="007C106B" w:rsidRDefault="007C106B" w:rsidP="00AD4894">
            <w:pPr>
              <w:ind w:left="23"/>
            </w:pPr>
            <w:r>
              <w:rPr>
                <w:rFonts w:ascii="Times New Roman" w:eastAsia="Times New Roman" w:hAnsi="Times New Roman" w:cs="Times New Roman"/>
                <w:sz w:val="10"/>
              </w:rPr>
              <w:t>Database</w:t>
            </w:r>
          </w:p>
        </w:tc>
        <w:tc>
          <w:tcPr>
            <w:tcW w:w="617" w:type="dxa"/>
            <w:tcBorders>
              <w:top w:val="single" w:sz="2" w:space="0" w:color="000000"/>
              <w:left w:val="single" w:sz="2" w:space="0" w:color="000000"/>
              <w:bottom w:val="single" w:sz="2" w:space="0" w:color="000000"/>
              <w:right w:val="single" w:sz="2" w:space="0" w:color="000000"/>
            </w:tcBorders>
          </w:tcPr>
          <w:p w14:paraId="69FF9A2E"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0DCACE4D"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8590F8E"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4BB67B2C" w14:textId="77777777" w:rsidR="007C106B" w:rsidRDefault="007C106B" w:rsidP="00AD4894"/>
        </w:tc>
      </w:tr>
      <w:tr w:rsidR="007C106B" w14:paraId="4B3EEBBC" w14:textId="77777777" w:rsidTr="00AD4894">
        <w:trPr>
          <w:trHeight w:val="492"/>
        </w:trPr>
        <w:tc>
          <w:tcPr>
            <w:tcW w:w="1475" w:type="dxa"/>
            <w:tcBorders>
              <w:top w:val="single" w:sz="2" w:space="0" w:color="000000"/>
              <w:left w:val="single" w:sz="8" w:space="0" w:color="000000"/>
              <w:bottom w:val="single" w:sz="2" w:space="0" w:color="000000"/>
              <w:right w:val="single" w:sz="2" w:space="0" w:color="000000"/>
            </w:tcBorders>
          </w:tcPr>
          <w:p w14:paraId="47652A4D" w14:textId="77777777" w:rsidR="007C106B" w:rsidRDefault="007C106B" w:rsidP="00AD4894">
            <w:pPr>
              <w:ind w:left="24"/>
            </w:pPr>
            <w:r>
              <w:rPr>
                <w:rFonts w:ascii="Times New Roman" w:eastAsia="Times New Roman" w:hAnsi="Times New Roman" w:cs="Times New Roman"/>
                <w:sz w:val="10"/>
              </w:rPr>
              <w:t>Hummel, Markus</w:t>
            </w:r>
          </w:p>
        </w:tc>
        <w:tc>
          <w:tcPr>
            <w:tcW w:w="466" w:type="dxa"/>
            <w:tcBorders>
              <w:top w:val="single" w:sz="2" w:space="0" w:color="000000"/>
              <w:left w:val="single" w:sz="2" w:space="0" w:color="000000"/>
              <w:bottom w:val="single" w:sz="2" w:space="0" w:color="000000"/>
              <w:right w:val="single" w:sz="2" w:space="0" w:color="000000"/>
            </w:tcBorders>
          </w:tcPr>
          <w:p w14:paraId="0F14B566" w14:textId="77777777" w:rsidR="007C106B" w:rsidRDefault="007C106B" w:rsidP="00AD4894">
            <w:pPr>
              <w:ind w:right="17"/>
              <w:jc w:val="right"/>
            </w:pPr>
            <w:r>
              <w:rPr>
                <w:rFonts w:ascii="Times New Roman" w:eastAsia="Times New Roman" w:hAnsi="Times New Roman" w:cs="Times New Roman"/>
                <w:sz w:val="10"/>
              </w:rPr>
              <w:t>2014</w:t>
            </w:r>
          </w:p>
        </w:tc>
        <w:tc>
          <w:tcPr>
            <w:tcW w:w="1135" w:type="dxa"/>
            <w:tcBorders>
              <w:top w:val="single" w:sz="2" w:space="0" w:color="000000"/>
              <w:left w:val="single" w:sz="2" w:space="0" w:color="000000"/>
              <w:bottom w:val="single" w:sz="2" w:space="0" w:color="000000"/>
              <w:right w:val="single" w:sz="2" w:space="0" w:color="000000"/>
            </w:tcBorders>
          </w:tcPr>
          <w:p w14:paraId="287FD356" w14:textId="77777777" w:rsidR="007C106B" w:rsidRDefault="007C106B" w:rsidP="00AD4894">
            <w:pPr>
              <w:spacing w:after="2"/>
              <w:ind w:left="23"/>
            </w:pPr>
            <w:r>
              <w:rPr>
                <w:rFonts w:ascii="Times New Roman" w:eastAsia="Times New Roman" w:hAnsi="Times New Roman" w:cs="Times New Roman"/>
                <w:sz w:val="10"/>
              </w:rPr>
              <w:t xml:space="preserve">State-of-the-Art: A </w:t>
            </w:r>
          </w:p>
          <w:p w14:paraId="4ADB5672" w14:textId="77777777" w:rsidR="007C106B" w:rsidRDefault="007C106B" w:rsidP="00AD4894">
            <w:pPr>
              <w:spacing w:after="2"/>
              <w:ind w:left="23"/>
            </w:pPr>
            <w:r>
              <w:rPr>
                <w:rFonts w:ascii="Times New Roman" w:eastAsia="Times New Roman" w:hAnsi="Times New Roman" w:cs="Times New Roman"/>
                <w:sz w:val="10"/>
              </w:rPr>
              <w:t xml:space="preserve">Systematic Literature </w:t>
            </w:r>
          </w:p>
          <w:p w14:paraId="5B9022D6" w14:textId="77777777" w:rsidR="007C106B" w:rsidRDefault="007C106B" w:rsidP="00AD4894">
            <w:pPr>
              <w:spacing w:after="2"/>
              <w:ind w:left="23"/>
            </w:pPr>
            <w:r>
              <w:rPr>
                <w:rFonts w:ascii="Times New Roman" w:eastAsia="Times New Roman" w:hAnsi="Times New Roman" w:cs="Times New Roman"/>
                <w:sz w:val="10"/>
              </w:rPr>
              <w:t xml:space="preserve">Review on Agile </w:t>
            </w:r>
          </w:p>
          <w:p w14:paraId="43955A43" w14:textId="77777777" w:rsidR="007C106B" w:rsidRDefault="007C106B" w:rsidP="00AD4894">
            <w:pPr>
              <w:ind w:left="23"/>
            </w:pPr>
            <w:r>
              <w:rPr>
                <w:rFonts w:ascii="Times New Roman" w:eastAsia="Times New Roman" w:hAnsi="Times New Roman" w:cs="Times New Roman"/>
                <w:sz w:val="10"/>
              </w:rPr>
              <w:lastRenderedPageBreak/>
              <w:t>Information</w:t>
            </w:r>
          </w:p>
        </w:tc>
        <w:tc>
          <w:tcPr>
            <w:tcW w:w="924" w:type="dxa"/>
            <w:tcBorders>
              <w:top w:val="single" w:sz="2" w:space="0" w:color="000000"/>
              <w:left w:val="single" w:sz="2" w:space="0" w:color="000000"/>
              <w:bottom w:val="single" w:sz="2" w:space="0" w:color="000000"/>
              <w:right w:val="single" w:sz="2" w:space="0" w:color="000000"/>
            </w:tcBorders>
          </w:tcPr>
          <w:p w14:paraId="53B4931B" w14:textId="77777777" w:rsidR="007C106B" w:rsidRDefault="007C106B" w:rsidP="00AD4894">
            <w:pPr>
              <w:ind w:left="23"/>
            </w:pPr>
            <w:r>
              <w:rPr>
                <w:rFonts w:ascii="Times New Roman" w:eastAsia="Times New Roman" w:hAnsi="Times New Roman" w:cs="Times New Roman"/>
                <w:sz w:val="10"/>
              </w:rPr>
              <w:lastRenderedPageBreak/>
              <w:t>Conference</w:t>
            </w:r>
          </w:p>
        </w:tc>
        <w:tc>
          <w:tcPr>
            <w:tcW w:w="493" w:type="dxa"/>
            <w:tcBorders>
              <w:top w:val="single" w:sz="2" w:space="0" w:color="000000"/>
              <w:left w:val="single" w:sz="2" w:space="0" w:color="000000"/>
              <w:bottom w:val="single" w:sz="2" w:space="0" w:color="000000"/>
              <w:right w:val="nil"/>
            </w:tcBorders>
          </w:tcPr>
          <w:p w14:paraId="517C59AF"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2A89777A"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6B9422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C2CEE20" w14:textId="77777777" w:rsidR="007C106B" w:rsidRDefault="007C106B" w:rsidP="00AD4894">
            <w:pPr>
              <w:spacing w:after="2"/>
              <w:ind w:left="23"/>
              <w:jc w:val="both"/>
            </w:pPr>
            <w:r>
              <w:rPr>
                <w:rFonts w:ascii="Times New Roman" w:eastAsia="Times New Roman" w:hAnsi="Times New Roman" w:cs="Times New Roman"/>
                <w:sz w:val="10"/>
              </w:rPr>
              <w:t>10.1109/HIC</w:t>
            </w:r>
          </w:p>
          <w:p w14:paraId="22B80E94" w14:textId="77777777" w:rsidR="007C106B" w:rsidRDefault="007C106B" w:rsidP="00AD4894">
            <w:pPr>
              <w:ind w:left="23"/>
              <w:jc w:val="both"/>
            </w:pPr>
            <w:r>
              <w:rPr>
                <w:rFonts w:ascii="Times New Roman" w:eastAsia="Times New Roman" w:hAnsi="Times New Roman" w:cs="Times New Roman"/>
                <w:sz w:val="10"/>
              </w:rPr>
              <w:t>SS.2014.579</w:t>
            </w:r>
          </w:p>
        </w:tc>
        <w:tc>
          <w:tcPr>
            <w:tcW w:w="602" w:type="dxa"/>
            <w:tcBorders>
              <w:top w:val="single" w:sz="2" w:space="0" w:color="000000"/>
              <w:left w:val="single" w:sz="2" w:space="0" w:color="000000"/>
              <w:bottom w:val="single" w:sz="2" w:space="0" w:color="000000"/>
              <w:right w:val="single" w:sz="2" w:space="0" w:color="000000"/>
            </w:tcBorders>
          </w:tcPr>
          <w:p w14:paraId="0A140C26" w14:textId="77777777" w:rsidR="007C106B" w:rsidRDefault="007C106B" w:rsidP="00AD4894">
            <w:pPr>
              <w:spacing w:after="2"/>
              <w:ind w:left="23"/>
            </w:pPr>
            <w:r>
              <w:rPr>
                <w:rFonts w:ascii="Times New Roman" w:eastAsia="Times New Roman" w:hAnsi="Times New Roman" w:cs="Times New Roman"/>
                <w:sz w:val="10"/>
              </w:rPr>
              <w:t xml:space="preserve">Conference </w:t>
            </w:r>
          </w:p>
          <w:p w14:paraId="3E22D31D" w14:textId="77777777" w:rsidR="007C106B" w:rsidRDefault="007C106B" w:rsidP="00AD4894">
            <w:pPr>
              <w:ind w:left="23"/>
            </w:pPr>
            <w:r>
              <w:rPr>
                <w:rFonts w:ascii="Times New Roman" w:eastAsia="Times New Roman" w:hAnsi="Times New Roman" w:cs="Times New Roman"/>
                <w:sz w:val="10"/>
              </w:rPr>
              <w:t>Paper</w:t>
            </w:r>
          </w:p>
        </w:tc>
        <w:tc>
          <w:tcPr>
            <w:tcW w:w="1279" w:type="dxa"/>
            <w:tcBorders>
              <w:top w:val="single" w:sz="2" w:space="0" w:color="000000"/>
              <w:left w:val="single" w:sz="2" w:space="0" w:color="000000"/>
              <w:bottom w:val="single" w:sz="2" w:space="0" w:color="000000"/>
              <w:right w:val="single" w:sz="2" w:space="0" w:color="000000"/>
            </w:tcBorders>
          </w:tcPr>
          <w:p w14:paraId="5909DA0C" w14:textId="77777777" w:rsidR="007C106B" w:rsidRDefault="007C106B" w:rsidP="00AD4894">
            <w:pPr>
              <w:ind w:left="23"/>
            </w:pPr>
            <w:r>
              <w:rPr>
                <w:rFonts w:ascii="Times New Roman" w:eastAsia="Times New Roman" w:hAnsi="Times New Roman" w:cs="Times New Roman"/>
                <w:sz w:val="10"/>
              </w:rPr>
              <w:t>Systematic literature review</w:t>
            </w:r>
          </w:p>
        </w:tc>
        <w:tc>
          <w:tcPr>
            <w:tcW w:w="1248" w:type="dxa"/>
            <w:tcBorders>
              <w:top w:val="single" w:sz="2" w:space="0" w:color="000000"/>
              <w:left w:val="single" w:sz="2" w:space="0" w:color="000000"/>
              <w:bottom w:val="single" w:sz="2" w:space="0" w:color="000000"/>
              <w:right w:val="single" w:sz="2" w:space="0" w:color="000000"/>
            </w:tcBorders>
          </w:tcPr>
          <w:p w14:paraId="69FEE861" w14:textId="77777777" w:rsidR="007C106B" w:rsidRDefault="007C106B" w:rsidP="00AD4894">
            <w:pPr>
              <w:ind w:left="23" w:firstLine="1"/>
            </w:pPr>
            <w:r>
              <w:rPr>
                <w:rFonts w:ascii="Times New Roman" w:eastAsia="Times New Roman" w:hAnsi="Times New Roman" w:cs="Times New Roman"/>
                <w:sz w:val="10"/>
              </w:rPr>
              <w:t>Comprehensive review of agile information systems</w:t>
            </w:r>
          </w:p>
        </w:tc>
        <w:tc>
          <w:tcPr>
            <w:tcW w:w="602" w:type="dxa"/>
            <w:tcBorders>
              <w:top w:val="single" w:sz="2" w:space="0" w:color="000000"/>
              <w:left w:val="single" w:sz="2" w:space="0" w:color="000000"/>
              <w:bottom w:val="single" w:sz="2" w:space="0" w:color="000000"/>
              <w:right w:val="single" w:sz="2" w:space="0" w:color="000000"/>
            </w:tcBorders>
          </w:tcPr>
          <w:p w14:paraId="7325D243" w14:textId="77777777" w:rsidR="007C106B" w:rsidRDefault="007C106B" w:rsidP="00AD4894">
            <w:pPr>
              <w:ind w:left="23" w:right="10"/>
            </w:pPr>
            <w:r>
              <w:rPr>
                <w:rFonts w:ascii="Times New Roman" w:eastAsia="Times New Roman" w:hAnsi="Times New Roman" w:cs="Times New Roman"/>
                <w:sz w:val="10"/>
              </w:rPr>
              <w:t xml:space="preserve">agile systems overview technology  </w:t>
            </w:r>
          </w:p>
        </w:tc>
        <w:tc>
          <w:tcPr>
            <w:tcW w:w="602" w:type="dxa"/>
            <w:tcBorders>
              <w:top w:val="single" w:sz="2" w:space="0" w:color="000000"/>
              <w:left w:val="single" w:sz="2" w:space="0" w:color="000000"/>
              <w:bottom w:val="single" w:sz="2" w:space="0" w:color="000000"/>
              <w:right w:val="single" w:sz="2" w:space="0" w:color="000000"/>
            </w:tcBorders>
          </w:tcPr>
          <w:p w14:paraId="0D004C4E" w14:textId="77777777" w:rsidR="007C106B" w:rsidRDefault="007C106B" w:rsidP="00AD4894">
            <w:pPr>
              <w:spacing w:after="2"/>
              <w:ind w:left="23"/>
            </w:pPr>
            <w:r>
              <w:rPr>
                <w:rFonts w:ascii="Times New Roman" w:eastAsia="Times New Roman" w:hAnsi="Times New Roman" w:cs="Times New Roman"/>
                <w:sz w:val="10"/>
              </w:rPr>
              <w:t xml:space="preserve">Google </w:t>
            </w:r>
          </w:p>
          <w:p w14:paraId="5F7BF878"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31F7ECE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F486DE8" w14:textId="77777777" w:rsidR="007C106B" w:rsidRDefault="007C106B" w:rsidP="00AD4894">
            <w:pPr>
              <w:ind w:left="23"/>
              <w:jc w:val="both"/>
            </w:pPr>
            <w:r>
              <w:rPr>
                <w:rFonts w:ascii="Times New Roman" w:eastAsia="Times New Roman" w:hAnsi="Times New Roman" w:cs="Times New Roman"/>
                <w:sz w:val="10"/>
              </w:rPr>
              <w:t>Information systems and agile methods</w:t>
            </w:r>
          </w:p>
        </w:tc>
        <w:tc>
          <w:tcPr>
            <w:tcW w:w="888" w:type="dxa"/>
            <w:tcBorders>
              <w:top w:val="single" w:sz="2" w:space="0" w:color="000000"/>
              <w:left w:val="single" w:sz="2" w:space="0" w:color="000000"/>
              <w:bottom w:val="single" w:sz="2" w:space="0" w:color="000000"/>
              <w:right w:val="single" w:sz="2" w:space="0" w:color="000000"/>
            </w:tcBorders>
          </w:tcPr>
          <w:p w14:paraId="68AD06CA"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50EA6559" w14:textId="77777777" w:rsidR="007C106B" w:rsidRDefault="007C106B" w:rsidP="00AD4894"/>
        </w:tc>
      </w:tr>
      <w:tr w:rsidR="007C106B" w14:paraId="0A7EAC0B" w14:textId="77777777" w:rsidTr="00AD4894">
        <w:trPr>
          <w:trHeight w:val="985"/>
        </w:trPr>
        <w:tc>
          <w:tcPr>
            <w:tcW w:w="1475" w:type="dxa"/>
            <w:tcBorders>
              <w:top w:val="single" w:sz="2" w:space="0" w:color="000000"/>
              <w:left w:val="single" w:sz="8" w:space="0" w:color="000000"/>
              <w:bottom w:val="single" w:sz="8" w:space="0" w:color="000000"/>
              <w:right w:val="single" w:sz="2" w:space="0" w:color="000000"/>
            </w:tcBorders>
          </w:tcPr>
          <w:p w14:paraId="47E6746C" w14:textId="77777777" w:rsidR="007C106B" w:rsidRDefault="007C106B" w:rsidP="00AD4894">
            <w:pPr>
              <w:ind w:left="24"/>
            </w:pPr>
            <w:r>
              <w:rPr>
                <w:rFonts w:ascii="Times New Roman" w:eastAsia="Times New Roman" w:hAnsi="Times New Roman" w:cs="Times New Roman"/>
                <w:sz w:val="10"/>
              </w:rPr>
              <w:t xml:space="preserve">Huriye, A.Z. </w:t>
            </w:r>
          </w:p>
        </w:tc>
        <w:tc>
          <w:tcPr>
            <w:tcW w:w="466" w:type="dxa"/>
            <w:tcBorders>
              <w:top w:val="single" w:sz="2" w:space="0" w:color="000000"/>
              <w:left w:val="single" w:sz="2" w:space="0" w:color="000000"/>
              <w:bottom w:val="single" w:sz="8" w:space="0" w:color="000000"/>
              <w:right w:val="single" w:sz="2" w:space="0" w:color="000000"/>
            </w:tcBorders>
          </w:tcPr>
          <w:p w14:paraId="6F0D2700"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8" w:space="0" w:color="000000"/>
              <w:right w:val="single" w:sz="2" w:space="0" w:color="000000"/>
            </w:tcBorders>
          </w:tcPr>
          <w:p w14:paraId="669E2E0C" w14:textId="77777777" w:rsidR="007C106B" w:rsidRDefault="007C106B" w:rsidP="00AD4894">
            <w:pPr>
              <w:spacing w:line="264" w:lineRule="auto"/>
              <w:ind w:left="23" w:firstLine="1"/>
            </w:pPr>
            <w:r>
              <w:rPr>
                <w:rFonts w:ascii="Times New Roman" w:eastAsia="Times New Roman" w:hAnsi="Times New Roman" w:cs="Times New Roman"/>
                <w:sz w:val="10"/>
              </w:rPr>
              <w:t xml:space="preserve"> ‘The Ethics of Artificial Intelligence: Examining the Ethical Considerations Surrounding the </w:t>
            </w:r>
          </w:p>
          <w:p w14:paraId="5D5976B9" w14:textId="77777777" w:rsidR="007C106B" w:rsidRDefault="007C106B" w:rsidP="00AD4894">
            <w:pPr>
              <w:spacing w:after="2"/>
              <w:ind w:left="23"/>
              <w:jc w:val="both"/>
            </w:pPr>
            <w:r>
              <w:rPr>
                <w:rFonts w:ascii="Times New Roman" w:eastAsia="Times New Roman" w:hAnsi="Times New Roman" w:cs="Times New Roman"/>
                <w:sz w:val="10"/>
              </w:rPr>
              <w:t xml:space="preserve">Development and Use of </w:t>
            </w:r>
          </w:p>
          <w:p w14:paraId="4C2C746B" w14:textId="77777777" w:rsidR="007C106B" w:rsidRDefault="007C106B" w:rsidP="00AD4894">
            <w:pPr>
              <w:spacing w:after="2"/>
              <w:ind w:left="23"/>
            </w:pPr>
            <w:r>
              <w:rPr>
                <w:rFonts w:ascii="Times New Roman" w:eastAsia="Times New Roman" w:hAnsi="Times New Roman" w:cs="Times New Roman"/>
                <w:sz w:val="10"/>
              </w:rPr>
              <w:t xml:space="preserve">AI’, American Journal of </w:t>
            </w:r>
          </w:p>
          <w:p w14:paraId="607B0536" w14:textId="77777777" w:rsidR="007C106B" w:rsidRDefault="007C106B" w:rsidP="00AD4894">
            <w:pPr>
              <w:ind w:left="23"/>
            </w:pPr>
            <w:r>
              <w:rPr>
                <w:rFonts w:ascii="Times New Roman" w:eastAsia="Times New Roman" w:hAnsi="Times New Roman" w:cs="Times New Roman"/>
                <w:sz w:val="10"/>
              </w:rPr>
              <w:t>Technology, 2</w:t>
            </w:r>
          </w:p>
        </w:tc>
        <w:tc>
          <w:tcPr>
            <w:tcW w:w="924" w:type="dxa"/>
            <w:tcBorders>
              <w:top w:val="single" w:sz="2" w:space="0" w:color="000000"/>
              <w:left w:val="single" w:sz="2" w:space="0" w:color="000000"/>
              <w:bottom w:val="single" w:sz="8" w:space="0" w:color="000000"/>
              <w:right w:val="single" w:sz="2" w:space="0" w:color="000000"/>
            </w:tcBorders>
          </w:tcPr>
          <w:p w14:paraId="6A83C860" w14:textId="77777777" w:rsidR="007C106B" w:rsidRDefault="007C106B" w:rsidP="00AD4894"/>
        </w:tc>
        <w:tc>
          <w:tcPr>
            <w:tcW w:w="493" w:type="dxa"/>
            <w:tcBorders>
              <w:top w:val="single" w:sz="2" w:space="0" w:color="000000"/>
              <w:left w:val="single" w:sz="2" w:space="0" w:color="000000"/>
              <w:bottom w:val="single" w:sz="8" w:space="0" w:color="000000"/>
              <w:right w:val="nil"/>
            </w:tcBorders>
          </w:tcPr>
          <w:p w14:paraId="5CAAE9F5" w14:textId="77777777" w:rsidR="007C106B" w:rsidRDefault="007C106B" w:rsidP="00AD4894"/>
        </w:tc>
        <w:tc>
          <w:tcPr>
            <w:tcW w:w="124" w:type="dxa"/>
            <w:tcBorders>
              <w:top w:val="single" w:sz="2" w:space="0" w:color="000000"/>
              <w:left w:val="nil"/>
              <w:bottom w:val="single" w:sz="8" w:space="0" w:color="000000"/>
              <w:right w:val="single" w:sz="2" w:space="0" w:color="000000"/>
            </w:tcBorders>
          </w:tcPr>
          <w:p w14:paraId="23DE491A" w14:textId="77777777" w:rsidR="007C106B" w:rsidRDefault="007C106B" w:rsidP="00AD4894"/>
        </w:tc>
        <w:tc>
          <w:tcPr>
            <w:tcW w:w="895" w:type="dxa"/>
            <w:tcBorders>
              <w:top w:val="single" w:sz="2" w:space="0" w:color="000000"/>
              <w:left w:val="single" w:sz="2" w:space="0" w:color="000000"/>
              <w:bottom w:val="single" w:sz="8" w:space="0" w:color="000000"/>
              <w:right w:val="single" w:sz="2" w:space="0" w:color="000000"/>
            </w:tcBorders>
          </w:tcPr>
          <w:p w14:paraId="21A72FE8" w14:textId="77777777" w:rsidR="007C106B" w:rsidRDefault="007C106B" w:rsidP="00AD4894"/>
        </w:tc>
        <w:tc>
          <w:tcPr>
            <w:tcW w:w="1205" w:type="dxa"/>
            <w:gridSpan w:val="2"/>
            <w:tcBorders>
              <w:top w:val="single" w:sz="2" w:space="0" w:color="000000"/>
              <w:left w:val="single" w:sz="2" w:space="0" w:color="000000"/>
              <w:bottom w:val="single" w:sz="8" w:space="0" w:color="000000"/>
              <w:right w:val="single" w:sz="2" w:space="0" w:color="000000"/>
            </w:tcBorders>
          </w:tcPr>
          <w:p w14:paraId="25E5995F"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8" w:space="0" w:color="000000"/>
              <w:right w:val="single" w:sz="2" w:space="0" w:color="000000"/>
            </w:tcBorders>
          </w:tcPr>
          <w:p w14:paraId="74398CED" w14:textId="77777777" w:rsidR="007C106B" w:rsidRDefault="007C106B" w:rsidP="00AD4894"/>
        </w:tc>
        <w:tc>
          <w:tcPr>
            <w:tcW w:w="1248" w:type="dxa"/>
            <w:tcBorders>
              <w:top w:val="single" w:sz="2" w:space="0" w:color="000000"/>
              <w:left w:val="single" w:sz="2" w:space="0" w:color="000000"/>
              <w:bottom w:val="single" w:sz="8" w:space="0" w:color="000000"/>
              <w:right w:val="single" w:sz="2" w:space="0" w:color="000000"/>
            </w:tcBorders>
          </w:tcPr>
          <w:p w14:paraId="5EE061DF"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611798ED" w14:textId="77777777" w:rsidR="007C106B" w:rsidRDefault="007C106B" w:rsidP="00AD4894">
            <w:pPr>
              <w:spacing w:line="264" w:lineRule="auto"/>
              <w:ind w:left="23" w:firstLine="1"/>
            </w:pPr>
            <w:r>
              <w:rPr>
                <w:rFonts w:ascii="Times New Roman" w:eastAsia="Times New Roman" w:hAnsi="Times New Roman" w:cs="Times New Roman"/>
                <w:sz w:val="10"/>
              </w:rPr>
              <w:t xml:space="preserve">ethical consideration s in ai </w:t>
            </w:r>
          </w:p>
          <w:p w14:paraId="6152B208" w14:textId="77777777" w:rsidR="007C106B" w:rsidRDefault="007C106B" w:rsidP="00AD4894">
            <w:pPr>
              <w:ind w:left="23"/>
              <w:jc w:val="both"/>
            </w:pPr>
            <w:r>
              <w:rPr>
                <w:rFonts w:ascii="Times New Roman" w:eastAsia="Times New Roman" w:hAnsi="Times New Roman" w:cs="Times New Roman"/>
                <w:sz w:val="10"/>
              </w:rPr>
              <w:t>transparency</w:t>
            </w:r>
          </w:p>
        </w:tc>
        <w:tc>
          <w:tcPr>
            <w:tcW w:w="602" w:type="dxa"/>
            <w:tcBorders>
              <w:top w:val="single" w:sz="2" w:space="0" w:color="000000"/>
              <w:left w:val="single" w:sz="2" w:space="0" w:color="000000"/>
              <w:bottom w:val="single" w:sz="8" w:space="0" w:color="000000"/>
              <w:right w:val="single" w:sz="2" w:space="0" w:color="000000"/>
            </w:tcBorders>
          </w:tcPr>
          <w:p w14:paraId="3C84D95D" w14:textId="77777777" w:rsidR="007C106B" w:rsidRDefault="007C106B" w:rsidP="00AD4894">
            <w:pPr>
              <w:spacing w:after="2"/>
              <w:ind w:left="23"/>
            </w:pPr>
            <w:r>
              <w:rPr>
                <w:rFonts w:ascii="Times New Roman" w:eastAsia="Times New Roman" w:hAnsi="Times New Roman" w:cs="Times New Roman"/>
                <w:sz w:val="10"/>
              </w:rPr>
              <w:t xml:space="preserve">Google </w:t>
            </w:r>
          </w:p>
          <w:p w14:paraId="4F93934F"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8" w:space="0" w:color="000000"/>
              <w:right w:val="single" w:sz="2" w:space="0" w:color="000000"/>
            </w:tcBorders>
          </w:tcPr>
          <w:p w14:paraId="6B872553"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8" w:space="0" w:color="000000"/>
              <w:right w:val="single" w:sz="2" w:space="0" w:color="000000"/>
            </w:tcBorders>
          </w:tcPr>
          <w:p w14:paraId="3AAFC302" w14:textId="77777777" w:rsidR="007C106B" w:rsidRDefault="007C106B" w:rsidP="00AD4894"/>
        </w:tc>
        <w:tc>
          <w:tcPr>
            <w:tcW w:w="888" w:type="dxa"/>
            <w:tcBorders>
              <w:top w:val="single" w:sz="2" w:space="0" w:color="000000"/>
              <w:left w:val="single" w:sz="2" w:space="0" w:color="000000"/>
              <w:bottom w:val="single" w:sz="8" w:space="0" w:color="000000"/>
              <w:right w:val="single" w:sz="2" w:space="0" w:color="000000"/>
            </w:tcBorders>
          </w:tcPr>
          <w:p w14:paraId="03D90643"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8" w:space="0" w:color="000000"/>
              <w:right w:val="single" w:sz="8" w:space="0" w:color="000000"/>
            </w:tcBorders>
          </w:tcPr>
          <w:p w14:paraId="37D1E659" w14:textId="77777777" w:rsidR="007C106B" w:rsidRDefault="007C106B" w:rsidP="00AD4894"/>
        </w:tc>
      </w:tr>
    </w:tbl>
    <w:p w14:paraId="389ACEF4" w14:textId="77777777" w:rsidR="007C106B" w:rsidRDefault="007C106B" w:rsidP="007C106B">
      <w:pPr>
        <w:ind w:left="-1440" w:right="7296"/>
      </w:pPr>
    </w:p>
    <w:tbl>
      <w:tblPr>
        <w:tblStyle w:val="TableGrid0"/>
        <w:tblW w:w="13728" w:type="dxa"/>
        <w:tblInd w:w="-422" w:type="dxa"/>
        <w:tblCellMar>
          <w:top w:w="27" w:type="dxa"/>
        </w:tblCellMar>
        <w:tblLook w:val="04A0" w:firstRow="1" w:lastRow="0" w:firstColumn="1" w:lastColumn="0" w:noHBand="0" w:noVBand="1"/>
      </w:tblPr>
      <w:tblGrid>
        <w:gridCol w:w="1470"/>
        <w:gridCol w:w="465"/>
        <w:gridCol w:w="1164"/>
        <w:gridCol w:w="923"/>
        <w:gridCol w:w="439"/>
        <w:gridCol w:w="176"/>
        <w:gridCol w:w="568"/>
        <w:gridCol w:w="324"/>
        <w:gridCol w:w="602"/>
        <w:gridCol w:w="603"/>
        <w:gridCol w:w="1275"/>
        <w:gridCol w:w="1245"/>
        <w:gridCol w:w="602"/>
        <w:gridCol w:w="602"/>
        <w:gridCol w:w="615"/>
        <w:gridCol w:w="886"/>
        <w:gridCol w:w="886"/>
        <w:gridCol w:w="883"/>
      </w:tblGrid>
      <w:tr w:rsidR="007C106B" w14:paraId="2A47A38E" w14:textId="77777777" w:rsidTr="00AD4894">
        <w:trPr>
          <w:trHeight w:val="865"/>
        </w:trPr>
        <w:tc>
          <w:tcPr>
            <w:tcW w:w="1475" w:type="dxa"/>
            <w:tcBorders>
              <w:top w:val="single" w:sz="8" w:space="0" w:color="000000"/>
              <w:left w:val="single" w:sz="8" w:space="0" w:color="000000"/>
              <w:bottom w:val="single" w:sz="2" w:space="0" w:color="000000"/>
              <w:right w:val="single" w:sz="2" w:space="0" w:color="000000"/>
            </w:tcBorders>
          </w:tcPr>
          <w:p w14:paraId="26023FE2" w14:textId="77777777" w:rsidR="007C106B" w:rsidRDefault="007C106B" w:rsidP="00AD4894">
            <w:pPr>
              <w:ind w:left="24"/>
            </w:pPr>
            <w:r>
              <w:rPr>
                <w:rFonts w:ascii="Times New Roman" w:eastAsia="Times New Roman" w:hAnsi="Times New Roman" w:cs="Times New Roman"/>
                <w:sz w:val="10"/>
              </w:rPr>
              <w:t>Hyland, K.</w:t>
            </w:r>
          </w:p>
        </w:tc>
        <w:tc>
          <w:tcPr>
            <w:tcW w:w="466" w:type="dxa"/>
            <w:tcBorders>
              <w:top w:val="single" w:sz="8" w:space="0" w:color="000000"/>
              <w:left w:val="single" w:sz="2" w:space="0" w:color="000000"/>
              <w:bottom w:val="single" w:sz="2" w:space="0" w:color="000000"/>
              <w:right w:val="single" w:sz="2" w:space="0" w:color="000000"/>
            </w:tcBorders>
          </w:tcPr>
          <w:p w14:paraId="3F598164" w14:textId="77777777" w:rsidR="007C106B" w:rsidRDefault="007C106B" w:rsidP="00AD4894">
            <w:pPr>
              <w:ind w:right="17"/>
              <w:jc w:val="right"/>
            </w:pPr>
            <w:r>
              <w:rPr>
                <w:rFonts w:ascii="Times New Roman" w:eastAsia="Times New Roman" w:hAnsi="Times New Roman" w:cs="Times New Roman"/>
                <w:sz w:val="10"/>
              </w:rPr>
              <w:t>2017</w:t>
            </w:r>
          </w:p>
        </w:tc>
        <w:tc>
          <w:tcPr>
            <w:tcW w:w="1135" w:type="dxa"/>
            <w:tcBorders>
              <w:top w:val="single" w:sz="8" w:space="0" w:color="000000"/>
              <w:left w:val="single" w:sz="2" w:space="0" w:color="000000"/>
              <w:bottom w:val="single" w:sz="2" w:space="0" w:color="000000"/>
              <w:right w:val="single" w:sz="2" w:space="0" w:color="000000"/>
            </w:tcBorders>
          </w:tcPr>
          <w:p w14:paraId="67C5AD52" w14:textId="77777777" w:rsidR="007C106B" w:rsidRDefault="007C106B" w:rsidP="00AD4894">
            <w:pPr>
              <w:ind w:left="23" w:firstLine="1"/>
            </w:pPr>
            <w:r>
              <w:rPr>
                <w:rFonts w:ascii="Times New Roman" w:eastAsia="Times New Roman" w:hAnsi="Times New Roman" w:cs="Times New Roman"/>
                <w:sz w:val="10"/>
              </w:rPr>
              <w:t>Metadiscourse: What is it and where is it going?</w:t>
            </w:r>
          </w:p>
        </w:tc>
        <w:tc>
          <w:tcPr>
            <w:tcW w:w="924" w:type="dxa"/>
            <w:tcBorders>
              <w:top w:val="single" w:sz="8" w:space="0" w:color="000000"/>
              <w:left w:val="single" w:sz="2" w:space="0" w:color="000000"/>
              <w:bottom w:val="single" w:sz="2" w:space="0" w:color="000000"/>
              <w:right w:val="single" w:sz="2" w:space="0" w:color="000000"/>
            </w:tcBorders>
          </w:tcPr>
          <w:p w14:paraId="25971462" w14:textId="77777777" w:rsidR="007C106B" w:rsidRDefault="007C106B" w:rsidP="00AD4894">
            <w:pPr>
              <w:spacing w:after="2"/>
              <w:ind w:left="23"/>
            </w:pPr>
            <w:r>
              <w:rPr>
                <w:rFonts w:ascii="Times New Roman" w:eastAsia="Times New Roman" w:hAnsi="Times New Roman" w:cs="Times New Roman"/>
                <w:sz w:val="10"/>
              </w:rPr>
              <w:t xml:space="preserve">Journal of </w:t>
            </w:r>
          </w:p>
          <w:p w14:paraId="2FF5B52A" w14:textId="77777777" w:rsidR="007C106B" w:rsidRDefault="007C106B" w:rsidP="00AD4894">
            <w:pPr>
              <w:ind w:left="23"/>
            </w:pPr>
            <w:r>
              <w:rPr>
                <w:rFonts w:ascii="Times New Roman" w:eastAsia="Times New Roman" w:hAnsi="Times New Roman" w:cs="Times New Roman"/>
                <w:sz w:val="10"/>
              </w:rPr>
              <w:t>Pragmatics</w:t>
            </w:r>
          </w:p>
        </w:tc>
        <w:tc>
          <w:tcPr>
            <w:tcW w:w="440" w:type="dxa"/>
            <w:tcBorders>
              <w:top w:val="single" w:sz="8" w:space="0" w:color="000000"/>
              <w:left w:val="single" w:sz="2" w:space="0" w:color="000000"/>
              <w:bottom w:val="single" w:sz="2" w:space="0" w:color="000000"/>
              <w:right w:val="nil"/>
            </w:tcBorders>
          </w:tcPr>
          <w:p w14:paraId="0033E3A1" w14:textId="77777777" w:rsidR="007C106B" w:rsidRDefault="007C106B" w:rsidP="00AD4894"/>
        </w:tc>
        <w:tc>
          <w:tcPr>
            <w:tcW w:w="176" w:type="dxa"/>
            <w:tcBorders>
              <w:top w:val="single" w:sz="8" w:space="0" w:color="000000"/>
              <w:left w:val="nil"/>
              <w:bottom w:val="single" w:sz="2" w:space="0" w:color="000000"/>
              <w:right w:val="single" w:sz="2" w:space="0" w:color="000000"/>
            </w:tcBorders>
          </w:tcPr>
          <w:p w14:paraId="61B04305" w14:textId="77777777" w:rsidR="007C106B" w:rsidRDefault="007C106B" w:rsidP="00AD4894">
            <w:pPr>
              <w:jc w:val="both"/>
            </w:pPr>
            <w:r>
              <w:rPr>
                <w:rFonts w:ascii="Times New Roman" w:eastAsia="Times New Roman" w:hAnsi="Times New Roman" w:cs="Times New Roman"/>
                <w:sz w:val="10"/>
              </w:rPr>
              <w:t>113</w:t>
            </w:r>
          </w:p>
        </w:tc>
        <w:tc>
          <w:tcPr>
            <w:tcW w:w="570" w:type="dxa"/>
            <w:tcBorders>
              <w:top w:val="single" w:sz="8" w:space="0" w:color="000000"/>
              <w:left w:val="single" w:sz="2" w:space="0" w:color="000000"/>
              <w:bottom w:val="single" w:sz="2" w:space="0" w:color="000000"/>
              <w:right w:val="nil"/>
            </w:tcBorders>
          </w:tcPr>
          <w:p w14:paraId="4208051D" w14:textId="77777777" w:rsidR="007C106B" w:rsidRDefault="007C106B" w:rsidP="00AD4894">
            <w:pPr>
              <w:ind w:left="23"/>
            </w:pPr>
            <w:r>
              <w:rPr>
                <w:rFonts w:ascii="Times New Roman" w:eastAsia="Times New Roman" w:hAnsi="Times New Roman" w:cs="Times New Roman"/>
                <w:sz w:val="10"/>
              </w:rPr>
              <w:t>16–29</w:t>
            </w:r>
          </w:p>
        </w:tc>
        <w:tc>
          <w:tcPr>
            <w:tcW w:w="325" w:type="dxa"/>
            <w:tcBorders>
              <w:top w:val="single" w:sz="8" w:space="0" w:color="000000"/>
              <w:left w:val="nil"/>
              <w:bottom w:val="single" w:sz="2" w:space="0" w:color="000000"/>
              <w:right w:val="single" w:sz="2" w:space="0" w:color="000000"/>
            </w:tcBorders>
          </w:tcPr>
          <w:p w14:paraId="48B8F9C8"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7B535C19" w14:textId="77777777" w:rsidR="007C106B" w:rsidRDefault="007C106B" w:rsidP="00AD4894">
            <w:pPr>
              <w:spacing w:line="264" w:lineRule="auto"/>
              <w:ind w:left="23"/>
            </w:pPr>
            <w:r>
              <w:rPr>
                <w:noProof/>
              </w:rPr>
              <mc:AlternateContent>
                <mc:Choice Requires="wpg">
                  <w:drawing>
                    <wp:anchor distT="0" distB="0" distL="114300" distR="114300" simplePos="0" relativeHeight="251665408" behindDoc="1" locked="0" layoutInCell="1" allowOverlap="1" wp14:anchorId="6E454E67" wp14:editId="73DDC04C">
                      <wp:simplePos x="0" y="0"/>
                      <wp:positionH relativeFrom="column">
                        <wp:posOffset>14477</wp:posOffset>
                      </wp:positionH>
                      <wp:positionV relativeFrom="paragraph">
                        <wp:posOffset>50561</wp:posOffset>
                      </wp:positionV>
                      <wp:extent cx="350520" cy="160020"/>
                      <wp:effectExtent l="0" t="0" r="0" b="0"/>
                      <wp:wrapNone/>
                      <wp:docPr id="50853" name="Group 50853"/>
                      <wp:cNvGraphicFramePr/>
                      <a:graphic xmlns:a="http://schemas.openxmlformats.org/drawingml/2006/main">
                        <a:graphicData uri="http://schemas.microsoft.com/office/word/2010/wordprocessingGroup">
                          <wpg:wgp>
                            <wpg:cNvGrpSpPr/>
                            <wpg:grpSpPr>
                              <a:xfrm>
                                <a:off x="0" y="0"/>
                                <a:ext cx="350520" cy="160020"/>
                                <a:chOff x="0" y="0"/>
                                <a:chExt cx="350520" cy="160020"/>
                              </a:xfrm>
                            </wpg:grpSpPr>
                            <wps:wsp>
                              <wps:cNvPr id="73978" name="Shape 73978"/>
                              <wps:cNvSpPr/>
                              <wps:spPr>
                                <a:xfrm>
                                  <a:off x="0" y="0"/>
                                  <a:ext cx="350520" cy="9144"/>
                                </a:xfrm>
                                <a:custGeom>
                                  <a:avLst/>
                                  <a:gdLst/>
                                  <a:ahLst/>
                                  <a:cxnLst/>
                                  <a:rect l="0" t="0" r="0" b="0"/>
                                  <a:pathLst>
                                    <a:path w="350520" h="9144">
                                      <a:moveTo>
                                        <a:pt x="0" y="0"/>
                                      </a:moveTo>
                                      <a:lnTo>
                                        <a:pt x="350520" y="0"/>
                                      </a:lnTo>
                                      <a:lnTo>
                                        <a:pt x="35052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979" name="Shape 73979"/>
                              <wps:cNvSpPr/>
                              <wps:spPr>
                                <a:xfrm>
                                  <a:off x="0" y="77724"/>
                                  <a:ext cx="338328" cy="9144"/>
                                </a:xfrm>
                                <a:custGeom>
                                  <a:avLst/>
                                  <a:gdLst/>
                                  <a:ahLst/>
                                  <a:cxnLst/>
                                  <a:rect l="0" t="0" r="0" b="0"/>
                                  <a:pathLst>
                                    <a:path w="338328" h="9144">
                                      <a:moveTo>
                                        <a:pt x="0" y="0"/>
                                      </a:moveTo>
                                      <a:lnTo>
                                        <a:pt x="338328" y="0"/>
                                      </a:lnTo>
                                      <a:lnTo>
                                        <a:pt x="338328"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980" name="Shape 73980"/>
                              <wps:cNvSpPr/>
                              <wps:spPr>
                                <a:xfrm>
                                  <a:off x="0" y="155448"/>
                                  <a:ext cx="335280" cy="9144"/>
                                </a:xfrm>
                                <a:custGeom>
                                  <a:avLst/>
                                  <a:gdLst/>
                                  <a:ahLst/>
                                  <a:cxnLst/>
                                  <a:rect l="0" t="0" r="0" b="0"/>
                                  <a:pathLst>
                                    <a:path w="335280" h="9144">
                                      <a:moveTo>
                                        <a:pt x="0" y="0"/>
                                      </a:moveTo>
                                      <a:lnTo>
                                        <a:pt x="335280" y="0"/>
                                      </a:lnTo>
                                      <a:lnTo>
                                        <a:pt x="33528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anchor>
                  </w:drawing>
                </mc:Choice>
                <mc:Fallback>
                  <w:pict>
                    <v:group w14:anchorId="70673B41" id="Group 50853" o:spid="_x0000_s1026" style="position:absolute;margin-left:1.15pt;margin-top:4pt;width:27.6pt;height:12.6pt;z-index:-251651072" coordsize="35052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">
                      <v:shape id="Shape 73978" o:spid="_x0000_s1027" style="position:absolute;width:350520;height:9144;visibility:visible;mso-wrap-style:square;v-text-anchor:top" coordsize="3505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" path="m,l350520,r,9144l,9144,,e" fillcolor="#0563c1" stroked="f" strokeweight="0">
                        <v:stroke miterlimit="83231f" joinstyle="miter"/>
                        <v:path arrowok="t" textboxrect="0,0,350520,9144"/>
                      </v:shape>
                      <v:shape id="Shape 73979" o:spid="_x0000_s1028" style="position:absolute;top:77724;width:338328;height:9144;visibility:visible;mso-wrap-style:square;v-text-anchor:top" coordsize="3383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" path="m,l338328,r,9144l,9144,,e" fillcolor="#0563c1" stroked="f" strokeweight="0">
                        <v:stroke miterlimit="83231f" joinstyle="miter"/>
                        <v:path arrowok="t" textboxrect="0,0,338328,9144"/>
                      </v:shape>
                      <v:shape id="Shape 73980" o:spid="_x0000_s1029" style="position:absolute;top:155448;width:335280;height:9144;visibility:visible;mso-wrap-style:square;v-text-anchor:top" coordsize="335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" path="m,l335280,r,9144l,9144,,e" fillcolor="#0563c1" stroked="f" strokeweight="0">
                        <v:stroke miterlimit="83231f" joinstyle="miter"/>
                        <v:path arrowok="t" textboxrect="0,0,335280,9144"/>
                      </v:shape>
                    </v:group>
                  </w:pict>
                </mc:Fallback>
              </mc:AlternateContent>
            </w:r>
            <w:r>
              <w:rPr>
                <w:rFonts w:ascii="Times New Roman" w:eastAsia="Times New Roman" w:hAnsi="Times New Roman" w:cs="Times New Roman"/>
                <w:color w:val="0563C1"/>
                <w:sz w:val="10"/>
              </w:rPr>
              <w:t>doi.org/10.10 16/j.pragma.</w:t>
            </w:r>
          </w:p>
          <w:p w14:paraId="4801213E" w14:textId="77777777" w:rsidR="007C106B" w:rsidRDefault="007C106B" w:rsidP="00AD4894">
            <w:pPr>
              <w:ind w:left="23"/>
            </w:pPr>
            <w:r>
              <w:rPr>
                <w:rFonts w:ascii="Times New Roman" w:eastAsia="Times New Roman" w:hAnsi="Times New Roman" w:cs="Times New Roman"/>
                <w:color w:val="0563C1"/>
                <w:sz w:val="10"/>
              </w:rPr>
              <w:t>2017.03.007</w:t>
            </w:r>
          </w:p>
        </w:tc>
        <w:tc>
          <w:tcPr>
            <w:tcW w:w="602" w:type="dxa"/>
            <w:tcBorders>
              <w:top w:val="single" w:sz="8" w:space="0" w:color="000000"/>
              <w:left w:val="single" w:sz="2" w:space="0" w:color="000000"/>
              <w:bottom w:val="single" w:sz="2" w:space="0" w:color="000000"/>
              <w:right w:val="single" w:sz="2" w:space="0" w:color="000000"/>
            </w:tcBorders>
          </w:tcPr>
          <w:p w14:paraId="6E653298" w14:textId="77777777" w:rsidR="007C106B" w:rsidRDefault="007C106B" w:rsidP="00AD4894">
            <w:pPr>
              <w:ind w:left="23"/>
            </w:pPr>
            <w:r>
              <w:rPr>
                <w:rFonts w:ascii="Times New Roman" w:eastAsia="Times New Roman" w:hAnsi="Times New Roman" w:cs="Times New Roman"/>
                <w:sz w:val="10"/>
              </w:rPr>
              <w:t>Peerreviewed article</w:t>
            </w:r>
          </w:p>
        </w:tc>
        <w:tc>
          <w:tcPr>
            <w:tcW w:w="1279" w:type="dxa"/>
            <w:tcBorders>
              <w:top w:val="single" w:sz="8" w:space="0" w:color="000000"/>
              <w:left w:val="single" w:sz="2" w:space="0" w:color="000000"/>
              <w:bottom w:val="single" w:sz="2" w:space="0" w:color="000000"/>
              <w:right w:val="single" w:sz="2" w:space="0" w:color="000000"/>
            </w:tcBorders>
          </w:tcPr>
          <w:p w14:paraId="3B52E0B6" w14:textId="77777777" w:rsidR="007C106B" w:rsidRDefault="007C106B" w:rsidP="00AD4894">
            <w:pPr>
              <w:ind w:left="23"/>
            </w:pPr>
            <w:r>
              <w:rPr>
                <w:rFonts w:ascii="Times New Roman" w:eastAsia="Times New Roman" w:hAnsi="Times New Roman" w:cs="Times New Roman"/>
                <w:sz w:val="10"/>
              </w:rPr>
              <w:t>Discourse analysis</w:t>
            </w:r>
          </w:p>
        </w:tc>
        <w:tc>
          <w:tcPr>
            <w:tcW w:w="1248" w:type="dxa"/>
            <w:tcBorders>
              <w:top w:val="single" w:sz="8" w:space="0" w:color="000000"/>
              <w:left w:val="single" w:sz="2" w:space="0" w:color="000000"/>
              <w:bottom w:val="single" w:sz="2" w:space="0" w:color="000000"/>
              <w:right w:val="single" w:sz="2" w:space="0" w:color="000000"/>
            </w:tcBorders>
          </w:tcPr>
          <w:p w14:paraId="75838ABE" w14:textId="77777777" w:rsidR="007C106B" w:rsidRDefault="007C106B" w:rsidP="00AD4894">
            <w:pPr>
              <w:ind w:left="23" w:right="31"/>
              <w:jc w:val="both"/>
            </w:pPr>
            <w:r>
              <w:rPr>
                <w:rFonts w:ascii="Times New Roman" w:eastAsia="Times New Roman" w:hAnsi="Times New Roman" w:cs="Times New Roman"/>
                <w:sz w:val="10"/>
              </w:rPr>
              <w:t>Tracks evolution and application of metadiscourse in academic writing</w:t>
            </w:r>
          </w:p>
        </w:tc>
        <w:tc>
          <w:tcPr>
            <w:tcW w:w="602" w:type="dxa"/>
            <w:tcBorders>
              <w:top w:val="single" w:sz="8" w:space="0" w:color="000000"/>
              <w:left w:val="single" w:sz="2" w:space="0" w:color="000000"/>
              <w:bottom w:val="single" w:sz="2" w:space="0" w:color="000000"/>
              <w:right w:val="single" w:sz="2" w:space="0" w:color="000000"/>
            </w:tcBorders>
          </w:tcPr>
          <w:p w14:paraId="526E990D"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8" w:space="0" w:color="000000"/>
              <w:left w:val="single" w:sz="2" w:space="0" w:color="000000"/>
              <w:bottom w:val="single" w:sz="2" w:space="0" w:color="000000"/>
              <w:right w:val="single" w:sz="2" w:space="0" w:color="000000"/>
            </w:tcBorders>
          </w:tcPr>
          <w:p w14:paraId="77F275A4" w14:textId="77777777" w:rsidR="007C106B" w:rsidRDefault="007C106B" w:rsidP="00AD4894">
            <w:pPr>
              <w:spacing w:after="2"/>
              <w:ind w:left="23"/>
            </w:pPr>
            <w:r>
              <w:rPr>
                <w:rFonts w:ascii="Times New Roman" w:eastAsia="Times New Roman" w:hAnsi="Times New Roman" w:cs="Times New Roman"/>
                <w:sz w:val="10"/>
              </w:rPr>
              <w:t xml:space="preserve">Module 4 </w:t>
            </w:r>
          </w:p>
          <w:p w14:paraId="2B980054" w14:textId="77777777" w:rsidR="007C106B" w:rsidRDefault="007C106B" w:rsidP="00AD4894">
            <w:pPr>
              <w:ind w:left="23"/>
            </w:pPr>
            <w:r>
              <w:rPr>
                <w:rFonts w:ascii="Times New Roman" w:eastAsia="Times New Roman" w:hAnsi="Times New Roman" w:cs="Times New Roman"/>
                <w:sz w:val="10"/>
              </w:rPr>
              <w:t>Reading</w:t>
            </w:r>
          </w:p>
        </w:tc>
        <w:tc>
          <w:tcPr>
            <w:tcW w:w="617" w:type="dxa"/>
            <w:tcBorders>
              <w:top w:val="single" w:sz="8" w:space="0" w:color="000000"/>
              <w:left w:val="single" w:sz="2" w:space="0" w:color="000000"/>
              <w:bottom w:val="single" w:sz="2" w:space="0" w:color="000000"/>
              <w:right w:val="single" w:sz="2" w:space="0" w:color="000000"/>
            </w:tcBorders>
          </w:tcPr>
          <w:p w14:paraId="015151CA" w14:textId="77777777" w:rsidR="007C106B" w:rsidRDefault="007C106B" w:rsidP="00AD4894">
            <w:pPr>
              <w:ind w:right="17"/>
              <w:jc w:val="right"/>
            </w:pPr>
            <w:r>
              <w:rPr>
                <w:rFonts w:ascii="Times New Roman" w:eastAsia="Times New Roman" w:hAnsi="Times New Roman" w:cs="Times New Roman"/>
                <w:sz w:val="10"/>
              </w:rPr>
              <w:t>13000</w:t>
            </w:r>
          </w:p>
        </w:tc>
        <w:tc>
          <w:tcPr>
            <w:tcW w:w="888" w:type="dxa"/>
            <w:tcBorders>
              <w:top w:val="single" w:sz="8" w:space="0" w:color="000000"/>
              <w:left w:val="single" w:sz="2" w:space="0" w:color="000000"/>
              <w:bottom w:val="single" w:sz="2" w:space="0" w:color="000000"/>
              <w:right w:val="single" w:sz="2" w:space="0" w:color="000000"/>
            </w:tcBorders>
          </w:tcPr>
          <w:p w14:paraId="27BB597F" w14:textId="77777777" w:rsidR="007C106B" w:rsidRDefault="007C106B" w:rsidP="00AD4894">
            <w:pPr>
              <w:ind w:left="23"/>
            </w:pPr>
            <w:r>
              <w:rPr>
                <w:rFonts w:ascii="Times New Roman" w:eastAsia="Times New Roman" w:hAnsi="Times New Roman" w:cs="Times New Roman"/>
                <w:sz w:val="10"/>
              </w:rPr>
              <w:t>Literature Review</w:t>
            </w:r>
          </w:p>
        </w:tc>
        <w:tc>
          <w:tcPr>
            <w:tcW w:w="888" w:type="dxa"/>
            <w:tcBorders>
              <w:top w:val="single" w:sz="8" w:space="0" w:color="000000"/>
              <w:left w:val="single" w:sz="2" w:space="0" w:color="000000"/>
              <w:bottom w:val="single" w:sz="2" w:space="0" w:color="000000"/>
              <w:right w:val="single" w:sz="2" w:space="0" w:color="000000"/>
            </w:tcBorders>
          </w:tcPr>
          <w:p w14:paraId="59652FEF"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8" w:space="0" w:color="000000"/>
              <w:left w:val="single" w:sz="2" w:space="0" w:color="000000"/>
              <w:bottom w:val="single" w:sz="2" w:space="0" w:color="000000"/>
              <w:right w:val="single" w:sz="8" w:space="0" w:color="000000"/>
            </w:tcBorders>
          </w:tcPr>
          <w:p w14:paraId="19ECBE27" w14:textId="77777777" w:rsidR="007C106B" w:rsidRDefault="007C106B" w:rsidP="00AD4894"/>
        </w:tc>
      </w:tr>
      <w:tr w:rsidR="007C106B" w14:paraId="78CA886F"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195A39B5" w14:textId="77777777" w:rsidR="007C106B" w:rsidRDefault="007C106B" w:rsidP="00AD4894">
            <w:pPr>
              <w:ind w:left="24"/>
            </w:pPr>
            <w:r>
              <w:rPr>
                <w:rFonts w:ascii="Times New Roman" w:eastAsia="Times New Roman" w:hAnsi="Times New Roman" w:cs="Times New Roman"/>
                <w:sz w:val="10"/>
              </w:rPr>
              <w:t xml:space="preserve">IBM </w:t>
            </w:r>
          </w:p>
        </w:tc>
        <w:tc>
          <w:tcPr>
            <w:tcW w:w="466" w:type="dxa"/>
            <w:tcBorders>
              <w:top w:val="single" w:sz="2" w:space="0" w:color="000000"/>
              <w:left w:val="single" w:sz="2" w:space="0" w:color="000000"/>
              <w:bottom w:val="single" w:sz="2" w:space="0" w:color="000000"/>
              <w:right w:val="single" w:sz="2" w:space="0" w:color="000000"/>
            </w:tcBorders>
          </w:tcPr>
          <w:p w14:paraId="3564944B"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6E99DC48" w14:textId="77777777" w:rsidR="007C106B" w:rsidRDefault="007C106B" w:rsidP="00AD4894">
            <w:pPr>
              <w:ind w:left="23"/>
            </w:pPr>
            <w:r>
              <w:rPr>
                <w:rFonts w:ascii="Times New Roman" w:eastAsia="Times New Roman" w:hAnsi="Times New Roman" w:cs="Times New Roman"/>
                <w:sz w:val="10"/>
              </w:rPr>
              <w:t xml:space="preserve"> What is AI? Available at: https://www.ibm.com/topi cs/artificial-intelligence </w:t>
            </w:r>
          </w:p>
        </w:tc>
        <w:tc>
          <w:tcPr>
            <w:tcW w:w="924" w:type="dxa"/>
            <w:tcBorders>
              <w:top w:val="single" w:sz="2" w:space="0" w:color="000000"/>
              <w:left w:val="single" w:sz="2" w:space="0" w:color="000000"/>
              <w:bottom w:val="single" w:sz="2" w:space="0" w:color="000000"/>
              <w:right w:val="single" w:sz="2" w:space="0" w:color="000000"/>
            </w:tcBorders>
          </w:tcPr>
          <w:p w14:paraId="1FA4AA99" w14:textId="77777777" w:rsidR="007C106B" w:rsidRDefault="007C106B" w:rsidP="00AD4894"/>
        </w:tc>
        <w:tc>
          <w:tcPr>
            <w:tcW w:w="440" w:type="dxa"/>
            <w:tcBorders>
              <w:top w:val="single" w:sz="2" w:space="0" w:color="000000"/>
              <w:left w:val="single" w:sz="2" w:space="0" w:color="000000"/>
              <w:bottom w:val="single" w:sz="2" w:space="0" w:color="000000"/>
              <w:right w:val="nil"/>
            </w:tcBorders>
          </w:tcPr>
          <w:p w14:paraId="0B316D8D"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02447605" w14:textId="77777777" w:rsidR="007C106B" w:rsidRDefault="007C106B" w:rsidP="00AD4894"/>
        </w:tc>
        <w:tc>
          <w:tcPr>
            <w:tcW w:w="570" w:type="dxa"/>
            <w:tcBorders>
              <w:top w:val="single" w:sz="2" w:space="0" w:color="000000"/>
              <w:left w:val="single" w:sz="2" w:space="0" w:color="000000"/>
              <w:bottom w:val="single" w:sz="2" w:space="0" w:color="000000"/>
              <w:right w:val="nil"/>
            </w:tcBorders>
          </w:tcPr>
          <w:p w14:paraId="17704F59" w14:textId="77777777" w:rsidR="007C106B" w:rsidRDefault="007C106B" w:rsidP="00AD4894"/>
        </w:tc>
        <w:tc>
          <w:tcPr>
            <w:tcW w:w="325" w:type="dxa"/>
            <w:tcBorders>
              <w:top w:val="single" w:sz="2" w:space="0" w:color="000000"/>
              <w:left w:val="nil"/>
              <w:bottom w:val="single" w:sz="2" w:space="0" w:color="000000"/>
              <w:right w:val="single" w:sz="2" w:space="0" w:color="000000"/>
            </w:tcBorders>
          </w:tcPr>
          <w:p w14:paraId="4AA0BF4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3D7159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D64BD17" w14:textId="77777777" w:rsidR="007C106B" w:rsidRDefault="007C106B" w:rsidP="00AD4894">
            <w:pPr>
              <w:ind w:right="25"/>
              <w:jc w:val="right"/>
            </w:pPr>
            <w:r>
              <w:rPr>
                <w:rFonts w:ascii="Times New Roman" w:eastAsia="Times New Roman" w:hAnsi="Times New Roman" w:cs="Times New Roman"/>
                <w:sz w:val="10"/>
              </w:rPr>
              <w:t>Website</w:t>
            </w:r>
          </w:p>
        </w:tc>
        <w:tc>
          <w:tcPr>
            <w:tcW w:w="1279" w:type="dxa"/>
            <w:tcBorders>
              <w:top w:val="single" w:sz="2" w:space="0" w:color="000000"/>
              <w:left w:val="single" w:sz="2" w:space="0" w:color="000000"/>
              <w:bottom w:val="single" w:sz="2" w:space="0" w:color="000000"/>
              <w:right w:val="single" w:sz="2" w:space="0" w:color="000000"/>
            </w:tcBorders>
          </w:tcPr>
          <w:p w14:paraId="5CB6F6C4"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225AE1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A95AAD6" w14:textId="77777777" w:rsidR="007C106B" w:rsidRDefault="007C106B" w:rsidP="00AD4894">
            <w:pPr>
              <w:ind w:left="23"/>
            </w:pPr>
            <w:r>
              <w:rPr>
                <w:rFonts w:ascii="Times New Roman" w:eastAsia="Times New Roman" w:hAnsi="Times New Roman" w:cs="Times New Roman"/>
                <w:sz w:val="10"/>
              </w:rPr>
              <w:t>artificial intelligence definition</w:t>
            </w:r>
          </w:p>
        </w:tc>
        <w:tc>
          <w:tcPr>
            <w:tcW w:w="602" w:type="dxa"/>
            <w:tcBorders>
              <w:top w:val="single" w:sz="2" w:space="0" w:color="000000"/>
              <w:left w:val="single" w:sz="2" w:space="0" w:color="000000"/>
              <w:bottom w:val="single" w:sz="2" w:space="0" w:color="000000"/>
              <w:right w:val="single" w:sz="2" w:space="0" w:color="000000"/>
            </w:tcBorders>
          </w:tcPr>
          <w:p w14:paraId="4AC7A9FC"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68D10502"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35B9FD1C"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B2FFDC7"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3B2796A2" w14:textId="77777777" w:rsidR="007C106B" w:rsidRDefault="007C106B" w:rsidP="00AD4894"/>
        </w:tc>
      </w:tr>
      <w:tr w:rsidR="007C106B" w14:paraId="4CA448D4"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0CE10463" w14:textId="77777777" w:rsidR="007C106B" w:rsidRDefault="007C106B" w:rsidP="00AD4894">
            <w:pPr>
              <w:ind w:left="24"/>
            </w:pPr>
            <w:r>
              <w:rPr>
                <w:rFonts w:ascii="Times New Roman" w:eastAsia="Times New Roman" w:hAnsi="Times New Roman" w:cs="Times New Roman"/>
                <w:sz w:val="10"/>
              </w:rPr>
              <w:t xml:space="preserve">Isleindia </w:t>
            </w:r>
          </w:p>
        </w:tc>
        <w:tc>
          <w:tcPr>
            <w:tcW w:w="466" w:type="dxa"/>
            <w:tcBorders>
              <w:top w:val="single" w:sz="2" w:space="0" w:color="000000"/>
              <w:left w:val="single" w:sz="2" w:space="0" w:color="000000"/>
              <w:bottom w:val="single" w:sz="2" w:space="0" w:color="000000"/>
              <w:right w:val="single" w:sz="2" w:space="0" w:color="000000"/>
            </w:tcBorders>
          </w:tcPr>
          <w:p w14:paraId="2F71F965" w14:textId="77777777" w:rsidR="007C106B" w:rsidRDefault="007C106B" w:rsidP="00AD4894">
            <w:pPr>
              <w:ind w:right="25"/>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427970B5" w14:textId="77777777" w:rsidR="007C106B" w:rsidRDefault="007C106B" w:rsidP="00AD4894">
            <w:pPr>
              <w:spacing w:line="264" w:lineRule="auto"/>
              <w:ind w:left="23" w:right="55"/>
              <w:jc w:val="both"/>
            </w:pPr>
            <w:r>
              <w:rPr>
                <w:rFonts w:ascii="Times New Roman" w:eastAsia="Times New Roman" w:hAnsi="Times New Roman" w:cs="Times New Roman"/>
                <w:sz w:val="10"/>
              </w:rPr>
              <w:t xml:space="preserve"> What is Artificial Intelligence in 2023? Types, Trends.  Available at: </w:t>
            </w:r>
          </w:p>
          <w:p w14:paraId="47E5A180" w14:textId="77777777" w:rsidR="007C106B" w:rsidRDefault="007C106B" w:rsidP="00AD4894">
            <w:pPr>
              <w:ind w:left="23"/>
            </w:pPr>
            <w:r>
              <w:rPr>
                <w:rFonts w:ascii="Times New Roman" w:eastAsia="Times New Roman" w:hAnsi="Times New Roman" w:cs="Times New Roman"/>
                <w:sz w:val="10"/>
              </w:rPr>
              <w:t xml:space="preserve">https://isieindia.com/whatis-artificial-intelligence-in2023-types-trends/. </w:t>
            </w:r>
          </w:p>
        </w:tc>
        <w:tc>
          <w:tcPr>
            <w:tcW w:w="924" w:type="dxa"/>
            <w:tcBorders>
              <w:top w:val="single" w:sz="2" w:space="0" w:color="000000"/>
              <w:left w:val="single" w:sz="2" w:space="0" w:color="000000"/>
              <w:bottom w:val="single" w:sz="2" w:space="0" w:color="000000"/>
              <w:right w:val="single" w:sz="2" w:space="0" w:color="000000"/>
            </w:tcBorders>
          </w:tcPr>
          <w:p w14:paraId="4F718BDB" w14:textId="77777777" w:rsidR="007C106B" w:rsidRDefault="007C106B" w:rsidP="00AD4894"/>
        </w:tc>
        <w:tc>
          <w:tcPr>
            <w:tcW w:w="440" w:type="dxa"/>
            <w:tcBorders>
              <w:top w:val="single" w:sz="2" w:space="0" w:color="000000"/>
              <w:left w:val="single" w:sz="2" w:space="0" w:color="000000"/>
              <w:bottom w:val="single" w:sz="2" w:space="0" w:color="000000"/>
              <w:right w:val="nil"/>
            </w:tcBorders>
          </w:tcPr>
          <w:p w14:paraId="520F4106"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2E3E75AC" w14:textId="77777777" w:rsidR="007C106B" w:rsidRDefault="007C106B" w:rsidP="00AD4894"/>
        </w:tc>
        <w:tc>
          <w:tcPr>
            <w:tcW w:w="570" w:type="dxa"/>
            <w:tcBorders>
              <w:top w:val="single" w:sz="2" w:space="0" w:color="000000"/>
              <w:left w:val="single" w:sz="2" w:space="0" w:color="000000"/>
              <w:bottom w:val="single" w:sz="2" w:space="0" w:color="000000"/>
              <w:right w:val="nil"/>
            </w:tcBorders>
          </w:tcPr>
          <w:p w14:paraId="2D350FF1" w14:textId="77777777" w:rsidR="007C106B" w:rsidRDefault="007C106B" w:rsidP="00AD4894"/>
        </w:tc>
        <w:tc>
          <w:tcPr>
            <w:tcW w:w="325" w:type="dxa"/>
            <w:tcBorders>
              <w:top w:val="single" w:sz="2" w:space="0" w:color="000000"/>
              <w:left w:val="nil"/>
              <w:bottom w:val="single" w:sz="2" w:space="0" w:color="000000"/>
              <w:right w:val="single" w:sz="2" w:space="0" w:color="000000"/>
            </w:tcBorders>
          </w:tcPr>
          <w:p w14:paraId="67B15CD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A43076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8800B2F" w14:textId="77777777" w:rsidR="007C106B" w:rsidRDefault="007C106B" w:rsidP="00AD4894">
            <w:pPr>
              <w:ind w:right="25"/>
              <w:jc w:val="right"/>
            </w:pPr>
            <w:r>
              <w:rPr>
                <w:rFonts w:ascii="Times New Roman" w:eastAsia="Times New Roman" w:hAnsi="Times New Roman" w:cs="Times New Roman"/>
                <w:sz w:val="10"/>
              </w:rPr>
              <w:t>Website</w:t>
            </w:r>
          </w:p>
        </w:tc>
        <w:tc>
          <w:tcPr>
            <w:tcW w:w="1279" w:type="dxa"/>
            <w:tcBorders>
              <w:top w:val="single" w:sz="2" w:space="0" w:color="000000"/>
              <w:left w:val="single" w:sz="2" w:space="0" w:color="000000"/>
              <w:bottom w:val="single" w:sz="2" w:space="0" w:color="000000"/>
              <w:right w:val="single" w:sz="2" w:space="0" w:color="000000"/>
            </w:tcBorders>
          </w:tcPr>
          <w:p w14:paraId="0339BADB"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8C2208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A679585" w14:textId="77777777" w:rsidR="007C106B" w:rsidRDefault="007C106B" w:rsidP="00AD4894">
            <w:pPr>
              <w:spacing w:after="2"/>
              <w:ind w:left="23"/>
            </w:pPr>
            <w:r>
              <w:rPr>
                <w:rFonts w:ascii="Times New Roman" w:eastAsia="Times New Roman" w:hAnsi="Times New Roman" w:cs="Times New Roman"/>
                <w:sz w:val="10"/>
              </w:rPr>
              <w:t xml:space="preserve">types of </w:t>
            </w:r>
          </w:p>
          <w:p w14:paraId="62DFE70E" w14:textId="77777777" w:rsidR="007C106B" w:rsidRDefault="007C106B" w:rsidP="00AD4894">
            <w:pPr>
              <w:ind w:left="23"/>
            </w:pPr>
            <w:r>
              <w:rPr>
                <w:rFonts w:ascii="Times New Roman" w:eastAsia="Times New Roman" w:hAnsi="Times New Roman" w:cs="Times New Roman"/>
                <w:sz w:val="10"/>
              </w:rPr>
              <w:t>artificial intelligence</w:t>
            </w:r>
          </w:p>
        </w:tc>
        <w:tc>
          <w:tcPr>
            <w:tcW w:w="602" w:type="dxa"/>
            <w:tcBorders>
              <w:top w:val="single" w:sz="2" w:space="0" w:color="000000"/>
              <w:left w:val="single" w:sz="2" w:space="0" w:color="000000"/>
              <w:bottom w:val="single" w:sz="2" w:space="0" w:color="000000"/>
              <w:right w:val="single" w:sz="2" w:space="0" w:color="000000"/>
            </w:tcBorders>
          </w:tcPr>
          <w:p w14:paraId="42AFF8D3"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73E99057"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625343B4"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F593206"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0BE0DDA9" w14:textId="77777777" w:rsidR="007C106B" w:rsidRDefault="007C106B" w:rsidP="00AD4894"/>
        </w:tc>
      </w:tr>
      <w:tr w:rsidR="007C106B" w14:paraId="376D1736" w14:textId="77777777" w:rsidTr="00AD4894">
        <w:trPr>
          <w:trHeight w:val="2467"/>
        </w:trPr>
        <w:tc>
          <w:tcPr>
            <w:tcW w:w="1475" w:type="dxa"/>
            <w:tcBorders>
              <w:top w:val="single" w:sz="2" w:space="0" w:color="000000"/>
              <w:left w:val="single" w:sz="8" w:space="0" w:color="000000"/>
              <w:bottom w:val="single" w:sz="2" w:space="0" w:color="000000"/>
              <w:right w:val="single" w:sz="2" w:space="0" w:color="000000"/>
            </w:tcBorders>
          </w:tcPr>
          <w:p w14:paraId="558ABBD7" w14:textId="77777777" w:rsidR="007C106B" w:rsidRDefault="007C106B" w:rsidP="00AD4894">
            <w:pPr>
              <w:ind w:left="24"/>
            </w:pPr>
            <w:r>
              <w:rPr>
                <w:rFonts w:ascii="Times New Roman" w:eastAsia="Times New Roman" w:hAnsi="Times New Roman" w:cs="Times New Roman"/>
                <w:sz w:val="10"/>
              </w:rPr>
              <w:t xml:space="preserve">Jalali, S.and Wohlin, C. </w:t>
            </w:r>
          </w:p>
        </w:tc>
        <w:tc>
          <w:tcPr>
            <w:tcW w:w="466" w:type="dxa"/>
            <w:tcBorders>
              <w:top w:val="single" w:sz="2" w:space="0" w:color="000000"/>
              <w:left w:val="single" w:sz="2" w:space="0" w:color="000000"/>
              <w:bottom w:val="single" w:sz="2" w:space="0" w:color="000000"/>
              <w:right w:val="single" w:sz="2" w:space="0" w:color="000000"/>
            </w:tcBorders>
          </w:tcPr>
          <w:p w14:paraId="4655043E" w14:textId="77777777" w:rsidR="007C106B" w:rsidRDefault="007C106B" w:rsidP="00AD4894">
            <w:pPr>
              <w:ind w:right="24"/>
              <w:jc w:val="right"/>
            </w:pPr>
            <w:r>
              <w:rPr>
                <w:rFonts w:ascii="Times New Roman" w:eastAsia="Times New Roman" w:hAnsi="Times New Roman" w:cs="Times New Roman"/>
                <w:sz w:val="10"/>
              </w:rPr>
              <w:t>2012</w:t>
            </w:r>
          </w:p>
        </w:tc>
        <w:tc>
          <w:tcPr>
            <w:tcW w:w="1135" w:type="dxa"/>
            <w:tcBorders>
              <w:top w:val="single" w:sz="2" w:space="0" w:color="000000"/>
              <w:left w:val="single" w:sz="2" w:space="0" w:color="000000"/>
              <w:bottom w:val="single" w:sz="2" w:space="0" w:color="000000"/>
              <w:right w:val="single" w:sz="2" w:space="0" w:color="000000"/>
            </w:tcBorders>
          </w:tcPr>
          <w:p w14:paraId="46908FE5" w14:textId="77777777" w:rsidR="007C106B" w:rsidRDefault="007C106B" w:rsidP="00AD4894">
            <w:pPr>
              <w:spacing w:line="264" w:lineRule="auto"/>
              <w:ind w:left="23" w:firstLine="1"/>
            </w:pPr>
            <w:r>
              <w:rPr>
                <w:rFonts w:ascii="Times New Roman" w:eastAsia="Times New Roman" w:hAnsi="Times New Roman" w:cs="Times New Roman"/>
                <w:sz w:val="10"/>
              </w:rPr>
              <w:t xml:space="preserve"> ‘Systematic literature studies: database searches vs. backward snowballing’, Proceedings of the ACM-IEEE International Symposium on Empirical Software Engineering and </w:t>
            </w:r>
          </w:p>
          <w:p w14:paraId="32ED2812" w14:textId="77777777" w:rsidR="007C106B" w:rsidRDefault="007C106B" w:rsidP="00AD4894">
            <w:pPr>
              <w:spacing w:line="264" w:lineRule="auto"/>
              <w:ind w:left="23"/>
            </w:pPr>
            <w:r>
              <w:rPr>
                <w:rFonts w:ascii="Times New Roman" w:eastAsia="Times New Roman" w:hAnsi="Times New Roman" w:cs="Times New Roman"/>
                <w:sz w:val="10"/>
              </w:rPr>
              <w:t xml:space="preserve">Measurement. Presented at the ESEM ’12: 2012 ACM-IEEE International </w:t>
            </w:r>
          </w:p>
          <w:p w14:paraId="4F27193F" w14:textId="77777777" w:rsidR="007C106B" w:rsidRDefault="007C106B" w:rsidP="00AD4894">
            <w:pPr>
              <w:spacing w:after="2"/>
              <w:ind w:left="23"/>
              <w:jc w:val="both"/>
            </w:pPr>
            <w:r>
              <w:rPr>
                <w:rFonts w:ascii="Times New Roman" w:eastAsia="Times New Roman" w:hAnsi="Times New Roman" w:cs="Times New Roman"/>
                <w:sz w:val="10"/>
              </w:rPr>
              <w:t xml:space="preserve">Symposium on Empirical </w:t>
            </w:r>
          </w:p>
          <w:p w14:paraId="2A007681" w14:textId="77777777" w:rsidR="007C106B" w:rsidRDefault="007C106B" w:rsidP="00AD4894">
            <w:pPr>
              <w:spacing w:after="2"/>
              <w:ind w:left="23"/>
              <w:jc w:val="both"/>
            </w:pPr>
            <w:r>
              <w:rPr>
                <w:rFonts w:ascii="Times New Roman" w:eastAsia="Times New Roman" w:hAnsi="Times New Roman" w:cs="Times New Roman"/>
                <w:sz w:val="10"/>
              </w:rPr>
              <w:t xml:space="preserve">Software Engineering and </w:t>
            </w:r>
          </w:p>
          <w:p w14:paraId="6ECF0CED" w14:textId="77777777" w:rsidR="007C106B" w:rsidRDefault="007C106B" w:rsidP="00AD4894">
            <w:pPr>
              <w:spacing w:line="264" w:lineRule="auto"/>
              <w:ind w:left="23" w:right="9"/>
            </w:pPr>
            <w:r>
              <w:rPr>
                <w:rFonts w:ascii="Times New Roman" w:eastAsia="Times New Roman" w:hAnsi="Times New Roman" w:cs="Times New Roman"/>
                <w:sz w:val="10"/>
              </w:rPr>
              <w:t xml:space="preserve">Measurement, ACM, Lund Sweden, pp. 29–38. </w:t>
            </w:r>
          </w:p>
          <w:p w14:paraId="182FC6AD" w14:textId="77777777" w:rsidR="007C106B" w:rsidRDefault="007C106B" w:rsidP="00AD4894">
            <w:pPr>
              <w:spacing w:after="2"/>
              <w:ind w:left="23"/>
            </w:pPr>
            <w:r>
              <w:rPr>
                <w:rFonts w:ascii="Times New Roman" w:eastAsia="Times New Roman" w:hAnsi="Times New Roman" w:cs="Times New Roman"/>
                <w:sz w:val="10"/>
              </w:rPr>
              <w:t xml:space="preserve">Available at: </w:t>
            </w:r>
          </w:p>
          <w:p w14:paraId="7BE5A7F2" w14:textId="77777777" w:rsidR="007C106B" w:rsidRDefault="007C106B" w:rsidP="00AD4894">
            <w:pPr>
              <w:ind w:left="23"/>
            </w:pPr>
            <w:r>
              <w:rPr>
                <w:rFonts w:ascii="Times New Roman" w:eastAsia="Times New Roman" w:hAnsi="Times New Roman" w:cs="Times New Roman"/>
                <w:sz w:val="10"/>
              </w:rPr>
              <w:t>https://doi.org/10.1145/23 72251.2372257.</w:t>
            </w:r>
          </w:p>
        </w:tc>
        <w:tc>
          <w:tcPr>
            <w:tcW w:w="924" w:type="dxa"/>
            <w:tcBorders>
              <w:top w:val="single" w:sz="2" w:space="0" w:color="000000"/>
              <w:left w:val="single" w:sz="2" w:space="0" w:color="000000"/>
              <w:bottom w:val="single" w:sz="2" w:space="0" w:color="000000"/>
              <w:right w:val="single" w:sz="2" w:space="0" w:color="000000"/>
            </w:tcBorders>
          </w:tcPr>
          <w:p w14:paraId="3468EB99" w14:textId="77777777" w:rsidR="007C106B" w:rsidRDefault="007C106B" w:rsidP="00AD4894"/>
        </w:tc>
        <w:tc>
          <w:tcPr>
            <w:tcW w:w="440" w:type="dxa"/>
            <w:tcBorders>
              <w:top w:val="single" w:sz="2" w:space="0" w:color="000000"/>
              <w:left w:val="single" w:sz="2" w:space="0" w:color="000000"/>
              <w:bottom w:val="single" w:sz="2" w:space="0" w:color="000000"/>
              <w:right w:val="nil"/>
            </w:tcBorders>
          </w:tcPr>
          <w:p w14:paraId="382309A6"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33360092" w14:textId="77777777" w:rsidR="007C106B" w:rsidRDefault="007C106B" w:rsidP="00AD4894"/>
        </w:tc>
        <w:tc>
          <w:tcPr>
            <w:tcW w:w="570" w:type="dxa"/>
            <w:tcBorders>
              <w:top w:val="single" w:sz="2" w:space="0" w:color="000000"/>
              <w:left w:val="single" w:sz="2" w:space="0" w:color="000000"/>
              <w:bottom w:val="single" w:sz="2" w:space="0" w:color="000000"/>
              <w:right w:val="nil"/>
            </w:tcBorders>
          </w:tcPr>
          <w:p w14:paraId="39C09DA8" w14:textId="77777777" w:rsidR="007C106B" w:rsidRDefault="007C106B" w:rsidP="00AD4894"/>
        </w:tc>
        <w:tc>
          <w:tcPr>
            <w:tcW w:w="325" w:type="dxa"/>
            <w:tcBorders>
              <w:top w:val="single" w:sz="2" w:space="0" w:color="000000"/>
              <w:left w:val="nil"/>
              <w:bottom w:val="single" w:sz="2" w:space="0" w:color="000000"/>
              <w:right w:val="single" w:sz="2" w:space="0" w:color="000000"/>
            </w:tcBorders>
          </w:tcPr>
          <w:p w14:paraId="2D6D0DD9"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4BB9132D"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16217AEB"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D754D7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82A45CB"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48C45BFB" w14:textId="77777777" w:rsidR="007C106B" w:rsidRDefault="007C106B" w:rsidP="00AD4894">
            <w:pPr>
              <w:ind w:left="23"/>
            </w:pPr>
            <w:r>
              <w:rPr>
                <w:rFonts w:ascii="Times New Roman" w:eastAsia="Times New Roman" w:hAnsi="Times New Roman" w:cs="Times New Roman"/>
                <w:sz w:val="10"/>
              </w:rPr>
              <w:t>Snowballing</w:t>
            </w:r>
          </w:p>
        </w:tc>
        <w:tc>
          <w:tcPr>
            <w:tcW w:w="617" w:type="dxa"/>
            <w:tcBorders>
              <w:top w:val="single" w:sz="2" w:space="0" w:color="000000"/>
              <w:left w:val="single" w:sz="2" w:space="0" w:color="000000"/>
              <w:bottom w:val="single" w:sz="2" w:space="0" w:color="000000"/>
              <w:right w:val="single" w:sz="2" w:space="0" w:color="000000"/>
            </w:tcBorders>
          </w:tcPr>
          <w:p w14:paraId="300980DB" w14:textId="77777777" w:rsidR="007C106B" w:rsidRDefault="007C106B" w:rsidP="00AD4894">
            <w:pPr>
              <w:ind w:right="24"/>
              <w:jc w:val="right"/>
            </w:pPr>
            <w:r>
              <w:rPr>
                <w:rFonts w:ascii="Times New Roman" w:eastAsia="Times New Roman" w:hAnsi="Times New Roman" w:cs="Times New Roman"/>
                <w:sz w:val="10"/>
              </w:rPr>
              <w:t>411</w:t>
            </w:r>
          </w:p>
        </w:tc>
        <w:tc>
          <w:tcPr>
            <w:tcW w:w="888" w:type="dxa"/>
            <w:tcBorders>
              <w:top w:val="single" w:sz="2" w:space="0" w:color="000000"/>
              <w:left w:val="single" w:sz="2" w:space="0" w:color="000000"/>
              <w:bottom w:val="single" w:sz="2" w:space="0" w:color="000000"/>
              <w:right w:val="single" w:sz="2" w:space="0" w:color="000000"/>
            </w:tcBorders>
          </w:tcPr>
          <w:p w14:paraId="77A10EC6"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8C0AB20" w14:textId="77777777" w:rsidR="007C106B" w:rsidRDefault="007C106B" w:rsidP="00AD4894">
            <w:pPr>
              <w:ind w:left="6"/>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1271EBBB" w14:textId="77777777" w:rsidR="007C106B" w:rsidRDefault="007C106B" w:rsidP="00AD4894"/>
        </w:tc>
      </w:tr>
      <w:tr w:rsidR="007C106B" w14:paraId="43236D9F" w14:textId="77777777" w:rsidTr="00AD4894">
        <w:trPr>
          <w:trHeight w:val="2098"/>
        </w:trPr>
        <w:tc>
          <w:tcPr>
            <w:tcW w:w="1475" w:type="dxa"/>
            <w:tcBorders>
              <w:top w:val="single" w:sz="2" w:space="0" w:color="000000"/>
              <w:left w:val="single" w:sz="8" w:space="0" w:color="000000"/>
              <w:bottom w:val="single" w:sz="2" w:space="0" w:color="000000"/>
              <w:right w:val="single" w:sz="2" w:space="0" w:color="000000"/>
            </w:tcBorders>
          </w:tcPr>
          <w:p w14:paraId="6F2047E2" w14:textId="77777777" w:rsidR="007C106B" w:rsidRDefault="007C106B" w:rsidP="00AD4894">
            <w:pPr>
              <w:ind w:left="24"/>
            </w:pPr>
            <w:r>
              <w:rPr>
                <w:rFonts w:ascii="Times New Roman" w:eastAsia="Times New Roman" w:hAnsi="Times New Roman" w:cs="Times New Roman"/>
                <w:sz w:val="10"/>
              </w:rPr>
              <w:t xml:space="preserve">Jestley, J.A. </w:t>
            </w:r>
          </w:p>
        </w:tc>
        <w:tc>
          <w:tcPr>
            <w:tcW w:w="466" w:type="dxa"/>
            <w:tcBorders>
              <w:top w:val="single" w:sz="2" w:space="0" w:color="000000"/>
              <w:left w:val="single" w:sz="2" w:space="0" w:color="000000"/>
              <w:bottom w:val="single" w:sz="2" w:space="0" w:color="000000"/>
              <w:right w:val="single" w:sz="2" w:space="0" w:color="000000"/>
            </w:tcBorders>
          </w:tcPr>
          <w:p w14:paraId="44729E11" w14:textId="77777777" w:rsidR="007C106B" w:rsidRDefault="007C106B" w:rsidP="00AD4894">
            <w:pPr>
              <w:ind w:right="25"/>
              <w:jc w:val="right"/>
            </w:pPr>
            <w:r>
              <w:rPr>
                <w:rFonts w:ascii="Times New Roman" w:eastAsia="Times New Roman" w:hAnsi="Times New Roman" w:cs="Times New Roman"/>
                <w:sz w:val="10"/>
              </w:rPr>
              <w:t>2011</w:t>
            </w:r>
          </w:p>
        </w:tc>
        <w:tc>
          <w:tcPr>
            <w:tcW w:w="1135" w:type="dxa"/>
            <w:tcBorders>
              <w:top w:val="single" w:sz="2" w:space="0" w:color="000000"/>
              <w:left w:val="single" w:sz="2" w:space="0" w:color="000000"/>
              <w:bottom w:val="single" w:sz="2" w:space="0" w:color="000000"/>
              <w:right w:val="single" w:sz="2" w:space="0" w:color="000000"/>
            </w:tcBorders>
          </w:tcPr>
          <w:p w14:paraId="7C26BA7A" w14:textId="77777777" w:rsidR="007C106B" w:rsidRDefault="007C106B" w:rsidP="00AD4894">
            <w:pPr>
              <w:spacing w:after="2"/>
              <w:ind w:left="23"/>
            </w:pPr>
            <w:r>
              <w:rPr>
                <w:rFonts w:ascii="Times New Roman" w:eastAsia="Times New Roman" w:hAnsi="Times New Roman" w:cs="Times New Roman"/>
                <w:sz w:val="10"/>
              </w:rPr>
              <w:t xml:space="preserve"> Metaphorical and Non-</w:t>
            </w:r>
          </w:p>
          <w:p w14:paraId="74CCE562" w14:textId="77777777" w:rsidR="007C106B" w:rsidRDefault="007C106B" w:rsidP="00AD4894">
            <w:pPr>
              <w:spacing w:line="264" w:lineRule="auto"/>
              <w:ind w:left="23" w:right="12"/>
            </w:pPr>
            <w:r>
              <w:rPr>
                <w:rFonts w:ascii="Times New Roman" w:eastAsia="Times New Roman" w:hAnsi="Times New Roman" w:cs="Times New Roman"/>
                <w:sz w:val="10"/>
              </w:rPr>
              <w:t xml:space="preserve">Metaphorical Imagery Use In Vocal Pedagogy: </w:t>
            </w:r>
          </w:p>
          <w:p w14:paraId="7388E599" w14:textId="77777777" w:rsidR="007C106B" w:rsidRDefault="007C106B" w:rsidP="00AD4894">
            <w:pPr>
              <w:spacing w:after="2"/>
              <w:ind w:left="23"/>
            </w:pPr>
            <w:r>
              <w:rPr>
                <w:rFonts w:ascii="Times New Roman" w:eastAsia="Times New Roman" w:hAnsi="Times New Roman" w:cs="Times New Roman"/>
                <w:sz w:val="10"/>
              </w:rPr>
              <w:t xml:space="preserve">An Investigation Of </w:t>
            </w:r>
          </w:p>
          <w:p w14:paraId="65DD084E" w14:textId="77777777" w:rsidR="007C106B" w:rsidRDefault="007C106B" w:rsidP="00AD4894">
            <w:pPr>
              <w:spacing w:after="2"/>
              <w:ind w:left="23"/>
            </w:pPr>
            <w:r>
              <w:rPr>
                <w:rFonts w:ascii="Times New Roman" w:eastAsia="Times New Roman" w:hAnsi="Times New Roman" w:cs="Times New Roman"/>
                <w:sz w:val="10"/>
              </w:rPr>
              <w:t xml:space="preserve">Underlying Cognitive </w:t>
            </w:r>
          </w:p>
          <w:p w14:paraId="6B947D90" w14:textId="77777777" w:rsidR="007C106B" w:rsidRDefault="007C106B" w:rsidP="00AD4894">
            <w:pPr>
              <w:spacing w:after="2"/>
              <w:ind w:left="23"/>
            </w:pPr>
            <w:r>
              <w:rPr>
                <w:rFonts w:ascii="Times New Roman" w:eastAsia="Times New Roman" w:hAnsi="Times New Roman" w:cs="Times New Roman"/>
                <w:sz w:val="10"/>
              </w:rPr>
              <w:t xml:space="preserve">Organisational </w:t>
            </w:r>
          </w:p>
          <w:p w14:paraId="3AA1E65D" w14:textId="77777777" w:rsidR="007C106B" w:rsidRDefault="007C106B" w:rsidP="00AD4894">
            <w:pPr>
              <w:spacing w:after="2"/>
              <w:ind w:left="23"/>
            </w:pPr>
            <w:r>
              <w:rPr>
                <w:rFonts w:ascii="Times New Roman" w:eastAsia="Times New Roman" w:hAnsi="Times New Roman" w:cs="Times New Roman"/>
                <w:sz w:val="10"/>
              </w:rPr>
              <w:t xml:space="preserve">Constructs. PhD thesis. </w:t>
            </w:r>
          </w:p>
          <w:p w14:paraId="700F4ABC" w14:textId="77777777" w:rsidR="007C106B" w:rsidRDefault="007C106B" w:rsidP="00AD4894">
            <w:pPr>
              <w:spacing w:after="2"/>
              <w:ind w:left="23"/>
            </w:pPr>
            <w:r>
              <w:rPr>
                <w:rFonts w:ascii="Times New Roman" w:eastAsia="Times New Roman" w:hAnsi="Times New Roman" w:cs="Times New Roman"/>
                <w:sz w:val="10"/>
              </w:rPr>
              <w:t xml:space="preserve">University of British </w:t>
            </w:r>
          </w:p>
          <w:p w14:paraId="15B2FD0B" w14:textId="77777777" w:rsidR="007C106B" w:rsidRDefault="007C106B" w:rsidP="00AD4894">
            <w:pPr>
              <w:ind w:left="23"/>
            </w:pPr>
            <w:r>
              <w:rPr>
                <w:rFonts w:ascii="Times New Roman" w:eastAsia="Times New Roman" w:hAnsi="Times New Roman" w:cs="Times New Roman"/>
                <w:sz w:val="10"/>
              </w:rPr>
              <w:t xml:space="preserve">Columbia. Available at: https://www.academia.ed u/64115753/Metaphorical _and_non_metaphorical_i magery_use_in_vocal_pe </w:t>
            </w:r>
            <w:r>
              <w:rPr>
                <w:rFonts w:ascii="Times New Roman" w:eastAsia="Times New Roman" w:hAnsi="Times New Roman" w:cs="Times New Roman"/>
                <w:sz w:val="10"/>
              </w:rPr>
              <w:lastRenderedPageBreak/>
              <w:t xml:space="preserve">dagogy_an_investigation_ of_underlying_cognitive_o rganisational_constructs.  </w:t>
            </w:r>
          </w:p>
        </w:tc>
        <w:tc>
          <w:tcPr>
            <w:tcW w:w="924" w:type="dxa"/>
            <w:tcBorders>
              <w:top w:val="single" w:sz="2" w:space="0" w:color="000000"/>
              <w:left w:val="single" w:sz="2" w:space="0" w:color="000000"/>
              <w:bottom w:val="single" w:sz="2" w:space="0" w:color="000000"/>
              <w:right w:val="single" w:sz="2" w:space="0" w:color="000000"/>
            </w:tcBorders>
          </w:tcPr>
          <w:p w14:paraId="0EA25475" w14:textId="77777777" w:rsidR="007C106B" w:rsidRDefault="007C106B" w:rsidP="00AD4894"/>
        </w:tc>
        <w:tc>
          <w:tcPr>
            <w:tcW w:w="440" w:type="dxa"/>
            <w:tcBorders>
              <w:top w:val="single" w:sz="2" w:space="0" w:color="000000"/>
              <w:left w:val="single" w:sz="2" w:space="0" w:color="000000"/>
              <w:bottom w:val="single" w:sz="2" w:space="0" w:color="000000"/>
              <w:right w:val="nil"/>
            </w:tcBorders>
          </w:tcPr>
          <w:p w14:paraId="048ECE98"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759858A2" w14:textId="77777777" w:rsidR="007C106B" w:rsidRDefault="007C106B" w:rsidP="00AD4894"/>
        </w:tc>
        <w:tc>
          <w:tcPr>
            <w:tcW w:w="570" w:type="dxa"/>
            <w:tcBorders>
              <w:top w:val="single" w:sz="2" w:space="0" w:color="000000"/>
              <w:left w:val="single" w:sz="2" w:space="0" w:color="000000"/>
              <w:bottom w:val="single" w:sz="2" w:space="0" w:color="000000"/>
              <w:right w:val="nil"/>
            </w:tcBorders>
          </w:tcPr>
          <w:p w14:paraId="708D40A0" w14:textId="77777777" w:rsidR="007C106B" w:rsidRDefault="007C106B" w:rsidP="00AD4894"/>
        </w:tc>
        <w:tc>
          <w:tcPr>
            <w:tcW w:w="325" w:type="dxa"/>
            <w:tcBorders>
              <w:top w:val="single" w:sz="2" w:space="0" w:color="000000"/>
              <w:left w:val="nil"/>
              <w:bottom w:val="single" w:sz="2" w:space="0" w:color="000000"/>
              <w:right w:val="single" w:sz="2" w:space="0" w:color="000000"/>
            </w:tcBorders>
          </w:tcPr>
          <w:p w14:paraId="75F52B0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98114A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801DB14" w14:textId="77777777" w:rsidR="007C106B" w:rsidRDefault="007C106B" w:rsidP="00AD4894">
            <w:pPr>
              <w:ind w:left="95"/>
            </w:pPr>
            <w:r>
              <w:rPr>
                <w:rFonts w:ascii="Times New Roman" w:eastAsia="Times New Roman" w:hAnsi="Times New Roman" w:cs="Times New Roman"/>
                <w:sz w:val="10"/>
              </w:rPr>
              <w:t>PhD Thesis</w:t>
            </w:r>
          </w:p>
        </w:tc>
        <w:tc>
          <w:tcPr>
            <w:tcW w:w="1279" w:type="dxa"/>
            <w:tcBorders>
              <w:top w:val="single" w:sz="2" w:space="0" w:color="000000"/>
              <w:left w:val="single" w:sz="2" w:space="0" w:color="000000"/>
              <w:bottom w:val="single" w:sz="2" w:space="0" w:color="000000"/>
              <w:right w:val="single" w:sz="2" w:space="0" w:color="000000"/>
            </w:tcBorders>
          </w:tcPr>
          <w:p w14:paraId="0A3E5FA4"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5E7D41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9C07B6D" w14:textId="77777777" w:rsidR="007C106B" w:rsidRDefault="007C106B" w:rsidP="00AD4894">
            <w:pPr>
              <w:ind w:left="23"/>
            </w:pPr>
            <w:r>
              <w:rPr>
                <w:rFonts w:ascii="Times New Roman" w:eastAsia="Times New Roman" w:hAnsi="Times New Roman" w:cs="Times New Roman"/>
                <w:sz w:val="10"/>
              </w:rPr>
              <w:t>imagery in vocal education</w:t>
            </w:r>
          </w:p>
        </w:tc>
        <w:tc>
          <w:tcPr>
            <w:tcW w:w="602" w:type="dxa"/>
            <w:tcBorders>
              <w:top w:val="single" w:sz="2" w:space="0" w:color="000000"/>
              <w:left w:val="single" w:sz="2" w:space="0" w:color="000000"/>
              <w:bottom w:val="single" w:sz="2" w:space="0" w:color="000000"/>
              <w:right w:val="single" w:sz="2" w:space="0" w:color="000000"/>
            </w:tcBorders>
          </w:tcPr>
          <w:p w14:paraId="684BF536"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450B191F" w14:textId="77777777" w:rsidR="007C106B" w:rsidRDefault="007C106B" w:rsidP="00AD4894">
            <w:pPr>
              <w:ind w:right="24"/>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55CF8171"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4A5BB52"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35100884" w14:textId="77777777" w:rsidR="007C106B" w:rsidRDefault="007C106B" w:rsidP="00AD4894"/>
        </w:tc>
      </w:tr>
      <w:tr w:rsidR="007C106B" w14:paraId="0B9A7EA0" w14:textId="77777777" w:rsidTr="00AD4894">
        <w:trPr>
          <w:trHeight w:val="617"/>
        </w:trPr>
        <w:tc>
          <w:tcPr>
            <w:tcW w:w="1475" w:type="dxa"/>
            <w:tcBorders>
              <w:top w:val="single" w:sz="2" w:space="0" w:color="000000"/>
              <w:left w:val="single" w:sz="8" w:space="0" w:color="000000"/>
              <w:bottom w:val="single" w:sz="2" w:space="0" w:color="000000"/>
              <w:right w:val="single" w:sz="2" w:space="0" w:color="000000"/>
            </w:tcBorders>
          </w:tcPr>
          <w:p w14:paraId="4131330B" w14:textId="77777777" w:rsidR="007C106B" w:rsidRDefault="007C106B" w:rsidP="00AD4894">
            <w:pPr>
              <w:ind w:left="24"/>
            </w:pPr>
            <w:r>
              <w:rPr>
                <w:rFonts w:ascii="Times New Roman" w:eastAsia="Times New Roman" w:hAnsi="Times New Roman" w:cs="Times New Roman"/>
                <w:sz w:val="10"/>
              </w:rPr>
              <w:t>Kar, T.</w:t>
            </w:r>
          </w:p>
        </w:tc>
        <w:tc>
          <w:tcPr>
            <w:tcW w:w="466" w:type="dxa"/>
            <w:tcBorders>
              <w:top w:val="single" w:sz="2" w:space="0" w:color="000000"/>
              <w:left w:val="single" w:sz="2" w:space="0" w:color="000000"/>
              <w:bottom w:val="single" w:sz="2" w:space="0" w:color="000000"/>
              <w:right w:val="single" w:sz="2" w:space="0" w:color="000000"/>
            </w:tcBorders>
          </w:tcPr>
          <w:p w14:paraId="17801560" w14:textId="77777777" w:rsidR="007C106B" w:rsidRDefault="007C106B" w:rsidP="00AD4894">
            <w:pPr>
              <w:ind w:right="17"/>
              <w:jc w:val="right"/>
            </w:pPr>
            <w:r>
              <w:rPr>
                <w:rFonts w:ascii="Times New Roman" w:eastAsia="Times New Roman" w:hAnsi="Times New Roman" w:cs="Times New Roman"/>
                <w:sz w:val="10"/>
              </w:rPr>
              <w:t>2021</w:t>
            </w:r>
          </w:p>
        </w:tc>
        <w:tc>
          <w:tcPr>
            <w:tcW w:w="1135" w:type="dxa"/>
            <w:tcBorders>
              <w:top w:val="single" w:sz="2" w:space="0" w:color="000000"/>
              <w:left w:val="single" w:sz="2" w:space="0" w:color="000000"/>
              <w:bottom w:val="single" w:sz="2" w:space="0" w:color="000000"/>
              <w:right w:val="single" w:sz="2" w:space="0" w:color="000000"/>
            </w:tcBorders>
          </w:tcPr>
          <w:p w14:paraId="27C0B854" w14:textId="77777777" w:rsidR="007C106B" w:rsidRDefault="007C106B" w:rsidP="00AD4894">
            <w:pPr>
              <w:spacing w:line="264" w:lineRule="auto"/>
              <w:ind w:left="23" w:right="288"/>
              <w:jc w:val="both"/>
            </w:pPr>
            <w:r>
              <w:rPr>
                <w:rFonts w:ascii="Times New Roman" w:eastAsia="Times New Roman" w:hAnsi="Times New Roman" w:cs="Times New Roman"/>
                <w:sz w:val="10"/>
              </w:rPr>
              <w:t xml:space="preserve">The use of analogy, imagination and metaphors as an </w:t>
            </w:r>
          </w:p>
          <w:p w14:paraId="276C27B0" w14:textId="77777777" w:rsidR="007C106B" w:rsidRDefault="007C106B" w:rsidP="00AD4894">
            <w:pPr>
              <w:ind w:left="23"/>
              <w:jc w:val="both"/>
            </w:pPr>
            <w:r>
              <w:rPr>
                <w:rFonts w:ascii="Times New Roman" w:eastAsia="Times New Roman" w:hAnsi="Times New Roman" w:cs="Times New Roman"/>
                <w:sz w:val="10"/>
              </w:rPr>
              <w:t>instructional tool in voice training: A case study</w:t>
            </w:r>
          </w:p>
        </w:tc>
        <w:tc>
          <w:tcPr>
            <w:tcW w:w="924" w:type="dxa"/>
            <w:tcBorders>
              <w:top w:val="single" w:sz="2" w:space="0" w:color="000000"/>
              <w:left w:val="single" w:sz="2" w:space="0" w:color="000000"/>
              <w:bottom w:val="single" w:sz="2" w:space="0" w:color="000000"/>
              <w:right w:val="single" w:sz="2" w:space="0" w:color="000000"/>
            </w:tcBorders>
          </w:tcPr>
          <w:p w14:paraId="7B3B551D" w14:textId="77777777" w:rsidR="007C106B" w:rsidRDefault="007C106B" w:rsidP="00AD4894">
            <w:pPr>
              <w:ind w:left="23" w:right="111"/>
              <w:jc w:val="both"/>
            </w:pPr>
            <w:r>
              <w:rPr>
                <w:rFonts w:ascii="Times New Roman" w:eastAsia="Times New Roman" w:hAnsi="Times New Roman" w:cs="Times New Roman"/>
                <w:sz w:val="10"/>
              </w:rPr>
              <w:t>Journal for the Interdisicplinary Art and Education</w:t>
            </w:r>
          </w:p>
        </w:tc>
        <w:tc>
          <w:tcPr>
            <w:tcW w:w="440" w:type="dxa"/>
            <w:tcBorders>
              <w:top w:val="single" w:sz="2" w:space="0" w:color="000000"/>
              <w:left w:val="single" w:sz="2" w:space="0" w:color="000000"/>
              <w:bottom w:val="single" w:sz="2" w:space="0" w:color="000000"/>
              <w:right w:val="nil"/>
            </w:tcBorders>
          </w:tcPr>
          <w:p w14:paraId="2E3D32FF" w14:textId="77777777" w:rsidR="007C106B" w:rsidRDefault="007C106B" w:rsidP="00AD4894">
            <w:pPr>
              <w:ind w:left="23"/>
            </w:pPr>
            <w:r>
              <w:rPr>
                <w:rFonts w:ascii="Times New Roman" w:eastAsia="Times New Roman" w:hAnsi="Times New Roman" w:cs="Times New Roman"/>
                <w:sz w:val="10"/>
              </w:rPr>
              <w:t>2(1)</w:t>
            </w:r>
          </w:p>
        </w:tc>
        <w:tc>
          <w:tcPr>
            <w:tcW w:w="176" w:type="dxa"/>
            <w:tcBorders>
              <w:top w:val="single" w:sz="2" w:space="0" w:color="000000"/>
              <w:left w:val="nil"/>
              <w:bottom w:val="single" w:sz="2" w:space="0" w:color="000000"/>
              <w:right w:val="single" w:sz="2" w:space="0" w:color="000000"/>
            </w:tcBorders>
          </w:tcPr>
          <w:p w14:paraId="7CDA250B" w14:textId="77777777" w:rsidR="007C106B" w:rsidRDefault="007C106B" w:rsidP="00AD4894"/>
        </w:tc>
        <w:tc>
          <w:tcPr>
            <w:tcW w:w="570" w:type="dxa"/>
            <w:tcBorders>
              <w:top w:val="single" w:sz="2" w:space="0" w:color="000000"/>
              <w:left w:val="single" w:sz="2" w:space="0" w:color="000000"/>
              <w:bottom w:val="single" w:sz="2" w:space="0" w:color="000000"/>
              <w:right w:val="nil"/>
            </w:tcBorders>
          </w:tcPr>
          <w:p w14:paraId="57CC10FA" w14:textId="77777777" w:rsidR="007C106B" w:rsidRDefault="007C106B" w:rsidP="00AD4894"/>
        </w:tc>
        <w:tc>
          <w:tcPr>
            <w:tcW w:w="325" w:type="dxa"/>
            <w:tcBorders>
              <w:top w:val="single" w:sz="2" w:space="0" w:color="000000"/>
              <w:left w:val="nil"/>
              <w:bottom w:val="single" w:sz="2" w:space="0" w:color="000000"/>
              <w:right w:val="single" w:sz="2" w:space="0" w:color="000000"/>
            </w:tcBorders>
          </w:tcPr>
          <w:p w14:paraId="4AB43BEF" w14:textId="77777777" w:rsidR="007C106B" w:rsidRDefault="007C106B" w:rsidP="00AD4894">
            <w:pPr>
              <w:jc w:val="both"/>
            </w:pPr>
            <w:r>
              <w:rPr>
                <w:rFonts w:ascii="Times New Roman" w:eastAsia="Times New Roman" w:hAnsi="Times New Roman" w:cs="Times New Roman"/>
                <w:sz w:val="10"/>
              </w:rPr>
              <w:t>Sep-31</w:t>
            </w:r>
          </w:p>
        </w:tc>
        <w:tc>
          <w:tcPr>
            <w:tcW w:w="602" w:type="dxa"/>
            <w:tcBorders>
              <w:top w:val="single" w:sz="2" w:space="0" w:color="000000"/>
              <w:left w:val="single" w:sz="2" w:space="0" w:color="000000"/>
              <w:bottom w:val="single" w:sz="2" w:space="0" w:color="000000"/>
              <w:right w:val="single" w:sz="2" w:space="0" w:color="000000"/>
            </w:tcBorders>
          </w:tcPr>
          <w:p w14:paraId="7F6C15FD" w14:textId="77777777" w:rsidR="007C106B" w:rsidRDefault="007C106B" w:rsidP="00AD4894">
            <w:pPr>
              <w:spacing w:after="2"/>
              <w:ind w:left="23"/>
            </w:pPr>
            <w:r>
              <w:rPr>
                <w:rFonts w:ascii="Times New Roman" w:eastAsia="Times New Roman" w:hAnsi="Times New Roman" w:cs="Times New Roman"/>
                <w:sz w:val="10"/>
              </w:rPr>
              <w:t>10.29228/jia</w:t>
            </w:r>
          </w:p>
          <w:p w14:paraId="709486C4" w14:textId="77777777" w:rsidR="007C106B" w:rsidRDefault="007C106B" w:rsidP="00AD4894">
            <w:pPr>
              <w:ind w:left="23"/>
            </w:pPr>
            <w:r>
              <w:rPr>
                <w:rFonts w:ascii="Times New Roman" w:eastAsia="Times New Roman" w:hAnsi="Times New Roman" w:cs="Times New Roman"/>
                <w:sz w:val="10"/>
              </w:rPr>
              <w:t>e.12</w:t>
            </w:r>
          </w:p>
        </w:tc>
        <w:tc>
          <w:tcPr>
            <w:tcW w:w="602" w:type="dxa"/>
            <w:tcBorders>
              <w:top w:val="single" w:sz="2" w:space="0" w:color="000000"/>
              <w:left w:val="single" w:sz="2" w:space="0" w:color="000000"/>
              <w:bottom w:val="single" w:sz="2" w:space="0" w:color="000000"/>
              <w:right w:val="single" w:sz="2" w:space="0" w:color="000000"/>
            </w:tcBorders>
          </w:tcPr>
          <w:p w14:paraId="0D02F0C9" w14:textId="77777777" w:rsidR="007C106B" w:rsidRDefault="007C106B" w:rsidP="00AD4894">
            <w:pPr>
              <w:ind w:left="23"/>
            </w:pPr>
            <w:r>
              <w:rPr>
                <w:rFonts w:ascii="Times New Roman" w:eastAsia="Times New Roman" w:hAnsi="Times New Roman" w:cs="Times New Roman"/>
                <w:sz w:val="10"/>
              </w:rPr>
              <w:t>Case study</w:t>
            </w:r>
          </w:p>
        </w:tc>
        <w:tc>
          <w:tcPr>
            <w:tcW w:w="1279" w:type="dxa"/>
            <w:tcBorders>
              <w:top w:val="single" w:sz="2" w:space="0" w:color="000000"/>
              <w:left w:val="single" w:sz="2" w:space="0" w:color="000000"/>
              <w:bottom w:val="single" w:sz="2" w:space="0" w:color="000000"/>
              <w:right w:val="single" w:sz="2" w:space="0" w:color="000000"/>
            </w:tcBorders>
          </w:tcPr>
          <w:p w14:paraId="44DC11EE" w14:textId="77777777" w:rsidR="007C106B" w:rsidRDefault="007C106B" w:rsidP="00AD4894">
            <w:pPr>
              <w:ind w:left="23" w:firstLine="1"/>
              <w:jc w:val="both"/>
            </w:pPr>
            <w:r>
              <w:rPr>
                <w:rFonts w:ascii="Times New Roman" w:eastAsia="Times New Roman" w:hAnsi="Times New Roman" w:cs="Times New Roman"/>
                <w:sz w:val="10"/>
              </w:rPr>
              <w:t>Pedagogical use of cognitive tools in voice instruction</w:t>
            </w:r>
          </w:p>
        </w:tc>
        <w:tc>
          <w:tcPr>
            <w:tcW w:w="1248" w:type="dxa"/>
            <w:tcBorders>
              <w:top w:val="single" w:sz="2" w:space="0" w:color="000000"/>
              <w:left w:val="single" w:sz="2" w:space="0" w:color="000000"/>
              <w:bottom w:val="single" w:sz="2" w:space="0" w:color="000000"/>
              <w:right w:val="single" w:sz="2" w:space="0" w:color="000000"/>
            </w:tcBorders>
          </w:tcPr>
          <w:p w14:paraId="49A8B92B" w14:textId="77777777" w:rsidR="007C106B" w:rsidRDefault="007C106B" w:rsidP="00AD4894">
            <w:pPr>
              <w:ind w:left="23"/>
            </w:pPr>
            <w:r>
              <w:rPr>
                <w:rFonts w:ascii="Times New Roman" w:eastAsia="Times New Roman" w:hAnsi="Times New Roman" w:cs="Times New Roman"/>
                <w:sz w:val="10"/>
              </w:rPr>
              <w:t>Voice pedagogy and cognition</w:t>
            </w:r>
          </w:p>
        </w:tc>
        <w:tc>
          <w:tcPr>
            <w:tcW w:w="602" w:type="dxa"/>
            <w:tcBorders>
              <w:top w:val="single" w:sz="2" w:space="0" w:color="000000"/>
              <w:left w:val="single" w:sz="2" w:space="0" w:color="000000"/>
              <w:bottom w:val="single" w:sz="2" w:space="0" w:color="000000"/>
              <w:right w:val="single" w:sz="2" w:space="0" w:color="000000"/>
            </w:tcBorders>
          </w:tcPr>
          <w:p w14:paraId="68D47B10" w14:textId="77777777" w:rsidR="007C106B" w:rsidRDefault="007C106B" w:rsidP="00AD4894">
            <w:pPr>
              <w:ind w:left="23"/>
            </w:pPr>
            <w:r>
              <w:rPr>
                <w:rFonts w:ascii="Times New Roman" w:eastAsia="Times New Roman" w:hAnsi="Times New Roman" w:cs="Times New Roman"/>
                <w:sz w:val="10"/>
              </w:rPr>
              <w:t>visualization vocal education</w:t>
            </w:r>
          </w:p>
        </w:tc>
        <w:tc>
          <w:tcPr>
            <w:tcW w:w="602" w:type="dxa"/>
            <w:tcBorders>
              <w:top w:val="single" w:sz="2" w:space="0" w:color="000000"/>
              <w:left w:val="single" w:sz="2" w:space="0" w:color="000000"/>
              <w:bottom w:val="single" w:sz="2" w:space="0" w:color="000000"/>
              <w:right w:val="single" w:sz="2" w:space="0" w:color="000000"/>
            </w:tcBorders>
          </w:tcPr>
          <w:p w14:paraId="3A8209DA" w14:textId="77777777" w:rsidR="007C106B" w:rsidRDefault="007C106B" w:rsidP="00AD4894">
            <w:pPr>
              <w:spacing w:after="2"/>
              <w:ind w:left="23"/>
            </w:pPr>
            <w:r>
              <w:rPr>
                <w:rFonts w:ascii="Times New Roman" w:eastAsia="Times New Roman" w:hAnsi="Times New Roman" w:cs="Times New Roman"/>
                <w:sz w:val="10"/>
              </w:rPr>
              <w:t xml:space="preserve">Google </w:t>
            </w:r>
          </w:p>
          <w:p w14:paraId="29C0BF65"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627B5F4E"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2041678"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1DEB8FB"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86B68A6" w14:textId="77777777" w:rsidR="007C106B" w:rsidRDefault="007C106B" w:rsidP="00AD4894"/>
        </w:tc>
      </w:tr>
      <w:tr w:rsidR="007C106B" w14:paraId="0EE4BB28" w14:textId="77777777" w:rsidTr="00AD4894">
        <w:trPr>
          <w:trHeight w:val="986"/>
        </w:trPr>
        <w:tc>
          <w:tcPr>
            <w:tcW w:w="1475" w:type="dxa"/>
            <w:tcBorders>
              <w:top w:val="single" w:sz="2" w:space="0" w:color="000000"/>
              <w:left w:val="single" w:sz="8" w:space="0" w:color="000000"/>
              <w:bottom w:val="single" w:sz="2" w:space="0" w:color="000000"/>
              <w:right w:val="single" w:sz="2" w:space="0" w:color="000000"/>
            </w:tcBorders>
          </w:tcPr>
          <w:p w14:paraId="40F87D31" w14:textId="77777777" w:rsidR="007C106B" w:rsidRDefault="007C106B" w:rsidP="00AD4894">
            <w:pPr>
              <w:ind w:left="24"/>
            </w:pPr>
            <w:r>
              <w:rPr>
                <w:rFonts w:ascii="Times New Roman" w:eastAsia="Times New Roman" w:hAnsi="Times New Roman" w:cs="Times New Roman"/>
                <w:sz w:val="10"/>
              </w:rPr>
              <w:t xml:space="preserve">Kar, T. </w:t>
            </w:r>
          </w:p>
        </w:tc>
        <w:tc>
          <w:tcPr>
            <w:tcW w:w="466" w:type="dxa"/>
            <w:tcBorders>
              <w:top w:val="single" w:sz="2" w:space="0" w:color="000000"/>
              <w:left w:val="single" w:sz="2" w:space="0" w:color="000000"/>
              <w:bottom w:val="single" w:sz="2" w:space="0" w:color="000000"/>
              <w:right w:val="single" w:sz="2" w:space="0" w:color="000000"/>
            </w:tcBorders>
          </w:tcPr>
          <w:p w14:paraId="17E79C11" w14:textId="77777777" w:rsidR="007C106B" w:rsidRDefault="007C106B" w:rsidP="00AD4894">
            <w:pPr>
              <w:ind w:right="24"/>
              <w:jc w:val="right"/>
            </w:pPr>
            <w:r>
              <w:rPr>
                <w:rFonts w:ascii="Times New Roman" w:eastAsia="Times New Roman" w:hAnsi="Times New Roman" w:cs="Times New Roman"/>
                <w:sz w:val="10"/>
              </w:rPr>
              <w:t>2021</w:t>
            </w:r>
          </w:p>
        </w:tc>
        <w:tc>
          <w:tcPr>
            <w:tcW w:w="1135" w:type="dxa"/>
            <w:tcBorders>
              <w:top w:val="single" w:sz="2" w:space="0" w:color="000000"/>
              <w:left w:val="single" w:sz="2" w:space="0" w:color="000000"/>
              <w:bottom w:val="single" w:sz="2" w:space="0" w:color="000000"/>
              <w:right w:val="single" w:sz="2" w:space="0" w:color="000000"/>
            </w:tcBorders>
          </w:tcPr>
          <w:p w14:paraId="2B5AF4CB" w14:textId="77777777" w:rsidR="007C106B" w:rsidRDefault="007C106B" w:rsidP="00AD4894">
            <w:pPr>
              <w:spacing w:line="264" w:lineRule="auto"/>
              <w:ind w:left="23" w:right="240"/>
              <w:jc w:val="both"/>
            </w:pPr>
            <w:r>
              <w:rPr>
                <w:rFonts w:ascii="Times New Roman" w:eastAsia="Times New Roman" w:hAnsi="Times New Roman" w:cs="Times New Roman"/>
                <w:sz w:val="10"/>
              </w:rPr>
              <w:t xml:space="preserve"> ‘The use of analogy, imagination and metaphors as an </w:t>
            </w:r>
          </w:p>
          <w:p w14:paraId="5B6DE790" w14:textId="77777777" w:rsidR="007C106B" w:rsidRDefault="007C106B" w:rsidP="00AD4894">
            <w:pPr>
              <w:spacing w:line="264" w:lineRule="auto"/>
              <w:ind w:left="23"/>
              <w:jc w:val="both"/>
            </w:pPr>
            <w:r>
              <w:rPr>
                <w:rFonts w:ascii="Times New Roman" w:eastAsia="Times New Roman" w:hAnsi="Times New Roman" w:cs="Times New Roman"/>
                <w:sz w:val="10"/>
              </w:rPr>
              <w:t xml:space="preserve">instructional tool in voice training: A case study’, </w:t>
            </w:r>
          </w:p>
          <w:p w14:paraId="225954A8" w14:textId="77777777" w:rsidR="007C106B" w:rsidRDefault="007C106B" w:rsidP="00AD4894">
            <w:pPr>
              <w:spacing w:after="2"/>
              <w:ind w:left="23"/>
            </w:pPr>
            <w:r>
              <w:rPr>
                <w:rFonts w:ascii="Times New Roman" w:eastAsia="Times New Roman" w:hAnsi="Times New Roman" w:cs="Times New Roman"/>
                <w:sz w:val="10"/>
              </w:rPr>
              <w:t xml:space="preserve">Journal for the </w:t>
            </w:r>
          </w:p>
          <w:p w14:paraId="58118699" w14:textId="77777777" w:rsidR="007C106B" w:rsidRDefault="007C106B" w:rsidP="00AD4894">
            <w:pPr>
              <w:spacing w:after="2"/>
              <w:ind w:left="23"/>
            </w:pPr>
            <w:r>
              <w:rPr>
                <w:rFonts w:ascii="Times New Roman" w:eastAsia="Times New Roman" w:hAnsi="Times New Roman" w:cs="Times New Roman"/>
                <w:sz w:val="10"/>
              </w:rPr>
              <w:t xml:space="preserve">Interdisciplinary Art and </w:t>
            </w:r>
          </w:p>
          <w:p w14:paraId="3365860E" w14:textId="77777777" w:rsidR="007C106B" w:rsidRDefault="007C106B" w:rsidP="00AD4894">
            <w:pPr>
              <w:ind w:left="23"/>
            </w:pPr>
            <w:r>
              <w:rPr>
                <w:rFonts w:ascii="Times New Roman" w:eastAsia="Times New Roman" w:hAnsi="Times New Roman" w:cs="Times New Roman"/>
                <w:sz w:val="10"/>
              </w:rPr>
              <w:t>Education, 2</w:t>
            </w:r>
          </w:p>
        </w:tc>
        <w:tc>
          <w:tcPr>
            <w:tcW w:w="924" w:type="dxa"/>
            <w:tcBorders>
              <w:top w:val="single" w:sz="2" w:space="0" w:color="000000"/>
              <w:left w:val="single" w:sz="2" w:space="0" w:color="000000"/>
              <w:bottom w:val="single" w:sz="2" w:space="0" w:color="000000"/>
              <w:right w:val="single" w:sz="2" w:space="0" w:color="000000"/>
            </w:tcBorders>
          </w:tcPr>
          <w:p w14:paraId="58D4A532" w14:textId="77777777" w:rsidR="007C106B" w:rsidRDefault="007C106B" w:rsidP="00AD4894"/>
        </w:tc>
        <w:tc>
          <w:tcPr>
            <w:tcW w:w="440" w:type="dxa"/>
            <w:tcBorders>
              <w:top w:val="single" w:sz="2" w:space="0" w:color="000000"/>
              <w:left w:val="single" w:sz="2" w:space="0" w:color="000000"/>
              <w:bottom w:val="single" w:sz="2" w:space="0" w:color="000000"/>
              <w:right w:val="nil"/>
            </w:tcBorders>
          </w:tcPr>
          <w:p w14:paraId="70D24E65" w14:textId="77777777" w:rsidR="007C106B" w:rsidRDefault="007C106B" w:rsidP="00AD4894"/>
        </w:tc>
        <w:tc>
          <w:tcPr>
            <w:tcW w:w="176" w:type="dxa"/>
            <w:tcBorders>
              <w:top w:val="single" w:sz="2" w:space="0" w:color="000000"/>
              <w:left w:val="nil"/>
              <w:bottom w:val="single" w:sz="2" w:space="0" w:color="000000"/>
              <w:right w:val="single" w:sz="2" w:space="0" w:color="000000"/>
            </w:tcBorders>
          </w:tcPr>
          <w:p w14:paraId="4F1673B9" w14:textId="77777777" w:rsidR="007C106B" w:rsidRDefault="007C106B" w:rsidP="00AD4894"/>
        </w:tc>
        <w:tc>
          <w:tcPr>
            <w:tcW w:w="570" w:type="dxa"/>
            <w:tcBorders>
              <w:top w:val="single" w:sz="2" w:space="0" w:color="000000"/>
              <w:left w:val="single" w:sz="2" w:space="0" w:color="000000"/>
              <w:bottom w:val="single" w:sz="2" w:space="0" w:color="000000"/>
              <w:right w:val="nil"/>
            </w:tcBorders>
          </w:tcPr>
          <w:p w14:paraId="2B6263F0" w14:textId="77777777" w:rsidR="007C106B" w:rsidRDefault="007C106B" w:rsidP="00AD4894"/>
        </w:tc>
        <w:tc>
          <w:tcPr>
            <w:tcW w:w="325" w:type="dxa"/>
            <w:tcBorders>
              <w:top w:val="single" w:sz="2" w:space="0" w:color="000000"/>
              <w:left w:val="nil"/>
              <w:bottom w:val="single" w:sz="2" w:space="0" w:color="000000"/>
              <w:right w:val="single" w:sz="2" w:space="0" w:color="000000"/>
            </w:tcBorders>
          </w:tcPr>
          <w:p w14:paraId="78A0BEF5"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49CAB5DD"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00AFB8AE"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04C931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4B30BA8" w14:textId="77777777" w:rsidR="007C106B" w:rsidRDefault="007C106B" w:rsidP="00AD4894">
            <w:pPr>
              <w:ind w:left="23" w:firstLine="1"/>
            </w:pPr>
            <w:r>
              <w:rPr>
                <w:rFonts w:ascii="Times New Roman" w:eastAsia="Times New Roman" w:hAnsi="Times New Roman" w:cs="Times New Roman"/>
                <w:sz w:val="10"/>
              </w:rPr>
              <w:t>imagery in vocal education</w:t>
            </w:r>
          </w:p>
        </w:tc>
        <w:tc>
          <w:tcPr>
            <w:tcW w:w="602" w:type="dxa"/>
            <w:tcBorders>
              <w:top w:val="single" w:sz="2" w:space="0" w:color="000000"/>
              <w:left w:val="single" w:sz="2" w:space="0" w:color="000000"/>
              <w:bottom w:val="single" w:sz="2" w:space="0" w:color="000000"/>
              <w:right w:val="single" w:sz="2" w:space="0" w:color="000000"/>
            </w:tcBorders>
          </w:tcPr>
          <w:p w14:paraId="23D303A0"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713ED190" w14:textId="77777777" w:rsidR="007C106B" w:rsidRDefault="007C106B" w:rsidP="00AD4894">
            <w:pPr>
              <w:ind w:right="24"/>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11FA633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DBE2AF2"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1382758F" w14:textId="77777777" w:rsidR="007C106B" w:rsidRDefault="007C106B" w:rsidP="00AD4894"/>
        </w:tc>
      </w:tr>
      <w:tr w:rsidR="007C106B" w14:paraId="1700673B" w14:textId="77777777" w:rsidTr="00AD4894">
        <w:trPr>
          <w:trHeight w:val="863"/>
        </w:trPr>
        <w:tc>
          <w:tcPr>
            <w:tcW w:w="1475" w:type="dxa"/>
            <w:tcBorders>
              <w:top w:val="single" w:sz="2" w:space="0" w:color="000000"/>
              <w:left w:val="single" w:sz="8" w:space="0" w:color="000000"/>
              <w:bottom w:val="single" w:sz="8" w:space="0" w:color="000000"/>
              <w:right w:val="single" w:sz="2" w:space="0" w:color="000000"/>
            </w:tcBorders>
          </w:tcPr>
          <w:p w14:paraId="77EC9697" w14:textId="77777777" w:rsidR="007C106B" w:rsidRDefault="007C106B" w:rsidP="00AD4894">
            <w:pPr>
              <w:ind w:left="24"/>
            </w:pPr>
            <w:r>
              <w:rPr>
                <w:rFonts w:ascii="Times New Roman" w:eastAsia="Times New Roman" w:hAnsi="Times New Roman" w:cs="Times New Roman"/>
                <w:sz w:val="10"/>
              </w:rPr>
              <w:t xml:space="preserve">Keita, Z. </w:t>
            </w:r>
          </w:p>
        </w:tc>
        <w:tc>
          <w:tcPr>
            <w:tcW w:w="466" w:type="dxa"/>
            <w:tcBorders>
              <w:top w:val="single" w:sz="2" w:space="0" w:color="000000"/>
              <w:left w:val="single" w:sz="2" w:space="0" w:color="000000"/>
              <w:bottom w:val="single" w:sz="8" w:space="0" w:color="000000"/>
              <w:right w:val="single" w:sz="2" w:space="0" w:color="000000"/>
            </w:tcBorders>
          </w:tcPr>
          <w:p w14:paraId="4A5A0D60"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8" w:space="0" w:color="000000"/>
              <w:right w:val="single" w:sz="2" w:space="0" w:color="000000"/>
            </w:tcBorders>
          </w:tcPr>
          <w:p w14:paraId="7BBFF2B7" w14:textId="77777777" w:rsidR="007C106B" w:rsidRDefault="007C106B" w:rsidP="00AD4894">
            <w:pPr>
              <w:spacing w:after="2"/>
              <w:ind w:left="23"/>
            </w:pPr>
            <w:r>
              <w:rPr>
                <w:rFonts w:ascii="Times New Roman" w:eastAsia="Times New Roman" w:hAnsi="Times New Roman" w:cs="Times New Roman"/>
                <w:sz w:val="10"/>
              </w:rPr>
              <w:t xml:space="preserve"> AI and Music Education. </w:t>
            </w:r>
          </w:p>
          <w:p w14:paraId="0DCF4454" w14:textId="77777777" w:rsidR="007C106B" w:rsidRDefault="007C106B" w:rsidP="00AD4894">
            <w:pPr>
              <w:ind w:left="23"/>
            </w:pPr>
            <w:r>
              <w:rPr>
                <w:rFonts w:ascii="Times New Roman" w:eastAsia="Times New Roman" w:hAnsi="Times New Roman" w:cs="Times New Roman"/>
                <w:sz w:val="10"/>
              </w:rPr>
              <w:t xml:space="preserve">Available at: https://nafme.org/blog/aiin-education/ </w:t>
            </w:r>
          </w:p>
        </w:tc>
        <w:tc>
          <w:tcPr>
            <w:tcW w:w="924" w:type="dxa"/>
            <w:tcBorders>
              <w:top w:val="single" w:sz="2" w:space="0" w:color="000000"/>
              <w:left w:val="single" w:sz="2" w:space="0" w:color="000000"/>
              <w:bottom w:val="single" w:sz="8" w:space="0" w:color="000000"/>
              <w:right w:val="single" w:sz="2" w:space="0" w:color="000000"/>
            </w:tcBorders>
          </w:tcPr>
          <w:p w14:paraId="637D0914" w14:textId="77777777" w:rsidR="007C106B" w:rsidRDefault="007C106B" w:rsidP="00AD4894"/>
        </w:tc>
        <w:tc>
          <w:tcPr>
            <w:tcW w:w="440" w:type="dxa"/>
            <w:tcBorders>
              <w:top w:val="single" w:sz="2" w:space="0" w:color="000000"/>
              <w:left w:val="single" w:sz="2" w:space="0" w:color="000000"/>
              <w:bottom w:val="single" w:sz="8" w:space="0" w:color="000000"/>
              <w:right w:val="nil"/>
            </w:tcBorders>
          </w:tcPr>
          <w:p w14:paraId="4ED237CE" w14:textId="77777777" w:rsidR="007C106B" w:rsidRDefault="007C106B" w:rsidP="00AD4894"/>
        </w:tc>
        <w:tc>
          <w:tcPr>
            <w:tcW w:w="176" w:type="dxa"/>
            <w:tcBorders>
              <w:top w:val="single" w:sz="2" w:space="0" w:color="000000"/>
              <w:left w:val="nil"/>
              <w:bottom w:val="single" w:sz="8" w:space="0" w:color="000000"/>
              <w:right w:val="single" w:sz="2" w:space="0" w:color="000000"/>
            </w:tcBorders>
          </w:tcPr>
          <w:p w14:paraId="71B3B71E" w14:textId="77777777" w:rsidR="007C106B" w:rsidRDefault="007C106B" w:rsidP="00AD4894"/>
        </w:tc>
        <w:tc>
          <w:tcPr>
            <w:tcW w:w="570" w:type="dxa"/>
            <w:tcBorders>
              <w:top w:val="single" w:sz="2" w:space="0" w:color="000000"/>
              <w:left w:val="single" w:sz="2" w:space="0" w:color="000000"/>
              <w:bottom w:val="single" w:sz="8" w:space="0" w:color="000000"/>
              <w:right w:val="nil"/>
            </w:tcBorders>
          </w:tcPr>
          <w:p w14:paraId="1684FF93" w14:textId="77777777" w:rsidR="007C106B" w:rsidRDefault="007C106B" w:rsidP="00AD4894"/>
        </w:tc>
        <w:tc>
          <w:tcPr>
            <w:tcW w:w="325" w:type="dxa"/>
            <w:tcBorders>
              <w:top w:val="single" w:sz="2" w:space="0" w:color="000000"/>
              <w:left w:val="nil"/>
              <w:bottom w:val="single" w:sz="8" w:space="0" w:color="000000"/>
              <w:right w:val="single" w:sz="2" w:space="0" w:color="000000"/>
            </w:tcBorders>
          </w:tcPr>
          <w:p w14:paraId="074D5FAE"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3E5C4F4F"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765B4CE8" w14:textId="77777777" w:rsidR="007C106B" w:rsidRDefault="007C106B" w:rsidP="00AD4894">
            <w:pPr>
              <w:ind w:right="25"/>
              <w:jc w:val="right"/>
            </w:pPr>
            <w:r>
              <w:rPr>
                <w:rFonts w:ascii="Times New Roman" w:eastAsia="Times New Roman" w:hAnsi="Times New Roman" w:cs="Times New Roman"/>
                <w:sz w:val="10"/>
              </w:rPr>
              <w:t>Website</w:t>
            </w:r>
          </w:p>
        </w:tc>
        <w:tc>
          <w:tcPr>
            <w:tcW w:w="1279" w:type="dxa"/>
            <w:tcBorders>
              <w:top w:val="single" w:sz="2" w:space="0" w:color="000000"/>
              <w:left w:val="single" w:sz="2" w:space="0" w:color="000000"/>
              <w:bottom w:val="single" w:sz="8" w:space="0" w:color="000000"/>
              <w:right w:val="single" w:sz="2" w:space="0" w:color="000000"/>
            </w:tcBorders>
          </w:tcPr>
          <w:p w14:paraId="27A25DDD" w14:textId="77777777" w:rsidR="007C106B" w:rsidRDefault="007C106B" w:rsidP="00AD4894"/>
        </w:tc>
        <w:tc>
          <w:tcPr>
            <w:tcW w:w="1248" w:type="dxa"/>
            <w:tcBorders>
              <w:top w:val="single" w:sz="2" w:space="0" w:color="000000"/>
              <w:left w:val="single" w:sz="2" w:space="0" w:color="000000"/>
              <w:bottom w:val="single" w:sz="8" w:space="0" w:color="000000"/>
              <w:right w:val="single" w:sz="2" w:space="0" w:color="000000"/>
            </w:tcBorders>
          </w:tcPr>
          <w:p w14:paraId="1AF7AB3F"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2A716010" w14:textId="77777777" w:rsidR="007C106B" w:rsidRDefault="007C106B" w:rsidP="00AD4894">
            <w:pPr>
              <w:ind w:left="23"/>
            </w:pPr>
            <w:r>
              <w:rPr>
                <w:rFonts w:ascii="Times New Roman" w:eastAsia="Times New Roman" w:hAnsi="Times New Roman" w:cs="Times New Roman"/>
                <w:sz w:val="10"/>
              </w:rPr>
              <w:t>artificial intelligence in music education</w:t>
            </w:r>
          </w:p>
        </w:tc>
        <w:tc>
          <w:tcPr>
            <w:tcW w:w="602" w:type="dxa"/>
            <w:tcBorders>
              <w:top w:val="single" w:sz="2" w:space="0" w:color="000000"/>
              <w:left w:val="single" w:sz="2" w:space="0" w:color="000000"/>
              <w:bottom w:val="single" w:sz="8" w:space="0" w:color="000000"/>
              <w:right w:val="single" w:sz="2" w:space="0" w:color="000000"/>
            </w:tcBorders>
          </w:tcPr>
          <w:p w14:paraId="5A7F06ED"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8" w:space="0" w:color="000000"/>
              <w:right w:val="single" w:sz="2" w:space="0" w:color="000000"/>
            </w:tcBorders>
          </w:tcPr>
          <w:p w14:paraId="56398604"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8" w:space="0" w:color="000000"/>
              <w:right w:val="single" w:sz="2" w:space="0" w:color="000000"/>
            </w:tcBorders>
          </w:tcPr>
          <w:p w14:paraId="77D73213" w14:textId="77777777" w:rsidR="007C106B" w:rsidRDefault="007C106B" w:rsidP="00AD4894"/>
        </w:tc>
        <w:tc>
          <w:tcPr>
            <w:tcW w:w="888" w:type="dxa"/>
            <w:tcBorders>
              <w:top w:val="single" w:sz="2" w:space="0" w:color="000000"/>
              <w:left w:val="single" w:sz="2" w:space="0" w:color="000000"/>
              <w:bottom w:val="single" w:sz="8" w:space="0" w:color="000000"/>
              <w:right w:val="single" w:sz="2" w:space="0" w:color="000000"/>
            </w:tcBorders>
          </w:tcPr>
          <w:p w14:paraId="15A8EEF4"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8" w:space="0" w:color="000000"/>
              <w:right w:val="single" w:sz="8" w:space="0" w:color="000000"/>
            </w:tcBorders>
          </w:tcPr>
          <w:p w14:paraId="0CE3B76C" w14:textId="77777777" w:rsidR="007C106B" w:rsidRDefault="007C106B" w:rsidP="00AD4894"/>
        </w:tc>
      </w:tr>
    </w:tbl>
    <w:p w14:paraId="0584F05E" w14:textId="77777777" w:rsidR="007C106B" w:rsidRDefault="007C106B" w:rsidP="007C106B">
      <w:pPr>
        <w:ind w:left="-1440" w:right="14400"/>
      </w:pPr>
    </w:p>
    <w:tbl>
      <w:tblPr>
        <w:tblStyle w:val="TableGrid0"/>
        <w:tblW w:w="13728" w:type="dxa"/>
        <w:tblInd w:w="-422" w:type="dxa"/>
        <w:tblCellMar>
          <w:top w:w="27" w:type="dxa"/>
        </w:tblCellMar>
        <w:tblLook w:val="04A0" w:firstRow="1" w:lastRow="0" w:firstColumn="1" w:lastColumn="0" w:noHBand="0" w:noVBand="1"/>
      </w:tblPr>
      <w:tblGrid>
        <w:gridCol w:w="1471"/>
        <w:gridCol w:w="465"/>
        <w:gridCol w:w="1155"/>
        <w:gridCol w:w="923"/>
        <w:gridCol w:w="492"/>
        <w:gridCol w:w="124"/>
        <w:gridCol w:w="893"/>
        <w:gridCol w:w="602"/>
        <w:gridCol w:w="603"/>
        <w:gridCol w:w="1277"/>
        <w:gridCol w:w="1246"/>
        <w:gridCol w:w="602"/>
        <w:gridCol w:w="602"/>
        <w:gridCol w:w="616"/>
        <w:gridCol w:w="887"/>
        <w:gridCol w:w="886"/>
        <w:gridCol w:w="884"/>
      </w:tblGrid>
      <w:tr w:rsidR="007C106B" w14:paraId="25D6E71F" w14:textId="77777777" w:rsidTr="00AD4894">
        <w:trPr>
          <w:trHeight w:val="1852"/>
        </w:trPr>
        <w:tc>
          <w:tcPr>
            <w:tcW w:w="1475" w:type="dxa"/>
            <w:tcBorders>
              <w:top w:val="single" w:sz="8" w:space="0" w:color="000000"/>
              <w:left w:val="single" w:sz="8" w:space="0" w:color="000000"/>
              <w:bottom w:val="single" w:sz="2" w:space="0" w:color="000000"/>
              <w:right w:val="single" w:sz="2" w:space="0" w:color="000000"/>
            </w:tcBorders>
          </w:tcPr>
          <w:p w14:paraId="580606E3" w14:textId="77777777" w:rsidR="007C106B" w:rsidRDefault="007C106B" w:rsidP="00AD4894">
            <w:pPr>
              <w:ind w:left="24"/>
            </w:pPr>
            <w:r>
              <w:rPr>
                <w:rFonts w:ascii="Times New Roman" w:eastAsia="Times New Roman" w:hAnsi="Times New Roman" w:cs="Times New Roman"/>
                <w:sz w:val="10"/>
              </w:rPr>
              <w:t xml:space="preserve">Khan, H. </w:t>
            </w:r>
          </w:p>
        </w:tc>
        <w:tc>
          <w:tcPr>
            <w:tcW w:w="466" w:type="dxa"/>
            <w:tcBorders>
              <w:top w:val="single" w:sz="8" w:space="0" w:color="000000"/>
              <w:left w:val="single" w:sz="2" w:space="0" w:color="000000"/>
              <w:bottom w:val="single" w:sz="2" w:space="0" w:color="000000"/>
              <w:right w:val="single" w:sz="2" w:space="0" w:color="000000"/>
            </w:tcBorders>
          </w:tcPr>
          <w:p w14:paraId="7A4309E7" w14:textId="77777777" w:rsidR="007C106B" w:rsidRDefault="007C106B" w:rsidP="00AD4894">
            <w:pPr>
              <w:ind w:right="24"/>
              <w:jc w:val="right"/>
            </w:pPr>
            <w:r>
              <w:rPr>
                <w:rFonts w:ascii="Times New Roman" w:eastAsia="Times New Roman" w:hAnsi="Times New Roman" w:cs="Times New Roman"/>
                <w:sz w:val="10"/>
              </w:rPr>
              <w:t>2021</w:t>
            </w:r>
          </w:p>
        </w:tc>
        <w:tc>
          <w:tcPr>
            <w:tcW w:w="1135" w:type="dxa"/>
            <w:tcBorders>
              <w:top w:val="single" w:sz="8" w:space="0" w:color="000000"/>
              <w:left w:val="single" w:sz="2" w:space="0" w:color="000000"/>
              <w:bottom w:val="single" w:sz="2" w:space="0" w:color="000000"/>
              <w:right w:val="single" w:sz="2" w:space="0" w:color="000000"/>
            </w:tcBorders>
          </w:tcPr>
          <w:p w14:paraId="78DFE225" w14:textId="77777777" w:rsidR="007C106B" w:rsidRDefault="007C106B" w:rsidP="00AD4894">
            <w:pPr>
              <w:spacing w:after="2"/>
              <w:ind w:left="23"/>
            </w:pPr>
            <w:r>
              <w:rPr>
                <w:rFonts w:ascii="Times New Roman" w:eastAsia="Times New Roman" w:hAnsi="Times New Roman" w:cs="Times New Roman"/>
                <w:sz w:val="10"/>
              </w:rPr>
              <w:t xml:space="preserve"> ‘Types of AI | Different </w:t>
            </w:r>
          </w:p>
          <w:p w14:paraId="3FF38FC4" w14:textId="77777777" w:rsidR="007C106B" w:rsidRDefault="007C106B" w:rsidP="00AD4894">
            <w:pPr>
              <w:spacing w:line="264" w:lineRule="auto"/>
              <w:ind w:left="23" w:right="21"/>
              <w:jc w:val="both"/>
            </w:pPr>
            <w:r>
              <w:rPr>
                <w:rFonts w:ascii="Times New Roman" w:eastAsia="Times New Roman" w:hAnsi="Times New Roman" w:cs="Times New Roman"/>
                <w:sz w:val="10"/>
              </w:rPr>
              <w:t xml:space="preserve">Types of Artificial Intelligence Systems’ fossguru.com/types-of-aidifferent-types-of-artificialintelligence-systems. </w:t>
            </w:r>
          </w:p>
          <w:p w14:paraId="7DDF2273" w14:textId="77777777" w:rsidR="007C106B" w:rsidRDefault="007C106B" w:rsidP="00AD4894">
            <w:pPr>
              <w:spacing w:after="2"/>
              <w:ind w:left="23"/>
            </w:pPr>
            <w:r>
              <w:rPr>
                <w:rFonts w:ascii="Times New Roman" w:eastAsia="Times New Roman" w:hAnsi="Times New Roman" w:cs="Times New Roman"/>
                <w:sz w:val="10"/>
              </w:rPr>
              <w:t xml:space="preserve">Available at: </w:t>
            </w:r>
          </w:p>
          <w:p w14:paraId="74398438" w14:textId="77777777" w:rsidR="007C106B" w:rsidRDefault="007C106B" w:rsidP="00AD4894">
            <w:pPr>
              <w:ind w:left="23"/>
            </w:pPr>
            <w:r>
              <w:rPr>
                <w:rFonts w:ascii="Times New Roman" w:eastAsia="Times New Roman" w:hAnsi="Times New Roman" w:cs="Times New Roman"/>
                <w:sz w:val="10"/>
              </w:rPr>
              <w:t xml:space="preserve">https://www.researchgate. net/publication/35502181 2_Types_of_AI_Different _Types_of_Artificial_Intelli gence_Systems_fossguru comtypes-of-ai-differenttypes-of-artificialintelligence-systems. </w:t>
            </w:r>
          </w:p>
        </w:tc>
        <w:tc>
          <w:tcPr>
            <w:tcW w:w="924" w:type="dxa"/>
            <w:tcBorders>
              <w:top w:val="single" w:sz="8" w:space="0" w:color="000000"/>
              <w:left w:val="single" w:sz="2" w:space="0" w:color="000000"/>
              <w:bottom w:val="single" w:sz="2" w:space="0" w:color="000000"/>
              <w:right w:val="single" w:sz="2" w:space="0" w:color="000000"/>
            </w:tcBorders>
          </w:tcPr>
          <w:p w14:paraId="5D924EA7" w14:textId="77777777" w:rsidR="007C106B" w:rsidRDefault="007C106B" w:rsidP="00AD4894"/>
        </w:tc>
        <w:tc>
          <w:tcPr>
            <w:tcW w:w="493" w:type="dxa"/>
            <w:tcBorders>
              <w:top w:val="single" w:sz="8" w:space="0" w:color="000000"/>
              <w:left w:val="single" w:sz="2" w:space="0" w:color="000000"/>
              <w:bottom w:val="single" w:sz="2" w:space="0" w:color="000000"/>
              <w:right w:val="nil"/>
            </w:tcBorders>
          </w:tcPr>
          <w:p w14:paraId="50E055AD" w14:textId="77777777" w:rsidR="007C106B" w:rsidRDefault="007C106B" w:rsidP="00AD4894"/>
        </w:tc>
        <w:tc>
          <w:tcPr>
            <w:tcW w:w="124" w:type="dxa"/>
            <w:tcBorders>
              <w:top w:val="single" w:sz="8" w:space="0" w:color="000000"/>
              <w:left w:val="nil"/>
              <w:bottom w:val="single" w:sz="2" w:space="0" w:color="000000"/>
              <w:right w:val="single" w:sz="2" w:space="0" w:color="000000"/>
            </w:tcBorders>
          </w:tcPr>
          <w:p w14:paraId="4943B519" w14:textId="77777777" w:rsidR="007C106B" w:rsidRDefault="007C106B" w:rsidP="00AD4894"/>
        </w:tc>
        <w:tc>
          <w:tcPr>
            <w:tcW w:w="895" w:type="dxa"/>
            <w:tcBorders>
              <w:top w:val="single" w:sz="8" w:space="0" w:color="000000"/>
              <w:left w:val="single" w:sz="2" w:space="0" w:color="000000"/>
              <w:bottom w:val="single" w:sz="2" w:space="0" w:color="000000"/>
              <w:right w:val="single" w:sz="2" w:space="0" w:color="000000"/>
            </w:tcBorders>
          </w:tcPr>
          <w:p w14:paraId="45876576"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764C307D"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63ED1655" w14:textId="77777777" w:rsidR="007C106B" w:rsidRDefault="007C106B" w:rsidP="00AD4894">
            <w:pPr>
              <w:ind w:right="25"/>
              <w:jc w:val="right"/>
            </w:pPr>
            <w:r>
              <w:rPr>
                <w:rFonts w:ascii="Times New Roman" w:eastAsia="Times New Roman" w:hAnsi="Times New Roman" w:cs="Times New Roman"/>
                <w:sz w:val="10"/>
              </w:rPr>
              <w:t>Website</w:t>
            </w:r>
          </w:p>
        </w:tc>
        <w:tc>
          <w:tcPr>
            <w:tcW w:w="1279" w:type="dxa"/>
            <w:tcBorders>
              <w:top w:val="single" w:sz="8" w:space="0" w:color="000000"/>
              <w:left w:val="single" w:sz="2" w:space="0" w:color="000000"/>
              <w:bottom w:val="single" w:sz="2" w:space="0" w:color="000000"/>
              <w:right w:val="single" w:sz="2" w:space="0" w:color="000000"/>
            </w:tcBorders>
          </w:tcPr>
          <w:p w14:paraId="197E9C83" w14:textId="77777777" w:rsidR="007C106B" w:rsidRDefault="007C106B" w:rsidP="00AD4894"/>
        </w:tc>
        <w:tc>
          <w:tcPr>
            <w:tcW w:w="1248" w:type="dxa"/>
            <w:tcBorders>
              <w:top w:val="single" w:sz="8" w:space="0" w:color="000000"/>
              <w:left w:val="single" w:sz="2" w:space="0" w:color="000000"/>
              <w:bottom w:val="single" w:sz="2" w:space="0" w:color="000000"/>
              <w:right w:val="single" w:sz="2" w:space="0" w:color="000000"/>
            </w:tcBorders>
          </w:tcPr>
          <w:p w14:paraId="29471B11"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27E62DF9" w14:textId="77777777" w:rsidR="007C106B" w:rsidRDefault="007C106B" w:rsidP="00AD4894">
            <w:pPr>
              <w:ind w:left="23"/>
            </w:pPr>
            <w:r>
              <w:rPr>
                <w:rFonts w:ascii="Times New Roman" w:eastAsia="Times New Roman" w:hAnsi="Times New Roman" w:cs="Times New Roman"/>
                <w:sz w:val="10"/>
              </w:rPr>
              <w:t>types of artificial intelligence</w:t>
            </w:r>
          </w:p>
        </w:tc>
        <w:tc>
          <w:tcPr>
            <w:tcW w:w="602" w:type="dxa"/>
            <w:tcBorders>
              <w:top w:val="single" w:sz="8" w:space="0" w:color="000000"/>
              <w:left w:val="single" w:sz="2" w:space="0" w:color="000000"/>
              <w:bottom w:val="single" w:sz="2" w:space="0" w:color="000000"/>
              <w:right w:val="single" w:sz="2" w:space="0" w:color="000000"/>
            </w:tcBorders>
          </w:tcPr>
          <w:p w14:paraId="447E7848"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8" w:space="0" w:color="000000"/>
              <w:left w:val="single" w:sz="2" w:space="0" w:color="000000"/>
              <w:bottom w:val="single" w:sz="2" w:space="0" w:color="000000"/>
              <w:right w:val="single" w:sz="2" w:space="0" w:color="000000"/>
            </w:tcBorders>
          </w:tcPr>
          <w:p w14:paraId="42D93F4B"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8" w:space="0" w:color="000000"/>
              <w:left w:val="single" w:sz="2" w:space="0" w:color="000000"/>
              <w:bottom w:val="single" w:sz="2" w:space="0" w:color="000000"/>
              <w:right w:val="single" w:sz="2" w:space="0" w:color="000000"/>
            </w:tcBorders>
          </w:tcPr>
          <w:p w14:paraId="235DF19F" w14:textId="77777777" w:rsidR="007C106B" w:rsidRDefault="007C106B" w:rsidP="00AD4894"/>
        </w:tc>
        <w:tc>
          <w:tcPr>
            <w:tcW w:w="888" w:type="dxa"/>
            <w:tcBorders>
              <w:top w:val="single" w:sz="8" w:space="0" w:color="000000"/>
              <w:left w:val="single" w:sz="2" w:space="0" w:color="000000"/>
              <w:bottom w:val="single" w:sz="2" w:space="0" w:color="000000"/>
              <w:right w:val="single" w:sz="2" w:space="0" w:color="000000"/>
            </w:tcBorders>
          </w:tcPr>
          <w:p w14:paraId="660B1E47"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8" w:space="0" w:color="000000"/>
              <w:left w:val="single" w:sz="2" w:space="0" w:color="000000"/>
              <w:bottom w:val="single" w:sz="2" w:space="0" w:color="000000"/>
              <w:right w:val="single" w:sz="8" w:space="0" w:color="000000"/>
            </w:tcBorders>
          </w:tcPr>
          <w:p w14:paraId="53956880" w14:textId="77777777" w:rsidR="007C106B" w:rsidRDefault="007C106B" w:rsidP="00AD4894"/>
        </w:tc>
      </w:tr>
      <w:tr w:rsidR="007C106B" w14:paraId="3F29D003" w14:textId="77777777" w:rsidTr="00AD4894">
        <w:trPr>
          <w:trHeight w:val="617"/>
        </w:trPr>
        <w:tc>
          <w:tcPr>
            <w:tcW w:w="1475" w:type="dxa"/>
            <w:tcBorders>
              <w:top w:val="single" w:sz="2" w:space="0" w:color="000000"/>
              <w:left w:val="single" w:sz="8" w:space="0" w:color="000000"/>
              <w:bottom w:val="single" w:sz="2" w:space="0" w:color="000000"/>
              <w:right w:val="single" w:sz="2" w:space="0" w:color="000000"/>
            </w:tcBorders>
          </w:tcPr>
          <w:p w14:paraId="406D43F6" w14:textId="77777777" w:rsidR="007C106B" w:rsidRDefault="007C106B" w:rsidP="00AD4894">
            <w:pPr>
              <w:ind w:left="24"/>
            </w:pPr>
            <w:r>
              <w:rPr>
                <w:rFonts w:ascii="Times New Roman" w:eastAsia="Times New Roman" w:hAnsi="Times New Roman" w:cs="Times New Roman"/>
                <w:sz w:val="10"/>
              </w:rPr>
              <w:t xml:space="preserve">Konidena, B.K., Malaiyappan, J.N.A., and Tadimarri, A. </w:t>
            </w:r>
          </w:p>
        </w:tc>
        <w:tc>
          <w:tcPr>
            <w:tcW w:w="466" w:type="dxa"/>
            <w:tcBorders>
              <w:top w:val="single" w:sz="2" w:space="0" w:color="000000"/>
              <w:left w:val="single" w:sz="2" w:space="0" w:color="000000"/>
              <w:bottom w:val="single" w:sz="2" w:space="0" w:color="000000"/>
              <w:right w:val="single" w:sz="2" w:space="0" w:color="000000"/>
            </w:tcBorders>
          </w:tcPr>
          <w:p w14:paraId="3AD51AF2"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1C7782F1" w14:textId="77777777" w:rsidR="007C106B" w:rsidRDefault="007C106B" w:rsidP="00AD4894">
            <w:pPr>
              <w:spacing w:line="264" w:lineRule="auto"/>
              <w:ind w:left="22" w:right="36"/>
              <w:jc w:val="both"/>
            </w:pPr>
            <w:r>
              <w:rPr>
                <w:rFonts w:ascii="Times New Roman" w:eastAsia="Times New Roman" w:hAnsi="Times New Roman" w:cs="Times New Roman"/>
                <w:sz w:val="10"/>
              </w:rPr>
              <w:t xml:space="preserve"> ‘Ethical Considerations in the Development and Deployment of AI </w:t>
            </w:r>
          </w:p>
          <w:p w14:paraId="2FE726E7" w14:textId="77777777" w:rsidR="007C106B" w:rsidRDefault="007C106B" w:rsidP="00AD4894">
            <w:pPr>
              <w:spacing w:after="2"/>
              <w:ind w:left="23"/>
            </w:pPr>
            <w:r>
              <w:rPr>
                <w:rFonts w:ascii="Times New Roman" w:eastAsia="Times New Roman" w:hAnsi="Times New Roman" w:cs="Times New Roman"/>
                <w:sz w:val="10"/>
              </w:rPr>
              <w:t xml:space="preserve">Systems’, European </w:t>
            </w:r>
          </w:p>
          <w:p w14:paraId="51CC2D1B" w14:textId="77777777" w:rsidR="007C106B" w:rsidRDefault="007C106B" w:rsidP="00AD4894">
            <w:pPr>
              <w:ind w:left="23"/>
            </w:pPr>
            <w:r>
              <w:rPr>
                <w:rFonts w:ascii="Times New Roman" w:eastAsia="Times New Roman" w:hAnsi="Times New Roman" w:cs="Times New Roman"/>
                <w:sz w:val="10"/>
              </w:rPr>
              <w:t>Journal of Technology, 8</w:t>
            </w:r>
          </w:p>
        </w:tc>
        <w:tc>
          <w:tcPr>
            <w:tcW w:w="924" w:type="dxa"/>
            <w:tcBorders>
              <w:top w:val="single" w:sz="2" w:space="0" w:color="000000"/>
              <w:left w:val="single" w:sz="2" w:space="0" w:color="000000"/>
              <w:bottom w:val="single" w:sz="2" w:space="0" w:color="000000"/>
              <w:right w:val="single" w:sz="2" w:space="0" w:color="000000"/>
            </w:tcBorders>
          </w:tcPr>
          <w:p w14:paraId="20EB3FB3"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7BF7762A"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5F7D15AD"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CB587C1"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3B25E542"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37D8EF44"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85FD8D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00DD751" w14:textId="77777777" w:rsidR="007C106B" w:rsidRDefault="007C106B" w:rsidP="00AD4894">
            <w:pPr>
              <w:ind w:left="23" w:firstLine="1"/>
            </w:pPr>
            <w:r>
              <w:rPr>
                <w:rFonts w:ascii="Times New Roman" w:eastAsia="Times New Roman" w:hAnsi="Times New Roman" w:cs="Times New Roman"/>
                <w:sz w:val="10"/>
              </w:rPr>
              <w:t>artificial intelligence ethics</w:t>
            </w:r>
          </w:p>
        </w:tc>
        <w:tc>
          <w:tcPr>
            <w:tcW w:w="602" w:type="dxa"/>
            <w:tcBorders>
              <w:top w:val="single" w:sz="2" w:space="0" w:color="000000"/>
              <w:left w:val="single" w:sz="2" w:space="0" w:color="000000"/>
              <w:bottom w:val="single" w:sz="2" w:space="0" w:color="000000"/>
              <w:right w:val="single" w:sz="2" w:space="0" w:color="000000"/>
            </w:tcBorders>
          </w:tcPr>
          <w:p w14:paraId="1E0A0EE7" w14:textId="77777777" w:rsidR="007C106B" w:rsidRDefault="007C106B" w:rsidP="00AD4894">
            <w:pPr>
              <w:spacing w:after="2"/>
              <w:ind w:left="23"/>
            </w:pPr>
            <w:r>
              <w:rPr>
                <w:rFonts w:ascii="Times New Roman" w:eastAsia="Times New Roman" w:hAnsi="Times New Roman" w:cs="Times New Roman"/>
                <w:sz w:val="10"/>
              </w:rPr>
              <w:t xml:space="preserve">Google </w:t>
            </w:r>
          </w:p>
          <w:p w14:paraId="02EA6A8B"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760619EE"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631DAB95"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44C6819"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024228F4" w14:textId="77777777" w:rsidR="007C106B" w:rsidRDefault="007C106B" w:rsidP="00AD4894"/>
        </w:tc>
      </w:tr>
      <w:tr w:rsidR="007C106B" w14:paraId="6F6D05E3"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421DE5D9" w14:textId="77777777" w:rsidR="007C106B" w:rsidRDefault="007C106B" w:rsidP="00AD4894">
            <w:pPr>
              <w:ind w:left="24" w:right="10"/>
            </w:pPr>
            <w:r>
              <w:rPr>
                <w:rFonts w:ascii="Times New Roman" w:eastAsia="Times New Roman" w:hAnsi="Times New Roman" w:cs="Times New Roman"/>
                <w:sz w:val="10"/>
              </w:rPr>
              <w:t xml:space="preserve">Krishnan, C., Babbar, M., &amp; Singh, G. </w:t>
            </w:r>
          </w:p>
        </w:tc>
        <w:tc>
          <w:tcPr>
            <w:tcW w:w="466" w:type="dxa"/>
            <w:tcBorders>
              <w:top w:val="single" w:sz="2" w:space="0" w:color="000000"/>
              <w:left w:val="single" w:sz="2" w:space="0" w:color="000000"/>
              <w:bottom w:val="single" w:sz="2" w:space="0" w:color="000000"/>
              <w:right w:val="single" w:sz="2" w:space="0" w:color="000000"/>
            </w:tcBorders>
          </w:tcPr>
          <w:p w14:paraId="10078FC0"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0D226B08" w14:textId="77777777" w:rsidR="007C106B" w:rsidRDefault="007C106B" w:rsidP="00AD4894">
            <w:pPr>
              <w:spacing w:after="2"/>
              <w:ind w:left="22"/>
              <w:jc w:val="both"/>
            </w:pPr>
            <w:r>
              <w:rPr>
                <w:rFonts w:ascii="Times New Roman" w:eastAsia="Times New Roman" w:hAnsi="Times New Roman" w:cs="Times New Roman"/>
                <w:sz w:val="10"/>
              </w:rPr>
              <w:t xml:space="preserve">. Digital Transformation in </w:t>
            </w:r>
          </w:p>
          <w:p w14:paraId="7C70C0CF" w14:textId="77777777" w:rsidR="007C106B" w:rsidRDefault="007C106B" w:rsidP="00AD4894">
            <w:pPr>
              <w:spacing w:after="2"/>
              <w:ind w:left="23"/>
            </w:pPr>
            <w:r>
              <w:rPr>
                <w:rFonts w:ascii="Times New Roman" w:eastAsia="Times New Roman" w:hAnsi="Times New Roman" w:cs="Times New Roman"/>
                <w:sz w:val="10"/>
              </w:rPr>
              <w:t xml:space="preserve">Education: Emerging </w:t>
            </w:r>
          </w:p>
          <w:p w14:paraId="0CA1BA2A" w14:textId="77777777" w:rsidR="007C106B" w:rsidRDefault="007C106B" w:rsidP="00AD4894">
            <w:pPr>
              <w:spacing w:after="2"/>
              <w:ind w:left="23"/>
            </w:pPr>
            <w:r>
              <w:rPr>
                <w:rFonts w:ascii="Times New Roman" w:eastAsia="Times New Roman" w:hAnsi="Times New Roman" w:cs="Times New Roman"/>
                <w:sz w:val="10"/>
              </w:rPr>
              <w:t xml:space="preserve">Markets and </w:t>
            </w:r>
          </w:p>
          <w:p w14:paraId="336FA591" w14:textId="77777777" w:rsidR="007C106B" w:rsidRDefault="007C106B" w:rsidP="00AD4894">
            <w:pPr>
              <w:ind w:left="23"/>
            </w:pPr>
            <w:r>
              <w:rPr>
                <w:rFonts w:ascii="Times New Roman" w:eastAsia="Times New Roman" w:hAnsi="Times New Roman" w:cs="Times New Roman"/>
                <w:sz w:val="10"/>
              </w:rPr>
              <w:lastRenderedPageBreak/>
              <w:t>Opportunities. Bentham Science Publishers.</w:t>
            </w:r>
          </w:p>
        </w:tc>
        <w:tc>
          <w:tcPr>
            <w:tcW w:w="924" w:type="dxa"/>
            <w:tcBorders>
              <w:top w:val="single" w:sz="2" w:space="0" w:color="000000"/>
              <w:left w:val="single" w:sz="2" w:space="0" w:color="000000"/>
              <w:bottom w:val="single" w:sz="2" w:space="0" w:color="000000"/>
              <w:right w:val="single" w:sz="2" w:space="0" w:color="000000"/>
            </w:tcBorders>
          </w:tcPr>
          <w:p w14:paraId="5D2F6A04"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7F02FA16"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304107A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9CEFCE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4C96AC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E126953" w14:textId="77777777" w:rsidR="007C106B" w:rsidRDefault="007C106B" w:rsidP="00AD4894">
            <w:pPr>
              <w:ind w:right="25"/>
              <w:jc w:val="right"/>
            </w:pPr>
            <w:r>
              <w:rPr>
                <w:rFonts w:ascii="Times New Roman" w:eastAsia="Times New Roman" w:hAnsi="Times New Roman" w:cs="Times New Roman"/>
                <w:sz w:val="10"/>
              </w:rPr>
              <w:t>Book</w:t>
            </w:r>
          </w:p>
        </w:tc>
        <w:tc>
          <w:tcPr>
            <w:tcW w:w="1279" w:type="dxa"/>
            <w:tcBorders>
              <w:top w:val="single" w:sz="2" w:space="0" w:color="000000"/>
              <w:left w:val="single" w:sz="2" w:space="0" w:color="000000"/>
              <w:bottom w:val="single" w:sz="2" w:space="0" w:color="000000"/>
              <w:right w:val="single" w:sz="2" w:space="0" w:color="000000"/>
            </w:tcBorders>
          </w:tcPr>
          <w:p w14:paraId="035F79DC"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0D2A53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C183274"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375443F7" w14:textId="77777777" w:rsidR="007C106B" w:rsidRDefault="007C106B" w:rsidP="00AD4894">
            <w:pPr>
              <w:ind w:left="23"/>
            </w:pPr>
            <w:r>
              <w:rPr>
                <w:rFonts w:ascii="Times New Roman" w:eastAsia="Times New Roman" w:hAnsi="Times New Roman" w:cs="Times New Roman"/>
                <w:sz w:val="10"/>
              </w:rPr>
              <w:t>Snowballing</w:t>
            </w:r>
          </w:p>
        </w:tc>
        <w:tc>
          <w:tcPr>
            <w:tcW w:w="617" w:type="dxa"/>
            <w:tcBorders>
              <w:top w:val="single" w:sz="2" w:space="0" w:color="000000"/>
              <w:left w:val="single" w:sz="2" w:space="0" w:color="000000"/>
              <w:bottom w:val="single" w:sz="2" w:space="0" w:color="000000"/>
              <w:right w:val="single" w:sz="2" w:space="0" w:color="000000"/>
            </w:tcBorders>
          </w:tcPr>
          <w:p w14:paraId="36C02612"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04815FB4"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24123BA" w14:textId="77777777" w:rsidR="007C106B" w:rsidRDefault="007C106B" w:rsidP="00AD4894">
            <w:pPr>
              <w:ind w:left="6"/>
              <w:jc w:val="center"/>
            </w:pPr>
            <w:r>
              <w:rPr>
                <w:rFonts w:ascii="Times New Roman" w:eastAsia="Times New Roman" w:hAnsi="Times New Roman" w:cs="Times New Roman"/>
                <w:sz w:val="10"/>
              </w:rPr>
              <w:t>Book</w:t>
            </w:r>
          </w:p>
        </w:tc>
        <w:tc>
          <w:tcPr>
            <w:tcW w:w="887" w:type="dxa"/>
            <w:tcBorders>
              <w:top w:val="single" w:sz="2" w:space="0" w:color="000000"/>
              <w:left w:val="single" w:sz="2" w:space="0" w:color="000000"/>
              <w:bottom w:val="single" w:sz="2" w:space="0" w:color="000000"/>
              <w:right w:val="single" w:sz="8" w:space="0" w:color="000000"/>
            </w:tcBorders>
          </w:tcPr>
          <w:p w14:paraId="48047E45" w14:textId="77777777" w:rsidR="007C106B" w:rsidRDefault="007C106B" w:rsidP="00AD4894"/>
        </w:tc>
      </w:tr>
      <w:tr w:rsidR="007C106B" w14:paraId="71CB78AA"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4487DA17" w14:textId="77777777" w:rsidR="007C106B" w:rsidRDefault="007C106B" w:rsidP="00AD4894">
            <w:pPr>
              <w:ind w:left="24"/>
            </w:pPr>
            <w:r>
              <w:rPr>
                <w:rFonts w:ascii="Times New Roman" w:eastAsia="Times New Roman" w:hAnsi="Times New Roman" w:cs="Times New Roman"/>
                <w:sz w:val="10"/>
              </w:rPr>
              <w:t xml:space="preserve">Kuipers, B., Feigenbaum, E.A., Hart, P.E., and Nilsson, N.J. </w:t>
            </w:r>
          </w:p>
        </w:tc>
        <w:tc>
          <w:tcPr>
            <w:tcW w:w="466" w:type="dxa"/>
            <w:tcBorders>
              <w:top w:val="single" w:sz="2" w:space="0" w:color="000000"/>
              <w:left w:val="single" w:sz="2" w:space="0" w:color="000000"/>
              <w:bottom w:val="single" w:sz="2" w:space="0" w:color="000000"/>
              <w:right w:val="single" w:sz="2" w:space="0" w:color="000000"/>
            </w:tcBorders>
          </w:tcPr>
          <w:p w14:paraId="2AC66B50" w14:textId="77777777" w:rsidR="007C106B" w:rsidRDefault="007C106B" w:rsidP="00AD4894">
            <w:pPr>
              <w:ind w:right="24"/>
              <w:jc w:val="right"/>
            </w:pPr>
            <w:r>
              <w:rPr>
                <w:rFonts w:ascii="Times New Roman" w:eastAsia="Times New Roman" w:hAnsi="Times New Roman" w:cs="Times New Roman"/>
                <w:sz w:val="10"/>
              </w:rPr>
              <w:t>2017</w:t>
            </w:r>
          </w:p>
        </w:tc>
        <w:tc>
          <w:tcPr>
            <w:tcW w:w="1135" w:type="dxa"/>
            <w:tcBorders>
              <w:top w:val="single" w:sz="2" w:space="0" w:color="000000"/>
              <w:left w:val="single" w:sz="2" w:space="0" w:color="000000"/>
              <w:bottom w:val="single" w:sz="2" w:space="0" w:color="000000"/>
              <w:right w:val="single" w:sz="2" w:space="0" w:color="000000"/>
            </w:tcBorders>
          </w:tcPr>
          <w:p w14:paraId="190FB66E" w14:textId="77777777" w:rsidR="007C106B" w:rsidRDefault="007C106B" w:rsidP="00AD4894">
            <w:pPr>
              <w:spacing w:after="2"/>
              <w:ind w:left="22"/>
            </w:pPr>
            <w:r>
              <w:rPr>
                <w:rFonts w:ascii="Times New Roman" w:eastAsia="Times New Roman" w:hAnsi="Times New Roman" w:cs="Times New Roman"/>
                <w:sz w:val="10"/>
              </w:rPr>
              <w:t xml:space="preserve"> ‘Shakey: From </w:t>
            </w:r>
          </w:p>
          <w:p w14:paraId="0AD64FB0" w14:textId="77777777" w:rsidR="007C106B" w:rsidRDefault="007C106B" w:rsidP="00AD4894">
            <w:pPr>
              <w:spacing w:after="2"/>
              <w:ind w:left="23"/>
            </w:pPr>
            <w:r>
              <w:rPr>
                <w:rFonts w:ascii="Times New Roman" w:eastAsia="Times New Roman" w:hAnsi="Times New Roman" w:cs="Times New Roman"/>
                <w:sz w:val="10"/>
              </w:rPr>
              <w:t xml:space="preserve">Conception to History’ AI </w:t>
            </w:r>
          </w:p>
          <w:p w14:paraId="5ABBCF7A" w14:textId="77777777" w:rsidR="007C106B" w:rsidRDefault="007C106B" w:rsidP="00AD4894">
            <w:pPr>
              <w:ind w:left="23"/>
            </w:pPr>
            <w:r>
              <w:rPr>
                <w:rFonts w:ascii="Times New Roman" w:eastAsia="Times New Roman" w:hAnsi="Times New Roman" w:cs="Times New Roman"/>
                <w:sz w:val="10"/>
              </w:rPr>
              <w:t>Magazine, 38</w:t>
            </w:r>
          </w:p>
        </w:tc>
        <w:tc>
          <w:tcPr>
            <w:tcW w:w="924" w:type="dxa"/>
            <w:tcBorders>
              <w:top w:val="single" w:sz="2" w:space="0" w:color="000000"/>
              <w:left w:val="single" w:sz="2" w:space="0" w:color="000000"/>
              <w:bottom w:val="single" w:sz="2" w:space="0" w:color="000000"/>
              <w:right w:val="single" w:sz="2" w:space="0" w:color="000000"/>
            </w:tcBorders>
          </w:tcPr>
          <w:p w14:paraId="72137287"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6F1DA4DE"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5F4AD45A"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4C17CB3"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1DD9D079"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481F6595"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788E4B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9BBF7CE" w14:textId="77777777" w:rsidR="007C106B" w:rsidRDefault="007C106B" w:rsidP="00AD4894">
            <w:pPr>
              <w:spacing w:line="264" w:lineRule="auto"/>
              <w:ind w:left="23" w:right="-5" w:firstLine="1"/>
              <w:jc w:val="both"/>
            </w:pPr>
            <w:r>
              <w:rPr>
                <w:rFonts w:ascii="Times New Roman" w:eastAsia="Times New Roman" w:hAnsi="Times New Roman" w:cs="Times New Roman"/>
                <w:sz w:val="10"/>
              </w:rPr>
              <w:t xml:space="preserve">first remote controlled AI-&gt;Shakey the </w:t>
            </w:r>
          </w:p>
          <w:p w14:paraId="1B1E8F40" w14:textId="77777777" w:rsidR="007C106B" w:rsidRDefault="007C106B" w:rsidP="00AD4894">
            <w:pPr>
              <w:ind w:left="23"/>
            </w:pPr>
            <w:r>
              <w:rPr>
                <w:rFonts w:ascii="Times New Roman" w:eastAsia="Times New Roman" w:hAnsi="Times New Roman" w:cs="Times New Roman"/>
                <w:sz w:val="10"/>
              </w:rPr>
              <w:t>robot</w:t>
            </w:r>
          </w:p>
        </w:tc>
        <w:tc>
          <w:tcPr>
            <w:tcW w:w="602" w:type="dxa"/>
            <w:tcBorders>
              <w:top w:val="single" w:sz="2" w:space="0" w:color="000000"/>
              <w:left w:val="single" w:sz="2" w:space="0" w:color="000000"/>
              <w:bottom w:val="single" w:sz="2" w:space="0" w:color="000000"/>
              <w:right w:val="single" w:sz="2" w:space="0" w:color="000000"/>
            </w:tcBorders>
          </w:tcPr>
          <w:p w14:paraId="7E6A55ED" w14:textId="77777777" w:rsidR="007C106B" w:rsidRDefault="007C106B" w:rsidP="00AD4894">
            <w:pPr>
              <w:spacing w:after="2"/>
              <w:ind w:left="23"/>
            </w:pPr>
            <w:r>
              <w:rPr>
                <w:rFonts w:ascii="Times New Roman" w:eastAsia="Times New Roman" w:hAnsi="Times New Roman" w:cs="Times New Roman"/>
                <w:sz w:val="10"/>
              </w:rPr>
              <w:t xml:space="preserve">Google </w:t>
            </w:r>
          </w:p>
          <w:p w14:paraId="506F5078"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596EF0AC" w14:textId="77777777" w:rsidR="007C106B" w:rsidRDefault="007C106B" w:rsidP="00AD4894">
            <w:pPr>
              <w:ind w:right="24"/>
              <w:jc w:val="right"/>
            </w:pPr>
            <w:r>
              <w:rPr>
                <w:rFonts w:ascii="Times New Roman" w:eastAsia="Times New Roman" w:hAnsi="Times New Roman" w:cs="Times New Roman"/>
                <w:sz w:val="10"/>
              </w:rPr>
              <w:t>25</w:t>
            </w:r>
          </w:p>
        </w:tc>
        <w:tc>
          <w:tcPr>
            <w:tcW w:w="888" w:type="dxa"/>
            <w:tcBorders>
              <w:top w:val="single" w:sz="2" w:space="0" w:color="000000"/>
              <w:left w:val="single" w:sz="2" w:space="0" w:color="000000"/>
              <w:bottom w:val="single" w:sz="2" w:space="0" w:color="000000"/>
              <w:right w:val="single" w:sz="2" w:space="0" w:color="000000"/>
            </w:tcBorders>
          </w:tcPr>
          <w:p w14:paraId="1013D19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35CAFA0"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75CA6D2E" w14:textId="77777777" w:rsidR="007C106B" w:rsidRDefault="007C106B" w:rsidP="00AD4894"/>
        </w:tc>
      </w:tr>
      <w:tr w:rsidR="007C106B" w14:paraId="6866602A"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25E114CF" w14:textId="77777777" w:rsidR="007C106B" w:rsidRDefault="007C106B" w:rsidP="00AD4894">
            <w:pPr>
              <w:ind w:left="24"/>
            </w:pPr>
            <w:r>
              <w:rPr>
                <w:rFonts w:ascii="Times New Roman" w:eastAsia="Times New Roman" w:hAnsi="Times New Roman" w:cs="Times New Roman"/>
                <w:sz w:val="10"/>
              </w:rPr>
              <w:t xml:space="preserve">Lã, F.M.B. and Fiuza, M.B. </w:t>
            </w:r>
          </w:p>
        </w:tc>
        <w:tc>
          <w:tcPr>
            <w:tcW w:w="466" w:type="dxa"/>
            <w:tcBorders>
              <w:top w:val="single" w:sz="2" w:space="0" w:color="000000"/>
              <w:left w:val="single" w:sz="2" w:space="0" w:color="000000"/>
              <w:bottom w:val="single" w:sz="2" w:space="0" w:color="000000"/>
              <w:right w:val="single" w:sz="2" w:space="0" w:color="000000"/>
            </w:tcBorders>
          </w:tcPr>
          <w:p w14:paraId="46E81733" w14:textId="77777777" w:rsidR="007C106B" w:rsidRDefault="007C106B" w:rsidP="00AD4894">
            <w:pPr>
              <w:ind w:right="23"/>
              <w:jc w:val="right"/>
            </w:pPr>
            <w:r>
              <w:rPr>
                <w:rFonts w:ascii="Times New Roman" w:eastAsia="Times New Roman" w:hAnsi="Times New Roman" w:cs="Times New Roman"/>
                <w:sz w:val="10"/>
              </w:rPr>
              <w:t>2022</w:t>
            </w:r>
          </w:p>
        </w:tc>
        <w:tc>
          <w:tcPr>
            <w:tcW w:w="1135" w:type="dxa"/>
            <w:tcBorders>
              <w:top w:val="single" w:sz="2" w:space="0" w:color="000000"/>
              <w:left w:val="single" w:sz="2" w:space="0" w:color="000000"/>
              <w:bottom w:val="single" w:sz="2" w:space="0" w:color="000000"/>
              <w:right w:val="single" w:sz="2" w:space="0" w:color="000000"/>
            </w:tcBorders>
          </w:tcPr>
          <w:p w14:paraId="50CEDCBD" w14:textId="77777777" w:rsidR="007C106B" w:rsidRDefault="007C106B" w:rsidP="00AD4894">
            <w:pPr>
              <w:spacing w:after="2"/>
              <w:ind w:left="23"/>
            </w:pPr>
            <w:r>
              <w:rPr>
                <w:rFonts w:ascii="Times New Roman" w:eastAsia="Times New Roman" w:hAnsi="Times New Roman" w:cs="Times New Roman"/>
                <w:sz w:val="10"/>
              </w:rPr>
              <w:t xml:space="preserve"> ‘Real-Time Visual </w:t>
            </w:r>
          </w:p>
          <w:p w14:paraId="2AF71701" w14:textId="77777777" w:rsidR="007C106B" w:rsidRDefault="007C106B" w:rsidP="00AD4894">
            <w:pPr>
              <w:spacing w:after="2"/>
              <w:ind w:left="23"/>
            </w:pPr>
            <w:r>
              <w:rPr>
                <w:rFonts w:ascii="Times New Roman" w:eastAsia="Times New Roman" w:hAnsi="Times New Roman" w:cs="Times New Roman"/>
                <w:sz w:val="10"/>
              </w:rPr>
              <w:t xml:space="preserve">Feedback in Singing </w:t>
            </w:r>
          </w:p>
          <w:p w14:paraId="643A3AC2" w14:textId="77777777" w:rsidR="007C106B" w:rsidRDefault="007C106B" w:rsidP="00AD4894">
            <w:pPr>
              <w:spacing w:after="2"/>
              <w:ind w:left="23"/>
            </w:pPr>
            <w:r>
              <w:rPr>
                <w:rFonts w:ascii="Times New Roman" w:eastAsia="Times New Roman" w:hAnsi="Times New Roman" w:cs="Times New Roman"/>
                <w:sz w:val="10"/>
              </w:rPr>
              <w:t xml:space="preserve">Pedagogy: Current </w:t>
            </w:r>
          </w:p>
          <w:p w14:paraId="28ED0390" w14:textId="77777777" w:rsidR="007C106B" w:rsidRDefault="007C106B" w:rsidP="00AD4894">
            <w:pPr>
              <w:spacing w:after="2"/>
              <w:ind w:left="23"/>
            </w:pPr>
            <w:r>
              <w:rPr>
                <w:rFonts w:ascii="Times New Roman" w:eastAsia="Times New Roman" w:hAnsi="Times New Roman" w:cs="Times New Roman"/>
                <w:sz w:val="10"/>
              </w:rPr>
              <w:t xml:space="preserve">Trends and Future </w:t>
            </w:r>
          </w:p>
          <w:p w14:paraId="27AE720C" w14:textId="77777777" w:rsidR="007C106B" w:rsidRDefault="007C106B" w:rsidP="00AD4894">
            <w:pPr>
              <w:spacing w:after="2"/>
              <w:ind w:left="23"/>
            </w:pPr>
            <w:r>
              <w:rPr>
                <w:rFonts w:ascii="Times New Roman" w:eastAsia="Times New Roman" w:hAnsi="Times New Roman" w:cs="Times New Roman"/>
                <w:sz w:val="10"/>
              </w:rPr>
              <w:t xml:space="preserve">Directions’, Applied </w:t>
            </w:r>
          </w:p>
          <w:p w14:paraId="6A59FBD1" w14:textId="77777777" w:rsidR="007C106B" w:rsidRDefault="007C106B" w:rsidP="00AD4894">
            <w:pPr>
              <w:ind w:left="23"/>
            </w:pPr>
            <w:r>
              <w:rPr>
                <w:rFonts w:ascii="Times New Roman" w:eastAsia="Times New Roman" w:hAnsi="Times New Roman" w:cs="Times New Roman"/>
                <w:sz w:val="10"/>
              </w:rPr>
              <w:t>Sciences, 12</w:t>
            </w:r>
          </w:p>
        </w:tc>
        <w:tc>
          <w:tcPr>
            <w:tcW w:w="924" w:type="dxa"/>
            <w:tcBorders>
              <w:top w:val="single" w:sz="2" w:space="0" w:color="000000"/>
              <w:left w:val="single" w:sz="2" w:space="0" w:color="000000"/>
              <w:bottom w:val="single" w:sz="2" w:space="0" w:color="000000"/>
              <w:right w:val="single" w:sz="2" w:space="0" w:color="000000"/>
            </w:tcBorders>
          </w:tcPr>
          <w:p w14:paraId="191E6961"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3EBD69A8"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038B2D73"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D5B38F9"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7FA551AA"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043AE338"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22B839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A63B35C"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1DE4AE29" w14:textId="77777777" w:rsidR="007C106B" w:rsidRDefault="007C106B" w:rsidP="00AD4894">
            <w:pPr>
              <w:ind w:left="23"/>
            </w:pPr>
            <w:r>
              <w:rPr>
                <w:rFonts w:ascii="Times New Roman" w:eastAsia="Times New Roman" w:hAnsi="Times New Roman" w:cs="Times New Roman"/>
                <w:sz w:val="10"/>
              </w:rPr>
              <w:t>Snowballing</w:t>
            </w:r>
          </w:p>
        </w:tc>
        <w:tc>
          <w:tcPr>
            <w:tcW w:w="617" w:type="dxa"/>
            <w:tcBorders>
              <w:top w:val="single" w:sz="2" w:space="0" w:color="000000"/>
              <w:left w:val="single" w:sz="2" w:space="0" w:color="000000"/>
              <w:bottom w:val="single" w:sz="2" w:space="0" w:color="000000"/>
              <w:right w:val="single" w:sz="2" w:space="0" w:color="000000"/>
            </w:tcBorders>
          </w:tcPr>
          <w:p w14:paraId="68FA1749" w14:textId="77777777" w:rsidR="007C106B" w:rsidRDefault="007C106B" w:rsidP="00AD4894">
            <w:pPr>
              <w:ind w:right="24"/>
              <w:jc w:val="right"/>
            </w:pPr>
            <w:r>
              <w:rPr>
                <w:rFonts w:ascii="Times New Roman" w:eastAsia="Times New Roman" w:hAnsi="Times New Roman" w:cs="Times New Roman"/>
                <w:sz w:val="10"/>
              </w:rPr>
              <w:t>4</w:t>
            </w:r>
          </w:p>
        </w:tc>
        <w:tc>
          <w:tcPr>
            <w:tcW w:w="888" w:type="dxa"/>
            <w:tcBorders>
              <w:top w:val="single" w:sz="2" w:space="0" w:color="000000"/>
              <w:left w:val="single" w:sz="2" w:space="0" w:color="000000"/>
              <w:bottom w:val="single" w:sz="2" w:space="0" w:color="000000"/>
              <w:right w:val="single" w:sz="2" w:space="0" w:color="000000"/>
            </w:tcBorders>
          </w:tcPr>
          <w:p w14:paraId="5D5C34CB"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5623174" w14:textId="77777777" w:rsidR="007C106B" w:rsidRDefault="007C106B" w:rsidP="00AD4894">
            <w:pPr>
              <w:ind w:left="6"/>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13100396" w14:textId="77777777" w:rsidR="007C106B" w:rsidRDefault="007C106B" w:rsidP="00AD4894"/>
        </w:tc>
      </w:tr>
      <w:tr w:rsidR="007C106B" w14:paraId="3A5996E8" w14:textId="77777777" w:rsidTr="00AD4894">
        <w:trPr>
          <w:trHeight w:val="370"/>
        </w:trPr>
        <w:tc>
          <w:tcPr>
            <w:tcW w:w="1475" w:type="dxa"/>
            <w:tcBorders>
              <w:top w:val="single" w:sz="2" w:space="0" w:color="000000"/>
              <w:left w:val="single" w:sz="8" w:space="0" w:color="000000"/>
              <w:bottom w:val="single" w:sz="2" w:space="0" w:color="000000"/>
              <w:right w:val="single" w:sz="2" w:space="0" w:color="000000"/>
            </w:tcBorders>
          </w:tcPr>
          <w:p w14:paraId="3A8420D2" w14:textId="77777777" w:rsidR="007C106B" w:rsidRDefault="007C106B" w:rsidP="00AD4894">
            <w:pPr>
              <w:spacing w:after="2"/>
              <w:ind w:left="24"/>
            </w:pPr>
            <w:r>
              <w:rPr>
                <w:rFonts w:ascii="Times New Roman" w:eastAsia="Times New Roman" w:hAnsi="Times New Roman" w:cs="Times New Roman"/>
                <w:sz w:val="10"/>
              </w:rPr>
              <w:t xml:space="preserve">Lawrence Livermore National </w:t>
            </w:r>
          </w:p>
          <w:p w14:paraId="79EBF1E6" w14:textId="77777777" w:rsidR="007C106B" w:rsidRDefault="007C106B" w:rsidP="00AD4894">
            <w:pPr>
              <w:ind w:left="24"/>
            </w:pPr>
            <w:r>
              <w:rPr>
                <w:rFonts w:ascii="Times New Roman" w:eastAsia="Times New Roman" w:hAnsi="Times New Roman" w:cs="Times New Roman"/>
                <w:sz w:val="10"/>
              </w:rPr>
              <w:t xml:space="preserve">Laboratory </w:t>
            </w:r>
          </w:p>
        </w:tc>
        <w:tc>
          <w:tcPr>
            <w:tcW w:w="466" w:type="dxa"/>
            <w:tcBorders>
              <w:top w:val="single" w:sz="2" w:space="0" w:color="000000"/>
              <w:left w:val="single" w:sz="2" w:space="0" w:color="000000"/>
              <w:bottom w:val="single" w:sz="2" w:space="0" w:color="000000"/>
              <w:right w:val="single" w:sz="2" w:space="0" w:color="000000"/>
            </w:tcBorders>
          </w:tcPr>
          <w:p w14:paraId="6BAC0E0C"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42A3C830" w14:textId="77777777" w:rsidR="007C106B" w:rsidRDefault="007C106B" w:rsidP="00AD4894">
            <w:pPr>
              <w:spacing w:after="2"/>
              <w:ind w:left="22"/>
            </w:pPr>
            <w:r>
              <w:rPr>
                <w:rFonts w:ascii="Times New Roman" w:eastAsia="Times New Roman" w:hAnsi="Times New Roman" w:cs="Times New Roman"/>
                <w:sz w:val="10"/>
              </w:rPr>
              <w:t xml:space="preserve"> The birth of Artificial </w:t>
            </w:r>
          </w:p>
          <w:p w14:paraId="2043AD96" w14:textId="77777777" w:rsidR="007C106B" w:rsidRDefault="007C106B" w:rsidP="00AD4894">
            <w:pPr>
              <w:ind w:left="23"/>
            </w:pPr>
            <w:r>
              <w:rPr>
                <w:rFonts w:ascii="Times New Roman" w:eastAsia="Times New Roman" w:hAnsi="Times New Roman" w:cs="Times New Roman"/>
                <w:sz w:val="10"/>
              </w:rPr>
              <w:t xml:space="preserve">Intelligence </w:t>
            </w:r>
          </w:p>
        </w:tc>
        <w:tc>
          <w:tcPr>
            <w:tcW w:w="924" w:type="dxa"/>
            <w:tcBorders>
              <w:top w:val="single" w:sz="2" w:space="0" w:color="000000"/>
              <w:left w:val="single" w:sz="2" w:space="0" w:color="000000"/>
              <w:bottom w:val="single" w:sz="2" w:space="0" w:color="000000"/>
              <w:right w:val="single" w:sz="2" w:space="0" w:color="000000"/>
            </w:tcBorders>
          </w:tcPr>
          <w:p w14:paraId="5F67064B"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0E694AEF"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786C6493"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15B4C9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69734E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1D60E64" w14:textId="77777777" w:rsidR="007C106B" w:rsidRDefault="007C106B" w:rsidP="00AD4894">
            <w:pPr>
              <w:ind w:right="25"/>
              <w:jc w:val="right"/>
            </w:pPr>
            <w:r>
              <w:rPr>
                <w:rFonts w:ascii="Times New Roman" w:eastAsia="Times New Roman" w:hAnsi="Times New Roman" w:cs="Times New Roman"/>
                <w:sz w:val="10"/>
              </w:rPr>
              <w:t>Website</w:t>
            </w:r>
          </w:p>
        </w:tc>
        <w:tc>
          <w:tcPr>
            <w:tcW w:w="1279" w:type="dxa"/>
            <w:tcBorders>
              <w:top w:val="single" w:sz="2" w:space="0" w:color="000000"/>
              <w:left w:val="single" w:sz="2" w:space="0" w:color="000000"/>
              <w:bottom w:val="single" w:sz="2" w:space="0" w:color="000000"/>
              <w:right w:val="single" w:sz="2" w:space="0" w:color="000000"/>
            </w:tcBorders>
          </w:tcPr>
          <w:p w14:paraId="0BF2BED7"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A8FED8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E9890C6" w14:textId="77777777" w:rsidR="007C106B" w:rsidRDefault="007C106B" w:rsidP="00AD4894">
            <w:pPr>
              <w:spacing w:after="2"/>
              <w:ind w:left="23"/>
            </w:pPr>
            <w:r>
              <w:rPr>
                <w:rFonts w:ascii="Times New Roman" w:eastAsia="Times New Roman" w:hAnsi="Times New Roman" w:cs="Times New Roman"/>
                <w:sz w:val="10"/>
              </w:rPr>
              <w:t xml:space="preserve">types of </w:t>
            </w:r>
          </w:p>
          <w:p w14:paraId="3DF70220" w14:textId="77777777" w:rsidR="007C106B" w:rsidRDefault="007C106B" w:rsidP="00AD4894">
            <w:pPr>
              <w:ind w:left="23"/>
            </w:pPr>
            <w:r>
              <w:rPr>
                <w:rFonts w:ascii="Times New Roman" w:eastAsia="Times New Roman" w:hAnsi="Times New Roman" w:cs="Times New Roman"/>
                <w:sz w:val="10"/>
              </w:rPr>
              <w:t>artificial intelligence</w:t>
            </w:r>
          </w:p>
        </w:tc>
        <w:tc>
          <w:tcPr>
            <w:tcW w:w="602" w:type="dxa"/>
            <w:tcBorders>
              <w:top w:val="single" w:sz="2" w:space="0" w:color="000000"/>
              <w:left w:val="single" w:sz="2" w:space="0" w:color="000000"/>
              <w:bottom w:val="single" w:sz="2" w:space="0" w:color="000000"/>
              <w:right w:val="single" w:sz="2" w:space="0" w:color="000000"/>
            </w:tcBorders>
          </w:tcPr>
          <w:p w14:paraId="48196BC1"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124794B2"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5F203260"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139722D"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43DE185E" w14:textId="77777777" w:rsidR="007C106B" w:rsidRDefault="007C106B" w:rsidP="00AD4894"/>
        </w:tc>
      </w:tr>
      <w:tr w:rsidR="007C106B" w14:paraId="159F2525"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19FF0412" w14:textId="77777777" w:rsidR="007C106B" w:rsidRDefault="007C106B" w:rsidP="00AD4894">
            <w:pPr>
              <w:ind w:left="24"/>
            </w:pPr>
            <w:r>
              <w:rPr>
                <w:rFonts w:ascii="Times New Roman" w:eastAsia="Times New Roman" w:hAnsi="Times New Roman" w:cs="Times New Roman"/>
                <w:sz w:val="10"/>
              </w:rPr>
              <w:t>Lawrence, A.</w:t>
            </w:r>
          </w:p>
        </w:tc>
        <w:tc>
          <w:tcPr>
            <w:tcW w:w="466" w:type="dxa"/>
            <w:tcBorders>
              <w:top w:val="single" w:sz="2" w:space="0" w:color="000000"/>
              <w:left w:val="single" w:sz="2" w:space="0" w:color="000000"/>
              <w:bottom w:val="single" w:sz="2" w:space="0" w:color="000000"/>
              <w:right w:val="single" w:sz="2" w:space="0" w:color="000000"/>
            </w:tcBorders>
          </w:tcPr>
          <w:p w14:paraId="674BEC72" w14:textId="77777777" w:rsidR="007C106B" w:rsidRDefault="007C106B" w:rsidP="00AD4894">
            <w:pPr>
              <w:ind w:right="16"/>
              <w:jc w:val="right"/>
            </w:pPr>
            <w:r>
              <w:rPr>
                <w:rFonts w:ascii="Times New Roman" w:eastAsia="Times New Roman" w:hAnsi="Times New Roman" w:cs="Times New Roman"/>
                <w:sz w:val="10"/>
              </w:rPr>
              <w:t>2014</w:t>
            </w:r>
          </w:p>
        </w:tc>
        <w:tc>
          <w:tcPr>
            <w:tcW w:w="1135" w:type="dxa"/>
            <w:tcBorders>
              <w:top w:val="single" w:sz="2" w:space="0" w:color="000000"/>
              <w:left w:val="single" w:sz="2" w:space="0" w:color="000000"/>
              <w:bottom w:val="single" w:sz="2" w:space="0" w:color="000000"/>
              <w:right w:val="single" w:sz="2" w:space="0" w:color="000000"/>
            </w:tcBorders>
          </w:tcPr>
          <w:p w14:paraId="66BABD4F" w14:textId="77777777" w:rsidR="007C106B" w:rsidRDefault="007C106B" w:rsidP="00AD4894">
            <w:pPr>
              <w:spacing w:after="2"/>
              <w:ind w:left="23"/>
            </w:pPr>
            <w:r>
              <w:rPr>
                <w:rFonts w:ascii="Times New Roman" w:eastAsia="Times New Roman" w:hAnsi="Times New Roman" w:cs="Times New Roman"/>
                <w:sz w:val="10"/>
              </w:rPr>
              <w:t xml:space="preserve">Where Is the Evidence? </w:t>
            </w:r>
          </w:p>
          <w:p w14:paraId="24FD6F1F" w14:textId="77777777" w:rsidR="007C106B" w:rsidRDefault="007C106B" w:rsidP="00AD4894">
            <w:pPr>
              <w:spacing w:after="2"/>
              <w:ind w:left="23"/>
            </w:pPr>
            <w:r>
              <w:rPr>
                <w:rFonts w:ascii="Times New Roman" w:eastAsia="Times New Roman" w:hAnsi="Times New Roman" w:cs="Times New Roman"/>
                <w:sz w:val="10"/>
              </w:rPr>
              <w:t xml:space="preserve">Realising the Value of </w:t>
            </w:r>
          </w:p>
          <w:p w14:paraId="299CAF8F" w14:textId="77777777" w:rsidR="007C106B" w:rsidRDefault="007C106B" w:rsidP="00AD4894">
            <w:pPr>
              <w:spacing w:after="2"/>
              <w:ind w:left="23"/>
              <w:jc w:val="both"/>
            </w:pPr>
            <w:r>
              <w:rPr>
                <w:rFonts w:ascii="Times New Roman" w:eastAsia="Times New Roman" w:hAnsi="Times New Roman" w:cs="Times New Roman"/>
                <w:sz w:val="10"/>
              </w:rPr>
              <w:t xml:space="preserve">Grey Literature for Public </w:t>
            </w:r>
          </w:p>
          <w:p w14:paraId="7B07DCBC" w14:textId="77777777" w:rsidR="007C106B" w:rsidRDefault="007C106B" w:rsidP="00AD4894">
            <w:pPr>
              <w:ind w:left="23"/>
            </w:pPr>
            <w:r>
              <w:rPr>
                <w:rFonts w:ascii="Times New Roman" w:eastAsia="Times New Roman" w:hAnsi="Times New Roman" w:cs="Times New Roman"/>
                <w:sz w:val="10"/>
              </w:rPr>
              <w:t>Policy &amp; Practice</w:t>
            </w:r>
          </w:p>
        </w:tc>
        <w:tc>
          <w:tcPr>
            <w:tcW w:w="924" w:type="dxa"/>
            <w:tcBorders>
              <w:top w:val="single" w:sz="2" w:space="0" w:color="000000"/>
              <w:left w:val="single" w:sz="2" w:space="0" w:color="000000"/>
              <w:bottom w:val="single" w:sz="2" w:space="0" w:color="000000"/>
              <w:right w:val="single" w:sz="2" w:space="0" w:color="000000"/>
            </w:tcBorders>
          </w:tcPr>
          <w:p w14:paraId="77AC05B0" w14:textId="77777777" w:rsidR="007C106B" w:rsidRDefault="007C106B" w:rsidP="00AD4894">
            <w:pPr>
              <w:ind w:left="23"/>
            </w:pPr>
            <w:r>
              <w:rPr>
                <w:rFonts w:ascii="Times New Roman" w:eastAsia="Times New Roman" w:hAnsi="Times New Roman" w:cs="Times New Roman"/>
                <w:sz w:val="10"/>
              </w:rPr>
              <w:t>Discussion Paper</w:t>
            </w:r>
          </w:p>
        </w:tc>
        <w:tc>
          <w:tcPr>
            <w:tcW w:w="493" w:type="dxa"/>
            <w:tcBorders>
              <w:top w:val="single" w:sz="2" w:space="0" w:color="000000"/>
              <w:left w:val="single" w:sz="2" w:space="0" w:color="000000"/>
              <w:bottom w:val="single" w:sz="2" w:space="0" w:color="000000"/>
              <w:right w:val="nil"/>
            </w:tcBorders>
          </w:tcPr>
          <w:p w14:paraId="1D6338A3" w14:textId="77777777" w:rsidR="007C106B" w:rsidRDefault="007C106B" w:rsidP="00AD4894">
            <w:pPr>
              <w:ind w:left="23"/>
            </w:pPr>
            <w:r>
              <w:rPr>
                <w:rFonts w:ascii="Times New Roman" w:eastAsia="Times New Roman" w:hAnsi="Times New Roman" w:cs="Times New Roman"/>
                <w:sz w:val="10"/>
              </w:rPr>
              <w:t>—</w:t>
            </w:r>
          </w:p>
        </w:tc>
        <w:tc>
          <w:tcPr>
            <w:tcW w:w="124" w:type="dxa"/>
            <w:tcBorders>
              <w:top w:val="single" w:sz="2" w:space="0" w:color="000000"/>
              <w:left w:val="nil"/>
              <w:bottom w:val="single" w:sz="2" w:space="0" w:color="000000"/>
              <w:right w:val="single" w:sz="2" w:space="0" w:color="000000"/>
            </w:tcBorders>
          </w:tcPr>
          <w:p w14:paraId="028076E5"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155DF314" w14:textId="77777777" w:rsidR="007C106B" w:rsidRDefault="007C106B" w:rsidP="00AD4894">
            <w:pPr>
              <w:ind w:left="23"/>
            </w:pPr>
            <w:r>
              <w:rPr>
                <w:rFonts w:ascii="Times New Roman" w:eastAsia="Times New Roman" w:hAnsi="Times New Roman" w:cs="Times New Roman"/>
                <w:sz w:val="10"/>
              </w:rPr>
              <w:t>—</w:t>
            </w:r>
          </w:p>
        </w:tc>
        <w:tc>
          <w:tcPr>
            <w:tcW w:w="602" w:type="dxa"/>
            <w:tcBorders>
              <w:top w:val="single" w:sz="2" w:space="0" w:color="000000"/>
              <w:left w:val="single" w:sz="2" w:space="0" w:color="000000"/>
              <w:bottom w:val="single" w:sz="2" w:space="0" w:color="000000"/>
              <w:right w:val="single" w:sz="2" w:space="0" w:color="000000"/>
            </w:tcBorders>
          </w:tcPr>
          <w:p w14:paraId="50430F79" w14:textId="77777777" w:rsidR="007C106B" w:rsidRDefault="007C106B" w:rsidP="00AD4894">
            <w:pPr>
              <w:ind w:left="23"/>
            </w:pPr>
            <w:r>
              <w:rPr>
                <w:rFonts w:ascii="Times New Roman" w:eastAsia="Times New Roman" w:hAnsi="Times New Roman" w:cs="Times New Roman"/>
                <w:sz w:val="10"/>
              </w:rPr>
              <w:t>—</w:t>
            </w:r>
          </w:p>
        </w:tc>
        <w:tc>
          <w:tcPr>
            <w:tcW w:w="602" w:type="dxa"/>
            <w:tcBorders>
              <w:top w:val="single" w:sz="2" w:space="0" w:color="000000"/>
              <w:left w:val="single" w:sz="2" w:space="0" w:color="000000"/>
              <w:bottom w:val="single" w:sz="2" w:space="0" w:color="000000"/>
              <w:right w:val="single" w:sz="2" w:space="0" w:color="000000"/>
            </w:tcBorders>
          </w:tcPr>
          <w:p w14:paraId="37B57132" w14:textId="77777777" w:rsidR="007C106B" w:rsidRDefault="007C106B" w:rsidP="00AD4894">
            <w:pPr>
              <w:spacing w:after="2"/>
              <w:ind w:left="23"/>
            </w:pPr>
            <w:r>
              <w:rPr>
                <w:rFonts w:ascii="Times New Roman" w:eastAsia="Times New Roman" w:hAnsi="Times New Roman" w:cs="Times New Roman"/>
                <w:sz w:val="10"/>
              </w:rPr>
              <w:t xml:space="preserve">Grey </w:t>
            </w:r>
          </w:p>
          <w:p w14:paraId="46C455A5" w14:textId="77777777" w:rsidR="007C106B" w:rsidRDefault="007C106B" w:rsidP="00AD4894">
            <w:pPr>
              <w:ind w:left="23"/>
            </w:pPr>
            <w:r>
              <w:rPr>
                <w:rFonts w:ascii="Times New Roman" w:eastAsia="Times New Roman" w:hAnsi="Times New Roman" w:cs="Times New Roman"/>
                <w:sz w:val="10"/>
              </w:rPr>
              <w:t>literature</w:t>
            </w:r>
          </w:p>
        </w:tc>
        <w:tc>
          <w:tcPr>
            <w:tcW w:w="1279" w:type="dxa"/>
            <w:tcBorders>
              <w:top w:val="single" w:sz="2" w:space="0" w:color="000000"/>
              <w:left w:val="single" w:sz="2" w:space="0" w:color="000000"/>
              <w:bottom w:val="single" w:sz="2" w:space="0" w:color="000000"/>
              <w:right w:val="single" w:sz="2" w:space="0" w:color="000000"/>
            </w:tcBorders>
          </w:tcPr>
          <w:p w14:paraId="7516638B" w14:textId="77777777" w:rsidR="007C106B" w:rsidRDefault="007C106B" w:rsidP="00AD4894">
            <w:pPr>
              <w:ind w:left="23"/>
            </w:pPr>
            <w:r>
              <w:rPr>
                <w:rFonts w:ascii="Times New Roman" w:eastAsia="Times New Roman" w:hAnsi="Times New Roman" w:cs="Times New Roman"/>
                <w:sz w:val="10"/>
              </w:rPr>
              <w:t>Policy relevance</w:t>
            </w:r>
          </w:p>
        </w:tc>
        <w:tc>
          <w:tcPr>
            <w:tcW w:w="1248" w:type="dxa"/>
            <w:tcBorders>
              <w:top w:val="single" w:sz="2" w:space="0" w:color="000000"/>
              <w:left w:val="single" w:sz="2" w:space="0" w:color="000000"/>
              <w:bottom w:val="single" w:sz="2" w:space="0" w:color="000000"/>
              <w:right w:val="single" w:sz="2" w:space="0" w:color="000000"/>
            </w:tcBorders>
          </w:tcPr>
          <w:p w14:paraId="76F5CC12" w14:textId="77777777" w:rsidR="007C106B" w:rsidRDefault="007C106B" w:rsidP="00AD4894">
            <w:pPr>
              <w:ind w:left="23"/>
            </w:pPr>
            <w:r>
              <w:rPr>
                <w:rFonts w:ascii="Times New Roman" w:eastAsia="Times New Roman" w:hAnsi="Times New Roman" w:cs="Times New Roman"/>
                <w:sz w:val="10"/>
              </w:rPr>
              <w:t>Advocates for inclusion of grey literature in evidencebased policy</w:t>
            </w:r>
          </w:p>
        </w:tc>
        <w:tc>
          <w:tcPr>
            <w:tcW w:w="602" w:type="dxa"/>
            <w:tcBorders>
              <w:top w:val="single" w:sz="2" w:space="0" w:color="000000"/>
              <w:left w:val="single" w:sz="2" w:space="0" w:color="000000"/>
              <w:bottom w:val="single" w:sz="2" w:space="0" w:color="000000"/>
              <w:right w:val="single" w:sz="2" w:space="0" w:color="000000"/>
            </w:tcBorders>
          </w:tcPr>
          <w:p w14:paraId="4EA2C30D"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5521B4F2" w14:textId="77777777" w:rsidR="007C106B" w:rsidRDefault="007C106B" w:rsidP="00AD4894">
            <w:pPr>
              <w:spacing w:after="2"/>
              <w:ind w:left="23"/>
            </w:pPr>
            <w:r>
              <w:rPr>
                <w:rFonts w:ascii="Times New Roman" w:eastAsia="Times New Roman" w:hAnsi="Times New Roman" w:cs="Times New Roman"/>
                <w:sz w:val="10"/>
              </w:rPr>
              <w:t xml:space="preserve">Module 4 </w:t>
            </w:r>
          </w:p>
          <w:p w14:paraId="09277EFC" w14:textId="77777777" w:rsidR="007C106B" w:rsidRDefault="007C106B" w:rsidP="00AD4894">
            <w:pPr>
              <w:ind w:left="23"/>
            </w:pPr>
            <w:r>
              <w:rPr>
                <w:rFonts w:ascii="Times New Roman" w:eastAsia="Times New Roman" w:hAnsi="Times New Roman" w:cs="Times New Roman"/>
                <w:sz w:val="10"/>
              </w:rPr>
              <w:t>Reading</w:t>
            </w:r>
          </w:p>
        </w:tc>
        <w:tc>
          <w:tcPr>
            <w:tcW w:w="617" w:type="dxa"/>
            <w:tcBorders>
              <w:top w:val="single" w:sz="2" w:space="0" w:color="000000"/>
              <w:left w:val="single" w:sz="2" w:space="0" w:color="000000"/>
              <w:bottom w:val="single" w:sz="2" w:space="0" w:color="000000"/>
              <w:right w:val="single" w:sz="2" w:space="0" w:color="000000"/>
            </w:tcBorders>
          </w:tcPr>
          <w:p w14:paraId="4B3F3F92"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4769C74" w14:textId="77777777" w:rsidR="007C106B" w:rsidRDefault="007C106B" w:rsidP="00AD4894">
            <w:pPr>
              <w:ind w:left="23"/>
            </w:pPr>
            <w:r>
              <w:rPr>
                <w:rFonts w:ascii="Times New Roman" w:eastAsia="Times New Roman" w:hAnsi="Times New Roman" w:cs="Times New Roman"/>
                <w:sz w:val="10"/>
              </w:rPr>
              <w:t>Literature Review</w:t>
            </w:r>
          </w:p>
        </w:tc>
        <w:tc>
          <w:tcPr>
            <w:tcW w:w="888" w:type="dxa"/>
            <w:tcBorders>
              <w:top w:val="single" w:sz="2" w:space="0" w:color="000000"/>
              <w:left w:val="single" w:sz="2" w:space="0" w:color="000000"/>
              <w:bottom w:val="single" w:sz="2" w:space="0" w:color="000000"/>
              <w:right w:val="single" w:sz="2" w:space="0" w:color="000000"/>
            </w:tcBorders>
          </w:tcPr>
          <w:p w14:paraId="655CF4DE"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A2AC39D" w14:textId="77777777" w:rsidR="007C106B" w:rsidRDefault="007C106B" w:rsidP="00AD4894"/>
        </w:tc>
      </w:tr>
      <w:tr w:rsidR="007C106B" w14:paraId="6996B9A6"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1560BE62" w14:textId="77777777" w:rsidR="007C106B" w:rsidRDefault="007C106B" w:rsidP="00AD4894">
            <w:pPr>
              <w:ind w:left="24"/>
            </w:pPr>
            <w:r>
              <w:rPr>
                <w:rFonts w:ascii="Times New Roman" w:eastAsia="Times New Roman" w:hAnsi="Times New Roman" w:cs="Times New Roman"/>
                <w:sz w:val="10"/>
              </w:rPr>
              <w:t xml:space="preserve">Lester-Smith, R.A., Derrick, E., and Larson, C.R. </w:t>
            </w:r>
          </w:p>
        </w:tc>
        <w:tc>
          <w:tcPr>
            <w:tcW w:w="466" w:type="dxa"/>
            <w:tcBorders>
              <w:top w:val="single" w:sz="2" w:space="0" w:color="000000"/>
              <w:left w:val="single" w:sz="2" w:space="0" w:color="000000"/>
              <w:bottom w:val="single" w:sz="2" w:space="0" w:color="000000"/>
              <w:right w:val="single" w:sz="2" w:space="0" w:color="000000"/>
            </w:tcBorders>
          </w:tcPr>
          <w:p w14:paraId="3B746315"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7B0A0048" w14:textId="77777777" w:rsidR="007C106B" w:rsidRDefault="007C106B" w:rsidP="00AD4894">
            <w:pPr>
              <w:spacing w:line="264" w:lineRule="auto"/>
              <w:ind w:left="22"/>
            </w:pPr>
            <w:r>
              <w:rPr>
                <w:rFonts w:ascii="Times New Roman" w:eastAsia="Times New Roman" w:hAnsi="Times New Roman" w:cs="Times New Roman"/>
                <w:sz w:val="10"/>
              </w:rPr>
              <w:t xml:space="preserve"> ‘Characterization of Source-Filter Interactions in Vocal Vibrato Using a Neck-Surface Vibration </w:t>
            </w:r>
          </w:p>
          <w:p w14:paraId="49B9BA53" w14:textId="77777777" w:rsidR="007C106B" w:rsidRDefault="007C106B" w:rsidP="00AD4894">
            <w:pPr>
              <w:spacing w:after="2"/>
              <w:ind w:left="23"/>
            </w:pPr>
            <w:r>
              <w:rPr>
                <w:rFonts w:ascii="Times New Roman" w:eastAsia="Times New Roman" w:hAnsi="Times New Roman" w:cs="Times New Roman"/>
                <w:sz w:val="10"/>
              </w:rPr>
              <w:t xml:space="preserve">Sensor: A Pilot Study’, </w:t>
            </w:r>
          </w:p>
          <w:p w14:paraId="752DD8D7" w14:textId="77777777" w:rsidR="007C106B" w:rsidRDefault="007C106B" w:rsidP="00AD4894">
            <w:pPr>
              <w:ind w:left="23"/>
            </w:pPr>
            <w:r>
              <w:rPr>
                <w:rFonts w:ascii="Times New Roman" w:eastAsia="Times New Roman" w:hAnsi="Times New Roman" w:cs="Times New Roman"/>
                <w:sz w:val="10"/>
              </w:rPr>
              <w:t>Journal of Voice, 38</w:t>
            </w:r>
          </w:p>
        </w:tc>
        <w:tc>
          <w:tcPr>
            <w:tcW w:w="924" w:type="dxa"/>
            <w:tcBorders>
              <w:top w:val="single" w:sz="2" w:space="0" w:color="000000"/>
              <w:left w:val="single" w:sz="2" w:space="0" w:color="000000"/>
              <w:bottom w:val="single" w:sz="2" w:space="0" w:color="000000"/>
              <w:right w:val="single" w:sz="2" w:space="0" w:color="000000"/>
            </w:tcBorders>
          </w:tcPr>
          <w:p w14:paraId="7AE4B660"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33356DE6"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23C5CF1F"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6A7A56F"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188296FA"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64E6ADD7"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0A7F3B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63D6874" w14:textId="77777777" w:rsidR="007C106B" w:rsidRDefault="007C106B" w:rsidP="00AD4894">
            <w:pPr>
              <w:ind w:left="23" w:firstLine="1"/>
            </w:pPr>
            <w:r>
              <w:rPr>
                <w:rFonts w:ascii="Times New Roman" w:eastAsia="Times New Roman" w:hAnsi="Times New Roman" w:cs="Times New Roman"/>
                <w:sz w:val="10"/>
              </w:rPr>
              <w:t>vibrato in singing</w:t>
            </w:r>
          </w:p>
        </w:tc>
        <w:tc>
          <w:tcPr>
            <w:tcW w:w="602" w:type="dxa"/>
            <w:tcBorders>
              <w:top w:val="single" w:sz="2" w:space="0" w:color="000000"/>
              <w:left w:val="single" w:sz="2" w:space="0" w:color="000000"/>
              <w:bottom w:val="single" w:sz="2" w:space="0" w:color="000000"/>
              <w:right w:val="single" w:sz="2" w:space="0" w:color="000000"/>
            </w:tcBorders>
          </w:tcPr>
          <w:p w14:paraId="3CDD1417" w14:textId="77777777" w:rsidR="007C106B" w:rsidRDefault="007C106B" w:rsidP="00AD4894">
            <w:pPr>
              <w:spacing w:after="2"/>
              <w:ind w:left="23"/>
            </w:pPr>
            <w:r>
              <w:rPr>
                <w:rFonts w:ascii="Times New Roman" w:eastAsia="Times New Roman" w:hAnsi="Times New Roman" w:cs="Times New Roman"/>
                <w:sz w:val="10"/>
              </w:rPr>
              <w:t xml:space="preserve">UWTSD </w:t>
            </w:r>
          </w:p>
          <w:p w14:paraId="08589585" w14:textId="77777777" w:rsidR="007C106B" w:rsidRDefault="007C106B" w:rsidP="00AD4894">
            <w:pPr>
              <w:ind w:left="23"/>
            </w:pPr>
            <w:r>
              <w:rPr>
                <w:rFonts w:ascii="Times New Roman" w:eastAsia="Times New Roman" w:hAnsi="Times New Roman" w:cs="Times New Roman"/>
                <w:sz w:val="10"/>
              </w:rPr>
              <w:t>Database</w:t>
            </w:r>
          </w:p>
        </w:tc>
        <w:tc>
          <w:tcPr>
            <w:tcW w:w="617" w:type="dxa"/>
            <w:tcBorders>
              <w:top w:val="single" w:sz="2" w:space="0" w:color="000000"/>
              <w:left w:val="single" w:sz="2" w:space="0" w:color="000000"/>
              <w:bottom w:val="single" w:sz="2" w:space="0" w:color="000000"/>
              <w:right w:val="single" w:sz="2" w:space="0" w:color="000000"/>
            </w:tcBorders>
          </w:tcPr>
          <w:p w14:paraId="496CB6A7"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6AA80C5E"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BEF5AF9"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881E0B8" w14:textId="77777777" w:rsidR="007C106B" w:rsidRDefault="007C106B" w:rsidP="00AD4894"/>
        </w:tc>
      </w:tr>
      <w:tr w:rsidR="007C106B" w14:paraId="1A0D8073" w14:textId="77777777" w:rsidTr="00AD4894">
        <w:trPr>
          <w:trHeight w:val="617"/>
        </w:trPr>
        <w:tc>
          <w:tcPr>
            <w:tcW w:w="1475" w:type="dxa"/>
            <w:tcBorders>
              <w:top w:val="single" w:sz="2" w:space="0" w:color="000000"/>
              <w:left w:val="single" w:sz="8" w:space="0" w:color="000000"/>
              <w:bottom w:val="single" w:sz="2" w:space="0" w:color="000000"/>
              <w:right w:val="single" w:sz="2" w:space="0" w:color="000000"/>
            </w:tcBorders>
          </w:tcPr>
          <w:p w14:paraId="565D0818" w14:textId="77777777" w:rsidR="007C106B" w:rsidRDefault="007C106B" w:rsidP="00AD4894">
            <w:pPr>
              <w:spacing w:after="2"/>
              <w:ind w:left="24"/>
              <w:jc w:val="both"/>
            </w:pPr>
            <w:r>
              <w:rPr>
                <w:rFonts w:ascii="Times New Roman" w:eastAsia="Times New Roman" w:hAnsi="Times New Roman" w:cs="Times New Roman"/>
                <w:sz w:val="10"/>
              </w:rPr>
              <w:t xml:space="preserve">Li W, Cui X, Manoharan P, Dai L, </w:t>
            </w:r>
          </w:p>
          <w:p w14:paraId="4A0C650C" w14:textId="77777777" w:rsidR="007C106B" w:rsidRDefault="007C106B" w:rsidP="00AD4894">
            <w:pPr>
              <w:ind w:left="24"/>
            </w:pPr>
            <w:r>
              <w:rPr>
                <w:rFonts w:ascii="Times New Roman" w:eastAsia="Times New Roman" w:hAnsi="Times New Roman" w:cs="Times New Roman"/>
                <w:sz w:val="10"/>
              </w:rPr>
              <w:t>Liu K and Huang L</w:t>
            </w:r>
          </w:p>
        </w:tc>
        <w:tc>
          <w:tcPr>
            <w:tcW w:w="466" w:type="dxa"/>
            <w:tcBorders>
              <w:top w:val="single" w:sz="2" w:space="0" w:color="000000"/>
              <w:left w:val="single" w:sz="2" w:space="0" w:color="000000"/>
              <w:bottom w:val="single" w:sz="2" w:space="0" w:color="000000"/>
              <w:right w:val="single" w:sz="2" w:space="0" w:color="000000"/>
            </w:tcBorders>
          </w:tcPr>
          <w:p w14:paraId="588D5F84" w14:textId="77777777" w:rsidR="007C106B" w:rsidRDefault="007C106B" w:rsidP="00AD4894">
            <w:pPr>
              <w:ind w:right="17"/>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429622D8" w14:textId="77777777" w:rsidR="007C106B" w:rsidRDefault="007C106B" w:rsidP="00AD4894">
            <w:pPr>
              <w:ind w:left="23"/>
            </w:pPr>
            <w:r>
              <w:rPr>
                <w:rFonts w:ascii="Times New Roman" w:eastAsia="Times New Roman" w:hAnsi="Times New Roman" w:cs="Times New Roman"/>
                <w:sz w:val="10"/>
              </w:rPr>
              <w:t>AI-assisted feedback and reflection in vocal music training: effects on metacognition and singing performance</w:t>
            </w:r>
          </w:p>
        </w:tc>
        <w:tc>
          <w:tcPr>
            <w:tcW w:w="924" w:type="dxa"/>
            <w:tcBorders>
              <w:top w:val="single" w:sz="2" w:space="0" w:color="000000"/>
              <w:left w:val="single" w:sz="2" w:space="0" w:color="000000"/>
              <w:bottom w:val="single" w:sz="2" w:space="0" w:color="000000"/>
              <w:right w:val="single" w:sz="2" w:space="0" w:color="000000"/>
            </w:tcBorders>
          </w:tcPr>
          <w:p w14:paraId="14C394C9" w14:textId="77777777" w:rsidR="007C106B" w:rsidRDefault="007C106B" w:rsidP="00AD4894">
            <w:pPr>
              <w:spacing w:after="2"/>
              <w:ind w:left="23"/>
            </w:pPr>
            <w:r>
              <w:rPr>
                <w:rFonts w:ascii="Times New Roman" w:eastAsia="Times New Roman" w:hAnsi="Times New Roman" w:cs="Times New Roman"/>
                <w:sz w:val="10"/>
              </w:rPr>
              <w:t xml:space="preserve">Frontiers in </w:t>
            </w:r>
          </w:p>
          <w:p w14:paraId="2E2F8E1B" w14:textId="77777777" w:rsidR="007C106B" w:rsidRDefault="007C106B" w:rsidP="00AD4894">
            <w:pPr>
              <w:ind w:left="23"/>
            </w:pPr>
            <w:r>
              <w:rPr>
                <w:rFonts w:ascii="Times New Roman" w:eastAsia="Times New Roman" w:hAnsi="Times New Roman" w:cs="Times New Roman"/>
                <w:sz w:val="10"/>
              </w:rPr>
              <w:t>Psychology</w:t>
            </w:r>
          </w:p>
        </w:tc>
        <w:tc>
          <w:tcPr>
            <w:tcW w:w="493" w:type="dxa"/>
            <w:tcBorders>
              <w:top w:val="single" w:sz="2" w:space="0" w:color="000000"/>
              <w:left w:val="single" w:sz="2" w:space="0" w:color="000000"/>
              <w:bottom w:val="single" w:sz="2" w:space="0" w:color="000000"/>
              <w:right w:val="nil"/>
            </w:tcBorders>
          </w:tcPr>
          <w:p w14:paraId="716B664A"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404025D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7F84D7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BBFEBEE" w14:textId="77777777" w:rsidR="007C106B" w:rsidRDefault="007C106B" w:rsidP="00AD4894">
            <w:pPr>
              <w:spacing w:after="2"/>
              <w:ind w:left="23"/>
            </w:pPr>
            <w:r>
              <w:rPr>
                <w:rFonts w:ascii="Times New Roman" w:eastAsia="Times New Roman" w:hAnsi="Times New Roman" w:cs="Times New Roman"/>
                <w:sz w:val="10"/>
              </w:rPr>
              <w:t xml:space="preserve">DOI: </w:t>
            </w:r>
          </w:p>
          <w:p w14:paraId="5CCAB0F2" w14:textId="77777777" w:rsidR="007C106B" w:rsidRDefault="007C106B" w:rsidP="00AD4894">
            <w:pPr>
              <w:spacing w:after="2"/>
              <w:ind w:left="23"/>
              <w:jc w:val="both"/>
            </w:pPr>
            <w:r>
              <w:rPr>
                <w:rFonts w:ascii="Times New Roman" w:eastAsia="Times New Roman" w:hAnsi="Times New Roman" w:cs="Times New Roman"/>
                <w:sz w:val="10"/>
              </w:rPr>
              <w:t>10.3389/fpsy</w:t>
            </w:r>
          </w:p>
          <w:p w14:paraId="66F3298D" w14:textId="77777777" w:rsidR="007C106B" w:rsidRDefault="007C106B" w:rsidP="00AD4894">
            <w:pPr>
              <w:spacing w:after="2"/>
              <w:ind w:left="23"/>
            </w:pPr>
            <w:r>
              <w:rPr>
                <w:rFonts w:ascii="Times New Roman" w:eastAsia="Times New Roman" w:hAnsi="Times New Roman" w:cs="Times New Roman"/>
                <w:sz w:val="10"/>
              </w:rPr>
              <w:t>g.2025.1598</w:t>
            </w:r>
          </w:p>
          <w:p w14:paraId="198DE6CF" w14:textId="77777777" w:rsidR="007C106B" w:rsidRDefault="007C106B" w:rsidP="00AD4894">
            <w:pPr>
              <w:ind w:left="23"/>
            </w:pPr>
            <w:r>
              <w:rPr>
                <w:rFonts w:ascii="Times New Roman" w:eastAsia="Times New Roman" w:hAnsi="Times New Roman" w:cs="Times New Roman"/>
                <w:sz w:val="10"/>
              </w:rPr>
              <w:t>867</w:t>
            </w:r>
          </w:p>
        </w:tc>
        <w:tc>
          <w:tcPr>
            <w:tcW w:w="602" w:type="dxa"/>
            <w:tcBorders>
              <w:top w:val="single" w:sz="2" w:space="0" w:color="000000"/>
              <w:left w:val="single" w:sz="2" w:space="0" w:color="000000"/>
              <w:bottom w:val="single" w:sz="2" w:space="0" w:color="000000"/>
              <w:right w:val="single" w:sz="2" w:space="0" w:color="000000"/>
            </w:tcBorders>
          </w:tcPr>
          <w:p w14:paraId="73DC4BD8" w14:textId="77777777" w:rsidR="007C106B" w:rsidRDefault="007C106B" w:rsidP="00AD4894">
            <w:pPr>
              <w:ind w:left="23"/>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65568398" w14:textId="77777777" w:rsidR="007C106B" w:rsidRDefault="007C106B" w:rsidP="00AD4894">
            <w:pPr>
              <w:ind w:left="23"/>
            </w:pPr>
            <w:r>
              <w:rPr>
                <w:rFonts w:ascii="Times New Roman" w:eastAsia="Times New Roman" w:hAnsi="Times New Roman" w:cs="Times New Roman"/>
                <w:sz w:val="10"/>
              </w:rPr>
              <w:t>Experimental study</w:t>
            </w:r>
          </w:p>
        </w:tc>
        <w:tc>
          <w:tcPr>
            <w:tcW w:w="1248" w:type="dxa"/>
            <w:tcBorders>
              <w:top w:val="single" w:sz="2" w:space="0" w:color="000000"/>
              <w:left w:val="single" w:sz="2" w:space="0" w:color="000000"/>
              <w:bottom w:val="single" w:sz="2" w:space="0" w:color="000000"/>
              <w:right w:val="single" w:sz="2" w:space="0" w:color="000000"/>
            </w:tcBorders>
          </w:tcPr>
          <w:p w14:paraId="43034E3D" w14:textId="77777777" w:rsidR="007C106B" w:rsidRDefault="007C106B" w:rsidP="00AD4894">
            <w:pPr>
              <w:ind w:left="23"/>
            </w:pPr>
            <w:r>
              <w:rPr>
                <w:rFonts w:ascii="Times New Roman" w:eastAsia="Times New Roman" w:hAnsi="Times New Roman" w:cs="Times New Roman"/>
                <w:sz w:val="10"/>
              </w:rPr>
              <w:t>Impact of AI feedback on metacognitive skills and performance</w:t>
            </w:r>
          </w:p>
        </w:tc>
        <w:tc>
          <w:tcPr>
            <w:tcW w:w="602" w:type="dxa"/>
            <w:tcBorders>
              <w:top w:val="single" w:sz="2" w:space="0" w:color="000000"/>
              <w:left w:val="single" w:sz="2" w:space="0" w:color="000000"/>
              <w:bottom w:val="single" w:sz="2" w:space="0" w:color="000000"/>
              <w:right w:val="single" w:sz="2" w:space="0" w:color="000000"/>
            </w:tcBorders>
          </w:tcPr>
          <w:p w14:paraId="70DD42D7" w14:textId="77777777" w:rsidR="007C106B" w:rsidRDefault="007C106B" w:rsidP="00AD4894">
            <w:pPr>
              <w:ind w:left="23"/>
            </w:pPr>
            <w:r>
              <w:rPr>
                <w:rFonts w:ascii="Times New Roman" w:eastAsia="Times New Roman" w:hAnsi="Times New Roman" w:cs="Times New Roman"/>
                <w:sz w:val="10"/>
              </w:rPr>
              <w:t>ai in vocal education</w:t>
            </w:r>
          </w:p>
        </w:tc>
        <w:tc>
          <w:tcPr>
            <w:tcW w:w="602" w:type="dxa"/>
            <w:tcBorders>
              <w:top w:val="single" w:sz="2" w:space="0" w:color="000000"/>
              <w:left w:val="single" w:sz="2" w:space="0" w:color="000000"/>
              <w:bottom w:val="single" w:sz="2" w:space="0" w:color="000000"/>
              <w:right w:val="single" w:sz="2" w:space="0" w:color="000000"/>
            </w:tcBorders>
          </w:tcPr>
          <w:p w14:paraId="735A1349" w14:textId="77777777" w:rsidR="007C106B" w:rsidRDefault="007C106B" w:rsidP="00AD4894">
            <w:pPr>
              <w:ind w:left="23"/>
            </w:pPr>
            <w:r>
              <w:rPr>
                <w:rFonts w:ascii="Times New Roman" w:eastAsia="Times New Roman" w:hAnsi="Times New Roman" w:cs="Times New Roman"/>
                <w:sz w:val="10"/>
              </w:rPr>
              <w:t>Google search engine</w:t>
            </w:r>
          </w:p>
        </w:tc>
        <w:tc>
          <w:tcPr>
            <w:tcW w:w="617" w:type="dxa"/>
            <w:tcBorders>
              <w:top w:val="single" w:sz="2" w:space="0" w:color="000000"/>
              <w:left w:val="single" w:sz="2" w:space="0" w:color="000000"/>
              <w:bottom w:val="single" w:sz="2" w:space="0" w:color="000000"/>
              <w:right w:val="single" w:sz="2" w:space="0" w:color="000000"/>
            </w:tcBorders>
          </w:tcPr>
          <w:p w14:paraId="61A2C7FC"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CDF011D" w14:textId="77777777" w:rsidR="007C106B" w:rsidRDefault="007C106B" w:rsidP="00AD4894">
            <w:pPr>
              <w:ind w:left="23" w:right="7"/>
              <w:jc w:val="both"/>
            </w:pPr>
            <w:r>
              <w:rPr>
                <w:rFonts w:ascii="Times New Roman" w:eastAsia="Times New Roman" w:hAnsi="Times New Roman" w:cs="Times New Roman"/>
                <w:sz w:val="10"/>
              </w:rPr>
              <w:t>Psychology of music learning</w:t>
            </w:r>
          </w:p>
        </w:tc>
        <w:tc>
          <w:tcPr>
            <w:tcW w:w="888" w:type="dxa"/>
            <w:tcBorders>
              <w:top w:val="single" w:sz="2" w:space="0" w:color="000000"/>
              <w:left w:val="single" w:sz="2" w:space="0" w:color="000000"/>
              <w:bottom w:val="single" w:sz="2" w:space="0" w:color="000000"/>
              <w:right w:val="single" w:sz="2" w:space="0" w:color="000000"/>
            </w:tcBorders>
          </w:tcPr>
          <w:p w14:paraId="523A84F5"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2A0B9986" w14:textId="77777777" w:rsidR="007C106B" w:rsidRDefault="007C106B" w:rsidP="00AD4894"/>
        </w:tc>
      </w:tr>
      <w:tr w:rsidR="007C106B" w14:paraId="0E4014F6" w14:textId="77777777" w:rsidTr="00AD4894">
        <w:trPr>
          <w:trHeight w:val="247"/>
        </w:trPr>
        <w:tc>
          <w:tcPr>
            <w:tcW w:w="1475" w:type="dxa"/>
            <w:tcBorders>
              <w:top w:val="single" w:sz="2" w:space="0" w:color="000000"/>
              <w:left w:val="single" w:sz="8" w:space="0" w:color="000000"/>
              <w:bottom w:val="single" w:sz="2" w:space="0" w:color="000000"/>
              <w:right w:val="single" w:sz="2" w:space="0" w:color="000000"/>
            </w:tcBorders>
          </w:tcPr>
          <w:p w14:paraId="13057C4B" w14:textId="77777777" w:rsidR="007C106B" w:rsidRDefault="007C106B" w:rsidP="00AD4894">
            <w:pPr>
              <w:ind w:left="24"/>
            </w:pPr>
            <w:r>
              <w:rPr>
                <w:rFonts w:ascii="Times New Roman" w:eastAsia="Times New Roman" w:hAnsi="Times New Roman" w:cs="Times New Roman"/>
                <w:sz w:val="10"/>
              </w:rPr>
              <w:t xml:space="preserve">Marks, R. </w:t>
            </w:r>
          </w:p>
        </w:tc>
        <w:tc>
          <w:tcPr>
            <w:tcW w:w="466" w:type="dxa"/>
            <w:tcBorders>
              <w:top w:val="single" w:sz="2" w:space="0" w:color="000000"/>
              <w:left w:val="single" w:sz="2" w:space="0" w:color="000000"/>
              <w:bottom w:val="single" w:sz="2" w:space="0" w:color="000000"/>
              <w:right w:val="single" w:sz="2" w:space="0" w:color="000000"/>
            </w:tcBorders>
          </w:tcPr>
          <w:p w14:paraId="547E0BC8" w14:textId="77777777" w:rsidR="007C106B" w:rsidRDefault="007C106B" w:rsidP="00AD4894">
            <w:pPr>
              <w:ind w:right="24"/>
              <w:jc w:val="right"/>
            </w:pPr>
            <w:r>
              <w:rPr>
                <w:rFonts w:ascii="Times New Roman" w:eastAsia="Times New Roman" w:hAnsi="Times New Roman" w:cs="Times New Roman"/>
                <w:sz w:val="10"/>
              </w:rPr>
              <w:t>2013</w:t>
            </w:r>
          </w:p>
        </w:tc>
        <w:tc>
          <w:tcPr>
            <w:tcW w:w="1135" w:type="dxa"/>
            <w:tcBorders>
              <w:top w:val="single" w:sz="2" w:space="0" w:color="000000"/>
              <w:left w:val="single" w:sz="2" w:space="0" w:color="000000"/>
              <w:bottom w:val="single" w:sz="2" w:space="0" w:color="000000"/>
              <w:right w:val="single" w:sz="2" w:space="0" w:color="000000"/>
            </w:tcBorders>
          </w:tcPr>
          <w:p w14:paraId="0296DCE3" w14:textId="77777777" w:rsidR="007C106B" w:rsidRDefault="007C106B" w:rsidP="00AD4894">
            <w:pPr>
              <w:ind w:left="23"/>
            </w:pPr>
            <w:r>
              <w:rPr>
                <w:rFonts w:ascii="Times New Roman" w:eastAsia="Times New Roman" w:hAnsi="Times New Roman" w:cs="Times New Roman"/>
                <w:sz w:val="10"/>
              </w:rPr>
              <w:t xml:space="preserve"> ‘I Learned It From YouTube! </w:t>
            </w:r>
          </w:p>
        </w:tc>
        <w:tc>
          <w:tcPr>
            <w:tcW w:w="924" w:type="dxa"/>
            <w:tcBorders>
              <w:top w:val="single" w:sz="2" w:space="0" w:color="000000"/>
              <w:left w:val="single" w:sz="2" w:space="0" w:color="000000"/>
              <w:bottom w:val="single" w:sz="2" w:space="0" w:color="000000"/>
              <w:right w:val="single" w:sz="2" w:space="0" w:color="000000"/>
            </w:tcBorders>
          </w:tcPr>
          <w:p w14:paraId="70A4B326"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7979ABF8"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4BC740E7"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611C8D7"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6352C1A9"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78DC5D43"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8F2D09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63A3236" w14:textId="77777777" w:rsidR="007C106B" w:rsidRDefault="007C106B" w:rsidP="00AD4894">
            <w:pPr>
              <w:ind w:left="23" w:firstLine="1"/>
            </w:pPr>
            <w:r>
              <w:rPr>
                <w:rFonts w:ascii="Times New Roman" w:eastAsia="Times New Roman" w:hAnsi="Times New Roman" w:cs="Times New Roman"/>
                <w:sz w:val="10"/>
              </w:rPr>
              <w:t>online voice lessons</w:t>
            </w:r>
          </w:p>
        </w:tc>
        <w:tc>
          <w:tcPr>
            <w:tcW w:w="602" w:type="dxa"/>
            <w:tcBorders>
              <w:top w:val="single" w:sz="2" w:space="0" w:color="000000"/>
              <w:left w:val="single" w:sz="2" w:space="0" w:color="000000"/>
              <w:bottom w:val="single" w:sz="2" w:space="0" w:color="000000"/>
              <w:right w:val="single" w:sz="2" w:space="0" w:color="000000"/>
            </w:tcBorders>
          </w:tcPr>
          <w:p w14:paraId="11A52247"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0720BD69" w14:textId="77777777" w:rsidR="007C106B" w:rsidRDefault="007C106B" w:rsidP="00AD4894">
            <w:pPr>
              <w:ind w:right="24"/>
              <w:jc w:val="right"/>
            </w:pPr>
            <w:r>
              <w:rPr>
                <w:rFonts w:ascii="Times New Roman" w:eastAsia="Times New Roman" w:hAnsi="Times New Roman" w:cs="Times New Roman"/>
                <w:sz w:val="10"/>
              </w:rPr>
              <w:t>3</w:t>
            </w:r>
          </w:p>
        </w:tc>
        <w:tc>
          <w:tcPr>
            <w:tcW w:w="888" w:type="dxa"/>
            <w:tcBorders>
              <w:top w:val="single" w:sz="2" w:space="0" w:color="000000"/>
              <w:left w:val="single" w:sz="2" w:space="0" w:color="000000"/>
              <w:bottom w:val="single" w:sz="2" w:space="0" w:color="000000"/>
              <w:right w:val="single" w:sz="2" w:space="0" w:color="000000"/>
            </w:tcBorders>
          </w:tcPr>
          <w:p w14:paraId="0E0F20C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569AF56"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72785ACB" w14:textId="77777777" w:rsidR="007C106B" w:rsidRDefault="007C106B" w:rsidP="00AD4894"/>
        </w:tc>
      </w:tr>
      <w:tr w:rsidR="007C106B" w14:paraId="41F7A276" w14:textId="77777777" w:rsidTr="00AD4894">
        <w:trPr>
          <w:trHeight w:val="484"/>
        </w:trPr>
        <w:tc>
          <w:tcPr>
            <w:tcW w:w="1475" w:type="dxa"/>
            <w:tcBorders>
              <w:top w:val="single" w:sz="2" w:space="0" w:color="000000"/>
              <w:left w:val="single" w:sz="8" w:space="0" w:color="000000"/>
              <w:bottom w:val="single" w:sz="2" w:space="0" w:color="000000"/>
              <w:right w:val="single" w:sz="2" w:space="0" w:color="000000"/>
            </w:tcBorders>
          </w:tcPr>
          <w:p w14:paraId="4B70D48B" w14:textId="77777777" w:rsidR="007C106B" w:rsidRDefault="007C106B" w:rsidP="00AD4894">
            <w:pPr>
              <w:ind w:left="24"/>
            </w:pPr>
            <w:r>
              <w:rPr>
                <w:rFonts w:ascii="Times New Roman" w:eastAsia="Times New Roman" w:hAnsi="Times New Roman" w:cs="Times New Roman"/>
                <w:sz w:val="10"/>
              </w:rPr>
              <w:t>Mullins, G., Kiley, M.</w:t>
            </w:r>
          </w:p>
        </w:tc>
        <w:tc>
          <w:tcPr>
            <w:tcW w:w="466" w:type="dxa"/>
            <w:tcBorders>
              <w:top w:val="single" w:sz="2" w:space="0" w:color="000000"/>
              <w:left w:val="single" w:sz="2" w:space="0" w:color="000000"/>
              <w:bottom w:val="single" w:sz="2" w:space="0" w:color="000000"/>
              <w:right w:val="single" w:sz="2" w:space="0" w:color="000000"/>
            </w:tcBorders>
          </w:tcPr>
          <w:p w14:paraId="4296B4A8" w14:textId="77777777" w:rsidR="007C106B" w:rsidRDefault="007C106B" w:rsidP="00AD4894">
            <w:pPr>
              <w:ind w:right="17"/>
              <w:jc w:val="right"/>
            </w:pPr>
            <w:r>
              <w:rPr>
                <w:rFonts w:ascii="Times New Roman" w:eastAsia="Times New Roman" w:hAnsi="Times New Roman" w:cs="Times New Roman"/>
                <w:sz w:val="10"/>
              </w:rPr>
              <w:t>2002</w:t>
            </w:r>
          </w:p>
        </w:tc>
        <w:tc>
          <w:tcPr>
            <w:tcW w:w="1135" w:type="dxa"/>
            <w:tcBorders>
              <w:top w:val="single" w:sz="2" w:space="0" w:color="000000"/>
              <w:left w:val="single" w:sz="2" w:space="0" w:color="000000"/>
              <w:bottom w:val="single" w:sz="2" w:space="0" w:color="000000"/>
              <w:right w:val="single" w:sz="2" w:space="0" w:color="000000"/>
            </w:tcBorders>
          </w:tcPr>
          <w:p w14:paraId="2A9D7AE8" w14:textId="77777777" w:rsidR="007C106B" w:rsidRDefault="007C106B" w:rsidP="00AD4894">
            <w:pPr>
              <w:ind w:left="23" w:firstLine="1"/>
            </w:pPr>
            <w:r>
              <w:rPr>
                <w:rFonts w:ascii="Times New Roman" w:eastAsia="Times New Roman" w:hAnsi="Times New Roman" w:cs="Times New Roman"/>
                <w:sz w:val="10"/>
              </w:rPr>
              <w:t>“It’s a PhD, not a Nobel Prize”: How experienced examiners assess research theses</w:t>
            </w:r>
          </w:p>
        </w:tc>
        <w:tc>
          <w:tcPr>
            <w:tcW w:w="924" w:type="dxa"/>
            <w:tcBorders>
              <w:top w:val="single" w:sz="2" w:space="0" w:color="000000"/>
              <w:left w:val="single" w:sz="2" w:space="0" w:color="000000"/>
              <w:bottom w:val="single" w:sz="2" w:space="0" w:color="000000"/>
              <w:right w:val="single" w:sz="2" w:space="0" w:color="000000"/>
            </w:tcBorders>
          </w:tcPr>
          <w:p w14:paraId="7680E301" w14:textId="77777777" w:rsidR="007C106B" w:rsidRDefault="007C106B" w:rsidP="00AD4894">
            <w:pPr>
              <w:spacing w:after="2"/>
              <w:ind w:left="23"/>
            </w:pPr>
            <w:r>
              <w:rPr>
                <w:rFonts w:ascii="Times New Roman" w:eastAsia="Times New Roman" w:hAnsi="Times New Roman" w:cs="Times New Roman"/>
                <w:sz w:val="10"/>
              </w:rPr>
              <w:t xml:space="preserve">Studies in Higher </w:t>
            </w:r>
          </w:p>
          <w:p w14:paraId="49919D91" w14:textId="77777777" w:rsidR="007C106B" w:rsidRDefault="007C106B" w:rsidP="00AD4894">
            <w:pPr>
              <w:ind w:left="23"/>
            </w:pPr>
            <w:r>
              <w:rPr>
                <w:rFonts w:ascii="Times New Roman" w:eastAsia="Times New Roman" w:hAnsi="Times New Roman" w:cs="Times New Roman"/>
                <w:sz w:val="10"/>
              </w:rPr>
              <w:t>Education</w:t>
            </w:r>
          </w:p>
        </w:tc>
        <w:tc>
          <w:tcPr>
            <w:tcW w:w="493" w:type="dxa"/>
            <w:tcBorders>
              <w:top w:val="single" w:sz="2" w:space="0" w:color="000000"/>
              <w:left w:val="single" w:sz="2" w:space="0" w:color="000000"/>
              <w:bottom w:val="single" w:sz="2" w:space="0" w:color="000000"/>
              <w:right w:val="nil"/>
            </w:tcBorders>
          </w:tcPr>
          <w:p w14:paraId="7256956B"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7EAF3097" w14:textId="77777777" w:rsidR="007C106B" w:rsidRDefault="007C106B" w:rsidP="00AD4894">
            <w:pPr>
              <w:jc w:val="both"/>
            </w:pPr>
            <w:r>
              <w:rPr>
                <w:rFonts w:ascii="Times New Roman" w:eastAsia="Times New Roman" w:hAnsi="Times New Roman" w:cs="Times New Roman"/>
                <w:sz w:val="10"/>
              </w:rPr>
              <w:t>27</w:t>
            </w:r>
          </w:p>
        </w:tc>
        <w:tc>
          <w:tcPr>
            <w:tcW w:w="895" w:type="dxa"/>
            <w:tcBorders>
              <w:top w:val="single" w:sz="2" w:space="0" w:color="000000"/>
              <w:left w:val="single" w:sz="2" w:space="0" w:color="000000"/>
              <w:bottom w:val="single" w:sz="2" w:space="0" w:color="000000"/>
              <w:right w:val="single" w:sz="2" w:space="0" w:color="000000"/>
            </w:tcBorders>
          </w:tcPr>
          <w:p w14:paraId="21E8017A" w14:textId="77777777" w:rsidR="007C106B" w:rsidRDefault="007C106B" w:rsidP="00AD4894">
            <w:pPr>
              <w:ind w:left="23"/>
            </w:pPr>
            <w:r>
              <w:rPr>
                <w:rFonts w:ascii="Times New Roman" w:eastAsia="Times New Roman" w:hAnsi="Times New Roman" w:cs="Times New Roman"/>
                <w:sz w:val="10"/>
              </w:rPr>
              <w:t>369–386</w:t>
            </w:r>
          </w:p>
        </w:tc>
        <w:tc>
          <w:tcPr>
            <w:tcW w:w="602" w:type="dxa"/>
            <w:tcBorders>
              <w:top w:val="single" w:sz="2" w:space="0" w:color="000000"/>
              <w:left w:val="single" w:sz="2" w:space="0" w:color="000000"/>
              <w:bottom w:val="single" w:sz="2" w:space="0" w:color="000000"/>
              <w:right w:val="single" w:sz="2" w:space="0" w:color="000000"/>
            </w:tcBorders>
          </w:tcPr>
          <w:p w14:paraId="5C8D5918" w14:textId="77777777" w:rsidR="007C106B" w:rsidRDefault="007C106B" w:rsidP="00AD4894">
            <w:pPr>
              <w:spacing w:after="2"/>
              <w:ind w:left="23"/>
              <w:jc w:val="both"/>
            </w:pPr>
            <w:r>
              <w:rPr>
                <w:rFonts w:ascii="Times New Roman" w:eastAsia="Times New Roman" w:hAnsi="Times New Roman" w:cs="Times New Roman"/>
                <w:color w:val="0563C1"/>
                <w:sz w:val="10"/>
              </w:rPr>
              <w:t>doi.org/10.10</w:t>
            </w:r>
            <w:r>
              <w:rPr>
                <w:noProof/>
              </w:rPr>
              <mc:AlternateContent>
                <mc:Choice Requires="wpg">
                  <w:drawing>
                    <wp:inline distT="0" distB="0" distL="0" distR="0" wp14:anchorId="1D271F9E" wp14:editId="00F4BB8E">
                      <wp:extent cx="352773" cy="162295"/>
                      <wp:effectExtent l="0" t="0" r="0" b="0"/>
                      <wp:docPr id="65028" name="Group 65028"/>
                      <wp:cNvGraphicFramePr/>
                      <a:graphic xmlns:a="http://schemas.openxmlformats.org/drawingml/2006/main">
                        <a:graphicData uri="http://schemas.microsoft.com/office/word/2010/wordprocessingGroup">
                          <wpg:wgp>
                            <wpg:cNvGrpSpPr/>
                            <wpg:grpSpPr>
                              <a:xfrm>
                                <a:off x="0" y="0"/>
                                <a:ext cx="352773" cy="162295"/>
                                <a:chOff x="0" y="0"/>
                                <a:chExt cx="352773" cy="162295"/>
                              </a:xfrm>
                            </wpg:grpSpPr>
                            <wps:wsp>
                              <wps:cNvPr id="73984" name="Shape 73984"/>
                              <wps:cNvSpPr/>
                              <wps:spPr>
                                <a:xfrm>
                                  <a:off x="0" y="0"/>
                                  <a:ext cx="350520" cy="9144"/>
                                </a:xfrm>
                                <a:custGeom>
                                  <a:avLst/>
                                  <a:gdLst/>
                                  <a:ahLst/>
                                  <a:cxnLst/>
                                  <a:rect l="0" t="0" r="0" b="0"/>
                                  <a:pathLst>
                                    <a:path w="350520" h="9144">
                                      <a:moveTo>
                                        <a:pt x="0" y="0"/>
                                      </a:moveTo>
                                      <a:lnTo>
                                        <a:pt x="350520" y="0"/>
                                      </a:lnTo>
                                      <a:lnTo>
                                        <a:pt x="35052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1287" name="Rectangle 1287"/>
                              <wps:cNvSpPr/>
                              <wps:spPr>
                                <a:xfrm>
                                  <a:off x="0" y="27162"/>
                                  <a:ext cx="469188" cy="76353"/>
                                </a:xfrm>
                                <a:prstGeom prst="rect">
                                  <a:avLst/>
                                </a:prstGeom>
                                <a:ln>
                                  <a:noFill/>
                                </a:ln>
                              </wps:spPr>
                              <wps:txbx>
                                <w:txbxContent>
                                  <w:p w14:paraId="301AEC40" w14:textId="77777777" w:rsidR="007C106B" w:rsidRDefault="007C106B" w:rsidP="007C106B">
                                    <w:r>
                                      <w:rPr>
                                        <w:rFonts w:ascii="Times New Roman" w:eastAsia="Times New Roman" w:hAnsi="Times New Roman" w:cs="Times New Roman"/>
                                        <w:color w:val="0563C1"/>
                                        <w:spacing w:val="-1"/>
                                        <w:w w:val="109"/>
                                        <w:sz w:val="10"/>
                                      </w:rPr>
                                      <w:t>80/03075070</w:t>
                                    </w:r>
                                  </w:p>
                                </w:txbxContent>
                              </wps:txbx>
                              <wps:bodyPr horzOverflow="overflow" vert="horz" lIns="0" tIns="0" rIns="0" bIns="0" rtlCol="0">
                                <a:noAutofit/>
                              </wps:bodyPr>
                            </wps:wsp>
                            <wps:wsp>
                              <wps:cNvPr id="73987" name="Shape 73987"/>
                              <wps:cNvSpPr/>
                              <wps:spPr>
                                <a:xfrm>
                                  <a:off x="0" y="77724"/>
                                  <a:ext cx="352044" cy="9144"/>
                                </a:xfrm>
                                <a:custGeom>
                                  <a:avLst/>
                                  <a:gdLst/>
                                  <a:ahLst/>
                                  <a:cxnLst/>
                                  <a:rect l="0" t="0" r="0" b="0"/>
                                  <a:pathLst>
                                    <a:path w="352044" h="9144">
                                      <a:moveTo>
                                        <a:pt x="0" y="0"/>
                                      </a:moveTo>
                                      <a:lnTo>
                                        <a:pt x="352044" y="0"/>
                                      </a:lnTo>
                                      <a:lnTo>
                                        <a:pt x="352044"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1289" name="Rectangle 1289"/>
                              <wps:cNvSpPr/>
                              <wps:spPr>
                                <a:xfrm>
                                  <a:off x="0" y="104887"/>
                                  <a:ext cx="446443" cy="76352"/>
                                </a:xfrm>
                                <a:prstGeom prst="rect">
                                  <a:avLst/>
                                </a:prstGeom>
                                <a:ln>
                                  <a:noFill/>
                                </a:ln>
                              </wps:spPr>
                              <wps:txbx>
                                <w:txbxContent>
                                  <w:p w14:paraId="13E61DBB" w14:textId="77777777" w:rsidR="007C106B" w:rsidRDefault="007C106B" w:rsidP="007C106B">
                                    <w:r>
                                      <w:rPr>
                                        <w:rFonts w:ascii="Times New Roman" w:eastAsia="Times New Roman" w:hAnsi="Times New Roman" w:cs="Times New Roman"/>
                                        <w:color w:val="0563C1"/>
                                        <w:spacing w:val="-1"/>
                                        <w:w w:val="109"/>
                                        <w:sz w:val="10"/>
                                      </w:rPr>
                                      <w:t>2200001150</w:t>
                                    </w:r>
                                  </w:p>
                                </w:txbxContent>
                              </wps:txbx>
                              <wps:bodyPr horzOverflow="overflow" vert="horz" lIns="0" tIns="0" rIns="0" bIns="0" rtlCol="0">
                                <a:noAutofit/>
                              </wps:bodyPr>
                            </wps:wsp>
                            <wps:wsp>
                              <wps:cNvPr id="73990" name="Shape 73990"/>
                              <wps:cNvSpPr/>
                              <wps:spPr>
                                <a:xfrm>
                                  <a:off x="0" y="155447"/>
                                  <a:ext cx="335280" cy="9144"/>
                                </a:xfrm>
                                <a:custGeom>
                                  <a:avLst/>
                                  <a:gdLst/>
                                  <a:ahLst/>
                                  <a:cxnLst/>
                                  <a:rect l="0" t="0" r="0" b="0"/>
                                  <a:pathLst>
                                    <a:path w="335280" h="9144">
                                      <a:moveTo>
                                        <a:pt x="0" y="0"/>
                                      </a:moveTo>
                                      <a:lnTo>
                                        <a:pt x="335280" y="0"/>
                                      </a:lnTo>
                                      <a:lnTo>
                                        <a:pt x="335280"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inline>
                  </w:drawing>
                </mc:Choice>
                <mc:Fallback>
                  <w:pict>
                    <v:group w14:anchorId="1D271F9E" id="Group 65028" o:spid="_x0000_s1052" style="width:27.8pt;height:12.8pt;mso-position-horizontal-relative:char;mso-position-vertical-relative:line" coordsize="352773,16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">
                      <v:shape id="Shape 73984" o:spid="_x0000_s1053" style="position:absolute;width:350520;height:9144;visibility:visible;mso-wrap-style:square;v-text-anchor:top" coordsize="3505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" path="m,l350520,r,9144l,9144,,e" fillcolor="#0563c1" stroked="f" strokeweight="0">
                        <v:stroke miterlimit="83231f" joinstyle="miter"/>
                        <v:path arrowok="t" textboxrect="0,0,350520,9144"/>
                      </v:shape>
                      <v:rect id="Rectangle 1287" o:spid="_x0000_s1054" style="position:absolute;top:27162;width:469188;height:76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" filled="f" stroked="f">
                        <v:textbox inset="0,0,0,0">
                          <w:txbxContent>
                            <w:p w14:paraId="301AEC40" w14:textId="77777777" w:rsidR="007C106B" w:rsidRDefault="007C106B" w:rsidP="007C106B">
                              <w:r>
                                <w:rPr>
                                  <w:rFonts w:ascii="Times New Roman" w:eastAsia="Times New Roman" w:hAnsi="Times New Roman" w:cs="Times New Roman"/>
                                  <w:color w:val="0563C1"/>
                                  <w:spacing w:val="-1"/>
                                  <w:w w:val="109"/>
                                  <w:sz w:val="10"/>
                                </w:rPr>
                                <w:t>80/03075070</w:t>
                              </w:r>
                            </w:p>
                          </w:txbxContent>
                        </v:textbox>
                      </v:rect>
                      <v:shape id="Shape 73987" o:spid="_x0000_s1055" style="position:absolute;top:77724;width:352044;height:9144;visibility:visible;mso-wrap-style:square;v-text-anchor:top" coordsize="3520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" path="m,l352044,r,9144l,9144,,e" fillcolor="#0563c1" stroked="f" strokeweight="0">
                        <v:stroke miterlimit="83231f" joinstyle="miter"/>
                        <v:path arrowok="t" textboxrect="0,0,352044,9144"/>
                      </v:shape>
                      <v:rect id="Rectangle 1289" o:spid="_x0000_s1056" style="position:absolute;top:104887;width:446443;height:76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" filled="f" stroked="f">
                        <v:textbox inset="0,0,0,0">
                          <w:txbxContent>
                            <w:p w14:paraId="13E61DBB" w14:textId="77777777" w:rsidR="007C106B" w:rsidRDefault="007C106B" w:rsidP="007C106B">
                              <w:r>
                                <w:rPr>
                                  <w:rFonts w:ascii="Times New Roman" w:eastAsia="Times New Roman" w:hAnsi="Times New Roman" w:cs="Times New Roman"/>
                                  <w:color w:val="0563C1"/>
                                  <w:spacing w:val="-1"/>
                                  <w:w w:val="109"/>
                                  <w:sz w:val="10"/>
                                </w:rPr>
                                <w:t>2200001150</w:t>
                              </w:r>
                            </w:p>
                          </w:txbxContent>
                        </v:textbox>
                      </v:rect>
                      <v:shape id="Shape 73990" o:spid="_x0000_s1057" style="position:absolute;top:155447;width:335280;height:9144;visibility:visible;mso-wrap-style:square;v-text-anchor:top" coordsize="335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" path="m,l335280,r,9144l,9144,,e" fillcolor="#0563c1" stroked="f" strokeweight="0">
                        <v:stroke miterlimit="83231f" joinstyle="miter"/>
                        <v:path arrowok="t" textboxrect="0,0,335280,9144"/>
                      </v:shape>
                      <w10:anchorlock/>
                    </v:group>
                  </w:pict>
                </mc:Fallback>
              </mc:AlternateContent>
            </w:r>
          </w:p>
          <w:p w14:paraId="359FDB44" w14:textId="77777777" w:rsidR="007C106B" w:rsidRDefault="007C106B" w:rsidP="00AD4894">
            <w:pPr>
              <w:ind w:left="23"/>
            </w:pPr>
            <w:r>
              <w:rPr>
                <w:rFonts w:ascii="Times New Roman" w:eastAsia="Times New Roman" w:hAnsi="Times New Roman" w:cs="Times New Roman"/>
                <w:color w:val="0563C1"/>
                <w:sz w:val="10"/>
              </w:rPr>
              <w:t>7</w:t>
            </w:r>
          </w:p>
        </w:tc>
        <w:tc>
          <w:tcPr>
            <w:tcW w:w="602" w:type="dxa"/>
            <w:tcBorders>
              <w:top w:val="single" w:sz="2" w:space="0" w:color="000000"/>
              <w:left w:val="single" w:sz="2" w:space="0" w:color="000000"/>
              <w:bottom w:val="single" w:sz="2" w:space="0" w:color="000000"/>
              <w:right w:val="single" w:sz="2" w:space="0" w:color="000000"/>
            </w:tcBorders>
          </w:tcPr>
          <w:p w14:paraId="50AB889C" w14:textId="77777777" w:rsidR="007C106B" w:rsidRDefault="007C106B" w:rsidP="00AD4894">
            <w:pPr>
              <w:ind w:left="23"/>
            </w:pPr>
            <w:r>
              <w:rPr>
                <w:rFonts w:ascii="Times New Roman" w:eastAsia="Times New Roman" w:hAnsi="Times New Roman" w:cs="Times New Roman"/>
                <w:sz w:val="10"/>
              </w:rPr>
              <w:t>Peerreviewed article</w:t>
            </w:r>
          </w:p>
        </w:tc>
        <w:tc>
          <w:tcPr>
            <w:tcW w:w="1279" w:type="dxa"/>
            <w:tcBorders>
              <w:top w:val="single" w:sz="2" w:space="0" w:color="000000"/>
              <w:left w:val="single" w:sz="2" w:space="0" w:color="000000"/>
              <w:bottom w:val="single" w:sz="2" w:space="0" w:color="000000"/>
              <w:right w:val="single" w:sz="2" w:space="0" w:color="000000"/>
            </w:tcBorders>
          </w:tcPr>
          <w:p w14:paraId="5FA49865" w14:textId="77777777" w:rsidR="007C106B" w:rsidRDefault="007C106B" w:rsidP="00AD4894">
            <w:pPr>
              <w:ind w:left="23"/>
            </w:pPr>
            <w:r>
              <w:rPr>
                <w:rFonts w:ascii="Times New Roman" w:eastAsia="Times New Roman" w:hAnsi="Times New Roman" w:cs="Times New Roman"/>
                <w:sz w:val="10"/>
              </w:rPr>
              <w:t>Thesis evaluation</w:t>
            </w:r>
          </w:p>
        </w:tc>
        <w:tc>
          <w:tcPr>
            <w:tcW w:w="1248" w:type="dxa"/>
            <w:tcBorders>
              <w:top w:val="single" w:sz="2" w:space="0" w:color="000000"/>
              <w:left w:val="single" w:sz="2" w:space="0" w:color="000000"/>
              <w:bottom w:val="single" w:sz="2" w:space="0" w:color="000000"/>
              <w:right w:val="single" w:sz="2" w:space="0" w:color="000000"/>
            </w:tcBorders>
          </w:tcPr>
          <w:p w14:paraId="48773EB8" w14:textId="77777777" w:rsidR="007C106B" w:rsidRDefault="007C106B" w:rsidP="00AD4894">
            <w:pPr>
              <w:ind w:left="23"/>
            </w:pPr>
            <w:r>
              <w:rPr>
                <w:rFonts w:ascii="Times New Roman" w:eastAsia="Times New Roman" w:hAnsi="Times New Roman" w:cs="Times New Roman"/>
                <w:sz w:val="10"/>
              </w:rPr>
              <w:t>Reveals examiner expectations and assessment criteria</w:t>
            </w:r>
          </w:p>
        </w:tc>
        <w:tc>
          <w:tcPr>
            <w:tcW w:w="602" w:type="dxa"/>
            <w:tcBorders>
              <w:top w:val="single" w:sz="2" w:space="0" w:color="000000"/>
              <w:left w:val="single" w:sz="2" w:space="0" w:color="000000"/>
              <w:bottom w:val="single" w:sz="2" w:space="0" w:color="000000"/>
              <w:right w:val="single" w:sz="2" w:space="0" w:color="000000"/>
            </w:tcBorders>
          </w:tcPr>
          <w:p w14:paraId="21AE057E"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2C1574C9" w14:textId="77777777" w:rsidR="007C106B" w:rsidRDefault="007C106B" w:rsidP="00AD4894">
            <w:pPr>
              <w:spacing w:after="2"/>
              <w:ind w:left="23"/>
            </w:pPr>
            <w:r>
              <w:rPr>
                <w:rFonts w:ascii="Times New Roman" w:eastAsia="Times New Roman" w:hAnsi="Times New Roman" w:cs="Times New Roman"/>
                <w:sz w:val="10"/>
              </w:rPr>
              <w:t xml:space="preserve">Module 4 </w:t>
            </w:r>
          </w:p>
          <w:p w14:paraId="4E2E1DD5" w14:textId="77777777" w:rsidR="007C106B" w:rsidRDefault="007C106B" w:rsidP="00AD4894">
            <w:pPr>
              <w:ind w:left="23"/>
            </w:pPr>
            <w:r>
              <w:rPr>
                <w:rFonts w:ascii="Times New Roman" w:eastAsia="Times New Roman" w:hAnsi="Times New Roman" w:cs="Times New Roman"/>
                <w:sz w:val="10"/>
              </w:rPr>
              <w:t>Reading</w:t>
            </w:r>
          </w:p>
        </w:tc>
        <w:tc>
          <w:tcPr>
            <w:tcW w:w="617" w:type="dxa"/>
            <w:tcBorders>
              <w:top w:val="single" w:sz="2" w:space="0" w:color="000000"/>
              <w:left w:val="single" w:sz="2" w:space="0" w:color="000000"/>
              <w:bottom w:val="single" w:sz="2" w:space="0" w:color="000000"/>
              <w:right w:val="single" w:sz="2" w:space="0" w:color="000000"/>
            </w:tcBorders>
          </w:tcPr>
          <w:p w14:paraId="5A3B53E9" w14:textId="77777777" w:rsidR="007C106B" w:rsidRDefault="007C106B" w:rsidP="00AD4894">
            <w:pPr>
              <w:ind w:right="17"/>
              <w:jc w:val="right"/>
            </w:pPr>
            <w:r>
              <w:rPr>
                <w:rFonts w:ascii="Times New Roman" w:eastAsia="Times New Roman" w:hAnsi="Times New Roman" w:cs="Times New Roman"/>
                <w:sz w:val="10"/>
              </w:rPr>
              <w:t>230</w:t>
            </w:r>
          </w:p>
        </w:tc>
        <w:tc>
          <w:tcPr>
            <w:tcW w:w="888" w:type="dxa"/>
            <w:tcBorders>
              <w:top w:val="single" w:sz="2" w:space="0" w:color="000000"/>
              <w:left w:val="single" w:sz="2" w:space="0" w:color="000000"/>
              <w:bottom w:val="single" w:sz="2" w:space="0" w:color="000000"/>
              <w:right w:val="single" w:sz="2" w:space="0" w:color="000000"/>
            </w:tcBorders>
          </w:tcPr>
          <w:p w14:paraId="310F0230" w14:textId="77777777" w:rsidR="007C106B" w:rsidRDefault="007C106B" w:rsidP="00AD4894">
            <w:pPr>
              <w:ind w:left="23"/>
            </w:pPr>
            <w:r>
              <w:rPr>
                <w:rFonts w:ascii="Times New Roman" w:eastAsia="Times New Roman" w:hAnsi="Times New Roman" w:cs="Times New Roman"/>
                <w:sz w:val="10"/>
              </w:rPr>
              <w:t>Literature Review</w:t>
            </w:r>
          </w:p>
        </w:tc>
        <w:tc>
          <w:tcPr>
            <w:tcW w:w="888" w:type="dxa"/>
            <w:tcBorders>
              <w:top w:val="single" w:sz="2" w:space="0" w:color="000000"/>
              <w:left w:val="single" w:sz="2" w:space="0" w:color="000000"/>
              <w:bottom w:val="single" w:sz="2" w:space="0" w:color="000000"/>
              <w:right w:val="single" w:sz="2" w:space="0" w:color="000000"/>
            </w:tcBorders>
          </w:tcPr>
          <w:p w14:paraId="27D3BE89"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0141521C" w14:textId="77777777" w:rsidR="007C106B" w:rsidRDefault="007C106B" w:rsidP="00AD4894"/>
        </w:tc>
      </w:tr>
      <w:tr w:rsidR="007C106B" w14:paraId="784FDB63" w14:textId="77777777" w:rsidTr="00AD4894">
        <w:trPr>
          <w:trHeight w:val="747"/>
        </w:trPr>
        <w:tc>
          <w:tcPr>
            <w:tcW w:w="1475" w:type="dxa"/>
            <w:tcBorders>
              <w:top w:val="single" w:sz="2" w:space="0" w:color="000000"/>
              <w:left w:val="single" w:sz="8" w:space="0" w:color="000000"/>
              <w:bottom w:val="single" w:sz="2" w:space="0" w:color="000000"/>
              <w:right w:val="single" w:sz="2" w:space="0" w:color="000000"/>
            </w:tcBorders>
          </w:tcPr>
          <w:p w14:paraId="54205BBD" w14:textId="77777777" w:rsidR="007C106B" w:rsidRDefault="007C106B" w:rsidP="00AD4894">
            <w:pPr>
              <w:ind w:left="24"/>
            </w:pPr>
            <w:r>
              <w:rPr>
                <w:rFonts w:ascii="Times New Roman" w:eastAsia="Times New Roman" w:hAnsi="Times New Roman" w:cs="Times New Roman"/>
                <w:sz w:val="10"/>
              </w:rPr>
              <w:t xml:space="preserve">Nur Fitria, T. </w:t>
            </w:r>
          </w:p>
        </w:tc>
        <w:tc>
          <w:tcPr>
            <w:tcW w:w="466" w:type="dxa"/>
            <w:tcBorders>
              <w:top w:val="single" w:sz="2" w:space="0" w:color="000000"/>
              <w:left w:val="single" w:sz="2" w:space="0" w:color="000000"/>
              <w:bottom w:val="single" w:sz="2" w:space="0" w:color="000000"/>
              <w:right w:val="single" w:sz="2" w:space="0" w:color="000000"/>
            </w:tcBorders>
          </w:tcPr>
          <w:p w14:paraId="786C42EA"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6C50025E" w14:textId="77777777" w:rsidR="007C106B" w:rsidRDefault="007C106B" w:rsidP="00AD4894">
            <w:pPr>
              <w:spacing w:after="2"/>
              <w:ind w:left="23"/>
            </w:pPr>
            <w:r>
              <w:rPr>
                <w:rFonts w:ascii="Times New Roman" w:eastAsia="Times New Roman" w:hAnsi="Times New Roman" w:cs="Times New Roman"/>
                <w:sz w:val="10"/>
              </w:rPr>
              <w:t xml:space="preserve"> ‘The Use of Artificial </w:t>
            </w:r>
          </w:p>
          <w:p w14:paraId="5477B7A0" w14:textId="77777777" w:rsidR="007C106B" w:rsidRDefault="007C106B" w:rsidP="00AD4894">
            <w:pPr>
              <w:ind w:left="23"/>
            </w:pPr>
            <w:r>
              <w:rPr>
                <w:rFonts w:ascii="Times New Roman" w:eastAsia="Times New Roman" w:hAnsi="Times New Roman" w:cs="Times New Roman"/>
                <w:sz w:val="10"/>
              </w:rPr>
              <w:t xml:space="preserve">Intelligence In Education </w:t>
            </w:r>
          </w:p>
        </w:tc>
        <w:tc>
          <w:tcPr>
            <w:tcW w:w="924" w:type="dxa"/>
            <w:tcBorders>
              <w:top w:val="single" w:sz="2" w:space="0" w:color="000000"/>
              <w:left w:val="single" w:sz="2" w:space="0" w:color="000000"/>
              <w:bottom w:val="single" w:sz="2" w:space="0" w:color="000000"/>
              <w:right w:val="single" w:sz="2" w:space="0" w:color="000000"/>
            </w:tcBorders>
          </w:tcPr>
          <w:p w14:paraId="0FCC491F" w14:textId="77777777" w:rsidR="007C106B" w:rsidRDefault="007C106B" w:rsidP="00AD4894"/>
        </w:tc>
        <w:tc>
          <w:tcPr>
            <w:tcW w:w="493" w:type="dxa"/>
            <w:tcBorders>
              <w:top w:val="single" w:sz="2" w:space="0" w:color="000000"/>
              <w:left w:val="single" w:sz="2" w:space="0" w:color="000000"/>
              <w:bottom w:val="single" w:sz="2" w:space="0" w:color="000000"/>
              <w:right w:val="nil"/>
            </w:tcBorders>
          </w:tcPr>
          <w:p w14:paraId="2B1DF57E" w14:textId="77777777" w:rsidR="007C106B" w:rsidRDefault="007C106B" w:rsidP="00AD4894"/>
        </w:tc>
        <w:tc>
          <w:tcPr>
            <w:tcW w:w="124" w:type="dxa"/>
            <w:tcBorders>
              <w:top w:val="single" w:sz="2" w:space="0" w:color="000000"/>
              <w:left w:val="nil"/>
              <w:bottom w:val="single" w:sz="2" w:space="0" w:color="000000"/>
              <w:right w:val="single" w:sz="2" w:space="0" w:color="000000"/>
            </w:tcBorders>
          </w:tcPr>
          <w:p w14:paraId="375FA45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B304E9B"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37448892"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5B38110B"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0F2C23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C109A8E" w14:textId="77777777" w:rsidR="007C106B" w:rsidRDefault="007C106B" w:rsidP="00AD4894">
            <w:pPr>
              <w:ind w:left="23" w:firstLine="1"/>
            </w:pPr>
            <w:r>
              <w:rPr>
                <w:rFonts w:ascii="Times New Roman" w:eastAsia="Times New Roman" w:hAnsi="Times New Roman" w:cs="Times New Roman"/>
                <w:sz w:val="10"/>
              </w:rPr>
              <w:t>Hesitancy to use AI in education</w:t>
            </w:r>
          </w:p>
        </w:tc>
        <w:tc>
          <w:tcPr>
            <w:tcW w:w="602" w:type="dxa"/>
            <w:tcBorders>
              <w:top w:val="single" w:sz="2" w:space="0" w:color="000000"/>
              <w:left w:val="single" w:sz="2" w:space="0" w:color="000000"/>
              <w:bottom w:val="single" w:sz="2" w:space="0" w:color="000000"/>
              <w:right w:val="single" w:sz="2" w:space="0" w:color="000000"/>
            </w:tcBorders>
          </w:tcPr>
          <w:p w14:paraId="340621BD" w14:textId="77777777" w:rsidR="007C106B" w:rsidRDefault="007C106B" w:rsidP="00AD4894">
            <w:pPr>
              <w:spacing w:after="2"/>
              <w:ind w:left="23"/>
            </w:pPr>
            <w:r>
              <w:rPr>
                <w:rFonts w:ascii="Times New Roman" w:eastAsia="Times New Roman" w:hAnsi="Times New Roman" w:cs="Times New Roman"/>
                <w:sz w:val="10"/>
              </w:rPr>
              <w:t xml:space="preserve">Google </w:t>
            </w:r>
          </w:p>
          <w:p w14:paraId="6A491591"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10CD4793"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2E3F9B75"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93BB52A"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62A1E80B" w14:textId="77777777" w:rsidR="007C106B" w:rsidRDefault="007C106B" w:rsidP="00AD4894"/>
        </w:tc>
      </w:tr>
      <w:tr w:rsidR="007C106B" w14:paraId="251CAAC2" w14:textId="77777777" w:rsidTr="00AD4894">
        <w:trPr>
          <w:trHeight w:val="616"/>
        </w:trPr>
        <w:tc>
          <w:tcPr>
            <w:tcW w:w="1475" w:type="dxa"/>
            <w:tcBorders>
              <w:top w:val="single" w:sz="2" w:space="0" w:color="000000"/>
              <w:left w:val="single" w:sz="8" w:space="0" w:color="000000"/>
              <w:bottom w:val="single" w:sz="8" w:space="0" w:color="000000"/>
              <w:right w:val="single" w:sz="2" w:space="0" w:color="000000"/>
            </w:tcBorders>
          </w:tcPr>
          <w:p w14:paraId="2AA06CA9" w14:textId="77777777" w:rsidR="007C106B" w:rsidRDefault="007C106B" w:rsidP="00AD4894">
            <w:pPr>
              <w:ind w:left="24"/>
            </w:pPr>
            <w:r>
              <w:rPr>
                <w:rFonts w:ascii="Times New Roman" w:eastAsia="Times New Roman" w:hAnsi="Times New Roman" w:cs="Times New Roman"/>
                <w:sz w:val="10"/>
              </w:rPr>
              <w:t>Onwuegbuzie, A.J., Daniel, L.G.</w:t>
            </w:r>
          </w:p>
        </w:tc>
        <w:tc>
          <w:tcPr>
            <w:tcW w:w="466" w:type="dxa"/>
            <w:tcBorders>
              <w:top w:val="single" w:sz="2" w:space="0" w:color="000000"/>
              <w:left w:val="single" w:sz="2" w:space="0" w:color="000000"/>
              <w:bottom w:val="single" w:sz="8" w:space="0" w:color="000000"/>
              <w:right w:val="single" w:sz="2" w:space="0" w:color="000000"/>
            </w:tcBorders>
          </w:tcPr>
          <w:p w14:paraId="6775676F" w14:textId="77777777" w:rsidR="007C106B" w:rsidRDefault="007C106B" w:rsidP="00AD4894">
            <w:pPr>
              <w:ind w:right="17"/>
              <w:jc w:val="right"/>
            </w:pPr>
            <w:r>
              <w:rPr>
                <w:rFonts w:ascii="Times New Roman" w:eastAsia="Times New Roman" w:hAnsi="Times New Roman" w:cs="Times New Roman"/>
                <w:sz w:val="10"/>
              </w:rPr>
              <w:t>2005</w:t>
            </w:r>
          </w:p>
        </w:tc>
        <w:tc>
          <w:tcPr>
            <w:tcW w:w="1135" w:type="dxa"/>
            <w:tcBorders>
              <w:top w:val="single" w:sz="2" w:space="0" w:color="000000"/>
              <w:left w:val="single" w:sz="2" w:space="0" w:color="000000"/>
              <w:bottom w:val="single" w:sz="8" w:space="0" w:color="000000"/>
              <w:right w:val="single" w:sz="2" w:space="0" w:color="000000"/>
            </w:tcBorders>
          </w:tcPr>
          <w:p w14:paraId="1E0DF793" w14:textId="77777777" w:rsidR="007C106B" w:rsidRDefault="007C106B" w:rsidP="00AD4894">
            <w:pPr>
              <w:spacing w:after="2"/>
              <w:ind w:left="23"/>
              <w:jc w:val="both"/>
            </w:pPr>
            <w:r>
              <w:rPr>
                <w:rFonts w:ascii="Times New Roman" w:eastAsia="Times New Roman" w:hAnsi="Times New Roman" w:cs="Times New Roman"/>
                <w:sz w:val="10"/>
              </w:rPr>
              <w:t xml:space="preserve">Editorial: Evidence-Based </w:t>
            </w:r>
          </w:p>
          <w:p w14:paraId="18DF8B9C" w14:textId="77777777" w:rsidR="007C106B" w:rsidRDefault="007C106B" w:rsidP="00AD4894">
            <w:pPr>
              <w:spacing w:after="2"/>
              <w:ind w:left="23"/>
            </w:pPr>
            <w:r>
              <w:rPr>
                <w:rFonts w:ascii="Times New Roman" w:eastAsia="Times New Roman" w:hAnsi="Times New Roman" w:cs="Times New Roman"/>
                <w:sz w:val="10"/>
              </w:rPr>
              <w:t xml:space="preserve">Guidelines for Publishing </w:t>
            </w:r>
          </w:p>
          <w:p w14:paraId="52FBA4E8" w14:textId="77777777" w:rsidR="007C106B" w:rsidRDefault="007C106B" w:rsidP="00AD4894">
            <w:pPr>
              <w:spacing w:after="2"/>
              <w:ind w:left="23"/>
              <w:jc w:val="both"/>
            </w:pPr>
            <w:r>
              <w:rPr>
                <w:rFonts w:ascii="Times New Roman" w:eastAsia="Times New Roman" w:hAnsi="Times New Roman" w:cs="Times New Roman"/>
                <w:sz w:val="10"/>
              </w:rPr>
              <w:t xml:space="preserve">Articles in Research in the </w:t>
            </w:r>
          </w:p>
          <w:p w14:paraId="1AF22BD4" w14:textId="77777777" w:rsidR="007C106B" w:rsidRDefault="007C106B" w:rsidP="00AD4894">
            <w:pPr>
              <w:ind w:left="23"/>
            </w:pPr>
            <w:r>
              <w:rPr>
                <w:rFonts w:ascii="Times New Roman" w:eastAsia="Times New Roman" w:hAnsi="Times New Roman" w:cs="Times New Roman"/>
                <w:sz w:val="10"/>
              </w:rPr>
              <w:t>Schools and Beyond</w:t>
            </w:r>
          </w:p>
        </w:tc>
        <w:tc>
          <w:tcPr>
            <w:tcW w:w="924" w:type="dxa"/>
            <w:tcBorders>
              <w:top w:val="single" w:sz="2" w:space="0" w:color="000000"/>
              <w:left w:val="single" w:sz="2" w:space="0" w:color="000000"/>
              <w:bottom w:val="single" w:sz="8" w:space="0" w:color="000000"/>
              <w:right w:val="single" w:sz="2" w:space="0" w:color="000000"/>
            </w:tcBorders>
          </w:tcPr>
          <w:p w14:paraId="57882BCC" w14:textId="77777777" w:rsidR="007C106B" w:rsidRDefault="007C106B" w:rsidP="00AD4894">
            <w:pPr>
              <w:ind w:left="23"/>
            </w:pPr>
            <w:r>
              <w:rPr>
                <w:rFonts w:ascii="Times New Roman" w:eastAsia="Times New Roman" w:hAnsi="Times New Roman" w:cs="Times New Roman"/>
                <w:sz w:val="10"/>
              </w:rPr>
              <w:t>Editorial (Journal unspecified)</w:t>
            </w:r>
          </w:p>
        </w:tc>
        <w:tc>
          <w:tcPr>
            <w:tcW w:w="493" w:type="dxa"/>
            <w:tcBorders>
              <w:top w:val="single" w:sz="2" w:space="0" w:color="000000"/>
              <w:left w:val="single" w:sz="2" w:space="0" w:color="000000"/>
              <w:bottom w:val="single" w:sz="8" w:space="0" w:color="000000"/>
              <w:right w:val="nil"/>
            </w:tcBorders>
          </w:tcPr>
          <w:p w14:paraId="1E050B66" w14:textId="77777777" w:rsidR="007C106B" w:rsidRDefault="007C106B" w:rsidP="00AD4894">
            <w:pPr>
              <w:ind w:left="23"/>
            </w:pPr>
            <w:r>
              <w:rPr>
                <w:rFonts w:ascii="Times New Roman" w:eastAsia="Times New Roman" w:hAnsi="Times New Roman" w:cs="Times New Roman"/>
                <w:sz w:val="10"/>
              </w:rPr>
              <w:t>—</w:t>
            </w:r>
          </w:p>
        </w:tc>
        <w:tc>
          <w:tcPr>
            <w:tcW w:w="124" w:type="dxa"/>
            <w:tcBorders>
              <w:top w:val="single" w:sz="2" w:space="0" w:color="000000"/>
              <w:left w:val="nil"/>
              <w:bottom w:val="single" w:sz="8" w:space="0" w:color="000000"/>
              <w:right w:val="single" w:sz="2" w:space="0" w:color="000000"/>
            </w:tcBorders>
          </w:tcPr>
          <w:p w14:paraId="42931D2C" w14:textId="77777777" w:rsidR="007C106B" w:rsidRDefault="007C106B" w:rsidP="00AD4894"/>
        </w:tc>
        <w:tc>
          <w:tcPr>
            <w:tcW w:w="895" w:type="dxa"/>
            <w:tcBorders>
              <w:top w:val="single" w:sz="2" w:space="0" w:color="000000"/>
              <w:left w:val="single" w:sz="2" w:space="0" w:color="000000"/>
              <w:bottom w:val="single" w:sz="8" w:space="0" w:color="000000"/>
              <w:right w:val="single" w:sz="2" w:space="0" w:color="000000"/>
            </w:tcBorders>
          </w:tcPr>
          <w:p w14:paraId="20D30803" w14:textId="77777777" w:rsidR="007C106B" w:rsidRDefault="007C106B" w:rsidP="00AD4894">
            <w:pPr>
              <w:ind w:left="23"/>
            </w:pPr>
            <w:r>
              <w:rPr>
                <w:rFonts w:ascii="Times New Roman" w:eastAsia="Times New Roman" w:hAnsi="Times New Roman" w:cs="Times New Roman"/>
                <w:sz w:val="10"/>
              </w:rPr>
              <w:t>—</w:t>
            </w:r>
          </w:p>
        </w:tc>
        <w:tc>
          <w:tcPr>
            <w:tcW w:w="602" w:type="dxa"/>
            <w:tcBorders>
              <w:top w:val="single" w:sz="2" w:space="0" w:color="000000"/>
              <w:left w:val="single" w:sz="2" w:space="0" w:color="000000"/>
              <w:bottom w:val="single" w:sz="8" w:space="0" w:color="000000"/>
              <w:right w:val="single" w:sz="2" w:space="0" w:color="000000"/>
            </w:tcBorders>
          </w:tcPr>
          <w:p w14:paraId="5AE72B90" w14:textId="77777777" w:rsidR="007C106B" w:rsidRDefault="007C106B" w:rsidP="00AD4894">
            <w:pPr>
              <w:ind w:left="23"/>
            </w:pPr>
            <w:r>
              <w:rPr>
                <w:rFonts w:ascii="Times New Roman" w:eastAsia="Times New Roman" w:hAnsi="Times New Roman" w:cs="Times New Roman"/>
                <w:sz w:val="10"/>
              </w:rPr>
              <w:t>—</w:t>
            </w:r>
          </w:p>
        </w:tc>
        <w:tc>
          <w:tcPr>
            <w:tcW w:w="602" w:type="dxa"/>
            <w:tcBorders>
              <w:top w:val="single" w:sz="2" w:space="0" w:color="000000"/>
              <w:left w:val="single" w:sz="2" w:space="0" w:color="000000"/>
              <w:bottom w:val="single" w:sz="8" w:space="0" w:color="000000"/>
              <w:right w:val="single" w:sz="2" w:space="0" w:color="000000"/>
            </w:tcBorders>
          </w:tcPr>
          <w:p w14:paraId="717F104C" w14:textId="77777777" w:rsidR="007C106B" w:rsidRDefault="007C106B" w:rsidP="00AD4894">
            <w:pPr>
              <w:ind w:left="22"/>
            </w:pPr>
            <w:r>
              <w:rPr>
                <w:rFonts w:ascii="Times New Roman" w:eastAsia="Times New Roman" w:hAnsi="Times New Roman" w:cs="Times New Roman"/>
                <w:sz w:val="10"/>
              </w:rPr>
              <w:t>Editorial</w:t>
            </w:r>
          </w:p>
        </w:tc>
        <w:tc>
          <w:tcPr>
            <w:tcW w:w="1279" w:type="dxa"/>
            <w:tcBorders>
              <w:top w:val="single" w:sz="2" w:space="0" w:color="000000"/>
              <w:left w:val="single" w:sz="2" w:space="0" w:color="000000"/>
              <w:bottom w:val="single" w:sz="8" w:space="0" w:color="000000"/>
              <w:right w:val="single" w:sz="2" w:space="0" w:color="000000"/>
            </w:tcBorders>
          </w:tcPr>
          <w:p w14:paraId="32A11D69" w14:textId="77777777" w:rsidR="007C106B" w:rsidRDefault="007C106B" w:rsidP="00AD4894">
            <w:pPr>
              <w:ind w:left="23"/>
            </w:pPr>
            <w:r>
              <w:rPr>
                <w:rFonts w:ascii="Times New Roman" w:eastAsia="Times New Roman" w:hAnsi="Times New Roman" w:cs="Times New Roman"/>
                <w:sz w:val="10"/>
              </w:rPr>
              <w:t>Publishing standards</w:t>
            </w:r>
          </w:p>
        </w:tc>
        <w:tc>
          <w:tcPr>
            <w:tcW w:w="1248" w:type="dxa"/>
            <w:tcBorders>
              <w:top w:val="single" w:sz="2" w:space="0" w:color="000000"/>
              <w:left w:val="single" w:sz="2" w:space="0" w:color="000000"/>
              <w:bottom w:val="single" w:sz="8" w:space="0" w:color="000000"/>
              <w:right w:val="single" w:sz="2" w:space="0" w:color="000000"/>
            </w:tcBorders>
          </w:tcPr>
          <w:p w14:paraId="69F20AE7" w14:textId="77777777" w:rsidR="007C106B" w:rsidRDefault="007C106B" w:rsidP="00AD4894">
            <w:pPr>
              <w:ind w:left="23"/>
            </w:pPr>
            <w:r>
              <w:rPr>
                <w:rFonts w:ascii="Times New Roman" w:eastAsia="Times New Roman" w:hAnsi="Times New Roman" w:cs="Times New Roman"/>
                <w:sz w:val="10"/>
              </w:rPr>
              <w:t>Offers practical publishing guidelines for educational research</w:t>
            </w:r>
          </w:p>
        </w:tc>
        <w:tc>
          <w:tcPr>
            <w:tcW w:w="602" w:type="dxa"/>
            <w:tcBorders>
              <w:top w:val="single" w:sz="2" w:space="0" w:color="000000"/>
              <w:left w:val="single" w:sz="2" w:space="0" w:color="000000"/>
              <w:bottom w:val="single" w:sz="8" w:space="0" w:color="000000"/>
              <w:right w:val="single" w:sz="2" w:space="0" w:color="000000"/>
            </w:tcBorders>
          </w:tcPr>
          <w:p w14:paraId="05991DE2"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8" w:space="0" w:color="000000"/>
              <w:right w:val="single" w:sz="2" w:space="0" w:color="000000"/>
            </w:tcBorders>
          </w:tcPr>
          <w:p w14:paraId="5E1C1209" w14:textId="77777777" w:rsidR="007C106B" w:rsidRDefault="007C106B" w:rsidP="00AD4894">
            <w:pPr>
              <w:spacing w:after="2"/>
              <w:ind w:left="23"/>
            </w:pPr>
            <w:r>
              <w:rPr>
                <w:rFonts w:ascii="Times New Roman" w:eastAsia="Times New Roman" w:hAnsi="Times New Roman" w:cs="Times New Roman"/>
                <w:sz w:val="10"/>
              </w:rPr>
              <w:t xml:space="preserve">Module 4 </w:t>
            </w:r>
          </w:p>
          <w:p w14:paraId="75ECC02D" w14:textId="77777777" w:rsidR="007C106B" w:rsidRDefault="007C106B" w:rsidP="00AD4894">
            <w:pPr>
              <w:ind w:left="23"/>
            </w:pPr>
            <w:r>
              <w:rPr>
                <w:rFonts w:ascii="Times New Roman" w:eastAsia="Times New Roman" w:hAnsi="Times New Roman" w:cs="Times New Roman"/>
                <w:sz w:val="10"/>
              </w:rPr>
              <w:t>Reading</w:t>
            </w:r>
          </w:p>
        </w:tc>
        <w:tc>
          <w:tcPr>
            <w:tcW w:w="617" w:type="dxa"/>
            <w:tcBorders>
              <w:top w:val="single" w:sz="2" w:space="0" w:color="000000"/>
              <w:left w:val="single" w:sz="2" w:space="0" w:color="000000"/>
              <w:bottom w:val="single" w:sz="8" w:space="0" w:color="000000"/>
              <w:right w:val="single" w:sz="2" w:space="0" w:color="000000"/>
            </w:tcBorders>
          </w:tcPr>
          <w:p w14:paraId="1695878B" w14:textId="77777777" w:rsidR="007C106B" w:rsidRDefault="007C106B" w:rsidP="00AD4894"/>
        </w:tc>
        <w:tc>
          <w:tcPr>
            <w:tcW w:w="888" w:type="dxa"/>
            <w:tcBorders>
              <w:top w:val="single" w:sz="2" w:space="0" w:color="000000"/>
              <w:left w:val="single" w:sz="2" w:space="0" w:color="000000"/>
              <w:bottom w:val="single" w:sz="8" w:space="0" w:color="000000"/>
              <w:right w:val="single" w:sz="2" w:space="0" w:color="000000"/>
            </w:tcBorders>
          </w:tcPr>
          <w:p w14:paraId="017DA974" w14:textId="77777777" w:rsidR="007C106B" w:rsidRDefault="007C106B" w:rsidP="00AD4894">
            <w:pPr>
              <w:ind w:left="23"/>
            </w:pPr>
            <w:r>
              <w:rPr>
                <w:rFonts w:ascii="Times New Roman" w:eastAsia="Times New Roman" w:hAnsi="Times New Roman" w:cs="Times New Roman"/>
                <w:sz w:val="10"/>
              </w:rPr>
              <w:t>Literature Review</w:t>
            </w:r>
          </w:p>
        </w:tc>
        <w:tc>
          <w:tcPr>
            <w:tcW w:w="888" w:type="dxa"/>
            <w:tcBorders>
              <w:top w:val="single" w:sz="2" w:space="0" w:color="000000"/>
              <w:left w:val="single" w:sz="2" w:space="0" w:color="000000"/>
              <w:bottom w:val="single" w:sz="8" w:space="0" w:color="000000"/>
              <w:right w:val="single" w:sz="2" w:space="0" w:color="000000"/>
            </w:tcBorders>
          </w:tcPr>
          <w:p w14:paraId="4CDA8555" w14:textId="77777777" w:rsidR="007C106B" w:rsidRDefault="007C106B" w:rsidP="00AD4894">
            <w:pPr>
              <w:ind w:left="7"/>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8" w:space="0" w:color="000000"/>
              <w:right w:val="single" w:sz="8" w:space="0" w:color="000000"/>
            </w:tcBorders>
          </w:tcPr>
          <w:p w14:paraId="7639DE93" w14:textId="77777777" w:rsidR="007C106B" w:rsidRDefault="007C106B" w:rsidP="00AD4894"/>
        </w:tc>
      </w:tr>
    </w:tbl>
    <w:p w14:paraId="57CFA9F8" w14:textId="77777777" w:rsidR="007C106B" w:rsidRDefault="007C106B" w:rsidP="007C106B">
      <w:pPr>
        <w:ind w:left="-1440" w:right="14400"/>
      </w:pPr>
    </w:p>
    <w:tbl>
      <w:tblPr>
        <w:tblStyle w:val="TableGrid0"/>
        <w:tblW w:w="13728" w:type="dxa"/>
        <w:tblInd w:w="-422" w:type="dxa"/>
        <w:tblCellMar>
          <w:top w:w="27" w:type="dxa"/>
        </w:tblCellMar>
        <w:tblLook w:val="04A0" w:firstRow="1" w:lastRow="0" w:firstColumn="1" w:lastColumn="0" w:noHBand="0" w:noVBand="1"/>
      </w:tblPr>
      <w:tblGrid>
        <w:gridCol w:w="1476"/>
        <w:gridCol w:w="466"/>
        <w:gridCol w:w="1135"/>
        <w:gridCol w:w="924"/>
        <w:gridCol w:w="617"/>
        <w:gridCol w:w="895"/>
        <w:gridCol w:w="602"/>
        <w:gridCol w:w="602"/>
        <w:gridCol w:w="1279"/>
        <w:gridCol w:w="1248"/>
        <w:gridCol w:w="602"/>
        <w:gridCol w:w="602"/>
        <w:gridCol w:w="617"/>
        <w:gridCol w:w="888"/>
        <w:gridCol w:w="888"/>
        <w:gridCol w:w="887"/>
      </w:tblGrid>
      <w:tr w:rsidR="007C106B" w14:paraId="416F8201" w14:textId="77777777" w:rsidTr="00AD4894">
        <w:trPr>
          <w:trHeight w:val="988"/>
        </w:trPr>
        <w:tc>
          <w:tcPr>
            <w:tcW w:w="1475" w:type="dxa"/>
            <w:tcBorders>
              <w:top w:val="single" w:sz="8" w:space="0" w:color="000000"/>
              <w:left w:val="single" w:sz="8" w:space="0" w:color="000000"/>
              <w:bottom w:val="single" w:sz="2" w:space="0" w:color="000000"/>
              <w:right w:val="single" w:sz="2" w:space="0" w:color="000000"/>
            </w:tcBorders>
          </w:tcPr>
          <w:p w14:paraId="54B87299" w14:textId="77777777" w:rsidR="007C106B" w:rsidRDefault="007C106B" w:rsidP="00AD4894">
            <w:pPr>
              <w:ind w:left="24"/>
            </w:pPr>
            <w:r>
              <w:rPr>
                <w:rFonts w:ascii="Times New Roman" w:eastAsia="Times New Roman" w:hAnsi="Times New Roman" w:cs="Times New Roman"/>
                <w:sz w:val="10"/>
              </w:rPr>
              <w:lastRenderedPageBreak/>
              <w:t xml:space="preserve">Ovcharenko, N., Samoilenko, O., Moskva, O., and Chebotarenko, O. </w:t>
            </w:r>
          </w:p>
        </w:tc>
        <w:tc>
          <w:tcPr>
            <w:tcW w:w="466" w:type="dxa"/>
            <w:tcBorders>
              <w:top w:val="single" w:sz="8" w:space="0" w:color="000000"/>
              <w:left w:val="single" w:sz="2" w:space="0" w:color="000000"/>
              <w:bottom w:val="single" w:sz="2" w:space="0" w:color="000000"/>
              <w:right w:val="single" w:sz="2" w:space="0" w:color="000000"/>
            </w:tcBorders>
          </w:tcPr>
          <w:p w14:paraId="431139D0" w14:textId="77777777" w:rsidR="007C106B" w:rsidRDefault="007C106B" w:rsidP="00AD4894">
            <w:pPr>
              <w:ind w:right="24"/>
              <w:jc w:val="right"/>
            </w:pPr>
            <w:r>
              <w:rPr>
                <w:rFonts w:ascii="Times New Roman" w:eastAsia="Times New Roman" w:hAnsi="Times New Roman" w:cs="Times New Roman"/>
                <w:sz w:val="10"/>
              </w:rPr>
              <w:t>2020</w:t>
            </w:r>
          </w:p>
        </w:tc>
        <w:tc>
          <w:tcPr>
            <w:tcW w:w="1135" w:type="dxa"/>
            <w:tcBorders>
              <w:top w:val="single" w:sz="8" w:space="0" w:color="000000"/>
              <w:left w:val="single" w:sz="2" w:space="0" w:color="000000"/>
              <w:bottom w:val="single" w:sz="2" w:space="0" w:color="000000"/>
              <w:right w:val="single" w:sz="2" w:space="0" w:color="000000"/>
            </w:tcBorders>
          </w:tcPr>
          <w:p w14:paraId="06E3BF6D" w14:textId="77777777" w:rsidR="007C106B" w:rsidRDefault="007C106B" w:rsidP="00AD4894">
            <w:pPr>
              <w:spacing w:line="264" w:lineRule="auto"/>
              <w:ind w:left="22"/>
            </w:pPr>
            <w:r>
              <w:rPr>
                <w:rFonts w:ascii="Times New Roman" w:eastAsia="Times New Roman" w:hAnsi="Times New Roman" w:cs="Times New Roman"/>
                <w:sz w:val="10"/>
              </w:rPr>
              <w:t xml:space="preserve"> ‘Innovative Technologies in Vocal Training: Technological Culture </w:t>
            </w:r>
          </w:p>
          <w:p w14:paraId="6A336A6C" w14:textId="77777777" w:rsidR="007C106B" w:rsidRDefault="007C106B" w:rsidP="00AD4894">
            <w:pPr>
              <w:spacing w:after="2"/>
              <w:ind w:left="23"/>
            </w:pPr>
            <w:r>
              <w:rPr>
                <w:rFonts w:ascii="Times New Roman" w:eastAsia="Times New Roman" w:hAnsi="Times New Roman" w:cs="Times New Roman"/>
                <w:sz w:val="10"/>
              </w:rPr>
              <w:t xml:space="preserve">Formation of Future </w:t>
            </w:r>
          </w:p>
          <w:p w14:paraId="5186A96B" w14:textId="77777777" w:rsidR="007C106B" w:rsidRDefault="007C106B" w:rsidP="00AD4894">
            <w:pPr>
              <w:ind w:left="23" w:right="55"/>
              <w:jc w:val="both"/>
            </w:pPr>
            <w:r>
              <w:rPr>
                <w:rFonts w:ascii="Times New Roman" w:eastAsia="Times New Roman" w:hAnsi="Times New Roman" w:cs="Times New Roman"/>
                <w:sz w:val="10"/>
              </w:rPr>
              <w:t>Musical Art Teachers’, Journal of History Culture and Art Research, 9</w:t>
            </w:r>
          </w:p>
        </w:tc>
        <w:tc>
          <w:tcPr>
            <w:tcW w:w="924" w:type="dxa"/>
            <w:tcBorders>
              <w:top w:val="single" w:sz="8" w:space="0" w:color="000000"/>
              <w:left w:val="single" w:sz="2" w:space="0" w:color="000000"/>
              <w:bottom w:val="single" w:sz="2" w:space="0" w:color="000000"/>
              <w:right w:val="single" w:sz="2" w:space="0" w:color="000000"/>
            </w:tcBorders>
          </w:tcPr>
          <w:p w14:paraId="361E5533" w14:textId="77777777" w:rsidR="007C106B" w:rsidRDefault="007C106B" w:rsidP="00AD4894"/>
        </w:tc>
        <w:tc>
          <w:tcPr>
            <w:tcW w:w="617" w:type="dxa"/>
            <w:tcBorders>
              <w:top w:val="single" w:sz="8" w:space="0" w:color="000000"/>
              <w:left w:val="single" w:sz="2" w:space="0" w:color="000000"/>
              <w:bottom w:val="single" w:sz="2" w:space="0" w:color="000000"/>
              <w:right w:val="single" w:sz="2" w:space="0" w:color="000000"/>
            </w:tcBorders>
          </w:tcPr>
          <w:p w14:paraId="44B74B83" w14:textId="77777777" w:rsidR="007C106B" w:rsidRDefault="007C106B" w:rsidP="00AD4894"/>
        </w:tc>
        <w:tc>
          <w:tcPr>
            <w:tcW w:w="895" w:type="dxa"/>
            <w:tcBorders>
              <w:top w:val="single" w:sz="8" w:space="0" w:color="000000"/>
              <w:left w:val="single" w:sz="2" w:space="0" w:color="000000"/>
              <w:bottom w:val="single" w:sz="2" w:space="0" w:color="000000"/>
              <w:right w:val="single" w:sz="2" w:space="0" w:color="000000"/>
            </w:tcBorders>
          </w:tcPr>
          <w:p w14:paraId="46D8AD17" w14:textId="77777777" w:rsidR="007C106B" w:rsidRDefault="007C106B" w:rsidP="00AD4894"/>
        </w:tc>
        <w:tc>
          <w:tcPr>
            <w:tcW w:w="602" w:type="dxa"/>
            <w:tcBorders>
              <w:top w:val="single" w:sz="8" w:space="0" w:color="000000"/>
              <w:left w:val="single" w:sz="2" w:space="0" w:color="000000"/>
              <w:bottom w:val="single" w:sz="2" w:space="0" w:color="000000"/>
              <w:right w:val="nil"/>
            </w:tcBorders>
          </w:tcPr>
          <w:p w14:paraId="017536A8" w14:textId="77777777" w:rsidR="007C106B" w:rsidRDefault="007C106B" w:rsidP="00AD4894"/>
        </w:tc>
        <w:tc>
          <w:tcPr>
            <w:tcW w:w="602" w:type="dxa"/>
            <w:tcBorders>
              <w:top w:val="single" w:sz="8" w:space="0" w:color="000000"/>
              <w:left w:val="nil"/>
              <w:bottom w:val="single" w:sz="2" w:space="0" w:color="000000"/>
              <w:right w:val="single" w:sz="2" w:space="0" w:color="000000"/>
            </w:tcBorders>
          </w:tcPr>
          <w:p w14:paraId="08BE82B5"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8" w:space="0" w:color="000000"/>
              <w:left w:val="single" w:sz="2" w:space="0" w:color="000000"/>
              <w:bottom w:val="single" w:sz="2" w:space="0" w:color="000000"/>
              <w:right w:val="single" w:sz="2" w:space="0" w:color="000000"/>
            </w:tcBorders>
          </w:tcPr>
          <w:p w14:paraId="0FA90BA9" w14:textId="77777777" w:rsidR="007C106B" w:rsidRDefault="007C106B" w:rsidP="00AD4894"/>
        </w:tc>
        <w:tc>
          <w:tcPr>
            <w:tcW w:w="1248" w:type="dxa"/>
            <w:tcBorders>
              <w:top w:val="single" w:sz="8" w:space="0" w:color="000000"/>
              <w:left w:val="single" w:sz="2" w:space="0" w:color="000000"/>
              <w:bottom w:val="single" w:sz="2" w:space="0" w:color="000000"/>
              <w:right w:val="single" w:sz="2" w:space="0" w:color="000000"/>
            </w:tcBorders>
          </w:tcPr>
          <w:p w14:paraId="63311052"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6C4C0BA4" w14:textId="77777777" w:rsidR="007C106B" w:rsidRDefault="007C106B" w:rsidP="00AD4894">
            <w:pPr>
              <w:ind w:left="23" w:firstLine="1"/>
            </w:pPr>
            <w:r>
              <w:rPr>
                <w:rFonts w:ascii="Times New Roman" w:eastAsia="Times New Roman" w:hAnsi="Times New Roman" w:cs="Times New Roman"/>
                <w:sz w:val="10"/>
              </w:rPr>
              <w:t>artificial intelligence in vocal education</w:t>
            </w:r>
          </w:p>
        </w:tc>
        <w:tc>
          <w:tcPr>
            <w:tcW w:w="602" w:type="dxa"/>
            <w:tcBorders>
              <w:top w:val="single" w:sz="8" w:space="0" w:color="000000"/>
              <w:left w:val="single" w:sz="2" w:space="0" w:color="000000"/>
              <w:bottom w:val="single" w:sz="2" w:space="0" w:color="000000"/>
              <w:right w:val="single" w:sz="2" w:space="0" w:color="000000"/>
            </w:tcBorders>
          </w:tcPr>
          <w:p w14:paraId="3C677FAD" w14:textId="77777777" w:rsidR="007C106B" w:rsidRDefault="007C106B" w:rsidP="00AD4894">
            <w:pPr>
              <w:spacing w:after="2"/>
              <w:ind w:left="23"/>
            </w:pPr>
            <w:r>
              <w:rPr>
                <w:rFonts w:ascii="Times New Roman" w:eastAsia="Times New Roman" w:hAnsi="Times New Roman" w:cs="Times New Roman"/>
                <w:sz w:val="10"/>
              </w:rPr>
              <w:t xml:space="preserve">Google </w:t>
            </w:r>
          </w:p>
          <w:p w14:paraId="6999D54E"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8" w:space="0" w:color="000000"/>
              <w:left w:val="single" w:sz="2" w:space="0" w:color="000000"/>
              <w:bottom w:val="single" w:sz="2" w:space="0" w:color="000000"/>
              <w:right w:val="single" w:sz="2" w:space="0" w:color="000000"/>
            </w:tcBorders>
          </w:tcPr>
          <w:p w14:paraId="4D98F9C9" w14:textId="77777777" w:rsidR="007C106B" w:rsidRDefault="007C106B" w:rsidP="00AD4894">
            <w:pPr>
              <w:ind w:right="25"/>
              <w:jc w:val="right"/>
            </w:pPr>
            <w:r>
              <w:rPr>
                <w:rFonts w:ascii="Times New Roman" w:eastAsia="Times New Roman" w:hAnsi="Times New Roman" w:cs="Times New Roman"/>
                <w:sz w:val="10"/>
              </w:rPr>
              <w:t>6</w:t>
            </w:r>
          </w:p>
        </w:tc>
        <w:tc>
          <w:tcPr>
            <w:tcW w:w="888" w:type="dxa"/>
            <w:tcBorders>
              <w:top w:val="single" w:sz="8" w:space="0" w:color="000000"/>
              <w:left w:val="single" w:sz="2" w:space="0" w:color="000000"/>
              <w:bottom w:val="single" w:sz="2" w:space="0" w:color="000000"/>
              <w:right w:val="single" w:sz="2" w:space="0" w:color="000000"/>
            </w:tcBorders>
          </w:tcPr>
          <w:p w14:paraId="00B375CE" w14:textId="77777777" w:rsidR="007C106B" w:rsidRDefault="007C106B" w:rsidP="00AD4894"/>
        </w:tc>
        <w:tc>
          <w:tcPr>
            <w:tcW w:w="888" w:type="dxa"/>
            <w:tcBorders>
              <w:top w:val="single" w:sz="8" w:space="0" w:color="000000"/>
              <w:left w:val="single" w:sz="2" w:space="0" w:color="000000"/>
              <w:bottom w:val="single" w:sz="2" w:space="0" w:color="000000"/>
              <w:right w:val="single" w:sz="2" w:space="0" w:color="000000"/>
            </w:tcBorders>
          </w:tcPr>
          <w:p w14:paraId="7FBB14E2"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8" w:space="0" w:color="000000"/>
              <w:left w:val="single" w:sz="2" w:space="0" w:color="000000"/>
              <w:bottom w:val="single" w:sz="2" w:space="0" w:color="000000"/>
              <w:right w:val="single" w:sz="8" w:space="0" w:color="000000"/>
            </w:tcBorders>
          </w:tcPr>
          <w:p w14:paraId="471D1305" w14:textId="77777777" w:rsidR="007C106B" w:rsidRDefault="007C106B" w:rsidP="00AD4894"/>
        </w:tc>
      </w:tr>
      <w:tr w:rsidR="007C106B" w14:paraId="5A832C9B" w14:textId="77777777" w:rsidTr="00AD4894">
        <w:trPr>
          <w:trHeight w:val="1975"/>
        </w:trPr>
        <w:tc>
          <w:tcPr>
            <w:tcW w:w="1475" w:type="dxa"/>
            <w:tcBorders>
              <w:top w:val="single" w:sz="2" w:space="0" w:color="000000"/>
              <w:left w:val="single" w:sz="8" w:space="0" w:color="000000"/>
              <w:bottom w:val="single" w:sz="2" w:space="0" w:color="000000"/>
              <w:right w:val="single" w:sz="2" w:space="0" w:color="000000"/>
            </w:tcBorders>
          </w:tcPr>
          <w:p w14:paraId="6DDB3C5F" w14:textId="77777777" w:rsidR="007C106B" w:rsidRDefault="007C106B" w:rsidP="00AD4894">
            <w:pPr>
              <w:ind w:left="24"/>
            </w:pPr>
            <w:r>
              <w:rPr>
                <w:rFonts w:ascii="Times New Roman" w:eastAsia="Times New Roman" w:hAnsi="Times New Roman" w:cs="Times New Roman"/>
                <w:sz w:val="10"/>
              </w:rPr>
              <w:t xml:space="preserve">Prior, J., Ferguson, S. &amp; Leaney, J. </w:t>
            </w:r>
          </w:p>
        </w:tc>
        <w:tc>
          <w:tcPr>
            <w:tcW w:w="466" w:type="dxa"/>
            <w:tcBorders>
              <w:top w:val="single" w:sz="2" w:space="0" w:color="000000"/>
              <w:left w:val="single" w:sz="2" w:space="0" w:color="000000"/>
              <w:bottom w:val="single" w:sz="2" w:space="0" w:color="000000"/>
              <w:right w:val="single" w:sz="2" w:space="0" w:color="000000"/>
            </w:tcBorders>
          </w:tcPr>
          <w:p w14:paraId="0EA80AD1" w14:textId="77777777" w:rsidR="007C106B" w:rsidRDefault="007C106B" w:rsidP="00AD4894">
            <w:pPr>
              <w:ind w:right="24"/>
              <w:jc w:val="right"/>
            </w:pPr>
            <w:r>
              <w:rPr>
                <w:rFonts w:ascii="Times New Roman" w:eastAsia="Times New Roman" w:hAnsi="Times New Roman" w:cs="Times New Roman"/>
                <w:sz w:val="10"/>
              </w:rPr>
              <w:t>2016</w:t>
            </w:r>
          </w:p>
        </w:tc>
        <w:tc>
          <w:tcPr>
            <w:tcW w:w="1135" w:type="dxa"/>
            <w:tcBorders>
              <w:top w:val="single" w:sz="2" w:space="0" w:color="000000"/>
              <w:left w:val="single" w:sz="2" w:space="0" w:color="000000"/>
              <w:bottom w:val="single" w:sz="2" w:space="0" w:color="000000"/>
              <w:right w:val="single" w:sz="2" w:space="0" w:color="000000"/>
            </w:tcBorders>
          </w:tcPr>
          <w:p w14:paraId="5FB3A29B" w14:textId="77777777" w:rsidR="007C106B" w:rsidRDefault="007C106B" w:rsidP="00AD4894">
            <w:pPr>
              <w:spacing w:line="264" w:lineRule="auto"/>
              <w:ind w:left="22"/>
            </w:pPr>
            <w:r>
              <w:rPr>
                <w:rFonts w:ascii="Times New Roman" w:eastAsia="Times New Roman" w:hAnsi="Times New Roman" w:cs="Times New Roman"/>
                <w:sz w:val="10"/>
              </w:rPr>
              <w:t xml:space="preserve"> ‘Reflection is hard: teaching and learning reflective practice in a software studio’, </w:t>
            </w:r>
          </w:p>
          <w:p w14:paraId="0971F45F" w14:textId="77777777" w:rsidR="007C106B" w:rsidRDefault="007C106B" w:rsidP="00AD4894">
            <w:pPr>
              <w:spacing w:after="2"/>
              <w:ind w:left="23"/>
            </w:pPr>
            <w:r>
              <w:rPr>
                <w:rFonts w:ascii="Times New Roman" w:eastAsia="Times New Roman" w:hAnsi="Times New Roman" w:cs="Times New Roman"/>
                <w:sz w:val="10"/>
              </w:rPr>
              <w:t xml:space="preserve">Proceedings of the </w:t>
            </w:r>
          </w:p>
          <w:p w14:paraId="73B88EBD" w14:textId="77777777" w:rsidR="007C106B" w:rsidRDefault="007C106B" w:rsidP="00AD4894">
            <w:pPr>
              <w:spacing w:after="2"/>
              <w:ind w:left="23"/>
            </w:pPr>
            <w:r>
              <w:rPr>
                <w:rFonts w:ascii="Times New Roman" w:eastAsia="Times New Roman" w:hAnsi="Times New Roman" w:cs="Times New Roman"/>
                <w:sz w:val="10"/>
              </w:rPr>
              <w:t xml:space="preserve">Australasian Computer </w:t>
            </w:r>
          </w:p>
          <w:p w14:paraId="0A48EBA3" w14:textId="77777777" w:rsidR="007C106B" w:rsidRDefault="007C106B" w:rsidP="00AD4894">
            <w:pPr>
              <w:spacing w:after="2"/>
              <w:ind w:left="23"/>
            </w:pPr>
            <w:r>
              <w:rPr>
                <w:rFonts w:ascii="Times New Roman" w:eastAsia="Times New Roman" w:hAnsi="Times New Roman" w:cs="Times New Roman"/>
                <w:sz w:val="10"/>
              </w:rPr>
              <w:t xml:space="preserve">Science Week </w:t>
            </w:r>
          </w:p>
          <w:p w14:paraId="2A84932C" w14:textId="77777777" w:rsidR="007C106B" w:rsidRDefault="007C106B" w:rsidP="00AD4894">
            <w:pPr>
              <w:spacing w:after="2"/>
              <w:ind w:left="23"/>
            </w:pPr>
            <w:r>
              <w:rPr>
                <w:rFonts w:ascii="Times New Roman" w:eastAsia="Times New Roman" w:hAnsi="Times New Roman" w:cs="Times New Roman"/>
                <w:sz w:val="10"/>
              </w:rPr>
              <w:t xml:space="preserve">Multiconference. </w:t>
            </w:r>
          </w:p>
          <w:p w14:paraId="3B0ED959" w14:textId="77777777" w:rsidR="007C106B" w:rsidRDefault="007C106B" w:rsidP="00AD4894">
            <w:pPr>
              <w:spacing w:after="2"/>
              <w:ind w:left="23"/>
            </w:pPr>
            <w:r>
              <w:rPr>
                <w:rFonts w:ascii="Times New Roman" w:eastAsia="Times New Roman" w:hAnsi="Times New Roman" w:cs="Times New Roman"/>
                <w:sz w:val="10"/>
              </w:rPr>
              <w:t xml:space="preserve">Presented at the ACSW </w:t>
            </w:r>
          </w:p>
          <w:p w14:paraId="43B5076B" w14:textId="77777777" w:rsidR="007C106B" w:rsidRDefault="007C106B" w:rsidP="00AD4894">
            <w:pPr>
              <w:spacing w:after="2"/>
              <w:ind w:left="23"/>
            </w:pPr>
            <w:r>
              <w:rPr>
                <w:rFonts w:ascii="Times New Roman" w:eastAsia="Times New Roman" w:hAnsi="Times New Roman" w:cs="Times New Roman"/>
                <w:sz w:val="10"/>
              </w:rPr>
              <w:t xml:space="preserve">’16: Australasian </w:t>
            </w:r>
          </w:p>
          <w:p w14:paraId="12EA76C8" w14:textId="77777777" w:rsidR="007C106B" w:rsidRDefault="007C106B" w:rsidP="00AD4894">
            <w:pPr>
              <w:spacing w:line="264" w:lineRule="auto"/>
              <w:ind w:left="23"/>
            </w:pPr>
            <w:r>
              <w:rPr>
                <w:rFonts w:ascii="Times New Roman" w:eastAsia="Times New Roman" w:hAnsi="Times New Roman" w:cs="Times New Roman"/>
                <w:sz w:val="10"/>
              </w:rPr>
              <w:t xml:space="preserve">Computer Science Week, ACM, Canberra Australia, pp. 1–8. Available at: </w:t>
            </w:r>
          </w:p>
          <w:p w14:paraId="47DB8124" w14:textId="77777777" w:rsidR="007C106B" w:rsidRDefault="007C106B" w:rsidP="00AD4894">
            <w:pPr>
              <w:ind w:left="23"/>
            </w:pPr>
            <w:r>
              <w:rPr>
                <w:rFonts w:ascii="Times New Roman" w:eastAsia="Times New Roman" w:hAnsi="Times New Roman" w:cs="Times New Roman"/>
                <w:sz w:val="10"/>
              </w:rPr>
              <w:t>https://doi.org/10.1145/28 43043.2843346.</w:t>
            </w:r>
          </w:p>
        </w:tc>
        <w:tc>
          <w:tcPr>
            <w:tcW w:w="924" w:type="dxa"/>
            <w:tcBorders>
              <w:top w:val="single" w:sz="2" w:space="0" w:color="000000"/>
              <w:left w:val="single" w:sz="2" w:space="0" w:color="000000"/>
              <w:bottom w:val="single" w:sz="2" w:space="0" w:color="000000"/>
              <w:right w:val="single" w:sz="2" w:space="0" w:color="000000"/>
            </w:tcBorders>
          </w:tcPr>
          <w:p w14:paraId="4AF61B8B"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E8B78B0"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7A1E5EF"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08FECE2E" w14:textId="77777777" w:rsidR="007C106B" w:rsidRDefault="007C106B" w:rsidP="00AD4894">
            <w:pPr>
              <w:ind w:right="17"/>
              <w:jc w:val="right"/>
            </w:pPr>
            <w:r>
              <w:rPr>
                <w:rFonts w:ascii="Times New Roman" w:eastAsia="Times New Roman" w:hAnsi="Times New Roman" w:cs="Times New Roman"/>
                <w:sz w:val="10"/>
              </w:rPr>
              <w:t>Con</w:t>
            </w:r>
          </w:p>
        </w:tc>
        <w:tc>
          <w:tcPr>
            <w:tcW w:w="602" w:type="dxa"/>
            <w:tcBorders>
              <w:top w:val="single" w:sz="2" w:space="0" w:color="000000"/>
              <w:left w:val="nil"/>
              <w:bottom w:val="single" w:sz="2" w:space="0" w:color="000000"/>
              <w:right w:val="single" w:sz="2" w:space="0" w:color="000000"/>
            </w:tcBorders>
          </w:tcPr>
          <w:p w14:paraId="323871B6" w14:textId="77777777" w:rsidR="007C106B" w:rsidRDefault="007C106B" w:rsidP="00AD4894">
            <w:pPr>
              <w:ind w:left="-20"/>
              <w:jc w:val="both"/>
            </w:pPr>
            <w:r>
              <w:rPr>
                <w:rFonts w:ascii="Times New Roman" w:eastAsia="Times New Roman" w:hAnsi="Times New Roman" w:cs="Times New Roman"/>
                <w:sz w:val="10"/>
              </w:rPr>
              <w:t>ference Paper</w:t>
            </w:r>
          </w:p>
        </w:tc>
        <w:tc>
          <w:tcPr>
            <w:tcW w:w="1279" w:type="dxa"/>
            <w:tcBorders>
              <w:top w:val="single" w:sz="2" w:space="0" w:color="000000"/>
              <w:left w:val="single" w:sz="2" w:space="0" w:color="000000"/>
              <w:bottom w:val="single" w:sz="2" w:space="0" w:color="000000"/>
              <w:right w:val="single" w:sz="2" w:space="0" w:color="000000"/>
            </w:tcBorders>
          </w:tcPr>
          <w:p w14:paraId="3A6F1308"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239F16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3EF9C12" w14:textId="77777777" w:rsidR="007C106B" w:rsidRDefault="007C106B" w:rsidP="00AD4894">
            <w:pPr>
              <w:ind w:left="23"/>
            </w:pPr>
            <w:r>
              <w:rPr>
                <w:rFonts w:ascii="Times New Roman" w:eastAsia="Times New Roman" w:hAnsi="Times New Roman" w:cs="Times New Roman"/>
                <w:sz w:val="10"/>
              </w:rPr>
              <w:t>Reflective model software</w:t>
            </w:r>
          </w:p>
        </w:tc>
        <w:tc>
          <w:tcPr>
            <w:tcW w:w="602" w:type="dxa"/>
            <w:tcBorders>
              <w:top w:val="single" w:sz="2" w:space="0" w:color="000000"/>
              <w:left w:val="single" w:sz="2" w:space="0" w:color="000000"/>
              <w:bottom w:val="single" w:sz="2" w:space="0" w:color="000000"/>
              <w:right w:val="single" w:sz="2" w:space="0" w:color="000000"/>
            </w:tcBorders>
          </w:tcPr>
          <w:p w14:paraId="6A431E3A"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2BEB800C" w14:textId="77777777" w:rsidR="007C106B" w:rsidRDefault="007C106B" w:rsidP="00AD4894">
            <w:pPr>
              <w:ind w:right="24"/>
              <w:jc w:val="right"/>
            </w:pPr>
            <w:r>
              <w:rPr>
                <w:rFonts w:ascii="Times New Roman" w:eastAsia="Times New Roman" w:hAnsi="Times New Roman" w:cs="Times New Roman"/>
                <w:sz w:val="10"/>
              </w:rPr>
              <w:t>15</w:t>
            </w:r>
          </w:p>
        </w:tc>
        <w:tc>
          <w:tcPr>
            <w:tcW w:w="888" w:type="dxa"/>
            <w:tcBorders>
              <w:top w:val="single" w:sz="2" w:space="0" w:color="000000"/>
              <w:left w:val="single" w:sz="2" w:space="0" w:color="000000"/>
              <w:bottom w:val="single" w:sz="2" w:space="0" w:color="000000"/>
              <w:right w:val="single" w:sz="2" w:space="0" w:color="000000"/>
            </w:tcBorders>
          </w:tcPr>
          <w:p w14:paraId="049C1232"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272C6BA"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83EC11C" w14:textId="77777777" w:rsidR="007C106B" w:rsidRDefault="007C106B" w:rsidP="00AD4894"/>
        </w:tc>
      </w:tr>
      <w:tr w:rsidR="007C106B" w14:paraId="69C16C67" w14:textId="77777777" w:rsidTr="00AD4894">
        <w:trPr>
          <w:trHeight w:val="1111"/>
        </w:trPr>
        <w:tc>
          <w:tcPr>
            <w:tcW w:w="1475" w:type="dxa"/>
            <w:tcBorders>
              <w:top w:val="single" w:sz="2" w:space="0" w:color="000000"/>
              <w:left w:val="single" w:sz="8" w:space="0" w:color="000000"/>
              <w:bottom w:val="single" w:sz="2" w:space="0" w:color="000000"/>
              <w:right w:val="single" w:sz="2" w:space="0" w:color="000000"/>
            </w:tcBorders>
          </w:tcPr>
          <w:p w14:paraId="7553238D" w14:textId="77777777" w:rsidR="007C106B" w:rsidRDefault="007C106B" w:rsidP="00AD4894">
            <w:pPr>
              <w:ind w:left="24"/>
            </w:pPr>
            <w:r>
              <w:rPr>
                <w:rFonts w:ascii="Times New Roman" w:eastAsia="Times New Roman" w:hAnsi="Times New Roman" w:cs="Times New Roman"/>
                <w:sz w:val="10"/>
              </w:rPr>
              <w:t>Randolph, J.J.</w:t>
            </w:r>
          </w:p>
        </w:tc>
        <w:tc>
          <w:tcPr>
            <w:tcW w:w="466" w:type="dxa"/>
            <w:tcBorders>
              <w:top w:val="single" w:sz="2" w:space="0" w:color="000000"/>
              <w:left w:val="single" w:sz="2" w:space="0" w:color="000000"/>
              <w:bottom w:val="single" w:sz="2" w:space="0" w:color="000000"/>
              <w:right w:val="single" w:sz="2" w:space="0" w:color="000000"/>
            </w:tcBorders>
          </w:tcPr>
          <w:p w14:paraId="1187D1FC" w14:textId="77777777" w:rsidR="007C106B" w:rsidRDefault="007C106B" w:rsidP="00AD4894">
            <w:pPr>
              <w:ind w:left="23"/>
            </w:pPr>
            <w:r>
              <w:rPr>
                <w:rFonts w:ascii="Times New Roman" w:eastAsia="Times New Roman" w:hAnsi="Times New Roman" w:cs="Times New Roman"/>
                <w:sz w:val="10"/>
              </w:rPr>
              <w:t>n.d.</w:t>
            </w:r>
          </w:p>
        </w:tc>
        <w:tc>
          <w:tcPr>
            <w:tcW w:w="1135" w:type="dxa"/>
            <w:tcBorders>
              <w:top w:val="single" w:sz="2" w:space="0" w:color="000000"/>
              <w:left w:val="single" w:sz="2" w:space="0" w:color="000000"/>
              <w:bottom w:val="single" w:sz="2" w:space="0" w:color="000000"/>
              <w:right w:val="single" w:sz="2" w:space="0" w:color="000000"/>
            </w:tcBorders>
          </w:tcPr>
          <w:p w14:paraId="228F6A78" w14:textId="77777777" w:rsidR="007C106B" w:rsidRDefault="007C106B" w:rsidP="00AD4894">
            <w:pPr>
              <w:spacing w:after="2"/>
              <w:ind w:left="24"/>
            </w:pPr>
            <w:r>
              <w:rPr>
                <w:rFonts w:ascii="Times New Roman" w:eastAsia="Times New Roman" w:hAnsi="Times New Roman" w:cs="Times New Roman"/>
                <w:sz w:val="10"/>
              </w:rPr>
              <w:t xml:space="preserve">A Guide to Writing the </w:t>
            </w:r>
          </w:p>
          <w:p w14:paraId="72F440BA" w14:textId="77777777" w:rsidR="007C106B" w:rsidRDefault="007C106B" w:rsidP="00AD4894">
            <w:pPr>
              <w:spacing w:after="2"/>
              <w:ind w:left="23"/>
            </w:pPr>
            <w:r>
              <w:rPr>
                <w:rFonts w:ascii="Times New Roman" w:eastAsia="Times New Roman" w:hAnsi="Times New Roman" w:cs="Times New Roman"/>
                <w:sz w:val="10"/>
              </w:rPr>
              <w:t xml:space="preserve">Dissertation Literature </w:t>
            </w:r>
          </w:p>
          <w:p w14:paraId="1F64162F" w14:textId="77777777" w:rsidR="007C106B" w:rsidRDefault="007C106B" w:rsidP="00AD4894">
            <w:pPr>
              <w:ind w:left="23"/>
            </w:pPr>
            <w:r>
              <w:rPr>
                <w:rFonts w:ascii="Times New Roman" w:eastAsia="Times New Roman" w:hAnsi="Times New Roman" w:cs="Times New Roman"/>
                <w:sz w:val="10"/>
              </w:rPr>
              <w:t>Review</w:t>
            </w:r>
          </w:p>
        </w:tc>
        <w:tc>
          <w:tcPr>
            <w:tcW w:w="924" w:type="dxa"/>
            <w:tcBorders>
              <w:top w:val="single" w:sz="2" w:space="0" w:color="000000"/>
              <w:left w:val="single" w:sz="2" w:space="0" w:color="000000"/>
              <w:bottom w:val="single" w:sz="2" w:space="0" w:color="000000"/>
              <w:right w:val="single" w:sz="2" w:space="0" w:color="000000"/>
            </w:tcBorders>
          </w:tcPr>
          <w:p w14:paraId="5DB3D13B" w14:textId="77777777" w:rsidR="007C106B" w:rsidRDefault="007C106B" w:rsidP="00AD4894">
            <w:pPr>
              <w:ind w:left="23"/>
            </w:pPr>
            <w:r>
              <w:rPr>
                <w:rFonts w:ascii="Times New Roman" w:eastAsia="Times New Roman" w:hAnsi="Times New Roman" w:cs="Times New Roman"/>
                <w:sz w:val="10"/>
              </w:rPr>
              <w:t>Unpublished/Online</w:t>
            </w:r>
          </w:p>
        </w:tc>
        <w:tc>
          <w:tcPr>
            <w:tcW w:w="617" w:type="dxa"/>
            <w:tcBorders>
              <w:top w:val="single" w:sz="2" w:space="0" w:color="000000"/>
              <w:left w:val="single" w:sz="2" w:space="0" w:color="000000"/>
              <w:bottom w:val="single" w:sz="2" w:space="0" w:color="000000"/>
              <w:right w:val="single" w:sz="2" w:space="0" w:color="000000"/>
            </w:tcBorders>
          </w:tcPr>
          <w:p w14:paraId="566E9B33" w14:textId="77777777" w:rsidR="007C106B" w:rsidRDefault="007C106B" w:rsidP="00AD4894">
            <w:pPr>
              <w:ind w:left="23"/>
            </w:pPr>
            <w:r>
              <w:rPr>
                <w:rFonts w:ascii="Times New Roman" w:eastAsia="Times New Roman" w:hAnsi="Times New Roman" w:cs="Times New Roman"/>
                <w:sz w:val="10"/>
              </w:rPr>
              <w:t>—</w:t>
            </w:r>
          </w:p>
        </w:tc>
        <w:tc>
          <w:tcPr>
            <w:tcW w:w="895" w:type="dxa"/>
            <w:tcBorders>
              <w:top w:val="single" w:sz="2" w:space="0" w:color="000000"/>
              <w:left w:val="single" w:sz="2" w:space="0" w:color="000000"/>
              <w:bottom w:val="single" w:sz="2" w:space="0" w:color="000000"/>
              <w:right w:val="single" w:sz="2" w:space="0" w:color="000000"/>
            </w:tcBorders>
          </w:tcPr>
          <w:p w14:paraId="6C44DA67" w14:textId="77777777" w:rsidR="007C106B" w:rsidRDefault="007C106B" w:rsidP="00AD4894">
            <w:pPr>
              <w:ind w:left="23"/>
            </w:pPr>
            <w:r>
              <w:rPr>
                <w:rFonts w:ascii="Times New Roman" w:eastAsia="Times New Roman" w:hAnsi="Times New Roman" w:cs="Times New Roman"/>
                <w:sz w:val="10"/>
              </w:rPr>
              <w:t>—</w:t>
            </w:r>
          </w:p>
        </w:tc>
        <w:tc>
          <w:tcPr>
            <w:tcW w:w="602" w:type="dxa"/>
            <w:tcBorders>
              <w:top w:val="single" w:sz="2" w:space="0" w:color="000000"/>
              <w:left w:val="single" w:sz="2" w:space="0" w:color="000000"/>
              <w:bottom w:val="single" w:sz="2" w:space="0" w:color="000000"/>
              <w:right w:val="single" w:sz="2" w:space="0" w:color="000000"/>
            </w:tcBorders>
          </w:tcPr>
          <w:p w14:paraId="287B8A52" w14:textId="77777777" w:rsidR="007C106B" w:rsidRDefault="007C106B" w:rsidP="00AD4894">
            <w:pPr>
              <w:ind w:left="23"/>
            </w:pPr>
            <w:r>
              <w:rPr>
                <w:rFonts w:ascii="Times New Roman" w:eastAsia="Times New Roman" w:hAnsi="Times New Roman" w:cs="Times New Roman"/>
                <w:sz w:val="10"/>
              </w:rPr>
              <w:t>—</w:t>
            </w:r>
          </w:p>
        </w:tc>
        <w:tc>
          <w:tcPr>
            <w:tcW w:w="602" w:type="dxa"/>
            <w:tcBorders>
              <w:top w:val="single" w:sz="2" w:space="0" w:color="000000"/>
              <w:left w:val="single" w:sz="2" w:space="0" w:color="000000"/>
              <w:bottom w:val="single" w:sz="2" w:space="0" w:color="000000"/>
              <w:right w:val="single" w:sz="2" w:space="0" w:color="000000"/>
            </w:tcBorders>
          </w:tcPr>
          <w:p w14:paraId="26762AA8" w14:textId="77777777" w:rsidR="007C106B" w:rsidRDefault="007C106B" w:rsidP="00AD4894">
            <w:pPr>
              <w:spacing w:after="2"/>
              <w:ind w:left="23"/>
            </w:pPr>
            <w:r>
              <w:rPr>
                <w:rFonts w:ascii="Times New Roman" w:eastAsia="Times New Roman" w:hAnsi="Times New Roman" w:cs="Times New Roman"/>
                <w:sz w:val="10"/>
              </w:rPr>
              <w:t xml:space="preserve">Grey </w:t>
            </w:r>
          </w:p>
          <w:p w14:paraId="1E4F31B8" w14:textId="77777777" w:rsidR="007C106B" w:rsidRDefault="007C106B" w:rsidP="00AD4894">
            <w:pPr>
              <w:ind w:left="23"/>
            </w:pPr>
            <w:r>
              <w:rPr>
                <w:rFonts w:ascii="Times New Roman" w:eastAsia="Times New Roman" w:hAnsi="Times New Roman" w:cs="Times New Roman"/>
                <w:sz w:val="10"/>
              </w:rPr>
              <w:t>literature</w:t>
            </w:r>
          </w:p>
        </w:tc>
        <w:tc>
          <w:tcPr>
            <w:tcW w:w="1279" w:type="dxa"/>
            <w:tcBorders>
              <w:top w:val="single" w:sz="2" w:space="0" w:color="000000"/>
              <w:left w:val="single" w:sz="2" w:space="0" w:color="000000"/>
              <w:bottom w:val="single" w:sz="2" w:space="0" w:color="000000"/>
              <w:right w:val="single" w:sz="2" w:space="0" w:color="000000"/>
            </w:tcBorders>
          </w:tcPr>
          <w:p w14:paraId="5F332CA5" w14:textId="77777777" w:rsidR="007C106B" w:rsidRDefault="007C106B" w:rsidP="00AD4894">
            <w:pPr>
              <w:ind w:left="23"/>
            </w:pPr>
            <w:r>
              <w:rPr>
                <w:rFonts w:ascii="Times New Roman" w:eastAsia="Times New Roman" w:hAnsi="Times New Roman" w:cs="Times New Roman"/>
                <w:sz w:val="10"/>
              </w:rPr>
              <w:t>Dissertation support</w:t>
            </w:r>
          </w:p>
        </w:tc>
        <w:tc>
          <w:tcPr>
            <w:tcW w:w="1248" w:type="dxa"/>
            <w:tcBorders>
              <w:top w:val="single" w:sz="2" w:space="0" w:color="000000"/>
              <w:left w:val="single" w:sz="2" w:space="0" w:color="000000"/>
              <w:bottom w:val="single" w:sz="2" w:space="0" w:color="000000"/>
              <w:right w:val="single" w:sz="2" w:space="0" w:color="000000"/>
            </w:tcBorders>
          </w:tcPr>
          <w:p w14:paraId="494496C0" w14:textId="77777777" w:rsidR="007C106B" w:rsidRDefault="007C106B" w:rsidP="00AD4894">
            <w:pPr>
              <w:ind w:left="23" w:right="9"/>
            </w:pPr>
            <w:r>
              <w:rPr>
                <w:rFonts w:ascii="Times New Roman" w:eastAsia="Times New Roman" w:hAnsi="Times New Roman" w:cs="Times New Roman"/>
                <w:sz w:val="10"/>
              </w:rPr>
              <w:t>Practical guide for structuring literature reviews</w:t>
            </w:r>
          </w:p>
        </w:tc>
        <w:tc>
          <w:tcPr>
            <w:tcW w:w="602" w:type="dxa"/>
            <w:tcBorders>
              <w:top w:val="single" w:sz="2" w:space="0" w:color="000000"/>
              <w:left w:val="single" w:sz="2" w:space="0" w:color="000000"/>
              <w:bottom w:val="single" w:sz="2" w:space="0" w:color="000000"/>
              <w:right w:val="single" w:sz="2" w:space="0" w:color="000000"/>
            </w:tcBorders>
          </w:tcPr>
          <w:p w14:paraId="6758114C" w14:textId="77777777" w:rsidR="007C106B" w:rsidRDefault="007C106B" w:rsidP="00AD4894">
            <w:pPr>
              <w:ind w:left="23"/>
            </w:pPr>
            <w:r>
              <w:rPr>
                <w:rFonts w:ascii="Times New Roman" w:eastAsia="Times New Roman" w:hAnsi="Times New Roman" w:cs="Times New Roman"/>
                <w:sz w:val="10"/>
              </w:rPr>
              <w:t>N/A</w:t>
            </w:r>
          </w:p>
        </w:tc>
        <w:tc>
          <w:tcPr>
            <w:tcW w:w="602" w:type="dxa"/>
            <w:tcBorders>
              <w:top w:val="single" w:sz="2" w:space="0" w:color="000000"/>
              <w:left w:val="single" w:sz="2" w:space="0" w:color="000000"/>
              <w:bottom w:val="single" w:sz="2" w:space="0" w:color="000000"/>
              <w:right w:val="single" w:sz="2" w:space="0" w:color="000000"/>
            </w:tcBorders>
          </w:tcPr>
          <w:p w14:paraId="389C90BD" w14:textId="77777777" w:rsidR="007C106B" w:rsidRDefault="007C106B" w:rsidP="00AD4894">
            <w:pPr>
              <w:spacing w:after="2"/>
              <w:ind w:left="23"/>
            </w:pPr>
            <w:r>
              <w:rPr>
                <w:rFonts w:ascii="Times New Roman" w:eastAsia="Times New Roman" w:hAnsi="Times New Roman" w:cs="Times New Roman"/>
                <w:sz w:val="10"/>
              </w:rPr>
              <w:t xml:space="preserve">Module 4 </w:t>
            </w:r>
          </w:p>
          <w:p w14:paraId="69696D5D" w14:textId="77777777" w:rsidR="007C106B" w:rsidRDefault="007C106B" w:rsidP="00AD4894">
            <w:pPr>
              <w:ind w:left="23"/>
            </w:pPr>
            <w:r>
              <w:rPr>
                <w:rFonts w:ascii="Times New Roman" w:eastAsia="Times New Roman" w:hAnsi="Times New Roman" w:cs="Times New Roman"/>
                <w:sz w:val="10"/>
              </w:rPr>
              <w:t>Reading</w:t>
            </w:r>
          </w:p>
        </w:tc>
        <w:tc>
          <w:tcPr>
            <w:tcW w:w="617" w:type="dxa"/>
            <w:tcBorders>
              <w:top w:val="single" w:sz="2" w:space="0" w:color="000000"/>
              <w:left w:val="single" w:sz="2" w:space="0" w:color="000000"/>
              <w:bottom w:val="single" w:sz="2" w:space="0" w:color="000000"/>
              <w:right w:val="single" w:sz="2" w:space="0" w:color="000000"/>
            </w:tcBorders>
          </w:tcPr>
          <w:p w14:paraId="0C95664D" w14:textId="77777777" w:rsidR="007C106B" w:rsidRDefault="007C106B" w:rsidP="00AD4894">
            <w:pPr>
              <w:ind w:right="17"/>
              <w:jc w:val="right"/>
            </w:pPr>
            <w:r>
              <w:rPr>
                <w:rFonts w:ascii="Times New Roman" w:eastAsia="Times New Roman" w:hAnsi="Times New Roman" w:cs="Times New Roman"/>
                <w:sz w:val="10"/>
              </w:rPr>
              <w:t>3975</w:t>
            </w:r>
          </w:p>
        </w:tc>
        <w:tc>
          <w:tcPr>
            <w:tcW w:w="888" w:type="dxa"/>
            <w:tcBorders>
              <w:top w:val="single" w:sz="2" w:space="0" w:color="000000"/>
              <w:left w:val="single" w:sz="2" w:space="0" w:color="000000"/>
              <w:bottom w:val="single" w:sz="2" w:space="0" w:color="000000"/>
              <w:right w:val="single" w:sz="2" w:space="0" w:color="000000"/>
            </w:tcBorders>
          </w:tcPr>
          <w:p w14:paraId="5A823F75" w14:textId="77777777" w:rsidR="007C106B" w:rsidRDefault="007C106B" w:rsidP="00AD4894">
            <w:pPr>
              <w:ind w:left="23"/>
            </w:pPr>
            <w:r>
              <w:rPr>
                <w:rFonts w:ascii="Times New Roman" w:eastAsia="Times New Roman" w:hAnsi="Times New Roman" w:cs="Times New Roman"/>
                <w:sz w:val="10"/>
              </w:rPr>
              <w:t>Literature Review</w:t>
            </w:r>
          </w:p>
        </w:tc>
        <w:tc>
          <w:tcPr>
            <w:tcW w:w="888" w:type="dxa"/>
            <w:tcBorders>
              <w:top w:val="single" w:sz="2" w:space="0" w:color="000000"/>
              <w:left w:val="single" w:sz="2" w:space="0" w:color="000000"/>
              <w:bottom w:val="single" w:sz="2" w:space="0" w:color="000000"/>
              <w:right w:val="single" w:sz="2" w:space="0" w:color="000000"/>
            </w:tcBorders>
          </w:tcPr>
          <w:p w14:paraId="51C96124" w14:textId="77777777" w:rsidR="007C106B" w:rsidRDefault="007C106B" w:rsidP="00AD4894">
            <w:pPr>
              <w:ind w:left="7"/>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35A082A9" w14:textId="77777777" w:rsidR="007C106B" w:rsidRDefault="007C106B" w:rsidP="00AD4894"/>
        </w:tc>
      </w:tr>
      <w:tr w:rsidR="007C106B" w14:paraId="7513A2EB"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3C68918C" w14:textId="77777777" w:rsidR="007C106B" w:rsidRDefault="007C106B" w:rsidP="00AD4894">
            <w:pPr>
              <w:ind w:left="24"/>
            </w:pPr>
            <w:r>
              <w:rPr>
                <w:rFonts w:ascii="Times New Roman" w:eastAsia="Times New Roman" w:hAnsi="Times New Roman" w:cs="Times New Roman"/>
                <w:sz w:val="10"/>
              </w:rPr>
              <w:t xml:space="preserve">Revolve.AI </w:t>
            </w:r>
          </w:p>
        </w:tc>
        <w:tc>
          <w:tcPr>
            <w:tcW w:w="466" w:type="dxa"/>
            <w:tcBorders>
              <w:top w:val="single" w:sz="2" w:space="0" w:color="000000"/>
              <w:left w:val="single" w:sz="2" w:space="0" w:color="000000"/>
              <w:bottom w:val="single" w:sz="2" w:space="0" w:color="000000"/>
              <w:right w:val="single" w:sz="2" w:space="0" w:color="000000"/>
            </w:tcBorders>
          </w:tcPr>
          <w:p w14:paraId="12A47171" w14:textId="77777777" w:rsidR="007C106B" w:rsidRDefault="007C106B" w:rsidP="00AD4894">
            <w:pPr>
              <w:ind w:right="25"/>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49A0BDC3" w14:textId="77777777" w:rsidR="007C106B" w:rsidRDefault="007C106B" w:rsidP="00AD4894">
            <w:pPr>
              <w:spacing w:after="2"/>
              <w:ind w:left="23"/>
            </w:pPr>
            <w:r>
              <w:rPr>
                <w:rFonts w:ascii="Times New Roman" w:eastAsia="Times New Roman" w:hAnsi="Times New Roman" w:cs="Times New Roman"/>
                <w:sz w:val="10"/>
              </w:rPr>
              <w:t xml:space="preserve"> The Future is ANI: A </w:t>
            </w:r>
          </w:p>
          <w:p w14:paraId="369CC725" w14:textId="77777777" w:rsidR="007C106B" w:rsidRDefault="007C106B" w:rsidP="00AD4894">
            <w:pPr>
              <w:spacing w:after="2"/>
              <w:ind w:left="23"/>
              <w:jc w:val="both"/>
            </w:pPr>
            <w:r>
              <w:rPr>
                <w:rFonts w:ascii="Times New Roman" w:eastAsia="Times New Roman" w:hAnsi="Times New Roman" w:cs="Times New Roman"/>
                <w:sz w:val="10"/>
              </w:rPr>
              <w:t xml:space="preserve">Comprehensive Guide to </w:t>
            </w:r>
          </w:p>
          <w:p w14:paraId="3790A019" w14:textId="77777777" w:rsidR="007C106B" w:rsidRDefault="007C106B" w:rsidP="00AD4894">
            <w:pPr>
              <w:spacing w:after="2"/>
              <w:ind w:left="23"/>
            </w:pPr>
            <w:r>
              <w:rPr>
                <w:rFonts w:ascii="Times New Roman" w:eastAsia="Times New Roman" w:hAnsi="Times New Roman" w:cs="Times New Roman"/>
                <w:sz w:val="10"/>
              </w:rPr>
              <w:t xml:space="preserve">Artificial Narrow </w:t>
            </w:r>
          </w:p>
          <w:p w14:paraId="425AA7C3" w14:textId="77777777" w:rsidR="007C106B" w:rsidRDefault="007C106B" w:rsidP="00AD4894">
            <w:pPr>
              <w:ind w:left="23"/>
            </w:pPr>
            <w:r>
              <w:rPr>
                <w:rFonts w:ascii="Times New Roman" w:eastAsia="Times New Roman" w:hAnsi="Times New Roman" w:cs="Times New Roman"/>
                <w:sz w:val="10"/>
              </w:rPr>
              <w:t xml:space="preserve">Intelligence. Available at: https://revolveai.com/artifi cial-narrow-intelligence/. </w:t>
            </w:r>
          </w:p>
        </w:tc>
        <w:tc>
          <w:tcPr>
            <w:tcW w:w="924" w:type="dxa"/>
            <w:tcBorders>
              <w:top w:val="single" w:sz="2" w:space="0" w:color="000000"/>
              <w:left w:val="single" w:sz="2" w:space="0" w:color="000000"/>
              <w:bottom w:val="single" w:sz="2" w:space="0" w:color="000000"/>
              <w:right w:val="single" w:sz="2" w:space="0" w:color="000000"/>
            </w:tcBorders>
          </w:tcPr>
          <w:p w14:paraId="2AE2C506"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8AD4135"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9AB79C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26B93D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4149DEA" w14:textId="77777777" w:rsidR="007C106B" w:rsidRDefault="007C106B" w:rsidP="00AD4894">
            <w:pPr>
              <w:ind w:right="25"/>
              <w:jc w:val="right"/>
            </w:pPr>
            <w:r>
              <w:rPr>
                <w:rFonts w:ascii="Times New Roman" w:eastAsia="Times New Roman" w:hAnsi="Times New Roman" w:cs="Times New Roman"/>
                <w:sz w:val="10"/>
              </w:rPr>
              <w:t>Website</w:t>
            </w:r>
          </w:p>
        </w:tc>
        <w:tc>
          <w:tcPr>
            <w:tcW w:w="1279" w:type="dxa"/>
            <w:tcBorders>
              <w:top w:val="single" w:sz="2" w:space="0" w:color="000000"/>
              <w:left w:val="single" w:sz="2" w:space="0" w:color="000000"/>
              <w:bottom w:val="single" w:sz="2" w:space="0" w:color="000000"/>
              <w:right w:val="single" w:sz="2" w:space="0" w:color="000000"/>
            </w:tcBorders>
          </w:tcPr>
          <w:p w14:paraId="65FAF3EB"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76C7D5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812A125" w14:textId="77777777" w:rsidR="007C106B" w:rsidRDefault="007C106B" w:rsidP="00AD4894">
            <w:pPr>
              <w:spacing w:after="2"/>
              <w:ind w:left="23"/>
            </w:pPr>
            <w:r>
              <w:rPr>
                <w:rFonts w:ascii="Times New Roman" w:eastAsia="Times New Roman" w:hAnsi="Times New Roman" w:cs="Times New Roman"/>
                <w:sz w:val="10"/>
              </w:rPr>
              <w:t xml:space="preserve">Artificial </w:t>
            </w:r>
          </w:p>
          <w:p w14:paraId="0DBCD70B" w14:textId="77777777" w:rsidR="007C106B" w:rsidRDefault="007C106B" w:rsidP="00AD4894">
            <w:pPr>
              <w:spacing w:after="2"/>
              <w:ind w:left="23"/>
            </w:pPr>
            <w:r>
              <w:rPr>
                <w:rFonts w:ascii="Times New Roman" w:eastAsia="Times New Roman" w:hAnsi="Times New Roman" w:cs="Times New Roman"/>
                <w:sz w:val="10"/>
              </w:rPr>
              <w:t xml:space="preserve">Intelligence </w:t>
            </w:r>
          </w:p>
          <w:p w14:paraId="2092893B" w14:textId="77777777" w:rsidR="007C106B" w:rsidRDefault="007C106B" w:rsidP="00AD4894">
            <w:pPr>
              <w:ind w:left="23" w:right="4"/>
            </w:pPr>
            <w:r>
              <w:rPr>
                <w:rFonts w:ascii="Times New Roman" w:eastAsia="Times New Roman" w:hAnsi="Times New Roman" w:cs="Times New Roman"/>
                <w:sz w:val="10"/>
              </w:rPr>
              <w:t>Strong Narror</w:t>
            </w:r>
          </w:p>
        </w:tc>
        <w:tc>
          <w:tcPr>
            <w:tcW w:w="602" w:type="dxa"/>
            <w:tcBorders>
              <w:top w:val="single" w:sz="2" w:space="0" w:color="000000"/>
              <w:left w:val="single" w:sz="2" w:space="0" w:color="000000"/>
              <w:bottom w:val="single" w:sz="2" w:space="0" w:color="000000"/>
              <w:right w:val="single" w:sz="2" w:space="0" w:color="000000"/>
            </w:tcBorders>
          </w:tcPr>
          <w:p w14:paraId="30A753CF"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1E46E898"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2" w:space="0" w:color="000000"/>
              <w:right w:val="single" w:sz="2" w:space="0" w:color="000000"/>
            </w:tcBorders>
          </w:tcPr>
          <w:p w14:paraId="2155D222"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46B1DB1"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4C5F0A1C" w14:textId="77777777" w:rsidR="007C106B" w:rsidRDefault="007C106B" w:rsidP="00AD4894"/>
        </w:tc>
      </w:tr>
      <w:tr w:rsidR="007C106B" w14:paraId="75D6EAC5"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0D5E0DE8" w14:textId="77777777" w:rsidR="007C106B" w:rsidRDefault="007C106B" w:rsidP="00AD4894">
            <w:pPr>
              <w:ind w:left="24"/>
            </w:pPr>
            <w:r>
              <w:rPr>
                <w:rFonts w:ascii="Times New Roman" w:eastAsia="Times New Roman" w:hAnsi="Times New Roman" w:cs="Times New Roman"/>
                <w:sz w:val="10"/>
              </w:rPr>
              <w:t xml:space="preserve">Sarkar, S. and Bhatia, G. </w:t>
            </w:r>
          </w:p>
        </w:tc>
        <w:tc>
          <w:tcPr>
            <w:tcW w:w="466" w:type="dxa"/>
            <w:tcBorders>
              <w:top w:val="single" w:sz="2" w:space="0" w:color="000000"/>
              <w:left w:val="single" w:sz="2" w:space="0" w:color="000000"/>
              <w:bottom w:val="single" w:sz="2" w:space="0" w:color="000000"/>
              <w:right w:val="single" w:sz="2" w:space="0" w:color="000000"/>
            </w:tcBorders>
          </w:tcPr>
          <w:p w14:paraId="6C482C8F" w14:textId="77777777" w:rsidR="007C106B" w:rsidRDefault="007C106B" w:rsidP="00AD4894">
            <w:pPr>
              <w:ind w:right="24"/>
              <w:jc w:val="right"/>
            </w:pPr>
            <w:r>
              <w:rPr>
                <w:rFonts w:ascii="Times New Roman" w:eastAsia="Times New Roman" w:hAnsi="Times New Roman" w:cs="Times New Roman"/>
                <w:sz w:val="10"/>
              </w:rPr>
              <w:t>2021</w:t>
            </w:r>
          </w:p>
        </w:tc>
        <w:tc>
          <w:tcPr>
            <w:tcW w:w="1135" w:type="dxa"/>
            <w:tcBorders>
              <w:top w:val="single" w:sz="2" w:space="0" w:color="000000"/>
              <w:left w:val="single" w:sz="2" w:space="0" w:color="000000"/>
              <w:bottom w:val="single" w:sz="2" w:space="0" w:color="000000"/>
              <w:right w:val="single" w:sz="2" w:space="0" w:color="000000"/>
            </w:tcBorders>
          </w:tcPr>
          <w:p w14:paraId="27E25B64" w14:textId="77777777" w:rsidR="007C106B" w:rsidRDefault="007C106B" w:rsidP="00AD4894">
            <w:pPr>
              <w:spacing w:line="264" w:lineRule="auto"/>
              <w:ind w:left="23" w:firstLine="1"/>
            </w:pPr>
            <w:r>
              <w:rPr>
                <w:rFonts w:ascii="Times New Roman" w:eastAsia="Times New Roman" w:hAnsi="Times New Roman" w:cs="Times New Roman"/>
                <w:sz w:val="10"/>
              </w:rPr>
              <w:t xml:space="preserve"> ‘Writing and appraising narrative reviews’, Journal of Clinical and Scientific </w:t>
            </w:r>
          </w:p>
          <w:p w14:paraId="31D8E578" w14:textId="77777777" w:rsidR="007C106B" w:rsidRDefault="007C106B" w:rsidP="00AD4894">
            <w:pPr>
              <w:ind w:left="23"/>
            </w:pPr>
            <w:r>
              <w:rPr>
                <w:rFonts w:ascii="Times New Roman" w:eastAsia="Times New Roman" w:hAnsi="Times New Roman" w:cs="Times New Roman"/>
                <w:sz w:val="10"/>
              </w:rPr>
              <w:t>Research, 10</w:t>
            </w:r>
          </w:p>
        </w:tc>
        <w:tc>
          <w:tcPr>
            <w:tcW w:w="924" w:type="dxa"/>
            <w:tcBorders>
              <w:top w:val="single" w:sz="2" w:space="0" w:color="000000"/>
              <w:left w:val="single" w:sz="2" w:space="0" w:color="000000"/>
              <w:bottom w:val="single" w:sz="2" w:space="0" w:color="000000"/>
              <w:right w:val="single" w:sz="2" w:space="0" w:color="000000"/>
            </w:tcBorders>
          </w:tcPr>
          <w:p w14:paraId="68E7F3C6"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57FE233"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6158E41"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73FF1147" w14:textId="77777777" w:rsidR="007C106B" w:rsidRDefault="007C106B" w:rsidP="00AD4894"/>
        </w:tc>
        <w:tc>
          <w:tcPr>
            <w:tcW w:w="602" w:type="dxa"/>
            <w:tcBorders>
              <w:top w:val="single" w:sz="2" w:space="0" w:color="000000"/>
              <w:left w:val="nil"/>
              <w:bottom w:val="single" w:sz="2" w:space="0" w:color="000000"/>
              <w:right w:val="single" w:sz="2" w:space="0" w:color="000000"/>
            </w:tcBorders>
          </w:tcPr>
          <w:p w14:paraId="1B46BD71"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03DE5A37"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437B25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7C29770" w14:textId="77777777" w:rsidR="007C106B" w:rsidRDefault="007C106B" w:rsidP="00AD4894">
            <w:pPr>
              <w:ind w:left="23" w:firstLine="1"/>
            </w:pPr>
            <w:r>
              <w:rPr>
                <w:rFonts w:ascii="Times New Roman" w:eastAsia="Times New Roman" w:hAnsi="Times New Roman" w:cs="Times New Roman"/>
                <w:sz w:val="10"/>
              </w:rPr>
              <w:t>Narrative review in research</w:t>
            </w:r>
          </w:p>
        </w:tc>
        <w:tc>
          <w:tcPr>
            <w:tcW w:w="602" w:type="dxa"/>
            <w:tcBorders>
              <w:top w:val="single" w:sz="2" w:space="0" w:color="000000"/>
              <w:left w:val="single" w:sz="2" w:space="0" w:color="000000"/>
              <w:bottom w:val="single" w:sz="2" w:space="0" w:color="000000"/>
              <w:right w:val="single" w:sz="2" w:space="0" w:color="000000"/>
            </w:tcBorders>
          </w:tcPr>
          <w:p w14:paraId="2F3894FB" w14:textId="77777777" w:rsidR="007C106B" w:rsidRDefault="007C106B" w:rsidP="00AD4894">
            <w:pPr>
              <w:spacing w:after="2"/>
              <w:ind w:left="23"/>
            </w:pPr>
            <w:r>
              <w:rPr>
                <w:rFonts w:ascii="Times New Roman" w:eastAsia="Times New Roman" w:hAnsi="Times New Roman" w:cs="Times New Roman"/>
                <w:sz w:val="10"/>
              </w:rPr>
              <w:t xml:space="preserve">Google </w:t>
            </w:r>
          </w:p>
          <w:p w14:paraId="28B82D3D"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3CAC3EA6" w14:textId="77777777" w:rsidR="007C106B" w:rsidRDefault="007C106B" w:rsidP="00AD4894">
            <w:pPr>
              <w:ind w:right="25"/>
              <w:jc w:val="right"/>
            </w:pPr>
            <w:r>
              <w:rPr>
                <w:rFonts w:ascii="Times New Roman" w:eastAsia="Times New Roman" w:hAnsi="Times New Roman" w:cs="Times New Roman"/>
                <w:sz w:val="10"/>
              </w:rPr>
              <w:t>3</w:t>
            </w:r>
          </w:p>
        </w:tc>
        <w:tc>
          <w:tcPr>
            <w:tcW w:w="888" w:type="dxa"/>
            <w:tcBorders>
              <w:top w:val="single" w:sz="2" w:space="0" w:color="000000"/>
              <w:left w:val="single" w:sz="2" w:space="0" w:color="000000"/>
              <w:bottom w:val="single" w:sz="2" w:space="0" w:color="000000"/>
              <w:right w:val="single" w:sz="2" w:space="0" w:color="000000"/>
            </w:tcBorders>
          </w:tcPr>
          <w:p w14:paraId="36EC36B4"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EFB6D69"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2EA11CB4" w14:textId="77777777" w:rsidR="007C106B" w:rsidRDefault="007C106B" w:rsidP="00AD4894"/>
        </w:tc>
      </w:tr>
      <w:tr w:rsidR="007C106B" w14:paraId="19CF757B"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50F98F69" w14:textId="77777777" w:rsidR="007C106B" w:rsidRDefault="007C106B" w:rsidP="00AD4894">
            <w:pPr>
              <w:ind w:left="24"/>
            </w:pPr>
            <w:r>
              <w:rPr>
                <w:rFonts w:ascii="Times New Roman" w:eastAsia="Times New Roman" w:hAnsi="Times New Roman" w:cs="Times New Roman"/>
                <w:sz w:val="10"/>
              </w:rPr>
              <w:t xml:space="preserve">Schön, D.A. </w:t>
            </w:r>
          </w:p>
        </w:tc>
        <w:tc>
          <w:tcPr>
            <w:tcW w:w="466" w:type="dxa"/>
            <w:tcBorders>
              <w:top w:val="single" w:sz="2" w:space="0" w:color="000000"/>
              <w:left w:val="single" w:sz="2" w:space="0" w:color="000000"/>
              <w:bottom w:val="single" w:sz="2" w:space="0" w:color="000000"/>
              <w:right w:val="single" w:sz="2" w:space="0" w:color="000000"/>
            </w:tcBorders>
          </w:tcPr>
          <w:p w14:paraId="10FF9520" w14:textId="77777777" w:rsidR="007C106B" w:rsidRDefault="007C106B" w:rsidP="00AD4894">
            <w:pPr>
              <w:ind w:right="24"/>
              <w:jc w:val="right"/>
            </w:pPr>
            <w:r>
              <w:rPr>
                <w:rFonts w:ascii="Times New Roman" w:eastAsia="Times New Roman" w:hAnsi="Times New Roman" w:cs="Times New Roman"/>
                <w:sz w:val="10"/>
              </w:rPr>
              <w:t>1987</w:t>
            </w:r>
          </w:p>
        </w:tc>
        <w:tc>
          <w:tcPr>
            <w:tcW w:w="1135" w:type="dxa"/>
            <w:tcBorders>
              <w:top w:val="single" w:sz="2" w:space="0" w:color="000000"/>
              <w:left w:val="single" w:sz="2" w:space="0" w:color="000000"/>
              <w:bottom w:val="single" w:sz="2" w:space="0" w:color="000000"/>
              <w:right w:val="single" w:sz="2" w:space="0" w:color="000000"/>
            </w:tcBorders>
          </w:tcPr>
          <w:p w14:paraId="3808A845" w14:textId="77777777" w:rsidR="007C106B" w:rsidRDefault="007C106B" w:rsidP="00AD4894">
            <w:pPr>
              <w:ind w:left="23" w:right="1" w:firstLine="1"/>
            </w:pPr>
            <w:r>
              <w:rPr>
                <w:rFonts w:ascii="Times New Roman" w:eastAsia="Times New Roman" w:hAnsi="Times New Roman" w:cs="Times New Roman"/>
                <w:sz w:val="10"/>
              </w:rPr>
              <w:t xml:space="preserve"> Educating the reflective practitioner: Toward a new design for teaching and learning in the professions. Jossey-Bass.</w:t>
            </w:r>
          </w:p>
        </w:tc>
        <w:tc>
          <w:tcPr>
            <w:tcW w:w="924" w:type="dxa"/>
            <w:tcBorders>
              <w:top w:val="single" w:sz="2" w:space="0" w:color="000000"/>
              <w:left w:val="single" w:sz="2" w:space="0" w:color="000000"/>
              <w:bottom w:val="single" w:sz="2" w:space="0" w:color="000000"/>
              <w:right w:val="single" w:sz="2" w:space="0" w:color="000000"/>
            </w:tcBorders>
          </w:tcPr>
          <w:p w14:paraId="3F2C2905"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1C2E895F"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058D23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A852D2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221C1E0" w14:textId="77777777" w:rsidR="007C106B" w:rsidRDefault="007C106B" w:rsidP="00AD4894">
            <w:pPr>
              <w:ind w:right="25"/>
              <w:jc w:val="right"/>
            </w:pPr>
            <w:r>
              <w:rPr>
                <w:rFonts w:ascii="Times New Roman" w:eastAsia="Times New Roman" w:hAnsi="Times New Roman" w:cs="Times New Roman"/>
                <w:sz w:val="10"/>
              </w:rPr>
              <w:t>Book</w:t>
            </w:r>
          </w:p>
        </w:tc>
        <w:tc>
          <w:tcPr>
            <w:tcW w:w="1279" w:type="dxa"/>
            <w:tcBorders>
              <w:top w:val="single" w:sz="2" w:space="0" w:color="000000"/>
              <w:left w:val="single" w:sz="2" w:space="0" w:color="000000"/>
              <w:bottom w:val="single" w:sz="2" w:space="0" w:color="000000"/>
              <w:right w:val="single" w:sz="2" w:space="0" w:color="000000"/>
            </w:tcBorders>
          </w:tcPr>
          <w:p w14:paraId="74179B9E"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8B9F62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1253CD1" w14:textId="77777777" w:rsidR="007C106B" w:rsidRDefault="007C106B" w:rsidP="00AD4894">
            <w:pPr>
              <w:ind w:left="23"/>
            </w:pPr>
            <w:r>
              <w:rPr>
                <w:rFonts w:ascii="Times New Roman" w:eastAsia="Times New Roman" w:hAnsi="Times New Roman" w:cs="Times New Roman"/>
                <w:sz w:val="10"/>
              </w:rPr>
              <w:t>Schön</w:t>
            </w:r>
          </w:p>
        </w:tc>
        <w:tc>
          <w:tcPr>
            <w:tcW w:w="602" w:type="dxa"/>
            <w:tcBorders>
              <w:top w:val="single" w:sz="2" w:space="0" w:color="000000"/>
              <w:left w:val="single" w:sz="2" w:space="0" w:color="000000"/>
              <w:bottom w:val="single" w:sz="2" w:space="0" w:color="000000"/>
              <w:right w:val="single" w:sz="2" w:space="0" w:color="000000"/>
            </w:tcBorders>
          </w:tcPr>
          <w:p w14:paraId="2C9AE110" w14:textId="77777777" w:rsidR="007C106B" w:rsidRDefault="007C106B" w:rsidP="00AD4894">
            <w:pPr>
              <w:spacing w:after="2"/>
              <w:ind w:left="23"/>
            </w:pPr>
            <w:r>
              <w:rPr>
                <w:rFonts w:ascii="Times New Roman" w:eastAsia="Times New Roman" w:hAnsi="Times New Roman" w:cs="Times New Roman"/>
                <w:sz w:val="10"/>
              </w:rPr>
              <w:t xml:space="preserve">Google </w:t>
            </w:r>
          </w:p>
          <w:p w14:paraId="4CB8F30F"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6E5174E4" w14:textId="77777777" w:rsidR="007C106B" w:rsidRDefault="007C106B" w:rsidP="00AD4894">
            <w:pPr>
              <w:ind w:right="24"/>
              <w:jc w:val="right"/>
            </w:pPr>
            <w:r>
              <w:rPr>
                <w:rFonts w:ascii="Times New Roman" w:eastAsia="Times New Roman" w:hAnsi="Times New Roman" w:cs="Times New Roman"/>
                <w:sz w:val="10"/>
              </w:rPr>
              <w:t>8462</w:t>
            </w:r>
          </w:p>
        </w:tc>
        <w:tc>
          <w:tcPr>
            <w:tcW w:w="888" w:type="dxa"/>
            <w:tcBorders>
              <w:top w:val="single" w:sz="2" w:space="0" w:color="000000"/>
              <w:left w:val="single" w:sz="2" w:space="0" w:color="000000"/>
              <w:bottom w:val="single" w:sz="2" w:space="0" w:color="000000"/>
              <w:right w:val="single" w:sz="2" w:space="0" w:color="000000"/>
            </w:tcBorders>
          </w:tcPr>
          <w:p w14:paraId="45FE44FD"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6A988FC" w14:textId="77777777" w:rsidR="007C106B" w:rsidRDefault="007C106B" w:rsidP="00AD4894">
            <w:pPr>
              <w:ind w:left="5"/>
              <w:jc w:val="center"/>
            </w:pPr>
            <w:r>
              <w:rPr>
                <w:rFonts w:ascii="Times New Roman" w:eastAsia="Times New Roman" w:hAnsi="Times New Roman" w:cs="Times New Roman"/>
                <w:sz w:val="10"/>
              </w:rPr>
              <w:t>Book</w:t>
            </w:r>
          </w:p>
        </w:tc>
        <w:tc>
          <w:tcPr>
            <w:tcW w:w="887" w:type="dxa"/>
            <w:tcBorders>
              <w:top w:val="single" w:sz="2" w:space="0" w:color="000000"/>
              <w:left w:val="single" w:sz="2" w:space="0" w:color="000000"/>
              <w:bottom w:val="single" w:sz="2" w:space="0" w:color="000000"/>
              <w:right w:val="single" w:sz="8" w:space="0" w:color="000000"/>
            </w:tcBorders>
          </w:tcPr>
          <w:p w14:paraId="70F8F4AD" w14:textId="77777777" w:rsidR="007C106B" w:rsidRDefault="007C106B" w:rsidP="00AD4894"/>
        </w:tc>
      </w:tr>
      <w:tr w:rsidR="007C106B" w14:paraId="3A446ED5" w14:textId="77777777" w:rsidTr="00AD4894">
        <w:trPr>
          <w:trHeight w:val="617"/>
        </w:trPr>
        <w:tc>
          <w:tcPr>
            <w:tcW w:w="1475" w:type="dxa"/>
            <w:tcBorders>
              <w:top w:val="single" w:sz="2" w:space="0" w:color="000000"/>
              <w:left w:val="single" w:sz="8" w:space="0" w:color="000000"/>
              <w:bottom w:val="single" w:sz="2" w:space="0" w:color="000000"/>
              <w:right w:val="single" w:sz="2" w:space="0" w:color="000000"/>
            </w:tcBorders>
          </w:tcPr>
          <w:p w14:paraId="46DAA110" w14:textId="77777777" w:rsidR="007C106B" w:rsidRDefault="007C106B" w:rsidP="00AD4894">
            <w:pPr>
              <w:ind w:left="24"/>
            </w:pPr>
            <w:r>
              <w:rPr>
                <w:rFonts w:ascii="Times New Roman" w:eastAsia="Times New Roman" w:hAnsi="Times New Roman" w:cs="Times New Roman"/>
                <w:sz w:val="10"/>
              </w:rPr>
              <w:t xml:space="preserve">Shi, F. et al. </w:t>
            </w:r>
          </w:p>
        </w:tc>
        <w:tc>
          <w:tcPr>
            <w:tcW w:w="466" w:type="dxa"/>
            <w:tcBorders>
              <w:top w:val="single" w:sz="2" w:space="0" w:color="000000"/>
              <w:left w:val="single" w:sz="2" w:space="0" w:color="000000"/>
              <w:bottom w:val="single" w:sz="2" w:space="0" w:color="000000"/>
              <w:right w:val="single" w:sz="2" w:space="0" w:color="000000"/>
            </w:tcBorders>
          </w:tcPr>
          <w:p w14:paraId="4C61B130" w14:textId="77777777" w:rsidR="007C106B" w:rsidRDefault="007C106B" w:rsidP="00AD4894">
            <w:pPr>
              <w:ind w:right="24"/>
              <w:jc w:val="right"/>
            </w:pPr>
            <w:r>
              <w:rPr>
                <w:rFonts w:ascii="Times New Roman" w:eastAsia="Times New Roman" w:hAnsi="Times New Roman" w:cs="Times New Roman"/>
                <w:sz w:val="10"/>
              </w:rPr>
              <w:t>2020</w:t>
            </w:r>
          </w:p>
        </w:tc>
        <w:tc>
          <w:tcPr>
            <w:tcW w:w="1135" w:type="dxa"/>
            <w:tcBorders>
              <w:top w:val="single" w:sz="2" w:space="0" w:color="000000"/>
              <w:left w:val="single" w:sz="2" w:space="0" w:color="000000"/>
              <w:bottom w:val="single" w:sz="2" w:space="0" w:color="000000"/>
              <w:right w:val="single" w:sz="2" w:space="0" w:color="000000"/>
            </w:tcBorders>
          </w:tcPr>
          <w:p w14:paraId="5AD75820" w14:textId="77777777" w:rsidR="007C106B" w:rsidRDefault="007C106B" w:rsidP="00AD4894">
            <w:pPr>
              <w:spacing w:after="2"/>
              <w:ind w:left="23"/>
            </w:pPr>
            <w:r>
              <w:rPr>
                <w:rFonts w:ascii="Times New Roman" w:eastAsia="Times New Roman" w:hAnsi="Times New Roman" w:cs="Times New Roman"/>
                <w:sz w:val="10"/>
              </w:rPr>
              <w:t xml:space="preserve"> ‘Recent Progress on the </w:t>
            </w:r>
          </w:p>
          <w:p w14:paraId="125CADBA" w14:textId="77777777" w:rsidR="007C106B" w:rsidRDefault="007C106B" w:rsidP="00AD4894">
            <w:pPr>
              <w:spacing w:after="2"/>
              <w:ind w:left="23"/>
            </w:pPr>
            <w:r>
              <w:rPr>
                <w:rFonts w:ascii="Times New Roman" w:eastAsia="Times New Roman" w:hAnsi="Times New Roman" w:cs="Times New Roman"/>
                <w:sz w:val="10"/>
              </w:rPr>
              <w:t xml:space="preserve">Convergence of the </w:t>
            </w:r>
          </w:p>
          <w:p w14:paraId="088173D8" w14:textId="77777777" w:rsidR="007C106B" w:rsidRDefault="007C106B" w:rsidP="00AD4894">
            <w:pPr>
              <w:spacing w:after="2"/>
              <w:ind w:left="23"/>
            </w:pPr>
            <w:r>
              <w:rPr>
                <w:rFonts w:ascii="Times New Roman" w:eastAsia="Times New Roman" w:hAnsi="Times New Roman" w:cs="Times New Roman"/>
                <w:sz w:val="10"/>
              </w:rPr>
              <w:t xml:space="preserve">Internet of Things and </w:t>
            </w:r>
          </w:p>
          <w:p w14:paraId="6945CC94" w14:textId="77777777" w:rsidR="007C106B" w:rsidRDefault="007C106B" w:rsidP="00AD4894">
            <w:pPr>
              <w:spacing w:after="2"/>
              <w:ind w:left="23"/>
            </w:pPr>
            <w:r>
              <w:rPr>
                <w:rFonts w:ascii="Times New Roman" w:eastAsia="Times New Roman" w:hAnsi="Times New Roman" w:cs="Times New Roman"/>
                <w:sz w:val="10"/>
              </w:rPr>
              <w:t xml:space="preserve">Artificial Intelligence’, </w:t>
            </w:r>
          </w:p>
          <w:p w14:paraId="35C642ED" w14:textId="77777777" w:rsidR="007C106B" w:rsidRDefault="007C106B" w:rsidP="00AD4894">
            <w:pPr>
              <w:ind w:left="23"/>
            </w:pPr>
            <w:r>
              <w:rPr>
                <w:rFonts w:ascii="Times New Roman" w:eastAsia="Times New Roman" w:hAnsi="Times New Roman" w:cs="Times New Roman"/>
                <w:sz w:val="10"/>
              </w:rPr>
              <w:t>IEEE Network, 34</w:t>
            </w:r>
          </w:p>
        </w:tc>
        <w:tc>
          <w:tcPr>
            <w:tcW w:w="924" w:type="dxa"/>
            <w:tcBorders>
              <w:top w:val="single" w:sz="2" w:space="0" w:color="000000"/>
              <w:left w:val="single" w:sz="2" w:space="0" w:color="000000"/>
              <w:bottom w:val="single" w:sz="2" w:space="0" w:color="000000"/>
              <w:right w:val="single" w:sz="2" w:space="0" w:color="000000"/>
            </w:tcBorders>
          </w:tcPr>
          <w:p w14:paraId="12024CED"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D4DD6DE"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E38FA63"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5AEA65A1" w14:textId="77777777" w:rsidR="007C106B" w:rsidRDefault="007C106B" w:rsidP="00AD4894"/>
        </w:tc>
        <w:tc>
          <w:tcPr>
            <w:tcW w:w="602" w:type="dxa"/>
            <w:tcBorders>
              <w:top w:val="single" w:sz="2" w:space="0" w:color="000000"/>
              <w:left w:val="nil"/>
              <w:bottom w:val="single" w:sz="2" w:space="0" w:color="000000"/>
              <w:right w:val="single" w:sz="2" w:space="0" w:color="000000"/>
            </w:tcBorders>
          </w:tcPr>
          <w:p w14:paraId="6D49BE22"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411006BA"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EDEE87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888B701" w14:textId="77777777" w:rsidR="007C106B" w:rsidRDefault="007C106B" w:rsidP="00AD4894">
            <w:pPr>
              <w:ind w:left="23" w:firstLine="1"/>
            </w:pPr>
            <w:r>
              <w:rPr>
                <w:rFonts w:ascii="Times New Roman" w:eastAsia="Times New Roman" w:hAnsi="Times New Roman" w:cs="Times New Roman"/>
                <w:sz w:val="10"/>
              </w:rPr>
              <w:t>artificial intelligence in education</w:t>
            </w:r>
          </w:p>
        </w:tc>
        <w:tc>
          <w:tcPr>
            <w:tcW w:w="602" w:type="dxa"/>
            <w:tcBorders>
              <w:top w:val="single" w:sz="2" w:space="0" w:color="000000"/>
              <w:left w:val="single" w:sz="2" w:space="0" w:color="000000"/>
              <w:bottom w:val="single" w:sz="2" w:space="0" w:color="000000"/>
              <w:right w:val="single" w:sz="2" w:space="0" w:color="000000"/>
            </w:tcBorders>
          </w:tcPr>
          <w:p w14:paraId="5FE18DC8"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6B092B7D" w14:textId="77777777" w:rsidR="007C106B" w:rsidRDefault="007C106B" w:rsidP="00AD4894">
            <w:pPr>
              <w:ind w:right="24"/>
              <w:jc w:val="right"/>
            </w:pPr>
            <w:r>
              <w:rPr>
                <w:rFonts w:ascii="Times New Roman" w:eastAsia="Times New Roman" w:hAnsi="Times New Roman" w:cs="Times New Roman"/>
                <w:sz w:val="10"/>
              </w:rPr>
              <w:t>23</w:t>
            </w:r>
          </w:p>
        </w:tc>
        <w:tc>
          <w:tcPr>
            <w:tcW w:w="888" w:type="dxa"/>
            <w:tcBorders>
              <w:top w:val="single" w:sz="2" w:space="0" w:color="000000"/>
              <w:left w:val="single" w:sz="2" w:space="0" w:color="000000"/>
              <w:bottom w:val="single" w:sz="2" w:space="0" w:color="000000"/>
              <w:right w:val="single" w:sz="2" w:space="0" w:color="000000"/>
            </w:tcBorders>
          </w:tcPr>
          <w:p w14:paraId="59D64196"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B9EF5FB"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6C4F5388" w14:textId="77777777" w:rsidR="007C106B" w:rsidRDefault="007C106B" w:rsidP="00AD4894"/>
        </w:tc>
      </w:tr>
      <w:tr w:rsidR="007C106B" w14:paraId="16B50068"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6E5CC6E7" w14:textId="77777777" w:rsidR="007C106B" w:rsidRDefault="007C106B" w:rsidP="00AD4894">
            <w:pPr>
              <w:spacing w:after="2"/>
              <w:ind w:left="24"/>
            </w:pPr>
            <w:r>
              <w:rPr>
                <w:rFonts w:ascii="Times New Roman" w:eastAsia="Times New Roman" w:hAnsi="Times New Roman" w:cs="Times New Roman"/>
                <w:sz w:val="10"/>
              </w:rPr>
              <w:t xml:space="preserve">Strubell, E., Ganesh, A., </w:t>
            </w:r>
          </w:p>
          <w:p w14:paraId="784790D6" w14:textId="77777777" w:rsidR="007C106B" w:rsidRDefault="007C106B" w:rsidP="00AD4894">
            <w:pPr>
              <w:ind w:left="24" w:right="89"/>
              <w:jc w:val="both"/>
            </w:pPr>
            <w:r>
              <w:rPr>
                <w:rFonts w:ascii="Times New Roman" w:eastAsia="Times New Roman" w:hAnsi="Times New Roman" w:cs="Times New Roman"/>
                <w:sz w:val="10"/>
              </w:rPr>
              <w:t>McCallum, A., 2019. Energy and Policy Considerations for Deep Learning in NLP.</w:t>
            </w:r>
          </w:p>
        </w:tc>
        <w:tc>
          <w:tcPr>
            <w:tcW w:w="466" w:type="dxa"/>
            <w:tcBorders>
              <w:top w:val="single" w:sz="2" w:space="0" w:color="000000"/>
              <w:left w:val="single" w:sz="2" w:space="0" w:color="000000"/>
              <w:bottom w:val="single" w:sz="2" w:space="0" w:color="000000"/>
              <w:right w:val="single" w:sz="2" w:space="0" w:color="000000"/>
            </w:tcBorders>
          </w:tcPr>
          <w:p w14:paraId="6C8C6AEF" w14:textId="77777777" w:rsidR="007C106B" w:rsidRDefault="007C106B" w:rsidP="00AD4894">
            <w:pPr>
              <w:ind w:right="24"/>
              <w:jc w:val="right"/>
            </w:pPr>
            <w:r>
              <w:rPr>
                <w:rFonts w:ascii="Times New Roman" w:eastAsia="Times New Roman" w:hAnsi="Times New Roman" w:cs="Times New Roman"/>
                <w:sz w:val="10"/>
              </w:rPr>
              <w:t>2019</w:t>
            </w:r>
          </w:p>
        </w:tc>
        <w:tc>
          <w:tcPr>
            <w:tcW w:w="1135" w:type="dxa"/>
            <w:tcBorders>
              <w:top w:val="single" w:sz="2" w:space="0" w:color="000000"/>
              <w:left w:val="single" w:sz="2" w:space="0" w:color="000000"/>
              <w:bottom w:val="single" w:sz="2" w:space="0" w:color="000000"/>
              <w:right w:val="single" w:sz="2" w:space="0" w:color="000000"/>
            </w:tcBorders>
          </w:tcPr>
          <w:p w14:paraId="61EF4324" w14:textId="77777777" w:rsidR="007C106B" w:rsidRDefault="007C106B" w:rsidP="00AD4894"/>
        </w:tc>
        <w:tc>
          <w:tcPr>
            <w:tcW w:w="924" w:type="dxa"/>
            <w:tcBorders>
              <w:top w:val="single" w:sz="2" w:space="0" w:color="000000"/>
              <w:left w:val="single" w:sz="2" w:space="0" w:color="000000"/>
              <w:bottom w:val="single" w:sz="2" w:space="0" w:color="000000"/>
              <w:right w:val="single" w:sz="2" w:space="0" w:color="000000"/>
            </w:tcBorders>
          </w:tcPr>
          <w:p w14:paraId="32EFA0B5"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DF5176C"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E9051A4"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7198DE63" w14:textId="77777777" w:rsidR="007C106B" w:rsidRDefault="007C106B" w:rsidP="00AD4894"/>
        </w:tc>
        <w:tc>
          <w:tcPr>
            <w:tcW w:w="602" w:type="dxa"/>
            <w:tcBorders>
              <w:top w:val="single" w:sz="2" w:space="0" w:color="000000"/>
              <w:left w:val="nil"/>
              <w:bottom w:val="single" w:sz="2" w:space="0" w:color="000000"/>
              <w:right w:val="single" w:sz="2" w:space="0" w:color="000000"/>
            </w:tcBorders>
          </w:tcPr>
          <w:p w14:paraId="109865B1" w14:textId="77777777" w:rsidR="007C106B" w:rsidRDefault="007C106B" w:rsidP="00AD4894">
            <w:pPr>
              <w:ind w:left="-15"/>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4181F62A"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1CD924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672AD80" w14:textId="77777777" w:rsidR="007C106B" w:rsidRDefault="007C106B" w:rsidP="00AD4894">
            <w:pPr>
              <w:ind w:left="23"/>
            </w:pPr>
            <w:r>
              <w:rPr>
                <w:rFonts w:ascii="Times New Roman" w:eastAsia="Times New Roman" w:hAnsi="Times New Roman" w:cs="Times New Roman"/>
                <w:sz w:val="10"/>
              </w:rPr>
              <w:t>Snowballing</w:t>
            </w:r>
          </w:p>
        </w:tc>
        <w:tc>
          <w:tcPr>
            <w:tcW w:w="602" w:type="dxa"/>
            <w:tcBorders>
              <w:top w:val="single" w:sz="2" w:space="0" w:color="000000"/>
              <w:left w:val="single" w:sz="2" w:space="0" w:color="000000"/>
              <w:bottom w:val="single" w:sz="2" w:space="0" w:color="000000"/>
              <w:right w:val="single" w:sz="2" w:space="0" w:color="000000"/>
            </w:tcBorders>
          </w:tcPr>
          <w:p w14:paraId="6876E84E" w14:textId="77777777" w:rsidR="007C106B" w:rsidRDefault="007C106B" w:rsidP="00AD4894">
            <w:pPr>
              <w:spacing w:after="2"/>
              <w:ind w:left="23"/>
            </w:pPr>
            <w:r>
              <w:rPr>
                <w:rFonts w:ascii="Times New Roman" w:eastAsia="Times New Roman" w:hAnsi="Times New Roman" w:cs="Times New Roman"/>
                <w:sz w:val="10"/>
              </w:rPr>
              <w:t xml:space="preserve">UWTSD </w:t>
            </w:r>
          </w:p>
          <w:p w14:paraId="34BAEC40" w14:textId="77777777" w:rsidR="007C106B" w:rsidRDefault="007C106B" w:rsidP="00AD4894">
            <w:pPr>
              <w:ind w:left="23"/>
            </w:pPr>
            <w:r>
              <w:rPr>
                <w:rFonts w:ascii="Times New Roman" w:eastAsia="Times New Roman" w:hAnsi="Times New Roman" w:cs="Times New Roman"/>
                <w:sz w:val="10"/>
              </w:rPr>
              <w:t>Database</w:t>
            </w:r>
          </w:p>
        </w:tc>
        <w:tc>
          <w:tcPr>
            <w:tcW w:w="617" w:type="dxa"/>
            <w:tcBorders>
              <w:top w:val="single" w:sz="2" w:space="0" w:color="000000"/>
              <w:left w:val="single" w:sz="2" w:space="0" w:color="000000"/>
              <w:bottom w:val="single" w:sz="2" w:space="0" w:color="000000"/>
              <w:right w:val="single" w:sz="2" w:space="0" w:color="000000"/>
            </w:tcBorders>
          </w:tcPr>
          <w:p w14:paraId="02062D05" w14:textId="77777777" w:rsidR="007C106B" w:rsidRDefault="007C106B" w:rsidP="00AD4894">
            <w:pPr>
              <w:ind w:right="24"/>
              <w:jc w:val="right"/>
            </w:pPr>
            <w:r>
              <w:rPr>
                <w:rFonts w:ascii="Times New Roman" w:eastAsia="Times New Roman" w:hAnsi="Times New Roman" w:cs="Times New Roman"/>
                <w:sz w:val="10"/>
              </w:rPr>
              <w:t>1308</w:t>
            </w:r>
          </w:p>
        </w:tc>
        <w:tc>
          <w:tcPr>
            <w:tcW w:w="888" w:type="dxa"/>
            <w:tcBorders>
              <w:top w:val="single" w:sz="2" w:space="0" w:color="000000"/>
              <w:left w:val="single" w:sz="2" w:space="0" w:color="000000"/>
              <w:bottom w:val="single" w:sz="2" w:space="0" w:color="000000"/>
              <w:right w:val="single" w:sz="2" w:space="0" w:color="000000"/>
            </w:tcBorders>
          </w:tcPr>
          <w:p w14:paraId="41F9BD28"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4DA850C" w14:textId="77777777" w:rsidR="007C106B" w:rsidRDefault="007C106B" w:rsidP="00AD4894">
            <w:pPr>
              <w:ind w:left="3"/>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6E2EDBD9" w14:textId="77777777" w:rsidR="007C106B" w:rsidRDefault="007C106B" w:rsidP="00AD4894"/>
        </w:tc>
      </w:tr>
      <w:tr w:rsidR="007C106B" w14:paraId="770AAFAF" w14:textId="77777777" w:rsidTr="00AD4894">
        <w:trPr>
          <w:trHeight w:val="617"/>
        </w:trPr>
        <w:tc>
          <w:tcPr>
            <w:tcW w:w="1475" w:type="dxa"/>
            <w:tcBorders>
              <w:top w:val="single" w:sz="2" w:space="0" w:color="000000"/>
              <w:left w:val="single" w:sz="8" w:space="0" w:color="000000"/>
              <w:bottom w:val="single" w:sz="2" w:space="0" w:color="000000"/>
              <w:right w:val="single" w:sz="2" w:space="0" w:color="000000"/>
            </w:tcBorders>
          </w:tcPr>
          <w:p w14:paraId="38DD50E7" w14:textId="77777777" w:rsidR="007C106B" w:rsidRDefault="007C106B" w:rsidP="00AD4894">
            <w:pPr>
              <w:ind w:left="24"/>
            </w:pPr>
            <w:r>
              <w:rPr>
                <w:rFonts w:ascii="Times New Roman" w:eastAsia="Times New Roman" w:hAnsi="Times New Roman" w:cs="Times New Roman"/>
                <w:sz w:val="10"/>
              </w:rPr>
              <w:lastRenderedPageBreak/>
              <w:t xml:space="preserve">Sukhera, J. </w:t>
            </w:r>
          </w:p>
        </w:tc>
        <w:tc>
          <w:tcPr>
            <w:tcW w:w="466" w:type="dxa"/>
            <w:tcBorders>
              <w:top w:val="single" w:sz="2" w:space="0" w:color="000000"/>
              <w:left w:val="single" w:sz="2" w:space="0" w:color="000000"/>
              <w:bottom w:val="single" w:sz="2" w:space="0" w:color="000000"/>
              <w:right w:val="single" w:sz="2" w:space="0" w:color="000000"/>
            </w:tcBorders>
          </w:tcPr>
          <w:p w14:paraId="1D756D76" w14:textId="77777777" w:rsidR="007C106B" w:rsidRDefault="007C106B" w:rsidP="00AD4894">
            <w:pPr>
              <w:ind w:right="24"/>
              <w:jc w:val="right"/>
            </w:pPr>
            <w:r>
              <w:rPr>
                <w:rFonts w:ascii="Times New Roman" w:eastAsia="Times New Roman" w:hAnsi="Times New Roman" w:cs="Times New Roman"/>
                <w:sz w:val="10"/>
              </w:rPr>
              <w:t>2022</w:t>
            </w:r>
          </w:p>
        </w:tc>
        <w:tc>
          <w:tcPr>
            <w:tcW w:w="1135" w:type="dxa"/>
            <w:tcBorders>
              <w:top w:val="single" w:sz="2" w:space="0" w:color="000000"/>
              <w:left w:val="single" w:sz="2" w:space="0" w:color="000000"/>
              <w:bottom w:val="single" w:sz="2" w:space="0" w:color="000000"/>
              <w:right w:val="single" w:sz="2" w:space="0" w:color="000000"/>
            </w:tcBorders>
          </w:tcPr>
          <w:p w14:paraId="3CF4FC8B" w14:textId="77777777" w:rsidR="007C106B" w:rsidRDefault="007C106B" w:rsidP="00AD4894">
            <w:pPr>
              <w:spacing w:after="2"/>
              <w:ind w:left="23"/>
            </w:pPr>
            <w:r>
              <w:rPr>
                <w:rFonts w:ascii="Times New Roman" w:eastAsia="Times New Roman" w:hAnsi="Times New Roman" w:cs="Times New Roman"/>
                <w:sz w:val="10"/>
              </w:rPr>
              <w:t xml:space="preserve"> ‘Narrative Reviews: </w:t>
            </w:r>
          </w:p>
          <w:p w14:paraId="1D892E93" w14:textId="77777777" w:rsidR="007C106B" w:rsidRDefault="007C106B" w:rsidP="00AD4894">
            <w:pPr>
              <w:spacing w:after="2"/>
              <w:ind w:left="23"/>
            </w:pPr>
            <w:r>
              <w:rPr>
                <w:rFonts w:ascii="Times New Roman" w:eastAsia="Times New Roman" w:hAnsi="Times New Roman" w:cs="Times New Roman"/>
                <w:sz w:val="10"/>
              </w:rPr>
              <w:t xml:space="preserve">Flexible, Rigorous, and </w:t>
            </w:r>
          </w:p>
          <w:p w14:paraId="32CC7B38" w14:textId="77777777" w:rsidR="007C106B" w:rsidRDefault="007C106B" w:rsidP="00AD4894">
            <w:pPr>
              <w:spacing w:after="2"/>
              <w:ind w:left="23"/>
            </w:pPr>
            <w:r>
              <w:rPr>
                <w:rFonts w:ascii="Times New Roman" w:eastAsia="Times New Roman" w:hAnsi="Times New Roman" w:cs="Times New Roman"/>
                <w:sz w:val="10"/>
              </w:rPr>
              <w:t xml:space="preserve">Practical’, Journal of </w:t>
            </w:r>
          </w:p>
          <w:p w14:paraId="699FE790" w14:textId="77777777" w:rsidR="007C106B" w:rsidRDefault="007C106B" w:rsidP="00AD4894">
            <w:pPr>
              <w:spacing w:after="2"/>
              <w:ind w:left="23"/>
            </w:pPr>
            <w:r>
              <w:rPr>
                <w:rFonts w:ascii="Times New Roman" w:eastAsia="Times New Roman" w:hAnsi="Times New Roman" w:cs="Times New Roman"/>
                <w:sz w:val="10"/>
              </w:rPr>
              <w:t xml:space="preserve">Graduate Medical </w:t>
            </w:r>
          </w:p>
          <w:p w14:paraId="36835F72" w14:textId="77777777" w:rsidR="007C106B" w:rsidRDefault="007C106B" w:rsidP="00AD4894">
            <w:pPr>
              <w:ind w:left="23"/>
            </w:pPr>
            <w:r>
              <w:rPr>
                <w:rFonts w:ascii="Times New Roman" w:eastAsia="Times New Roman" w:hAnsi="Times New Roman" w:cs="Times New Roman"/>
                <w:sz w:val="10"/>
              </w:rPr>
              <w:t>Education, 14</w:t>
            </w:r>
          </w:p>
        </w:tc>
        <w:tc>
          <w:tcPr>
            <w:tcW w:w="924" w:type="dxa"/>
            <w:tcBorders>
              <w:top w:val="single" w:sz="2" w:space="0" w:color="000000"/>
              <w:left w:val="single" w:sz="2" w:space="0" w:color="000000"/>
              <w:bottom w:val="single" w:sz="2" w:space="0" w:color="000000"/>
              <w:right w:val="single" w:sz="2" w:space="0" w:color="000000"/>
            </w:tcBorders>
          </w:tcPr>
          <w:p w14:paraId="68F173F9"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11FB1650"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893C264" w14:textId="77777777" w:rsidR="007C106B" w:rsidRDefault="007C106B" w:rsidP="00AD4894"/>
        </w:tc>
        <w:tc>
          <w:tcPr>
            <w:tcW w:w="602" w:type="dxa"/>
            <w:tcBorders>
              <w:top w:val="single" w:sz="2" w:space="0" w:color="000000"/>
              <w:left w:val="single" w:sz="2" w:space="0" w:color="000000"/>
              <w:bottom w:val="single" w:sz="2" w:space="0" w:color="000000"/>
              <w:right w:val="nil"/>
            </w:tcBorders>
          </w:tcPr>
          <w:p w14:paraId="07957389" w14:textId="77777777" w:rsidR="007C106B" w:rsidRDefault="007C106B" w:rsidP="00AD4894"/>
        </w:tc>
        <w:tc>
          <w:tcPr>
            <w:tcW w:w="602" w:type="dxa"/>
            <w:tcBorders>
              <w:top w:val="single" w:sz="2" w:space="0" w:color="000000"/>
              <w:left w:val="nil"/>
              <w:bottom w:val="single" w:sz="2" w:space="0" w:color="000000"/>
              <w:right w:val="single" w:sz="2" w:space="0" w:color="000000"/>
            </w:tcBorders>
          </w:tcPr>
          <w:p w14:paraId="0B7E1641"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7F287A06"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EDE442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FE924F8" w14:textId="77777777" w:rsidR="007C106B" w:rsidRDefault="007C106B" w:rsidP="00AD4894">
            <w:pPr>
              <w:ind w:left="23" w:firstLine="1"/>
            </w:pPr>
            <w:r>
              <w:rPr>
                <w:rFonts w:ascii="Times New Roman" w:eastAsia="Times New Roman" w:hAnsi="Times New Roman" w:cs="Times New Roman"/>
                <w:sz w:val="10"/>
              </w:rPr>
              <w:t>Narrative review in research</w:t>
            </w:r>
          </w:p>
        </w:tc>
        <w:tc>
          <w:tcPr>
            <w:tcW w:w="602" w:type="dxa"/>
            <w:tcBorders>
              <w:top w:val="single" w:sz="2" w:space="0" w:color="000000"/>
              <w:left w:val="single" w:sz="2" w:space="0" w:color="000000"/>
              <w:bottom w:val="single" w:sz="2" w:space="0" w:color="000000"/>
              <w:right w:val="single" w:sz="2" w:space="0" w:color="000000"/>
            </w:tcBorders>
          </w:tcPr>
          <w:p w14:paraId="6E3C1CA7" w14:textId="77777777" w:rsidR="007C106B" w:rsidRDefault="007C106B" w:rsidP="00AD4894">
            <w:pPr>
              <w:spacing w:after="2"/>
              <w:ind w:left="23"/>
            </w:pPr>
            <w:r>
              <w:rPr>
                <w:rFonts w:ascii="Times New Roman" w:eastAsia="Times New Roman" w:hAnsi="Times New Roman" w:cs="Times New Roman"/>
                <w:sz w:val="10"/>
              </w:rPr>
              <w:t xml:space="preserve">Google </w:t>
            </w:r>
          </w:p>
          <w:p w14:paraId="1324155A"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6A53D9B6" w14:textId="77777777" w:rsidR="007C106B" w:rsidRDefault="007C106B" w:rsidP="00AD4894">
            <w:pPr>
              <w:ind w:right="25"/>
              <w:jc w:val="right"/>
            </w:pPr>
            <w:r>
              <w:rPr>
                <w:rFonts w:ascii="Times New Roman" w:eastAsia="Times New Roman" w:hAnsi="Times New Roman" w:cs="Times New Roman"/>
                <w:sz w:val="10"/>
              </w:rPr>
              <w:t>9</w:t>
            </w:r>
          </w:p>
        </w:tc>
        <w:tc>
          <w:tcPr>
            <w:tcW w:w="888" w:type="dxa"/>
            <w:tcBorders>
              <w:top w:val="single" w:sz="2" w:space="0" w:color="000000"/>
              <w:left w:val="single" w:sz="2" w:space="0" w:color="000000"/>
              <w:bottom w:val="single" w:sz="2" w:space="0" w:color="000000"/>
              <w:right w:val="single" w:sz="2" w:space="0" w:color="000000"/>
            </w:tcBorders>
          </w:tcPr>
          <w:p w14:paraId="2DD407E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A406BF5"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547A6893" w14:textId="77777777" w:rsidR="007C106B" w:rsidRDefault="007C106B" w:rsidP="00AD4894"/>
        </w:tc>
      </w:tr>
      <w:tr w:rsidR="007C106B" w14:paraId="28F72DD0" w14:textId="77777777" w:rsidTr="00AD4894">
        <w:trPr>
          <w:trHeight w:val="492"/>
        </w:trPr>
        <w:tc>
          <w:tcPr>
            <w:tcW w:w="1475" w:type="dxa"/>
            <w:tcBorders>
              <w:top w:val="single" w:sz="2" w:space="0" w:color="000000"/>
              <w:left w:val="single" w:sz="8" w:space="0" w:color="000000"/>
              <w:bottom w:val="single" w:sz="2" w:space="0" w:color="000000"/>
              <w:right w:val="single" w:sz="2" w:space="0" w:color="000000"/>
            </w:tcBorders>
          </w:tcPr>
          <w:p w14:paraId="7002B612" w14:textId="77777777" w:rsidR="007C106B" w:rsidRDefault="007C106B" w:rsidP="00AD4894">
            <w:pPr>
              <w:ind w:left="24"/>
            </w:pPr>
            <w:r>
              <w:rPr>
                <w:rFonts w:ascii="Times New Roman" w:eastAsia="Times New Roman" w:hAnsi="Times New Roman" w:cs="Times New Roman"/>
                <w:sz w:val="10"/>
              </w:rPr>
              <w:t>Sularso</w:t>
            </w:r>
          </w:p>
        </w:tc>
        <w:tc>
          <w:tcPr>
            <w:tcW w:w="466" w:type="dxa"/>
            <w:tcBorders>
              <w:top w:val="single" w:sz="2" w:space="0" w:color="000000"/>
              <w:left w:val="single" w:sz="2" w:space="0" w:color="000000"/>
              <w:bottom w:val="single" w:sz="2" w:space="0" w:color="000000"/>
              <w:right w:val="single" w:sz="2" w:space="0" w:color="000000"/>
            </w:tcBorders>
          </w:tcPr>
          <w:p w14:paraId="330FC727" w14:textId="77777777" w:rsidR="007C106B" w:rsidRDefault="007C106B" w:rsidP="00AD4894">
            <w:pPr>
              <w:ind w:right="17"/>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7F57EB52" w14:textId="77777777" w:rsidR="007C106B" w:rsidRDefault="007C106B" w:rsidP="00AD4894">
            <w:pPr>
              <w:spacing w:after="2"/>
              <w:ind w:left="23"/>
            </w:pPr>
            <w:r>
              <w:rPr>
                <w:rFonts w:ascii="Times New Roman" w:eastAsia="Times New Roman" w:hAnsi="Times New Roman" w:cs="Times New Roman"/>
                <w:sz w:val="10"/>
              </w:rPr>
              <w:t xml:space="preserve">A Comprehensive </w:t>
            </w:r>
          </w:p>
          <w:p w14:paraId="6AEBA5EB" w14:textId="77777777" w:rsidR="007C106B" w:rsidRDefault="007C106B" w:rsidP="00AD4894">
            <w:pPr>
              <w:spacing w:after="2"/>
              <w:ind w:left="23"/>
            </w:pPr>
            <w:r>
              <w:rPr>
                <w:rFonts w:ascii="Times New Roman" w:eastAsia="Times New Roman" w:hAnsi="Times New Roman" w:cs="Times New Roman"/>
                <w:sz w:val="10"/>
              </w:rPr>
              <w:t xml:space="preserve">Visualization for Music </w:t>
            </w:r>
          </w:p>
          <w:p w14:paraId="6D490F65" w14:textId="77777777" w:rsidR="007C106B" w:rsidRDefault="007C106B" w:rsidP="00AD4894">
            <w:pPr>
              <w:spacing w:after="2"/>
              <w:ind w:left="23"/>
            </w:pPr>
            <w:r>
              <w:rPr>
                <w:rFonts w:ascii="Times New Roman" w:eastAsia="Times New Roman" w:hAnsi="Times New Roman" w:cs="Times New Roman"/>
                <w:sz w:val="10"/>
              </w:rPr>
              <w:t xml:space="preserve">Education and Artificial </w:t>
            </w:r>
          </w:p>
          <w:p w14:paraId="26E08C9B" w14:textId="77777777" w:rsidR="007C106B" w:rsidRDefault="007C106B" w:rsidP="00AD4894">
            <w:pPr>
              <w:ind w:left="23"/>
            </w:pPr>
            <w:r>
              <w:rPr>
                <w:rFonts w:ascii="Times New Roman" w:eastAsia="Times New Roman" w:hAnsi="Times New Roman" w:cs="Times New Roman"/>
                <w:sz w:val="10"/>
              </w:rPr>
              <w:t>Intelligence</w:t>
            </w:r>
          </w:p>
        </w:tc>
        <w:tc>
          <w:tcPr>
            <w:tcW w:w="924" w:type="dxa"/>
            <w:tcBorders>
              <w:top w:val="single" w:sz="2" w:space="0" w:color="000000"/>
              <w:left w:val="single" w:sz="2" w:space="0" w:color="000000"/>
              <w:bottom w:val="single" w:sz="2" w:space="0" w:color="000000"/>
              <w:right w:val="single" w:sz="2" w:space="0" w:color="000000"/>
            </w:tcBorders>
          </w:tcPr>
          <w:p w14:paraId="0F7ED3FA" w14:textId="77777777" w:rsidR="007C106B" w:rsidRDefault="007C106B" w:rsidP="00AD4894">
            <w:pPr>
              <w:spacing w:after="2"/>
              <w:ind w:left="23"/>
              <w:jc w:val="both"/>
            </w:pPr>
            <w:r>
              <w:rPr>
                <w:rFonts w:ascii="Times New Roman" w:eastAsia="Times New Roman" w:hAnsi="Times New Roman" w:cs="Times New Roman"/>
                <w:sz w:val="10"/>
              </w:rPr>
              <w:t xml:space="preserve">JOIV : Int. J. Inform. </w:t>
            </w:r>
          </w:p>
          <w:p w14:paraId="0F96E41B" w14:textId="77777777" w:rsidR="007C106B" w:rsidRDefault="007C106B" w:rsidP="00AD4894">
            <w:pPr>
              <w:ind w:left="23"/>
            </w:pPr>
            <w:r>
              <w:rPr>
                <w:rFonts w:ascii="Times New Roman" w:eastAsia="Times New Roman" w:hAnsi="Times New Roman" w:cs="Times New Roman"/>
                <w:sz w:val="10"/>
              </w:rPr>
              <w:t>Visualization</w:t>
            </w:r>
          </w:p>
        </w:tc>
        <w:tc>
          <w:tcPr>
            <w:tcW w:w="617" w:type="dxa"/>
            <w:tcBorders>
              <w:top w:val="single" w:sz="2" w:space="0" w:color="000000"/>
              <w:left w:val="single" w:sz="2" w:space="0" w:color="000000"/>
              <w:bottom w:val="single" w:sz="2" w:space="0" w:color="000000"/>
              <w:right w:val="single" w:sz="2" w:space="0" w:color="000000"/>
            </w:tcBorders>
          </w:tcPr>
          <w:p w14:paraId="2AB9A1D2" w14:textId="77777777" w:rsidR="007C106B" w:rsidRDefault="007C106B" w:rsidP="00AD4894">
            <w:pPr>
              <w:ind w:left="23"/>
            </w:pPr>
            <w:r>
              <w:rPr>
                <w:rFonts w:ascii="Times New Roman" w:eastAsia="Times New Roman" w:hAnsi="Times New Roman" w:cs="Times New Roman"/>
                <w:sz w:val="10"/>
              </w:rPr>
              <w:t>9(2)</w:t>
            </w:r>
          </w:p>
        </w:tc>
        <w:tc>
          <w:tcPr>
            <w:tcW w:w="895" w:type="dxa"/>
            <w:tcBorders>
              <w:top w:val="single" w:sz="2" w:space="0" w:color="000000"/>
              <w:left w:val="single" w:sz="2" w:space="0" w:color="000000"/>
              <w:bottom w:val="single" w:sz="2" w:space="0" w:color="000000"/>
              <w:right w:val="single" w:sz="2" w:space="0" w:color="000000"/>
            </w:tcBorders>
          </w:tcPr>
          <w:p w14:paraId="2E81D01B" w14:textId="77777777" w:rsidR="007C106B" w:rsidRDefault="007C106B" w:rsidP="00AD4894">
            <w:pPr>
              <w:ind w:left="23"/>
            </w:pPr>
            <w:r>
              <w:rPr>
                <w:rFonts w:ascii="Times New Roman" w:eastAsia="Times New Roman" w:hAnsi="Times New Roman" w:cs="Times New Roman"/>
                <w:sz w:val="10"/>
              </w:rPr>
              <w:t>718-727</w:t>
            </w:r>
          </w:p>
        </w:tc>
        <w:tc>
          <w:tcPr>
            <w:tcW w:w="602" w:type="dxa"/>
            <w:tcBorders>
              <w:top w:val="single" w:sz="2" w:space="0" w:color="000000"/>
              <w:left w:val="single" w:sz="2" w:space="0" w:color="000000"/>
              <w:bottom w:val="single" w:sz="2" w:space="0" w:color="000000"/>
              <w:right w:val="single" w:sz="2" w:space="0" w:color="000000"/>
            </w:tcBorders>
          </w:tcPr>
          <w:p w14:paraId="451954F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7DDEB5C"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79B21E2" w14:textId="77777777" w:rsidR="007C106B" w:rsidRDefault="007C106B" w:rsidP="00AD4894">
            <w:pPr>
              <w:ind w:left="23"/>
            </w:pPr>
            <w:r>
              <w:rPr>
                <w:rFonts w:ascii="Times New Roman" w:eastAsia="Times New Roman" w:hAnsi="Times New Roman" w:cs="Times New Roman"/>
                <w:sz w:val="10"/>
              </w:rPr>
              <w:t>Visualization study</w:t>
            </w:r>
          </w:p>
        </w:tc>
        <w:tc>
          <w:tcPr>
            <w:tcW w:w="1248" w:type="dxa"/>
            <w:tcBorders>
              <w:top w:val="single" w:sz="2" w:space="0" w:color="000000"/>
              <w:left w:val="single" w:sz="2" w:space="0" w:color="000000"/>
              <w:bottom w:val="single" w:sz="2" w:space="0" w:color="000000"/>
              <w:right w:val="single" w:sz="2" w:space="0" w:color="000000"/>
            </w:tcBorders>
          </w:tcPr>
          <w:p w14:paraId="356F9F83" w14:textId="77777777" w:rsidR="007C106B" w:rsidRDefault="007C106B" w:rsidP="00AD4894">
            <w:pPr>
              <w:ind w:left="23"/>
            </w:pPr>
            <w:r>
              <w:rPr>
                <w:rFonts w:ascii="Times New Roman" w:eastAsia="Times New Roman" w:hAnsi="Times New Roman" w:cs="Times New Roman"/>
                <w:sz w:val="10"/>
              </w:rPr>
              <w:t>Data visualization approaches for AI in music education</w:t>
            </w:r>
          </w:p>
        </w:tc>
        <w:tc>
          <w:tcPr>
            <w:tcW w:w="602" w:type="dxa"/>
            <w:tcBorders>
              <w:top w:val="single" w:sz="2" w:space="0" w:color="000000"/>
              <w:left w:val="single" w:sz="2" w:space="0" w:color="000000"/>
              <w:bottom w:val="single" w:sz="2" w:space="0" w:color="000000"/>
              <w:right w:val="single" w:sz="2" w:space="0" w:color="000000"/>
            </w:tcBorders>
          </w:tcPr>
          <w:p w14:paraId="16473836" w14:textId="77777777" w:rsidR="007C106B" w:rsidRDefault="007C106B" w:rsidP="00AD4894">
            <w:pPr>
              <w:ind w:left="23"/>
            </w:pPr>
            <w:r>
              <w:rPr>
                <w:rFonts w:ascii="Times New Roman" w:eastAsia="Times New Roman" w:hAnsi="Times New Roman" w:cs="Times New Roman"/>
                <w:sz w:val="10"/>
              </w:rPr>
              <w:t>visualization vocal education</w:t>
            </w:r>
          </w:p>
        </w:tc>
        <w:tc>
          <w:tcPr>
            <w:tcW w:w="602" w:type="dxa"/>
            <w:tcBorders>
              <w:top w:val="single" w:sz="2" w:space="0" w:color="000000"/>
              <w:left w:val="single" w:sz="2" w:space="0" w:color="000000"/>
              <w:bottom w:val="single" w:sz="2" w:space="0" w:color="000000"/>
              <w:right w:val="single" w:sz="2" w:space="0" w:color="000000"/>
            </w:tcBorders>
          </w:tcPr>
          <w:p w14:paraId="45443E5E" w14:textId="77777777" w:rsidR="007C106B" w:rsidRDefault="007C106B" w:rsidP="00AD4894">
            <w:pPr>
              <w:spacing w:after="2"/>
              <w:ind w:left="23"/>
            </w:pPr>
            <w:r>
              <w:rPr>
                <w:rFonts w:ascii="Times New Roman" w:eastAsia="Times New Roman" w:hAnsi="Times New Roman" w:cs="Times New Roman"/>
                <w:sz w:val="10"/>
              </w:rPr>
              <w:t xml:space="preserve">Google </w:t>
            </w:r>
          </w:p>
          <w:p w14:paraId="66197250"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794362E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936B4E1" w14:textId="77777777" w:rsidR="007C106B" w:rsidRDefault="007C106B" w:rsidP="00AD4894">
            <w:pPr>
              <w:ind w:left="23"/>
            </w:pPr>
            <w:r>
              <w:rPr>
                <w:rFonts w:ascii="Times New Roman" w:eastAsia="Times New Roman" w:hAnsi="Times New Roman" w:cs="Times New Roman"/>
                <w:sz w:val="10"/>
              </w:rPr>
              <w:t>Educational data visualization</w:t>
            </w:r>
          </w:p>
        </w:tc>
        <w:tc>
          <w:tcPr>
            <w:tcW w:w="888" w:type="dxa"/>
            <w:tcBorders>
              <w:top w:val="single" w:sz="2" w:space="0" w:color="000000"/>
              <w:left w:val="single" w:sz="2" w:space="0" w:color="000000"/>
              <w:bottom w:val="single" w:sz="2" w:space="0" w:color="000000"/>
              <w:right w:val="single" w:sz="2" w:space="0" w:color="000000"/>
            </w:tcBorders>
          </w:tcPr>
          <w:p w14:paraId="32C5D79B"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6AED342A" w14:textId="77777777" w:rsidR="007C106B" w:rsidRDefault="007C106B" w:rsidP="00AD4894"/>
        </w:tc>
      </w:tr>
      <w:tr w:rsidR="007C106B" w14:paraId="2F3A6870" w14:textId="77777777" w:rsidTr="00AD4894">
        <w:trPr>
          <w:trHeight w:val="863"/>
        </w:trPr>
        <w:tc>
          <w:tcPr>
            <w:tcW w:w="1475" w:type="dxa"/>
            <w:tcBorders>
              <w:top w:val="single" w:sz="2" w:space="0" w:color="000000"/>
              <w:left w:val="single" w:sz="8" w:space="0" w:color="000000"/>
              <w:bottom w:val="single" w:sz="8" w:space="0" w:color="000000"/>
              <w:right w:val="single" w:sz="2" w:space="0" w:color="000000"/>
            </w:tcBorders>
          </w:tcPr>
          <w:p w14:paraId="2DA55676" w14:textId="77777777" w:rsidR="007C106B" w:rsidRDefault="007C106B" w:rsidP="00AD4894">
            <w:pPr>
              <w:ind w:left="24"/>
            </w:pPr>
            <w:r>
              <w:rPr>
                <w:rFonts w:ascii="Times New Roman" w:eastAsia="Times New Roman" w:hAnsi="Times New Roman" w:cs="Times New Roman"/>
                <w:sz w:val="10"/>
              </w:rPr>
              <w:t xml:space="preserve">The Fairy Voice Mother </w:t>
            </w:r>
          </w:p>
        </w:tc>
        <w:tc>
          <w:tcPr>
            <w:tcW w:w="466" w:type="dxa"/>
            <w:tcBorders>
              <w:top w:val="single" w:sz="2" w:space="0" w:color="000000"/>
              <w:left w:val="single" w:sz="2" w:space="0" w:color="000000"/>
              <w:bottom w:val="single" w:sz="8" w:space="0" w:color="000000"/>
              <w:right w:val="single" w:sz="2" w:space="0" w:color="000000"/>
            </w:tcBorders>
          </w:tcPr>
          <w:p w14:paraId="3AF2B4CD"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8" w:space="0" w:color="000000"/>
              <w:right w:val="single" w:sz="2" w:space="0" w:color="000000"/>
            </w:tcBorders>
          </w:tcPr>
          <w:p w14:paraId="0C0EDE57" w14:textId="77777777" w:rsidR="007C106B" w:rsidRDefault="007C106B" w:rsidP="00AD4894">
            <w:pPr>
              <w:spacing w:after="2"/>
              <w:ind w:left="23"/>
            </w:pPr>
            <w:r>
              <w:rPr>
                <w:rFonts w:ascii="Times New Roman" w:eastAsia="Times New Roman" w:hAnsi="Times New Roman" w:cs="Times New Roman"/>
                <w:sz w:val="10"/>
              </w:rPr>
              <w:t xml:space="preserve"> Artificial Intelligence </w:t>
            </w:r>
          </w:p>
          <w:p w14:paraId="3174561F" w14:textId="77777777" w:rsidR="007C106B" w:rsidRDefault="007C106B" w:rsidP="00AD4894">
            <w:pPr>
              <w:spacing w:after="2"/>
              <w:ind w:left="23"/>
            </w:pPr>
            <w:r>
              <w:rPr>
                <w:rFonts w:ascii="Times New Roman" w:eastAsia="Times New Roman" w:hAnsi="Times New Roman" w:cs="Times New Roman"/>
                <w:sz w:val="10"/>
              </w:rPr>
              <w:t xml:space="preserve">Teaches Vocal Coach </w:t>
            </w:r>
          </w:p>
          <w:p w14:paraId="5718A4AC" w14:textId="77777777" w:rsidR="007C106B" w:rsidRDefault="007C106B" w:rsidP="00AD4894">
            <w:pPr>
              <w:spacing w:line="264" w:lineRule="auto"/>
              <w:ind w:left="23" w:right="15"/>
            </w:pPr>
            <w:r>
              <w:rPr>
                <w:rFonts w:ascii="Times New Roman" w:eastAsia="Times New Roman" w:hAnsi="Times New Roman" w:cs="Times New Roman"/>
                <w:sz w:val="10"/>
              </w:rPr>
              <w:t>How to Sing. 17 February. Available at: https://youtu.be/lIZJqhms</w:t>
            </w:r>
          </w:p>
          <w:p w14:paraId="67724A46" w14:textId="77777777" w:rsidR="007C106B" w:rsidRDefault="007C106B" w:rsidP="00AD4894">
            <w:pPr>
              <w:spacing w:after="2"/>
              <w:ind w:left="23"/>
            </w:pPr>
            <w:r>
              <w:rPr>
                <w:rFonts w:ascii="Times New Roman" w:eastAsia="Times New Roman" w:hAnsi="Times New Roman" w:cs="Times New Roman"/>
                <w:sz w:val="10"/>
              </w:rPr>
              <w:t>Wmk?si=RBSHJzEttt7M</w:t>
            </w:r>
          </w:p>
          <w:p w14:paraId="26985FEF" w14:textId="77777777" w:rsidR="007C106B" w:rsidRDefault="007C106B" w:rsidP="00AD4894">
            <w:pPr>
              <w:ind w:left="23"/>
            </w:pPr>
            <w:r>
              <w:rPr>
                <w:rFonts w:ascii="Times New Roman" w:eastAsia="Times New Roman" w:hAnsi="Times New Roman" w:cs="Times New Roman"/>
                <w:sz w:val="10"/>
              </w:rPr>
              <w:t xml:space="preserve">YNr8 </w:t>
            </w:r>
          </w:p>
        </w:tc>
        <w:tc>
          <w:tcPr>
            <w:tcW w:w="924" w:type="dxa"/>
            <w:tcBorders>
              <w:top w:val="single" w:sz="2" w:space="0" w:color="000000"/>
              <w:left w:val="single" w:sz="2" w:space="0" w:color="000000"/>
              <w:bottom w:val="single" w:sz="8" w:space="0" w:color="000000"/>
              <w:right w:val="single" w:sz="2" w:space="0" w:color="000000"/>
            </w:tcBorders>
          </w:tcPr>
          <w:p w14:paraId="3EA51B02" w14:textId="77777777" w:rsidR="007C106B" w:rsidRDefault="007C106B" w:rsidP="00AD4894"/>
        </w:tc>
        <w:tc>
          <w:tcPr>
            <w:tcW w:w="617" w:type="dxa"/>
            <w:tcBorders>
              <w:top w:val="single" w:sz="2" w:space="0" w:color="000000"/>
              <w:left w:val="single" w:sz="2" w:space="0" w:color="000000"/>
              <w:bottom w:val="single" w:sz="8" w:space="0" w:color="000000"/>
              <w:right w:val="single" w:sz="2" w:space="0" w:color="000000"/>
            </w:tcBorders>
          </w:tcPr>
          <w:p w14:paraId="5F09E4A1" w14:textId="77777777" w:rsidR="007C106B" w:rsidRDefault="007C106B" w:rsidP="00AD4894"/>
        </w:tc>
        <w:tc>
          <w:tcPr>
            <w:tcW w:w="895" w:type="dxa"/>
            <w:tcBorders>
              <w:top w:val="single" w:sz="2" w:space="0" w:color="000000"/>
              <w:left w:val="single" w:sz="2" w:space="0" w:color="000000"/>
              <w:bottom w:val="single" w:sz="8" w:space="0" w:color="000000"/>
              <w:right w:val="single" w:sz="2" w:space="0" w:color="000000"/>
            </w:tcBorders>
          </w:tcPr>
          <w:p w14:paraId="1994EA94" w14:textId="77777777" w:rsidR="007C106B" w:rsidRDefault="007C106B" w:rsidP="00AD4894"/>
        </w:tc>
        <w:tc>
          <w:tcPr>
            <w:tcW w:w="602" w:type="dxa"/>
            <w:tcBorders>
              <w:top w:val="single" w:sz="2" w:space="0" w:color="000000"/>
              <w:left w:val="single" w:sz="2" w:space="0" w:color="000000"/>
              <w:bottom w:val="single" w:sz="8" w:space="0" w:color="000000"/>
              <w:right w:val="nil"/>
            </w:tcBorders>
          </w:tcPr>
          <w:p w14:paraId="00F7ED70" w14:textId="77777777" w:rsidR="007C106B" w:rsidRDefault="007C106B" w:rsidP="00AD4894"/>
        </w:tc>
        <w:tc>
          <w:tcPr>
            <w:tcW w:w="602" w:type="dxa"/>
            <w:tcBorders>
              <w:top w:val="single" w:sz="2" w:space="0" w:color="000000"/>
              <w:left w:val="nil"/>
              <w:bottom w:val="single" w:sz="8" w:space="0" w:color="000000"/>
              <w:right w:val="single" w:sz="2" w:space="0" w:color="000000"/>
            </w:tcBorders>
          </w:tcPr>
          <w:p w14:paraId="425C819B" w14:textId="77777777" w:rsidR="007C106B" w:rsidRDefault="007C106B" w:rsidP="00AD4894">
            <w:pPr>
              <w:ind w:left="-16"/>
              <w:jc w:val="both"/>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8" w:space="0" w:color="000000"/>
              <w:right w:val="single" w:sz="2" w:space="0" w:color="000000"/>
            </w:tcBorders>
          </w:tcPr>
          <w:p w14:paraId="71E4FFAF" w14:textId="77777777" w:rsidR="007C106B" w:rsidRDefault="007C106B" w:rsidP="00AD4894"/>
        </w:tc>
        <w:tc>
          <w:tcPr>
            <w:tcW w:w="1248" w:type="dxa"/>
            <w:tcBorders>
              <w:top w:val="single" w:sz="2" w:space="0" w:color="000000"/>
              <w:left w:val="single" w:sz="2" w:space="0" w:color="000000"/>
              <w:bottom w:val="single" w:sz="8" w:space="0" w:color="000000"/>
              <w:right w:val="single" w:sz="2" w:space="0" w:color="000000"/>
            </w:tcBorders>
          </w:tcPr>
          <w:p w14:paraId="7931C2D9"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050CFCCA" w14:textId="77777777" w:rsidR="007C106B" w:rsidRDefault="007C106B" w:rsidP="00AD4894">
            <w:pPr>
              <w:ind w:left="23" w:right="12" w:firstLine="1"/>
            </w:pPr>
            <w:r>
              <w:rPr>
                <w:rFonts w:ascii="Times New Roman" w:eastAsia="Times New Roman" w:hAnsi="Times New Roman" w:cs="Times New Roman"/>
                <w:sz w:val="10"/>
              </w:rPr>
              <w:t>Artificial Intelligence in singing</w:t>
            </w:r>
          </w:p>
        </w:tc>
        <w:tc>
          <w:tcPr>
            <w:tcW w:w="602" w:type="dxa"/>
            <w:tcBorders>
              <w:top w:val="single" w:sz="2" w:space="0" w:color="000000"/>
              <w:left w:val="single" w:sz="2" w:space="0" w:color="000000"/>
              <w:bottom w:val="single" w:sz="8" w:space="0" w:color="000000"/>
              <w:right w:val="single" w:sz="2" w:space="0" w:color="000000"/>
            </w:tcBorders>
          </w:tcPr>
          <w:p w14:paraId="5E4A91E5"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8" w:space="0" w:color="000000"/>
              <w:right w:val="single" w:sz="2" w:space="0" w:color="000000"/>
            </w:tcBorders>
          </w:tcPr>
          <w:p w14:paraId="6DCBE717"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2" w:space="0" w:color="000000"/>
              <w:left w:val="single" w:sz="2" w:space="0" w:color="000000"/>
              <w:bottom w:val="single" w:sz="8" w:space="0" w:color="000000"/>
              <w:right w:val="single" w:sz="2" w:space="0" w:color="000000"/>
            </w:tcBorders>
          </w:tcPr>
          <w:p w14:paraId="426D4295" w14:textId="77777777" w:rsidR="007C106B" w:rsidRDefault="007C106B" w:rsidP="00AD4894"/>
        </w:tc>
        <w:tc>
          <w:tcPr>
            <w:tcW w:w="888" w:type="dxa"/>
            <w:tcBorders>
              <w:top w:val="single" w:sz="2" w:space="0" w:color="000000"/>
              <w:left w:val="single" w:sz="2" w:space="0" w:color="000000"/>
              <w:bottom w:val="single" w:sz="8" w:space="0" w:color="000000"/>
              <w:right w:val="single" w:sz="2" w:space="0" w:color="000000"/>
            </w:tcBorders>
          </w:tcPr>
          <w:p w14:paraId="74A03740"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8" w:space="0" w:color="000000"/>
              <w:right w:val="single" w:sz="8" w:space="0" w:color="000000"/>
            </w:tcBorders>
          </w:tcPr>
          <w:p w14:paraId="41748C62" w14:textId="77777777" w:rsidR="007C106B" w:rsidRDefault="007C106B" w:rsidP="00AD4894"/>
        </w:tc>
      </w:tr>
    </w:tbl>
    <w:p w14:paraId="6EC56C8C" w14:textId="77777777" w:rsidR="007C106B" w:rsidRDefault="007C106B" w:rsidP="007C106B">
      <w:pPr>
        <w:ind w:left="-1440" w:right="14400"/>
      </w:pPr>
    </w:p>
    <w:tbl>
      <w:tblPr>
        <w:tblStyle w:val="TableGrid0"/>
        <w:tblW w:w="13728" w:type="dxa"/>
        <w:tblInd w:w="-422" w:type="dxa"/>
        <w:tblCellMar>
          <w:top w:w="27" w:type="dxa"/>
          <w:left w:w="22" w:type="dxa"/>
        </w:tblCellMar>
        <w:tblLook w:val="04A0" w:firstRow="1" w:lastRow="0" w:firstColumn="1" w:lastColumn="0" w:noHBand="0" w:noVBand="1"/>
      </w:tblPr>
      <w:tblGrid>
        <w:gridCol w:w="1461"/>
        <w:gridCol w:w="463"/>
        <w:gridCol w:w="1230"/>
        <w:gridCol w:w="919"/>
        <w:gridCol w:w="612"/>
        <w:gridCol w:w="886"/>
        <w:gridCol w:w="601"/>
        <w:gridCol w:w="601"/>
        <w:gridCol w:w="1269"/>
        <w:gridCol w:w="1238"/>
        <w:gridCol w:w="600"/>
        <w:gridCol w:w="599"/>
        <w:gridCol w:w="611"/>
        <w:gridCol w:w="881"/>
        <w:gridCol w:w="882"/>
        <w:gridCol w:w="875"/>
      </w:tblGrid>
      <w:tr w:rsidR="007C106B" w14:paraId="5DE20DCA" w14:textId="77777777" w:rsidTr="00AD4894">
        <w:trPr>
          <w:trHeight w:val="371"/>
        </w:trPr>
        <w:tc>
          <w:tcPr>
            <w:tcW w:w="1475" w:type="dxa"/>
            <w:tcBorders>
              <w:top w:val="single" w:sz="8" w:space="0" w:color="000000"/>
              <w:left w:val="single" w:sz="8" w:space="0" w:color="000000"/>
              <w:bottom w:val="single" w:sz="2" w:space="0" w:color="000000"/>
              <w:right w:val="single" w:sz="2" w:space="0" w:color="000000"/>
            </w:tcBorders>
          </w:tcPr>
          <w:p w14:paraId="26E22B3A" w14:textId="77777777" w:rsidR="007C106B" w:rsidRDefault="007C106B" w:rsidP="00AD4894">
            <w:pPr>
              <w:ind w:left="2"/>
            </w:pPr>
            <w:r>
              <w:rPr>
                <w:rFonts w:ascii="Times New Roman" w:eastAsia="Times New Roman" w:hAnsi="Times New Roman" w:cs="Times New Roman"/>
                <w:sz w:val="10"/>
              </w:rPr>
              <w:t xml:space="preserve">UMASS Lowell Magazine Staff </w:t>
            </w:r>
          </w:p>
        </w:tc>
        <w:tc>
          <w:tcPr>
            <w:tcW w:w="466" w:type="dxa"/>
            <w:tcBorders>
              <w:top w:val="single" w:sz="8" w:space="0" w:color="000000"/>
              <w:left w:val="single" w:sz="2" w:space="0" w:color="000000"/>
              <w:bottom w:val="single" w:sz="2" w:space="0" w:color="000000"/>
              <w:right w:val="single" w:sz="2" w:space="0" w:color="000000"/>
            </w:tcBorders>
          </w:tcPr>
          <w:p w14:paraId="4DA106FE" w14:textId="77777777" w:rsidR="007C106B" w:rsidRDefault="007C106B" w:rsidP="00AD4894">
            <w:pPr>
              <w:ind w:right="23"/>
              <w:jc w:val="right"/>
            </w:pPr>
            <w:r>
              <w:rPr>
                <w:rFonts w:ascii="Times New Roman" w:eastAsia="Times New Roman" w:hAnsi="Times New Roman" w:cs="Times New Roman"/>
                <w:sz w:val="10"/>
              </w:rPr>
              <w:t>2024</w:t>
            </w:r>
          </w:p>
        </w:tc>
        <w:tc>
          <w:tcPr>
            <w:tcW w:w="1135" w:type="dxa"/>
            <w:tcBorders>
              <w:top w:val="single" w:sz="8" w:space="0" w:color="000000"/>
              <w:left w:val="single" w:sz="2" w:space="0" w:color="000000"/>
              <w:bottom w:val="single" w:sz="2" w:space="0" w:color="000000"/>
              <w:right w:val="single" w:sz="2" w:space="0" w:color="000000"/>
            </w:tcBorders>
          </w:tcPr>
          <w:p w14:paraId="35961D95" w14:textId="77777777" w:rsidR="007C106B" w:rsidRDefault="007C106B" w:rsidP="00AD4894">
            <w:pPr>
              <w:spacing w:after="2"/>
              <w:ind w:left="1"/>
            </w:pPr>
            <w:r>
              <w:rPr>
                <w:rFonts w:ascii="Times New Roman" w:eastAsia="Times New Roman" w:hAnsi="Times New Roman" w:cs="Times New Roman"/>
                <w:sz w:val="10"/>
              </w:rPr>
              <w:t xml:space="preserve"> ‘AI Friend or Foe?’ </w:t>
            </w:r>
          </w:p>
          <w:p w14:paraId="5AF9B8C4" w14:textId="77777777" w:rsidR="007C106B" w:rsidRDefault="007C106B" w:rsidP="00AD4894">
            <w:pPr>
              <w:spacing w:after="2"/>
            </w:pPr>
            <w:r>
              <w:rPr>
                <w:rFonts w:ascii="Times New Roman" w:eastAsia="Times New Roman" w:hAnsi="Times New Roman" w:cs="Times New Roman"/>
                <w:sz w:val="10"/>
              </w:rPr>
              <w:t xml:space="preserve">UMass Lowell Magazine </w:t>
            </w:r>
          </w:p>
          <w:p w14:paraId="393216AA" w14:textId="77777777" w:rsidR="007C106B" w:rsidRDefault="007C106B" w:rsidP="00AD4894">
            <w:r>
              <w:rPr>
                <w:rFonts w:ascii="Times New Roman" w:eastAsia="Times New Roman" w:hAnsi="Times New Roman" w:cs="Times New Roman"/>
                <w:sz w:val="10"/>
              </w:rPr>
              <w:t>27</w:t>
            </w:r>
          </w:p>
        </w:tc>
        <w:tc>
          <w:tcPr>
            <w:tcW w:w="924" w:type="dxa"/>
            <w:tcBorders>
              <w:top w:val="single" w:sz="8" w:space="0" w:color="000000"/>
              <w:left w:val="single" w:sz="2" w:space="0" w:color="000000"/>
              <w:bottom w:val="single" w:sz="2" w:space="0" w:color="000000"/>
              <w:right w:val="single" w:sz="2" w:space="0" w:color="000000"/>
            </w:tcBorders>
          </w:tcPr>
          <w:p w14:paraId="519C3AF8" w14:textId="77777777" w:rsidR="007C106B" w:rsidRDefault="007C106B" w:rsidP="00AD4894"/>
        </w:tc>
        <w:tc>
          <w:tcPr>
            <w:tcW w:w="617" w:type="dxa"/>
            <w:tcBorders>
              <w:top w:val="single" w:sz="8" w:space="0" w:color="000000"/>
              <w:left w:val="single" w:sz="2" w:space="0" w:color="000000"/>
              <w:bottom w:val="single" w:sz="2" w:space="0" w:color="000000"/>
              <w:right w:val="single" w:sz="2" w:space="0" w:color="000000"/>
            </w:tcBorders>
          </w:tcPr>
          <w:p w14:paraId="718F134F" w14:textId="77777777" w:rsidR="007C106B" w:rsidRDefault="007C106B" w:rsidP="00AD4894"/>
        </w:tc>
        <w:tc>
          <w:tcPr>
            <w:tcW w:w="895" w:type="dxa"/>
            <w:tcBorders>
              <w:top w:val="single" w:sz="8" w:space="0" w:color="000000"/>
              <w:left w:val="single" w:sz="2" w:space="0" w:color="000000"/>
              <w:bottom w:val="single" w:sz="2" w:space="0" w:color="000000"/>
              <w:right w:val="single" w:sz="2" w:space="0" w:color="000000"/>
            </w:tcBorders>
          </w:tcPr>
          <w:p w14:paraId="18E4A806"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170EBE6E"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2BAC4A0B" w14:textId="77777777" w:rsidR="007C106B" w:rsidRDefault="007C106B" w:rsidP="00AD4894">
            <w:pPr>
              <w:spacing w:after="2"/>
              <w:ind w:right="16"/>
              <w:jc w:val="right"/>
            </w:pPr>
            <w:r>
              <w:rPr>
                <w:rFonts w:ascii="Times New Roman" w:eastAsia="Times New Roman" w:hAnsi="Times New Roman" w:cs="Times New Roman"/>
                <w:sz w:val="10"/>
              </w:rPr>
              <w:t xml:space="preserve">University </w:t>
            </w:r>
          </w:p>
          <w:p w14:paraId="0BA157CC" w14:textId="77777777" w:rsidR="007C106B" w:rsidRDefault="007C106B" w:rsidP="00AD4894">
            <w:pPr>
              <w:spacing w:after="2"/>
              <w:ind w:right="18"/>
              <w:jc w:val="right"/>
            </w:pPr>
            <w:r>
              <w:rPr>
                <w:rFonts w:ascii="Times New Roman" w:eastAsia="Times New Roman" w:hAnsi="Times New Roman" w:cs="Times New Roman"/>
                <w:sz w:val="10"/>
              </w:rPr>
              <w:t xml:space="preserve">Magazine </w:t>
            </w:r>
          </w:p>
          <w:p w14:paraId="47B1F1BE" w14:textId="77777777" w:rsidR="007C106B" w:rsidRDefault="007C106B" w:rsidP="00AD4894">
            <w:pPr>
              <w:ind w:right="17"/>
              <w:jc w:val="right"/>
            </w:pPr>
            <w:r>
              <w:rPr>
                <w:rFonts w:ascii="Times New Roman" w:eastAsia="Times New Roman" w:hAnsi="Times New Roman" w:cs="Times New Roman"/>
                <w:sz w:val="10"/>
              </w:rPr>
              <w:t>Article</w:t>
            </w:r>
          </w:p>
        </w:tc>
        <w:tc>
          <w:tcPr>
            <w:tcW w:w="1279" w:type="dxa"/>
            <w:tcBorders>
              <w:top w:val="single" w:sz="8" w:space="0" w:color="000000"/>
              <w:left w:val="single" w:sz="2" w:space="0" w:color="000000"/>
              <w:bottom w:val="single" w:sz="2" w:space="0" w:color="000000"/>
              <w:right w:val="single" w:sz="2" w:space="0" w:color="000000"/>
            </w:tcBorders>
          </w:tcPr>
          <w:p w14:paraId="1093EE8D" w14:textId="77777777" w:rsidR="007C106B" w:rsidRDefault="007C106B" w:rsidP="00AD4894"/>
        </w:tc>
        <w:tc>
          <w:tcPr>
            <w:tcW w:w="1248" w:type="dxa"/>
            <w:tcBorders>
              <w:top w:val="single" w:sz="8" w:space="0" w:color="000000"/>
              <w:left w:val="single" w:sz="2" w:space="0" w:color="000000"/>
              <w:bottom w:val="single" w:sz="2" w:space="0" w:color="000000"/>
              <w:right w:val="single" w:sz="2" w:space="0" w:color="000000"/>
            </w:tcBorders>
          </w:tcPr>
          <w:p w14:paraId="1633599D"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4B018CF7" w14:textId="77777777" w:rsidR="007C106B" w:rsidRDefault="007C106B" w:rsidP="00AD4894">
            <w:r>
              <w:rPr>
                <w:rFonts w:ascii="Times New Roman" w:eastAsia="Times New Roman" w:hAnsi="Times New Roman" w:cs="Times New Roman"/>
                <w:sz w:val="10"/>
              </w:rPr>
              <w:t>NA--came in the mail</w:t>
            </w:r>
          </w:p>
        </w:tc>
        <w:tc>
          <w:tcPr>
            <w:tcW w:w="602" w:type="dxa"/>
            <w:tcBorders>
              <w:top w:val="single" w:sz="8" w:space="0" w:color="000000"/>
              <w:left w:val="single" w:sz="2" w:space="0" w:color="000000"/>
              <w:bottom w:val="single" w:sz="2" w:space="0" w:color="000000"/>
              <w:right w:val="single" w:sz="2" w:space="0" w:color="000000"/>
            </w:tcBorders>
          </w:tcPr>
          <w:p w14:paraId="1589AAA9" w14:textId="77777777" w:rsidR="007C106B" w:rsidRDefault="007C106B" w:rsidP="00AD4894">
            <w:r>
              <w:rPr>
                <w:rFonts w:ascii="Times New Roman" w:eastAsia="Times New Roman" w:hAnsi="Times New Roman" w:cs="Times New Roman"/>
                <w:sz w:val="10"/>
              </w:rPr>
              <w:t>NA</w:t>
            </w:r>
          </w:p>
        </w:tc>
        <w:tc>
          <w:tcPr>
            <w:tcW w:w="617" w:type="dxa"/>
            <w:tcBorders>
              <w:top w:val="single" w:sz="8" w:space="0" w:color="000000"/>
              <w:left w:val="single" w:sz="2" w:space="0" w:color="000000"/>
              <w:bottom w:val="single" w:sz="2" w:space="0" w:color="000000"/>
              <w:right w:val="single" w:sz="2" w:space="0" w:color="000000"/>
            </w:tcBorders>
          </w:tcPr>
          <w:p w14:paraId="5D64E172" w14:textId="77777777" w:rsidR="007C106B" w:rsidRDefault="007C106B" w:rsidP="00AD4894">
            <w:pPr>
              <w:ind w:right="26"/>
              <w:jc w:val="right"/>
            </w:pPr>
            <w:r>
              <w:rPr>
                <w:rFonts w:ascii="Times New Roman" w:eastAsia="Times New Roman" w:hAnsi="Times New Roman" w:cs="Times New Roman"/>
                <w:sz w:val="10"/>
              </w:rPr>
              <w:t>NA</w:t>
            </w:r>
          </w:p>
        </w:tc>
        <w:tc>
          <w:tcPr>
            <w:tcW w:w="888" w:type="dxa"/>
            <w:tcBorders>
              <w:top w:val="single" w:sz="8" w:space="0" w:color="000000"/>
              <w:left w:val="single" w:sz="2" w:space="0" w:color="000000"/>
              <w:bottom w:val="single" w:sz="2" w:space="0" w:color="000000"/>
              <w:right w:val="single" w:sz="2" w:space="0" w:color="000000"/>
            </w:tcBorders>
          </w:tcPr>
          <w:p w14:paraId="0229BA45" w14:textId="77777777" w:rsidR="007C106B" w:rsidRDefault="007C106B" w:rsidP="00AD4894"/>
        </w:tc>
        <w:tc>
          <w:tcPr>
            <w:tcW w:w="888" w:type="dxa"/>
            <w:tcBorders>
              <w:top w:val="single" w:sz="8" w:space="0" w:color="000000"/>
              <w:left w:val="single" w:sz="2" w:space="0" w:color="000000"/>
              <w:bottom w:val="single" w:sz="2" w:space="0" w:color="000000"/>
              <w:right w:val="single" w:sz="2" w:space="0" w:color="000000"/>
            </w:tcBorders>
          </w:tcPr>
          <w:p w14:paraId="15DB931B" w14:textId="77777777" w:rsidR="007C106B" w:rsidRDefault="007C106B" w:rsidP="00AD4894">
            <w:pPr>
              <w:jc w:val="center"/>
            </w:pPr>
            <w:r>
              <w:rPr>
                <w:rFonts w:ascii="Times New Roman" w:eastAsia="Times New Roman" w:hAnsi="Times New Roman" w:cs="Times New Roman"/>
                <w:sz w:val="10"/>
              </w:rPr>
              <w:t>University Publication</w:t>
            </w:r>
          </w:p>
        </w:tc>
        <w:tc>
          <w:tcPr>
            <w:tcW w:w="887" w:type="dxa"/>
            <w:tcBorders>
              <w:top w:val="single" w:sz="8" w:space="0" w:color="000000"/>
              <w:left w:val="single" w:sz="2" w:space="0" w:color="000000"/>
              <w:bottom w:val="single" w:sz="2" w:space="0" w:color="000000"/>
              <w:right w:val="single" w:sz="8" w:space="0" w:color="000000"/>
            </w:tcBorders>
          </w:tcPr>
          <w:p w14:paraId="23A72278" w14:textId="77777777" w:rsidR="007C106B" w:rsidRDefault="007C106B" w:rsidP="00AD4894"/>
        </w:tc>
      </w:tr>
      <w:tr w:rsidR="007C106B" w14:paraId="796BA1BA" w14:textId="77777777" w:rsidTr="00AD4894">
        <w:trPr>
          <w:trHeight w:val="1356"/>
        </w:trPr>
        <w:tc>
          <w:tcPr>
            <w:tcW w:w="1475" w:type="dxa"/>
            <w:tcBorders>
              <w:top w:val="single" w:sz="2" w:space="0" w:color="000000"/>
              <w:left w:val="single" w:sz="8" w:space="0" w:color="000000"/>
              <w:bottom w:val="single" w:sz="2" w:space="0" w:color="000000"/>
              <w:right w:val="single" w:sz="2" w:space="0" w:color="000000"/>
            </w:tcBorders>
          </w:tcPr>
          <w:p w14:paraId="4437E110" w14:textId="77777777" w:rsidR="007C106B" w:rsidRDefault="007C106B" w:rsidP="00AD4894">
            <w:pPr>
              <w:ind w:left="2"/>
            </w:pPr>
            <w:r>
              <w:rPr>
                <w:rFonts w:ascii="Times New Roman" w:eastAsia="Times New Roman" w:hAnsi="Times New Roman" w:cs="Times New Roman"/>
                <w:sz w:val="10"/>
              </w:rPr>
              <w:t xml:space="preserve">Uzumcu, O. and Acilmis, H. </w:t>
            </w:r>
          </w:p>
        </w:tc>
        <w:tc>
          <w:tcPr>
            <w:tcW w:w="466" w:type="dxa"/>
            <w:tcBorders>
              <w:top w:val="single" w:sz="2" w:space="0" w:color="000000"/>
              <w:left w:val="single" w:sz="2" w:space="0" w:color="000000"/>
              <w:bottom w:val="single" w:sz="2" w:space="0" w:color="000000"/>
              <w:right w:val="single" w:sz="2" w:space="0" w:color="000000"/>
            </w:tcBorders>
          </w:tcPr>
          <w:p w14:paraId="2EC2051F"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644B35B9" w14:textId="77777777" w:rsidR="007C106B" w:rsidRDefault="007C106B" w:rsidP="00AD4894">
            <w:pPr>
              <w:spacing w:line="264" w:lineRule="auto"/>
              <w:ind w:firstLine="1"/>
            </w:pPr>
            <w:r>
              <w:rPr>
                <w:rFonts w:ascii="Times New Roman" w:eastAsia="Times New Roman" w:hAnsi="Times New Roman" w:cs="Times New Roman"/>
                <w:sz w:val="10"/>
              </w:rPr>
              <w:t xml:space="preserve"> ‘Do Innovative Teachers use AI-powered Tools More Interactively? A </w:t>
            </w:r>
          </w:p>
          <w:p w14:paraId="3458F4A4" w14:textId="77777777" w:rsidR="007C106B" w:rsidRDefault="007C106B" w:rsidP="00AD4894">
            <w:pPr>
              <w:spacing w:after="2"/>
            </w:pPr>
            <w:r>
              <w:rPr>
                <w:rFonts w:ascii="Times New Roman" w:eastAsia="Times New Roman" w:hAnsi="Times New Roman" w:cs="Times New Roman"/>
                <w:sz w:val="10"/>
              </w:rPr>
              <w:t xml:space="preserve">Study in the Context of </w:t>
            </w:r>
          </w:p>
          <w:p w14:paraId="53AE09C6" w14:textId="77777777" w:rsidR="007C106B" w:rsidRDefault="007C106B" w:rsidP="00AD4894">
            <w:pPr>
              <w:spacing w:after="2"/>
            </w:pPr>
            <w:r>
              <w:rPr>
                <w:rFonts w:ascii="Times New Roman" w:eastAsia="Times New Roman" w:hAnsi="Times New Roman" w:cs="Times New Roman"/>
                <w:sz w:val="10"/>
              </w:rPr>
              <w:t xml:space="preserve">Diffusion of Innovation </w:t>
            </w:r>
          </w:p>
          <w:p w14:paraId="56B9D4BC" w14:textId="77777777" w:rsidR="007C106B" w:rsidRDefault="007C106B" w:rsidP="00AD4894">
            <w:pPr>
              <w:spacing w:after="2"/>
            </w:pPr>
            <w:r>
              <w:rPr>
                <w:rFonts w:ascii="Times New Roman" w:eastAsia="Times New Roman" w:hAnsi="Times New Roman" w:cs="Times New Roman"/>
                <w:sz w:val="10"/>
              </w:rPr>
              <w:t xml:space="preserve">Theory’, Technology, </w:t>
            </w:r>
          </w:p>
          <w:p w14:paraId="3223080A" w14:textId="77777777" w:rsidR="007C106B" w:rsidRDefault="007C106B" w:rsidP="00AD4894">
            <w:pPr>
              <w:spacing w:line="264" w:lineRule="auto"/>
            </w:pPr>
            <w:r>
              <w:rPr>
                <w:rFonts w:ascii="Times New Roman" w:eastAsia="Times New Roman" w:hAnsi="Times New Roman" w:cs="Times New Roman"/>
                <w:sz w:val="10"/>
              </w:rPr>
              <w:t xml:space="preserve">Knowledge, and Learning, 29, pp. 1109–1128. </w:t>
            </w:r>
          </w:p>
          <w:p w14:paraId="04F83603" w14:textId="77777777" w:rsidR="007C106B" w:rsidRDefault="007C106B" w:rsidP="00AD4894">
            <w:r>
              <w:rPr>
                <w:rFonts w:ascii="Times New Roman" w:eastAsia="Times New Roman" w:hAnsi="Times New Roman" w:cs="Times New Roman"/>
                <w:sz w:val="10"/>
              </w:rPr>
              <w:t>Available at: https://doi.org/10.1007/s1 0758-023-09687-1.</w:t>
            </w:r>
          </w:p>
        </w:tc>
        <w:tc>
          <w:tcPr>
            <w:tcW w:w="924" w:type="dxa"/>
            <w:tcBorders>
              <w:top w:val="single" w:sz="2" w:space="0" w:color="000000"/>
              <w:left w:val="single" w:sz="2" w:space="0" w:color="000000"/>
              <w:bottom w:val="single" w:sz="2" w:space="0" w:color="000000"/>
              <w:right w:val="single" w:sz="2" w:space="0" w:color="000000"/>
            </w:tcBorders>
          </w:tcPr>
          <w:p w14:paraId="413CC46A"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348009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C4C1BF2"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5ED8BA06"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3B657157"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DB9E56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FA38A19" w14:textId="77777777" w:rsidR="007C106B" w:rsidRDefault="007C106B" w:rsidP="00AD4894">
            <w:pPr>
              <w:ind w:firstLine="1"/>
            </w:pPr>
            <w:r>
              <w:rPr>
                <w:rFonts w:ascii="Times New Roman" w:eastAsia="Times New Roman" w:hAnsi="Times New Roman" w:cs="Times New Roman"/>
                <w:sz w:val="10"/>
              </w:rPr>
              <w:t>Hesitancy to use AI in music education</w:t>
            </w:r>
          </w:p>
        </w:tc>
        <w:tc>
          <w:tcPr>
            <w:tcW w:w="602" w:type="dxa"/>
            <w:tcBorders>
              <w:top w:val="single" w:sz="2" w:space="0" w:color="000000"/>
              <w:left w:val="single" w:sz="2" w:space="0" w:color="000000"/>
              <w:bottom w:val="single" w:sz="2" w:space="0" w:color="000000"/>
              <w:right w:val="single" w:sz="2" w:space="0" w:color="000000"/>
            </w:tcBorders>
          </w:tcPr>
          <w:p w14:paraId="5FF5B274" w14:textId="77777777" w:rsidR="007C106B" w:rsidRDefault="007C106B" w:rsidP="00AD4894">
            <w:pPr>
              <w:spacing w:after="2"/>
            </w:pPr>
            <w:r>
              <w:rPr>
                <w:rFonts w:ascii="Times New Roman" w:eastAsia="Times New Roman" w:hAnsi="Times New Roman" w:cs="Times New Roman"/>
                <w:sz w:val="10"/>
              </w:rPr>
              <w:t xml:space="preserve">Google </w:t>
            </w:r>
          </w:p>
          <w:p w14:paraId="6FCBF004" w14:textId="77777777" w:rsidR="007C106B" w:rsidRDefault="007C106B" w:rsidP="00AD4894">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7DC3CE86"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5BD6DB4C"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CA7CCBF"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2C66A8EF" w14:textId="77777777" w:rsidR="007C106B" w:rsidRDefault="007C106B" w:rsidP="00AD4894"/>
        </w:tc>
      </w:tr>
      <w:tr w:rsidR="007C106B" w14:paraId="414A2A45" w14:textId="77777777" w:rsidTr="00AD4894">
        <w:trPr>
          <w:trHeight w:val="1603"/>
        </w:trPr>
        <w:tc>
          <w:tcPr>
            <w:tcW w:w="1475" w:type="dxa"/>
            <w:tcBorders>
              <w:top w:val="single" w:sz="2" w:space="0" w:color="000000"/>
              <w:left w:val="single" w:sz="8" w:space="0" w:color="000000"/>
              <w:bottom w:val="single" w:sz="2" w:space="0" w:color="000000"/>
              <w:right w:val="single" w:sz="2" w:space="0" w:color="000000"/>
            </w:tcBorders>
          </w:tcPr>
          <w:p w14:paraId="312852A9" w14:textId="77777777" w:rsidR="007C106B" w:rsidRDefault="007C106B" w:rsidP="00AD4894">
            <w:pPr>
              <w:ind w:left="2"/>
            </w:pPr>
            <w:r>
              <w:rPr>
                <w:rFonts w:ascii="Times New Roman" w:eastAsia="Times New Roman" w:hAnsi="Times New Roman" w:cs="Times New Roman"/>
                <w:sz w:val="10"/>
              </w:rPr>
              <w:t xml:space="preserve">Walter, Y. </w:t>
            </w:r>
          </w:p>
        </w:tc>
        <w:tc>
          <w:tcPr>
            <w:tcW w:w="466" w:type="dxa"/>
            <w:tcBorders>
              <w:top w:val="single" w:sz="2" w:space="0" w:color="000000"/>
              <w:left w:val="single" w:sz="2" w:space="0" w:color="000000"/>
              <w:bottom w:val="single" w:sz="2" w:space="0" w:color="000000"/>
              <w:right w:val="single" w:sz="2" w:space="0" w:color="000000"/>
            </w:tcBorders>
          </w:tcPr>
          <w:p w14:paraId="72F7DB0F"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299BBB19" w14:textId="77777777" w:rsidR="007C106B" w:rsidRDefault="007C106B" w:rsidP="00AD4894">
            <w:pPr>
              <w:spacing w:line="264" w:lineRule="auto"/>
            </w:pPr>
            <w:r>
              <w:rPr>
                <w:rFonts w:ascii="Times New Roman" w:eastAsia="Times New Roman" w:hAnsi="Times New Roman" w:cs="Times New Roman"/>
                <w:sz w:val="10"/>
              </w:rPr>
              <w:t xml:space="preserve"> ‘Embracing the future of Artificial Intelligence in the classroom: the relevance of AI literacy, prompt engineering, and critical thinking in modern education’, International Journal of Educational </w:t>
            </w:r>
          </w:p>
          <w:p w14:paraId="5665703E" w14:textId="77777777" w:rsidR="007C106B" w:rsidRDefault="007C106B" w:rsidP="00AD4894">
            <w:pPr>
              <w:spacing w:line="264" w:lineRule="auto"/>
              <w:ind w:right="103"/>
              <w:jc w:val="both"/>
            </w:pPr>
            <w:r>
              <w:rPr>
                <w:rFonts w:ascii="Times New Roman" w:eastAsia="Times New Roman" w:hAnsi="Times New Roman" w:cs="Times New Roman"/>
                <w:sz w:val="10"/>
              </w:rPr>
              <w:t xml:space="preserve">Technology in Higher Education, 21. Available at: </w:t>
            </w:r>
          </w:p>
          <w:p w14:paraId="0C8FE347" w14:textId="77777777" w:rsidR="007C106B" w:rsidRDefault="007C106B" w:rsidP="00AD4894">
            <w:pPr>
              <w:spacing w:after="2"/>
            </w:pPr>
            <w:r>
              <w:rPr>
                <w:rFonts w:ascii="Times New Roman" w:eastAsia="Times New Roman" w:hAnsi="Times New Roman" w:cs="Times New Roman"/>
                <w:sz w:val="10"/>
              </w:rPr>
              <w:t>https://doi.org/10.1186/s4</w:t>
            </w:r>
          </w:p>
          <w:p w14:paraId="070ECBBA" w14:textId="77777777" w:rsidR="007C106B" w:rsidRDefault="007C106B" w:rsidP="00AD4894">
            <w:r>
              <w:rPr>
                <w:rFonts w:ascii="Times New Roman" w:eastAsia="Times New Roman" w:hAnsi="Times New Roman" w:cs="Times New Roman"/>
                <w:sz w:val="10"/>
              </w:rPr>
              <w:t>1239-024-00448-3</w:t>
            </w:r>
          </w:p>
        </w:tc>
        <w:tc>
          <w:tcPr>
            <w:tcW w:w="924" w:type="dxa"/>
            <w:tcBorders>
              <w:top w:val="single" w:sz="2" w:space="0" w:color="000000"/>
              <w:left w:val="single" w:sz="2" w:space="0" w:color="000000"/>
              <w:bottom w:val="single" w:sz="2" w:space="0" w:color="000000"/>
              <w:right w:val="single" w:sz="2" w:space="0" w:color="000000"/>
            </w:tcBorders>
          </w:tcPr>
          <w:p w14:paraId="5DAA4322"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67DE61C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959840D"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5A2BDD7C"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5FDCB410"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0F4B7B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7396CAE" w14:textId="77777777" w:rsidR="007C106B" w:rsidRDefault="007C106B" w:rsidP="00AD4894">
            <w:pPr>
              <w:ind w:firstLine="1"/>
            </w:pPr>
            <w:r>
              <w:rPr>
                <w:rFonts w:ascii="Times New Roman" w:eastAsia="Times New Roman" w:hAnsi="Times New Roman" w:cs="Times New Roman"/>
                <w:sz w:val="10"/>
              </w:rPr>
              <w:t>Hesitancy to use AI in vocal education</w:t>
            </w:r>
          </w:p>
        </w:tc>
        <w:tc>
          <w:tcPr>
            <w:tcW w:w="602" w:type="dxa"/>
            <w:tcBorders>
              <w:top w:val="single" w:sz="2" w:space="0" w:color="000000"/>
              <w:left w:val="single" w:sz="2" w:space="0" w:color="000000"/>
              <w:bottom w:val="single" w:sz="2" w:space="0" w:color="000000"/>
              <w:right w:val="single" w:sz="2" w:space="0" w:color="000000"/>
            </w:tcBorders>
          </w:tcPr>
          <w:p w14:paraId="310B30B2" w14:textId="77777777" w:rsidR="007C106B" w:rsidRDefault="007C106B" w:rsidP="00AD4894">
            <w:pPr>
              <w:spacing w:after="2"/>
            </w:pPr>
            <w:r>
              <w:rPr>
                <w:rFonts w:ascii="Times New Roman" w:eastAsia="Times New Roman" w:hAnsi="Times New Roman" w:cs="Times New Roman"/>
                <w:sz w:val="10"/>
              </w:rPr>
              <w:t xml:space="preserve">Google </w:t>
            </w:r>
          </w:p>
          <w:p w14:paraId="1557DC35" w14:textId="77777777" w:rsidR="007C106B" w:rsidRDefault="007C106B" w:rsidP="00AD4894">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66A791ED"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4596258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C2ADCF3"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036B2A80" w14:textId="77777777" w:rsidR="007C106B" w:rsidRDefault="007C106B" w:rsidP="00AD4894"/>
        </w:tc>
      </w:tr>
      <w:tr w:rsidR="007C106B" w14:paraId="0BDD1A82" w14:textId="77777777" w:rsidTr="00AD4894">
        <w:trPr>
          <w:trHeight w:val="1234"/>
        </w:trPr>
        <w:tc>
          <w:tcPr>
            <w:tcW w:w="1475" w:type="dxa"/>
            <w:tcBorders>
              <w:top w:val="single" w:sz="2" w:space="0" w:color="000000"/>
              <w:left w:val="single" w:sz="8" w:space="0" w:color="000000"/>
              <w:bottom w:val="single" w:sz="2" w:space="0" w:color="000000"/>
              <w:right w:val="single" w:sz="2" w:space="0" w:color="000000"/>
            </w:tcBorders>
          </w:tcPr>
          <w:p w14:paraId="554474A1" w14:textId="77777777" w:rsidR="007C106B" w:rsidRDefault="007C106B" w:rsidP="00AD4894">
            <w:pPr>
              <w:ind w:left="2"/>
            </w:pPr>
            <w:r>
              <w:rPr>
                <w:rFonts w:ascii="Times New Roman" w:eastAsia="Times New Roman" w:hAnsi="Times New Roman" w:cs="Times New Roman"/>
                <w:sz w:val="10"/>
              </w:rPr>
              <w:t xml:space="preserve">Wang, A. and Zhang, L. </w:t>
            </w:r>
          </w:p>
        </w:tc>
        <w:tc>
          <w:tcPr>
            <w:tcW w:w="466" w:type="dxa"/>
            <w:tcBorders>
              <w:top w:val="single" w:sz="2" w:space="0" w:color="000000"/>
              <w:left w:val="single" w:sz="2" w:space="0" w:color="000000"/>
              <w:bottom w:val="single" w:sz="2" w:space="0" w:color="000000"/>
              <w:right w:val="single" w:sz="2" w:space="0" w:color="000000"/>
            </w:tcBorders>
          </w:tcPr>
          <w:p w14:paraId="3E3B1CFB" w14:textId="77777777" w:rsidR="007C106B" w:rsidRDefault="007C106B" w:rsidP="00AD4894">
            <w:pPr>
              <w:ind w:right="24"/>
              <w:jc w:val="right"/>
            </w:pPr>
            <w:r>
              <w:rPr>
                <w:rFonts w:ascii="Times New Roman" w:eastAsia="Times New Roman" w:hAnsi="Times New Roman" w:cs="Times New Roman"/>
                <w:sz w:val="10"/>
              </w:rPr>
              <w:t>2022</w:t>
            </w:r>
          </w:p>
        </w:tc>
        <w:tc>
          <w:tcPr>
            <w:tcW w:w="1135" w:type="dxa"/>
            <w:tcBorders>
              <w:top w:val="single" w:sz="2" w:space="0" w:color="000000"/>
              <w:left w:val="single" w:sz="2" w:space="0" w:color="000000"/>
              <w:bottom w:val="single" w:sz="2" w:space="0" w:color="000000"/>
              <w:right w:val="single" w:sz="2" w:space="0" w:color="000000"/>
            </w:tcBorders>
          </w:tcPr>
          <w:p w14:paraId="7CD39083" w14:textId="77777777" w:rsidR="007C106B" w:rsidRDefault="007C106B" w:rsidP="00AD4894">
            <w:pPr>
              <w:spacing w:after="2"/>
              <w:ind w:left="1"/>
            </w:pPr>
            <w:r>
              <w:rPr>
                <w:rFonts w:ascii="Times New Roman" w:eastAsia="Times New Roman" w:hAnsi="Times New Roman" w:cs="Times New Roman"/>
                <w:sz w:val="10"/>
              </w:rPr>
              <w:t xml:space="preserve"> ‘Design and </w:t>
            </w:r>
          </w:p>
          <w:p w14:paraId="5B5BEECB" w14:textId="77777777" w:rsidR="007C106B" w:rsidRDefault="007C106B" w:rsidP="00AD4894">
            <w:pPr>
              <w:spacing w:after="2"/>
            </w:pPr>
            <w:r>
              <w:rPr>
                <w:rFonts w:ascii="Times New Roman" w:eastAsia="Times New Roman" w:hAnsi="Times New Roman" w:cs="Times New Roman"/>
                <w:sz w:val="10"/>
              </w:rPr>
              <w:t xml:space="preserve">Implementation of </w:t>
            </w:r>
          </w:p>
          <w:p w14:paraId="70E4CFAA" w14:textId="77777777" w:rsidR="007C106B" w:rsidRDefault="007C106B" w:rsidP="00AD4894">
            <w:pPr>
              <w:spacing w:after="2"/>
            </w:pPr>
            <w:r>
              <w:rPr>
                <w:rFonts w:ascii="Times New Roman" w:eastAsia="Times New Roman" w:hAnsi="Times New Roman" w:cs="Times New Roman"/>
                <w:sz w:val="10"/>
              </w:rPr>
              <w:t xml:space="preserve">Computer Visualization </w:t>
            </w:r>
          </w:p>
          <w:p w14:paraId="14FF9882" w14:textId="77777777" w:rsidR="007C106B" w:rsidRDefault="007C106B" w:rsidP="00AD4894">
            <w:pPr>
              <w:spacing w:after="2"/>
            </w:pPr>
            <w:r>
              <w:rPr>
                <w:rFonts w:ascii="Times New Roman" w:eastAsia="Times New Roman" w:hAnsi="Times New Roman" w:cs="Times New Roman"/>
                <w:sz w:val="10"/>
              </w:rPr>
              <w:t xml:space="preserve">Assisted Vocal Music </w:t>
            </w:r>
          </w:p>
          <w:p w14:paraId="2C8A6E7F" w14:textId="77777777" w:rsidR="007C106B" w:rsidRDefault="007C106B" w:rsidP="00AD4894">
            <w:pPr>
              <w:spacing w:after="2"/>
            </w:pPr>
            <w:r>
              <w:rPr>
                <w:rFonts w:ascii="Times New Roman" w:eastAsia="Times New Roman" w:hAnsi="Times New Roman" w:cs="Times New Roman"/>
                <w:sz w:val="10"/>
              </w:rPr>
              <w:t xml:space="preserve">Teaching System’, </w:t>
            </w:r>
          </w:p>
          <w:p w14:paraId="55BDCB9D" w14:textId="77777777" w:rsidR="007C106B" w:rsidRDefault="007C106B" w:rsidP="00AD4894">
            <w:pPr>
              <w:spacing w:line="264" w:lineRule="auto"/>
            </w:pPr>
            <w:r>
              <w:rPr>
                <w:rFonts w:ascii="Times New Roman" w:eastAsia="Times New Roman" w:hAnsi="Times New Roman" w:cs="Times New Roman"/>
                <w:sz w:val="10"/>
              </w:rPr>
              <w:t xml:space="preserve">Computer-Aided Design and Applications, 19, pp. </w:t>
            </w:r>
          </w:p>
          <w:p w14:paraId="6D3918D4" w14:textId="77777777" w:rsidR="007C106B" w:rsidRDefault="007C106B" w:rsidP="00AD4894">
            <w:pPr>
              <w:spacing w:after="2"/>
            </w:pPr>
            <w:r>
              <w:rPr>
                <w:rFonts w:ascii="Times New Roman" w:eastAsia="Times New Roman" w:hAnsi="Times New Roman" w:cs="Times New Roman"/>
                <w:sz w:val="10"/>
              </w:rPr>
              <w:t xml:space="preserve">44–55. Available at: </w:t>
            </w:r>
          </w:p>
          <w:p w14:paraId="427A7234" w14:textId="77777777" w:rsidR="007C106B" w:rsidRDefault="007C106B" w:rsidP="00AD4894">
            <w:r>
              <w:rPr>
                <w:rFonts w:ascii="Times New Roman" w:eastAsia="Times New Roman" w:hAnsi="Times New Roman" w:cs="Times New Roman"/>
                <w:sz w:val="10"/>
              </w:rPr>
              <w:t>https://doi.org/10.14733/c adaps.2022.S7.44-55.</w:t>
            </w:r>
          </w:p>
        </w:tc>
        <w:tc>
          <w:tcPr>
            <w:tcW w:w="924" w:type="dxa"/>
            <w:tcBorders>
              <w:top w:val="single" w:sz="2" w:space="0" w:color="000000"/>
              <w:left w:val="single" w:sz="2" w:space="0" w:color="000000"/>
              <w:bottom w:val="single" w:sz="2" w:space="0" w:color="000000"/>
              <w:right w:val="single" w:sz="2" w:space="0" w:color="000000"/>
            </w:tcBorders>
          </w:tcPr>
          <w:p w14:paraId="6E7C1206"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8CC67E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4BB600A"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636025EA"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7A9B6A6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74D0C6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1E21E0B" w14:textId="77777777" w:rsidR="007C106B" w:rsidRDefault="007C106B" w:rsidP="00AD4894">
            <w:r>
              <w:rPr>
                <w:rFonts w:ascii="Times New Roman" w:eastAsia="Times New Roman" w:hAnsi="Times New Roman" w:cs="Times New Roman"/>
                <w:sz w:val="10"/>
              </w:rPr>
              <w:t>technology in vocal education</w:t>
            </w:r>
          </w:p>
        </w:tc>
        <w:tc>
          <w:tcPr>
            <w:tcW w:w="602" w:type="dxa"/>
            <w:tcBorders>
              <w:top w:val="single" w:sz="2" w:space="0" w:color="000000"/>
              <w:left w:val="single" w:sz="2" w:space="0" w:color="000000"/>
              <w:bottom w:val="single" w:sz="2" w:space="0" w:color="000000"/>
              <w:right w:val="single" w:sz="2" w:space="0" w:color="000000"/>
            </w:tcBorders>
          </w:tcPr>
          <w:p w14:paraId="7AA7562C" w14:textId="77777777" w:rsidR="007C106B" w:rsidRDefault="007C106B" w:rsidP="00AD4894">
            <w:pPr>
              <w:spacing w:after="2"/>
            </w:pPr>
            <w:r>
              <w:rPr>
                <w:rFonts w:ascii="Times New Roman" w:eastAsia="Times New Roman" w:hAnsi="Times New Roman" w:cs="Times New Roman"/>
                <w:sz w:val="10"/>
              </w:rPr>
              <w:t xml:space="preserve">Google </w:t>
            </w:r>
          </w:p>
          <w:p w14:paraId="00A1CF73" w14:textId="77777777" w:rsidR="007C106B" w:rsidRDefault="007C106B" w:rsidP="00AD4894">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5AA00CD3"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4918CE46"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7AE2DA4"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5019E117" w14:textId="77777777" w:rsidR="007C106B" w:rsidRDefault="007C106B" w:rsidP="00AD4894"/>
        </w:tc>
      </w:tr>
      <w:tr w:rsidR="007C106B" w14:paraId="52E8DD76"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3C4E96F6" w14:textId="77777777" w:rsidR="007C106B" w:rsidRDefault="007C106B" w:rsidP="00AD4894">
            <w:pPr>
              <w:ind w:left="2"/>
            </w:pPr>
            <w:r>
              <w:rPr>
                <w:rFonts w:ascii="Times New Roman" w:eastAsia="Times New Roman" w:hAnsi="Times New Roman" w:cs="Times New Roman"/>
                <w:sz w:val="10"/>
              </w:rPr>
              <w:lastRenderedPageBreak/>
              <w:t>Wang, K. and Zhang, P</w:t>
            </w:r>
          </w:p>
        </w:tc>
        <w:tc>
          <w:tcPr>
            <w:tcW w:w="466" w:type="dxa"/>
            <w:tcBorders>
              <w:top w:val="single" w:sz="2" w:space="0" w:color="000000"/>
              <w:left w:val="single" w:sz="2" w:space="0" w:color="000000"/>
              <w:bottom w:val="single" w:sz="2" w:space="0" w:color="000000"/>
              <w:right w:val="single" w:sz="2" w:space="0" w:color="000000"/>
            </w:tcBorders>
          </w:tcPr>
          <w:p w14:paraId="2E023BE0" w14:textId="77777777" w:rsidR="007C106B" w:rsidRDefault="007C106B" w:rsidP="00AD4894">
            <w:pPr>
              <w:ind w:right="17"/>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26BFD86B" w14:textId="77777777" w:rsidR="007C106B" w:rsidRDefault="007C106B" w:rsidP="00AD4894">
            <w:r>
              <w:rPr>
                <w:rFonts w:ascii="Times New Roman" w:eastAsia="Times New Roman" w:hAnsi="Times New Roman" w:cs="Times New Roman"/>
                <w:sz w:val="10"/>
              </w:rPr>
              <w:t>Enhancing opera vocal education through advanced machine learning algorithms: analytics for talent development and curriculum design</w:t>
            </w:r>
          </w:p>
        </w:tc>
        <w:tc>
          <w:tcPr>
            <w:tcW w:w="924" w:type="dxa"/>
            <w:tcBorders>
              <w:top w:val="single" w:sz="2" w:space="0" w:color="000000"/>
              <w:left w:val="single" w:sz="2" w:space="0" w:color="000000"/>
              <w:bottom w:val="single" w:sz="2" w:space="0" w:color="000000"/>
              <w:right w:val="single" w:sz="2" w:space="0" w:color="000000"/>
            </w:tcBorders>
          </w:tcPr>
          <w:p w14:paraId="28DE44C2" w14:textId="77777777" w:rsidR="007C106B" w:rsidRDefault="007C106B" w:rsidP="00AD4894">
            <w:pPr>
              <w:spacing w:after="2"/>
            </w:pPr>
            <w:r>
              <w:rPr>
                <w:rFonts w:ascii="Times New Roman" w:eastAsia="Times New Roman" w:hAnsi="Times New Roman" w:cs="Times New Roman"/>
                <w:sz w:val="10"/>
              </w:rPr>
              <w:t xml:space="preserve">Interactive Learning </w:t>
            </w:r>
          </w:p>
          <w:p w14:paraId="72008FAE" w14:textId="77777777" w:rsidR="007C106B" w:rsidRDefault="007C106B" w:rsidP="00AD4894">
            <w:r>
              <w:rPr>
                <w:rFonts w:ascii="Times New Roman" w:eastAsia="Times New Roman" w:hAnsi="Times New Roman" w:cs="Times New Roman"/>
                <w:sz w:val="10"/>
              </w:rPr>
              <w:t>Environments</w:t>
            </w:r>
          </w:p>
        </w:tc>
        <w:tc>
          <w:tcPr>
            <w:tcW w:w="617" w:type="dxa"/>
            <w:tcBorders>
              <w:top w:val="single" w:sz="2" w:space="0" w:color="000000"/>
              <w:left w:val="single" w:sz="2" w:space="0" w:color="000000"/>
              <w:bottom w:val="single" w:sz="2" w:space="0" w:color="000000"/>
              <w:right w:val="single" w:sz="2" w:space="0" w:color="000000"/>
            </w:tcBorders>
          </w:tcPr>
          <w:p w14:paraId="1A94F1D0"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F0D65B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005182C" w14:textId="77777777" w:rsidR="007C106B" w:rsidRDefault="007C106B" w:rsidP="00AD4894">
            <w:pPr>
              <w:spacing w:line="264" w:lineRule="auto"/>
            </w:pPr>
            <w:r>
              <w:rPr>
                <w:rFonts w:ascii="Times New Roman" w:eastAsia="Times New Roman" w:hAnsi="Times New Roman" w:cs="Times New Roman"/>
                <w:sz w:val="10"/>
              </w:rPr>
              <w:t>10.1080/104 94820.2025.</w:t>
            </w:r>
          </w:p>
          <w:p w14:paraId="7E7D03E8" w14:textId="77777777" w:rsidR="007C106B" w:rsidRDefault="007C106B" w:rsidP="00AD4894">
            <w:r>
              <w:rPr>
                <w:rFonts w:ascii="Times New Roman" w:eastAsia="Times New Roman" w:hAnsi="Times New Roman" w:cs="Times New Roman"/>
                <w:sz w:val="10"/>
              </w:rPr>
              <w:t>2488991</w:t>
            </w:r>
          </w:p>
        </w:tc>
        <w:tc>
          <w:tcPr>
            <w:tcW w:w="602" w:type="dxa"/>
            <w:tcBorders>
              <w:top w:val="single" w:sz="2" w:space="0" w:color="000000"/>
              <w:left w:val="single" w:sz="2" w:space="0" w:color="000000"/>
              <w:bottom w:val="single" w:sz="2" w:space="0" w:color="000000"/>
              <w:right w:val="single" w:sz="2" w:space="0" w:color="000000"/>
            </w:tcBorders>
          </w:tcPr>
          <w:p w14:paraId="1D0BD6C4" w14:textId="77777777" w:rsidR="007C106B" w:rsidRDefault="007C106B" w:rsidP="00AD4894">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6A3ADDDD" w14:textId="77777777" w:rsidR="007C106B" w:rsidRDefault="007C106B" w:rsidP="00AD4894">
            <w:r>
              <w:rPr>
                <w:rFonts w:ascii="Times New Roman" w:eastAsia="Times New Roman" w:hAnsi="Times New Roman" w:cs="Times New Roman"/>
                <w:sz w:val="10"/>
              </w:rPr>
              <w:t>Machine learning application</w:t>
            </w:r>
          </w:p>
        </w:tc>
        <w:tc>
          <w:tcPr>
            <w:tcW w:w="1248" w:type="dxa"/>
            <w:tcBorders>
              <w:top w:val="single" w:sz="2" w:space="0" w:color="000000"/>
              <w:left w:val="single" w:sz="2" w:space="0" w:color="000000"/>
              <w:bottom w:val="single" w:sz="2" w:space="0" w:color="000000"/>
              <w:right w:val="single" w:sz="2" w:space="0" w:color="000000"/>
            </w:tcBorders>
          </w:tcPr>
          <w:p w14:paraId="6F5E5E1E" w14:textId="77777777" w:rsidR="007C106B" w:rsidRDefault="007C106B" w:rsidP="00AD4894">
            <w:r>
              <w:rPr>
                <w:rFonts w:ascii="Times New Roman" w:eastAsia="Times New Roman" w:hAnsi="Times New Roman" w:cs="Times New Roman"/>
                <w:sz w:val="10"/>
              </w:rPr>
              <w:t>ML analytics for opera education and talent assessment</w:t>
            </w:r>
          </w:p>
        </w:tc>
        <w:tc>
          <w:tcPr>
            <w:tcW w:w="602" w:type="dxa"/>
            <w:tcBorders>
              <w:top w:val="single" w:sz="2" w:space="0" w:color="000000"/>
              <w:left w:val="single" w:sz="2" w:space="0" w:color="000000"/>
              <w:bottom w:val="single" w:sz="2" w:space="0" w:color="000000"/>
              <w:right w:val="single" w:sz="2" w:space="0" w:color="000000"/>
            </w:tcBorders>
          </w:tcPr>
          <w:p w14:paraId="124DA840" w14:textId="77777777" w:rsidR="007C106B" w:rsidRDefault="007C106B" w:rsidP="00AD4894">
            <w:r>
              <w:rPr>
                <w:rFonts w:ascii="Times New Roman" w:eastAsia="Times New Roman" w:hAnsi="Times New Roman" w:cs="Times New Roman"/>
                <w:sz w:val="10"/>
              </w:rPr>
              <w:t>ai vocal education</w:t>
            </w:r>
          </w:p>
        </w:tc>
        <w:tc>
          <w:tcPr>
            <w:tcW w:w="602" w:type="dxa"/>
            <w:tcBorders>
              <w:top w:val="single" w:sz="2" w:space="0" w:color="000000"/>
              <w:left w:val="single" w:sz="2" w:space="0" w:color="000000"/>
              <w:bottom w:val="single" w:sz="2" w:space="0" w:color="000000"/>
              <w:right w:val="single" w:sz="2" w:space="0" w:color="000000"/>
            </w:tcBorders>
          </w:tcPr>
          <w:p w14:paraId="483C62C3" w14:textId="77777777" w:rsidR="007C106B" w:rsidRDefault="007C106B" w:rsidP="00AD4894">
            <w:pPr>
              <w:spacing w:after="2"/>
            </w:pPr>
            <w:r>
              <w:rPr>
                <w:rFonts w:ascii="Times New Roman" w:eastAsia="Times New Roman" w:hAnsi="Times New Roman" w:cs="Times New Roman"/>
                <w:sz w:val="10"/>
              </w:rPr>
              <w:t xml:space="preserve">Google </w:t>
            </w:r>
          </w:p>
          <w:p w14:paraId="4FA59F91" w14:textId="77777777" w:rsidR="007C106B" w:rsidRDefault="007C106B" w:rsidP="00AD4894">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1FE75784"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91534A1" w14:textId="77777777" w:rsidR="007C106B" w:rsidRDefault="007C106B" w:rsidP="00AD4894">
            <w:r>
              <w:rPr>
                <w:rFonts w:ascii="Times New Roman" w:eastAsia="Times New Roman" w:hAnsi="Times New Roman" w:cs="Times New Roman"/>
                <w:sz w:val="10"/>
              </w:rPr>
              <w:t>Opera education and ML</w:t>
            </w:r>
          </w:p>
        </w:tc>
        <w:tc>
          <w:tcPr>
            <w:tcW w:w="888" w:type="dxa"/>
            <w:tcBorders>
              <w:top w:val="single" w:sz="2" w:space="0" w:color="000000"/>
              <w:left w:val="single" w:sz="2" w:space="0" w:color="000000"/>
              <w:bottom w:val="single" w:sz="2" w:space="0" w:color="000000"/>
              <w:right w:val="single" w:sz="2" w:space="0" w:color="000000"/>
            </w:tcBorders>
          </w:tcPr>
          <w:p w14:paraId="0D90B785"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03DD112F" w14:textId="77777777" w:rsidR="007C106B" w:rsidRDefault="007C106B" w:rsidP="00AD4894"/>
        </w:tc>
      </w:tr>
      <w:tr w:rsidR="007C106B" w14:paraId="2A9F0EDE" w14:textId="77777777" w:rsidTr="00AD4894">
        <w:trPr>
          <w:trHeight w:val="864"/>
        </w:trPr>
        <w:tc>
          <w:tcPr>
            <w:tcW w:w="1475" w:type="dxa"/>
            <w:tcBorders>
              <w:top w:val="single" w:sz="2" w:space="0" w:color="000000"/>
              <w:left w:val="single" w:sz="8" w:space="0" w:color="000000"/>
              <w:bottom w:val="single" w:sz="2" w:space="0" w:color="000000"/>
              <w:right w:val="single" w:sz="2" w:space="0" w:color="000000"/>
            </w:tcBorders>
          </w:tcPr>
          <w:p w14:paraId="4A84EA35" w14:textId="77777777" w:rsidR="007C106B" w:rsidRDefault="007C106B" w:rsidP="00AD4894">
            <w:pPr>
              <w:ind w:left="2"/>
            </w:pPr>
            <w:r>
              <w:rPr>
                <w:rFonts w:ascii="Times New Roman" w:eastAsia="Times New Roman" w:hAnsi="Times New Roman" w:cs="Times New Roman"/>
                <w:sz w:val="10"/>
              </w:rPr>
              <w:t>Wang, Y. and Gan, Yuanqi</w:t>
            </w:r>
          </w:p>
        </w:tc>
        <w:tc>
          <w:tcPr>
            <w:tcW w:w="466" w:type="dxa"/>
            <w:tcBorders>
              <w:top w:val="single" w:sz="2" w:space="0" w:color="000000"/>
              <w:left w:val="single" w:sz="2" w:space="0" w:color="000000"/>
              <w:bottom w:val="single" w:sz="2" w:space="0" w:color="000000"/>
              <w:right w:val="single" w:sz="2" w:space="0" w:color="000000"/>
            </w:tcBorders>
          </w:tcPr>
          <w:p w14:paraId="6819D422" w14:textId="77777777" w:rsidR="007C106B" w:rsidRDefault="007C106B" w:rsidP="00AD4894">
            <w:pPr>
              <w:ind w:right="17"/>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41EC173C" w14:textId="77777777" w:rsidR="007C106B" w:rsidRDefault="007C106B" w:rsidP="00AD4894">
            <w:r>
              <w:rPr>
                <w:rFonts w:ascii="Times New Roman" w:eastAsia="Times New Roman" w:hAnsi="Times New Roman" w:cs="Times New Roman"/>
                <w:sz w:val="10"/>
              </w:rPr>
              <w:t xml:space="preserve">Optimization of AI-driven vocal teaching models and design of personalized learning paths </w:t>
            </w:r>
          </w:p>
        </w:tc>
        <w:tc>
          <w:tcPr>
            <w:tcW w:w="924" w:type="dxa"/>
            <w:tcBorders>
              <w:top w:val="single" w:sz="2" w:space="0" w:color="000000"/>
              <w:left w:val="single" w:sz="2" w:space="0" w:color="000000"/>
              <w:bottom w:val="single" w:sz="2" w:space="0" w:color="000000"/>
              <w:right w:val="single" w:sz="2" w:space="0" w:color="000000"/>
            </w:tcBorders>
          </w:tcPr>
          <w:p w14:paraId="19442E71" w14:textId="77777777" w:rsidR="007C106B" w:rsidRDefault="007C106B" w:rsidP="00AD4894">
            <w:r>
              <w:rPr>
                <w:rFonts w:ascii="Times New Roman" w:eastAsia="Times New Roman" w:hAnsi="Times New Roman" w:cs="Times New Roman"/>
                <w:sz w:val="10"/>
              </w:rPr>
              <w:t>nternational Journal for Housing Science and Its Applications</w:t>
            </w:r>
          </w:p>
        </w:tc>
        <w:tc>
          <w:tcPr>
            <w:tcW w:w="617" w:type="dxa"/>
            <w:tcBorders>
              <w:top w:val="single" w:sz="2" w:space="0" w:color="000000"/>
              <w:left w:val="single" w:sz="2" w:space="0" w:color="000000"/>
              <w:bottom w:val="single" w:sz="2" w:space="0" w:color="000000"/>
              <w:right w:val="single" w:sz="2" w:space="0" w:color="000000"/>
            </w:tcBorders>
          </w:tcPr>
          <w:p w14:paraId="67B67020" w14:textId="77777777" w:rsidR="007C106B" w:rsidRDefault="007C106B" w:rsidP="00AD4894">
            <w:r>
              <w:rPr>
                <w:rFonts w:ascii="Times New Roman" w:eastAsia="Times New Roman" w:hAnsi="Times New Roman" w:cs="Times New Roman"/>
                <w:sz w:val="10"/>
              </w:rPr>
              <w:t>46(4)</w:t>
            </w:r>
          </w:p>
        </w:tc>
        <w:tc>
          <w:tcPr>
            <w:tcW w:w="895" w:type="dxa"/>
            <w:tcBorders>
              <w:top w:val="single" w:sz="2" w:space="0" w:color="000000"/>
              <w:left w:val="single" w:sz="2" w:space="0" w:color="000000"/>
              <w:bottom w:val="single" w:sz="2" w:space="0" w:color="000000"/>
              <w:right w:val="single" w:sz="2" w:space="0" w:color="000000"/>
            </w:tcBorders>
          </w:tcPr>
          <w:p w14:paraId="5CF87BFA" w14:textId="77777777" w:rsidR="007C106B" w:rsidRDefault="007C106B" w:rsidP="00AD4894">
            <w:r>
              <w:rPr>
                <w:rFonts w:ascii="Times New Roman" w:eastAsia="Times New Roman" w:hAnsi="Times New Roman" w:cs="Times New Roman"/>
                <w:sz w:val="10"/>
              </w:rPr>
              <w:t>5699-5711</w:t>
            </w:r>
          </w:p>
        </w:tc>
        <w:tc>
          <w:tcPr>
            <w:tcW w:w="602" w:type="dxa"/>
            <w:tcBorders>
              <w:top w:val="single" w:sz="2" w:space="0" w:color="000000"/>
              <w:left w:val="single" w:sz="2" w:space="0" w:color="000000"/>
              <w:bottom w:val="single" w:sz="2" w:space="0" w:color="000000"/>
              <w:right w:val="single" w:sz="2" w:space="0" w:color="000000"/>
            </w:tcBorders>
          </w:tcPr>
          <w:p w14:paraId="43B9056E" w14:textId="77777777" w:rsidR="007C106B" w:rsidRDefault="007C106B" w:rsidP="00AD4894">
            <w:r>
              <w:rPr>
                <w:noProof/>
              </w:rPr>
              <mc:AlternateContent>
                <mc:Choice Requires="wpg">
                  <w:drawing>
                    <wp:anchor distT="0" distB="0" distL="114300" distR="114300" simplePos="0" relativeHeight="251666432" behindDoc="1" locked="0" layoutInCell="1" allowOverlap="1" wp14:anchorId="47CBF12E" wp14:editId="75F04D32">
                      <wp:simplePos x="0" y="0"/>
                      <wp:positionH relativeFrom="column">
                        <wp:posOffset>14477</wp:posOffset>
                      </wp:positionH>
                      <wp:positionV relativeFrom="paragraph">
                        <wp:posOffset>50561</wp:posOffset>
                      </wp:positionV>
                      <wp:extent cx="345948" cy="160020"/>
                      <wp:effectExtent l="0" t="0" r="0" b="0"/>
                      <wp:wrapNone/>
                      <wp:docPr id="59596" name="Group 59596"/>
                      <wp:cNvGraphicFramePr/>
                      <a:graphic xmlns:a="http://schemas.openxmlformats.org/drawingml/2006/main">
                        <a:graphicData uri="http://schemas.microsoft.com/office/word/2010/wordprocessingGroup">
                          <wpg:wgp>
                            <wpg:cNvGrpSpPr/>
                            <wpg:grpSpPr>
                              <a:xfrm>
                                <a:off x="0" y="0"/>
                                <a:ext cx="345948" cy="160020"/>
                                <a:chOff x="0" y="0"/>
                                <a:chExt cx="345948" cy="160020"/>
                              </a:xfrm>
                            </wpg:grpSpPr>
                            <wps:wsp>
                              <wps:cNvPr id="73998" name="Shape 73998"/>
                              <wps:cNvSpPr/>
                              <wps:spPr>
                                <a:xfrm>
                                  <a:off x="0" y="0"/>
                                  <a:ext cx="327661" cy="9144"/>
                                </a:xfrm>
                                <a:custGeom>
                                  <a:avLst/>
                                  <a:gdLst/>
                                  <a:ahLst/>
                                  <a:cxnLst/>
                                  <a:rect l="0" t="0" r="0" b="0"/>
                                  <a:pathLst>
                                    <a:path w="327661" h="9144">
                                      <a:moveTo>
                                        <a:pt x="0" y="0"/>
                                      </a:moveTo>
                                      <a:lnTo>
                                        <a:pt x="327661" y="0"/>
                                      </a:lnTo>
                                      <a:lnTo>
                                        <a:pt x="327661"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3999" name="Shape 73999"/>
                              <wps:cNvSpPr/>
                              <wps:spPr>
                                <a:xfrm>
                                  <a:off x="0" y="77724"/>
                                  <a:ext cx="345948" cy="9144"/>
                                </a:xfrm>
                                <a:custGeom>
                                  <a:avLst/>
                                  <a:gdLst/>
                                  <a:ahLst/>
                                  <a:cxnLst/>
                                  <a:rect l="0" t="0" r="0" b="0"/>
                                  <a:pathLst>
                                    <a:path w="345948" h="9144">
                                      <a:moveTo>
                                        <a:pt x="0" y="0"/>
                                      </a:moveTo>
                                      <a:lnTo>
                                        <a:pt x="345948" y="0"/>
                                      </a:lnTo>
                                      <a:lnTo>
                                        <a:pt x="345948"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s:wsp>
                              <wps:cNvPr id="74000" name="Shape 74000"/>
                              <wps:cNvSpPr/>
                              <wps:spPr>
                                <a:xfrm>
                                  <a:off x="0" y="155448"/>
                                  <a:ext cx="295656" cy="9144"/>
                                </a:xfrm>
                                <a:custGeom>
                                  <a:avLst/>
                                  <a:gdLst/>
                                  <a:ahLst/>
                                  <a:cxnLst/>
                                  <a:rect l="0" t="0" r="0" b="0"/>
                                  <a:pathLst>
                                    <a:path w="295656" h="9144">
                                      <a:moveTo>
                                        <a:pt x="0" y="0"/>
                                      </a:moveTo>
                                      <a:lnTo>
                                        <a:pt x="295656" y="0"/>
                                      </a:lnTo>
                                      <a:lnTo>
                                        <a:pt x="295656" y="9144"/>
                                      </a:lnTo>
                                      <a:lnTo>
                                        <a:pt x="0" y="9144"/>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anchor>
                  </w:drawing>
                </mc:Choice>
                <mc:Fallback>
                  <w:pict>
                    <v:group w14:anchorId="5B8BCE07" id="Group 59596" o:spid="_x0000_s1026" style="position:absolute;margin-left:1.15pt;margin-top:4pt;width:27.25pt;height:12.6pt;z-index:-251650048" coordsize="345948,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">
                      <v:shape id="Shape 73998" o:spid="_x0000_s1027" style="position:absolute;width:327661;height:9144;visibility:visible;mso-wrap-style:square;v-text-anchor:top" coordsize="3276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" path="m,l327661,r,9144l,9144,,e" fillcolor="#0563c1" stroked="f" strokeweight="0">
                        <v:stroke miterlimit="83231f" joinstyle="miter"/>
                        <v:path arrowok="t" textboxrect="0,0,327661,9144"/>
                      </v:shape>
                      <v:shape id="Shape 73999" o:spid="_x0000_s1028" style="position:absolute;top:77724;width:345948;height:9144;visibility:visible;mso-wrap-style:square;v-text-anchor:top" coordsize="3459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" path="m,l345948,r,9144l,9144,,e" fillcolor="#0563c1" stroked="f" strokeweight="0">
                        <v:stroke miterlimit="83231f" joinstyle="miter"/>
                        <v:path arrowok="t" textboxrect="0,0,345948,9144"/>
                      </v:shape>
                      <v:shape id="Shape 74000" o:spid="_x0000_s1029" style="position:absolute;top:155448;width:295656;height:9144;visibility:visible;mso-wrap-style:square;v-text-anchor:top" coordsize="2956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" path="m,l295656,r,9144l,9144,,e" fillcolor="#0563c1" stroked="f" strokeweight="0">
                        <v:stroke miterlimit="83231f" joinstyle="miter"/>
                        <v:path arrowok="t" textboxrect="0,0,295656,9144"/>
                      </v:shape>
                    </v:group>
                  </w:pict>
                </mc:Fallback>
              </mc:AlternateContent>
            </w:r>
            <w:r>
              <w:rPr>
                <w:rFonts w:ascii="Times New Roman" w:eastAsia="Times New Roman" w:hAnsi="Times New Roman" w:cs="Times New Roman"/>
                <w:color w:val="0563C1"/>
                <w:sz w:val="10"/>
              </w:rPr>
              <w:t>https://doi.or g/10.70517/ij hsa464409</w:t>
            </w:r>
          </w:p>
        </w:tc>
        <w:tc>
          <w:tcPr>
            <w:tcW w:w="602" w:type="dxa"/>
            <w:tcBorders>
              <w:top w:val="single" w:sz="2" w:space="0" w:color="000000"/>
              <w:left w:val="single" w:sz="2" w:space="0" w:color="000000"/>
              <w:bottom w:val="single" w:sz="2" w:space="0" w:color="000000"/>
              <w:right w:val="single" w:sz="2" w:space="0" w:color="000000"/>
            </w:tcBorders>
          </w:tcPr>
          <w:p w14:paraId="2C121E1C" w14:textId="77777777" w:rsidR="007C106B" w:rsidRDefault="007C106B" w:rsidP="00AD4894">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4E19E725" w14:textId="77777777" w:rsidR="007C106B" w:rsidRDefault="007C106B" w:rsidP="00AD4894">
            <w:r>
              <w:rPr>
                <w:rFonts w:ascii="Times New Roman" w:eastAsia="Times New Roman" w:hAnsi="Times New Roman" w:cs="Times New Roman"/>
                <w:sz w:val="10"/>
              </w:rPr>
              <w:t>Optimization study</w:t>
            </w:r>
          </w:p>
        </w:tc>
        <w:tc>
          <w:tcPr>
            <w:tcW w:w="1248" w:type="dxa"/>
            <w:tcBorders>
              <w:top w:val="single" w:sz="2" w:space="0" w:color="000000"/>
              <w:left w:val="single" w:sz="2" w:space="0" w:color="000000"/>
              <w:bottom w:val="single" w:sz="2" w:space="0" w:color="000000"/>
              <w:right w:val="single" w:sz="2" w:space="0" w:color="000000"/>
            </w:tcBorders>
          </w:tcPr>
          <w:p w14:paraId="52C56183" w14:textId="77777777" w:rsidR="007C106B" w:rsidRDefault="007C106B" w:rsidP="00AD4894">
            <w:r>
              <w:rPr>
                <w:rFonts w:ascii="Times New Roman" w:eastAsia="Times New Roman" w:hAnsi="Times New Roman" w:cs="Times New Roman"/>
                <w:sz w:val="10"/>
              </w:rPr>
              <w:t>AI model optimization for personalized vocal instruction</w:t>
            </w:r>
          </w:p>
        </w:tc>
        <w:tc>
          <w:tcPr>
            <w:tcW w:w="602" w:type="dxa"/>
            <w:tcBorders>
              <w:top w:val="single" w:sz="2" w:space="0" w:color="000000"/>
              <w:left w:val="single" w:sz="2" w:space="0" w:color="000000"/>
              <w:bottom w:val="single" w:sz="2" w:space="0" w:color="000000"/>
              <w:right w:val="single" w:sz="2" w:space="0" w:color="000000"/>
            </w:tcBorders>
          </w:tcPr>
          <w:p w14:paraId="793ACE14" w14:textId="77777777" w:rsidR="007C106B" w:rsidRDefault="007C106B" w:rsidP="00AD4894">
            <w:r>
              <w:rPr>
                <w:rFonts w:ascii="Times New Roman" w:eastAsia="Times New Roman" w:hAnsi="Times New Roman" w:cs="Times New Roman"/>
                <w:sz w:val="10"/>
              </w:rPr>
              <w:t>ai in vocal education</w:t>
            </w:r>
          </w:p>
        </w:tc>
        <w:tc>
          <w:tcPr>
            <w:tcW w:w="602" w:type="dxa"/>
            <w:tcBorders>
              <w:top w:val="single" w:sz="2" w:space="0" w:color="000000"/>
              <w:left w:val="single" w:sz="2" w:space="0" w:color="000000"/>
              <w:bottom w:val="single" w:sz="2" w:space="0" w:color="000000"/>
              <w:right w:val="single" w:sz="2" w:space="0" w:color="000000"/>
            </w:tcBorders>
          </w:tcPr>
          <w:p w14:paraId="6000E042" w14:textId="77777777" w:rsidR="007C106B" w:rsidRDefault="007C106B" w:rsidP="00AD4894">
            <w:r>
              <w:rPr>
                <w:rFonts w:ascii="Times New Roman" w:eastAsia="Times New Roman" w:hAnsi="Times New Roman" w:cs="Times New Roman"/>
                <w:sz w:val="10"/>
              </w:rPr>
              <w:t>Google search engine</w:t>
            </w:r>
          </w:p>
        </w:tc>
        <w:tc>
          <w:tcPr>
            <w:tcW w:w="617" w:type="dxa"/>
            <w:tcBorders>
              <w:top w:val="single" w:sz="2" w:space="0" w:color="000000"/>
              <w:left w:val="single" w:sz="2" w:space="0" w:color="000000"/>
              <w:bottom w:val="single" w:sz="2" w:space="0" w:color="000000"/>
              <w:right w:val="single" w:sz="2" w:space="0" w:color="000000"/>
            </w:tcBorders>
          </w:tcPr>
          <w:p w14:paraId="1CA81BB8"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83C3037" w14:textId="77777777" w:rsidR="007C106B" w:rsidRDefault="007C106B" w:rsidP="00AD4894">
            <w:r>
              <w:rPr>
                <w:rFonts w:ascii="Times New Roman" w:eastAsia="Times New Roman" w:hAnsi="Times New Roman" w:cs="Times New Roman"/>
                <w:sz w:val="10"/>
              </w:rPr>
              <w:t>AI-driven music pedagogy</w:t>
            </w:r>
          </w:p>
        </w:tc>
        <w:tc>
          <w:tcPr>
            <w:tcW w:w="888" w:type="dxa"/>
            <w:tcBorders>
              <w:top w:val="single" w:sz="2" w:space="0" w:color="000000"/>
              <w:left w:val="single" w:sz="2" w:space="0" w:color="000000"/>
              <w:bottom w:val="single" w:sz="2" w:space="0" w:color="000000"/>
              <w:right w:val="single" w:sz="2" w:space="0" w:color="000000"/>
            </w:tcBorders>
          </w:tcPr>
          <w:p w14:paraId="3812AE09"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3FAB5314" w14:textId="77777777" w:rsidR="007C106B" w:rsidRDefault="007C106B" w:rsidP="00AD4894"/>
        </w:tc>
      </w:tr>
      <w:tr w:rsidR="007C106B" w14:paraId="65BFF178" w14:textId="77777777" w:rsidTr="00AD4894">
        <w:trPr>
          <w:trHeight w:val="1975"/>
        </w:trPr>
        <w:tc>
          <w:tcPr>
            <w:tcW w:w="1475" w:type="dxa"/>
            <w:tcBorders>
              <w:top w:val="single" w:sz="2" w:space="0" w:color="000000"/>
              <w:left w:val="single" w:sz="8" w:space="0" w:color="000000"/>
              <w:bottom w:val="single" w:sz="2" w:space="0" w:color="000000"/>
              <w:right w:val="single" w:sz="2" w:space="0" w:color="000000"/>
            </w:tcBorders>
          </w:tcPr>
          <w:p w14:paraId="330A2401" w14:textId="77777777" w:rsidR="007C106B" w:rsidRDefault="007C106B" w:rsidP="00AD4894">
            <w:pPr>
              <w:ind w:left="2"/>
            </w:pPr>
            <w:r>
              <w:rPr>
                <w:rFonts w:ascii="Times New Roman" w:eastAsia="Times New Roman" w:hAnsi="Times New Roman" w:cs="Times New Roman"/>
                <w:sz w:val="10"/>
              </w:rPr>
              <w:t xml:space="preserve">Woodruff, K., Hutson, J., and Arnone, K. </w:t>
            </w:r>
          </w:p>
        </w:tc>
        <w:tc>
          <w:tcPr>
            <w:tcW w:w="466" w:type="dxa"/>
            <w:tcBorders>
              <w:top w:val="single" w:sz="2" w:space="0" w:color="000000"/>
              <w:left w:val="single" w:sz="2" w:space="0" w:color="000000"/>
              <w:bottom w:val="single" w:sz="2" w:space="0" w:color="000000"/>
              <w:right w:val="single" w:sz="2" w:space="0" w:color="000000"/>
            </w:tcBorders>
          </w:tcPr>
          <w:p w14:paraId="27140D89"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47580C13" w14:textId="77777777" w:rsidR="007C106B" w:rsidRDefault="007C106B" w:rsidP="00AD4894">
            <w:pPr>
              <w:spacing w:line="264" w:lineRule="auto"/>
            </w:pPr>
            <w:r>
              <w:rPr>
                <w:rFonts w:ascii="Times New Roman" w:eastAsia="Times New Roman" w:hAnsi="Times New Roman" w:cs="Times New Roman"/>
                <w:sz w:val="10"/>
              </w:rPr>
              <w:t xml:space="preserve"> ‘Perceptions and Barriers to Adopting Artificial Intelligence’ in K-12 </w:t>
            </w:r>
          </w:p>
          <w:p w14:paraId="17D3FD70" w14:textId="77777777" w:rsidR="007C106B" w:rsidRDefault="007C106B" w:rsidP="00AD4894">
            <w:pPr>
              <w:spacing w:line="264" w:lineRule="auto"/>
              <w:ind w:right="-7"/>
              <w:jc w:val="both"/>
            </w:pPr>
            <w:r>
              <w:rPr>
                <w:rFonts w:ascii="Times New Roman" w:eastAsia="Times New Roman" w:hAnsi="Times New Roman" w:cs="Times New Roman"/>
                <w:sz w:val="10"/>
              </w:rPr>
              <w:t xml:space="preserve">Education: A Survey of Educators in Fifty States’, in Reimagining Education The Role of E-learning, </w:t>
            </w:r>
          </w:p>
          <w:p w14:paraId="3AAE5E92" w14:textId="77777777" w:rsidR="007C106B" w:rsidRDefault="007C106B" w:rsidP="00AD4894">
            <w:pPr>
              <w:spacing w:after="2"/>
            </w:pPr>
            <w:r>
              <w:rPr>
                <w:rFonts w:ascii="Times New Roman" w:eastAsia="Times New Roman" w:hAnsi="Times New Roman" w:cs="Times New Roman"/>
                <w:sz w:val="10"/>
              </w:rPr>
              <w:t xml:space="preserve">Creativity, and </w:t>
            </w:r>
          </w:p>
          <w:p w14:paraId="4E6ED94F" w14:textId="77777777" w:rsidR="007C106B" w:rsidRDefault="007C106B" w:rsidP="00AD4894">
            <w:pPr>
              <w:spacing w:line="264" w:lineRule="auto"/>
              <w:ind w:right="130"/>
              <w:jc w:val="both"/>
            </w:pPr>
            <w:r>
              <w:rPr>
                <w:rFonts w:ascii="Times New Roman" w:eastAsia="Times New Roman" w:hAnsi="Times New Roman" w:cs="Times New Roman"/>
                <w:sz w:val="10"/>
              </w:rPr>
              <w:t>Technology in the Postpandemic Era. Faculty Scholarship, pp. 1-</w:t>
            </w:r>
          </w:p>
          <w:p w14:paraId="0D93967A" w14:textId="77777777" w:rsidR="007C106B" w:rsidRDefault="007C106B" w:rsidP="00AD4894">
            <w:pPr>
              <w:spacing w:after="2"/>
            </w:pPr>
            <w:r>
              <w:rPr>
                <w:rFonts w:ascii="Times New Roman" w:eastAsia="Times New Roman" w:hAnsi="Times New Roman" w:cs="Times New Roman"/>
                <w:sz w:val="10"/>
              </w:rPr>
              <w:t xml:space="preserve">28.Available at: </w:t>
            </w:r>
          </w:p>
          <w:p w14:paraId="72007393" w14:textId="77777777" w:rsidR="007C106B" w:rsidRDefault="007C106B" w:rsidP="00AD4894">
            <w:r>
              <w:rPr>
                <w:rFonts w:ascii="Times New Roman" w:eastAsia="Times New Roman" w:hAnsi="Times New Roman" w:cs="Times New Roman"/>
                <w:sz w:val="10"/>
              </w:rPr>
              <w:t>https://digitalcommons.lin denwood.edu/facultyresearch-papers/506.</w:t>
            </w:r>
          </w:p>
        </w:tc>
        <w:tc>
          <w:tcPr>
            <w:tcW w:w="924" w:type="dxa"/>
            <w:tcBorders>
              <w:top w:val="single" w:sz="2" w:space="0" w:color="000000"/>
              <w:left w:val="single" w:sz="2" w:space="0" w:color="000000"/>
              <w:bottom w:val="single" w:sz="2" w:space="0" w:color="000000"/>
              <w:right w:val="single" w:sz="2" w:space="0" w:color="000000"/>
            </w:tcBorders>
          </w:tcPr>
          <w:p w14:paraId="165EC385"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C7F7532"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0BFDBA0"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6B596882"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2" w:space="0" w:color="000000"/>
              <w:right w:val="single" w:sz="2" w:space="0" w:color="000000"/>
            </w:tcBorders>
          </w:tcPr>
          <w:p w14:paraId="600B25D5"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6B737B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DE1516D" w14:textId="77777777" w:rsidR="007C106B" w:rsidRDefault="007C106B" w:rsidP="00AD4894">
            <w:pPr>
              <w:ind w:firstLine="1"/>
            </w:pPr>
            <w:r>
              <w:rPr>
                <w:rFonts w:ascii="Times New Roman" w:eastAsia="Times New Roman" w:hAnsi="Times New Roman" w:cs="Times New Roman"/>
                <w:sz w:val="10"/>
              </w:rPr>
              <w:t>Hesitancy to use AI in education</w:t>
            </w:r>
          </w:p>
        </w:tc>
        <w:tc>
          <w:tcPr>
            <w:tcW w:w="602" w:type="dxa"/>
            <w:tcBorders>
              <w:top w:val="single" w:sz="2" w:space="0" w:color="000000"/>
              <w:left w:val="single" w:sz="2" w:space="0" w:color="000000"/>
              <w:bottom w:val="single" w:sz="2" w:space="0" w:color="000000"/>
              <w:right w:val="single" w:sz="2" w:space="0" w:color="000000"/>
            </w:tcBorders>
          </w:tcPr>
          <w:p w14:paraId="27FDBCA8" w14:textId="77777777" w:rsidR="007C106B" w:rsidRDefault="007C106B" w:rsidP="00AD4894">
            <w:pPr>
              <w:spacing w:after="2"/>
            </w:pPr>
            <w:r>
              <w:rPr>
                <w:rFonts w:ascii="Times New Roman" w:eastAsia="Times New Roman" w:hAnsi="Times New Roman" w:cs="Times New Roman"/>
                <w:sz w:val="10"/>
              </w:rPr>
              <w:t xml:space="preserve">Google </w:t>
            </w:r>
          </w:p>
          <w:p w14:paraId="4C3B4EC0" w14:textId="77777777" w:rsidR="007C106B" w:rsidRDefault="007C106B" w:rsidP="00AD4894">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1A48EDCD"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2" w:space="0" w:color="000000"/>
              <w:right w:val="single" w:sz="2" w:space="0" w:color="000000"/>
            </w:tcBorders>
          </w:tcPr>
          <w:p w14:paraId="7AD780F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87BD6CE"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01EC6A8A" w14:textId="77777777" w:rsidR="007C106B" w:rsidRDefault="007C106B" w:rsidP="00AD4894"/>
        </w:tc>
      </w:tr>
      <w:tr w:rsidR="007C106B" w14:paraId="4BC3552A" w14:textId="77777777" w:rsidTr="00AD4894">
        <w:trPr>
          <w:trHeight w:val="985"/>
        </w:trPr>
        <w:tc>
          <w:tcPr>
            <w:tcW w:w="1475" w:type="dxa"/>
            <w:tcBorders>
              <w:top w:val="single" w:sz="2" w:space="0" w:color="000000"/>
              <w:left w:val="single" w:sz="8" w:space="0" w:color="000000"/>
              <w:bottom w:val="single" w:sz="8" w:space="0" w:color="000000"/>
              <w:right w:val="single" w:sz="2" w:space="0" w:color="000000"/>
            </w:tcBorders>
          </w:tcPr>
          <w:p w14:paraId="0F9F716D" w14:textId="77777777" w:rsidR="007C106B" w:rsidRDefault="007C106B" w:rsidP="00AD4894">
            <w:pPr>
              <w:ind w:left="2"/>
            </w:pPr>
            <w:r>
              <w:rPr>
                <w:rFonts w:ascii="Times New Roman" w:eastAsia="Times New Roman" w:hAnsi="Times New Roman" w:cs="Times New Roman"/>
                <w:sz w:val="10"/>
              </w:rPr>
              <w:t xml:space="preserve">Yang, G. and Yang, L. </w:t>
            </w:r>
          </w:p>
        </w:tc>
        <w:tc>
          <w:tcPr>
            <w:tcW w:w="466" w:type="dxa"/>
            <w:tcBorders>
              <w:top w:val="single" w:sz="2" w:space="0" w:color="000000"/>
              <w:left w:val="single" w:sz="2" w:space="0" w:color="000000"/>
              <w:bottom w:val="single" w:sz="8" w:space="0" w:color="000000"/>
              <w:right w:val="single" w:sz="2" w:space="0" w:color="000000"/>
            </w:tcBorders>
          </w:tcPr>
          <w:p w14:paraId="72CF0B22" w14:textId="77777777" w:rsidR="007C106B" w:rsidRDefault="007C106B" w:rsidP="00AD4894">
            <w:pPr>
              <w:ind w:right="24"/>
              <w:jc w:val="right"/>
            </w:pPr>
            <w:r>
              <w:rPr>
                <w:rFonts w:ascii="Times New Roman" w:eastAsia="Times New Roman" w:hAnsi="Times New Roman" w:cs="Times New Roman"/>
                <w:sz w:val="10"/>
              </w:rPr>
              <w:t>2020</w:t>
            </w:r>
          </w:p>
        </w:tc>
        <w:tc>
          <w:tcPr>
            <w:tcW w:w="1135" w:type="dxa"/>
            <w:tcBorders>
              <w:top w:val="single" w:sz="2" w:space="0" w:color="000000"/>
              <w:left w:val="single" w:sz="2" w:space="0" w:color="000000"/>
              <w:bottom w:val="single" w:sz="8" w:space="0" w:color="000000"/>
              <w:right w:val="single" w:sz="2" w:space="0" w:color="000000"/>
            </w:tcBorders>
          </w:tcPr>
          <w:p w14:paraId="0BEAFB76" w14:textId="77777777" w:rsidR="007C106B" w:rsidRDefault="007C106B" w:rsidP="00AD4894">
            <w:pPr>
              <w:spacing w:line="264" w:lineRule="auto"/>
              <w:ind w:firstLine="1"/>
            </w:pPr>
            <w:r>
              <w:rPr>
                <w:rFonts w:ascii="Times New Roman" w:eastAsia="Times New Roman" w:hAnsi="Times New Roman" w:cs="Times New Roman"/>
                <w:sz w:val="10"/>
              </w:rPr>
              <w:t xml:space="preserve"> ‘Exploration of Vocal Music Teaching Mode from the Perspective of the Age of Artificial </w:t>
            </w:r>
          </w:p>
          <w:p w14:paraId="50BD84C1" w14:textId="77777777" w:rsidR="007C106B" w:rsidRDefault="007C106B" w:rsidP="00AD4894">
            <w:pPr>
              <w:spacing w:after="2"/>
              <w:jc w:val="both"/>
            </w:pPr>
            <w:r>
              <w:rPr>
                <w:rFonts w:ascii="Times New Roman" w:eastAsia="Times New Roman" w:hAnsi="Times New Roman" w:cs="Times New Roman"/>
                <w:sz w:val="10"/>
              </w:rPr>
              <w:t xml:space="preserve">Intelligence’, International </w:t>
            </w:r>
          </w:p>
          <w:p w14:paraId="119AC45F" w14:textId="77777777" w:rsidR="007C106B" w:rsidRDefault="007C106B" w:rsidP="00AD4894">
            <w:pPr>
              <w:spacing w:after="2"/>
            </w:pPr>
            <w:r>
              <w:rPr>
                <w:rFonts w:ascii="Times New Roman" w:eastAsia="Times New Roman" w:hAnsi="Times New Roman" w:cs="Times New Roman"/>
                <w:sz w:val="10"/>
              </w:rPr>
              <w:t xml:space="preserve">Journal of Frontiers in </w:t>
            </w:r>
          </w:p>
          <w:p w14:paraId="796C2555" w14:textId="77777777" w:rsidR="007C106B" w:rsidRDefault="007C106B" w:rsidP="00AD4894">
            <w:pPr>
              <w:spacing w:after="2"/>
            </w:pPr>
            <w:r>
              <w:rPr>
                <w:rFonts w:ascii="Times New Roman" w:eastAsia="Times New Roman" w:hAnsi="Times New Roman" w:cs="Times New Roman"/>
                <w:sz w:val="10"/>
              </w:rPr>
              <w:t xml:space="preserve">Engineering Technology, </w:t>
            </w:r>
          </w:p>
          <w:p w14:paraId="44E13041" w14:textId="77777777" w:rsidR="007C106B" w:rsidRDefault="007C106B" w:rsidP="00AD4894">
            <w:r>
              <w:rPr>
                <w:rFonts w:ascii="Times New Roman" w:eastAsia="Times New Roman" w:hAnsi="Times New Roman" w:cs="Times New Roman"/>
                <w:sz w:val="10"/>
              </w:rPr>
              <w:t>2</w:t>
            </w:r>
          </w:p>
        </w:tc>
        <w:tc>
          <w:tcPr>
            <w:tcW w:w="924" w:type="dxa"/>
            <w:tcBorders>
              <w:top w:val="single" w:sz="2" w:space="0" w:color="000000"/>
              <w:left w:val="single" w:sz="2" w:space="0" w:color="000000"/>
              <w:bottom w:val="single" w:sz="8" w:space="0" w:color="000000"/>
              <w:right w:val="single" w:sz="2" w:space="0" w:color="000000"/>
            </w:tcBorders>
          </w:tcPr>
          <w:p w14:paraId="0E05098E" w14:textId="77777777" w:rsidR="007C106B" w:rsidRDefault="007C106B" w:rsidP="00AD4894"/>
        </w:tc>
        <w:tc>
          <w:tcPr>
            <w:tcW w:w="617" w:type="dxa"/>
            <w:tcBorders>
              <w:top w:val="single" w:sz="2" w:space="0" w:color="000000"/>
              <w:left w:val="single" w:sz="2" w:space="0" w:color="000000"/>
              <w:bottom w:val="single" w:sz="8" w:space="0" w:color="000000"/>
              <w:right w:val="single" w:sz="2" w:space="0" w:color="000000"/>
            </w:tcBorders>
          </w:tcPr>
          <w:p w14:paraId="724C3B30" w14:textId="77777777" w:rsidR="007C106B" w:rsidRDefault="007C106B" w:rsidP="00AD4894"/>
        </w:tc>
        <w:tc>
          <w:tcPr>
            <w:tcW w:w="895" w:type="dxa"/>
            <w:tcBorders>
              <w:top w:val="single" w:sz="2" w:space="0" w:color="000000"/>
              <w:left w:val="single" w:sz="2" w:space="0" w:color="000000"/>
              <w:bottom w:val="single" w:sz="8" w:space="0" w:color="000000"/>
              <w:right w:val="single" w:sz="2" w:space="0" w:color="000000"/>
            </w:tcBorders>
          </w:tcPr>
          <w:p w14:paraId="71879FE3" w14:textId="77777777" w:rsidR="007C106B" w:rsidRDefault="007C106B" w:rsidP="00AD4894"/>
        </w:tc>
        <w:tc>
          <w:tcPr>
            <w:tcW w:w="1205" w:type="dxa"/>
            <w:gridSpan w:val="2"/>
            <w:tcBorders>
              <w:top w:val="single" w:sz="2" w:space="0" w:color="000000"/>
              <w:left w:val="single" w:sz="2" w:space="0" w:color="000000"/>
              <w:bottom w:val="single" w:sz="8" w:space="0" w:color="000000"/>
              <w:right w:val="single" w:sz="2" w:space="0" w:color="000000"/>
            </w:tcBorders>
          </w:tcPr>
          <w:p w14:paraId="7B0DC69D"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2" w:space="0" w:color="000000"/>
              <w:left w:val="single" w:sz="2" w:space="0" w:color="000000"/>
              <w:bottom w:val="single" w:sz="8" w:space="0" w:color="000000"/>
              <w:right w:val="single" w:sz="2" w:space="0" w:color="000000"/>
            </w:tcBorders>
          </w:tcPr>
          <w:p w14:paraId="5A897EAD" w14:textId="77777777" w:rsidR="007C106B" w:rsidRDefault="007C106B" w:rsidP="00AD4894"/>
        </w:tc>
        <w:tc>
          <w:tcPr>
            <w:tcW w:w="1248" w:type="dxa"/>
            <w:tcBorders>
              <w:top w:val="single" w:sz="2" w:space="0" w:color="000000"/>
              <w:left w:val="single" w:sz="2" w:space="0" w:color="000000"/>
              <w:bottom w:val="single" w:sz="8" w:space="0" w:color="000000"/>
              <w:right w:val="single" w:sz="2" w:space="0" w:color="000000"/>
            </w:tcBorders>
          </w:tcPr>
          <w:p w14:paraId="67CDA69C"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577DA0DD" w14:textId="77777777" w:rsidR="007C106B" w:rsidRDefault="007C106B" w:rsidP="00AD4894">
            <w:pPr>
              <w:ind w:firstLine="1"/>
            </w:pPr>
            <w:r>
              <w:rPr>
                <w:rFonts w:ascii="Times New Roman" w:eastAsia="Times New Roman" w:hAnsi="Times New Roman" w:cs="Times New Roman"/>
                <w:sz w:val="10"/>
              </w:rPr>
              <w:t>Artificial intelligence vocal education</w:t>
            </w:r>
          </w:p>
        </w:tc>
        <w:tc>
          <w:tcPr>
            <w:tcW w:w="602" w:type="dxa"/>
            <w:tcBorders>
              <w:top w:val="single" w:sz="2" w:space="0" w:color="000000"/>
              <w:left w:val="single" w:sz="2" w:space="0" w:color="000000"/>
              <w:bottom w:val="single" w:sz="8" w:space="0" w:color="000000"/>
              <w:right w:val="single" w:sz="2" w:space="0" w:color="000000"/>
            </w:tcBorders>
          </w:tcPr>
          <w:p w14:paraId="0991113C" w14:textId="77777777" w:rsidR="007C106B" w:rsidRDefault="007C106B" w:rsidP="00AD4894">
            <w:pPr>
              <w:spacing w:after="2"/>
            </w:pPr>
            <w:r>
              <w:rPr>
                <w:rFonts w:ascii="Times New Roman" w:eastAsia="Times New Roman" w:hAnsi="Times New Roman" w:cs="Times New Roman"/>
                <w:sz w:val="10"/>
              </w:rPr>
              <w:t xml:space="preserve">UWTSD </w:t>
            </w:r>
          </w:p>
          <w:p w14:paraId="1D4EE132" w14:textId="77777777" w:rsidR="007C106B" w:rsidRDefault="007C106B" w:rsidP="00AD4894">
            <w:r>
              <w:rPr>
                <w:rFonts w:ascii="Times New Roman" w:eastAsia="Times New Roman" w:hAnsi="Times New Roman" w:cs="Times New Roman"/>
                <w:sz w:val="10"/>
              </w:rPr>
              <w:t>Database</w:t>
            </w:r>
          </w:p>
        </w:tc>
        <w:tc>
          <w:tcPr>
            <w:tcW w:w="617" w:type="dxa"/>
            <w:tcBorders>
              <w:top w:val="single" w:sz="2" w:space="0" w:color="000000"/>
              <w:left w:val="single" w:sz="2" w:space="0" w:color="000000"/>
              <w:bottom w:val="single" w:sz="8" w:space="0" w:color="000000"/>
              <w:right w:val="single" w:sz="2" w:space="0" w:color="000000"/>
            </w:tcBorders>
          </w:tcPr>
          <w:p w14:paraId="7622100E"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2" w:space="0" w:color="000000"/>
              <w:left w:val="single" w:sz="2" w:space="0" w:color="000000"/>
              <w:bottom w:val="single" w:sz="8" w:space="0" w:color="000000"/>
              <w:right w:val="single" w:sz="2" w:space="0" w:color="000000"/>
            </w:tcBorders>
          </w:tcPr>
          <w:p w14:paraId="13CEE193" w14:textId="77777777" w:rsidR="007C106B" w:rsidRDefault="007C106B" w:rsidP="00AD4894"/>
        </w:tc>
        <w:tc>
          <w:tcPr>
            <w:tcW w:w="888" w:type="dxa"/>
            <w:tcBorders>
              <w:top w:val="single" w:sz="2" w:space="0" w:color="000000"/>
              <w:left w:val="single" w:sz="2" w:space="0" w:color="000000"/>
              <w:bottom w:val="single" w:sz="8" w:space="0" w:color="000000"/>
              <w:right w:val="single" w:sz="2" w:space="0" w:color="000000"/>
            </w:tcBorders>
          </w:tcPr>
          <w:p w14:paraId="02B07AE1" w14:textId="77777777" w:rsidR="007C106B" w:rsidRDefault="007C106B" w:rsidP="00AD4894">
            <w:pPr>
              <w:ind w:right="18"/>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8" w:space="0" w:color="000000"/>
              <w:right w:val="single" w:sz="8" w:space="0" w:color="000000"/>
            </w:tcBorders>
          </w:tcPr>
          <w:p w14:paraId="4766BF3D" w14:textId="77777777" w:rsidR="007C106B" w:rsidRDefault="007C106B" w:rsidP="00AD4894"/>
        </w:tc>
      </w:tr>
    </w:tbl>
    <w:p w14:paraId="1FA6FA1C" w14:textId="77777777" w:rsidR="007C106B" w:rsidRDefault="007C106B" w:rsidP="007C106B">
      <w:pPr>
        <w:ind w:left="-1440" w:right="14400"/>
      </w:pPr>
    </w:p>
    <w:tbl>
      <w:tblPr>
        <w:tblStyle w:val="TableGrid0"/>
        <w:tblW w:w="13728" w:type="dxa"/>
        <w:tblInd w:w="-422" w:type="dxa"/>
        <w:tblCellMar>
          <w:top w:w="27" w:type="dxa"/>
        </w:tblCellMar>
        <w:tblLook w:val="04A0" w:firstRow="1" w:lastRow="0" w:firstColumn="1" w:lastColumn="0" w:noHBand="0" w:noVBand="1"/>
      </w:tblPr>
      <w:tblGrid>
        <w:gridCol w:w="1475"/>
        <w:gridCol w:w="466"/>
        <w:gridCol w:w="1135"/>
        <w:gridCol w:w="924"/>
        <w:gridCol w:w="617"/>
        <w:gridCol w:w="895"/>
        <w:gridCol w:w="602"/>
        <w:gridCol w:w="603"/>
        <w:gridCol w:w="1279"/>
        <w:gridCol w:w="1248"/>
        <w:gridCol w:w="602"/>
        <w:gridCol w:w="602"/>
        <w:gridCol w:w="617"/>
        <w:gridCol w:w="888"/>
        <w:gridCol w:w="888"/>
        <w:gridCol w:w="887"/>
      </w:tblGrid>
      <w:tr w:rsidR="007C106B" w14:paraId="04E0BB98" w14:textId="77777777" w:rsidTr="00AD4894">
        <w:trPr>
          <w:trHeight w:val="1235"/>
        </w:trPr>
        <w:tc>
          <w:tcPr>
            <w:tcW w:w="1475" w:type="dxa"/>
            <w:tcBorders>
              <w:top w:val="single" w:sz="8" w:space="0" w:color="000000"/>
              <w:left w:val="single" w:sz="8" w:space="0" w:color="000000"/>
              <w:bottom w:val="single" w:sz="2" w:space="0" w:color="000000"/>
              <w:right w:val="single" w:sz="2" w:space="0" w:color="000000"/>
            </w:tcBorders>
          </w:tcPr>
          <w:p w14:paraId="63D5D372" w14:textId="77777777" w:rsidR="007C106B" w:rsidRDefault="007C106B" w:rsidP="00AD4894">
            <w:pPr>
              <w:ind w:left="24"/>
            </w:pPr>
            <w:r>
              <w:rPr>
                <w:rFonts w:ascii="Times New Roman" w:eastAsia="Times New Roman" w:hAnsi="Times New Roman" w:cs="Times New Roman"/>
                <w:sz w:val="10"/>
              </w:rPr>
              <w:t xml:space="preserve">Yuan, Y., </w:t>
            </w:r>
          </w:p>
        </w:tc>
        <w:tc>
          <w:tcPr>
            <w:tcW w:w="466" w:type="dxa"/>
            <w:tcBorders>
              <w:top w:val="single" w:sz="8" w:space="0" w:color="000000"/>
              <w:left w:val="single" w:sz="2" w:space="0" w:color="000000"/>
              <w:bottom w:val="single" w:sz="2" w:space="0" w:color="000000"/>
              <w:right w:val="single" w:sz="2" w:space="0" w:color="000000"/>
            </w:tcBorders>
          </w:tcPr>
          <w:p w14:paraId="1D1D9D00" w14:textId="77777777" w:rsidR="007C106B" w:rsidRDefault="007C106B" w:rsidP="00AD4894">
            <w:pPr>
              <w:ind w:right="24"/>
              <w:jc w:val="right"/>
            </w:pPr>
            <w:r>
              <w:rPr>
                <w:rFonts w:ascii="Times New Roman" w:eastAsia="Times New Roman" w:hAnsi="Times New Roman" w:cs="Times New Roman"/>
                <w:sz w:val="10"/>
              </w:rPr>
              <w:t>2024</w:t>
            </w:r>
          </w:p>
        </w:tc>
        <w:tc>
          <w:tcPr>
            <w:tcW w:w="1135" w:type="dxa"/>
            <w:tcBorders>
              <w:top w:val="single" w:sz="8" w:space="0" w:color="000000"/>
              <w:left w:val="single" w:sz="2" w:space="0" w:color="000000"/>
              <w:bottom w:val="single" w:sz="2" w:space="0" w:color="000000"/>
              <w:right w:val="single" w:sz="2" w:space="0" w:color="000000"/>
            </w:tcBorders>
          </w:tcPr>
          <w:p w14:paraId="141CC1A6" w14:textId="77777777" w:rsidR="007C106B" w:rsidRDefault="007C106B" w:rsidP="00AD4894">
            <w:pPr>
              <w:spacing w:after="2"/>
              <w:ind w:left="23"/>
            </w:pPr>
            <w:r>
              <w:rPr>
                <w:rFonts w:ascii="Times New Roman" w:eastAsia="Times New Roman" w:hAnsi="Times New Roman" w:cs="Times New Roman"/>
                <w:sz w:val="10"/>
              </w:rPr>
              <w:t xml:space="preserve"> ‘Influencing Factors and </w:t>
            </w:r>
          </w:p>
          <w:p w14:paraId="2E3DBD12" w14:textId="77777777" w:rsidR="007C106B" w:rsidRDefault="007C106B" w:rsidP="00AD4894">
            <w:pPr>
              <w:spacing w:after="2"/>
              <w:ind w:left="23"/>
            </w:pPr>
            <w:r>
              <w:rPr>
                <w:rFonts w:ascii="Times New Roman" w:eastAsia="Times New Roman" w:hAnsi="Times New Roman" w:cs="Times New Roman"/>
                <w:sz w:val="10"/>
              </w:rPr>
              <w:t xml:space="preserve">Modeling Methods of </w:t>
            </w:r>
          </w:p>
          <w:p w14:paraId="118B251F" w14:textId="77777777" w:rsidR="007C106B" w:rsidRDefault="007C106B" w:rsidP="00AD4894">
            <w:pPr>
              <w:spacing w:line="264" w:lineRule="auto"/>
              <w:ind w:left="23"/>
            </w:pPr>
            <w:r>
              <w:rPr>
                <w:rFonts w:ascii="Times New Roman" w:eastAsia="Times New Roman" w:hAnsi="Times New Roman" w:cs="Times New Roman"/>
                <w:sz w:val="10"/>
              </w:rPr>
              <w:t xml:space="preserve">Vocal Music Teaching Quality Supported by </w:t>
            </w:r>
          </w:p>
          <w:p w14:paraId="221BD7FA" w14:textId="77777777" w:rsidR="007C106B" w:rsidRDefault="007C106B" w:rsidP="00AD4894">
            <w:pPr>
              <w:spacing w:after="2"/>
              <w:ind w:left="23"/>
            </w:pPr>
            <w:r>
              <w:rPr>
                <w:rFonts w:ascii="Times New Roman" w:eastAsia="Times New Roman" w:hAnsi="Times New Roman" w:cs="Times New Roman"/>
                <w:sz w:val="10"/>
              </w:rPr>
              <w:t xml:space="preserve">Artificial Intelligence </w:t>
            </w:r>
          </w:p>
          <w:p w14:paraId="213950C3" w14:textId="77777777" w:rsidR="007C106B" w:rsidRDefault="007C106B" w:rsidP="00AD4894">
            <w:pPr>
              <w:spacing w:line="264" w:lineRule="auto"/>
              <w:ind w:left="23"/>
              <w:jc w:val="both"/>
            </w:pPr>
            <w:r>
              <w:rPr>
                <w:rFonts w:ascii="Times New Roman" w:eastAsia="Times New Roman" w:hAnsi="Times New Roman" w:cs="Times New Roman"/>
                <w:sz w:val="10"/>
              </w:rPr>
              <w:t xml:space="preserve">Technology’, International Journal of Web-Based </w:t>
            </w:r>
          </w:p>
          <w:p w14:paraId="2EDC127F" w14:textId="77777777" w:rsidR="007C106B" w:rsidRDefault="007C106B" w:rsidP="00AD4894">
            <w:pPr>
              <w:spacing w:after="2"/>
              <w:ind w:left="23"/>
            </w:pPr>
            <w:r>
              <w:rPr>
                <w:rFonts w:ascii="Times New Roman" w:eastAsia="Times New Roman" w:hAnsi="Times New Roman" w:cs="Times New Roman"/>
                <w:sz w:val="10"/>
              </w:rPr>
              <w:t xml:space="preserve">Learning and Teaching </w:t>
            </w:r>
          </w:p>
          <w:p w14:paraId="4BBE5AD1" w14:textId="77777777" w:rsidR="007C106B" w:rsidRDefault="007C106B" w:rsidP="00AD4894">
            <w:pPr>
              <w:ind w:left="23"/>
            </w:pPr>
            <w:r>
              <w:rPr>
                <w:rFonts w:ascii="Times New Roman" w:eastAsia="Times New Roman" w:hAnsi="Times New Roman" w:cs="Times New Roman"/>
                <w:sz w:val="10"/>
              </w:rPr>
              <w:t>Technologies, 19</w:t>
            </w:r>
          </w:p>
        </w:tc>
        <w:tc>
          <w:tcPr>
            <w:tcW w:w="924" w:type="dxa"/>
            <w:tcBorders>
              <w:top w:val="single" w:sz="8" w:space="0" w:color="000000"/>
              <w:left w:val="single" w:sz="2" w:space="0" w:color="000000"/>
              <w:bottom w:val="single" w:sz="2" w:space="0" w:color="000000"/>
              <w:right w:val="single" w:sz="2" w:space="0" w:color="000000"/>
            </w:tcBorders>
          </w:tcPr>
          <w:p w14:paraId="60AEE51B" w14:textId="77777777" w:rsidR="007C106B" w:rsidRDefault="007C106B" w:rsidP="00AD4894"/>
        </w:tc>
        <w:tc>
          <w:tcPr>
            <w:tcW w:w="617" w:type="dxa"/>
            <w:tcBorders>
              <w:top w:val="single" w:sz="8" w:space="0" w:color="000000"/>
              <w:left w:val="single" w:sz="2" w:space="0" w:color="000000"/>
              <w:bottom w:val="single" w:sz="2" w:space="0" w:color="000000"/>
              <w:right w:val="single" w:sz="2" w:space="0" w:color="000000"/>
            </w:tcBorders>
          </w:tcPr>
          <w:p w14:paraId="30982D34" w14:textId="77777777" w:rsidR="007C106B" w:rsidRDefault="007C106B" w:rsidP="00AD4894"/>
        </w:tc>
        <w:tc>
          <w:tcPr>
            <w:tcW w:w="895" w:type="dxa"/>
            <w:tcBorders>
              <w:top w:val="single" w:sz="8" w:space="0" w:color="000000"/>
              <w:left w:val="single" w:sz="2" w:space="0" w:color="000000"/>
              <w:bottom w:val="single" w:sz="2" w:space="0" w:color="000000"/>
              <w:right w:val="single" w:sz="2" w:space="0" w:color="000000"/>
            </w:tcBorders>
          </w:tcPr>
          <w:p w14:paraId="590AE90C" w14:textId="77777777" w:rsidR="007C106B" w:rsidRDefault="007C106B" w:rsidP="00AD4894"/>
        </w:tc>
        <w:tc>
          <w:tcPr>
            <w:tcW w:w="1205" w:type="dxa"/>
            <w:gridSpan w:val="2"/>
            <w:tcBorders>
              <w:top w:val="single" w:sz="8" w:space="0" w:color="000000"/>
              <w:left w:val="single" w:sz="2" w:space="0" w:color="000000"/>
              <w:bottom w:val="single" w:sz="2" w:space="0" w:color="000000"/>
              <w:right w:val="single" w:sz="2" w:space="0" w:color="000000"/>
            </w:tcBorders>
          </w:tcPr>
          <w:p w14:paraId="129B644D" w14:textId="77777777" w:rsidR="007C106B" w:rsidRDefault="007C106B" w:rsidP="00AD4894">
            <w:pPr>
              <w:ind w:right="25"/>
              <w:jc w:val="right"/>
            </w:pPr>
            <w:r>
              <w:rPr>
                <w:rFonts w:ascii="Times New Roman" w:eastAsia="Times New Roman" w:hAnsi="Times New Roman" w:cs="Times New Roman"/>
                <w:sz w:val="10"/>
              </w:rPr>
              <w:t>Journal Article</w:t>
            </w:r>
          </w:p>
        </w:tc>
        <w:tc>
          <w:tcPr>
            <w:tcW w:w="1279" w:type="dxa"/>
            <w:tcBorders>
              <w:top w:val="single" w:sz="8" w:space="0" w:color="000000"/>
              <w:left w:val="single" w:sz="2" w:space="0" w:color="000000"/>
              <w:bottom w:val="single" w:sz="2" w:space="0" w:color="000000"/>
              <w:right w:val="single" w:sz="2" w:space="0" w:color="000000"/>
            </w:tcBorders>
          </w:tcPr>
          <w:p w14:paraId="6E63A9DF" w14:textId="77777777" w:rsidR="007C106B" w:rsidRDefault="007C106B" w:rsidP="00AD4894"/>
        </w:tc>
        <w:tc>
          <w:tcPr>
            <w:tcW w:w="1248" w:type="dxa"/>
            <w:tcBorders>
              <w:top w:val="single" w:sz="8" w:space="0" w:color="000000"/>
              <w:left w:val="single" w:sz="2" w:space="0" w:color="000000"/>
              <w:bottom w:val="single" w:sz="2" w:space="0" w:color="000000"/>
              <w:right w:val="single" w:sz="2" w:space="0" w:color="000000"/>
            </w:tcBorders>
          </w:tcPr>
          <w:p w14:paraId="0078D04B"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35DB7F86" w14:textId="77777777" w:rsidR="007C106B" w:rsidRDefault="007C106B" w:rsidP="00AD4894">
            <w:pPr>
              <w:ind w:left="23" w:firstLine="1"/>
            </w:pPr>
            <w:r>
              <w:rPr>
                <w:rFonts w:ascii="Times New Roman" w:eastAsia="Times New Roman" w:hAnsi="Times New Roman" w:cs="Times New Roman"/>
                <w:sz w:val="10"/>
              </w:rPr>
              <w:t>artificial intelligence in music education</w:t>
            </w:r>
          </w:p>
        </w:tc>
        <w:tc>
          <w:tcPr>
            <w:tcW w:w="602" w:type="dxa"/>
            <w:tcBorders>
              <w:top w:val="single" w:sz="8" w:space="0" w:color="000000"/>
              <w:left w:val="single" w:sz="2" w:space="0" w:color="000000"/>
              <w:bottom w:val="single" w:sz="2" w:space="0" w:color="000000"/>
              <w:right w:val="single" w:sz="2" w:space="0" w:color="000000"/>
            </w:tcBorders>
          </w:tcPr>
          <w:p w14:paraId="40B80CF3" w14:textId="77777777" w:rsidR="007C106B" w:rsidRDefault="007C106B" w:rsidP="00AD4894">
            <w:pPr>
              <w:spacing w:after="2"/>
              <w:ind w:left="23"/>
            </w:pPr>
            <w:r>
              <w:rPr>
                <w:rFonts w:ascii="Times New Roman" w:eastAsia="Times New Roman" w:hAnsi="Times New Roman" w:cs="Times New Roman"/>
                <w:sz w:val="10"/>
              </w:rPr>
              <w:t xml:space="preserve">Google </w:t>
            </w:r>
          </w:p>
          <w:p w14:paraId="6FD5A057"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8" w:space="0" w:color="000000"/>
              <w:left w:val="single" w:sz="2" w:space="0" w:color="000000"/>
              <w:bottom w:val="single" w:sz="2" w:space="0" w:color="000000"/>
              <w:right w:val="single" w:sz="2" w:space="0" w:color="000000"/>
            </w:tcBorders>
          </w:tcPr>
          <w:p w14:paraId="7175102E" w14:textId="77777777" w:rsidR="007C106B" w:rsidRDefault="007C106B" w:rsidP="00AD4894">
            <w:pPr>
              <w:ind w:right="25"/>
              <w:jc w:val="right"/>
            </w:pPr>
            <w:r>
              <w:rPr>
                <w:rFonts w:ascii="Times New Roman" w:eastAsia="Times New Roman" w:hAnsi="Times New Roman" w:cs="Times New Roman"/>
                <w:sz w:val="10"/>
              </w:rPr>
              <w:t>0</w:t>
            </w:r>
          </w:p>
        </w:tc>
        <w:tc>
          <w:tcPr>
            <w:tcW w:w="888" w:type="dxa"/>
            <w:tcBorders>
              <w:top w:val="single" w:sz="8" w:space="0" w:color="000000"/>
              <w:left w:val="single" w:sz="2" w:space="0" w:color="000000"/>
              <w:bottom w:val="single" w:sz="2" w:space="0" w:color="000000"/>
              <w:right w:val="single" w:sz="2" w:space="0" w:color="000000"/>
            </w:tcBorders>
          </w:tcPr>
          <w:p w14:paraId="32FAA82D" w14:textId="77777777" w:rsidR="007C106B" w:rsidRDefault="007C106B" w:rsidP="00AD4894"/>
        </w:tc>
        <w:tc>
          <w:tcPr>
            <w:tcW w:w="888" w:type="dxa"/>
            <w:tcBorders>
              <w:top w:val="single" w:sz="8" w:space="0" w:color="000000"/>
              <w:left w:val="single" w:sz="2" w:space="0" w:color="000000"/>
              <w:bottom w:val="single" w:sz="2" w:space="0" w:color="000000"/>
              <w:right w:val="single" w:sz="2" w:space="0" w:color="000000"/>
            </w:tcBorders>
          </w:tcPr>
          <w:p w14:paraId="55129CBD" w14:textId="77777777" w:rsidR="007C106B" w:rsidRDefault="007C106B" w:rsidP="00AD4894">
            <w:pPr>
              <w:ind w:left="4"/>
              <w:jc w:val="center"/>
            </w:pPr>
            <w:r>
              <w:rPr>
                <w:rFonts w:ascii="Times New Roman" w:eastAsia="Times New Roman" w:hAnsi="Times New Roman" w:cs="Times New Roman"/>
                <w:sz w:val="10"/>
              </w:rPr>
              <w:t>Y</w:t>
            </w:r>
          </w:p>
        </w:tc>
        <w:tc>
          <w:tcPr>
            <w:tcW w:w="887" w:type="dxa"/>
            <w:tcBorders>
              <w:top w:val="single" w:sz="8" w:space="0" w:color="000000"/>
              <w:left w:val="single" w:sz="2" w:space="0" w:color="000000"/>
              <w:bottom w:val="single" w:sz="2" w:space="0" w:color="000000"/>
              <w:right w:val="single" w:sz="8" w:space="0" w:color="000000"/>
            </w:tcBorders>
          </w:tcPr>
          <w:p w14:paraId="4613E90F" w14:textId="77777777" w:rsidR="007C106B" w:rsidRDefault="007C106B" w:rsidP="00AD4894"/>
        </w:tc>
      </w:tr>
      <w:tr w:rsidR="007C106B" w14:paraId="601B416F"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3C897336" w14:textId="77777777" w:rsidR="007C106B" w:rsidRDefault="007C106B" w:rsidP="00AD4894">
            <w:pPr>
              <w:spacing w:after="2"/>
              <w:ind w:left="24"/>
            </w:pPr>
            <w:r>
              <w:rPr>
                <w:rFonts w:ascii="Times New Roman" w:eastAsia="Times New Roman" w:hAnsi="Times New Roman" w:cs="Times New Roman"/>
                <w:sz w:val="10"/>
              </w:rPr>
              <w:t xml:space="preserve">Zamfirescu-Pereira, J.D., Wong, </w:t>
            </w:r>
          </w:p>
          <w:p w14:paraId="0015B2EA" w14:textId="77777777" w:rsidR="007C106B" w:rsidRDefault="007C106B" w:rsidP="00AD4894">
            <w:pPr>
              <w:ind w:left="24"/>
              <w:jc w:val="both"/>
            </w:pPr>
            <w:r>
              <w:rPr>
                <w:rFonts w:ascii="Times New Roman" w:eastAsia="Times New Roman" w:hAnsi="Times New Roman" w:cs="Times New Roman"/>
                <w:sz w:val="10"/>
              </w:rPr>
              <w:t xml:space="preserve">R.Y., Hartmann, B., and Yang, Q. </w:t>
            </w:r>
          </w:p>
        </w:tc>
        <w:tc>
          <w:tcPr>
            <w:tcW w:w="466" w:type="dxa"/>
            <w:tcBorders>
              <w:top w:val="single" w:sz="2" w:space="0" w:color="000000"/>
              <w:left w:val="single" w:sz="2" w:space="0" w:color="000000"/>
              <w:bottom w:val="single" w:sz="2" w:space="0" w:color="000000"/>
              <w:right w:val="single" w:sz="2" w:space="0" w:color="000000"/>
            </w:tcBorders>
          </w:tcPr>
          <w:p w14:paraId="5B7D7BBF" w14:textId="77777777" w:rsidR="007C106B" w:rsidRDefault="007C106B" w:rsidP="00AD4894">
            <w:pPr>
              <w:ind w:right="24"/>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780125D4" w14:textId="77777777" w:rsidR="007C106B" w:rsidRDefault="007C106B" w:rsidP="00AD4894">
            <w:pPr>
              <w:spacing w:after="2"/>
              <w:ind w:left="22"/>
            </w:pPr>
            <w:r>
              <w:rPr>
                <w:rFonts w:ascii="Times New Roman" w:eastAsia="Times New Roman" w:hAnsi="Times New Roman" w:cs="Times New Roman"/>
                <w:sz w:val="10"/>
              </w:rPr>
              <w:t xml:space="preserve"> ‘Why Johnny Can’t </w:t>
            </w:r>
          </w:p>
          <w:p w14:paraId="5F151C84" w14:textId="77777777" w:rsidR="007C106B" w:rsidRDefault="007C106B" w:rsidP="00AD4894">
            <w:pPr>
              <w:spacing w:after="2"/>
              <w:ind w:left="23"/>
            </w:pPr>
            <w:r>
              <w:rPr>
                <w:rFonts w:ascii="Times New Roman" w:eastAsia="Times New Roman" w:hAnsi="Times New Roman" w:cs="Times New Roman"/>
                <w:sz w:val="10"/>
              </w:rPr>
              <w:t xml:space="preserve">Prompt: How Non-AI </w:t>
            </w:r>
          </w:p>
          <w:p w14:paraId="47F3E060" w14:textId="77777777" w:rsidR="007C106B" w:rsidRDefault="007C106B" w:rsidP="00AD4894">
            <w:pPr>
              <w:ind w:left="23"/>
            </w:pPr>
            <w:r>
              <w:rPr>
                <w:rFonts w:ascii="Times New Roman" w:eastAsia="Times New Roman" w:hAnsi="Times New Roman" w:cs="Times New Roman"/>
                <w:sz w:val="10"/>
              </w:rPr>
              <w:t xml:space="preserve">Experts Try </w:t>
            </w:r>
          </w:p>
        </w:tc>
        <w:tc>
          <w:tcPr>
            <w:tcW w:w="924" w:type="dxa"/>
            <w:tcBorders>
              <w:top w:val="single" w:sz="2" w:space="0" w:color="000000"/>
              <w:left w:val="single" w:sz="2" w:space="0" w:color="000000"/>
              <w:bottom w:val="single" w:sz="2" w:space="0" w:color="000000"/>
              <w:right w:val="single" w:sz="2" w:space="0" w:color="000000"/>
            </w:tcBorders>
          </w:tcPr>
          <w:p w14:paraId="71F3965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8DB952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AF58AEE" w14:textId="77777777" w:rsidR="007C106B" w:rsidRDefault="007C106B" w:rsidP="00AD4894"/>
        </w:tc>
        <w:tc>
          <w:tcPr>
            <w:tcW w:w="1205" w:type="dxa"/>
            <w:gridSpan w:val="2"/>
            <w:tcBorders>
              <w:top w:val="single" w:sz="2" w:space="0" w:color="000000"/>
              <w:left w:val="single" w:sz="2" w:space="0" w:color="000000"/>
              <w:bottom w:val="single" w:sz="2" w:space="0" w:color="000000"/>
              <w:right w:val="single" w:sz="2" w:space="0" w:color="000000"/>
            </w:tcBorders>
          </w:tcPr>
          <w:p w14:paraId="08DF81D0" w14:textId="77777777" w:rsidR="007C106B" w:rsidRDefault="007C106B" w:rsidP="00AD4894">
            <w:pPr>
              <w:ind w:right="24"/>
              <w:jc w:val="right"/>
            </w:pPr>
            <w:r>
              <w:rPr>
                <w:rFonts w:ascii="Times New Roman" w:eastAsia="Times New Roman" w:hAnsi="Times New Roman" w:cs="Times New Roman"/>
                <w:sz w:val="10"/>
              </w:rPr>
              <w:t>Conference Paper</w:t>
            </w:r>
          </w:p>
        </w:tc>
        <w:tc>
          <w:tcPr>
            <w:tcW w:w="1279" w:type="dxa"/>
            <w:tcBorders>
              <w:top w:val="single" w:sz="2" w:space="0" w:color="000000"/>
              <w:left w:val="single" w:sz="2" w:space="0" w:color="000000"/>
              <w:bottom w:val="single" w:sz="2" w:space="0" w:color="000000"/>
              <w:right w:val="single" w:sz="2" w:space="0" w:color="000000"/>
            </w:tcBorders>
          </w:tcPr>
          <w:p w14:paraId="0183C8A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7B4879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3C2105C" w14:textId="77777777" w:rsidR="007C106B" w:rsidRDefault="007C106B" w:rsidP="00AD4894">
            <w:pPr>
              <w:ind w:left="23"/>
            </w:pPr>
            <w:r>
              <w:rPr>
                <w:rFonts w:ascii="Times New Roman" w:eastAsia="Times New Roman" w:hAnsi="Times New Roman" w:cs="Times New Roman"/>
                <w:sz w:val="10"/>
              </w:rPr>
              <w:t>AI prompt issues</w:t>
            </w:r>
          </w:p>
        </w:tc>
        <w:tc>
          <w:tcPr>
            <w:tcW w:w="602" w:type="dxa"/>
            <w:tcBorders>
              <w:top w:val="single" w:sz="2" w:space="0" w:color="000000"/>
              <w:left w:val="single" w:sz="2" w:space="0" w:color="000000"/>
              <w:bottom w:val="single" w:sz="2" w:space="0" w:color="000000"/>
              <w:right w:val="single" w:sz="2" w:space="0" w:color="000000"/>
            </w:tcBorders>
          </w:tcPr>
          <w:p w14:paraId="66FA6552" w14:textId="77777777" w:rsidR="007C106B" w:rsidRDefault="007C106B" w:rsidP="00AD4894">
            <w:pPr>
              <w:ind w:left="23"/>
            </w:pPr>
            <w:r>
              <w:rPr>
                <w:rFonts w:ascii="Times New Roman" w:eastAsia="Times New Roman" w:hAnsi="Times New Roman" w:cs="Times New Roman"/>
                <w:sz w:val="10"/>
              </w:rPr>
              <w:t>Google</w:t>
            </w:r>
          </w:p>
        </w:tc>
        <w:tc>
          <w:tcPr>
            <w:tcW w:w="617" w:type="dxa"/>
            <w:tcBorders>
              <w:top w:val="single" w:sz="2" w:space="0" w:color="000000"/>
              <w:left w:val="single" w:sz="2" w:space="0" w:color="000000"/>
              <w:bottom w:val="single" w:sz="2" w:space="0" w:color="000000"/>
              <w:right w:val="single" w:sz="2" w:space="0" w:color="000000"/>
            </w:tcBorders>
          </w:tcPr>
          <w:p w14:paraId="2F0DFB11" w14:textId="77777777" w:rsidR="007C106B" w:rsidRDefault="007C106B" w:rsidP="00AD4894">
            <w:pPr>
              <w:ind w:right="24"/>
              <w:jc w:val="right"/>
            </w:pPr>
            <w:r>
              <w:rPr>
                <w:rFonts w:ascii="Times New Roman" w:eastAsia="Times New Roman" w:hAnsi="Times New Roman" w:cs="Times New Roman"/>
                <w:sz w:val="10"/>
              </w:rPr>
              <w:t>14</w:t>
            </w:r>
          </w:p>
        </w:tc>
        <w:tc>
          <w:tcPr>
            <w:tcW w:w="888" w:type="dxa"/>
            <w:tcBorders>
              <w:top w:val="single" w:sz="2" w:space="0" w:color="000000"/>
              <w:left w:val="single" w:sz="2" w:space="0" w:color="000000"/>
              <w:bottom w:val="single" w:sz="2" w:space="0" w:color="000000"/>
              <w:right w:val="single" w:sz="2" w:space="0" w:color="000000"/>
            </w:tcBorders>
          </w:tcPr>
          <w:p w14:paraId="466593D1"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1E48E32" w14:textId="77777777" w:rsidR="007C106B" w:rsidRDefault="007C106B" w:rsidP="00AD4894">
            <w:pPr>
              <w:ind w:left="5"/>
              <w:jc w:val="center"/>
            </w:pPr>
            <w:r>
              <w:rPr>
                <w:rFonts w:ascii="Times New Roman" w:eastAsia="Times New Roman" w:hAnsi="Times New Roman" w:cs="Times New Roman"/>
                <w:sz w:val="10"/>
              </w:rPr>
              <w:t>Y</w:t>
            </w:r>
          </w:p>
        </w:tc>
        <w:tc>
          <w:tcPr>
            <w:tcW w:w="887" w:type="dxa"/>
            <w:tcBorders>
              <w:top w:val="single" w:sz="2" w:space="0" w:color="000000"/>
              <w:left w:val="single" w:sz="2" w:space="0" w:color="000000"/>
              <w:bottom w:val="single" w:sz="2" w:space="0" w:color="000000"/>
              <w:right w:val="single" w:sz="8" w:space="0" w:color="000000"/>
            </w:tcBorders>
          </w:tcPr>
          <w:p w14:paraId="782FE2C3" w14:textId="77777777" w:rsidR="007C106B" w:rsidRDefault="007C106B" w:rsidP="00AD4894"/>
        </w:tc>
      </w:tr>
      <w:tr w:rsidR="007C106B" w14:paraId="3BF21750" w14:textId="77777777" w:rsidTr="00AD4894">
        <w:trPr>
          <w:trHeight w:val="739"/>
        </w:trPr>
        <w:tc>
          <w:tcPr>
            <w:tcW w:w="1475" w:type="dxa"/>
            <w:tcBorders>
              <w:top w:val="single" w:sz="2" w:space="0" w:color="000000"/>
              <w:left w:val="single" w:sz="8" w:space="0" w:color="000000"/>
              <w:bottom w:val="single" w:sz="2" w:space="0" w:color="000000"/>
              <w:right w:val="single" w:sz="2" w:space="0" w:color="000000"/>
            </w:tcBorders>
          </w:tcPr>
          <w:p w14:paraId="10AA1D10" w14:textId="77777777" w:rsidR="007C106B" w:rsidRDefault="007C106B" w:rsidP="00AD4894">
            <w:pPr>
              <w:ind w:left="24"/>
            </w:pPr>
            <w:r>
              <w:rPr>
                <w:rFonts w:ascii="Times New Roman" w:eastAsia="Times New Roman" w:hAnsi="Times New Roman" w:cs="Times New Roman"/>
                <w:sz w:val="10"/>
              </w:rPr>
              <w:t>Zhao, J., Yan, H., Yan, Y. and Yang, D.</w:t>
            </w:r>
          </w:p>
        </w:tc>
        <w:tc>
          <w:tcPr>
            <w:tcW w:w="466" w:type="dxa"/>
            <w:tcBorders>
              <w:top w:val="single" w:sz="2" w:space="0" w:color="000000"/>
              <w:left w:val="single" w:sz="2" w:space="0" w:color="000000"/>
              <w:bottom w:val="single" w:sz="2" w:space="0" w:color="000000"/>
              <w:right w:val="single" w:sz="2" w:space="0" w:color="000000"/>
            </w:tcBorders>
          </w:tcPr>
          <w:p w14:paraId="6929AB34" w14:textId="77777777" w:rsidR="007C106B" w:rsidRDefault="007C106B" w:rsidP="00AD4894">
            <w:pPr>
              <w:ind w:right="17"/>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7E99D329" w14:textId="77777777" w:rsidR="007C106B" w:rsidRDefault="007C106B" w:rsidP="00AD4894">
            <w:pPr>
              <w:spacing w:after="2"/>
              <w:ind w:left="23"/>
            </w:pPr>
            <w:r>
              <w:rPr>
                <w:rFonts w:ascii="Times New Roman" w:eastAsia="Times New Roman" w:hAnsi="Times New Roman" w:cs="Times New Roman"/>
                <w:sz w:val="10"/>
              </w:rPr>
              <w:t xml:space="preserve">A Case Study of AI </w:t>
            </w:r>
          </w:p>
          <w:p w14:paraId="6E46D3F6" w14:textId="77777777" w:rsidR="007C106B" w:rsidRDefault="007C106B" w:rsidP="00AD4894">
            <w:pPr>
              <w:spacing w:after="2"/>
              <w:ind w:left="23"/>
            </w:pPr>
            <w:r>
              <w:rPr>
                <w:rFonts w:ascii="Times New Roman" w:eastAsia="Times New Roman" w:hAnsi="Times New Roman" w:cs="Times New Roman"/>
                <w:sz w:val="10"/>
              </w:rPr>
              <w:t xml:space="preserve">Application in Singing </w:t>
            </w:r>
          </w:p>
          <w:p w14:paraId="2E3E7F2D" w14:textId="77777777" w:rsidR="007C106B" w:rsidRDefault="007C106B" w:rsidP="00AD4894">
            <w:pPr>
              <w:ind w:left="23"/>
            </w:pPr>
            <w:r>
              <w:rPr>
                <w:rFonts w:ascii="Times New Roman" w:eastAsia="Times New Roman" w:hAnsi="Times New Roman" w:cs="Times New Roman"/>
                <w:sz w:val="10"/>
              </w:rPr>
              <w:t>Research</w:t>
            </w:r>
          </w:p>
        </w:tc>
        <w:tc>
          <w:tcPr>
            <w:tcW w:w="924" w:type="dxa"/>
            <w:tcBorders>
              <w:top w:val="single" w:sz="2" w:space="0" w:color="000000"/>
              <w:left w:val="single" w:sz="2" w:space="0" w:color="000000"/>
              <w:bottom w:val="single" w:sz="2" w:space="0" w:color="000000"/>
              <w:right w:val="single" w:sz="2" w:space="0" w:color="000000"/>
            </w:tcBorders>
          </w:tcPr>
          <w:p w14:paraId="2EA1B019" w14:textId="77777777" w:rsidR="007C106B" w:rsidRDefault="007C106B" w:rsidP="00AD4894">
            <w:pPr>
              <w:spacing w:after="2"/>
              <w:ind w:left="23"/>
            </w:pPr>
            <w:r>
              <w:rPr>
                <w:rFonts w:ascii="Times New Roman" w:eastAsia="Times New Roman" w:hAnsi="Times New Roman" w:cs="Times New Roman"/>
                <w:sz w:val="10"/>
              </w:rPr>
              <w:t xml:space="preserve">2024 the 4th </w:t>
            </w:r>
          </w:p>
          <w:p w14:paraId="0BED8541" w14:textId="77777777" w:rsidR="007C106B" w:rsidRDefault="007C106B" w:rsidP="00AD4894">
            <w:pPr>
              <w:spacing w:after="2"/>
              <w:ind w:left="23"/>
            </w:pPr>
            <w:r>
              <w:rPr>
                <w:rFonts w:ascii="Times New Roman" w:eastAsia="Times New Roman" w:hAnsi="Times New Roman" w:cs="Times New Roman"/>
                <w:sz w:val="10"/>
              </w:rPr>
              <w:t xml:space="preserve">International </w:t>
            </w:r>
          </w:p>
          <w:p w14:paraId="321DBDBF" w14:textId="77777777" w:rsidR="007C106B" w:rsidRDefault="007C106B" w:rsidP="00AD4894">
            <w:pPr>
              <w:spacing w:after="2"/>
              <w:ind w:left="23"/>
            </w:pPr>
            <w:r>
              <w:rPr>
                <w:rFonts w:ascii="Times New Roman" w:eastAsia="Times New Roman" w:hAnsi="Times New Roman" w:cs="Times New Roman"/>
                <w:sz w:val="10"/>
              </w:rPr>
              <w:t xml:space="preserve">Conference on </w:t>
            </w:r>
          </w:p>
          <w:p w14:paraId="3A050587" w14:textId="77777777" w:rsidR="007C106B" w:rsidRDefault="007C106B" w:rsidP="00AD4894">
            <w:pPr>
              <w:spacing w:after="2"/>
              <w:ind w:left="23"/>
            </w:pPr>
            <w:r>
              <w:rPr>
                <w:rFonts w:ascii="Times New Roman" w:eastAsia="Times New Roman" w:hAnsi="Times New Roman" w:cs="Times New Roman"/>
                <w:sz w:val="10"/>
              </w:rPr>
              <w:t xml:space="preserve">Educational </w:t>
            </w:r>
          </w:p>
          <w:p w14:paraId="6DB1EE46" w14:textId="77777777" w:rsidR="007C106B" w:rsidRDefault="007C106B" w:rsidP="00AD4894">
            <w:pPr>
              <w:ind w:left="23"/>
            </w:pPr>
            <w:r>
              <w:rPr>
                <w:rFonts w:ascii="Times New Roman" w:eastAsia="Times New Roman" w:hAnsi="Times New Roman" w:cs="Times New Roman"/>
                <w:sz w:val="10"/>
              </w:rPr>
              <w:t>Technology</w:t>
            </w:r>
          </w:p>
        </w:tc>
        <w:tc>
          <w:tcPr>
            <w:tcW w:w="617" w:type="dxa"/>
            <w:tcBorders>
              <w:top w:val="single" w:sz="2" w:space="0" w:color="000000"/>
              <w:left w:val="single" w:sz="2" w:space="0" w:color="000000"/>
              <w:bottom w:val="single" w:sz="2" w:space="0" w:color="000000"/>
              <w:right w:val="single" w:sz="2" w:space="0" w:color="000000"/>
            </w:tcBorders>
          </w:tcPr>
          <w:p w14:paraId="5E0ED24A"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9A6393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8EE1F76" w14:textId="77777777" w:rsidR="007C106B" w:rsidRDefault="007C106B" w:rsidP="00AD4894">
            <w:pPr>
              <w:spacing w:after="2"/>
              <w:ind w:left="23"/>
            </w:pPr>
            <w:r>
              <w:rPr>
                <w:rFonts w:ascii="Times New Roman" w:eastAsia="Times New Roman" w:hAnsi="Times New Roman" w:cs="Times New Roman"/>
                <w:sz w:val="10"/>
              </w:rPr>
              <w:t xml:space="preserve">DOI: </w:t>
            </w:r>
          </w:p>
          <w:p w14:paraId="6239F776" w14:textId="77777777" w:rsidR="007C106B" w:rsidRDefault="007C106B" w:rsidP="00AD4894">
            <w:pPr>
              <w:spacing w:after="2"/>
              <w:ind w:left="23"/>
            </w:pPr>
            <w:r>
              <w:rPr>
                <w:rFonts w:ascii="Times New Roman" w:eastAsia="Times New Roman" w:hAnsi="Times New Roman" w:cs="Times New Roman"/>
                <w:sz w:val="10"/>
              </w:rPr>
              <w:t>10.1109/ICE</w:t>
            </w:r>
          </w:p>
          <w:p w14:paraId="64D764F9" w14:textId="77777777" w:rsidR="007C106B" w:rsidRDefault="007C106B" w:rsidP="00AD4894">
            <w:pPr>
              <w:spacing w:after="2"/>
              <w:ind w:left="23"/>
              <w:jc w:val="both"/>
            </w:pPr>
            <w:r>
              <w:rPr>
                <w:rFonts w:ascii="Times New Roman" w:eastAsia="Times New Roman" w:hAnsi="Times New Roman" w:cs="Times New Roman"/>
                <w:sz w:val="10"/>
              </w:rPr>
              <w:t>T62460.2024</w:t>
            </w:r>
          </w:p>
          <w:p w14:paraId="36498F02" w14:textId="77777777" w:rsidR="007C106B" w:rsidRDefault="007C106B" w:rsidP="00AD4894">
            <w:pPr>
              <w:ind w:left="23"/>
            </w:pPr>
            <w:r>
              <w:rPr>
                <w:rFonts w:ascii="Times New Roman" w:eastAsia="Times New Roman" w:hAnsi="Times New Roman" w:cs="Times New Roman"/>
                <w:sz w:val="10"/>
              </w:rPr>
              <w:t>.10868152</w:t>
            </w:r>
          </w:p>
        </w:tc>
        <w:tc>
          <w:tcPr>
            <w:tcW w:w="602" w:type="dxa"/>
            <w:tcBorders>
              <w:top w:val="single" w:sz="2" w:space="0" w:color="000000"/>
              <w:left w:val="single" w:sz="2" w:space="0" w:color="000000"/>
              <w:bottom w:val="single" w:sz="2" w:space="0" w:color="000000"/>
              <w:right w:val="single" w:sz="2" w:space="0" w:color="000000"/>
            </w:tcBorders>
          </w:tcPr>
          <w:p w14:paraId="3EFFFE71" w14:textId="77777777" w:rsidR="007C106B" w:rsidRDefault="007C106B" w:rsidP="00AD4894">
            <w:pPr>
              <w:spacing w:after="2"/>
              <w:ind w:left="23"/>
            </w:pPr>
            <w:r>
              <w:rPr>
                <w:rFonts w:ascii="Times New Roman" w:eastAsia="Times New Roman" w:hAnsi="Times New Roman" w:cs="Times New Roman"/>
                <w:sz w:val="10"/>
              </w:rPr>
              <w:t xml:space="preserve">Conference </w:t>
            </w:r>
          </w:p>
          <w:p w14:paraId="7DD11029" w14:textId="77777777" w:rsidR="007C106B" w:rsidRDefault="007C106B" w:rsidP="00AD4894">
            <w:pPr>
              <w:ind w:left="23"/>
            </w:pPr>
            <w:r>
              <w:rPr>
                <w:rFonts w:ascii="Times New Roman" w:eastAsia="Times New Roman" w:hAnsi="Times New Roman" w:cs="Times New Roman"/>
                <w:sz w:val="10"/>
              </w:rPr>
              <w:t>Paper</w:t>
            </w:r>
          </w:p>
        </w:tc>
        <w:tc>
          <w:tcPr>
            <w:tcW w:w="1279" w:type="dxa"/>
            <w:tcBorders>
              <w:top w:val="single" w:sz="2" w:space="0" w:color="000000"/>
              <w:left w:val="single" w:sz="2" w:space="0" w:color="000000"/>
              <w:bottom w:val="single" w:sz="2" w:space="0" w:color="000000"/>
              <w:right w:val="single" w:sz="2" w:space="0" w:color="000000"/>
            </w:tcBorders>
          </w:tcPr>
          <w:p w14:paraId="5865F04D" w14:textId="77777777" w:rsidR="007C106B" w:rsidRDefault="007C106B" w:rsidP="00AD4894">
            <w:pPr>
              <w:ind w:left="23"/>
            </w:pPr>
            <w:r>
              <w:rPr>
                <w:rFonts w:ascii="Times New Roman" w:eastAsia="Times New Roman" w:hAnsi="Times New Roman" w:cs="Times New Roman"/>
                <w:sz w:val="10"/>
              </w:rPr>
              <w:t>Case study</w:t>
            </w:r>
          </w:p>
        </w:tc>
        <w:tc>
          <w:tcPr>
            <w:tcW w:w="1248" w:type="dxa"/>
            <w:tcBorders>
              <w:top w:val="single" w:sz="2" w:space="0" w:color="000000"/>
              <w:left w:val="single" w:sz="2" w:space="0" w:color="000000"/>
              <w:bottom w:val="single" w:sz="2" w:space="0" w:color="000000"/>
              <w:right w:val="single" w:sz="2" w:space="0" w:color="000000"/>
            </w:tcBorders>
          </w:tcPr>
          <w:p w14:paraId="59C09A1B" w14:textId="77777777" w:rsidR="007C106B" w:rsidRDefault="007C106B" w:rsidP="00AD4894">
            <w:pPr>
              <w:ind w:left="23"/>
            </w:pPr>
            <w:r>
              <w:rPr>
                <w:rFonts w:ascii="Times New Roman" w:eastAsia="Times New Roman" w:hAnsi="Times New Roman" w:cs="Times New Roman"/>
                <w:sz w:val="10"/>
              </w:rPr>
              <w:t>Practical AI implementation in singing research</w:t>
            </w:r>
          </w:p>
        </w:tc>
        <w:tc>
          <w:tcPr>
            <w:tcW w:w="602" w:type="dxa"/>
            <w:tcBorders>
              <w:top w:val="single" w:sz="2" w:space="0" w:color="000000"/>
              <w:left w:val="single" w:sz="2" w:space="0" w:color="000000"/>
              <w:bottom w:val="single" w:sz="2" w:space="0" w:color="000000"/>
              <w:right w:val="single" w:sz="2" w:space="0" w:color="000000"/>
            </w:tcBorders>
          </w:tcPr>
          <w:p w14:paraId="4CE4D95F" w14:textId="77777777" w:rsidR="007C106B" w:rsidRDefault="007C106B" w:rsidP="00AD4894">
            <w:pPr>
              <w:ind w:left="23"/>
            </w:pPr>
            <w:r>
              <w:rPr>
                <w:rFonts w:ascii="Times New Roman" w:eastAsia="Times New Roman" w:hAnsi="Times New Roman" w:cs="Times New Roman"/>
                <w:sz w:val="10"/>
              </w:rPr>
              <w:t>ai in vocal education</w:t>
            </w:r>
          </w:p>
        </w:tc>
        <w:tc>
          <w:tcPr>
            <w:tcW w:w="602" w:type="dxa"/>
            <w:tcBorders>
              <w:top w:val="single" w:sz="2" w:space="0" w:color="000000"/>
              <w:left w:val="single" w:sz="2" w:space="0" w:color="000000"/>
              <w:bottom w:val="single" w:sz="2" w:space="0" w:color="000000"/>
              <w:right w:val="single" w:sz="2" w:space="0" w:color="000000"/>
            </w:tcBorders>
          </w:tcPr>
          <w:p w14:paraId="0273EA02" w14:textId="77777777" w:rsidR="007C106B" w:rsidRDefault="007C106B" w:rsidP="00AD4894">
            <w:pPr>
              <w:ind w:left="23"/>
            </w:pPr>
            <w:r>
              <w:rPr>
                <w:rFonts w:ascii="Times New Roman" w:eastAsia="Times New Roman" w:hAnsi="Times New Roman" w:cs="Times New Roman"/>
                <w:sz w:val="10"/>
              </w:rPr>
              <w:t>Google search engine</w:t>
            </w:r>
          </w:p>
        </w:tc>
        <w:tc>
          <w:tcPr>
            <w:tcW w:w="617" w:type="dxa"/>
            <w:tcBorders>
              <w:top w:val="single" w:sz="2" w:space="0" w:color="000000"/>
              <w:left w:val="single" w:sz="2" w:space="0" w:color="000000"/>
              <w:bottom w:val="single" w:sz="2" w:space="0" w:color="000000"/>
              <w:right w:val="single" w:sz="2" w:space="0" w:color="000000"/>
            </w:tcBorders>
          </w:tcPr>
          <w:p w14:paraId="33E4EFB2"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0CC5681" w14:textId="77777777" w:rsidR="007C106B" w:rsidRDefault="007C106B" w:rsidP="00AD4894">
            <w:pPr>
              <w:ind w:left="23"/>
            </w:pPr>
            <w:r>
              <w:rPr>
                <w:rFonts w:ascii="Times New Roman" w:eastAsia="Times New Roman" w:hAnsi="Times New Roman" w:cs="Times New Roman"/>
                <w:sz w:val="10"/>
              </w:rPr>
              <w:t>AI in music education</w:t>
            </w:r>
          </w:p>
        </w:tc>
        <w:tc>
          <w:tcPr>
            <w:tcW w:w="888" w:type="dxa"/>
            <w:tcBorders>
              <w:top w:val="single" w:sz="2" w:space="0" w:color="000000"/>
              <w:left w:val="single" w:sz="2" w:space="0" w:color="000000"/>
              <w:bottom w:val="single" w:sz="2" w:space="0" w:color="000000"/>
              <w:right w:val="single" w:sz="2" w:space="0" w:color="000000"/>
            </w:tcBorders>
          </w:tcPr>
          <w:p w14:paraId="6A1F97B5"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590BFCE7" w14:textId="77777777" w:rsidR="007C106B" w:rsidRDefault="007C106B" w:rsidP="00AD4894"/>
        </w:tc>
      </w:tr>
      <w:tr w:rsidR="007C106B" w14:paraId="226A680F" w14:textId="77777777" w:rsidTr="00AD4894">
        <w:trPr>
          <w:trHeight w:val="3948"/>
        </w:trPr>
        <w:tc>
          <w:tcPr>
            <w:tcW w:w="1475" w:type="dxa"/>
            <w:tcBorders>
              <w:top w:val="single" w:sz="2" w:space="0" w:color="000000"/>
              <w:left w:val="single" w:sz="8" w:space="0" w:color="000000"/>
              <w:bottom w:val="single" w:sz="2" w:space="0" w:color="000000"/>
              <w:right w:val="single" w:sz="2" w:space="0" w:color="000000"/>
            </w:tcBorders>
          </w:tcPr>
          <w:p w14:paraId="51753965" w14:textId="77777777" w:rsidR="007C106B" w:rsidRDefault="007C106B" w:rsidP="00AD4894">
            <w:pPr>
              <w:spacing w:after="2"/>
              <w:ind w:left="24"/>
            </w:pPr>
            <w:r>
              <w:rPr>
                <w:rFonts w:ascii="Times New Roman" w:eastAsia="Times New Roman" w:hAnsi="Times New Roman" w:cs="Times New Roman"/>
                <w:sz w:val="10"/>
              </w:rPr>
              <w:lastRenderedPageBreak/>
              <w:t xml:space="preserve">Zhenyi Hou,1,2,9 Tianhao </w:t>
            </w:r>
          </w:p>
          <w:p w14:paraId="1927AFA9" w14:textId="77777777" w:rsidR="007C106B" w:rsidRDefault="007C106B" w:rsidP="00AD4894">
            <w:pPr>
              <w:spacing w:after="2"/>
              <w:ind w:left="24"/>
            </w:pPr>
            <w:r>
              <w:rPr>
                <w:rFonts w:ascii="Times New Roman" w:eastAsia="Times New Roman" w:hAnsi="Times New Roman" w:cs="Times New Roman"/>
                <w:sz w:val="10"/>
              </w:rPr>
              <w:t xml:space="preserve">Zhang,1,3,9 Shanggerile </w:t>
            </w:r>
          </w:p>
          <w:p w14:paraId="228AA350" w14:textId="77777777" w:rsidR="007C106B" w:rsidRDefault="007C106B" w:rsidP="00AD4894">
            <w:pPr>
              <w:spacing w:after="2"/>
              <w:ind w:left="24"/>
              <w:jc w:val="both"/>
            </w:pPr>
            <w:r>
              <w:rPr>
                <w:rFonts w:ascii="Times New Roman" w:eastAsia="Times New Roman" w:hAnsi="Times New Roman" w:cs="Times New Roman"/>
                <w:sz w:val="10"/>
              </w:rPr>
              <w:t xml:space="preserve">Jiang,1,9,10,11,* Xinyu Sheng,1 5 </w:t>
            </w:r>
          </w:p>
          <w:p w14:paraId="3BA80164" w14:textId="77777777" w:rsidR="007C106B" w:rsidRDefault="007C106B" w:rsidP="00AD4894">
            <w:pPr>
              <w:spacing w:after="2"/>
              <w:ind w:left="24"/>
              <w:jc w:val="both"/>
            </w:pPr>
            <w:r>
              <w:rPr>
                <w:rFonts w:ascii="Times New Roman" w:eastAsia="Times New Roman" w:hAnsi="Times New Roman" w:cs="Times New Roman"/>
                <w:sz w:val="10"/>
              </w:rPr>
              <w:t xml:space="preserve">Xu Zhao,1 Kejie Ye,1 Kaili Geng,1 </w:t>
            </w:r>
          </w:p>
          <w:p w14:paraId="374A1E30" w14:textId="77777777" w:rsidR="007C106B" w:rsidRDefault="007C106B" w:rsidP="00AD4894">
            <w:pPr>
              <w:spacing w:after="2"/>
              <w:ind w:left="24"/>
            </w:pPr>
            <w:r>
              <w:rPr>
                <w:rFonts w:ascii="Times New Roman" w:eastAsia="Times New Roman" w:hAnsi="Times New Roman" w:cs="Times New Roman"/>
                <w:sz w:val="10"/>
              </w:rPr>
              <w:t xml:space="preserve">Jiajing Xia,1 Daijun Luo,1 Yuyan </w:t>
            </w:r>
          </w:p>
          <w:p w14:paraId="3174EE81" w14:textId="77777777" w:rsidR="007C106B" w:rsidRDefault="007C106B" w:rsidP="00AD4894">
            <w:pPr>
              <w:spacing w:after="2"/>
              <w:ind w:left="24"/>
              <w:jc w:val="both"/>
            </w:pPr>
            <w:r>
              <w:rPr>
                <w:rFonts w:ascii="Times New Roman" w:eastAsia="Times New Roman" w:hAnsi="Times New Roman" w:cs="Times New Roman"/>
                <w:sz w:val="10"/>
              </w:rPr>
              <w:t xml:space="preserve">Zhang,4 Yan Zou,4 6 Wei Yuan,5 </w:t>
            </w:r>
          </w:p>
          <w:p w14:paraId="6DEEA73F" w14:textId="77777777" w:rsidR="007C106B" w:rsidRDefault="007C106B" w:rsidP="00AD4894">
            <w:pPr>
              <w:spacing w:after="2"/>
              <w:ind w:left="24"/>
            </w:pPr>
            <w:r>
              <w:rPr>
                <w:rFonts w:ascii="Times New Roman" w:eastAsia="Times New Roman" w:hAnsi="Times New Roman" w:cs="Times New Roman"/>
                <w:sz w:val="10"/>
              </w:rPr>
              <w:t xml:space="preserve">Weining Pi,6 Yue Fan,7 Yuchao </w:t>
            </w:r>
          </w:p>
          <w:p w14:paraId="77931AAA" w14:textId="77777777" w:rsidR="007C106B" w:rsidRDefault="007C106B" w:rsidP="00AD4894">
            <w:pPr>
              <w:ind w:left="24"/>
            </w:pPr>
            <w:r>
              <w:rPr>
                <w:rFonts w:ascii="Times New Roman" w:eastAsia="Times New Roman" w:hAnsi="Times New Roman" w:cs="Times New Roman"/>
                <w:sz w:val="10"/>
              </w:rPr>
              <w:t>Feng,8 Xin Yuan,8 and Guangyu Fan,1,**</w:t>
            </w:r>
          </w:p>
        </w:tc>
        <w:tc>
          <w:tcPr>
            <w:tcW w:w="466" w:type="dxa"/>
            <w:tcBorders>
              <w:top w:val="single" w:sz="2" w:space="0" w:color="000000"/>
              <w:left w:val="single" w:sz="2" w:space="0" w:color="000000"/>
              <w:bottom w:val="single" w:sz="2" w:space="0" w:color="000000"/>
              <w:right w:val="single" w:sz="2" w:space="0" w:color="000000"/>
            </w:tcBorders>
          </w:tcPr>
          <w:p w14:paraId="6172D27C" w14:textId="77777777" w:rsidR="007C106B" w:rsidRDefault="007C106B" w:rsidP="00AD4894"/>
        </w:tc>
        <w:tc>
          <w:tcPr>
            <w:tcW w:w="1135" w:type="dxa"/>
            <w:tcBorders>
              <w:top w:val="single" w:sz="2" w:space="0" w:color="000000"/>
              <w:left w:val="single" w:sz="2" w:space="0" w:color="000000"/>
              <w:bottom w:val="single" w:sz="2" w:space="0" w:color="000000"/>
              <w:right w:val="single" w:sz="2" w:space="0" w:color="000000"/>
            </w:tcBorders>
          </w:tcPr>
          <w:p w14:paraId="0D01BA17" w14:textId="77777777" w:rsidR="007C106B" w:rsidRDefault="007C106B" w:rsidP="00AD4894">
            <w:pPr>
              <w:spacing w:after="2"/>
              <w:ind w:left="23"/>
            </w:pPr>
            <w:r>
              <w:rPr>
                <w:rFonts w:ascii="Times New Roman" w:eastAsia="Times New Roman" w:hAnsi="Times New Roman" w:cs="Times New Roman"/>
                <w:sz w:val="10"/>
              </w:rPr>
              <w:t xml:space="preserve">Quantitative Analysis of </w:t>
            </w:r>
          </w:p>
          <w:p w14:paraId="164CAC12" w14:textId="77777777" w:rsidR="007C106B" w:rsidRDefault="007C106B" w:rsidP="00AD4894">
            <w:pPr>
              <w:spacing w:line="264" w:lineRule="auto"/>
              <w:ind w:left="23" w:right="40"/>
              <w:jc w:val="both"/>
            </w:pPr>
            <w:r>
              <w:rPr>
                <w:rFonts w:ascii="Times New Roman" w:eastAsia="Times New Roman" w:hAnsi="Times New Roman" w:cs="Times New Roman"/>
                <w:sz w:val="10"/>
              </w:rPr>
              <w:t xml:space="preserve">Vocal Techniques based 2 on Machine Learning and Evaluation of a Novel </w:t>
            </w:r>
          </w:p>
          <w:p w14:paraId="1671EC5C" w14:textId="77777777" w:rsidR="007C106B" w:rsidRDefault="007C106B" w:rsidP="00AD4894">
            <w:pPr>
              <w:spacing w:after="2"/>
              <w:ind w:left="23"/>
            </w:pPr>
            <w:r>
              <w:rPr>
                <w:rFonts w:ascii="Times New Roman" w:eastAsia="Times New Roman" w:hAnsi="Times New Roman" w:cs="Times New Roman"/>
                <w:sz w:val="10"/>
              </w:rPr>
              <w:t xml:space="preserve">3 Vocal Warm-Up </w:t>
            </w:r>
          </w:p>
          <w:p w14:paraId="2B853348" w14:textId="77777777" w:rsidR="007C106B" w:rsidRDefault="007C106B" w:rsidP="00AD4894">
            <w:pPr>
              <w:ind w:left="23"/>
            </w:pPr>
            <w:r>
              <w:rPr>
                <w:rFonts w:ascii="Times New Roman" w:eastAsia="Times New Roman" w:hAnsi="Times New Roman" w:cs="Times New Roman"/>
                <w:sz w:val="10"/>
              </w:rPr>
              <w:t>Method</w:t>
            </w:r>
          </w:p>
        </w:tc>
        <w:tc>
          <w:tcPr>
            <w:tcW w:w="924" w:type="dxa"/>
            <w:tcBorders>
              <w:top w:val="single" w:sz="2" w:space="0" w:color="000000"/>
              <w:left w:val="single" w:sz="2" w:space="0" w:color="000000"/>
              <w:bottom w:val="single" w:sz="2" w:space="0" w:color="000000"/>
              <w:right w:val="single" w:sz="2" w:space="0" w:color="000000"/>
            </w:tcBorders>
          </w:tcPr>
          <w:p w14:paraId="300D0AED" w14:textId="77777777" w:rsidR="007C106B" w:rsidRDefault="007C106B" w:rsidP="00AD4894">
            <w:pPr>
              <w:ind w:left="23"/>
            </w:pPr>
            <w:r>
              <w:rPr>
                <w:rFonts w:ascii="Times New Roman" w:eastAsia="Times New Roman" w:hAnsi="Times New Roman" w:cs="Times New Roman"/>
                <w:sz w:val="10"/>
              </w:rPr>
              <w:t>preprint not peer reviewed</w:t>
            </w:r>
          </w:p>
        </w:tc>
        <w:tc>
          <w:tcPr>
            <w:tcW w:w="617" w:type="dxa"/>
            <w:tcBorders>
              <w:top w:val="single" w:sz="2" w:space="0" w:color="000000"/>
              <w:left w:val="single" w:sz="2" w:space="0" w:color="000000"/>
              <w:bottom w:val="single" w:sz="2" w:space="0" w:color="000000"/>
              <w:right w:val="single" w:sz="2" w:space="0" w:color="000000"/>
            </w:tcBorders>
          </w:tcPr>
          <w:p w14:paraId="7F6901A8"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A7188E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09D33DE" w14:textId="77777777" w:rsidR="007C106B" w:rsidRDefault="007C106B" w:rsidP="00AD4894">
            <w:pPr>
              <w:ind w:left="23"/>
            </w:pPr>
            <w:r>
              <w:rPr>
                <w:noProof/>
              </w:rPr>
              <mc:AlternateContent>
                <mc:Choice Requires="wpg">
                  <w:drawing>
                    <wp:anchor distT="0" distB="0" distL="114300" distR="114300" simplePos="0" relativeHeight="251667456" behindDoc="1" locked="0" layoutInCell="1" allowOverlap="1" wp14:anchorId="1ECE7A84" wp14:editId="723EDD76">
                      <wp:simplePos x="0" y="0"/>
                      <wp:positionH relativeFrom="column">
                        <wp:posOffset>14477</wp:posOffset>
                      </wp:positionH>
                      <wp:positionV relativeFrom="paragraph">
                        <wp:posOffset>50561</wp:posOffset>
                      </wp:positionV>
                      <wp:extent cx="350520" cy="160020"/>
                      <wp:effectExtent l="0" t="0" r="0" b="0"/>
                      <wp:wrapNone/>
                      <wp:docPr id="62557" name="Group 62557"/>
                      <wp:cNvGraphicFramePr/>
                      <a:graphic xmlns:a="http://schemas.openxmlformats.org/drawingml/2006/main">
                        <a:graphicData uri="http://schemas.microsoft.com/office/word/2010/wordprocessingGroup">
                          <wpg:wgp>
                            <wpg:cNvGrpSpPr/>
                            <wpg:grpSpPr>
                              <a:xfrm>
                                <a:off x="0" y="0"/>
                                <a:ext cx="350520" cy="160020"/>
                                <a:chOff x="0" y="0"/>
                                <a:chExt cx="350520" cy="160020"/>
                              </a:xfrm>
                            </wpg:grpSpPr>
                            <wps:wsp>
                              <wps:cNvPr id="74004" name="Shape 74004"/>
                              <wps:cNvSpPr/>
                              <wps:spPr>
                                <a:xfrm>
                                  <a:off x="0" y="0"/>
                                  <a:ext cx="335280" cy="9144"/>
                                </a:xfrm>
                                <a:custGeom>
                                  <a:avLst/>
                                  <a:gdLst/>
                                  <a:ahLst/>
                                  <a:cxnLst/>
                                  <a:rect l="0" t="0" r="0" b="0"/>
                                  <a:pathLst>
                                    <a:path w="335280" h="9144">
                                      <a:moveTo>
                                        <a:pt x="0" y="0"/>
                                      </a:moveTo>
                                      <a:lnTo>
                                        <a:pt x="335280" y="0"/>
                                      </a:lnTo>
                                      <a:lnTo>
                                        <a:pt x="335280" y="9144"/>
                                      </a:lnTo>
                                      <a:lnTo>
                                        <a:pt x="0" y="9144"/>
                                      </a:lnTo>
                                      <a:lnTo>
                                        <a:pt x="0" y="0"/>
                                      </a:lnTo>
                                    </a:path>
                                  </a:pathLst>
                                </a:custGeom>
                                <a:ln w="0" cap="flat">
                                  <a:miter lim="127000"/>
                                </a:ln>
                              </wps:spPr>
                              <wps:style>
                                <a:lnRef idx="0">
                                  <a:srgbClr val="000000">
                                    <a:alpha val="0"/>
                                  </a:srgbClr>
                                </a:lnRef>
                                <a:fillRef idx="1">
                                  <a:srgbClr val="954F72"/>
                                </a:fillRef>
                                <a:effectRef idx="0">
                                  <a:scrgbClr r="0" g="0" b="0"/>
                                </a:effectRef>
                                <a:fontRef idx="none"/>
                              </wps:style>
                              <wps:bodyPr/>
                            </wps:wsp>
                            <wps:wsp>
                              <wps:cNvPr id="74005" name="Shape 74005"/>
                              <wps:cNvSpPr/>
                              <wps:spPr>
                                <a:xfrm>
                                  <a:off x="0" y="77724"/>
                                  <a:ext cx="350520" cy="9144"/>
                                </a:xfrm>
                                <a:custGeom>
                                  <a:avLst/>
                                  <a:gdLst/>
                                  <a:ahLst/>
                                  <a:cxnLst/>
                                  <a:rect l="0" t="0" r="0" b="0"/>
                                  <a:pathLst>
                                    <a:path w="350520" h="9144">
                                      <a:moveTo>
                                        <a:pt x="0" y="0"/>
                                      </a:moveTo>
                                      <a:lnTo>
                                        <a:pt x="350520" y="0"/>
                                      </a:lnTo>
                                      <a:lnTo>
                                        <a:pt x="350520" y="9144"/>
                                      </a:lnTo>
                                      <a:lnTo>
                                        <a:pt x="0" y="9144"/>
                                      </a:lnTo>
                                      <a:lnTo>
                                        <a:pt x="0" y="0"/>
                                      </a:lnTo>
                                    </a:path>
                                  </a:pathLst>
                                </a:custGeom>
                                <a:ln w="0" cap="flat">
                                  <a:miter lim="127000"/>
                                </a:ln>
                              </wps:spPr>
                              <wps:style>
                                <a:lnRef idx="0">
                                  <a:srgbClr val="000000">
                                    <a:alpha val="0"/>
                                  </a:srgbClr>
                                </a:lnRef>
                                <a:fillRef idx="1">
                                  <a:srgbClr val="954F72"/>
                                </a:fillRef>
                                <a:effectRef idx="0">
                                  <a:scrgbClr r="0" g="0" b="0"/>
                                </a:effectRef>
                                <a:fontRef idx="none"/>
                              </wps:style>
                              <wps:bodyPr/>
                            </wps:wsp>
                            <wps:wsp>
                              <wps:cNvPr id="74006" name="Shape 74006"/>
                              <wps:cNvSpPr/>
                              <wps:spPr>
                                <a:xfrm>
                                  <a:off x="0" y="155448"/>
                                  <a:ext cx="234697" cy="9144"/>
                                </a:xfrm>
                                <a:custGeom>
                                  <a:avLst/>
                                  <a:gdLst/>
                                  <a:ahLst/>
                                  <a:cxnLst/>
                                  <a:rect l="0" t="0" r="0" b="0"/>
                                  <a:pathLst>
                                    <a:path w="234697" h="9144">
                                      <a:moveTo>
                                        <a:pt x="0" y="0"/>
                                      </a:moveTo>
                                      <a:lnTo>
                                        <a:pt x="234697" y="0"/>
                                      </a:lnTo>
                                      <a:lnTo>
                                        <a:pt x="234697" y="9144"/>
                                      </a:lnTo>
                                      <a:lnTo>
                                        <a:pt x="0" y="9144"/>
                                      </a:lnTo>
                                      <a:lnTo>
                                        <a:pt x="0" y="0"/>
                                      </a:lnTo>
                                    </a:path>
                                  </a:pathLst>
                                </a:custGeom>
                                <a:ln w="0" cap="flat">
                                  <a:miter lim="127000"/>
                                </a:ln>
                              </wps:spPr>
                              <wps:style>
                                <a:lnRef idx="0">
                                  <a:srgbClr val="000000">
                                    <a:alpha val="0"/>
                                  </a:srgbClr>
                                </a:lnRef>
                                <a:fillRef idx="1">
                                  <a:srgbClr val="954F72"/>
                                </a:fillRef>
                                <a:effectRef idx="0">
                                  <a:scrgbClr r="0" g="0" b="0"/>
                                </a:effectRef>
                                <a:fontRef idx="none"/>
                              </wps:style>
                              <wps:bodyPr/>
                            </wps:wsp>
                          </wpg:wgp>
                        </a:graphicData>
                      </a:graphic>
                    </wp:anchor>
                  </w:drawing>
                </mc:Choice>
                <mc:Fallback>
                  <w:pict>
                    <v:group w14:anchorId="5E257A49" id="Group 62557" o:spid="_x0000_s1026" style="position:absolute;margin-left:1.15pt;margin-top:4pt;width:27.6pt;height:12.6pt;z-index:-251649024" coordsize="35052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">
                      <v:shape id="Shape 74004" o:spid="_x0000_s1027" style="position:absolute;width:335280;height:9144;visibility:visible;mso-wrap-style:square;v-text-anchor:top" coordsize="335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" path="m,l335280,r,9144l,9144,,e" fillcolor="#954f72" stroked="f" strokeweight="0">
                        <v:stroke miterlimit="83231f" joinstyle="miter"/>
                        <v:path arrowok="t" textboxrect="0,0,335280,9144"/>
                      </v:shape>
                      <v:shape id="Shape 74005" o:spid="_x0000_s1028" style="position:absolute;top:77724;width:350520;height:9144;visibility:visible;mso-wrap-style:square;v-text-anchor:top" coordsize="3505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" path="m,l350520,r,9144l,9144,,e" fillcolor="#954f72" stroked="f" strokeweight="0">
                        <v:stroke miterlimit="83231f" joinstyle="miter"/>
                        <v:path arrowok="t" textboxrect="0,0,350520,9144"/>
                      </v:shape>
                      <v:shape id="Shape 74006" o:spid="_x0000_s1029" style="position:absolute;top:155448;width:234697;height:9144;visibility:visible;mso-wrap-style:square;v-text-anchor:top" coordsize="2346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" path="m,l234697,r,9144l,9144,,e" fillcolor="#954f72" stroked="f" strokeweight="0">
                        <v:stroke miterlimit="83231f" joinstyle="miter"/>
                        <v:path arrowok="t" textboxrect="0,0,234697,9144"/>
                      </v:shape>
                    </v:group>
                  </w:pict>
                </mc:Fallback>
              </mc:AlternateContent>
            </w:r>
            <w:r>
              <w:rPr>
                <w:rFonts w:ascii="Times New Roman" w:eastAsia="Times New Roman" w:hAnsi="Times New Roman" w:cs="Times New Roman"/>
                <w:color w:val="954F72"/>
                <w:sz w:val="10"/>
              </w:rPr>
              <w:t>https://ssrn.c om/abstract= 5397003</w:t>
            </w:r>
          </w:p>
        </w:tc>
        <w:tc>
          <w:tcPr>
            <w:tcW w:w="602" w:type="dxa"/>
            <w:tcBorders>
              <w:top w:val="single" w:sz="2" w:space="0" w:color="000000"/>
              <w:left w:val="single" w:sz="2" w:space="0" w:color="000000"/>
              <w:bottom w:val="single" w:sz="2" w:space="0" w:color="000000"/>
              <w:right w:val="single" w:sz="2" w:space="0" w:color="000000"/>
            </w:tcBorders>
          </w:tcPr>
          <w:p w14:paraId="59DBCFE5" w14:textId="77777777" w:rsidR="007C106B" w:rsidRDefault="007C106B" w:rsidP="00AD4894">
            <w:pPr>
              <w:ind w:left="23"/>
            </w:pPr>
            <w:r>
              <w:rPr>
                <w:rFonts w:ascii="Times New Roman" w:eastAsia="Times New Roman" w:hAnsi="Times New Roman" w:cs="Times New Roman"/>
                <w:sz w:val="10"/>
              </w:rPr>
              <w:t>preprint not peer reviewed</w:t>
            </w:r>
          </w:p>
        </w:tc>
        <w:tc>
          <w:tcPr>
            <w:tcW w:w="1279" w:type="dxa"/>
            <w:tcBorders>
              <w:top w:val="single" w:sz="2" w:space="0" w:color="000000"/>
              <w:left w:val="single" w:sz="2" w:space="0" w:color="000000"/>
              <w:bottom w:val="single" w:sz="2" w:space="0" w:color="000000"/>
              <w:right w:val="single" w:sz="2" w:space="0" w:color="000000"/>
            </w:tcBorders>
          </w:tcPr>
          <w:p w14:paraId="60C374F5" w14:textId="77777777" w:rsidR="007C106B" w:rsidRDefault="007C106B" w:rsidP="00AD4894">
            <w:pPr>
              <w:ind w:left="23"/>
            </w:pPr>
            <w:r>
              <w:rPr>
                <w:rFonts w:ascii="Times New Roman" w:eastAsia="Times New Roman" w:hAnsi="Times New Roman" w:cs="Times New Roman"/>
                <w:sz w:val="10"/>
              </w:rPr>
              <w:t>Quantitative analysis</w:t>
            </w:r>
          </w:p>
        </w:tc>
        <w:tc>
          <w:tcPr>
            <w:tcW w:w="1248" w:type="dxa"/>
            <w:tcBorders>
              <w:top w:val="single" w:sz="2" w:space="0" w:color="000000"/>
              <w:left w:val="single" w:sz="2" w:space="0" w:color="000000"/>
              <w:bottom w:val="single" w:sz="2" w:space="0" w:color="000000"/>
              <w:right w:val="single" w:sz="2" w:space="0" w:color="000000"/>
            </w:tcBorders>
          </w:tcPr>
          <w:p w14:paraId="456AC301" w14:textId="77777777" w:rsidR="007C106B" w:rsidRDefault="007C106B" w:rsidP="00AD4894">
            <w:pPr>
              <w:ind w:left="23"/>
            </w:pPr>
            <w:r>
              <w:rPr>
                <w:rFonts w:ascii="Times New Roman" w:eastAsia="Times New Roman" w:hAnsi="Times New Roman" w:cs="Times New Roman"/>
                <w:sz w:val="10"/>
              </w:rPr>
              <w:t>ML-based vocal technique analysis and warm-up evaluation</w:t>
            </w:r>
          </w:p>
        </w:tc>
        <w:tc>
          <w:tcPr>
            <w:tcW w:w="602" w:type="dxa"/>
            <w:tcBorders>
              <w:top w:val="single" w:sz="2" w:space="0" w:color="000000"/>
              <w:left w:val="single" w:sz="2" w:space="0" w:color="000000"/>
              <w:bottom w:val="single" w:sz="2" w:space="0" w:color="000000"/>
              <w:right w:val="single" w:sz="2" w:space="0" w:color="000000"/>
            </w:tcBorders>
          </w:tcPr>
          <w:p w14:paraId="2BC7DBB3" w14:textId="77777777" w:rsidR="007C106B" w:rsidRDefault="007C106B" w:rsidP="00AD4894">
            <w:pPr>
              <w:ind w:left="23"/>
            </w:pPr>
            <w:r>
              <w:rPr>
                <w:rFonts w:ascii="Times New Roman" w:eastAsia="Times New Roman" w:hAnsi="Times New Roman" w:cs="Times New Roman"/>
                <w:sz w:val="10"/>
              </w:rPr>
              <w:t>ai vocal education</w:t>
            </w:r>
          </w:p>
        </w:tc>
        <w:tc>
          <w:tcPr>
            <w:tcW w:w="602" w:type="dxa"/>
            <w:tcBorders>
              <w:top w:val="single" w:sz="2" w:space="0" w:color="000000"/>
              <w:left w:val="single" w:sz="2" w:space="0" w:color="000000"/>
              <w:bottom w:val="single" w:sz="2" w:space="0" w:color="000000"/>
              <w:right w:val="single" w:sz="2" w:space="0" w:color="000000"/>
            </w:tcBorders>
          </w:tcPr>
          <w:p w14:paraId="2D442FCE" w14:textId="77777777" w:rsidR="007C106B" w:rsidRDefault="007C106B" w:rsidP="00AD4894">
            <w:pPr>
              <w:spacing w:after="2"/>
              <w:ind w:left="23"/>
            </w:pPr>
            <w:r>
              <w:rPr>
                <w:rFonts w:ascii="Times New Roman" w:eastAsia="Times New Roman" w:hAnsi="Times New Roman" w:cs="Times New Roman"/>
                <w:sz w:val="10"/>
              </w:rPr>
              <w:t xml:space="preserve">Google </w:t>
            </w:r>
          </w:p>
          <w:p w14:paraId="2BEABA25" w14:textId="77777777" w:rsidR="007C106B" w:rsidRDefault="007C106B" w:rsidP="00AD4894">
            <w:pPr>
              <w:ind w:left="23"/>
            </w:pPr>
            <w:r>
              <w:rPr>
                <w:rFonts w:ascii="Times New Roman" w:eastAsia="Times New Roman" w:hAnsi="Times New Roman" w:cs="Times New Roman"/>
                <w:sz w:val="10"/>
              </w:rPr>
              <w:t>Scholar</w:t>
            </w:r>
          </w:p>
        </w:tc>
        <w:tc>
          <w:tcPr>
            <w:tcW w:w="617" w:type="dxa"/>
            <w:tcBorders>
              <w:top w:val="single" w:sz="2" w:space="0" w:color="000000"/>
              <w:left w:val="single" w:sz="2" w:space="0" w:color="000000"/>
              <w:bottom w:val="single" w:sz="2" w:space="0" w:color="000000"/>
              <w:right w:val="single" w:sz="2" w:space="0" w:color="000000"/>
            </w:tcBorders>
          </w:tcPr>
          <w:p w14:paraId="66F3DBC8"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443664B" w14:textId="77777777" w:rsidR="007C106B" w:rsidRDefault="007C106B" w:rsidP="00AD4894">
            <w:pPr>
              <w:ind w:left="23"/>
            </w:pPr>
            <w:r>
              <w:rPr>
                <w:rFonts w:ascii="Times New Roman" w:eastAsia="Times New Roman" w:hAnsi="Times New Roman" w:cs="Times New Roman"/>
                <w:sz w:val="10"/>
              </w:rPr>
              <w:t>Music performance analysis</w:t>
            </w:r>
          </w:p>
        </w:tc>
        <w:tc>
          <w:tcPr>
            <w:tcW w:w="888" w:type="dxa"/>
            <w:tcBorders>
              <w:top w:val="single" w:sz="2" w:space="0" w:color="000000"/>
              <w:left w:val="single" w:sz="2" w:space="0" w:color="000000"/>
              <w:bottom w:val="single" w:sz="2" w:space="0" w:color="000000"/>
              <w:right w:val="single" w:sz="2" w:space="0" w:color="000000"/>
            </w:tcBorders>
          </w:tcPr>
          <w:p w14:paraId="18B80E89" w14:textId="77777777" w:rsidR="007C106B" w:rsidRDefault="007C106B" w:rsidP="00AD4894">
            <w:pPr>
              <w:ind w:left="6"/>
              <w:jc w:val="center"/>
            </w:pPr>
            <w:r>
              <w:rPr>
                <w:rFonts w:ascii="Times New Roman" w:eastAsia="Times New Roman" w:hAnsi="Times New Roman" w:cs="Times New Roman"/>
                <w:sz w:val="10"/>
              </w:rPr>
              <w:t>Grey Literature</w:t>
            </w:r>
          </w:p>
        </w:tc>
        <w:tc>
          <w:tcPr>
            <w:tcW w:w="887" w:type="dxa"/>
            <w:tcBorders>
              <w:top w:val="single" w:sz="2" w:space="0" w:color="000000"/>
              <w:left w:val="single" w:sz="2" w:space="0" w:color="000000"/>
              <w:bottom w:val="single" w:sz="2" w:space="0" w:color="000000"/>
              <w:right w:val="single" w:sz="8" w:space="0" w:color="000000"/>
            </w:tcBorders>
          </w:tcPr>
          <w:p w14:paraId="68125597" w14:textId="77777777" w:rsidR="007C106B" w:rsidRDefault="007C106B" w:rsidP="00AD4894"/>
        </w:tc>
      </w:tr>
      <w:tr w:rsidR="007C106B" w14:paraId="1511C18C"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726D7FF" w14:textId="77777777" w:rsidR="007C106B" w:rsidRDefault="007C106B" w:rsidP="00AD4894">
            <w:pPr>
              <w:ind w:left="22"/>
            </w:pPr>
            <w:r>
              <w:rPr>
                <w:rFonts w:ascii="Times New Roman" w:eastAsia="Times New Roman" w:hAnsi="Times New Roman" w:cs="Times New Roman"/>
                <w:sz w:val="10"/>
              </w:rPr>
              <w:t>Wang Luyao</w:t>
            </w:r>
          </w:p>
        </w:tc>
        <w:tc>
          <w:tcPr>
            <w:tcW w:w="466" w:type="dxa"/>
            <w:tcBorders>
              <w:top w:val="single" w:sz="2" w:space="0" w:color="000000"/>
              <w:left w:val="single" w:sz="2" w:space="0" w:color="000000"/>
              <w:bottom w:val="single" w:sz="2" w:space="0" w:color="000000"/>
              <w:right w:val="single" w:sz="2" w:space="0" w:color="000000"/>
            </w:tcBorders>
          </w:tcPr>
          <w:p w14:paraId="58393597"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25C9C789" w14:textId="77777777" w:rsidR="007C106B" w:rsidRDefault="007C106B" w:rsidP="00AD4894">
            <w:pPr>
              <w:ind w:left="20" w:right="-2"/>
              <w:jc w:val="both"/>
            </w:pPr>
            <w:r>
              <w:rPr>
                <w:rFonts w:ascii="Times New Roman" w:eastAsia="Times New Roman" w:hAnsi="Times New Roman" w:cs="Times New Roman"/>
                <w:sz w:val="10"/>
              </w:rPr>
              <w:t>Application Effect Evaluation</w:t>
            </w:r>
          </w:p>
        </w:tc>
        <w:tc>
          <w:tcPr>
            <w:tcW w:w="924" w:type="dxa"/>
            <w:tcBorders>
              <w:top w:val="single" w:sz="2" w:space="0" w:color="000000"/>
              <w:left w:val="single" w:sz="2" w:space="0" w:color="000000"/>
              <w:bottom w:val="single" w:sz="2" w:space="0" w:color="000000"/>
              <w:right w:val="single" w:sz="2" w:space="0" w:color="000000"/>
            </w:tcBorders>
          </w:tcPr>
          <w:p w14:paraId="48F898E7"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040EB05C"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290761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B10155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30EBC02"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74F9509"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3153AE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082B34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125479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E387C05" w14:textId="77777777" w:rsidR="007C106B" w:rsidRDefault="007C106B" w:rsidP="00AD4894">
            <w:pPr>
              <w:ind w:right="22"/>
              <w:jc w:val="right"/>
            </w:pPr>
            <w:r>
              <w:rPr>
                <w:rFonts w:ascii="Times New Roman" w:eastAsia="Times New Roman" w:hAnsi="Times New Roman" w:cs="Times New Roman"/>
                <w:sz w:val="10"/>
              </w:rPr>
              <w:t>3</w:t>
            </w:r>
          </w:p>
        </w:tc>
        <w:tc>
          <w:tcPr>
            <w:tcW w:w="888" w:type="dxa"/>
            <w:tcBorders>
              <w:top w:val="single" w:sz="2" w:space="0" w:color="000000"/>
              <w:left w:val="single" w:sz="2" w:space="0" w:color="000000"/>
              <w:bottom w:val="single" w:sz="2" w:space="0" w:color="000000"/>
              <w:right w:val="single" w:sz="2" w:space="0" w:color="000000"/>
            </w:tcBorders>
          </w:tcPr>
          <w:p w14:paraId="17FA9194"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2AF925E"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248ECB16" w14:textId="77777777" w:rsidR="007C106B" w:rsidRDefault="007C106B" w:rsidP="00AD4894"/>
        </w:tc>
      </w:tr>
      <w:tr w:rsidR="007C106B" w14:paraId="6676CD77"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53AC4F7" w14:textId="77777777" w:rsidR="007C106B" w:rsidRDefault="007C106B" w:rsidP="00AD4894">
            <w:pPr>
              <w:ind w:left="22"/>
            </w:pPr>
            <w:r>
              <w:rPr>
                <w:rFonts w:ascii="Times New Roman" w:eastAsia="Times New Roman" w:hAnsi="Times New Roman" w:cs="Times New Roman"/>
                <w:sz w:val="10"/>
              </w:rPr>
              <w:t>Stefan Aufenanger</w:t>
            </w:r>
          </w:p>
        </w:tc>
        <w:tc>
          <w:tcPr>
            <w:tcW w:w="466" w:type="dxa"/>
            <w:tcBorders>
              <w:top w:val="single" w:sz="2" w:space="0" w:color="000000"/>
              <w:left w:val="single" w:sz="2" w:space="0" w:color="000000"/>
              <w:bottom w:val="single" w:sz="2" w:space="0" w:color="000000"/>
              <w:right w:val="single" w:sz="2" w:space="0" w:color="000000"/>
            </w:tcBorders>
          </w:tcPr>
          <w:p w14:paraId="1AA31EE9"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7EE588B0" w14:textId="77777777" w:rsidR="007C106B" w:rsidRDefault="007C106B" w:rsidP="00AD4894">
            <w:pPr>
              <w:ind w:left="20" w:right="-2"/>
              <w:jc w:val="both"/>
            </w:pPr>
            <w:r>
              <w:rPr>
                <w:rFonts w:ascii="Times New Roman" w:eastAsia="Times New Roman" w:hAnsi="Times New Roman" w:cs="Times New Roman"/>
                <w:sz w:val="10"/>
              </w:rPr>
              <w:t>Immersive virtual reality lear</w:t>
            </w:r>
          </w:p>
        </w:tc>
        <w:tc>
          <w:tcPr>
            <w:tcW w:w="924" w:type="dxa"/>
            <w:tcBorders>
              <w:top w:val="single" w:sz="2" w:space="0" w:color="000000"/>
              <w:left w:val="single" w:sz="2" w:space="0" w:color="000000"/>
              <w:bottom w:val="single" w:sz="2" w:space="0" w:color="000000"/>
              <w:right w:val="single" w:sz="2" w:space="0" w:color="000000"/>
            </w:tcBorders>
          </w:tcPr>
          <w:p w14:paraId="46B9C30B"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5F7C679E"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2A0047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FD7606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49A4B33"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3E43C010"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82C0C2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CDB85B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CA6A5BC"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03103B9" w14:textId="77777777" w:rsidR="007C106B" w:rsidRDefault="007C106B" w:rsidP="00AD4894">
            <w:pPr>
              <w:ind w:right="22"/>
              <w:jc w:val="right"/>
            </w:pPr>
            <w:r>
              <w:rPr>
                <w:rFonts w:ascii="Times New Roman" w:eastAsia="Times New Roman" w:hAnsi="Times New Roman" w:cs="Times New Roman"/>
                <w:sz w:val="10"/>
              </w:rPr>
              <w:t>84</w:t>
            </w:r>
          </w:p>
        </w:tc>
        <w:tc>
          <w:tcPr>
            <w:tcW w:w="888" w:type="dxa"/>
            <w:tcBorders>
              <w:top w:val="single" w:sz="2" w:space="0" w:color="000000"/>
              <w:left w:val="single" w:sz="2" w:space="0" w:color="000000"/>
              <w:bottom w:val="single" w:sz="2" w:space="0" w:color="000000"/>
              <w:right w:val="single" w:sz="2" w:space="0" w:color="000000"/>
            </w:tcBorders>
          </w:tcPr>
          <w:p w14:paraId="0368B5BD"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310CBDB"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1669733E" w14:textId="77777777" w:rsidR="007C106B" w:rsidRDefault="007C106B" w:rsidP="00AD4894"/>
        </w:tc>
      </w:tr>
      <w:tr w:rsidR="007C106B" w14:paraId="170CD21F"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76B5340E" w14:textId="77777777" w:rsidR="007C106B" w:rsidRDefault="007C106B" w:rsidP="00AD4894">
            <w:pPr>
              <w:ind w:left="22"/>
            </w:pPr>
            <w:r>
              <w:rPr>
                <w:rFonts w:ascii="Times New Roman" w:eastAsia="Times New Roman" w:hAnsi="Times New Roman" w:cs="Times New Roman"/>
                <w:sz w:val="10"/>
              </w:rPr>
              <w:t>Jiayao Zheng</w:t>
            </w:r>
          </w:p>
        </w:tc>
        <w:tc>
          <w:tcPr>
            <w:tcW w:w="466" w:type="dxa"/>
            <w:tcBorders>
              <w:top w:val="single" w:sz="2" w:space="0" w:color="000000"/>
              <w:left w:val="single" w:sz="2" w:space="0" w:color="000000"/>
              <w:bottom w:val="single" w:sz="2" w:space="0" w:color="000000"/>
              <w:right w:val="single" w:sz="2" w:space="0" w:color="000000"/>
            </w:tcBorders>
          </w:tcPr>
          <w:p w14:paraId="209AF785"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74167BA9" w14:textId="77777777" w:rsidR="007C106B" w:rsidRDefault="007C106B" w:rsidP="00AD4894">
            <w:pPr>
              <w:ind w:left="20"/>
              <w:jc w:val="both"/>
            </w:pPr>
            <w:r>
              <w:rPr>
                <w:rFonts w:ascii="Times New Roman" w:eastAsia="Times New Roman" w:hAnsi="Times New Roman" w:cs="Times New Roman"/>
                <w:sz w:val="10"/>
              </w:rPr>
              <w:t>Audio-visual aesthetic teachi</w:t>
            </w:r>
          </w:p>
        </w:tc>
        <w:tc>
          <w:tcPr>
            <w:tcW w:w="924" w:type="dxa"/>
            <w:tcBorders>
              <w:top w:val="single" w:sz="2" w:space="0" w:color="000000"/>
              <w:left w:val="single" w:sz="2" w:space="0" w:color="000000"/>
              <w:bottom w:val="single" w:sz="2" w:space="0" w:color="000000"/>
              <w:right w:val="single" w:sz="2" w:space="0" w:color="000000"/>
            </w:tcBorders>
          </w:tcPr>
          <w:p w14:paraId="1D92F423"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29ACB25E"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14376D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4332D3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A5B3ECC"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4984F672"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CEF413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1A4BD1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7F79983"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0C9153A" w14:textId="77777777" w:rsidR="007C106B" w:rsidRDefault="007C106B" w:rsidP="00AD4894">
            <w:pPr>
              <w:ind w:right="22"/>
              <w:jc w:val="right"/>
            </w:pPr>
            <w:r>
              <w:rPr>
                <w:rFonts w:ascii="Times New Roman" w:eastAsia="Times New Roman" w:hAnsi="Times New Roman" w:cs="Times New Roman"/>
                <w:sz w:val="10"/>
              </w:rPr>
              <w:t>83</w:t>
            </w:r>
          </w:p>
        </w:tc>
        <w:tc>
          <w:tcPr>
            <w:tcW w:w="888" w:type="dxa"/>
            <w:tcBorders>
              <w:top w:val="single" w:sz="2" w:space="0" w:color="000000"/>
              <w:left w:val="single" w:sz="2" w:space="0" w:color="000000"/>
              <w:bottom w:val="single" w:sz="2" w:space="0" w:color="000000"/>
              <w:right w:val="single" w:sz="2" w:space="0" w:color="000000"/>
            </w:tcBorders>
          </w:tcPr>
          <w:p w14:paraId="2D40155B"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E80223F"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4AE8AB9" w14:textId="77777777" w:rsidR="007C106B" w:rsidRDefault="007C106B" w:rsidP="00AD4894"/>
        </w:tc>
      </w:tr>
      <w:tr w:rsidR="007C106B" w14:paraId="50D614FE"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1E5ACDA" w14:textId="77777777" w:rsidR="007C106B" w:rsidRDefault="007C106B" w:rsidP="00AD4894">
            <w:pPr>
              <w:ind w:left="22"/>
            </w:pPr>
            <w:r>
              <w:rPr>
                <w:rFonts w:ascii="Times New Roman" w:eastAsia="Times New Roman" w:hAnsi="Times New Roman" w:cs="Times New Roman"/>
                <w:sz w:val="10"/>
              </w:rPr>
              <w:t>Yangyang Wang</w:t>
            </w:r>
          </w:p>
        </w:tc>
        <w:tc>
          <w:tcPr>
            <w:tcW w:w="466" w:type="dxa"/>
            <w:tcBorders>
              <w:top w:val="single" w:sz="2" w:space="0" w:color="000000"/>
              <w:left w:val="single" w:sz="2" w:space="0" w:color="000000"/>
              <w:bottom w:val="single" w:sz="2" w:space="0" w:color="000000"/>
              <w:right w:val="single" w:sz="2" w:space="0" w:color="000000"/>
            </w:tcBorders>
          </w:tcPr>
          <w:p w14:paraId="43250CE0"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7F6BB381" w14:textId="77777777" w:rsidR="007C106B" w:rsidRDefault="007C106B" w:rsidP="00AD4894">
            <w:pPr>
              <w:ind w:left="20" w:right="-7"/>
              <w:jc w:val="both"/>
            </w:pPr>
            <w:r>
              <w:rPr>
                <w:rFonts w:ascii="Times New Roman" w:eastAsia="Times New Roman" w:hAnsi="Times New Roman" w:cs="Times New Roman"/>
                <w:sz w:val="10"/>
              </w:rPr>
              <w:t>The Use of AI in Music Teach</w:t>
            </w:r>
          </w:p>
        </w:tc>
        <w:tc>
          <w:tcPr>
            <w:tcW w:w="924" w:type="dxa"/>
            <w:tcBorders>
              <w:top w:val="single" w:sz="2" w:space="0" w:color="000000"/>
              <w:left w:val="single" w:sz="2" w:space="0" w:color="000000"/>
              <w:bottom w:val="single" w:sz="2" w:space="0" w:color="000000"/>
              <w:right w:val="single" w:sz="2" w:space="0" w:color="000000"/>
            </w:tcBorders>
          </w:tcPr>
          <w:p w14:paraId="61D25CAA"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5E39C8E3"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9DC923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DE23B7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B0F5ABA"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7189B5E"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60D1A2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FB0013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E2B484F"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D81FAC7" w14:textId="77777777" w:rsidR="007C106B" w:rsidRDefault="007C106B" w:rsidP="00AD4894">
            <w:pPr>
              <w:ind w:right="22"/>
              <w:jc w:val="right"/>
            </w:pPr>
            <w:r>
              <w:rPr>
                <w:rFonts w:ascii="Times New Roman" w:eastAsia="Times New Roman" w:hAnsi="Times New Roman" w:cs="Times New Roman"/>
                <w:sz w:val="10"/>
              </w:rPr>
              <w:t>28</w:t>
            </w:r>
          </w:p>
        </w:tc>
        <w:tc>
          <w:tcPr>
            <w:tcW w:w="888" w:type="dxa"/>
            <w:tcBorders>
              <w:top w:val="single" w:sz="2" w:space="0" w:color="000000"/>
              <w:left w:val="single" w:sz="2" w:space="0" w:color="000000"/>
              <w:bottom w:val="single" w:sz="2" w:space="0" w:color="000000"/>
              <w:right w:val="single" w:sz="2" w:space="0" w:color="000000"/>
            </w:tcBorders>
          </w:tcPr>
          <w:p w14:paraId="5E7E9CB4"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A4E7B42"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FDB72F5" w14:textId="77777777" w:rsidR="007C106B" w:rsidRDefault="007C106B" w:rsidP="00AD4894"/>
        </w:tc>
      </w:tr>
      <w:tr w:rsidR="007C106B" w14:paraId="7F9CFFCB"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3FF03502" w14:textId="77777777" w:rsidR="007C106B" w:rsidRDefault="007C106B" w:rsidP="00AD4894">
            <w:pPr>
              <w:ind w:left="22"/>
            </w:pPr>
            <w:r>
              <w:rPr>
                <w:rFonts w:ascii="Times New Roman" w:eastAsia="Times New Roman" w:hAnsi="Times New Roman" w:cs="Times New Roman"/>
                <w:sz w:val="10"/>
              </w:rPr>
              <w:t>Jingping Yi</w:t>
            </w:r>
          </w:p>
        </w:tc>
        <w:tc>
          <w:tcPr>
            <w:tcW w:w="466" w:type="dxa"/>
            <w:tcBorders>
              <w:top w:val="single" w:sz="2" w:space="0" w:color="000000"/>
              <w:left w:val="single" w:sz="2" w:space="0" w:color="000000"/>
              <w:bottom w:val="single" w:sz="2" w:space="0" w:color="000000"/>
              <w:right w:val="single" w:sz="2" w:space="0" w:color="000000"/>
            </w:tcBorders>
          </w:tcPr>
          <w:p w14:paraId="7D2E544E"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75653895" w14:textId="77777777" w:rsidR="007C106B" w:rsidRDefault="007C106B" w:rsidP="00AD4894">
            <w:pPr>
              <w:ind w:left="20"/>
              <w:jc w:val="both"/>
            </w:pPr>
            <w:r>
              <w:rPr>
                <w:rFonts w:ascii="Times New Roman" w:eastAsia="Times New Roman" w:hAnsi="Times New Roman" w:cs="Times New Roman"/>
                <w:sz w:val="10"/>
              </w:rPr>
              <w:t>Exploration of Innovative Ap</w:t>
            </w:r>
          </w:p>
        </w:tc>
        <w:tc>
          <w:tcPr>
            <w:tcW w:w="924" w:type="dxa"/>
            <w:tcBorders>
              <w:top w:val="single" w:sz="2" w:space="0" w:color="000000"/>
              <w:left w:val="single" w:sz="2" w:space="0" w:color="000000"/>
              <w:bottom w:val="single" w:sz="2" w:space="0" w:color="000000"/>
              <w:right w:val="single" w:sz="2" w:space="0" w:color="000000"/>
            </w:tcBorders>
          </w:tcPr>
          <w:p w14:paraId="47389CE5" w14:textId="77777777" w:rsidR="007C106B" w:rsidRDefault="007C106B" w:rsidP="00AD4894">
            <w:pPr>
              <w:ind w:left="-12"/>
            </w:pPr>
            <w:r>
              <w:rPr>
                <w:rFonts w:ascii="Times New Roman" w:eastAsia="Times New Roman" w:hAnsi="Times New Roman" w:cs="Times New Roman"/>
                <w:sz w:val="10"/>
              </w:rPr>
              <w:t>pResearch Gate</w:t>
            </w:r>
          </w:p>
        </w:tc>
        <w:tc>
          <w:tcPr>
            <w:tcW w:w="617" w:type="dxa"/>
            <w:tcBorders>
              <w:top w:val="single" w:sz="2" w:space="0" w:color="000000"/>
              <w:left w:val="single" w:sz="2" w:space="0" w:color="000000"/>
              <w:bottom w:val="single" w:sz="2" w:space="0" w:color="000000"/>
              <w:right w:val="single" w:sz="2" w:space="0" w:color="000000"/>
            </w:tcBorders>
          </w:tcPr>
          <w:p w14:paraId="61E7E54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1853470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DD7E16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DEE3548"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67EEC56"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E3D8FB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ABF053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D390A57"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04E9E3E"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319AD48"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B196744"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789B79CF" w14:textId="77777777" w:rsidR="007C106B" w:rsidRDefault="007C106B" w:rsidP="00AD4894"/>
        </w:tc>
      </w:tr>
      <w:tr w:rsidR="007C106B" w14:paraId="729A70BB"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50E09DA" w14:textId="77777777" w:rsidR="007C106B" w:rsidRDefault="007C106B" w:rsidP="00AD4894">
            <w:pPr>
              <w:ind w:left="22"/>
            </w:pPr>
            <w:r>
              <w:rPr>
                <w:rFonts w:ascii="Times New Roman" w:eastAsia="Times New Roman" w:hAnsi="Times New Roman" w:cs="Times New Roman"/>
                <w:sz w:val="10"/>
              </w:rPr>
              <w:t>Fei Lin</w:t>
            </w:r>
          </w:p>
        </w:tc>
        <w:tc>
          <w:tcPr>
            <w:tcW w:w="466" w:type="dxa"/>
            <w:tcBorders>
              <w:top w:val="single" w:sz="2" w:space="0" w:color="000000"/>
              <w:left w:val="single" w:sz="2" w:space="0" w:color="000000"/>
              <w:bottom w:val="single" w:sz="2" w:space="0" w:color="000000"/>
              <w:right w:val="single" w:sz="2" w:space="0" w:color="000000"/>
            </w:tcBorders>
          </w:tcPr>
          <w:p w14:paraId="469CDAD1"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0A836FFA" w14:textId="77777777" w:rsidR="007C106B" w:rsidRDefault="007C106B" w:rsidP="00AD4894">
            <w:pPr>
              <w:ind w:left="20" w:right="-10"/>
              <w:jc w:val="both"/>
            </w:pPr>
            <w:r>
              <w:rPr>
                <w:rFonts w:ascii="Times New Roman" w:eastAsia="Times New Roman" w:hAnsi="Times New Roman" w:cs="Times New Roman"/>
                <w:sz w:val="10"/>
              </w:rPr>
              <w:t>Intelligent Music Education S</w:t>
            </w:r>
          </w:p>
        </w:tc>
        <w:tc>
          <w:tcPr>
            <w:tcW w:w="924" w:type="dxa"/>
            <w:tcBorders>
              <w:top w:val="single" w:sz="2" w:space="0" w:color="000000"/>
              <w:left w:val="single" w:sz="2" w:space="0" w:color="000000"/>
              <w:bottom w:val="single" w:sz="2" w:space="0" w:color="000000"/>
              <w:right w:val="single" w:sz="2" w:space="0" w:color="000000"/>
            </w:tcBorders>
          </w:tcPr>
          <w:p w14:paraId="6F6B7A72"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09456333"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5FB51B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57A266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A1F35B9"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A5CD5EC"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6877EC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7183D9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7FE94E7"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CA348B8" w14:textId="77777777" w:rsidR="007C106B" w:rsidRDefault="007C106B" w:rsidP="00AD4894">
            <w:pPr>
              <w:ind w:right="22"/>
              <w:jc w:val="right"/>
            </w:pPr>
            <w:r>
              <w:rPr>
                <w:rFonts w:ascii="Times New Roman" w:eastAsia="Times New Roman" w:hAnsi="Times New Roman" w:cs="Times New Roman"/>
                <w:sz w:val="10"/>
              </w:rPr>
              <w:t>45</w:t>
            </w:r>
          </w:p>
        </w:tc>
        <w:tc>
          <w:tcPr>
            <w:tcW w:w="888" w:type="dxa"/>
            <w:tcBorders>
              <w:top w:val="single" w:sz="2" w:space="0" w:color="000000"/>
              <w:left w:val="single" w:sz="2" w:space="0" w:color="000000"/>
              <w:bottom w:val="single" w:sz="2" w:space="0" w:color="000000"/>
              <w:right w:val="single" w:sz="2" w:space="0" w:color="000000"/>
            </w:tcBorders>
          </w:tcPr>
          <w:p w14:paraId="7F299CC6"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A704147"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3F85299E" w14:textId="77777777" w:rsidR="007C106B" w:rsidRDefault="007C106B" w:rsidP="00AD4894"/>
        </w:tc>
      </w:tr>
      <w:tr w:rsidR="007C106B" w14:paraId="59B702FC"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29E3AA13" w14:textId="77777777" w:rsidR="007C106B" w:rsidRDefault="007C106B" w:rsidP="00AD4894">
            <w:pPr>
              <w:ind w:left="22"/>
            </w:pPr>
            <w:r>
              <w:rPr>
                <w:rFonts w:ascii="Times New Roman" w:eastAsia="Times New Roman" w:hAnsi="Times New Roman" w:cs="Times New Roman"/>
                <w:sz w:val="10"/>
              </w:rPr>
              <w:t>Huiyuan Mi</w:t>
            </w:r>
          </w:p>
        </w:tc>
        <w:tc>
          <w:tcPr>
            <w:tcW w:w="466" w:type="dxa"/>
            <w:tcBorders>
              <w:top w:val="single" w:sz="2" w:space="0" w:color="000000"/>
              <w:left w:val="single" w:sz="2" w:space="0" w:color="000000"/>
              <w:bottom w:val="single" w:sz="2" w:space="0" w:color="000000"/>
              <w:right w:val="single" w:sz="2" w:space="0" w:color="000000"/>
            </w:tcBorders>
          </w:tcPr>
          <w:p w14:paraId="1E00635C"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0FF08CB4" w14:textId="77777777" w:rsidR="007C106B" w:rsidRDefault="007C106B" w:rsidP="00AD4894">
            <w:pPr>
              <w:ind w:left="20"/>
              <w:jc w:val="both"/>
            </w:pPr>
            <w:r>
              <w:rPr>
                <w:rFonts w:ascii="Times New Roman" w:eastAsia="Times New Roman" w:hAnsi="Times New Roman" w:cs="Times New Roman"/>
                <w:sz w:val="10"/>
              </w:rPr>
              <w:t xml:space="preserve">Application of Technological </w:t>
            </w:r>
          </w:p>
        </w:tc>
        <w:tc>
          <w:tcPr>
            <w:tcW w:w="924" w:type="dxa"/>
            <w:tcBorders>
              <w:top w:val="single" w:sz="2" w:space="0" w:color="000000"/>
              <w:left w:val="single" w:sz="2" w:space="0" w:color="000000"/>
              <w:bottom w:val="single" w:sz="2" w:space="0" w:color="000000"/>
              <w:right w:val="single" w:sz="2" w:space="0" w:color="000000"/>
            </w:tcBorders>
          </w:tcPr>
          <w:p w14:paraId="1A52856C"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6AD5444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12A8E23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3FAEEA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CA38AD5"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91216E0"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6044ED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E51622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3302A8B"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19DCFA4E" w14:textId="77777777" w:rsidR="007C106B" w:rsidRDefault="007C106B" w:rsidP="00AD4894">
            <w:pPr>
              <w:ind w:right="22"/>
              <w:jc w:val="right"/>
            </w:pPr>
            <w:r>
              <w:rPr>
                <w:rFonts w:ascii="Times New Roman" w:eastAsia="Times New Roman" w:hAnsi="Times New Roman" w:cs="Times New Roman"/>
                <w:sz w:val="10"/>
              </w:rPr>
              <w:t>39</w:t>
            </w:r>
          </w:p>
        </w:tc>
        <w:tc>
          <w:tcPr>
            <w:tcW w:w="888" w:type="dxa"/>
            <w:tcBorders>
              <w:top w:val="single" w:sz="2" w:space="0" w:color="000000"/>
              <w:left w:val="single" w:sz="2" w:space="0" w:color="000000"/>
              <w:bottom w:val="single" w:sz="2" w:space="0" w:color="000000"/>
              <w:right w:val="single" w:sz="2" w:space="0" w:color="000000"/>
            </w:tcBorders>
          </w:tcPr>
          <w:p w14:paraId="4D7B33B7"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A7BC1DC"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48C8C83F" w14:textId="77777777" w:rsidR="007C106B" w:rsidRDefault="007C106B" w:rsidP="00AD4894"/>
        </w:tc>
      </w:tr>
      <w:tr w:rsidR="007C106B" w14:paraId="1FF78A19"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5CFA5F2D" w14:textId="77777777" w:rsidR="007C106B" w:rsidRDefault="007C106B" w:rsidP="00AD4894">
            <w:pPr>
              <w:ind w:left="22"/>
            </w:pPr>
            <w:r>
              <w:rPr>
                <w:rFonts w:ascii="Times New Roman" w:eastAsia="Times New Roman" w:hAnsi="Times New Roman" w:cs="Times New Roman"/>
                <w:sz w:val="10"/>
              </w:rPr>
              <w:t>Alper Åžakalar</w:t>
            </w:r>
          </w:p>
        </w:tc>
        <w:tc>
          <w:tcPr>
            <w:tcW w:w="466" w:type="dxa"/>
            <w:tcBorders>
              <w:top w:val="single" w:sz="2" w:space="0" w:color="000000"/>
              <w:left w:val="single" w:sz="2" w:space="0" w:color="000000"/>
              <w:bottom w:val="single" w:sz="2" w:space="0" w:color="000000"/>
              <w:right w:val="single" w:sz="2" w:space="0" w:color="000000"/>
            </w:tcBorders>
          </w:tcPr>
          <w:p w14:paraId="0C223531"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175F453C" w14:textId="77777777" w:rsidR="007C106B" w:rsidRDefault="007C106B" w:rsidP="00AD4894">
            <w:pPr>
              <w:ind w:left="20" w:right="-5"/>
              <w:jc w:val="both"/>
            </w:pPr>
            <w:r>
              <w:rPr>
                <w:rFonts w:ascii="Times New Roman" w:eastAsia="Times New Roman" w:hAnsi="Times New Roman" w:cs="Times New Roman"/>
                <w:sz w:val="10"/>
              </w:rPr>
              <w:t>Academic perspectives on th</w:t>
            </w:r>
          </w:p>
        </w:tc>
        <w:tc>
          <w:tcPr>
            <w:tcW w:w="924" w:type="dxa"/>
            <w:tcBorders>
              <w:top w:val="single" w:sz="2" w:space="0" w:color="000000"/>
              <w:left w:val="single" w:sz="2" w:space="0" w:color="000000"/>
              <w:bottom w:val="single" w:sz="2" w:space="0" w:color="000000"/>
              <w:right w:val="single" w:sz="2" w:space="0" w:color="000000"/>
            </w:tcBorders>
          </w:tcPr>
          <w:p w14:paraId="3CEFDD9F"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5915F9E5"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B20BDE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22310F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64F2588"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55F9CA9"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009D97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4E8441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D88A6A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0E6E4A62" w14:textId="77777777" w:rsidR="007C106B" w:rsidRDefault="007C106B" w:rsidP="00AD4894">
            <w:pPr>
              <w:ind w:right="22"/>
              <w:jc w:val="right"/>
            </w:pPr>
            <w:r>
              <w:rPr>
                <w:rFonts w:ascii="Times New Roman" w:eastAsia="Times New Roman" w:hAnsi="Times New Roman" w:cs="Times New Roman"/>
                <w:sz w:val="10"/>
              </w:rPr>
              <w:t>20</w:t>
            </w:r>
          </w:p>
        </w:tc>
        <w:tc>
          <w:tcPr>
            <w:tcW w:w="888" w:type="dxa"/>
            <w:tcBorders>
              <w:top w:val="single" w:sz="2" w:space="0" w:color="000000"/>
              <w:left w:val="single" w:sz="2" w:space="0" w:color="000000"/>
              <w:bottom w:val="single" w:sz="2" w:space="0" w:color="000000"/>
              <w:right w:val="single" w:sz="2" w:space="0" w:color="000000"/>
            </w:tcBorders>
          </w:tcPr>
          <w:p w14:paraId="382852C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DFCEA44"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AB43F91" w14:textId="77777777" w:rsidR="007C106B" w:rsidRDefault="007C106B" w:rsidP="00AD4894"/>
        </w:tc>
      </w:tr>
      <w:tr w:rsidR="007C106B" w14:paraId="220EBF6F"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7679B48D" w14:textId="77777777" w:rsidR="007C106B" w:rsidRDefault="007C106B" w:rsidP="00AD4894">
            <w:pPr>
              <w:ind w:left="22"/>
            </w:pPr>
            <w:r>
              <w:rPr>
                <w:rFonts w:ascii="Times New Roman" w:eastAsia="Times New Roman" w:hAnsi="Times New Roman" w:cs="Times New Roman"/>
                <w:sz w:val="10"/>
              </w:rPr>
              <w:t>Bo Zhang</w:t>
            </w:r>
          </w:p>
        </w:tc>
        <w:tc>
          <w:tcPr>
            <w:tcW w:w="466" w:type="dxa"/>
            <w:tcBorders>
              <w:top w:val="single" w:sz="2" w:space="0" w:color="000000"/>
              <w:left w:val="single" w:sz="2" w:space="0" w:color="000000"/>
              <w:bottom w:val="single" w:sz="2" w:space="0" w:color="000000"/>
              <w:right w:val="single" w:sz="2" w:space="0" w:color="000000"/>
            </w:tcBorders>
          </w:tcPr>
          <w:p w14:paraId="36106C66"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2F1B638A" w14:textId="77777777" w:rsidR="007C106B" w:rsidRDefault="007C106B" w:rsidP="00AD4894">
            <w:pPr>
              <w:ind w:left="20" w:right="-7"/>
              <w:jc w:val="both"/>
            </w:pPr>
            <w:r>
              <w:rPr>
                <w:rFonts w:ascii="Times New Roman" w:eastAsia="Times New Roman" w:hAnsi="Times New Roman" w:cs="Times New Roman"/>
                <w:sz w:val="10"/>
              </w:rPr>
              <w:t>The use and effective analysi</w:t>
            </w:r>
          </w:p>
        </w:tc>
        <w:tc>
          <w:tcPr>
            <w:tcW w:w="924" w:type="dxa"/>
            <w:tcBorders>
              <w:top w:val="single" w:sz="2" w:space="0" w:color="000000"/>
              <w:left w:val="single" w:sz="2" w:space="0" w:color="000000"/>
              <w:bottom w:val="single" w:sz="2" w:space="0" w:color="000000"/>
              <w:right w:val="single" w:sz="2" w:space="0" w:color="000000"/>
            </w:tcBorders>
          </w:tcPr>
          <w:p w14:paraId="48C680D8"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0249C4E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3136AA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AEF138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0CD4636"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E0B5E8F"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5375EB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839EA0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0D4BE74"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0C9B37CB" w14:textId="77777777" w:rsidR="007C106B" w:rsidRDefault="007C106B" w:rsidP="00AD4894">
            <w:pPr>
              <w:ind w:right="22"/>
              <w:jc w:val="right"/>
            </w:pPr>
            <w:r>
              <w:rPr>
                <w:rFonts w:ascii="Times New Roman" w:eastAsia="Times New Roman" w:hAnsi="Times New Roman" w:cs="Times New Roman"/>
                <w:sz w:val="10"/>
              </w:rPr>
              <w:t>282</w:t>
            </w:r>
          </w:p>
        </w:tc>
        <w:tc>
          <w:tcPr>
            <w:tcW w:w="888" w:type="dxa"/>
            <w:tcBorders>
              <w:top w:val="single" w:sz="2" w:space="0" w:color="000000"/>
              <w:left w:val="single" w:sz="2" w:space="0" w:color="000000"/>
              <w:bottom w:val="single" w:sz="2" w:space="0" w:color="000000"/>
              <w:right w:val="single" w:sz="2" w:space="0" w:color="000000"/>
            </w:tcBorders>
          </w:tcPr>
          <w:p w14:paraId="39B81D72"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74E68D1"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461801ED" w14:textId="77777777" w:rsidR="007C106B" w:rsidRDefault="007C106B" w:rsidP="00AD4894"/>
        </w:tc>
      </w:tr>
      <w:tr w:rsidR="007C106B" w14:paraId="53EAC486"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2AD2D31A" w14:textId="77777777" w:rsidR="007C106B" w:rsidRDefault="007C106B" w:rsidP="00AD4894">
            <w:pPr>
              <w:ind w:left="22"/>
            </w:pPr>
            <w:r>
              <w:rPr>
                <w:rFonts w:ascii="Times New Roman" w:eastAsia="Times New Roman" w:hAnsi="Times New Roman" w:cs="Times New Roman"/>
                <w:sz w:val="10"/>
              </w:rPr>
              <w:t>Heryanto A</w:t>
            </w:r>
          </w:p>
        </w:tc>
        <w:tc>
          <w:tcPr>
            <w:tcW w:w="466" w:type="dxa"/>
            <w:tcBorders>
              <w:top w:val="single" w:sz="2" w:space="0" w:color="000000"/>
              <w:left w:val="single" w:sz="2" w:space="0" w:color="000000"/>
              <w:bottom w:val="single" w:sz="2" w:space="0" w:color="000000"/>
              <w:right w:val="single" w:sz="2" w:space="0" w:color="000000"/>
            </w:tcBorders>
          </w:tcPr>
          <w:p w14:paraId="74F954C0"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1C352E75" w14:textId="77777777" w:rsidR="007C106B" w:rsidRDefault="007C106B" w:rsidP="00AD4894">
            <w:pPr>
              <w:ind w:left="20" w:right="-5"/>
              <w:jc w:val="both"/>
            </w:pPr>
            <w:r>
              <w:rPr>
                <w:rFonts w:ascii="Times New Roman" w:eastAsia="Times New Roman" w:hAnsi="Times New Roman" w:cs="Times New Roman"/>
                <w:sz w:val="10"/>
              </w:rPr>
              <w:t>Transforming Vocal Educatio</w:t>
            </w:r>
          </w:p>
        </w:tc>
        <w:tc>
          <w:tcPr>
            <w:tcW w:w="924" w:type="dxa"/>
            <w:tcBorders>
              <w:top w:val="single" w:sz="2" w:space="0" w:color="000000"/>
              <w:left w:val="single" w:sz="2" w:space="0" w:color="000000"/>
              <w:bottom w:val="single" w:sz="2" w:space="0" w:color="000000"/>
              <w:right w:val="single" w:sz="2" w:space="0" w:color="000000"/>
            </w:tcBorders>
          </w:tcPr>
          <w:p w14:paraId="3F43F6C7"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2D5EF39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EB352F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0821A7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A3EB13C"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2220864"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EA8A3A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69AB71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86E2E5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5F4A2BD" w14:textId="77777777" w:rsidR="007C106B" w:rsidRDefault="007C106B" w:rsidP="00AD4894">
            <w:pPr>
              <w:ind w:right="22"/>
              <w:jc w:val="right"/>
            </w:pPr>
            <w:r>
              <w:rPr>
                <w:rFonts w:ascii="Times New Roman" w:eastAsia="Times New Roman" w:hAnsi="Times New Roman" w:cs="Times New Roman"/>
                <w:sz w:val="10"/>
              </w:rPr>
              <w:t>7</w:t>
            </w:r>
          </w:p>
        </w:tc>
        <w:tc>
          <w:tcPr>
            <w:tcW w:w="888" w:type="dxa"/>
            <w:tcBorders>
              <w:top w:val="single" w:sz="2" w:space="0" w:color="000000"/>
              <w:left w:val="single" w:sz="2" w:space="0" w:color="000000"/>
              <w:bottom w:val="single" w:sz="2" w:space="0" w:color="000000"/>
              <w:right w:val="single" w:sz="2" w:space="0" w:color="000000"/>
            </w:tcBorders>
          </w:tcPr>
          <w:p w14:paraId="3513EC0D"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8537BD3"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15C223F9" w14:textId="77777777" w:rsidR="007C106B" w:rsidRDefault="007C106B" w:rsidP="00AD4894"/>
        </w:tc>
      </w:tr>
      <w:tr w:rsidR="007C106B" w14:paraId="4164B988"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708223F1" w14:textId="77777777" w:rsidR="007C106B" w:rsidRDefault="007C106B" w:rsidP="00AD4894">
            <w:pPr>
              <w:ind w:left="22"/>
            </w:pPr>
            <w:r>
              <w:rPr>
                <w:rFonts w:ascii="Times New Roman" w:eastAsia="Times New Roman" w:hAnsi="Times New Roman" w:cs="Times New Roman"/>
                <w:sz w:val="10"/>
              </w:rPr>
              <w:t>Ge Wang</w:t>
            </w:r>
          </w:p>
        </w:tc>
        <w:tc>
          <w:tcPr>
            <w:tcW w:w="466" w:type="dxa"/>
            <w:tcBorders>
              <w:top w:val="single" w:sz="2" w:space="0" w:color="000000"/>
              <w:left w:val="single" w:sz="2" w:space="0" w:color="000000"/>
              <w:bottom w:val="single" w:sz="2" w:space="0" w:color="000000"/>
              <w:right w:val="single" w:sz="2" w:space="0" w:color="000000"/>
            </w:tcBorders>
          </w:tcPr>
          <w:p w14:paraId="4BA9B788"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48F2B44C" w14:textId="77777777" w:rsidR="007C106B" w:rsidRDefault="007C106B" w:rsidP="00AD4894">
            <w:pPr>
              <w:ind w:left="20"/>
              <w:jc w:val="both"/>
            </w:pPr>
            <w:r>
              <w:rPr>
                <w:rFonts w:ascii="Times New Roman" w:eastAsia="Times New Roman" w:hAnsi="Times New Roman" w:cs="Times New Roman"/>
                <w:sz w:val="10"/>
              </w:rPr>
              <w:t xml:space="preserve">The investigation of artificial </w:t>
            </w:r>
          </w:p>
        </w:tc>
        <w:tc>
          <w:tcPr>
            <w:tcW w:w="924" w:type="dxa"/>
            <w:tcBorders>
              <w:top w:val="single" w:sz="2" w:space="0" w:color="000000"/>
              <w:left w:val="single" w:sz="2" w:space="0" w:color="000000"/>
              <w:bottom w:val="single" w:sz="2" w:space="0" w:color="000000"/>
              <w:right w:val="single" w:sz="2" w:space="0" w:color="000000"/>
            </w:tcBorders>
          </w:tcPr>
          <w:p w14:paraId="21FBA3EC"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4DCC662E"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578DD8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8D8918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75425C3"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239806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2FF019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BEC334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F78F514"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6E5ECD84" w14:textId="77777777" w:rsidR="007C106B" w:rsidRDefault="007C106B" w:rsidP="00AD4894">
            <w:pPr>
              <w:ind w:right="22"/>
              <w:jc w:val="right"/>
            </w:pPr>
            <w:r>
              <w:rPr>
                <w:rFonts w:ascii="Times New Roman" w:eastAsia="Times New Roman" w:hAnsi="Times New Roman" w:cs="Times New Roman"/>
                <w:sz w:val="10"/>
              </w:rPr>
              <w:t>207</w:t>
            </w:r>
          </w:p>
        </w:tc>
        <w:tc>
          <w:tcPr>
            <w:tcW w:w="888" w:type="dxa"/>
            <w:tcBorders>
              <w:top w:val="single" w:sz="2" w:space="0" w:color="000000"/>
              <w:left w:val="single" w:sz="2" w:space="0" w:color="000000"/>
              <w:bottom w:val="single" w:sz="2" w:space="0" w:color="000000"/>
              <w:right w:val="single" w:sz="2" w:space="0" w:color="000000"/>
            </w:tcBorders>
          </w:tcPr>
          <w:p w14:paraId="45FF2535"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8433D97"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769EB3CD" w14:textId="77777777" w:rsidR="007C106B" w:rsidRDefault="007C106B" w:rsidP="00AD4894"/>
        </w:tc>
      </w:tr>
      <w:tr w:rsidR="007C106B" w14:paraId="2FB5DC99"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502E6C33" w14:textId="77777777" w:rsidR="007C106B" w:rsidRDefault="007C106B" w:rsidP="00AD4894">
            <w:pPr>
              <w:ind w:left="22"/>
            </w:pPr>
            <w:r>
              <w:rPr>
                <w:rFonts w:ascii="Times New Roman" w:eastAsia="Times New Roman" w:hAnsi="Times New Roman" w:cs="Times New Roman"/>
                <w:sz w:val="10"/>
              </w:rPr>
              <w:t>Enbo Du</w:t>
            </w:r>
          </w:p>
        </w:tc>
        <w:tc>
          <w:tcPr>
            <w:tcW w:w="466" w:type="dxa"/>
            <w:tcBorders>
              <w:top w:val="single" w:sz="2" w:space="0" w:color="000000"/>
              <w:left w:val="single" w:sz="2" w:space="0" w:color="000000"/>
              <w:bottom w:val="single" w:sz="2" w:space="0" w:color="000000"/>
              <w:right w:val="single" w:sz="2" w:space="0" w:color="000000"/>
            </w:tcBorders>
          </w:tcPr>
          <w:p w14:paraId="1FF9B98B"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4A4FDB3E" w14:textId="77777777" w:rsidR="007C106B" w:rsidRDefault="007C106B" w:rsidP="00AD4894">
            <w:pPr>
              <w:ind w:left="20"/>
              <w:jc w:val="both"/>
            </w:pPr>
            <w:r>
              <w:rPr>
                <w:rFonts w:ascii="Times New Roman" w:eastAsia="Times New Roman" w:hAnsi="Times New Roman" w:cs="Times New Roman"/>
                <w:sz w:val="10"/>
              </w:rPr>
              <w:t xml:space="preserve">Breaking the Sound Barrier: </w:t>
            </w:r>
          </w:p>
        </w:tc>
        <w:tc>
          <w:tcPr>
            <w:tcW w:w="924" w:type="dxa"/>
            <w:tcBorders>
              <w:top w:val="single" w:sz="2" w:space="0" w:color="000000"/>
              <w:left w:val="single" w:sz="2" w:space="0" w:color="000000"/>
              <w:bottom w:val="single" w:sz="2" w:space="0" w:color="000000"/>
              <w:right w:val="single" w:sz="2" w:space="0" w:color="000000"/>
            </w:tcBorders>
          </w:tcPr>
          <w:p w14:paraId="749AB9E1" w14:textId="77777777" w:rsidR="007C106B" w:rsidRDefault="007C106B" w:rsidP="00AD4894">
            <w:pPr>
              <w:ind w:left="-17"/>
            </w:pPr>
            <w:r>
              <w:rPr>
                <w:rFonts w:ascii="Times New Roman" w:eastAsia="Times New Roman" w:hAnsi="Times New Roman" w:cs="Times New Roman"/>
                <w:sz w:val="10"/>
              </w:rPr>
              <w:t>SResearch Gate</w:t>
            </w:r>
          </w:p>
        </w:tc>
        <w:tc>
          <w:tcPr>
            <w:tcW w:w="617" w:type="dxa"/>
            <w:tcBorders>
              <w:top w:val="single" w:sz="2" w:space="0" w:color="000000"/>
              <w:left w:val="single" w:sz="2" w:space="0" w:color="000000"/>
              <w:bottom w:val="single" w:sz="2" w:space="0" w:color="000000"/>
              <w:right w:val="single" w:sz="2" w:space="0" w:color="000000"/>
            </w:tcBorders>
          </w:tcPr>
          <w:p w14:paraId="6ED9DD3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708067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9EC860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1DDA37E"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7ED5C50D"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9F5915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CD575C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413E520"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A49DF4E" w14:textId="77777777" w:rsidR="007C106B" w:rsidRDefault="007C106B" w:rsidP="00AD4894">
            <w:pPr>
              <w:ind w:right="22"/>
              <w:jc w:val="right"/>
            </w:pPr>
            <w:r>
              <w:rPr>
                <w:rFonts w:ascii="Times New Roman" w:eastAsia="Times New Roman" w:hAnsi="Times New Roman" w:cs="Times New Roman"/>
                <w:sz w:val="10"/>
              </w:rPr>
              <w:t>8</w:t>
            </w:r>
          </w:p>
        </w:tc>
        <w:tc>
          <w:tcPr>
            <w:tcW w:w="888" w:type="dxa"/>
            <w:tcBorders>
              <w:top w:val="single" w:sz="2" w:space="0" w:color="000000"/>
              <w:left w:val="single" w:sz="2" w:space="0" w:color="000000"/>
              <w:bottom w:val="single" w:sz="2" w:space="0" w:color="000000"/>
              <w:right w:val="single" w:sz="2" w:space="0" w:color="000000"/>
            </w:tcBorders>
          </w:tcPr>
          <w:p w14:paraId="3F0895B8"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7647A47"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74B3C5BD" w14:textId="77777777" w:rsidR="007C106B" w:rsidRDefault="007C106B" w:rsidP="00AD4894"/>
        </w:tc>
      </w:tr>
      <w:tr w:rsidR="007C106B" w14:paraId="4E4AB46A"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EDC93A6" w14:textId="77777777" w:rsidR="007C106B" w:rsidRDefault="007C106B" w:rsidP="00AD4894">
            <w:pPr>
              <w:ind w:left="22"/>
            </w:pPr>
            <w:r>
              <w:rPr>
                <w:rFonts w:ascii="Times New Roman" w:eastAsia="Times New Roman" w:hAnsi="Times New Roman" w:cs="Times New Roman"/>
                <w:sz w:val="10"/>
              </w:rPr>
              <w:t>Wen Li</w:t>
            </w:r>
          </w:p>
        </w:tc>
        <w:tc>
          <w:tcPr>
            <w:tcW w:w="466" w:type="dxa"/>
            <w:tcBorders>
              <w:top w:val="single" w:sz="2" w:space="0" w:color="000000"/>
              <w:left w:val="single" w:sz="2" w:space="0" w:color="000000"/>
              <w:bottom w:val="single" w:sz="2" w:space="0" w:color="000000"/>
              <w:right w:val="single" w:sz="2" w:space="0" w:color="000000"/>
            </w:tcBorders>
          </w:tcPr>
          <w:p w14:paraId="1F193EBE"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2688C72E" w14:textId="77777777" w:rsidR="007C106B" w:rsidRDefault="007C106B" w:rsidP="00AD4894">
            <w:pPr>
              <w:ind w:left="20" w:right="-5"/>
              <w:jc w:val="both"/>
            </w:pPr>
            <w:r>
              <w:rPr>
                <w:rFonts w:ascii="Times New Roman" w:eastAsia="Times New Roman" w:hAnsi="Times New Roman" w:cs="Times New Roman"/>
                <w:sz w:val="10"/>
              </w:rPr>
              <w:t>AI-assisted feedback and refl</w:t>
            </w:r>
          </w:p>
        </w:tc>
        <w:tc>
          <w:tcPr>
            <w:tcW w:w="924" w:type="dxa"/>
            <w:tcBorders>
              <w:top w:val="single" w:sz="2" w:space="0" w:color="000000"/>
              <w:left w:val="single" w:sz="2" w:space="0" w:color="000000"/>
              <w:bottom w:val="single" w:sz="2" w:space="0" w:color="000000"/>
              <w:right w:val="single" w:sz="2" w:space="0" w:color="000000"/>
            </w:tcBorders>
          </w:tcPr>
          <w:p w14:paraId="684E067A"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145B5D33"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1013301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B27BB0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E3F57AF"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F13A160"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F22C0A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346C72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D51F063"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B7FF709" w14:textId="77777777" w:rsidR="007C106B" w:rsidRDefault="007C106B" w:rsidP="00AD4894">
            <w:pPr>
              <w:ind w:right="22"/>
              <w:jc w:val="right"/>
            </w:pPr>
            <w:r>
              <w:rPr>
                <w:rFonts w:ascii="Times New Roman" w:eastAsia="Times New Roman" w:hAnsi="Times New Roman" w:cs="Times New Roman"/>
                <w:sz w:val="10"/>
              </w:rPr>
              <w:t>67</w:t>
            </w:r>
          </w:p>
        </w:tc>
        <w:tc>
          <w:tcPr>
            <w:tcW w:w="888" w:type="dxa"/>
            <w:tcBorders>
              <w:top w:val="single" w:sz="2" w:space="0" w:color="000000"/>
              <w:left w:val="single" w:sz="2" w:space="0" w:color="000000"/>
              <w:bottom w:val="single" w:sz="2" w:space="0" w:color="000000"/>
              <w:right w:val="single" w:sz="2" w:space="0" w:color="000000"/>
            </w:tcBorders>
          </w:tcPr>
          <w:p w14:paraId="6734CB6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F6C95B8"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33B8A97B" w14:textId="77777777" w:rsidR="007C106B" w:rsidRDefault="007C106B" w:rsidP="00AD4894"/>
        </w:tc>
      </w:tr>
      <w:tr w:rsidR="007C106B" w14:paraId="20DC5E5C"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22F83375" w14:textId="77777777" w:rsidR="007C106B" w:rsidRDefault="007C106B" w:rsidP="00AD4894">
            <w:pPr>
              <w:ind w:left="22"/>
            </w:pPr>
            <w:r>
              <w:rPr>
                <w:rFonts w:ascii="Times New Roman" w:eastAsia="Times New Roman" w:hAnsi="Times New Roman" w:cs="Times New Roman"/>
                <w:sz w:val="10"/>
              </w:rPr>
              <w:lastRenderedPageBreak/>
              <w:t>Danna Ouyang</w:t>
            </w:r>
          </w:p>
        </w:tc>
        <w:tc>
          <w:tcPr>
            <w:tcW w:w="466" w:type="dxa"/>
            <w:tcBorders>
              <w:top w:val="single" w:sz="2" w:space="0" w:color="000000"/>
              <w:left w:val="single" w:sz="2" w:space="0" w:color="000000"/>
              <w:bottom w:val="single" w:sz="2" w:space="0" w:color="000000"/>
              <w:right w:val="single" w:sz="2" w:space="0" w:color="000000"/>
            </w:tcBorders>
          </w:tcPr>
          <w:p w14:paraId="26DAC707"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321221DF" w14:textId="77777777" w:rsidR="007C106B" w:rsidRDefault="007C106B" w:rsidP="00AD4894">
            <w:pPr>
              <w:ind w:left="20"/>
            </w:pPr>
            <w:r>
              <w:rPr>
                <w:rFonts w:ascii="Times New Roman" w:eastAsia="Times New Roman" w:hAnsi="Times New Roman" w:cs="Times New Roman"/>
                <w:sz w:val="10"/>
              </w:rPr>
              <w:t>Voice</w:t>
            </w:r>
          </w:p>
        </w:tc>
        <w:tc>
          <w:tcPr>
            <w:tcW w:w="924" w:type="dxa"/>
            <w:tcBorders>
              <w:top w:val="single" w:sz="2" w:space="0" w:color="000000"/>
              <w:left w:val="single" w:sz="2" w:space="0" w:color="000000"/>
              <w:bottom w:val="single" w:sz="2" w:space="0" w:color="000000"/>
              <w:right w:val="single" w:sz="2" w:space="0" w:color="000000"/>
            </w:tcBorders>
          </w:tcPr>
          <w:p w14:paraId="7CAA490A"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2BC10D7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82DE8B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444A81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8F05EE1"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874BB40"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140541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BE738B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077CB6D"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6EC3F39B" w14:textId="77777777" w:rsidR="007C106B" w:rsidRDefault="007C106B" w:rsidP="00AD4894">
            <w:pPr>
              <w:ind w:right="22"/>
              <w:jc w:val="right"/>
            </w:pPr>
            <w:r>
              <w:rPr>
                <w:rFonts w:ascii="Times New Roman" w:eastAsia="Times New Roman" w:hAnsi="Times New Roman" w:cs="Times New Roman"/>
                <w:sz w:val="10"/>
              </w:rPr>
              <w:t>5</w:t>
            </w:r>
          </w:p>
        </w:tc>
        <w:tc>
          <w:tcPr>
            <w:tcW w:w="888" w:type="dxa"/>
            <w:tcBorders>
              <w:top w:val="single" w:sz="2" w:space="0" w:color="000000"/>
              <w:left w:val="single" w:sz="2" w:space="0" w:color="000000"/>
              <w:bottom w:val="single" w:sz="2" w:space="0" w:color="000000"/>
              <w:right w:val="single" w:sz="2" w:space="0" w:color="000000"/>
            </w:tcBorders>
          </w:tcPr>
          <w:p w14:paraId="6E65676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33DFD58"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3C2CE1BA" w14:textId="77777777" w:rsidR="007C106B" w:rsidRDefault="007C106B" w:rsidP="00AD4894"/>
        </w:tc>
      </w:tr>
      <w:tr w:rsidR="007C106B" w14:paraId="05062747"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11CB555" w14:textId="77777777" w:rsidR="007C106B" w:rsidRDefault="007C106B" w:rsidP="00AD4894">
            <w:pPr>
              <w:ind w:left="22"/>
            </w:pPr>
            <w:r>
              <w:rPr>
                <w:rFonts w:ascii="Times New Roman" w:eastAsia="Times New Roman" w:hAnsi="Times New Roman" w:cs="Times New Roman"/>
                <w:sz w:val="10"/>
              </w:rPr>
              <w:t>Yap Jin Hin</w:t>
            </w:r>
          </w:p>
        </w:tc>
        <w:tc>
          <w:tcPr>
            <w:tcW w:w="466" w:type="dxa"/>
            <w:tcBorders>
              <w:top w:val="single" w:sz="2" w:space="0" w:color="000000"/>
              <w:left w:val="single" w:sz="2" w:space="0" w:color="000000"/>
              <w:bottom w:val="single" w:sz="2" w:space="0" w:color="000000"/>
              <w:right w:val="single" w:sz="2" w:space="0" w:color="000000"/>
            </w:tcBorders>
          </w:tcPr>
          <w:p w14:paraId="0565436B"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18D80291" w14:textId="77777777" w:rsidR="007C106B" w:rsidRDefault="007C106B" w:rsidP="00AD4894">
            <w:pPr>
              <w:ind w:left="20"/>
              <w:jc w:val="both"/>
            </w:pPr>
            <w:r>
              <w:rPr>
                <w:rFonts w:ascii="Times New Roman" w:eastAsia="Times New Roman" w:hAnsi="Times New Roman" w:cs="Times New Roman"/>
                <w:sz w:val="10"/>
              </w:rPr>
              <w:t>The Challenges and Issues in</w:t>
            </w:r>
          </w:p>
        </w:tc>
        <w:tc>
          <w:tcPr>
            <w:tcW w:w="924" w:type="dxa"/>
            <w:tcBorders>
              <w:top w:val="single" w:sz="2" w:space="0" w:color="000000"/>
              <w:left w:val="single" w:sz="2" w:space="0" w:color="000000"/>
              <w:bottom w:val="single" w:sz="2" w:space="0" w:color="000000"/>
              <w:right w:val="single" w:sz="2" w:space="0" w:color="000000"/>
            </w:tcBorders>
          </w:tcPr>
          <w:p w14:paraId="31E72BF9"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0C8ECB3F"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D17F6E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B6876B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19EAF5B"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FBA197C"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170ABB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A79A86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83E9ECE"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55F3CCB" w14:textId="77777777" w:rsidR="007C106B" w:rsidRDefault="007C106B" w:rsidP="00AD4894">
            <w:pPr>
              <w:ind w:right="22"/>
              <w:jc w:val="right"/>
            </w:pPr>
            <w:r>
              <w:rPr>
                <w:rFonts w:ascii="Times New Roman" w:eastAsia="Times New Roman" w:hAnsi="Times New Roman" w:cs="Times New Roman"/>
                <w:sz w:val="10"/>
              </w:rPr>
              <w:t>7</w:t>
            </w:r>
          </w:p>
        </w:tc>
        <w:tc>
          <w:tcPr>
            <w:tcW w:w="888" w:type="dxa"/>
            <w:tcBorders>
              <w:top w:val="single" w:sz="2" w:space="0" w:color="000000"/>
              <w:left w:val="single" w:sz="2" w:space="0" w:color="000000"/>
              <w:bottom w:val="single" w:sz="2" w:space="0" w:color="000000"/>
              <w:right w:val="single" w:sz="2" w:space="0" w:color="000000"/>
            </w:tcBorders>
          </w:tcPr>
          <w:p w14:paraId="61AC3087"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5CEA3C1"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036CEE7F" w14:textId="77777777" w:rsidR="007C106B" w:rsidRDefault="007C106B" w:rsidP="00AD4894"/>
        </w:tc>
      </w:tr>
      <w:tr w:rsidR="007C106B" w14:paraId="1AA4D5A7"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581D778E" w14:textId="77777777" w:rsidR="007C106B" w:rsidRDefault="007C106B" w:rsidP="00AD4894">
            <w:pPr>
              <w:ind w:left="22"/>
            </w:pPr>
            <w:r>
              <w:rPr>
                <w:rFonts w:ascii="Times New Roman" w:eastAsia="Times New Roman" w:hAnsi="Times New Roman" w:cs="Times New Roman"/>
                <w:sz w:val="10"/>
              </w:rPr>
              <w:t>Haoyun Zhang</w:t>
            </w:r>
          </w:p>
        </w:tc>
        <w:tc>
          <w:tcPr>
            <w:tcW w:w="466" w:type="dxa"/>
            <w:tcBorders>
              <w:top w:val="single" w:sz="2" w:space="0" w:color="000000"/>
              <w:left w:val="single" w:sz="2" w:space="0" w:color="000000"/>
              <w:bottom w:val="single" w:sz="2" w:space="0" w:color="000000"/>
              <w:right w:val="single" w:sz="2" w:space="0" w:color="000000"/>
            </w:tcBorders>
          </w:tcPr>
          <w:p w14:paraId="7D80553A"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3F529FAF" w14:textId="77777777" w:rsidR="007C106B" w:rsidRDefault="007C106B" w:rsidP="00AD4894">
            <w:pPr>
              <w:ind w:left="20"/>
              <w:jc w:val="both"/>
            </w:pPr>
            <w:r>
              <w:rPr>
                <w:rFonts w:ascii="Times New Roman" w:eastAsia="Times New Roman" w:hAnsi="Times New Roman" w:cs="Times New Roman"/>
                <w:sz w:val="10"/>
              </w:rPr>
              <w:t>Artificial Intelligence in Musi</w:t>
            </w:r>
          </w:p>
        </w:tc>
        <w:tc>
          <w:tcPr>
            <w:tcW w:w="924" w:type="dxa"/>
            <w:tcBorders>
              <w:top w:val="single" w:sz="2" w:space="0" w:color="000000"/>
              <w:left w:val="single" w:sz="2" w:space="0" w:color="000000"/>
              <w:bottom w:val="single" w:sz="2" w:space="0" w:color="000000"/>
              <w:right w:val="single" w:sz="2" w:space="0" w:color="000000"/>
            </w:tcBorders>
          </w:tcPr>
          <w:p w14:paraId="5FC4E21A" w14:textId="77777777" w:rsidR="007C106B" w:rsidRDefault="007C106B" w:rsidP="00AD4894">
            <w:pPr>
              <w:ind w:left="-12"/>
            </w:pPr>
            <w:r>
              <w:rPr>
                <w:rFonts w:ascii="Times New Roman" w:eastAsia="Times New Roman" w:hAnsi="Times New Roman" w:cs="Times New Roman"/>
                <w:sz w:val="10"/>
              </w:rPr>
              <w:t>cResearch Gate</w:t>
            </w:r>
          </w:p>
        </w:tc>
        <w:tc>
          <w:tcPr>
            <w:tcW w:w="617" w:type="dxa"/>
            <w:tcBorders>
              <w:top w:val="single" w:sz="2" w:space="0" w:color="000000"/>
              <w:left w:val="single" w:sz="2" w:space="0" w:color="000000"/>
              <w:bottom w:val="single" w:sz="2" w:space="0" w:color="000000"/>
              <w:right w:val="single" w:sz="2" w:space="0" w:color="000000"/>
            </w:tcBorders>
          </w:tcPr>
          <w:p w14:paraId="1F22DE02"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17ABAF0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0671B4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E8F3ECC"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5869128B"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1F930D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FD399D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3C1E954"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1213101" w14:textId="77777777" w:rsidR="007C106B" w:rsidRDefault="007C106B" w:rsidP="00AD4894">
            <w:pPr>
              <w:ind w:right="22"/>
              <w:jc w:val="right"/>
            </w:pPr>
            <w:r>
              <w:rPr>
                <w:rFonts w:ascii="Times New Roman" w:eastAsia="Times New Roman" w:hAnsi="Times New Roman" w:cs="Times New Roman"/>
                <w:sz w:val="10"/>
              </w:rPr>
              <w:t>46</w:t>
            </w:r>
          </w:p>
        </w:tc>
        <w:tc>
          <w:tcPr>
            <w:tcW w:w="888" w:type="dxa"/>
            <w:tcBorders>
              <w:top w:val="single" w:sz="2" w:space="0" w:color="000000"/>
              <w:left w:val="single" w:sz="2" w:space="0" w:color="000000"/>
              <w:bottom w:val="single" w:sz="2" w:space="0" w:color="000000"/>
              <w:right w:val="single" w:sz="2" w:space="0" w:color="000000"/>
            </w:tcBorders>
          </w:tcPr>
          <w:p w14:paraId="0161C60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EF621FB"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3825933" w14:textId="77777777" w:rsidR="007C106B" w:rsidRDefault="007C106B" w:rsidP="00AD4894"/>
        </w:tc>
      </w:tr>
      <w:tr w:rsidR="007C106B" w14:paraId="033CC62D"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0A53AD7" w14:textId="77777777" w:rsidR="007C106B" w:rsidRDefault="007C106B" w:rsidP="00AD4894">
            <w:pPr>
              <w:ind w:left="22"/>
            </w:pPr>
            <w:r>
              <w:rPr>
                <w:rFonts w:ascii="Times New Roman" w:eastAsia="Times New Roman" w:hAnsi="Times New Roman" w:cs="Times New Roman"/>
                <w:sz w:val="10"/>
              </w:rPr>
              <w:t>Hari Prasad Tiwari</w:t>
            </w:r>
          </w:p>
        </w:tc>
        <w:tc>
          <w:tcPr>
            <w:tcW w:w="466" w:type="dxa"/>
            <w:tcBorders>
              <w:top w:val="single" w:sz="2" w:space="0" w:color="000000"/>
              <w:left w:val="single" w:sz="2" w:space="0" w:color="000000"/>
              <w:bottom w:val="single" w:sz="2" w:space="0" w:color="000000"/>
              <w:right w:val="single" w:sz="2" w:space="0" w:color="000000"/>
            </w:tcBorders>
          </w:tcPr>
          <w:p w14:paraId="1DCF1569"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2C7525AD" w14:textId="77777777" w:rsidR="007C106B" w:rsidRDefault="007C106B" w:rsidP="00AD4894">
            <w:pPr>
              <w:ind w:left="20"/>
              <w:jc w:val="both"/>
            </w:pPr>
            <w:r>
              <w:rPr>
                <w:rFonts w:ascii="Times New Roman" w:eastAsia="Times New Roman" w:hAnsi="Times New Roman" w:cs="Times New Roman"/>
                <w:sz w:val="10"/>
              </w:rPr>
              <w:t>Artificial Intelligence in the C</w:t>
            </w:r>
          </w:p>
        </w:tc>
        <w:tc>
          <w:tcPr>
            <w:tcW w:w="924" w:type="dxa"/>
            <w:tcBorders>
              <w:top w:val="single" w:sz="2" w:space="0" w:color="000000"/>
              <w:left w:val="single" w:sz="2" w:space="0" w:color="000000"/>
              <w:bottom w:val="single" w:sz="2" w:space="0" w:color="000000"/>
              <w:right w:val="single" w:sz="2" w:space="0" w:color="000000"/>
            </w:tcBorders>
          </w:tcPr>
          <w:p w14:paraId="25333118"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37EF37FE"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F43CFA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783403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1428CEA"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124C32E"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A606AD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FEF9D9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67E4BE7"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632BBDA" w14:textId="77777777" w:rsidR="007C106B" w:rsidRDefault="007C106B" w:rsidP="00AD4894">
            <w:pPr>
              <w:ind w:right="22"/>
              <w:jc w:val="right"/>
            </w:pPr>
            <w:r>
              <w:rPr>
                <w:rFonts w:ascii="Times New Roman" w:eastAsia="Times New Roman" w:hAnsi="Times New Roman" w:cs="Times New Roman"/>
                <w:sz w:val="10"/>
              </w:rPr>
              <w:t>4697</w:t>
            </w:r>
          </w:p>
        </w:tc>
        <w:tc>
          <w:tcPr>
            <w:tcW w:w="888" w:type="dxa"/>
            <w:tcBorders>
              <w:top w:val="single" w:sz="2" w:space="0" w:color="000000"/>
              <w:left w:val="single" w:sz="2" w:space="0" w:color="000000"/>
              <w:bottom w:val="single" w:sz="2" w:space="0" w:color="000000"/>
              <w:right w:val="single" w:sz="2" w:space="0" w:color="000000"/>
            </w:tcBorders>
          </w:tcPr>
          <w:p w14:paraId="235D795B"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40565C2"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E1DAB2D" w14:textId="77777777" w:rsidR="007C106B" w:rsidRDefault="007C106B" w:rsidP="00AD4894"/>
        </w:tc>
      </w:tr>
      <w:tr w:rsidR="007C106B" w14:paraId="0A669706"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D8B6452" w14:textId="77777777" w:rsidR="007C106B" w:rsidRDefault="007C106B" w:rsidP="00AD4894">
            <w:pPr>
              <w:ind w:left="22"/>
            </w:pPr>
            <w:r>
              <w:rPr>
                <w:rFonts w:ascii="Times New Roman" w:eastAsia="Times New Roman" w:hAnsi="Times New Roman" w:cs="Times New Roman"/>
                <w:sz w:val="10"/>
              </w:rPr>
              <w:t>Rahim Uddin Choudhury</w:t>
            </w:r>
          </w:p>
        </w:tc>
        <w:tc>
          <w:tcPr>
            <w:tcW w:w="466" w:type="dxa"/>
            <w:tcBorders>
              <w:top w:val="single" w:sz="2" w:space="0" w:color="000000"/>
              <w:left w:val="single" w:sz="2" w:space="0" w:color="000000"/>
              <w:bottom w:val="single" w:sz="2" w:space="0" w:color="000000"/>
              <w:right w:val="single" w:sz="2" w:space="0" w:color="000000"/>
            </w:tcBorders>
          </w:tcPr>
          <w:p w14:paraId="77946B90"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13EF78FD" w14:textId="77777777" w:rsidR="007C106B" w:rsidRDefault="007C106B" w:rsidP="00AD4894">
            <w:pPr>
              <w:ind w:left="20" w:right="-16"/>
              <w:jc w:val="both"/>
            </w:pPr>
            <w:r>
              <w:rPr>
                <w:rFonts w:ascii="Times New Roman" w:eastAsia="Times New Roman" w:hAnsi="Times New Roman" w:cs="Times New Roman"/>
                <w:sz w:val="10"/>
              </w:rPr>
              <w:t>Artificial Intelligence (AI): A R</w:t>
            </w:r>
          </w:p>
        </w:tc>
        <w:tc>
          <w:tcPr>
            <w:tcW w:w="924" w:type="dxa"/>
            <w:tcBorders>
              <w:top w:val="single" w:sz="2" w:space="0" w:color="000000"/>
              <w:left w:val="single" w:sz="2" w:space="0" w:color="000000"/>
              <w:bottom w:val="single" w:sz="2" w:space="0" w:color="000000"/>
              <w:right w:val="single" w:sz="2" w:space="0" w:color="000000"/>
            </w:tcBorders>
          </w:tcPr>
          <w:p w14:paraId="6501372F"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7AAEE588"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2A87BF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4A9237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7C2CA3F"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6D5C54D"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1FF02D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F1C290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65FADBE"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6F991994" w14:textId="77777777" w:rsidR="007C106B" w:rsidRDefault="007C106B" w:rsidP="00AD4894">
            <w:pPr>
              <w:ind w:right="22"/>
              <w:jc w:val="right"/>
            </w:pPr>
            <w:r>
              <w:rPr>
                <w:rFonts w:ascii="Times New Roman" w:eastAsia="Times New Roman" w:hAnsi="Times New Roman" w:cs="Times New Roman"/>
                <w:sz w:val="10"/>
              </w:rPr>
              <w:t>168</w:t>
            </w:r>
          </w:p>
        </w:tc>
        <w:tc>
          <w:tcPr>
            <w:tcW w:w="888" w:type="dxa"/>
            <w:tcBorders>
              <w:top w:val="single" w:sz="2" w:space="0" w:color="000000"/>
              <w:left w:val="single" w:sz="2" w:space="0" w:color="000000"/>
              <w:bottom w:val="single" w:sz="2" w:space="0" w:color="000000"/>
              <w:right w:val="single" w:sz="2" w:space="0" w:color="000000"/>
            </w:tcBorders>
          </w:tcPr>
          <w:p w14:paraId="5F772E8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A403938"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0CE00D30" w14:textId="77777777" w:rsidR="007C106B" w:rsidRDefault="007C106B" w:rsidP="00AD4894"/>
        </w:tc>
      </w:tr>
      <w:tr w:rsidR="007C106B" w14:paraId="0588611C"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1CBC7795" w14:textId="77777777" w:rsidR="007C106B" w:rsidRDefault="007C106B" w:rsidP="00AD4894">
            <w:pPr>
              <w:ind w:left="22"/>
            </w:pPr>
            <w:r>
              <w:rPr>
                <w:rFonts w:ascii="Times New Roman" w:eastAsia="Times New Roman" w:hAnsi="Times New Roman" w:cs="Times New Roman"/>
                <w:sz w:val="10"/>
              </w:rPr>
              <w:t>Samah Hatem Almaki</w:t>
            </w:r>
          </w:p>
        </w:tc>
        <w:tc>
          <w:tcPr>
            <w:tcW w:w="466" w:type="dxa"/>
            <w:tcBorders>
              <w:top w:val="single" w:sz="2" w:space="0" w:color="000000"/>
              <w:left w:val="single" w:sz="2" w:space="0" w:color="000000"/>
              <w:bottom w:val="single" w:sz="2" w:space="0" w:color="000000"/>
              <w:right w:val="single" w:sz="2" w:space="0" w:color="000000"/>
            </w:tcBorders>
          </w:tcPr>
          <w:p w14:paraId="05443DAA"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25FE4E85" w14:textId="77777777" w:rsidR="007C106B" w:rsidRDefault="007C106B" w:rsidP="00AD4894">
            <w:pPr>
              <w:ind w:left="20"/>
              <w:jc w:val="both"/>
            </w:pPr>
            <w:r>
              <w:rPr>
                <w:rFonts w:ascii="Times New Roman" w:eastAsia="Times New Roman" w:hAnsi="Times New Roman" w:cs="Times New Roman"/>
                <w:sz w:val="10"/>
              </w:rPr>
              <w:t xml:space="preserve">Teacher well-being and use </w:t>
            </w:r>
          </w:p>
        </w:tc>
        <w:tc>
          <w:tcPr>
            <w:tcW w:w="924" w:type="dxa"/>
            <w:tcBorders>
              <w:top w:val="single" w:sz="2" w:space="0" w:color="000000"/>
              <w:left w:val="single" w:sz="2" w:space="0" w:color="000000"/>
              <w:bottom w:val="single" w:sz="2" w:space="0" w:color="000000"/>
              <w:right w:val="single" w:sz="2" w:space="0" w:color="000000"/>
            </w:tcBorders>
          </w:tcPr>
          <w:p w14:paraId="2816FACB" w14:textId="77777777" w:rsidR="007C106B" w:rsidRDefault="007C106B" w:rsidP="00AD4894">
            <w:pPr>
              <w:ind w:left="-24"/>
            </w:pPr>
            <w:r>
              <w:rPr>
                <w:rFonts w:ascii="Times New Roman" w:eastAsia="Times New Roman" w:hAnsi="Times New Roman" w:cs="Times New Roman"/>
                <w:sz w:val="10"/>
              </w:rPr>
              <w:t>oResearch Gate</w:t>
            </w:r>
          </w:p>
        </w:tc>
        <w:tc>
          <w:tcPr>
            <w:tcW w:w="617" w:type="dxa"/>
            <w:tcBorders>
              <w:top w:val="single" w:sz="2" w:space="0" w:color="000000"/>
              <w:left w:val="single" w:sz="2" w:space="0" w:color="000000"/>
              <w:bottom w:val="single" w:sz="2" w:space="0" w:color="000000"/>
              <w:right w:val="single" w:sz="2" w:space="0" w:color="000000"/>
            </w:tcBorders>
          </w:tcPr>
          <w:p w14:paraId="149FF33F"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74385E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47432A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8C8EF31"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F8CE433"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B1B313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D3D2AF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EA6CB02"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FC6CDD1" w14:textId="77777777" w:rsidR="007C106B" w:rsidRDefault="007C106B" w:rsidP="00AD4894">
            <w:pPr>
              <w:ind w:right="22"/>
              <w:jc w:val="right"/>
            </w:pPr>
            <w:r>
              <w:rPr>
                <w:rFonts w:ascii="Times New Roman" w:eastAsia="Times New Roman" w:hAnsi="Times New Roman" w:cs="Times New Roman"/>
                <w:sz w:val="10"/>
              </w:rPr>
              <w:t>640</w:t>
            </w:r>
          </w:p>
        </w:tc>
        <w:tc>
          <w:tcPr>
            <w:tcW w:w="888" w:type="dxa"/>
            <w:tcBorders>
              <w:top w:val="single" w:sz="2" w:space="0" w:color="000000"/>
              <w:left w:val="single" w:sz="2" w:space="0" w:color="000000"/>
              <w:bottom w:val="single" w:sz="2" w:space="0" w:color="000000"/>
              <w:right w:val="single" w:sz="2" w:space="0" w:color="000000"/>
            </w:tcBorders>
          </w:tcPr>
          <w:p w14:paraId="78D28657"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F78B962"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156CAF28" w14:textId="77777777" w:rsidR="007C106B" w:rsidRDefault="007C106B" w:rsidP="00AD4894"/>
        </w:tc>
      </w:tr>
      <w:tr w:rsidR="007C106B" w14:paraId="422F590E"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5C021EE6" w14:textId="77777777" w:rsidR="007C106B" w:rsidRDefault="007C106B" w:rsidP="00AD4894">
            <w:pPr>
              <w:ind w:left="22"/>
            </w:pPr>
            <w:r>
              <w:rPr>
                <w:rFonts w:ascii="Times New Roman" w:eastAsia="Times New Roman" w:hAnsi="Times New Roman" w:cs="Times New Roman"/>
                <w:sz w:val="10"/>
              </w:rPr>
              <w:t>DurmuÅŸ BarÄ±ÅŸ KÄ±r</w:t>
            </w:r>
          </w:p>
        </w:tc>
        <w:tc>
          <w:tcPr>
            <w:tcW w:w="466" w:type="dxa"/>
            <w:tcBorders>
              <w:top w:val="single" w:sz="2" w:space="0" w:color="000000"/>
              <w:left w:val="single" w:sz="2" w:space="0" w:color="000000"/>
              <w:bottom w:val="single" w:sz="2" w:space="0" w:color="000000"/>
              <w:right w:val="single" w:sz="2" w:space="0" w:color="000000"/>
            </w:tcBorders>
          </w:tcPr>
          <w:p w14:paraId="58685271"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352FA0AD" w14:textId="77777777" w:rsidR="007C106B" w:rsidRDefault="007C106B" w:rsidP="00AD4894">
            <w:pPr>
              <w:ind w:left="20"/>
              <w:jc w:val="both"/>
            </w:pPr>
            <w:r>
              <w:rPr>
                <w:rFonts w:ascii="Times New Roman" w:eastAsia="Times New Roman" w:hAnsi="Times New Roman" w:cs="Times New Roman"/>
                <w:sz w:val="10"/>
              </w:rPr>
              <w:t>Key Features of AI Applicatio</w:t>
            </w:r>
          </w:p>
        </w:tc>
        <w:tc>
          <w:tcPr>
            <w:tcW w:w="924" w:type="dxa"/>
            <w:tcBorders>
              <w:top w:val="single" w:sz="2" w:space="0" w:color="000000"/>
              <w:left w:val="single" w:sz="2" w:space="0" w:color="000000"/>
              <w:bottom w:val="single" w:sz="2" w:space="0" w:color="000000"/>
              <w:right w:val="single" w:sz="2" w:space="0" w:color="000000"/>
            </w:tcBorders>
          </w:tcPr>
          <w:p w14:paraId="7F33EEB3"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065951C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BA2DF7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262A29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D04E2C2"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7F7C0D2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510B75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D55F39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56F0581"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6F33064B" w14:textId="77777777" w:rsidR="007C106B" w:rsidRDefault="007C106B" w:rsidP="00AD4894">
            <w:pPr>
              <w:ind w:right="22"/>
              <w:jc w:val="right"/>
            </w:pPr>
            <w:r>
              <w:rPr>
                <w:rFonts w:ascii="Times New Roman" w:eastAsia="Times New Roman" w:hAnsi="Times New Roman" w:cs="Times New Roman"/>
                <w:sz w:val="10"/>
              </w:rPr>
              <w:t>123</w:t>
            </w:r>
          </w:p>
        </w:tc>
        <w:tc>
          <w:tcPr>
            <w:tcW w:w="888" w:type="dxa"/>
            <w:tcBorders>
              <w:top w:val="single" w:sz="2" w:space="0" w:color="000000"/>
              <w:left w:val="single" w:sz="2" w:space="0" w:color="000000"/>
              <w:bottom w:val="single" w:sz="2" w:space="0" w:color="000000"/>
              <w:right w:val="single" w:sz="2" w:space="0" w:color="000000"/>
            </w:tcBorders>
          </w:tcPr>
          <w:p w14:paraId="138562A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F279BBA"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2D8E2BB4" w14:textId="77777777" w:rsidR="007C106B" w:rsidRDefault="007C106B" w:rsidP="00AD4894"/>
        </w:tc>
      </w:tr>
      <w:tr w:rsidR="007C106B" w14:paraId="4A39BC98"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2D783E8F" w14:textId="77777777" w:rsidR="007C106B" w:rsidRDefault="007C106B" w:rsidP="00AD4894">
            <w:pPr>
              <w:ind w:left="22"/>
            </w:pPr>
            <w:r>
              <w:rPr>
                <w:rFonts w:ascii="Times New Roman" w:eastAsia="Times New Roman" w:hAnsi="Times New Roman" w:cs="Times New Roman"/>
                <w:sz w:val="10"/>
              </w:rPr>
              <w:t>Kalukuri Princy Niveditha</w:t>
            </w:r>
          </w:p>
        </w:tc>
        <w:tc>
          <w:tcPr>
            <w:tcW w:w="466" w:type="dxa"/>
            <w:tcBorders>
              <w:top w:val="single" w:sz="2" w:space="0" w:color="000000"/>
              <w:left w:val="single" w:sz="2" w:space="0" w:color="000000"/>
              <w:bottom w:val="single" w:sz="2" w:space="0" w:color="000000"/>
              <w:right w:val="single" w:sz="2" w:space="0" w:color="000000"/>
            </w:tcBorders>
          </w:tcPr>
          <w:p w14:paraId="7904D0EF" w14:textId="77777777" w:rsidR="007C106B" w:rsidRDefault="007C106B" w:rsidP="00AD4894">
            <w:pPr>
              <w:ind w:right="22"/>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48D04A9F" w14:textId="77777777" w:rsidR="007C106B" w:rsidRDefault="007C106B" w:rsidP="00AD4894">
            <w:pPr>
              <w:ind w:left="20" w:right="-18"/>
              <w:jc w:val="both"/>
            </w:pPr>
            <w:r>
              <w:rPr>
                <w:rFonts w:ascii="Times New Roman" w:eastAsia="Times New Roman" w:hAnsi="Times New Roman" w:cs="Times New Roman"/>
                <w:sz w:val="10"/>
              </w:rPr>
              <w:t>Exploring the Role of Artificia</w:t>
            </w:r>
          </w:p>
        </w:tc>
        <w:tc>
          <w:tcPr>
            <w:tcW w:w="924" w:type="dxa"/>
            <w:tcBorders>
              <w:top w:val="single" w:sz="2" w:space="0" w:color="000000"/>
              <w:left w:val="single" w:sz="2" w:space="0" w:color="000000"/>
              <w:bottom w:val="single" w:sz="2" w:space="0" w:color="000000"/>
              <w:right w:val="single" w:sz="2" w:space="0" w:color="000000"/>
            </w:tcBorders>
          </w:tcPr>
          <w:p w14:paraId="79CBA1E1"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140E3911"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0AFEC4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8078AD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4659B3E"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59016FC4"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7298EA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052EF2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8AD1AB0"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3E586E9" w14:textId="77777777" w:rsidR="007C106B" w:rsidRDefault="007C106B" w:rsidP="00AD4894">
            <w:pPr>
              <w:ind w:right="22"/>
              <w:jc w:val="right"/>
            </w:pPr>
            <w:r>
              <w:rPr>
                <w:rFonts w:ascii="Times New Roman" w:eastAsia="Times New Roman" w:hAnsi="Times New Roman" w:cs="Times New Roman"/>
                <w:sz w:val="10"/>
              </w:rPr>
              <w:t>593</w:t>
            </w:r>
          </w:p>
        </w:tc>
        <w:tc>
          <w:tcPr>
            <w:tcW w:w="888" w:type="dxa"/>
            <w:tcBorders>
              <w:top w:val="single" w:sz="2" w:space="0" w:color="000000"/>
              <w:left w:val="single" w:sz="2" w:space="0" w:color="000000"/>
              <w:bottom w:val="single" w:sz="2" w:space="0" w:color="000000"/>
              <w:right w:val="single" w:sz="2" w:space="0" w:color="000000"/>
            </w:tcBorders>
          </w:tcPr>
          <w:p w14:paraId="477590F8"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447603A"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41433449" w14:textId="77777777" w:rsidR="007C106B" w:rsidRDefault="007C106B" w:rsidP="00AD4894"/>
        </w:tc>
      </w:tr>
      <w:tr w:rsidR="007C106B" w14:paraId="025DB2BE"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2404F886" w14:textId="77777777" w:rsidR="007C106B" w:rsidRDefault="007C106B" w:rsidP="00AD4894">
            <w:pPr>
              <w:ind w:left="22"/>
            </w:pPr>
            <w:r>
              <w:rPr>
                <w:rFonts w:ascii="Times New Roman" w:eastAsia="Times New Roman" w:hAnsi="Times New Roman" w:cs="Times New Roman"/>
                <w:sz w:val="10"/>
              </w:rPr>
              <w:t>Pervin Kumar Malik</w:t>
            </w:r>
          </w:p>
        </w:tc>
        <w:tc>
          <w:tcPr>
            <w:tcW w:w="466" w:type="dxa"/>
            <w:tcBorders>
              <w:top w:val="single" w:sz="2" w:space="0" w:color="000000"/>
              <w:left w:val="single" w:sz="2" w:space="0" w:color="000000"/>
              <w:bottom w:val="single" w:sz="2" w:space="0" w:color="000000"/>
              <w:right w:val="single" w:sz="2" w:space="0" w:color="000000"/>
            </w:tcBorders>
          </w:tcPr>
          <w:p w14:paraId="6DBEF655"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51FD09EC" w14:textId="77777777" w:rsidR="007C106B" w:rsidRDefault="007C106B" w:rsidP="00AD4894">
            <w:pPr>
              <w:ind w:left="20" w:right="-5"/>
              <w:jc w:val="both"/>
            </w:pPr>
            <w:r>
              <w:rPr>
                <w:rFonts w:ascii="Times New Roman" w:eastAsia="Times New Roman" w:hAnsi="Times New Roman" w:cs="Times New Roman"/>
                <w:sz w:val="10"/>
              </w:rPr>
              <w:t>The Role of Artificial Intellige</w:t>
            </w:r>
          </w:p>
        </w:tc>
        <w:tc>
          <w:tcPr>
            <w:tcW w:w="924" w:type="dxa"/>
            <w:tcBorders>
              <w:top w:val="single" w:sz="2" w:space="0" w:color="000000"/>
              <w:left w:val="single" w:sz="2" w:space="0" w:color="000000"/>
              <w:bottom w:val="single" w:sz="2" w:space="0" w:color="000000"/>
              <w:right w:val="single" w:sz="2" w:space="0" w:color="000000"/>
            </w:tcBorders>
          </w:tcPr>
          <w:p w14:paraId="73728410"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0B415825"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4DF408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3BA967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82C1C65"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F4A0025"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4F460C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E31D49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8B5691E"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28E6995" w14:textId="77777777" w:rsidR="007C106B" w:rsidRDefault="007C106B" w:rsidP="00AD4894">
            <w:pPr>
              <w:ind w:right="22"/>
              <w:jc w:val="right"/>
            </w:pPr>
            <w:r>
              <w:rPr>
                <w:rFonts w:ascii="Times New Roman" w:eastAsia="Times New Roman" w:hAnsi="Times New Roman" w:cs="Times New Roman"/>
                <w:sz w:val="10"/>
              </w:rPr>
              <w:t>122</w:t>
            </w:r>
          </w:p>
        </w:tc>
        <w:tc>
          <w:tcPr>
            <w:tcW w:w="888" w:type="dxa"/>
            <w:tcBorders>
              <w:top w:val="single" w:sz="2" w:space="0" w:color="000000"/>
              <w:left w:val="single" w:sz="2" w:space="0" w:color="000000"/>
              <w:bottom w:val="single" w:sz="2" w:space="0" w:color="000000"/>
              <w:right w:val="single" w:sz="2" w:space="0" w:color="000000"/>
            </w:tcBorders>
          </w:tcPr>
          <w:p w14:paraId="4C75501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B8F8AAE"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5CC811BF" w14:textId="77777777" w:rsidR="007C106B" w:rsidRDefault="007C106B" w:rsidP="00AD4894"/>
        </w:tc>
      </w:tr>
      <w:tr w:rsidR="007C106B" w14:paraId="4CE43A8F"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5F9EDB25" w14:textId="77777777" w:rsidR="007C106B" w:rsidRDefault="007C106B" w:rsidP="00AD4894">
            <w:pPr>
              <w:ind w:left="22"/>
            </w:pPr>
            <w:r>
              <w:rPr>
                <w:rFonts w:ascii="Times New Roman" w:eastAsia="Times New Roman" w:hAnsi="Times New Roman" w:cs="Times New Roman"/>
                <w:sz w:val="10"/>
              </w:rPr>
              <w:t>Hanzhi Yang</w:t>
            </w:r>
          </w:p>
        </w:tc>
        <w:tc>
          <w:tcPr>
            <w:tcW w:w="466" w:type="dxa"/>
            <w:tcBorders>
              <w:top w:val="single" w:sz="2" w:space="0" w:color="000000"/>
              <w:left w:val="single" w:sz="2" w:space="0" w:color="000000"/>
              <w:bottom w:val="single" w:sz="2" w:space="0" w:color="000000"/>
              <w:right w:val="single" w:sz="2" w:space="0" w:color="000000"/>
            </w:tcBorders>
          </w:tcPr>
          <w:p w14:paraId="6C49F627"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6C753398" w14:textId="77777777" w:rsidR="007C106B" w:rsidRDefault="007C106B" w:rsidP="00AD4894">
            <w:pPr>
              <w:ind w:left="20"/>
              <w:jc w:val="both"/>
            </w:pPr>
            <w:r>
              <w:rPr>
                <w:rFonts w:ascii="Times New Roman" w:eastAsia="Times New Roman" w:hAnsi="Times New Roman" w:cs="Times New Roman"/>
                <w:sz w:val="10"/>
              </w:rPr>
              <w:t xml:space="preserve">Research on the Application </w:t>
            </w:r>
          </w:p>
        </w:tc>
        <w:tc>
          <w:tcPr>
            <w:tcW w:w="924" w:type="dxa"/>
            <w:tcBorders>
              <w:top w:val="single" w:sz="2" w:space="0" w:color="000000"/>
              <w:left w:val="single" w:sz="2" w:space="0" w:color="000000"/>
              <w:bottom w:val="single" w:sz="2" w:space="0" w:color="000000"/>
              <w:right w:val="single" w:sz="2" w:space="0" w:color="000000"/>
            </w:tcBorders>
          </w:tcPr>
          <w:p w14:paraId="6749511E"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02B9D25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DC69F9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7E5D4E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725795D"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43AD9749"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591B5B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1F42FE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FDE7A46"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505A2AD" w14:textId="77777777" w:rsidR="007C106B" w:rsidRDefault="007C106B" w:rsidP="00AD4894">
            <w:pPr>
              <w:ind w:right="22"/>
              <w:jc w:val="right"/>
            </w:pPr>
            <w:r>
              <w:rPr>
                <w:rFonts w:ascii="Times New Roman" w:eastAsia="Times New Roman" w:hAnsi="Times New Roman" w:cs="Times New Roman"/>
                <w:sz w:val="10"/>
              </w:rPr>
              <w:t>4</w:t>
            </w:r>
          </w:p>
        </w:tc>
        <w:tc>
          <w:tcPr>
            <w:tcW w:w="888" w:type="dxa"/>
            <w:tcBorders>
              <w:top w:val="single" w:sz="2" w:space="0" w:color="000000"/>
              <w:left w:val="single" w:sz="2" w:space="0" w:color="000000"/>
              <w:bottom w:val="single" w:sz="2" w:space="0" w:color="000000"/>
              <w:right w:val="single" w:sz="2" w:space="0" w:color="000000"/>
            </w:tcBorders>
          </w:tcPr>
          <w:p w14:paraId="543E991E"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084FEAD"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092AE01C" w14:textId="77777777" w:rsidR="007C106B" w:rsidRDefault="007C106B" w:rsidP="00AD4894"/>
        </w:tc>
      </w:tr>
      <w:tr w:rsidR="007C106B" w14:paraId="2A425313"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AA7619E" w14:textId="77777777" w:rsidR="007C106B" w:rsidRDefault="007C106B" w:rsidP="00AD4894">
            <w:pPr>
              <w:ind w:left="22"/>
            </w:pPr>
            <w:r>
              <w:rPr>
                <w:rFonts w:ascii="Times New Roman" w:eastAsia="Times New Roman" w:hAnsi="Times New Roman" w:cs="Times New Roman"/>
                <w:sz w:val="10"/>
              </w:rPr>
              <w:t>Dawood Al Hamdani</w:t>
            </w:r>
          </w:p>
        </w:tc>
        <w:tc>
          <w:tcPr>
            <w:tcW w:w="466" w:type="dxa"/>
            <w:tcBorders>
              <w:top w:val="single" w:sz="2" w:space="0" w:color="000000"/>
              <w:left w:val="single" w:sz="2" w:space="0" w:color="000000"/>
              <w:bottom w:val="single" w:sz="2" w:space="0" w:color="000000"/>
              <w:right w:val="single" w:sz="2" w:space="0" w:color="000000"/>
            </w:tcBorders>
          </w:tcPr>
          <w:p w14:paraId="3258CE81"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13F6F81E" w14:textId="77777777" w:rsidR="007C106B" w:rsidRDefault="007C106B" w:rsidP="00AD4894">
            <w:pPr>
              <w:ind w:left="20"/>
            </w:pPr>
            <w:r>
              <w:rPr>
                <w:rFonts w:ascii="Times New Roman" w:eastAsia="Times New Roman" w:hAnsi="Times New Roman" w:cs="Times New Roman"/>
                <w:sz w:val="10"/>
              </w:rPr>
              <w:t>Understanding Perceptions</w:t>
            </w:r>
          </w:p>
        </w:tc>
        <w:tc>
          <w:tcPr>
            <w:tcW w:w="924" w:type="dxa"/>
            <w:tcBorders>
              <w:top w:val="single" w:sz="2" w:space="0" w:color="000000"/>
              <w:left w:val="single" w:sz="2" w:space="0" w:color="000000"/>
              <w:bottom w:val="single" w:sz="2" w:space="0" w:color="000000"/>
              <w:right w:val="single" w:sz="2" w:space="0" w:color="000000"/>
            </w:tcBorders>
          </w:tcPr>
          <w:p w14:paraId="049954CB"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0956A493"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BF4510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6D63BA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3BB975E"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EAAA3DF"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35DA11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9F9CB9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F0450B2"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398ABA2" w14:textId="77777777" w:rsidR="007C106B" w:rsidRDefault="007C106B" w:rsidP="00AD4894">
            <w:pPr>
              <w:ind w:right="22"/>
              <w:jc w:val="right"/>
            </w:pPr>
            <w:r>
              <w:rPr>
                <w:rFonts w:ascii="Times New Roman" w:eastAsia="Times New Roman" w:hAnsi="Times New Roman" w:cs="Times New Roman"/>
                <w:sz w:val="10"/>
              </w:rPr>
              <w:t>4</w:t>
            </w:r>
          </w:p>
        </w:tc>
        <w:tc>
          <w:tcPr>
            <w:tcW w:w="888" w:type="dxa"/>
            <w:tcBorders>
              <w:top w:val="single" w:sz="2" w:space="0" w:color="000000"/>
              <w:left w:val="single" w:sz="2" w:space="0" w:color="000000"/>
              <w:bottom w:val="single" w:sz="2" w:space="0" w:color="000000"/>
              <w:right w:val="single" w:sz="2" w:space="0" w:color="000000"/>
            </w:tcBorders>
          </w:tcPr>
          <w:p w14:paraId="52FD4010"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88F9A53"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18204D4D" w14:textId="77777777" w:rsidR="007C106B" w:rsidRDefault="007C106B" w:rsidP="00AD4894"/>
        </w:tc>
      </w:tr>
      <w:tr w:rsidR="007C106B" w14:paraId="700D4578"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D79BA0C" w14:textId="77777777" w:rsidR="007C106B" w:rsidRDefault="007C106B" w:rsidP="00AD4894">
            <w:pPr>
              <w:ind w:left="22"/>
            </w:pPr>
            <w:r>
              <w:rPr>
                <w:rFonts w:ascii="Times New Roman" w:eastAsia="Times New Roman" w:hAnsi="Times New Roman" w:cs="Times New Roman"/>
                <w:sz w:val="10"/>
              </w:rPr>
              <w:t>Hasan Yusuf Ali</w:t>
            </w:r>
          </w:p>
        </w:tc>
        <w:tc>
          <w:tcPr>
            <w:tcW w:w="466" w:type="dxa"/>
            <w:tcBorders>
              <w:top w:val="single" w:sz="2" w:space="0" w:color="000000"/>
              <w:left w:val="single" w:sz="2" w:space="0" w:color="000000"/>
              <w:bottom w:val="single" w:sz="2" w:space="0" w:color="000000"/>
              <w:right w:val="single" w:sz="2" w:space="0" w:color="000000"/>
            </w:tcBorders>
          </w:tcPr>
          <w:p w14:paraId="51E33666"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14AAD14E" w14:textId="77777777" w:rsidR="007C106B" w:rsidRDefault="007C106B" w:rsidP="00AD4894">
            <w:pPr>
              <w:ind w:left="20" w:right="-19"/>
              <w:jc w:val="both"/>
            </w:pPr>
            <w:r>
              <w:rPr>
                <w:rFonts w:ascii="Times New Roman" w:eastAsia="Times New Roman" w:hAnsi="Times New Roman" w:cs="Times New Roman"/>
                <w:sz w:val="10"/>
              </w:rPr>
              <w:t>Balancing Innovation and Eth</w:t>
            </w:r>
          </w:p>
        </w:tc>
        <w:tc>
          <w:tcPr>
            <w:tcW w:w="924" w:type="dxa"/>
            <w:tcBorders>
              <w:top w:val="single" w:sz="2" w:space="0" w:color="000000"/>
              <w:left w:val="single" w:sz="2" w:space="0" w:color="000000"/>
              <w:bottom w:val="single" w:sz="2" w:space="0" w:color="000000"/>
              <w:right w:val="single" w:sz="2" w:space="0" w:color="000000"/>
            </w:tcBorders>
          </w:tcPr>
          <w:p w14:paraId="782C668A"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5A66A7B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F3D847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6102A7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539F186"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AF3506F"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361995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244E23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7A8487A"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1DF15600" w14:textId="77777777" w:rsidR="007C106B" w:rsidRDefault="007C106B" w:rsidP="00AD4894">
            <w:pPr>
              <w:ind w:right="22"/>
              <w:jc w:val="right"/>
            </w:pPr>
            <w:r>
              <w:rPr>
                <w:rFonts w:ascii="Times New Roman" w:eastAsia="Times New Roman" w:hAnsi="Times New Roman" w:cs="Times New Roman"/>
                <w:sz w:val="10"/>
              </w:rPr>
              <w:t>51</w:t>
            </w:r>
          </w:p>
        </w:tc>
        <w:tc>
          <w:tcPr>
            <w:tcW w:w="888" w:type="dxa"/>
            <w:tcBorders>
              <w:top w:val="single" w:sz="2" w:space="0" w:color="000000"/>
              <w:left w:val="single" w:sz="2" w:space="0" w:color="000000"/>
              <w:bottom w:val="single" w:sz="2" w:space="0" w:color="000000"/>
              <w:right w:val="single" w:sz="2" w:space="0" w:color="000000"/>
            </w:tcBorders>
          </w:tcPr>
          <w:p w14:paraId="4E7D0422"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D1466CB"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02B83671" w14:textId="77777777" w:rsidR="007C106B" w:rsidRDefault="007C106B" w:rsidP="00AD4894"/>
        </w:tc>
      </w:tr>
      <w:tr w:rsidR="007C106B" w14:paraId="2DD62B5F"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82F042E" w14:textId="77777777" w:rsidR="007C106B" w:rsidRDefault="007C106B" w:rsidP="00AD4894">
            <w:pPr>
              <w:ind w:left="22"/>
            </w:pPr>
            <w:r>
              <w:rPr>
                <w:rFonts w:ascii="Times New Roman" w:eastAsia="Times New Roman" w:hAnsi="Times New Roman" w:cs="Times New Roman"/>
                <w:sz w:val="10"/>
              </w:rPr>
              <w:t>Hafsi Abbas</w:t>
            </w:r>
          </w:p>
        </w:tc>
        <w:tc>
          <w:tcPr>
            <w:tcW w:w="466" w:type="dxa"/>
            <w:tcBorders>
              <w:top w:val="single" w:sz="2" w:space="0" w:color="000000"/>
              <w:left w:val="single" w:sz="2" w:space="0" w:color="000000"/>
              <w:bottom w:val="single" w:sz="2" w:space="0" w:color="000000"/>
              <w:right w:val="single" w:sz="2" w:space="0" w:color="000000"/>
            </w:tcBorders>
          </w:tcPr>
          <w:p w14:paraId="4EC045BB"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413FFBCA" w14:textId="77777777" w:rsidR="007C106B" w:rsidRDefault="007C106B" w:rsidP="00AD4894">
            <w:pPr>
              <w:ind w:left="20"/>
              <w:jc w:val="both"/>
            </w:pPr>
            <w:r>
              <w:rPr>
                <w:rFonts w:ascii="Times New Roman" w:eastAsia="Times New Roman" w:hAnsi="Times New Roman" w:cs="Times New Roman"/>
                <w:sz w:val="10"/>
              </w:rPr>
              <w:t>Transforming education: the</w:t>
            </w:r>
          </w:p>
        </w:tc>
        <w:tc>
          <w:tcPr>
            <w:tcW w:w="924" w:type="dxa"/>
            <w:tcBorders>
              <w:top w:val="single" w:sz="2" w:space="0" w:color="000000"/>
              <w:left w:val="single" w:sz="2" w:space="0" w:color="000000"/>
              <w:bottom w:val="single" w:sz="2" w:space="0" w:color="000000"/>
              <w:right w:val="single" w:sz="2" w:space="0" w:color="000000"/>
            </w:tcBorders>
          </w:tcPr>
          <w:p w14:paraId="4EAB3A97"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19F3944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08BAD4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983359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9ABAF8F"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0A7AC25D"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27F333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4DC9F2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ED12F72"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A15F151" w14:textId="77777777" w:rsidR="007C106B" w:rsidRDefault="007C106B" w:rsidP="00AD4894">
            <w:pPr>
              <w:ind w:right="22"/>
              <w:jc w:val="right"/>
            </w:pPr>
            <w:r>
              <w:rPr>
                <w:rFonts w:ascii="Times New Roman" w:eastAsia="Times New Roman" w:hAnsi="Times New Roman" w:cs="Times New Roman"/>
                <w:sz w:val="10"/>
              </w:rPr>
              <w:t>28</w:t>
            </w:r>
          </w:p>
        </w:tc>
        <w:tc>
          <w:tcPr>
            <w:tcW w:w="888" w:type="dxa"/>
            <w:tcBorders>
              <w:top w:val="single" w:sz="2" w:space="0" w:color="000000"/>
              <w:left w:val="single" w:sz="2" w:space="0" w:color="000000"/>
              <w:bottom w:val="single" w:sz="2" w:space="0" w:color="000000"/>
              <w:right w:val="single" w:sz="2" w:space="0" w:color="000000"/>
            </w:tcBorders>
          </w:tcPr>
          <w:p w14:paraId="16D7A684"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A1BD39E"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4892410B" w14:textId="77777777" w:rsidR="007C106B" w:rsidRDefault="007C106B" w:rsidP="00AD4894"/>
        </w:tc>
      </w:tr>
      <w:tr w:rsidR="007C106B" w14:paraId="20AF4E80" w14:textId="77777777" w:rsidTr="00AD4894">
        <w:trPr>
          <w:trHeight w:val="121"/>
        </w:trPr>
        <w:tc>
          <w:tcPr>
            <w:tcW w:w="1475" w:type="dxa"/>
            <w:tcBorders>
              <w:top w:val="single" w:sz="2" w:space="0" w:color="000000"/>
              <w:left w:val="single" w:sz="8" w:space="0" w:color="000000"/>
              <w:bottom w:val="single" w:sz="8" w:space="0" w:color="000000"/>
              <w:right w:val="single" w:sz="2" w:space="0" w:color="000000"/>
            </w:tcBorders>
          </w:tcPr>
          <w:p w14:paraId="0C4AB654" w14:textId="77777777" w:rsidR="007C106B" w:rsidRDefault="007C106B" w:rsidP="00AD4894">
            <w:pPr>
              <w:ind w:left="22"/>
            </w:pPr>
            <w:r>
              <w:rPr>
                <w:rFonts w:ascii="Times New Roman" w:eastAsia="Times New Roman" w:hAnsi="Times New Roman" w:cs="Times New Roman"/>
                <w:sz w:val="10"/>
              </w:rPr>
              <w:t>Rhena Fahreni</w:t>
            </w:r>
          </w:p>
        </w:tc>
        <w:tc>
          <w:tcPr>
            <w:tcW w:w="466" w:type="dxa"/>
            <w:tcBorders>
              <w:top w:val="single" w:sz="2" w:space="0" w:color="000000"/>
              <w:left w:val="single" w:sz="2" w:space="0" w:color="000000"/>
              <w:bottom w:val="single" w:sz="8" w:space="0" w:color="000000"/>
              <w:right w:val="single" w:sz="2" w:space="0" w:color="000000"/>
            </w:tcBorders>
          </w:tcPr>
          <w:p w14:paraId="29416DB0"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8" w:space="0" w:color="000000"/>
              <w:right w:val="single" w:sz="2" w:space="0" w:color="000000"/>
            </w:tcBorders>
          </w:tcPr>
          <w:p w14:paraId="4E19C31E" w14:textId="77777777" w:rsidR="007C106B" w:rsidRDefault="007C106B" w:rsidP="00AD4894">
            <w:pPr>
              <w:ind w:left="20"/>
              <w:jc w:val="both"/>
            </w:pPr>
            <w:r>
              <w:rPr>
                <w:rFonts w:ascii="Times New Roman" w:eastAsia="Times New Roman" w:hAnsi="Times New Roman" w:cs="Times New Roman"/>
                <w:sz w:val="10"/>
              </w:rPr>
              <w:t>Teachersâ€™ Perspective on</w:t>
            </w:r>
          </w:p>
        </w:tc>
        <w:tc>
          <w:tcPr>
            <w:tcW w:w="924" w:type="dxa"/>
            <w:tcBorders>
              <w:top w:val="single" w:sz="2" w:space="0" w:color="000000"/>
              <w:left w:val="single" w:sz="2" w:space="0" w:color="000000"/>
              <w:bottom w:val="single" w:sz="8" w:space="0" w:color="000000"/>
              <w:right w:val="single" w:sz="2" w:space="0" w:color="000000"/>
            </w:tcBorders>
          </w:tcPr>
          <w:p w14:paraId="4D5F28FE"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8" w:space="0" w:color="000000"/>
              <w:right w:val="single" w:sz="2" w:space="0" w:color="000000"/>
            </w:tcBorders>
          </w:tcPr>
          <w:p w14:paraId="56B482F8" w14:textId="77777777" w:rsidR="007C106B" w:rsidRDefault="007C106B" w:rsidP="00AD4894"/>
        </w:tc>
        <w:tc>
          <w:tcPr>
            <w:tcW w:w="895" w:type="dxa"/>
            <w:tcBorders>
              <w:top w:val="single" w:sz="2" w:space="0" w:color="000000"/>
              <w:left w:val="single" w:sz="2" w:space="0" w:color="000000"/>
              <w:bottom w:val="single" w:sz="8" w:space="0" w:color="000000"/>
              <w:right w:val="single" w:sz="2" w:space="0" w:color="000000"/>
            </w:tcBorders>
          </w:tcPr>
          <w:p w14:paraId="6611571B"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4247A00B"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50D39BCA" w14:textId="77777777" w:rsidR="007C106B" w:rsidRDefault="007C106B" w:rsidP="00AD4894"/>
        </w:tc>
        <w:tc>
          <w:tcPr>
            <w:tcW w:w="1279" w:type="dxa"/>
            <w:tcBorders>
              <w:top w:val="single" w:sz="2" w:space="0" w:color="000000"/>
              <w:left w:val="single" w:sz="2" w:space="0" w:color="000000"/>
              <w:bottom w:val="single" w:sz="8" w:space="0" w:color="000000"/>
              <w:right w:val="single" w:sz="2" w:space="0" w:color="000000"/>
            </w:tcBorders>
          </w:tcPr>
          <w:p w14:paraId="610C6D65" w14:textId="77777777" w:rsidR="007C106B" w:rsidRDefault="007C106B" w:rsidP="00AD4894"/>
        </w:tc>
        <w:tc>
          <w:tcPr>
            <w:tcW w:w="1248" w:type="dxa"/>
            <w:tcBorders>
              <w:top w:val="single" w:sz="2" w:space="0" w:color="000000"/>
              <w:left w:val="single" w:sz="2" w:space="0" w:color="000000"/>
              <w:bottom w:val="single" w:sz="8" w:space="0" w:color="000000"/>
              <w:right w:val="single" w:sz="2" w:space="0" w:color="000000"/>
            </w:tcBorders>
          </w:tcPr>
          <w:p w14:paraId="34CDB3CD"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52779FD4"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523B787B" w14:textId="77777777" w:rsidR="007C106B" w:rsidRDefault="007C106B" w:rsidP="00AD4894"/>
        </w:tc>
        <w:tc>
          <w:tcPr>
            <w:tcW w:w="617" w:type="dxa"/>
            <w:tcBorders>
              <w:top w:val="single" w:sz="2" w:space="0" w:color="000000"/>
              <w:left w:val="single" w:sz="2" w:space="0" w:color="000000"/>
              <w:bottom w:val="single" w:sz="8" w:space="0" w:color="000000"/>
              <w:right w:val="single" w:sz="2" w:space="0" w:color="000000"/>
            </w:tcBorders>
          </w:tcPr>
          <w:p w14:paraId="4E89F92C" w14:textId="77777777" w:rsidR="007C106B" w:rsidRDefault="007C106B" w:rsidP="00AD4894">
            <w:pPr>
              <w:ind w:right="22"/>
              <w:jc w:val="right"/>
            </w:pPr>
            <w:r>
              <w:rPr>
                <w:rFonts w:ascii="Times New Roman" w:eastAsia="Times New Roman" w:hAnsi="Times New Roman" w:cs="Times New Roman"/>
                <w:sz w:val="10"/>
              </w:rPr>
              <w:t>58</w:t>
            </w:r>
          </w:p>
        </w:tc>
        <w:tc>
          <w:tcPr>
            <w:tcW w:w="888" w:type="dxa"/>
            <w:tcBorders>
              <w:top w:val="single" w:sz="2" w:space="0" w:color="000000"/>
              <w:left w:val="single" w:sz="2" w:space="0" w:color="000000"/>
              <w:bottom w:val="single" w:sz="8" w:space="0" w:color="000000"/>
              <w:right w:val="single" w:sz="2" w:space="0" w:color="000000"/>
            </w:tcBorders>
          </w:tcPr>
          <w:p w14:paraId="1E28FBCE" w14:textId="77777777" w:rsidR="007C106B" w:rsidRDefault="007C106B" w:rsidP="00AD4894"/>
        </w:tc>
        <w:tc>
          <w:tcPr>
            <w:tcW w:w="888" w:type="dxa"/>
            <w:tcBorders>
              <w:top w:val="single" w:sz="2" w:space="0" w:color="000000"/>
              <w:left w:val="single" w:sz="2" w:space="0" w:color="000000"/>
              <w:bottom w:val="single" w:sz="8" w:space="0" w:color="000000"/>
              <w:right w:val="single" w:sz="2" w:space="0" w:color="000000"/>
            </w:tcBorders>
          </w:tcPr>
          <w:p w14:paraId="2550DA1D" w14:textId="77777777" w:rsidR="007C106B" w:rsidRDefault="007C106B" w:rsidP="00AD4894"/>
        </w:tc>
        <w:tc>
          <w:tcPr>
            <w:tcW w:w="887" w:type="dxa"/>
            <w:tcBorders>
              <w:top w:val="single" w:sz="2" w:space="0" w:color="000000"/>
              <w:left w:val="single" w:sz="2" w:space="0" w:color="000000"/>
              <w:bottom w:val="single" w:sz="8" w:space="0" w:color="000000"/>
              <w:right w:val="single" w:sz="8" w:space="0" w:color="000000"/>
            </w:tcBorders>
          </w:tcPr>
          <w:p w14:paraId="29CC60EE" w14:textId="77777777" w:rsidR="007C106B" w:rsidRDefault="007C106B" w:rsidP="00AD4894"/>
        </w:tc>
      </w:tr>
    </w:tbl>
    <w:p w14:paraId="00633548" w14:textId="77777777" w:rsidR="007C106B" w:rsidRDefault="007C106B" w:rsidP="007C106B">
      <w:pPr>
        <w:ind w:left="-1440" w:right="14400"/>
      </w:pPr>
    </w:p>
    <w:tbl>
      <w:tblPr>
        <w:tblStyle w:val="TableGrid0"/>
        <w:tblW w:w="13728" w:type="dxa"/>
        <w:tblInd w:w="-422" w:type="dxa"/>
        <w:tblCellMar>
          <w:top w:w="27" w:type="dxa"/>
        </w:tblCellMar>
        <w:tblLook w:val="04A0" w:firstRow="1" w:lastRow="0" w:firstColumn="1" w:lastColumn="0" w:noHBand="0" w:noVBand="1"/>
      </w:tblPr>
      <w:tblGrid>
        <w:gridCol w:w="1476"/>
        <w:gridCol w:w="466"/>
        <w:gridCol w:w="1135"/>
        <w:gridCol w:w="924"/>
        <w:gridCol w:w="617"/>
        <w:gridCol w:w="895"/>
        <w:gridCol w:w="602"/>
        <w:gridCol w:w="602"/>
        <w:gridCol w:w="1279"/>
        <w:gridCol w:w="1248"/>
        <w:gridCol w:w="602"/>
        <w:gridCol w:w="602"/>
        <w:gridCol w:w="617"/>
        <w:gridCol w:w="888"/>
        <w:gridCol w:w="888"/>
        <w:gridCol w:w="887"/>
      </w:tblGrid>
      <w:tr w:rsidR="007C106B" w14:paraId="3CD547F2" w14:textId="77777777" w:rsidTr="00AD4894">
        <w:trPr>
          <w:trHeight w:val="124"/>
        </w:trPr>
        <w:tc>
          <w:tcPr>
            <w:tcW w:w="1475" w:type="dxa"/>
            <w:tcBorders>
              <w:top w:val="single" w:sz="8" w:space="0" w:color="000000"/>
              <w:left w:val="single" w:sz="8" w:space="0" w:color="000000"/>
              <w:bottom w:val="single" w:sz="2" w:space="0" w:color="000000"/>
              <w:right w:val="single" w:sz="2" w:space="0" w:color="000000"/>
            </w:tcBorders>
          </w:tcPr>
          <w:p w14:paraId="78FFC825" w14:textId="77777777" w:rsidR="007C106B" w:rsidRDefault="007C106B" w:rsidP="00AD4894">
            <w:pPr>
              <w:ind w:left="22"/>
            </w:pPr>
            <w:r>
              <w:rPr>
                <w:rFonts w:ascii="Times New Roman" w:eastAsia="Times New Roman" w:hAnsi="Times New Roman" w:cs="Times New Roman"/>
                <w:sz w:val="10"/>
              </w:rPr>
              <w:t>Malika Khudaybergenova</w:t>
            </w:r>
          </w:p>
        </w:tc>
        <w:tc>
          <w:tcPr>
            <w:tcW w:w="466" w:type="dxa"/>
            <w:tcBorders>
              <w:top w:val="single" w:sz="8" w:space="0" w:color="000000"/>
              <w:left w:val="single" w:sz="2" w:space="0" w:color="000000"/>
              <w:bottom w:val="single" w:sz="2" w:space="0" w:color="000000"/>
              <w:right w:val="single" w:sz="2" w:space="0" w:color="000000"/>
            </w:tcBorders>
          </w:tcPr>
          <w:p w14:paraId="07AE2E1B"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8" w:space="0" w:color="000000"/>
              <w:left w:val="single" w:sz="2" w:space="0" w:color="000000"/>
              <w:bottom w:val="single" w:sz="2" w:space="0" w:color="000000"/>
              <w:right w:val="single" w:sz="2" w:space="0" w:color="000000"/>
            </w:tcBorders>
          </w:tcPr>
          <w:p w14:paraId="402B6AA5" w14:textId="77777777" w:rsidR="007C106B" w:rsidRDefault="007C106B" w:rsidP="00AD4894">
            <w:pPr>
              <w:ind w:left="20"/>
              <w:jc w:val="both"/>
            </w:pPr>
            <w:r>
              <w:rPr>
                <w:rFonts w:ascii="Times New Roman" w:eastAsia="Times New Roman" w:hAnsi="Times New Roman" w:cs="Times New Roman"/>
                <w:sz w:val="10"/>
              </w:rPr>
              <w:t xml:space="preserve">RHYTHM AND ALGORITHM: </w:t>
            </w:r>
          </w:p>
        </w:tc>
        <w:tc>
          <w:tcPr>
            <w:tcW w:w="924" w:type="dxa"/>
            <w:tcBorders>
              <w:top w:val="single" w:sz="8" w:space="0" w:color="000000"/>
              <w:left w:val="single" w:sz="2" w:space="0" w:color="000000"/>
              <w:bottom w:val="single" w:sz="2" w:space="0" w:color="000000"/>
              <w:right w:val="single" w:sz="2" w:space="0" w:color="000000"/>
            </w:tcBorders>
          </w:tcPr>
          <w:p w14:paraId="5CA7158E"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8" w:space="0" w:color="000000"/>
              <w:left w:val="single" w:sz="2" w:space="0" w:color="000000"/>
              <w:bottom w:val="single" w:sz="2" w:space="0" w:color="000000"/>
              <w:right w:val="single" w:sz="2" w:space="0" w:color="000000"/>
            </w:tcBorders>
          </w:tcPr>
          <w:p w14:paraId="10F2CBB8" w14:textId="77777777" w:rsidR="007C106B" w:rsidRDefault="007C106B" w:rsidP="00AD4894"/>
        </w:tc>
        <w:tc>
          <w:tcPr>
            <w:tcW w:w="895" w:type="dxa"/>
            <w:tcBorders>
              <w:top w:val="single" w:sz="8" w:space="0" w:color="000000"/>
              <w:left w:val="single" w:sz="2" w:space="0" w:color="000000"/>
              <w:bottom w:val="single" w:sz="2" w:space="0" w:color="000000"/>
              <w:right w:val="single" w:sz="2" w:space="0" w:color="000000"/>
            </w:tcBorders>
          </w:tcPr>
          <w:p w14:paraId="4D7E113C"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7867F7E5"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479E08DF" w14:textId="77777777" w:rsidR="007C106B" w:rsidRDefault="007C106B" w:rsidP="00AD4894"/>
        </w:tc>
        <w:tc>
          <w:tcPr>
            <w:tcW w:w="1279" w:type="dxa"/>
            <w:tcBorders>
              <w:top w:val="single" w:sz="8" w:space="0" w:color="000000"/>
              <w:left w:val="single" w:sz="2" w:space="0" w:color="000000"/>
              <w:bottom w:val="single" w:sz="2" w:space="0" w:color="000000"/>
              <w:right w:val="single" w:sz="2" w:space="0" w:color="000000"/>
            </w:tcBorders>
          </w:tcPr>
          <w:p w14:paraId="14C73672" w14:textId="77777777" w:rsidR="007C106B" w:rsidRDefault="007C106B" w:rsidP="00AD4894"/>
        </w:tc>
        <w:tc>
          <w:tcPr>
            <w:tcW w:w="1248" w:type="dxa"/>
            <w:tcBorders>
              <w:top w:val="single" w:sz="8" w:space="0" w:color="000000"/>
              <w:left w:val="single" w:sz="2" w:space="0" w:color="000000"/>
              <w:bottom w:val="single" w:sz="2" w:space="0" w:color="000000"/>
              <w:right w:val="single" w:sz="2" w:space="0" w:color="000000"/>
            </w:tcBorders>
          </w:tcPr>
          <w:p w14:paraId="39806850"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0E2EA80C" w14:textId="77777777" w:rsidR="007C106B" w:rsidRDefault="007C106B" w:rsidP="00AD4894"/>
        </w:tc>
        <w:tc>
          <w:tcPr>
            <w:tcW w:w="602" w:type="dxa"/>
            <w:tcBorders>
              <w:top w:val="single" w:sz="8" w:space="0" w:color="000000"/>
              <w:left w:val="single" w:sz="2" w:space="0" w:color="000000"/>
              <w:bottom w:val="single" w:sz="2" w:space="0" w:color="000000"/>
              <w:right w:val="single" w:sz="2" w:space="0" w:color="000000"/>
            </w:tcBorders>
          </w:tcPr>
          <w:p w14:paraId="2EF185D0" w14:textId="77777777" w:rsidR="007C106B" w:rsidRDefault="007C106B" w:rsidP="00AD4894"/>
        </w:tc>
        <w:tc>
          <w:tcPr>
            <w:tcW w:w="617" w:type="dxa"/>
            <w:tcBorders>
              <w:top w:val="single" w:sz="8" w:space="0" w:color="000000"/>
              <w:left w:val="single" w:sz="2" w:space="0" w:color="000000"/>
              <w:bottom w:val="single" w:sz="2" w:space="0" w:color="000000"/>
              <w:right w:val="single" w:sz="2" w:space="0" w:color="000000"/>
            </w:tcBorders>
          </w:tcPr>
          <w:p w14:paraId="02A751E9" w14:textId="77777777" w:rsidR="007C106B" w:rsidRDefault="007C106B" w:rsidP="00AD4894">
            <w:pPr>
              <w:ind w:right="22"/>
              <w:jc w:val="right"/>
            </w:pPr>
            <w:r>
              <w:rPr>
                <w:rFonts w:ascii="Times New Roman" w:eastAsia="Times New Roman" w:hAnsi="Times New Roman" w:cs="Times New Roman"/>
                <w:sz w:val="10"/>
              </w:rPr>
              <w:t>70</w:t>
            </w:r>
          </w:p>
        </w:tc>
        <w:tc>
          <w:tcPr>
            <w:tcW w:w="888" w:type="dxa"/>
            <w:tcBorders>
              <w:top w:val="single" w:sz="8" w:space="0" w:color="000000"/>
              <w:left w:val="single" w:sz="2" w:space="0" w:color="000000"/>
              <w:bottom w:val="single" w:sz="2" w:space="0" w:color="000000"/>
              <w:right w:val="single" w:sz="2" w:space="0" w:color="000000"/>
            </w:tcBorders>
          </w:tcPr>
          <w:p w14:paraId="67FE06D9" w14:textId="77777777" w:rsidR="007C106B" w:rsidRDefault="007C106B" w:rsidP="00AD4894"/>
        </w:tc>
        <w:tc>
          <w:tcPr>
            <w:tcW w:w="888" w:type="dxa"/>
            <w:tcBorders>
              <w:top w:val="single" w:sz="8" w:space="0" w:color="000000"/>
              <w:left w:val="single" w:sz="2" w:space="0" w:color="000000"/>
              <w:bottom w:val="single" w:sz="2" w:space="0" w:color="000000"/>
              <w:right w:val="single" w:sz="2" w:space="0" w:color="000000"/>
            </w:tcBorders>
          </w:tcPr>
          <w:p w14:paraId="17599D4F" w14:textId="77777777" w:rsidR="007C106B" w:rsidRDefault="007C106B" w:rsidP="00AD4894"/>
        </w:tc>
        <w:tc>
          <w:tcPr>
            <w:tcW w:w="887" w:type="dxa"/>
            <w:tcBorders>
              <w:top w:val="single" w:sz="8" w:space="0" w:color="000000"/>
              <w:left w:val="single" w:sz="2" w:space="0" w:color="000000"/>
              <w:bottom w:val="single" w:sz="2" w:space="0" w:color="000000"/>
              <w:right w:val="single" w:sz="8" w:space="0" w:color="000000"/>
            </w:tcBorders>
          </w:tcPr>
          <w:p w14:paraId="63F4AE72" w14:textId="77777777" w:rsidR="007C106B" w:rsidRDefault="007C106B" w:rsidP="00AD4894"/>
        </w:tc>
      </w:tr>
      <w:tr w:rsidR="007C106B" w14:paraId="2AA0EB1B"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5D35E468" w14:textId="77777777" w:rsidR="007C106B" w:rsidRDefault="007C106B" w:rsidP="00AD4894">
            <w:pPr>
              <w:ind w:left="22"/>
            </w:pPr>
            <w:r>
              <w:rPr>
                <w:rFonts w:ascii="Times New Roman" w:eastAsia="Times New Roman" w:hAnsi="Times New Roman" w:cs="Times New Roman"/>
                <w:sz w:val="10"/>
              </w:rPr>
              <w:t>Joseph Fritzner</w:t>
            </w:r>
          </w:p>
        </w:tc>
        <w:tc>
          <w:tcPr>
            <w:tcW w:w="466" w:type="dxa"/>
            <w:tcBorders>
              <w:top w:val="single" w:sz="2" w:space="0" w:color="000000"/>
              <w:left w:val="single" w:sz="2" w:space="0" w:color="000000"/>
              <w:bottom w:val="single" w:sz="2" w:space="0" w:color="000000"/>
              <w:right w:val="single" w:sz="2" w:space="0" w:color="000000"/>
            </w:tcBorders>
          </w:tcPr>
          <w:p w14:paraId="77884D48"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4309CBC0" w14:textId="77777777" w:rsidR="007C106B" w:rsidRDefault="007C106B" w:rsidP="00AD4894">
            <w:pPr>
              <w:ind w:left="20"/>
              <w:jc w:val="both"/>
            </w:pPr>
            <w:r>
              <w:rPr>
                <w:rFonts w:ascii="Times New Roman" w:eastAsia="Times New Roman" w:hAnsi="Times New Roman" w:cs="Times New Roman"/>
                <w:sz w:val="10"/>
              </w:rPr>
              <w:t>The Evolution of English Lan</w:t>
            </w:r>
          </w:p>
        </w:tc>
        <w:tc>
          <w:tcPr>
            <w:tcW w:w="924" w:type="dxa"/>
            <w:tcBorders>
              <w:top w:val="single" w:sz="2" w:space="0" w:color="000000"/>
              <w:left w:val="single" w:sz="2" w:space="0" w:color="000000"/>
              <w:bottom w:val="single" w:sz="2" w:space="0" w:color="000000"/>
              <w:right w:val="single" w:sz="2" w:space="0" w:color="000000"/>
            </w:tcBorders>
          </w:tcPr>
          <w:p w14:paraId="69DA63AF" w14:textId="77777777" w:rsidR="007C106B" w:rsidRDefault="007C106B" w:rsidP="00AD4894">
            <w:pPr>
              <w:ind w:left="-22"/>
            </w:pPr>
            <w:r>
              <w:rPr>
                <w:rFonts w:ascii="Times New Roman" w:eastAsia="Times New Roman" w:hAnsi="Times New Roman" w:cs="Times New Roman"/>
                <w:sz w:val="10"/>
              </w:rPr>
              <w:t>gResearch Gate</w:t>
            </w:r>
          </w:p>
        </w:tc>
        <w:tc>
          <w:tcPr>
            <w:tcW w:w="617" w:type="dxa"/>
            <w:tcBorders>
              <w:top w:val="single" w:sz="2" w:space="0" w:color="000000"/>
              <w:left w:val="single" w:sz="2" w:space="0" w:color="000000"/>
              <w:bottom w:val="single" w:sz="2" w:space="0" w:color="000000"/>
              <w:right w:val="single" w:sz="2" w:space="0" w:color="000000"/>
            </w:tcBorders>
          </w:tcPr>
          <w:p w14:paraId="7A2F0FB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A7B6CF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C115A6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0C65E03"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05117A47"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A8C998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EEAE8E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4F58803"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A6FA75D" w14:textId="77777777" w:rsidR="007C106B" w:rsidRDefault="007C106B" w:rsidP="00AD4894">
            <w:pPr>
              <w:ind w:right="22"/>
              <w:jc w:val="right"/>
            </w:pPr>
            <w:r>
              <w:rPr>
                <w:rFonts w:ascii="Times New Roman" w:eastAsia="Times New Roman" w:hAnsi="Times New Roman" w:cs="Times New Roman"/>
                <w:sz w:val="10"/>
              </w:rPr>
              <w:t>146</w:t>
            </w:r>
          </w:p>
        </w:tc>
        <w:tc>
          <w:tcPr>
            <w:tcW w:w="888" w:type="dxa"/>
            <w:tcBorders>
              <w:top w:val="single" w:sz="2" w:space="0" w:color="000000"/>
              <w:left w:val="single" w:sz="2" w:space="0" w:color="000000"/>
              <w:bottom w:val="single" w:sz="2" w:space="0" w:color="000000"/>
              <w:right w:val="single" w:sz="2" w:space="0" w:color="000000"/>
            </w:tcBorders>
          </w:tcPr>
          <w:p w14:paraId="2874978B"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BE6739C"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72EDDF6A" w14:textId="77777777" w:rsidR="007C106B" w:rsidRDefault="007C106B" w:rsidP="00AD4894"/>
        </w:tc>
      </w:tr>
      <w:tr w:rsidR="007C106B" w14:paraId="27C7F9A7"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7A683F8D" w14:textId="77777777" w:rsidR="007C106B" w:rsidRDefault="007C106B" w:rsidP="00AD4894">
            <w:pPr>
              <w:ind w:left="22"/>
            </w:pPr>
            <w:r>
              <w:rPr>
                <w:rFonts w:ascii="Times New Roman" w:eastAsia="Times New Roman" w:hAnsi="Times New Roman" w:cs="Times New Roman"/>
                <w:sz w:val="10"/>
              </w:rPr>
              <w:t>Danimir Mandic</w:t>
            </w:r>
          </w:p>
        </w:tc>
        <w:tc>
          <w:tcPr>
            <w:tcW w:w="466" w:type="dxa"/>
            <w:tcBorders>
              <w:top w:val="single" w:sz="2" w:space="0" w:color="000000"/>
              <w:left w:val="single" w:sz="2" w:space="0" w:color="000000"/>
              <w:bottom w:val="single" w:sz="2" w:space="0" w:color="000000"/>
              <w:right w:val="single" w:sz="2" w:space="0" w:color="000000"/>
            </w:tcBorders>
          </w:tcPr>
          <w:p w14:paraId="0C5AEEC6"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1786E0CC" w14:textId="77777777" w:rsidR="007C106B" w:rsidRDefault="007C106B" w:rsidP="00AD4894">
            <w:pPr>
              <w:ind w:left="20"/>
              <w:jc w:val="both"/>
            </w:pPr>
            <w:r>
              <w:rPr>
                <w:rFonts w:ascii="Times New Roman" w:eastAsia="Times New Roman" w:hAnsi="Times New Roman" w:cs="Times New Roman"/>
                <w:sz w:val="10"/>
              </w:rPr>
              <w:t>AIâ€‘Driven Interactive Educ</w:t>
            </w:r>
          </w:p>
        </w:tc>
        <w:tc>
          <w:tcPr>
            <w:tcW w:w="924" w:type="dxa"/>
            <w:tcBorders>
              <w:top w:val="single" w:sz="2" w:space="0" w:color="000000"/>
              <w:left w:val="single" w:sz="2" w:space="0" w:color="000000"/>
              <w:bottom w:val="single" w:sz="2" w:space="0" w:color="000000"/>
              <w:right w:val="single" w:sz="2" w:space="0" w:color="000000"/>
            </w:tcBorders>
          </w:tcPr>
          <w:p w14:paraId="2C6AB4CC"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14A6C2EA"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C90457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5C540B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B4FA011"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58BC76E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129734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E372C1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5A3B0B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3BF636D" w14:textId="77777777" w:rsidR="007C106B" w:rsidRDefault="007C106B" w:rsidP="00AD4894">
            <w:pPr>
              <w:ind w:right="22"/>
              <w:jc w:val="right"/>
            </w:pPr>
            <w:r>
              <w:rPr>
                <w:rFonts w:ascii="Times New Roman" w:eastAsia="Times New Roman" w:hAnsi="Times New Roman" w:cs="Times New Roman"/>
                <w:sz w:val="10"/>
              </w:rPr>
              <w:t>29</w:t>
            </w:r>
          </w:p>
        </w:tc>
        <w:tc>
          <w:tcPr>
            <w:tcW w:w="888" w:type="dxa"/>
            <w:tcBorders>
              <w:top w:val="single" w:sz="2" w:space="0" w:color="000000"/>
              <w:left w:val="single" w:sz="2" w:space="0" w:color="000000"/>
              <w:bottom w:val="single" w:sz="2" w:space="0" w:color="000000"/>
              <w:right w:val="single" w:sz="2" w:space="0" w:color="000000"/>
            </w:tcBorders>
          </w:tcPr>
          <w:p w14:paraId="70562B9B"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4D3BF70"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3A63F558" w14:textId="77777777" w:rsidR="007C106B" w:rsidRDefault="007C106B" w:rsidP="00AD4894"/>
        </w:tc>
      </w:tr>
      <w:tr w:rsidR="007C106B" w14:paraId="4F5CAE3C"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3DC1367D" w14:textId="77777777" w:rsidR="007C106B" w:rsidRDefault="007C106B" w:rsidP="00AD4894">
            <w:pPr>
              <w:ind w:left="22"/>
            </w:pPr>
            <w:r>
              <w:rPr>
                <w:rFonts w:ascii="Times New Roman" w:eastAsia="Times New Roman" w:hAnsi="Times New Roman" w:cs="Times New Roman"/>
                <w:sz w:val="10"/>
              </w:rPr>
              <w:t>Jie Zhao</w:t>
            </w:r>
          </w:p>
        </w:tc>
        <w:tc>
          <w:tcPr>
            <w:tcW w:w="466" w:type="dxa"/>
            <w:tcBorders>
              <w:top w:val="single" w:sz="2" w:space="0" w:color="000000"/>
              <w:left w:val="single" w:sz="2" w:space="0" w:color="000000"/>
              <w:bottom w:val="single" w:sz="2" w:space="0" w:color="000000"/>
              <w:right w:val="single" w:sz="2" w:space="0" w:color="000000"/>
            </w:tcBorders>
          </w:tcPr>
          <w:p w14:paraId="38542371"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0EE06B37" w14:textId="77777777" w:rsidR="007C106B" w:rsidRDefault="007C106B" w:rsidP="00AD4894">
            <w:pPr>
              <w:ind w:left="20"/>
              <w:jc w:val="both"/>
            </w:pPr>
            <w:r>
              <w:rPr>
                <w:rFonts w:ascii="Times New Roman" w:eastAsia="Times New Roman" w:hAnsi="Times New Roman" w:cs="Times New Roman"/>
                <w:sz w:val="10"/>
              </w:rPr>
              <w:t xml:space="preserve">Advancing English language </w:t>
            </w:r>
          </w:p>
        </w:tc>
        <w:tc>
          <w:tcPr>
            <w:tcW w:w="924" w:type="dxa"/>
            <w:tcBorders>
              <w:top w:val="single" w:sz="2" w:space="0" w:color="000000"/>
              <w:left w:val="single" w:sz="2" w:space="0" w:color="000000"/>
              <w:bottom w:val="single" w:sz="2" w:space="0" w:color="000000"/>
              <w:right w:val="single" w:sz="2" w:space="0" w:color="000000"/>
            </w:tcBorders>
          </w:tcPr>
          <w:p w14:paraId="527DC331" w14:textId="77777777" w:rsidR="007C106B" w:rsidRDefault="007C106B" w:rsidP="00AD4894">
            <w:pPr>
              <w:ind w:left="-17"/>
            </w:pPr>
            <w:r>
              <w:rPr>
                <w:rFonts w:ascii="Times New Roman" w:eastAsia="Times New Roman" w:hAnsi="Times New Roman" w:cs="Times New Roman"/>
                <w:sz w:val="10"/>
              </w:rPr>
              <w:t>eResearch Gate</w:t>
            </w:r>
          </w:p>
        </w:tc>
        <w:tc>
          <w:tcPr>
            <w:tcW w:w="617" w:type="dxa"/>
            <w:tcBorders>
              <w:top w:val="single" w:sz="2" w:space="0" w:color="000000"/>
              <w:left w:val="single" w:sz="2" w:space="0" w:color="000000"/>
              <w:bottom w:val="single" w:sz="2" w:space="0" w:color="000000"/>
              <w:right w:val="single" w:sz="2" w:space="0" w:color="000000"/>
            </w:tcBorders>
          </w:tcPr>
          <w:p w14:paraId="3DB62111"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F1F631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22941F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3D5A8E8"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76BD9AE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2EB985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33FD29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27FB3CA"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82135A9" w14:textId="77777777" w:rsidR="007C106B" w:rsidRDefault="007C106B" w:rsidP="00AD4894">
            <w:pPr>
              <w:ind w:right="22"/>
              <w:jc w:val="right"/>
            </w:pPr>
            <w:r>
              <w:rPr>
                <w:rFonts w:ascii="Times New Roman" w:eastAsia="Times New Roman" w:hAnsi="Times New Roman" w:cs="Times New Roman"/>
                <w:sz w:val="10"/>
              </w:rPr>
              <w:t>148</w:t>
            </w:r>
          </w:p>
        </w:tc>
        <w:tc>
          <w:tcPr>
            <w:tcW w:w="888" w:type="dxa"/>
            <w:tcBorders>
              <w:top w:val="single" w:sz="2" w:space="0" w:color="000000"/>
              <w:left w:val="single" w:sz="2" w:space="0" w:color="000000"/>
              <w:bottom w:val="single" w:sz="2" w:space="0" w:color="000000"/>
              <w:right w:val="single" w:sz="2" w:space="0" w:color="000000"/>
            </w:tcBorders>
          </w:tcPr>
          <w:p w14:paraId="6D1466BD"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2B65267"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7840911" w14:textId="77777777" w:rsidR="007C106B" w:rsidRDefault="007C106B" w:rsidP="00AD4894"/>
        </w:tc>
      </w:tr>
      <w:tr w:rsidR="007C106B" w14:paraId="14ACA0C1"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31952491" w14:textId="77777777" w:rsidR="007C106B" w:rsidRDefault="007C106B" w:rsidP="00AD4894">
            <w:pPr>
              <w:ind w:left="22"/>
            </w:pPr>
            <w:r>
              <w:rPr>
                <w:rFonts w:ascii="Times New Roman" w:eastAsia="Times New Roman" w:hAnsi="Times New Roman" w:cs="Times New Roman"/>
                <w:sz w:val="10"/>
              </w:rPr>
              <w:t>Rukthin Laoha</w:t>
            </w:r>
          </w:p>
        </w:tc>
        <w:tc>
          <w:tcPr>
            <w:tcW w:w="466" w:type="dxa"/>
            <w:tcBorders>
              <w:top w:val="single" w:sz="2" w:space="0" w:color="000000"/>
              <w:left w:val="single" w:sz="2" w:space="0" w:color="000000"/>
              <w:bottom w:val="single" w:sz="2" w:space="0" w:color="000000"/>
              <w:right w:val="single" w:sz="2" w:space="0" w:color="000000"/>
            </w:tcBorders>
          </w:tcPr>
          <w:p w14:paraId="41A89050"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7AB52B65" w14:textId="77777777" w:rsidR="007C106B" w:rsidRDefault="007C106B" w:rsidP="00AD4894">
            <w:pPr>
              <w:ind w:left="20" w:right="-14"/>
              <w:jc w:val="both"/>
            </w:pPr>
            <w:r>
              <w:rPr>
                <w:rFonts w:ascii="Times New Roman" w:eastAsia="Times New Roman" w:hAnsi="Times New Roman" w:cs="Times New Roman"/>
                <w:sz w:val="10"/>
              </w:rPr>
              <w:t>Artificial Intelligence and Eng</w:t>
            </w:r>
          </w:p>
        </w:tc>
        <w:tc>
          <w:tcPr>
            <w:tcW w:w="924" w:type="dxa"/>
            <w:tcBorders>
              <w:top w:val="single" w:sz="2" w:space="0" w:color="000000"/>
              <w:left w:val="single" w:sz="2" w:space="0" w:color="000000"/>
              <w:bottom w:val="single" w:sz="2" w:space="0" w:color="000000"/>
              <w:right w:val="single" w:sz="2" w:space="0" w:color="000000"/>
            </w:tcBorders>
          </w:tcPr>
          <w:p w14:paraId="134EB5D5"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4DA274D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C69020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37F503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634EBBB"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07441CAF"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B0D1E7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155D01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41C9935"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082E6F75" w14:textId="77777777" w:rsidR="007C106B" w:rsidRDefault="007C106B" w:rsidP="00AD4894">
            <w:pPr>
              <w:ind w:right="22"/>
              <w:jc w:val="right"/>
            </w:pPr>
            <w:r>
              <w:rPr>
                <w:rFonts w:ascii="Times New Roman" w:eastAsia="Times New Roman" w:hAnsi="Times New Roman" w:cs="Times New Roman"/>
                <w:sz w:val="10"/>
              </w:rPr>
              <w:t>339</w:t>
            </w:r>
          </w:p>
        </w:tc>
        <w:tc>
          <w:tcPr>
            <w:tcW w:w="888" w:type="dxa"/>
            <w:tcBorders>
              <w:top w:val="single" w:sz="2" w:space="0" w:color="000000"/>
              <w:left w:val="single" w:sz="2" w:space="0" w:color="000000"/>
              <w:bottom w:val="single" w:sz="2" w:space="0" w:color="000000"/>
              <w:right w:val="single" w:sz="2" w:space="0" w:color="000000"/>
            </w:tcBorders>
          </w:tcPr>
          <w:p w14:paraId="78768FE0"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77A834D"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320C15C9" w14:textId="77777777" w:rsidR="007C106B" w:rsidRDefault="007C106B" w:rsidP="00AD4894"/>
        </w:tc>
      </w:tr>
      <w:tr w:rsidR="007C106B" w14:paraId="0B80E0CC"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3D9FD2B2" w14:textId="77777777" w:rsidR="007C106B" w:rsidRDefault="007C106B" w:rsidP="00AD4894">
            <w:pPr>
              <w:ind w:left="22"/>
            </w:pPr>
            <w:r>
              <w:rPr>
                <w:rFonts w:ascii="Times New Roman" w:eastAsia="Times New Roman" w:hAnsi="Times New Roman" w:cs="Times New Roman"/>
                <w:sz w:val="10"/>
              </w:rPr>
              <w:t>Osaruese Osawaru</w:t>
            </w:r>
          </w:p>
        </w:tc>
        <w:tc>
          <w:tcPr>
            <w:tcW w:w="466" w:type="dxa"/>
            <w:tcBorders>
              <w:top w:val="single" w:sz="2" w:space="0" w:color="000000"/>
              <w:left w:val="single" w:sz="2" w:space="0" w:color="000000"/>
              <w:bottom w:val="single" w:sz="2" w:space="0" w:color="000000"/>
              <w:right w:val="single" w:sz="2" w:space="0" w:color="000000"/>
            </w:tcBorders>
          </w:tcPr>
          <w:p w14:paraId="3762D48D"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6580EF8D" w14:textId="77777777" w:rsidR="007C106B" w:rsidRDefault="007C106B" w:rsidP="00AD4894">
            <w:pPr>
              <w:ind w:left="20"/>
              <w:jc w:val="both"/>
            </w:pPr>
            <w:r>
              <w:rPr>
                <w:rFonts w:ascii="Times New Roman" w:eastAsia="Times New Roman" w:hAnsi="Times New Roman" w:cs="Times New Roman"/>
                <w:sz w:val="10"/>
              </w:rPr>
              <w:t>Leveraging technology and a</w:t>
            </w:r>
          </w:p>
        </w:tc>
        <w:tc>
          <w:tcPr>
            <w:tcW w:w="924" w:type="dxa"/>
            <w:tcBorders>
              <w:top w:val="single" w:sz="2" w:space="0" w:color="000000"/>
              <w:left w:val="single" w:sz="2" w:space="0" w:color="000000"/>
              <w:bottom w:val="single" w:sz="2" w:space="0" w:color="000000"/>
              <w:right w:val="single" w:sz="2" w:space="0" w:color="000000"/>
            </w:tcBorders>
          </w:tcPr>
          <w:p w14:paraId="1E72D542"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366C0112"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871DCF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335D56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347BD2E"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23190EA"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291169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31C271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A14C32D"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99047C7" w14:textId="77777777" w:rsidR="007C106B" w:rsidRDefault="007C106B" w:rsidP="00AD4894">
            <w:pPr>
              <w:ind w:right="22"/>
              <w:jc w:val="right"/>
            </w:pPr>
            <w:r>
              <w:rPr>
                <w:rFonts w:ascii="Times New Roman" w:eastAsia="Times New Roman" w:hAnsi="Times New Roman" w:cs="Times New Roman"/>
                <w:sz w:val="10"/>
              </w:rPr>
              <w:t>231</w:t>
            </w:r>
          </w:p>
        </w:tc>
        <w:tc>
          <w:tcPr>
            <w:tcW w:w="888" w:type="dxa"/>
            <w:tcBorders>
              <w:top w:val="single" w:sz="2" w:space="0" w:color="000000"/>
              <w:left w:val="single" w:sz="2" w:space="0" w:color="000000"/>
              <w:bottom w:val="single" w:sz="2" w:space="0" w:color="000000"/>
              <w:right w:val="single" w:sz="2" w:space="0" w:color="000000"/>
            </w:tcBorders>
          </w:tcPr>
          <w:p w14:paraId="1F1E5A2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A74B712"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1AA01CE3" w14:textId="77777777" w:rsidR="007C106B" w:rsidRDefault="007C106B" w:rsidP="00AD4894"/>
        </w:tc>
      </w:tr>
      <w:tr w:rsidR="007C106B" w14:paraId="3A808FAA"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A3CABA7" w14:textId="77777777" w:rsidR="007C106B" w:rsidRDefault="007C106B" w:rsidP="00AD4894">
            <w:pPr>
              <w:ind w:left="22"/>
            </w:pPr>
            <w:r>
              <w:rPr>
                <w:rFonts w:ascii="Times New Roman" w:eastAsia="Times New Roman" w:hAnsi="Times New Roman" w:cs="Times New Roman"/>
                <w:sz w:val="10"/>
              </w:rPr>
              <w:t>Puying Wang</w:t>
            </w:r>
          </w:p>
        </w:tc>
        <w:tc>
          <w:tcPr>
            <w:tcW w:w="466" w:type="dxa"/>
            <w:tcBorders>
              <w:top w:val="single" w:sz="2" w:space="0" w:color="000000"/>
              <w:left w:val="single" w:sz="2" w:space="0" w:color="000000"/>
              <w:bottom w:val="single" w:sz="2" w:space="0" w:color="000000"/>
              <w:right w:val="single" w:sz="2" w:space="0" w:color="000000"/>
            </w:tcBorders>
          </w:tcPr>
          <w:p w14:paraId="349212B1"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62E3CECA" w14:textId="77777777" w:rsidR="007C106B" w:rsidRDefault="007C106B" w:rsidP="00AD4894">
            <w:pPr>
              <w:ind w:left="20"/>
              <w:jc w:val="both"/>
            </w:pPr>
            <w:r>
              <w:rPr>
                <w:rFonts w:ascii="Times New Roman" w:eastAsia="Times New Roman" w:hAnsi="Times New Roman" w:cs="Times New Roman"/>
                <w:sz w:val="10"/>
              </w:rPr>
              <w:t>Leveraging AI and Machine L</w:t>
            </w:r>
          </w:p>
        </w:tc>
        <w:tc>
          <w:tcPr>
            <w:tcW w:w="924" w:type="dxa"/>
            <w:tcBorders>
              <w:top w:val="single" w:sz="2" w:space="0" w:color="000000"/>
              <w:left w:val="single" w:sz="2" w:space="0" w:color="000000"/>
              <w:bottom w:val="single" w:sz="2" w:space="0" w:color="000000"/>
              <w:right w:val="single" w:sz="2" w:space="0" w:color="000000"/>
            </w:tcBorders>
          </w:tcPr>
          <w:p w14:paraId="588107F4"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691AFD0C"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B6A944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2C7E06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8F8C37B"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5A702D62"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C89F16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2FFC0D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8967EBA"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0889870" w14:textId="77777777" w:rsidR="007C106B" w:rsidRDefault="007C106B" w:rsidP="00AD4894">
            <w:pPr>
              <w:ind w:right="22"/>
              <w:jc w:val="right"/>
            </w:pPr>
            <w:r>
              <w:rPr>
                <w:rFonts w:ascii="Times New Roman" w:eastAsia="Times New Roman" w:hAnsi="Times New Roman" w:cs="Times New Roman"/>
                <w:sz w:val="10"/>
              </w:rPr>
              <w:t>15</w:t>
            </w:r>
          </w:p>
        </w:tc>
        <w:tc>
          <w:tcPr>
            <w:tcW w:w="888" w:type="dxa"/>
            <w:tcBorders>
              <w:top w:val="single" w:sz="2" w:space="0" w:color="000000"/>
              <w:left w:val="single" w:sz="2" w:space="0" w:color="000000"/>
              <w:bottom w:val="single" w:sz="2" w:space="0" w:color="000000"/>
              <w:right w:val="single" w:sz="2" w:space="0" w:color="000000"/>
            </w:tcBorders>
          </w:tcPr>
          <w:p w14:paraId="334CC59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34642CC"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597D6460" w14:textId="77777777" w:rsidR="007C106B" w:rsidRDefault="007C106B" w:rsidP="00AD4894"/>
        </w:tc>
      </w:tr>
      <w:tr w:rsidR="007C106B" w14:paraId="7F0571A9"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71144FF6" w14:textId="77777777" w:rsidR="007C106B" w:rsidRDefault="007C106B" w:rsidP="00AD4894">
            <w:pPr>
              <w:ind w:left="22"/>
            </w:pPr>
            <w:r>
              <w:rPr>
                <w:rFonts w:ascii="Times New Roman" w:eastAsia="Times New Roman" w:hAnsi="Times New Roman" w:cs="Times New Roman"/>
                <w:sz w:val="10"/>
              </w:rPr>
              <w:t>Shambhavi Madhusudhanan</w:t>
            </w:r>
          </w:p>
        </w:tc>
        <w:tc>
          <w:tcPr>
            <w:tcW w:w="466" w:type="dxa"/>
            <w:tcBorders>
              <w:top w:val="single" w:sz="2" w:space="0" w:color="000000"/>
              <w:left w:val="single" w:sz="2" w:space="0" w:color="000000"/>
              <w:bottom w:val="single" w:sz="2" w:space="0" w:color="000000"/>
              <w:right w:val="single" w:sz="2" w:space="0" w:color="000000"/>
            </w:tcBorders>
          </w:tcPr>
          <w:p w14:paraId="334C7D17"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1867A46A" w14:textId="77777777" w:rsidR="007C106B" w:rsidRDefault="007C106B" w:rsidP="00AD4894">
            <w:pPr>
              <w:ind w:left="20"/>
              <w:jc w:val="both"/>
            </w:pPr>
            <w:r>
              <w:rPr>
                <w:rFonts w:ascii="Times New Roman" w:eastAsia="Times New Roman" w:hAnsi="Times New Roman" w:cs="Times New Roman"/>
                <w:sz w:val="10"/>
              </w:rPr>
              <w:t>Investigating the Effects of A</w:t>
            </w:r>
          </w:p>
        </w:tc>
        <w:tc>
          <w:tcPr>
            <w:tcW w:w="924" w:type="dxa"/>
            <w:tcBorders>
              <w:top w:val="single" w:sz="2" w:space="0" w:color="000000"/>
              <w:left w:val="single" w:sz="2" w:space="0" w:color="000000"/>
              <w:bottom w:val="single" w:sz="2" w:space="0" w:color="000000"/>
              <w:right w:val="single" w:sz="2" w:space="0" w:color="000000"/>
            </w:tcBorders>
          </w:tcPr>
          <w:p w14:paraId="5B1B2DCE"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3CB913A0"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332A82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969E7D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EF0E141"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9FE3788"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8A529B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33ED62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CAA939A"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6ED30F8" w14:textId="77777777" w:rsidR="007C106B" w:rsidRDefault="007C106B" w:rsidP="00AD4894">
            <w:pPr>
              <w:ind w:right="22"/>
              <w:jc w:val="right"/>
            </w:pPr>
            <w:r>
              <w:rPr>
                <w:rFonts w:ascii="Times New Roman" w:eastAsia="Times New Roman" w:hAnsi="Times New Roman" w:cs="Times New Roman"/>
                <w:sz w:val="10"/>
              </w:rPr>
              <w:t>12</w:t>
            </w:r>
          </w:p>
        </w:tc>
        <w:tc>
          <w:tcPr>
            <w:tcW w:w="888" w:type="dxa"/>
            <w:tcBorders>
              <w:top w:val="single" w:sz="2" w:space="0" w:color="000000"/>
              <w:left w:val="single" w:sz="2" w:space="0" w:color="000000"/>
              <w:bottom w:val="single" w:sz="2" w:space="0" w:color="000000"/>
              <w:right w:val="single" w:sz="2" w:space="0" w:color="000000"/>
            </w:tcBorders>
          </w:tcPr>
          <w:p w14:paraId="647C898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8B44441"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56AB2709" w14:textId="77777777" w:rsidR="007C106B" w:rsidRDefault="007C106B" w:rsidP="00AD4894"/>
        </w:tc>
      </w:tr>
      <w:tr w:rsidR="007C106B" w14:paraId="511CB72C"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0EE66818" w14:textId="77777777" w:rsidR="007C106B" w:rsidRDefault="007C106B" w:rsidP="00AD4894">
            <w:pPr>
              <w:ind w:left="22"/>
            </w:pPr>
            <w:r>
              <w:rPr>
                <w:rFonts w:ascii="Times New Roman" w:eastAsia="Times New Roman" w:hAnsi="Times New Roman" w:cs="Times New Roman"/>
                <w:sz w:val="10"/>
              </w:rPr>
              <w:lastRenderedPageBreak/>
              <w:t>Gitanjali Pawar</w:t>
            </w:r>
          </w:p>
        </w:tc>
        <w:tc>
          <w:tcPr>
            <w:tcW w:w="466" w:type="dxa"/>
            <w:tcBorders>
              <w:top w:val="single" w:sz="2" w:space="0" w:color="000000"/>
              <w:left w:val="single" w:sz="2" w:space="0" w:color="000000"/>
              <w:bottom w:val="single" w:sz="2" w:space="0" w:color="000000"/>
              <w:right w:val="single" w:sz="2" w:space="0" w:color="000000"/>
            </w:tcBorders>
          </w:tcPr>
          <w:p w14:paraId="38341266"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40B296F1" w14:textId="77777777" w:rsidR="007C106B" w:rsidRDefault="007C106B" w:rsidP="00AD4894">
            <w:pPr>
              <w:ind w:left="20" w:right="-18"/>
              <w:jc w:val="both"/>
            </w:pPr>
            <w:r>
              <w:rPr>
                <w:rFonts w:ascii="Times New Roman" w:eastAsia="Times New Roman" w:hAnsi="Times New Roman" w:cs="Times New Roman"/>
                <w:sz w:val="10"/>
              </w:rPr>
              <w:t>Exploring the Role of Artificia</w:t>
            </w:r>
          </w:p>
        </w:tc>
        <w:tc>
          <w:tcPr>
            <w:tcW w:w="924" w:type="dxa"/>
            <w:tcBorders>
              <w:top w:val="single" w:sz="2" w:space="0" w:color="000000"/>
              <w:left w:val="single" w:sz="2" w:space="0" w:color="000000"/>
              <w:bottom w:val="single" w:sz="2" w:space="0" w:color="000000"/>
              <w:right w:val="single" w:sz="2" w:space="0" w:color="000000"/>
            </w:tcBorders>
          </w:tcPr>
          <w:p w14:paraId="1E5564C2"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4D072BB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724B8A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6CD198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5599D6C"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9F90D5B"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2821CB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494B5A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80AB132"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D3CCBF6" w14:textId="77777777" w:rsidR="007C106B" w:rsidRDefault="007C106B" w:rsidP="00AD4894">
            <w:pPr>
              <w:ind w:right="22"/>
              <w:jc w:val="right"/>
            </w:pPr>
            <w:r>
              <w:rPr>
                <w:rFonts w:ascii="Times New Roman" w:eastAsia="Times New Roman" w:hAnsi="Times New Roman" w:cs="Times New Roman"/>
                <w:sz w:val="10"/>
              </w:rPr>
              <w:t>141</w:t>
            </w:r>
          </w:p>
        </w:tc>
        <w:tc>
          <w:tcPr>
            <w:tcW w:w="888" w:type="dxa"/>
            <w:tcBorders>
              <w:top w:val="single" w:sz="2" w:space="0" w:color="000000"/>
              <w:left w:val="single" w:sz="2" w:space="0" w:color="000000"/>
              <w:bottom w:val="single" w:sz="2" w:space="0" w:color="000000"/>
              <w:right w:val="single" w:sz="2" w:space="0" w:color="000000"/>
            </w:tcBorders>
          </w:tcPr>
          <w:p w14:paraId="2069A5C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009EEF5"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820E5CC" w14:textId="77777777" w:rsidR="007C106B" w:rsidRDefault="007C106B" w:rsidP="00AD4894"/>
        </w:tc>
      </w:tr>
      <w:tr w:rsidR="007C106B" w14:paraId="716E86AA"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55ABFAAF" w14:textId="77777777" w:rsidR="007C106B" w:rsidRDefault="007C106B" w:rsidP="00AD4894">
            <w:pPr>
              <w:ind w:left="22"/>
            </w:pPr>
            <w:r>
              <w:rPr>
                <w:rFonts w:ascii="Times New Roman" w:eastAsia="Times New Roman" w:hAnsi="Times New Roman" w:cs="Times New Roman"/>
                <w:sz w:val="10"/>
              </w:rPr>
              <w:t>Oksana Bykonia</w:t>
            </w:r>
          </w:p>
        </w:tc>
        <w:tc>
          <w:tcPr>
            <w:tcW w:w="466" w:type="dxa"/>
            <w:tcBorders>
              <w:top w:val="single" w:sz="2" w:space="0" w:color="000000"/>
              <w:left w:val="single" w:sz="2" w:space="0" w:color="000000"/>
              <w:bottom w:val="single" w:sz="2" w:space="0" w:color="000000"/>
              <w:right w:val="single" w:sz="2" w:space="0" w:color="000000"/>
            </w:tcBorders>
          </w:tcPr>
          <w:p w14:paraId="41BCF466"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08F8CB51" w14:textId="77777777" w:rsidR="007C106B" w:rsidRDefault="007C106B" w:rsidP="00AD4894">
            <w:pPr>
              <w:ind w:left="20" w:right="-15"/>
              <w:jc w:val="both"/>
            </w:pPr>
            <w:r>
              <w:rPr>
                <w:rFonts w:ascii="Times New Roman" w:eastAsia="Times New Roman" w:hAnsi="Times New Roman" w:cs="Times New Roman"/>
                <w:sz w:val="10"/>
              </w:rPr>
              <w:t>Using Artificial Intelligence in</w:t>
            </w:r>
          </w:p>
        </w:tc>
        <w:tc>
          <w:tcPr>
            <w:tcW w:w="924" w:type="dxa"/>
            <w:tcBorders>
              <w:top w:val="single" w:sz="2" w:space="0" w:color="000000"/>
              <w:left w:val="single" w:sz="2" w:space="0" w:color="000000"/>
              <w:bottom w:val="single" w:sz="2" w:space="0" w:color="000000"/>
              <w:right w:val="single" w:sz="2" w:space="0" w:color="000000"/>
            </w:tcBorders>
          </w:tcPr>
          <w:p w14:paraId="4B9CA93C"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54152F39"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BC1820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9A6756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1F3AE7D"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5C79CDB8"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7D603A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857088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DEE8A8B"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0345C134" w14:textId="77777777" w:rsidR="007C106B" w:rsidRDefault="007C106B" w:rsidP="00AD4894">
            <w:pPr>
              <w:ind w:right="22"/>
              <w:jc w:val="right"/>
            </w:pPr>
            <w:r>
              <w:rPr>
                <w:rFonts w:ascii="Times New Roman" w:eastAsia="Times New Roman" w:hAnsi="Times New Roman" w:cs="Times New Roman"/>
                <w:sz w:val="10"/>
              </w:rPr>
              <w:t>326</w:t>
            </w:r>
          </w:p>
        </w:tc>
        <w:tc>
          <w:tcPr>
            <w:tcW w:w="888" w:type="dxa"/>
            <w:tcBorders>
              <w:top w:val="single" w:sz="2" w:space="0" w:color="000000"/>
              <w:left w:val="single" w:sz="2" w:space="0" w:color="000000"/>
              <w:bottom w:val="single" w:sz="2" w:space="0" w:color="000000"/>
              <w:right w:val="single" w:sz="2" w:space="0" w:color="000000"/>
            </w:tcBorders>
          </w:tcPr>
          <w:p w14:paraId="26119F0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D0F107D"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15F84B54" w14:textId="77777777" w:rsidR="007C106B" w:rsidRDefault="007C106B" w:rsidP="00AD4894"/>
        </w:tc>
      </w:tr>
      <w:tr w:rsidR="007C106B" w14:paraId="5B73A911"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38312DF5" w14:textId="77777777" w:rsidR="007C106B" w:rsidRDefault="007C106B" w:rsidP="00AD4894">
            <w:pPr>
              <w:ind w:left="22"/>
            </w:pPr>
            <w:r>
              <w:rPr>
                <w:rFonts w:ascii="Times New Roman" w:eastAsia="Times New Roman" w:hAnsi="Times New Roman" w:cs="Times New Roman"/>
                <w:sz w:val="10"/>
              </w:rPr>
              <w:t>Juan GarzÃ³n</w:t>
            </w:r>
          </w:p>
        </w:tc>
        <w:tc>
          <w:tcPr>
            <w:tcW w:w="466" w:type="dxa"/>
            <w:tcBorders>
              <w:top w:val="single" w:sz="2" w:space="0" w:color="000000"/>
              <w:left w:val="single" w:sz="2" w:space="0" w:color="000000"/>
              <w:bottom w:val="single" w:sz="2" w:space="0" w:color="000000"/>
              <w:right w:val="single" w:sz="2" w:space="0" w:color="000000"/>
            </w:tcBorders>
          </w:tcPr>
          <w:p w14:paraId="51BCCFC4"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537B8225" w14:textId="77777777" w:rsidR="007C106B" w:rsidRDefault="007C106B" w:rsidP="00AD4894">
            <w:pPr>
              <w:ind w:left="20"/>
              <w:jc w:val="both"/>
            </w:pPr>
            <w:r>
              <w:rPr>
                <w:rFonts w:ascii="Times New Roman" w:eastAsia="Times New Roman" w:hAnsi="Times New Roman" w:cs="Times New Roman"/>
                <w:sz w:val="10"/>
              </w:rPr>
              <w:t>Systematic Review of Artifici</w:t>
            </w:r>
          </w:p>
        </w:tc>
        <w:tc>
          <w:tcPr>
            <w:tcW w:w="924" w:type="dxa"/>
            <w:tcBorders>
              <w:top w:val="single" w:sz="2" w:space="0" w:color="000000"/>
              <w:left w:val="single" w:sz="2" w:space="0" w:color="000000"/>
              <w:bottom w:val="single" w:sz="2" w:space="0" w:color="000000"/>
              <w:right w:val="single" w:sz="2" w:space="0" w:color="000000"/>
            </w:tcBorders>
          </w:tcPr>
          <w:p w14:paraId="443CAD84" w14:textId="77777777" w:rsidR="007C106B" w:rsidRDefault="007C106B" w:rsidP="00AD4894">
            <w:pPr>
              <w:ind w:left="-12"/>
            </w:pPr>
            <w:r>
              <w:rPr>
                <w:rFonts w:ascii="Times New Roman" w:eastAsia="Times New Roman" w:hAnsi="Times New Roman" w:cs="Times New Roman"/>
                <w:sz w:val="10"/>
              </w:rPr>
              <w:t>aResearch Gate</w:t>
            </w:r>
          </w:p>
        </w:tc>
        <w:tc>
          <w:tcPr>
            <w:tcW w:w="617" w:type="dxa"/>
            <w:tcBorders>
              <w:top w:val="single" w:sz="2" w:space="0" w:color="000000"/>
              <w:left w:val="single" w:sz="2" w:space="0" w:color="000000"/>
              <w:bottom w:val="single" w:sz="2" w:space="0" w:color="000000"/>
              <w:right w:val="single" w:sz="2" w:space="0" w:color="000000"/>
            </w:tcBorders>
          </w:tcPr>
          <w:p w14:paraId="66D98641"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2005BA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2C81E8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2482896"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5549F2E2"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0F7B3A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9B2CDB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B8A3E4B"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1849D28" w14:textId="77777777" w:rsidR="007C106B" w:rsidRDefault="007C106B" w:rsidP="00AD4894">
            <w:pPr>
              <w:ind w:right="22"/>
              <w:jc w:val="right"/>
            </w:pPr>
            <w:r>
              <w:rPr>
                <w:rFonts w:ascii="Times New Roman" w:eastAsia="Times New Roman" w:hAnsi="Times New Roman" w:cs="Times New Roman"/>
                <w:sz w:val="10"/>
              </w:rPr>
              <w:t>1008</w:t>
            </w:r>
          </w:p>
        </w:tc>
        <w:tc>
          <w:tcPr>
            <w:tcW w:w="888" w:type="dxa"/>
            <w:tcBorders>
              <w:top w:val="single" w:sz="2" w:space="0" w:color="000000"/>
              <w:left w:val="single" w:sz="2" w:space="0" w:color="000000"/>
              <w:bottom w:val="single" w:sz="2" w:space="0" w:color="000000"/>
              <w:right w:val="single" w:sz="2" w:space="0" w:color="000000"/>
            </w:tcBorders>
          </w:tcPr>
          <w:p w14:paraId="078E068A"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E9D8B1C"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2CEEAD1B" w14:textId="77777777" w:rsidR="007C106B" w:rsidRDefault="007C106B" w:rsidP="00AD4894"/>
        </w:tc>
      </w:tr>
      <w:tr w:rsidR="007C106B" w14:paraId="018F1244"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7F29DD38" w14:textId="77777777" w:rsidR="007C106B" w:rsidRDefault="007C106B" w:rsidP="00AD4894">
            <w:pPr>
              <w:ind w:left="22"/>
            </w:pPr>
            <w:r>
              <w:rPr>
                <w:rFonts w:ascii="Times New Roman" w:eastAsia="Times New Roman" w:hAnsi="Times New Roman" w:cs="Times New Roman"/>
                <w:sz w:val="10"/>
              </w:rPr>
              <w:t>Åženay AydÄ±n</w:t>
            </w:r>
          </w:p>
        </w:tc>
        <w:tc>
          <w:tcPr>
            <w:tcW w:w="466" w:type="dxa"/>
            <w:tcBorders>
              <w:top w:val="single" w:sz="2" w:space="0" w:color="000000"/>
              <w:left w:val="single" w:sz="2" w:space="0" w:color="000000"/>
              <w:bottom w:val="single" w:sz="2" w:space="0" w:color="000000"/>
              <w:right w:val="single" w:sz="2" w:space="0" w:color="000000"/>
            </w:tcBorders>
          </w:tcPr>
          <w:p w14:paraId="0418AAB4"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41596A85" w14:textId="77777777" w:rsidR="007C106B" w:rsidRDefault="007C106B" w:rsidP="00AD4894">
            <w:pPr>
              <w:ind w:left="20"/>
              <w:jc w:val="both"/>
            </w:pPr>
            <w:r>
              <w:rPr>
                <w:rFonts w:ascii="Times New Roman" w:eastAsia="Times New Roman" w:hAnsi="Times New Roman" w:cs="Times New Roman"/>
                <w:sz w:val="10"/>
              </w:rPr>
              <w:t>Artificial Intelligence in Educ</w:t>
            </w:r>
          </w:p>
        </w:tc>
        <w:tc>
          <w:tcPr>
            <w:tcW w:w="924" w:type="dxa"/>
            <w:tcBorders>
              <w:top w:val="single" w:sz="2" w:space="0" w:color="000000"/>
              <w:left w:val="single" w:sz="2" w:space="0" w:color="000000"/>
              <w:bottom w:val="single" w:sz="2" w:space="0" w:color="000000"/>
              <w:right w:val="single" w:sz="2" w:space="0" w:color="000000"/>
            </w:tcBorders>
          </w:tcPr>
          <w:p w14:paraId="1E5853D3" w14:textId="77777777" w:rsidR="007C106B" w:rsidRDefault="007C106B" w:rsidP="00AD4894">
            <w:pPr>
              <w:ind w:left="-15"/>
            </w:pPr>
            <w:r>
              <w:rPr>
                <w:rFonts w:ascii="Times New Roman" w:eastAsia="Times New Roman" w:hAnsi="Times New Roman" w:cs="Times New Roman"/>
                <w:sz w:val="10"/>
              </w:rPr>
              <w:t>aResearch Gate</w:t>
            </w:r>
          </w:p>
        </w:tc>
        <w:tc>
          <w:tcPr>
            <w:tcW w:w="617" w:type="dxa"/>
            <w:tcBorders>
              <w:top w:val="single" w:sz="2" w:space="0" w:color="000000"/>
              <w:left w:val="single" w:sz="2" w:space="0" w:color="000000"/>
              <w:bottom w:val="single" w:sz="2" w:space="0" w:color="000000"/>
              <w:right w:val="single" w:sz="2" w:space="0" w:color="000000"/>
            </w:tcBorders>
          </w:tcPr>
          <w:p w14:paraId="3D948185"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539AA2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042588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C4B77F4"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5645B2F7"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AEF9A1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4F6BDC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8DAF380"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2BC5389" w14:textId="77777777" w:rsidR="007C106B" w:rsidRDefault="007C106B" w:rsidP="00AD4894">
            <w:pPr>
              <w:ind w:right="22"/>
              <w:jc w:val="right"/>
            </w:pPr>
            <w:r>
              <w:rPr>
                <w:rFonts w:ascii="Times New Roman" w:eastAsia="Times New Roman" w:hAnsi="Times New Roman" w:cs="Times New Roman"/>
                <w:sz w:val="10"/>
              </w:rPr>
              <w:t>53</w:t>
            </w:r>
          </w:p>
        </w:tc>
        <w:tc>
          <w:tcPr>
            <w:tcW w:w="888" w:type="dxa"/>
            <w:tcBorders>
              <w:top w:val="single" w:sz="2" w:space="0" w:color="000000"/>
              <w:left w:val="single" w:sz="2" w:space="0" w:color="000000"/>
              <w:bottom w:val="single" w:sz="2" w:space="0" w:color="000000"/>
              <w:right w:val="single" w:sz="2" w:space="0" w:color="000000"/>
            </w:tcBorders>
          </w:tcPr>
          <w:p w14:paraId="7DDD8708"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6923D0F"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233D4BBB" w14:textId="77777777" w:rsidR="007C106B" w:rsidRDefault="007C106B" w:rsidP="00AD4894"/>
        </w:tc>
      </w:tr>
      <w:tr w:rsidR="007C106B" w14:paraId="5D071838"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8BC5932" w14:textId="77777777" w:rsidR="007C106B" w:rsidRDefault="007C106B" w:rsidP="00AD4894">
            <w:pPr>
              <w:ind w:left="22"/>
              <w:jc w:val="both"/>
            </w:pPr>
            <w:r>
              <w:rPr>
                <w:rFonts w:ascii="Times New Roman" w:eastAsia="Times New Roman" w:hAnsi="Times New Roman" w:cs="Times New Roman"/>
                <w:sz w:val="10"/>
              </w:rPr>
              <w:t>Mohamed Sitheeque Peer Mohamed</w:t>
            </w:r>
          </w:p>
        </w:tc>
        <w:tc>
          <w:tcPr>
            <w:tcW w:w="466" w:type="dxa"/>
            <w:tcBorders>
              <w:top w:val="single" w:sz="2" w:space="0" w:color="000000"/>
              <w:left w:val="single" w:sz="2" w:space="0" w:color="000000"/>
              <w:bottom w:val="single" w:sz="2" w:space="0" w:color="000000"/>
              <w:right w:val="single" w:sz="2" w:space="0" w:color="000000"/>
            </w:tcBorders>
          </w:tcPr>
          <w:p w14:paraId="1CB6D099"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2C6D3F12" w14:textId="77777777" w:rsidR="007C106B" w:rsidRDefault="007C106B" w:rsidP="00AD4894">
            <w:pPr>
              <w:ind w:left="20"/>
              <w:jc w:val="both"/>
            </w:pPr>
            <w:r>
              <w:rPr>
                <w:rFonts w:ascii="Times New Roman" w:eastAsia="Times New Roman" w:hAnsi="Times New Roman" w:cs="Times New Roman"/>
                <w:sz w:val="10"/>
              </w:rPr>
              <w:t>Exploring ethical dimensions</w:t>
            </w:r>
          </w:p>
        </w:tc>
        <w:tc>
          <w:tcPr>
            <w:tcW w:w="924" w:type="dxa"/>
            <w:tcBorders>
              <w:top w:val="single" w:sz="2" w:space="0" w:color="000000"/>
              <w:left w:val="single" w:sz="2" w:space="0" w:color="000000"/>
              <w:bottom w:val="single" w:sz="2" w:space="0" w:color="000000"/>
              <w:right w:val="single" w:sz="2" w:space="0" w:color="000000"/>
            </w:tcBorders>
          </w:tcPr>
          <w:p w14:paraId="761965EF"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47687E3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EBE7ED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D13B6F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85E4366"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34C5F99"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3FC254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B2E230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4038E0E"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76D6AE1" w14:textId="77777777" w:rsidR="007C106B" w:rsidRDefault="007C106B" w:rsidP="00AD4894">
            <w:pPr>
              <w:ind w:right="22"/>
              <w:jc w:val="right"/>
            </w:pPr>
            <w:r>
              <w:rPr>
                <w:rFonts w:ascii="Times New Roman" w:eastAsia="Times New Roman" w:hAnsi="Times New Roman" w:cs="Times New Roman"/>
                <w:sz w:val="10"/>
              </w:rPr>
              <w:t>497</w:t>
            </w:r>
          </w:p>
        </w:tc>
        <w:tc>
          <w:tcPr>
            <w:tcW w:w="888" w:type="dxa"/>
            <w:tcBorders>
              <w:top w:val="single" w:sz="2" w:space="0" w:color="000000"/>
              <w:left w:val="single" w:sz="2" w:space="0" w:color="000000"/>
              <w:bottom w:val="single" w:sz="2" w:space="0" w:color="000000"/>
              <w:right w:val="single" w:sz="2" w:space="0" w:color="000000"/>
            </w:tcBorders>
          </w:tcPr>
          <w:p w14:paraId="7BAA11A0"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67329CD"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4B176EEB" w14:textId="77777777" w:rsidR="007C106B" w:rsidRDefault="007C106B" w:rsidP="00AD4894"/>
        </w:tc>
      </w:tr>
      <w:tr w:rsidR="007C106B" w14:paraId="5776CB1E"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7438F6EE" w14:textId="77777777" w:rsidR="007C106B" w:rsidRDefault="007C106B" w:rsidP="00AD4894">
            <w:pPr>
              <w:ind w:left="22"/>
            </w:pPr>
            <w:r>
              <w:rPr>
                <w:rFonts w:ascii="Times New Roman" w:eastAsia="Times New Roman" w:hAnsi="Times New Roman" w:cs="Times New Roman"/>
                <w:sz w:val="10"/>
              </w:rPr>
              <w:t>Wende Ann Donahue</w:t>
            </w:r>
          </w:p>
        </w:tc>
        <w:tc>
          <w:tcPr>
            <w:tcW w:w="466" w:type="dxa"/>
            <w:tcBorders>
              <w:top w:val="single" w:sz="2" w:space="0" w:color="000000"/>
              <w:left w:val="single" w:sz="2" w:space="0" w:color="000000"/>
              <w:bottom w:val="single" w:sz="2" w:space="0" w:color="000000"/>
              <w:right w:val="single" w:sz="2" w:space="0" w:color="000000"/>
            </w:tcBorders>
          </w:tcPr>
          <w:p w14:paraId="4865F974"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0B1FADB0" w14:textId="77777777" w:rsidR="007C106B" w:rsidRDefault="007C106B" w:rsidP="00AD4894">
            <w:pPr>
              <w:ind w:left="20" w:right="-1"/>
              <w:jc w:val="both"/>
            </w:pPr>
            <w:r>
              <w:rPr>
                <w:rFonts w:ascii="Times New Roman" w:eastAsia="Times New Roman" w:hAnsi="Times New Roman" w:cs="Times New Roman"/>
                <w:sz w:val="10"/>
              </w:rPr>
              <w:t>A Mixed-Methods Study of V</w:t>
            </w:r>
          </w:p>
        </w:tc>
        <w:tc>
          <w:tcPr>
            <w:tcW w:w="924" w:type="dxa"/>
            <w:tcBorders>
              <w:top w:val="single" w:sz="2" w:space="0" w:color="000000"/>
              <w:left w:val="single" w:sz="2" w:space="0" w:color="000000"/>
              <w:bottom w:val="single" w:sz="2" w:space="0" w:color="000000"/>
              <w:right w:val="single" w:sz="2" w:space="0" w:color="000000"/>
            </w:tcBorders>
          </w:tcPr>
          <w:p w14:paraId="5956E48B"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758A9DC2"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1D2FF9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6A3C46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3B1A17F"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508D3A1C"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54FB2E1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3252EF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48742BA"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4178541" w14:textId="77777777" w:rsidR="007C106B" w:rsidRDefault="007C106B" w:rsidP="00AD4894">
            <w:pPr>
              <w:ind w:right="22"/>
              <w:jc w:val="right"/>
            </w:pPr>
            <w:r>
              <w:rPr>
                <w:rFonts w:ascii="Times New Roman" w:eastAsia="Times New Roman" w:hAnsi="Times New Roman" w:cs="Times New Roman"/>
                <w:sz w:val="10"/>
              </w:rPr>
              <w:t>42</w:t>
            </w:r>
          </w:p>
        </w:tc>
        <w:tc>
          <w:tcPr>
            <w:tcW w:w="888" w:type="dxa"/>
            <w:tcBorders>
              <w:top w:val="single" w:sz="2" w:space="0" w:color="000000"/>
              <w:left w:val="single" w:sz="2" w:space="0" w:color="000000"/>
              <w:bottom w:val="single" w:sz="2" w:space="0" w:color="000000"/>
              <w:right w:val="single" w:sz="2" w:space="0" w:color="000000"/>
            </w:tcBorders>
          </w:tcPr>
          <w:p w14:paraId="255FE47C"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ACD22AA"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5AB7C7BF" w14:textId="77777777" w:rsidR="007C106B" w:rsidRDefault="007C106B" w:rsidP="00AD4894"/>
        </w:tc>
      </w:tr>
      <w:tr w:rsidR="007C106B" w14:paraId="2C1BCF3F"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035B2AD9" w14:textId="77777777" w:rsidR="007C106B" w:rsidRDefault="007C106B" w:rsidP="00AD4894">
            <w:pPr>
              <w:ind w:left="22"/>
            </w:pPr>
            <w:r>
              <w:rPr>
                <w:rFonts w:ascii="Times New Roman" w:eastAsia="Times New Roman" w:hAnsi="Times New Roman" w:cs="Times New Roman"/>
                <w:sz w:val="10"/>
              </w:rPr>
              <w:t>Asmaa Abdel Sabour Mohamed</w:t>
            </w:r>
          </w:p>
        </w:tc>
        <w:tc>
          <w:tcPr>
            <w:tcW w:w="466" w:type="dxa"/>
            <w:tcBorders>
              <w:top w:val="single" w:sz="2" w:space="0" w:color="000000"/>
              <w:left w:val="single" w:sz="2" w:space="0" w:color="000000"/>
              <w:bottom w:val="single" w:sz="2" w:space="0" w:color="000000"/>
              <w:right w:val="single" w:sz="2" w:space="0" w:color="000000"/>
            </w:tcBorders>
          </w:tcPr>
          <w:p w14:paraId="5B877E5A"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78073362" w14:textId="77777777" w:rsidR="007C106B" w:rsidRDefault="007C106B" w:rsidP="00AD4894">
            <w:pPr>
              <w:ind w:left="20"/>
              <w:jc w:val="both"/>
            </w:pPr>
            <w:r>
              <w:rPr>
                <w:rFonts w:ascii="Times New Roman" w:eastAsia="Times New Roman" w:hAnsi="Times New Roman" w:cs="Times New Roman"/>
                <w:sz w:val="10"/>
              </w:rPr>
              <w:t>Artificial Intelligence in Teac</w:t>
            </w:r>
          </w:p>
        </w:tc>
        <w:tc>
          <w:tcPr>
            <w:tcW w:w="924" w:type="dxa"/>
            <w:tcBorders>
              <w:top w:val="single" w:sz="2" w:space="0" w:color="000000"/>
              <w:left w:val="single" w:sz="2" w:space="0" w:color="000000"/>
              <w:bottom w:val="single" w:sz="2" w:space="0" w:color="000000"/>
              <w:right w:val="single" w:sz="2" w:space="0" w:color="000000"/>
            </w:tcBorders>
          </w:tcPr>
          <w:p w14:paraId="474B3DFF" w14:textId="77777777" w:rsidR="007C106B" w:rsidRDefault="007C106B" w:rsidP="00AD4894">
            <w:pPr>
              <w:ind w:left="-22"/>
            </w:pPr>
            <w:r>
              <w:rPr>
                <w:rFonts w:ascii="Times New Roman" w:eastAsia="Times New Roman" w:hAnsi="Times New Roman" w:cs="Times New Roman"/>
                <w:sz w:val="10"/>
              </w:rPr>
              <w:t>hResearch Gate</w:t>
            </w:r>
          </w:p>
        </w:tc>
        <w:tc>
          <w:tcPr>
            <w:tcW w:w="617" w:type="dxa"/>
            <w:tcBorders>
              <w:top w:val="single" w:sz="2" w:space="0" w:color="000000"/>
              <w:left w:val="single" w:sz="2" w:space="0" w:color="000000"/>
              <w:bottom w:val="single" w:sz="2" w:space="0" w:color="000000"/>
              <w:right w:val="single" w:sz="2" w:space="0" w:color="000000"/>
            </w:tcBorders>
          </w:tcPr>
          <w:p w14:paraId="2C96422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1B753FF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C24BAF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8260281"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553AE81A"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FE7141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EFAD71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819E57F"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0485FAB4" w14:textId="77777777" w:rsidR="007C106B" w:rsidRDefault="007C106B" w:rsidP="00AD4894">
            <w:pPr>
              <w:ind w:right="22"/>
              <w:jc w:val="right"/>
            </w:pPr>
            <w:r>
              <w:rPr>
                <w:rFonts w:ascii="Times New Roman" w:eastAsia="Times New Roman" w:hAnsi="Times New Roman" w:cs="Times New Roman"/>
                <w:sz w:val="10"/>
              </w:rPr>
              <w:t>102</w:t>
            </w:r>
          </w:p>
        </w:tc>
        <w:tc>
          <w:tcPr>
            <w:tcW w:w="888" w:type="dxa"/>
            <w:tcBorders>
              <w:top w:val="single" w:sz="2" w:space="0" w:color="000000"/>
              <w:left w:val="single" w:sz="2" w:space="0" w:color="000000"/>
              <w:bottom w:val="single" w:sz="2" w:space="0" w:color="000000"/>
              <w:right w:val="single" w:sz="2" w:space="0" w:color="000000"/>
            </w:tcBorders>
          </w:tcPr>
          <w:p w14:paraId="22EF7C65"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8840096"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5B1768C9" w14:textId="77777777" w:rsidR="007C106B" w:rsidRDefault="007C106B" w:rsidP="00AD4894"/>
        </w:tc>
      </w:tr>
      <w:tr w:rsidR="007C106B" w14:paraId="3AD4EFCE"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1EA70C3" w14:textId="77777777" w:rsidR="007C106B" w:rsidRDefault="007C106B" w:rsidP="00AD4894">
            <w:pPr>
              <w:ind w:left="22"/>
            </w:pPr>
            <w:r>
              <w:rPr>
                <w:rFonts w:ascii="Times New Roman" w:eastAsia="Times New Roman" w:hAnsi="Times New Roman" w:cs="Times New Roman"/>
                <w:sz w:val="10"/>
              </w:rPr>
              <w:t>Zhao Yiyi</w:t>
            </w:r>
          </w:p>
        </w:tc>
        <w:tc>
          <w:tcPr>
            <w:tcW w:w="466" w:type="dxa"/>
            <w:tcBorders>
              <w:top w:val="single" w:sz="2" w:space="0" w:color="000000"/>
              <w:left w:val="single" w:sz="2" w:space="0" w:color="000000"/>
              <w:bottom w:val="single" w:sz="2" w:space="0" w:color="000000"/>
              <w:right w:val="single" w:sz="2" w:space="0" w:color="000000"/>
            </w:tcBorders>
          </w:tcPr>
          <w:p w14:paraId="59F4D09D"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1FF406D5" w14:textId="77777777" w:rsidR="007C106B" w:rsidRDefault="007C106B" w:rsidP="00AD4894">
            <w:pPr>
              <w:ind w:left="20" w:right="-14"/>
              <w:jc w:val="both"/>
            </w:pPr>
            <w:r>
              <w:rPr>
                <w:rFonts w:ascii="Times New Roman" w:eastAsia="Times New Roman" w:hAnsi="Times New Roman" w:cs="Times New Roman"/>
                <w:sz w:val="10"/>
              </w:rPr>
              <w:t>Artificial Intelligence Practice</w:t>
            </w:r>
          </w:p>
        </w:tc>
        <w:tc>
          <w:tcPr>
            <w:tcW w:w="924" w:type="dxa"/>
            <w:tcBorders>
              <w:top w:val="single" w:sz="2" w:space="0" w:color="000000"/>
              <w:left w:val="single" w:sz="2" w:space="0" w:color="000000"/>
              <w:bottom w:val="single" w:sz="2" w:space="0" w:color="000000"/>
              <w:right w:val="single" w:sz="2" w:space="0" w:color="000000"/>
            </w:tcBorders>
          </w:tcPr>
          <w:p w14:paraId="6FB6CD27"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52E93EB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917BB8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E82546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8EDDBBF"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08141BDC"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67D88D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8F833C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4E6C9DD"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24DAC6BA" w14:textId="77777777" w:rsidR="007C106B" w:rsidRDefault="007C106B" w:rsidP="00AD4894">
            <w:pPr>
              <w:ind w:right="22"/>
              <w:jc w:val="right"/>
            </w:pPr>
            <w:r>
              <w:rPr>
                <w:rFonts w:ascii="Times New Roman" w:eastAsia="Times New Roman" w:hAnsi="Times New Roman" w:cs="Times New Roman"/>
                <w:sz w:val="10"/>
              </w:rPr>
              <w:t>43</w:t>
            </w:r>
          </w:p>
        </w:tc>
        <w:tc>
          <w:tcPr>
            <w:tcW w:w="888" w:type="dxa"/>
            <w:tcBorders>
              <w:top w:val="single" w:sz="2" w:space="0" w:color="000000"/>
              <w:left w:val="single" w:sz="2" w:space="0" w:color="000000"/>
              <w:bottom w:val="single" w:sz="2" w:space="0" w:color="000000"/>
              <w:right w:val="single" w:sz="2" w:space="0" w:color="000000"/>
            </w:tcBorders>
          </w:tcPr>
          <w:p w14:paraId="7806A42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1D59E61"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B29BA17" w14:textId="77777777" w:rsidR="007C106B" w:rsidRDefault="007C106B" w:rsidP="00AD4894"/>
        </w:tc>
      </w:tr>
      <w:tr w:rsidR="007C106B" w14:paraId="0986FC06"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16007799" w14:textId="77777777" w:rsidR="007C106B" w:rsidRDefault="007C106B" w:rsidP="00AD4894">
            <w:pPr>
              <w:ind w:left="22"/>
            </w:pPr>
            <w:r>
              <w:rPr>
                <w:rFonts w:ascii="Times New Roman" w:eastAsia="Times New Roman" w:hAnsi="Times New Roman" w:cs="Times New Roman"/>
                <w:sz w:val="10"/>
              </w:rPr>
              <w:t>Iryna Kovalenko</w:t>
            </w:r>
          </w:p>
        </w:tc>
        <w:tc>
          <w:tcPr>
            <w:tcW w:w="466" w:type="dxa"/>
            <w:tcBorders>
              <w:top w:val="single" w:sz="2" w:space="0" w:color="000000"/>
              <w:left w:val="single" w:sz="2" w:space="0" w:color="000000"/>
              <w:bottom w:val="single" w:sz="2" w:space="0" w:color="000000"/>
              <w:right w:val="single" w:sz="2" w:space="0" w:color="000000"/>
            </w:tcBorders>
          </w:tcPr>
          <w:p w14:paraId="2AF8E02E"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28BD1603" w14:textId="77777777" w:rsidR="007C106B" w:rsidRDefault="007C106B" w:rsidP="00AD4894">
            <w:pPr>
              <w:ind w:left="20"/>
              <w:jc w:val="both"/>
            </w:pPr>
            <w:r>
              <w:rPr>
                <w:rFonts w:ascii="Times New Roman" w:eastAsia="Times New Roman" w:hAnsi="Times New Roman" w:cs="Times New Roman"/>
                <w:sz w:val="10"/>
              </w:rPr>
              <w:t>Integrating Artificial Intellige</w:t>
            </w:r>
          </w:p>
        </w:tc>
        <w:tc>
          <w:tcPr>
            <w:tcW w:w="924" w:type="dxa"/>
            <w:tcBorders>
              <w:top w:val="single" w:sz="2" w:space="0" w:color="000000"/>
              <w:left w:val="single" w:sz="2" w:space="0" w:color="000000"/>
              <w:bottom w:val="single" w:sz="2" w:space="0" w:color="000000"/>
              <w:right w:val="single" w:sz="2" w:space="0" w:color="000000"/>
            </w:tcBorders>
          </w:tcPr>
          <w:p w14:paraId="790227A2"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62B77B0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3F8455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687F29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8736819"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3E6D529C"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307081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FCEE10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E9CA97B"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B1ECAE5" w14:textId="77777777" w:rsidR="007C106B" w:rsidRDefault="007C106B" w:rsidP="00AD4894">
            <w:pPr>
              <w:ind w:right="22"/>
              <w:jc w:val="right"/>
            </w:pPr>
            <w:r>
              <w:rPr>
                <w:rFonts w:ascii="Times New Roman" w:eastAsia="Times New Roman" w:hAnsi="Times New Roman" w:cs="Times New Roman"/>
                <w:sz w:val="10"/>
              </w:rPr>
              <w:t>334</w:t>
            </w:r>
          </w:p>
        </w:tc>
        <w:tc>
          <w:tcPr>
            <w:tcW w:w="888" w:type="dxa"/>
            <w:tcBorders>
              <w:top w:val="single" w:sz="2" w:space="0" w:color="000000"/>
              <w:left w:val="single" w:sz="2" w:space="0" w:color="000000"/>
              <w:bottom w:val="single" w:sz="2" w:space="0" w:color="000000"/>
              <w:right w:val="single" w:sz="2" w:space="0" w:color="000000"/>
            </w:tcBorders>
          </w:tcPr>
          <w:p w14:paraId="475A8CBB"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7D5BE18"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5DEA8897" w14:textId="77777777" w:rsidR="007C106B" w:rsidRDefault="007C106B" w:rsidP="00AD4894"/>
        </w:tc>
      </w:tr>
      <w:tr w:rsidR="007C106B" w14:paraId="6DF4D82D"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1A7F2CA0" w14:textId="77777777" w:rsidR="007C106B" w:rsidRDefault="007C106B" w:rsidP="00AD4894">
            <w:pPr>
              <w:ind w:left="22"/>
            </w:pPr>
            <w:r>
              <w:rPr>
                <w:rFonts w:ascii="Times New Roman" w:eastAsia="Times New Roman" w:hAnsi="Times New Roman" w:cs="Times New Roman"/>
                <w:sz w:val="10"/>
              </w:rPr>
              <w:t>Liang Qing</w:t>
            </w:r>
          </w:p>
        </w:tc>
        <w:tc>
          <w:tcPr>
            <w:tcW w:w="466" w:type="dxa"/>
            <w:tcBorders>
              <w:top w:val="single" w:sz="2" w:space="0" w:color="000000"/>
              <w:left w:val="single" w:sz="2" w:space="0" w:color="000000"/>
              <w:bottom w:val="single" w:sz="2" w:space="0" w:color="000000"/>
              <w:right w:val="single" w:sz="2" w:space="0" w:color="000000"/>
            </w:tcBorders>
          </w:tcPr>
          <w:p w14:paraId="1BDFC3AE"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72629D9C" w14:textId="77777777" w:rsidR="007C106B" w:rsidRDefault="007C106B" w:rsidP="00AD4894">
            <w:pPr>
              <w:ind w:left="20" w:right="-7"/>
              <w:jc w:val="both"/>
            </w:pPr>
            <w:r>
              <w:rPr>
                <w:rFonts w:ascii="Times New Roman" w:eastAsia="Times New Roman" w:hAnsi="Times New Roman" w:cs="Times New Roman"/>
                <w:sz w:val="10"/>
              </w:rPr>
              <w:t>Ethical Perceptions of Artifici</w:t>
            </w:r>
          </w:p>
        </w:tc>
        <w:tc>
          <w:tcPr>
            <w:tcW w:w="924" w:type="dxa"/>
            <w:tcBorders>
              <w:top w:val="single" w:sz="2" w:space="0" w:color="000000"/>
              <w:left w:val="single" w:sz="2" w:space="0" w:color="000000"/>
              <w:bottom w:val="single" w:sz="2" w:space="0" w:color="000000"/>
              <w:right w:val="single" w:sz="2" w:space="0" w:color="000000"/>
            </w:tcBorders>
          </w:tcPr>
          <w:p w14:paraId="4C455ABD"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1BB6E240"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2125FB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5EE6DE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6FB3E3D"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F8F85A6"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00702D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8044A7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7A9B40F"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46D94D1" w14:textId="77777777" w:rsidR="007C106B" w:rsidRDefault="007C106B" w:rsidP="00AD4894">
            <w:pPr>
              <w:ind w:right="22"/>
              <w:jc w:val="right"/>
            </w:pPr>
            <w:r>
              <w:rPr>
                <w:rFonts w:ascii="Times New Roman" w:eastAsia="Times New Roman" w:hAnsi="Times New Roman" w:cs="Times New Roman"/>
                <w:sz w:val="10"/>
              </w:rPr>
              <w:t>36</w:t>
            </w:r>
          </w:p>
        </w:tc>
        <w:tc>
          <w:tcPr>
            <w:tcW w:w="888" w:type="dxa"/>
            <w:tcBorders>
              <w:top w:val="single" w:sz="2" w:space="0" w:color="000000"/>
              <w:left w:val="single" w:sz="2" w:space="0" w:color="000000"/>
              <w:bottom w:val="single" w:sz="2" w:space="0" w:color="000000"/>
              <w:right w:val="single" w:sz="2" w:space="0" w:color="000000"/>
            </w:tcBorders>
          </w:tcPr>
          <w:p w14:paraId="3AF2E906"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3E24F84"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C11479A" w14:textId="77777777" w:rsidR="007C106B" w:rsidRDefault="007C106B" w:rsidP="00AD4894"/>
        </w:tc>
      </w:tr>
      <w:tr w:rsidR="007C106B" w14:paraId="7BD9AED0"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51632A7" w14:textId="77777777" w:rsidR="007C106B" w:rsidRDefault="007C106B" w:rsidP="00AD4894">
            <w:pPr>
              <w:ind w:left="22"/>
            </w:pPr>
            <w:r>
              <w:rPr>
                <w:rFonts w:ascii="Times New Roman" w:eastAsia="Times New Roman" w:hAnsi="Times New Roman" w:cs="Times New Roman"/>
                <w:sz w:val="10"/>
              </w:rPr>
              <w:t>Carles Camarasa Botella</w:t>
            </w:r>
          </w:p>
        </w:tc>
        <w:tc>
          <w:tcPr>
            <w:tcW w:w="466" w:type="dxa"/>
            <w:tcBorders>
              <w:top w:val="single" w:sz="2" w:space="0" w:color="000000"/>
              <w:left w:val="single" w:sz="2" w:space="0" w:color="000000"/>
              <w:bottom w:val="single" w:sz="2" w:space="0" w:color="000000"/>
              <w:right w:val="single" w:sz="2" w:space="0" w:color="000000"/>
            </w:tcBorders>
          </w:tcPr>
          <w:p w14:paraId="1FA217B2" w14:textId="77777777" w:rsidR="007C106B" w:rsidRDefault="007C106B" w:rsidP="00AD4894">
            <w:pPr>
              <w:ind w:right="22"/>
              <w:jc w:val="right"/>
            </w:pPr>
            <w:r>
              <w:rPr>
                <w:rFonts w:ascii="Times New Roman" w:eastAsia="Times New Roman" w:hAnsi="Times New Roman" w:cs="Times New Roman"/>
                <w:sz w:val="10"/>
              </w:rPr>
              <w:t>2023</w:t>
            </w:r>
          </w:p>
        </w:tc>
        <w:tc>
          <w:tcPr>
            <w:tcW w:w="1135" w:type="dxa"/>
            <w:tcBorders>
              <w:top w:val="single" w:sz="2" w:space="0" w:color="000000"/>
              <w:left w:val="single" w:sz="2" w:space="0" w:color="000000"/>
              <w:bottom w:val="single" w:sz="2" w:space="0" w:color="000000"/>
              <w:right w:val="single" w:sz="2" w:space="0" w:color="000000"/>
            </w:tcBorders>
          </w:tcPr>
          <w:p w14:paraId="2873D824" w14:textId="77777777" w:rsidR="007C106B" w:rsidRDefault="007C106B" w:rsidP="00AD4894">
            <w:pPr>
              <w:ind w:left="20"/>
              <w:jc w:val="both"/>
            </w:pPr>
            <w:r>
              <w:rPr>
                <w:rFonts w:ascii="Times New Roman" w:eastAsia="Times New Roman" w:hAnsi="Times New Roman" w:cs="Times New Roman"/>
                <w:sz w:val="10"/>
              </w:rPr>
              <w:t xml:space="preserve">Prospects for Creating an AI </w:t>
            </w:r>
          </w:p>
        </w:tc>
        <w:tc>
          <w:tcPr>
            <w:tcW w:w="924" w:type="dxa"/>
            <w:tcBorders>
              <w:top w:val="single" w:sz="2" w:space="0" w:color="000000"/>
              <w:left w:val="single" w:sz="2" w:space="0" w:color="000000"/>
              <w:bottom w:val="single" w:sz="2" w:space="0" w:color="000000"/>
              <w:right w:val="single" w:sz="2" w:space="0" w:color="000000"/>
            </w:tcBorders>
          </w:tcPr>
          <w:p w14:paraId="7F3793B3"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122A23D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5AD41C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2C126E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6FDCA47"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145CA48"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D6DE06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B45DA3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1D1DFFA"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B8A4BCA" w14:textId="77777777" w:rsidR="007C106B" w:rsidRDefault="007C106B" w:rsidP="00AD4894">
            <w:pPr>
              <w:ind w:right="22"/>
              <w:jc w:val="right"/>
            </w:pPr>
            <w:r>
              <w:rPr>
                <w:rFonts w:ascii="Times New Roman" w:eastAsia="Times New Roman" w:hAnsi="Times New Roman" w:cs="Times New Roman"/>
                <w:sz w:val="10"/>
              </w:rPr>
              <w:t>82</w:t>
            </w:r>
          </w:p>
        </w:tc>
        <w:tc>
          <w:tcPr>
            <w:tcW w:w="888" w:type="dxa"/>
            <w:tcBorders>
              <w:top w:val="single" w:sz="2" w:space="0" w:color="000000"/>
              <w:left w:val="single" w:sz="2" w:space="0" w:color="000000"/>
              <w:bottom w:val="single" w:sz="2" w:space="0" w:color="000000"/>
              <w:right w:val="single" w:sz="2" w:space="0" w:color="000000"/>
            </w:tcBorders>
          </w:tcPr>
          <w:p w14:paraId="038A79A6"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269931E"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573DE07B" w14:textId="77777777" w:rsidR="007C106B" w:rsidRDefault="007C106B" w:rsidP="00AD4894"/>
        </w:tc>
      </w:tr>
      <w:tr w:rsidR="007C106B" w14:paraId="08A09829"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914637C" w14:textId="77777777" w:rsidR="007C106B" w:rsidRDefault="007C106B" w:rsidP="00AD4894">
            <w:pPr>
              <w:ind w:left="22"/>
            </w:pPr>
            <w:r>
              <w:rPr>
                <w:rFonts w:ascii="Times New Roman" w:eastAsia="Times New Roman" w:hAnsi="Times New Roman" w:cs="Times New Roman"/>
                <w:sz w:val="10"/>
              </w:rPr>
              <w:t>Christian Montag</w:t>
            </w:r>
          </w:p>
        </w:tc>
        <w:tc>
          <w:tcPr>
            <w:tcW w:w="466" w:type="dxa"/>
            <w:tcBorders>
              <w:top w:val="single" w:sz="2" w:space="0" w:color="000000"/>
              <w:left w:val="single" w:sz="2" w:space="0" w:color="000000"/>
              <w:bottom w:val="single" w:sz="2" w:space="0" w:color="000000"/>
              <w:right w:val="single" w:sz="2" w:space="0" w:color="000000"/>
            </w:tcBorders>
          </w:tcPr>
          <w:p w14:paraId="4E398B0D"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109846FF" w14:textId="77777777" w:rsidR="007C106B" w:rsidRDefault="007C106B" w:rsidP="00AD4894">
            <w:pPr>
              <w:ind w:left="20" w:right="-10"/>
              <w:jc w:val="both"/>
            </w:pPr>
            <w:r>
              <w:rPr>
                <w:rFonts w:ascii="Times New Roman" w:eastAsia="Times New Roman" w:hAnsi="Times New Roman" w:cs="Times New Roman"/>
                <w:sz w:val="10"/>
              </w:rPr>
              <w:t>Investigating the dark side of</w:t>
            </w:r>
          </w:p>
        </w:tc>
        <w:tc>
          <w:tcPr>
            <w:tcW w:w="924" w:type="dxa"/>
            <w:tcBorders>
              <w:top w:val="single" w:sz="2" w:space="0" w:color="000000"/>
              <w:left w:val="single" w:sz="2" w:space="0" w:color="000000"/>
              <w:bottom w:val="single" w:sz="2" w:space="0" w:color="000000"/>
              <w:right w:val="single" w:sz="2" w:space="0" w:color="000000"/>
            </w:tcBorders>
          </w:tcPr>
          <w:p w14:paraId="3CE84CE0"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36D9F59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2B0190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8BD9DC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D59B806"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35F59FE3"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B039BE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481085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52900FD"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117C387" w14:textId="77777777" w:rsidR="007C106B" w:rsidRDefault="007C106B" w:rsidP="00AD4894">
            <w:pPr>
              <w:ind w:right="22"/>
              <w:jc w:val="right"/>
            </w:pPr>
            <w:r>
              <w:rPr>
                <w:rFonts w:ascii="Times New Roman" w:eastAsia="Times New Roman" w:hAnsi="Times New Roman" w:cs="Times New Roman"/>
                <w:sz w:val="10"/>
              </w:rPr>
              <w:t>59</w:t>
            </w:r>
          </w:p>
        </w:tc>
        <w:tc>
          <w:tcPr>
            <w:tcW w:w="888" w:type="dxa"/>
            <w:tcBorders>
              <w:top w:val="single" w:sz="2" w:space="0" w:color="000000"/>
              <w:left w:val="single" w:sz="2" w:space="0" w:color="000000"/>
              <w:bottom w:val="single" w:sz="2" w:space="0" w:color="000000"/>
              <w:right w:val="single" w:sz="2" w:space="0" w:color="000000"/>
            </w:tcBorders>
          </w:tcPr>
          <w:p w14:paraId="77B4CEC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E6EC0F3"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29ED1DE5" w14:textId="77777777" w:rsidR="007C106B" w:rsidRDefault="007C106B" w:rsidP="00AD4894"/>
        </w:tc>
      </w:tr>
      <w:tr w:rsidR="007C106B" w14:paraId="4C01E182"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13FA18B1" w14:textId="77777777" w:rsidR="007C106B" w:rsidRDefault="007C106B" w:rsidP="00AD4894">
            <w:pPr>
              <w:ind w:left="22"/>
            </w:pPr>
            <w:r>
              <w:rPr>
                <w:rFonts w:ascii="Times New Roman" w:eastAsia="Times New Roman" w:hAnsi="Times New Roman" w:cs="Times New Roman"/>
                <w:sz w:val="10"/>
              </w:rPr>
              <w:t>Eduardo Duarte</w:t>
            </w:r>
          </w:p>
        </w:tc>
        <w:tc>
          <w:tcPr>
            <w:tcW w:w="466" w:type="dxa"/>
            <w:tcBorders>
              <w:top w:val="single" w:sz="2" w:space="0" w:color="000000"/>
              <w:left w:val="single" w:sz="2" w:space="0" w:color="000000"/>
              <w:bottom w:val="single" w:sz="2" w:space="0" w:color="000000"/>
              <w:right w:val="single" w:sz="2" w:space="0" w:color="000000"/>
            </w:tcBorders>
          </w:tcPr>
          <w:p w14:paraId="7C91EFD3"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05AA7455" w14:textId="77777777" w:rsidR="007C106B" w:rsidRDefault="007C106B" w:rsidP="00AD4894">
            <w:pPr>
              <w:ind w:left="20" w:right="-7"/>
              <w:jc w:val="both"/>
            </w:pPr>
            <w:r>
              <w:rPr>
                <w:rFonts w:ascii="Times New Roman" w:eastAsia="Times New Roman" w:hAnsi="Times New Roman" w:cs="Times New Roman"/>
                <w:sz w:val="10"/>
              </w:rPr>
              <w:t>Music education in the age o</w:t>
            </w:r>
          </w:p>
        </w:tc>
        <w:tc>
          <w:tcPr>
            <w:tcW w:w="924" w:type="dxa"/>
            <w:tcBorders>
              <w:top w:val="single" w:sz="2" w:space="0" w:color="000000"/>
              <w:left w:val="single" w:sz="2" w:space="0" w:color="000000"/>
              <w:bottom w:val="single" w:sz="2" w:space="0" w:color="000000"/>
              <w:right w:val="single" w:sz="2" w:space="0" w:color="000000"/>
            </w:tcBorders>
          </w:tcPr>
          <w:p w14:paraId="773D8BF6"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0F2F4738"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3CBE3B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FEBE26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759A471"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45067C23"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4D5129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D364C4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719D09B"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464B1B6" w14:textId="77777777" w:rsidR="007C106B" w:rsidRDefault="007C106B" w:rsidP="00AD4894">
            <w:pPr>
              <w:ind w:right="22"/>
              <w:jc w:val="right"/>
            </w:pPr>
            <w:r>
              <w:rPr>
                <w:rFonts w:ascii="Times New Roman" w:eastAsia="Times New Roman" w:hAnsi="Times New Roman" w:cs="Times New Roman"/>
                <w:sz w:val="10"/>
              </w:rPr>
              <w:t>11</w:t>
            </w:r>
          </w:p>
        </w:tc>
        <w:tc>
          <w:tcPr>
            <w:tcW w:w="888" w:type="dxa"/>
            <w:tcBorders>
              <w:top w:val="single" w:sz="2" w:space="0" w:color="000000"/>
              <w:left w:val="single" w:sz="2" w:space="0" w:color="000000"/>
              <w:bottom w:val="single" w:sz="2" w:space="0" w:color="000000"/>
              <w:right w:val="single" w:sz="2" w:space="0" w:color="000000"/>
            </w:tcBorders>
          </w:tcPr>
          <w:p w14:paraId="66026011"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42C5AEC"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34A8D50B" w14:textId="77777777" w:rsidR="007C106B" w:rsidRDefault="007C106B" w:rsidP="00AD4894"/>
        </w:tc>
      </w:tr>
      <w:tr w:rsidR="007C106B" w14:paraId="21884BB5"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7F35223F" w14:textId="77777777" w:rsidR="007C106B" w:rsidRDefault="007C106B" w:rsidP="00AD4894">
            <w:pPr>
              <w:ind w:left="22"/>
            </w:pPr>
            <w:r>
              <w:rPr>
                <w:rFonts w:ascii="Times New Roman" w:eastAsia="Times New Roman" w:hAnsi="Times New Roman" w:cs="Times New Roman"/>
                <w:sz w:val="10"/>
              </w:rPr>
              <w:t>Sara Migliorini</w:t>
            </w:r>
          </w:p>
        </w:tc>
        <w:tc>
          <w:tcPr>
            <w:tcW w:w="466" w:type="dxa"/>
            <w:tcBorders>
              <w:top w:val="single" w:sz="2" w:space="0" w:color="000000"/>
              <w:left w:val="single" w:sz="2" w:space="0" w:color="000000"/>
              <w:bottom w:val="single" w:sz="2" w:space="0" w:color="000000"/>
              <w:right w:val="single" w:sz="2" w:space="0" w:color="000000"/>
            </w:tcBorders>
          </w:tcPr>
          <w:p w14:paraId="346FCBEA"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3FEEA1C1" w14:textId="77777777" w:rsidR="007C106B" w:rsidRDefault="007C106B" w:rsidP="00AD4894">
            <w:pPr>
              <w:ind w:left="20"/>
              <w:jc w:val="both"/>
            </w:pPr>
            <w:r>
              <w:rPr>
                <w:rFonts w:ascii="Times New Roman" w:eastAsia="Times New Roman" w:hAnsi="Times New Roman" w:cs="Times New Roman"/>
                <w:sz w:val="10"/>
              </w:rPr>
              <w:t>The Case for Nurturing AI Lit</w:t>
            </w:r>
          </w:p>
        </w:tc>
        <w:tc>
          <w:tcPr>
            <w:tcW w:w="924" w:type="dxa"/>
            <w:tcBorders>
              <w:top w:val="single" w:sz="2" w:space="0" w:color="000000"/>
              <w:left w:val="single" w:sz="2" w:space="0" w:color="000000"/>
              <w:bottom w:val="single" w:sz="2" w:space="0" w:color="000000"/>
              <w:right w:val="single" w:sz="2" w:space="0" w:color="000000"/>
            </w:tcBorders>
          </w:tcPr>
          <w:p w14:paraId="40C04979" w14:textId="77777777" w:rsidR="007C106B" w:rsidRDefault="007C106B" w:rsidP="00AD4894">
            <w:pPr>
              <w:ind w:left="-11"/>
            </w:pPr>
            <w:r>
              <w:rPr>
                <w:rFonts w:ascii="Times New Roman" w:eastAsia="Times New Roman" w:hAnsi="Times New Roman" w:cs="Times New Roman"/>
                <w:sz w:val="10"/>
              </w:rPr>
              <w:t>eResearch Gate</w:t>
            </w:r>
          </w:p>
        </w:tc>
        <w:tc>
          <w:tcPr>
            <w:tcW w:w="617" w:type="dxa"/>
            <w:tcBorders>
              <w:top w:val="single" w:sz="2" w:space="0" w:color="000000"/>
              <w:left w:val="single" w:sz="2" w:space="0" w:color="000000"/>
              <w:bottom w:val="single" w:sz="2" w:space="0" w:color="000000"/>
              <w:right w:val="single" w:sz="2" w:space="0" w:color="000000"/>
            </w:tcBorders>
          </w:tcPr>
          <w:p w14:paraId="2BCF7110"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0313EF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C486C0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1645501"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11DDDC2"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1D11F8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EB2BBB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9D8D849"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0EEE632E" w14:textId="77777777" w:rsidR="007C106B" w:rsidRDefault="007C106B" w:rsidP="00AD4894">
            <w:pPr>
              <w:ind w:right="22"/>
              <w:jc w:val="right"/>
            </w:pPr>
            <w:r>
              <w:rPr>
                <w:rFonts w:ascii="Times New Roman" w:eastAsia="Times New Roman" w:hAnsi="Times New Roman" w:cs="Times New Roman"/>
                <w:sz w:val="10"/>
              </w:rPr>
              <w:t>85</w:t>
            </w:r>
          </w:p>
        </w:tc>
        <w:tc>
          <w:tcPr>
            <w:tcW w:w="888" w:type="dxa"/>
            <w:tcBorders>
              <w:top w:val="single" w:sz="2" w:space="0" w:color="000000"/>
              <w:left w:val="single" w:sz="2" w:space="0" w:color="000000"/>
              <w:bottom w:val="single" w:sz="2" w:space="0" w:color="000000"/>
              <w:right w:val="single" w:sz="2" w:space="0" w:color="000000"/>
            </w:tcBorders>
          </w:tcPr>
          <w:p w14:paraId="6A5F9C86"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1049F16"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59580A19" w14:textId="77777777" w:rsidR="007C106B" w:rsidRDefault="007C106B" w:rsidP="00AD4894"/>
        </w:tc>
      </w:tr>
      <w:tr w:rsidR="007C106B" w14:paraId="68D30821"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04CD2471" w14:textId="77777777" w:rsidR="007C106B" w:rsidRDefault="007C106B" w:rsidP="00AD4894">
            <w:pPr>
              <w:ind w:left="22"/>
            </w:pPr>
            <w:r>
              <w:rPr>
                <w:rFonts w:ascii="Times New Roman" w:eastAsia="Times New Roman" w:hAnsi="Times New Roman" w:cs="Times New Roman"/>
                <w:sz w:val="10"/>
              </w:rPr>
              <w:t>Huijuan Rao</w:t>
            </w:r>
          </w:p>
        </w:tc>
        <w:tc>
          <w:tcPr>
            <w:tcW w:w="466" w:type="dxa"/>
            <w:tcBorders>
              <w:top w:val="single" w:sz="2" w:space="0" w:color="000000"/>
              <w:left w:val="single" w:sz="2" w:space="0" w:color="000000"/>
              <w:bottom w:val="single" w:sz="2" w:space="0" w:color="000000"/>
              <w:right w:val="single" w:sz="2" w:space="0" w:color="000000"/>
            </w:tcBorders>
          </w:tcPr>
          <w:p w14:paraId="4CFBB3AE"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6F28EFA0" w14:textId="77777777" w:rsidR="007C106B" w:rsidRDefault="007C106B" w:rsidP="00AD4894">
            <w:pPr>
              <w:ind w:left="20"/>
              <w:jc w:val="both"/>
            </w:pPr>
            <w:r>
              <w:rPr>
                <w:rFonts w:ascii="Times New Roman" w:eastAsia="Times New Roman" w:hAnsi="Times New Roman" w:cs="Times New Roman"/>
                <w:sz w:val="10"/>
              </w:rPr>
              <w:t>Artificial Intelligence Reshap</w:t>
            </w:r>
          </w:p>
        </w:tc>
        <w:tc>
          <w:tcPr>
            <w:tcW w:w="924" w:type="dxa"/>
            <w:tcBorders>
              <w:top w:val="single" w:sz="2" w:space="0" w:color="000000"/>
              <w:left w:val="single" w:sz="2" w:space="0" w:color="000000"/>
              <w:bottom w:val="single" w:sz="2" w:space="0" w:color="000000"/>
              <w:right w:val="single" w:sz="2" w:space="0" w:color="000000"/>
            </w:tcBorders>
          </w:tcPr>
          <w:p w14:paraId="107DD007" w14:textId="77777777" w:rsidR="007C106B" w:rsidRDefault="007C106B" w:rsidP="00AD4894">
            <w:pPr>
              <w:ind w:left="-12"/>
            </w:pPr>
            <w:r>
              <w:rPr>
                <w:rFonts w:ascii="Times New Roman" w:eastAsia="Times New Roman" w:hAnsi="Times New Roman" w:cs="Times New Roman"/>
                <w:sz w:val="10"/>
              </w:rPr>
              <w:t>eResearch Gate</w:t>
            </w:r>
          </w:p>
        </w:tc>
        <w:tc>
          <w:tcPr>
            <w:tcW w:w="617" w:type="dxa"/>
            <w:tcBorders>
              <w:top w:val="single" w:sz="2" w:space="0" w:color="000000"/>
              <w:left w:val="single" w:sz="2" w:space="0" w:color="000000"/>
              <w:bottom w:val="single" w:sz="2" w:space="0" w:color="000000"/>
              <w:right w:val="single" w:sz="2" w:space="0" w:color="000000"/>
            </w:tcBorders>
          </w:tcPr>
          <w:p w14:paraId="45A25C9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0C78BC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2498F6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B1055C3"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CB70746"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49EC31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9AF788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BB0138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CEA3A98" w14:textId="77777777" w:rsidR="007C106B" w:rsidRDefault="007C106B" w:rsidP="00AD4894">
            <w:pPr>
              <w:ind w:right="22"/>
              <w:jc w:val="right"/>
            </w:pPr>
            <w:r>
              <w:rPr>
                <w:rFonts w:ascii="Times New Roman" w:eastAsia="Times New Roman" w:hAnsi="Times New Roman" w:cs="Times New Roman"/>
                <w:sz w:val="10"/>
              </w:rPr>
              <w:t>21</w:t>
            </w:r>
          </w:p>
        </w:tc>
        <w:tc>
          <w:tcPr>
            <w:tcW w:w="888" w:type="dxa"/>
            <w:tcBorders>
              <w:top w:val="single" w:sz="2" w:space="0" w:color="000000"/>
              <w:left w:val="single" w:sz="2" w:space="0" w:color="000000"/>
              <w:bottom w:val="single" w:sz="2" w:space="0" w:color="000000"/>
              <w:right w:val="single" w:sz="2" w:space="0" w:color="000000"/>
            </w:tcBorders>
          </w:tcPr>
          <w:p w14:paraId="20D6D288"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C5761CD"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F4FF0BA" w14:textId="77777777" w:rsidR="007C106B" w:rsidRDefault="007C106B" w:rsidP="00AD4894"/>
        </w:tc>
      </w:tr>
      <w:tr w:rsidR="007C106B" w14:paraId="50F6245E"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02EBBDDF" w14:textId="77777777" w:rsidR="007C106B" w:rsidRDefault="007C106B" w:rsidP="00AD4894">
            <w:pPr>
              <w:ind w:left="22"/>
            </w:pPr>
            <w:r>
              <w:rPr>
                <w:rFonts w:ascii="Times New Roman" w:eastAsia="Times New Roman" w:hAnsi="Times New Roman" w:cs="Times New Roman"/>
                <w:sz w:val="10"/>
              </w:rPr>
              <w:t>Zahraa Ahmed Ali</w:t>
            </w:r>
          </w:p>
        </w:tc>
        <w:tc>
          <w:tcPr>
            <w:tcW w:w="466" w:type="dxa"/>
            <w:tcBorders>
              <w:top w:val="single" w:sz="2" w:space="0" w:color="000000"/>
              <w:left w:val="single" w:sz="2" w:space="0" w:color="000000"/>
              <w:bottom w:val="single" w:sz="2" w:space="0" w:color="000000"/>
              <w:right w:val="single" w:sz="2" w:space="0" w:color="000000"/>
            </w:tcBorders>
          </w:tcPr>
          <w:p w14:paraId="28DFCC5C"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2CAFAFAE" w14:textId="77777777" w:rsidR="007C106B" w:rsidRDefault="007C106B" w:rsidP="00AD4894">
            <w:pPr>
              <w:ind w:left="20"/>
              <w:jc w:val="both"/>
            </w:pPr>
            <w:r>
              <w:rPr>
                <w:rFonts w:ascii="Times New Roman" w:eastAsia="Times New Roman" w:hAnsi="Times New Roman" w:cs="Times New Roman"/>
                <w:sz w:val="10"/>
              </w:rPr>
              <w:t>Artificial Intelligence in Educ</w:t>
            </w:r>
          </w:p>
        </w:tc>
        <w:tc>
          <w:tcPr>
            <w:tcW w:w="924" w:type="dxa"/>
            <w:tcBorders>
              <w:top w:val="single" w:sz="2" w:space="0" w:color="000000"/>
              <w:left w:val="single" w:sz="2" w:space="0" w:color="000000"/>
              <w:bottom w:val="single" w:sz="2" w:space="0" w:color="000000"/>
              <w:right w:val="single" w:sz="2" w:space="0" w:color="000000"/>
            </w:tcBorders>
          </w:tcPr>
          <w:p w14:paraId="6AF370EA" w14:textId="77777777" w:rsidR="007C106B" w:rsidRDefault="007C106B" w:rsidP="00AD4894">
            <w:pPr>
              <w:ind w:left="-15"/>
            </w:pPr>
            <w:r>
              <w:rPr>
                <w:rFonts w:ascii="Times New Roman" w:eastAsia="Times New Roman" w:hAnsi="Times New Roman" w:cs="Times New Roman"/>
                <w:sz w:val="10"/>
              </w:rPr>
              <w:t>aResearch Gate</w:t>
            </w:r>
          </w:p>
        </w:tc>
        <w:tc>
          <w:tcPr>
            <w:tcW w:w="617" w:type="dxa"/>
            <w:tcBorders>
              <w:top w:val="single" w:sz="2" w:space="0" w:color="000000"/>
              <w:left w:val="single" w:sz="2" w:space="0" w:color="000000"/>
              <w:bottom w:val="single" w:sz="2" w:space="0" w:color="000000"/>
              <w:right w:val="single" w:sz="2" w:space="0" w:color="000000"/>
            </w:tcBorders>
          </w:tcPr>
          <w:p w14:paraId="183F9E85"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BB1222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5789AE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EDB23C5"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7F841F0"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A067A5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58F3F0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370F171"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1EEB3AFE" w14:textId="77777777" w:rsidR="007C106B" w:rsidRDefault="007C106B" w:rsidP="00AD4894">
            <w:pPr>
              <w:ind w:right="22"/>
              <w:jc w:val="right"/>
            </w:pPr>
            <w:r>
              <w:rPr>
                <w:rFonts w:ascii="Times New Roman" w:eastAsia="Times New Roman" w:hAnsi="Times New Roman" w:cs="Times New Roman"/>
                <w:sz w:val="10"/>
              </w:rPr>
              <w:t>237</w:t>
            </w:r>
          </w:p>
        </w:tc>
        <w:tc>
          <w:tcPr>
            <w:tcW w:w="888" w:type="dxa"/>
            <w:tcBorders>
              <w:top w:val="single" w:sz="2" w:space="0" w:color="000000"/>
              <w:left w:val="single" w:sz="2" w:space="0" w:color="000000"/>
              <w:bottom w:val="single" w:sz="2" w:space="0" w:color="000000"/>
              <w:right w:val="single" w:sz="2" w:space="0" w:color="000000"/>
            </w:tcBorders>
          </w:tcPr>
          <w:p w14:paraId="4142EBEE"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F61D224"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26C79043" w14:textId="77777777" w:rsidR="007C106B" w:rsidRDefault="007C106B" w:rsidP="00AD4894"/>
        </w:tc>
      </w:tr>
      <w:tr w:rsidR="007C106B" w14:paraId="352E3639"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0DDE15AD" w14:textId="77777777" w:rsidR="007C106B" w:rsidRDefault="007C106B" w:rsidP="00AD4894">
            <w:pPr>
              <w:ind w:left="22"/>
            </w:pPr>
            <w:r>
              <w:rPr>
                <w:rFonts w:ascii="Times New Roman" w:eastAsia="Times New Roman" w:hAnsi="Times New Roman" w:cs="Times New Roman"/>
                <w:sz w:val="10"/>
              </w:rPr>
              <w:t>Sergey D. Bushuyev</w:t>
            </w:r>
          </w:p>
        </w:tc>
        <w:tc>
          <w:tcPr>
            <w:tcW w:w="466" w:type="dxa"/>
            <w:tcBorders>
              <w:top w:val="single" w:sz="2" w:space="0" w:color="000000"/>
              <w:left w:val="single" w:sz="2" w:space="0" w:color="000000"/>
              <w:bottom w:val="single" w:sz="2" w:space="0" w:color="000000"/>
              <w:right w:val="single" w:sz="2" w:space="0" w:color="000000"/>
            </w:tcBorders>
          </w:tcPr>
          <w:p w14:paraId="1BF23410"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35C415B7" w14:textId="77777777" w:rsidR="007C106B" w:rsidRDefault="007C106B" w:rsidP="00AD4894">
            <w:pPr>
              <w:ind w:left="20"/>
              <w:jc w:val="both"/>
            </w:pPr>
            <w:r>
              <w:rPr>
                <w:rFonts w:ascii="Times New Roman" w:eastAsia="Times New Roman" w:hAnsi="Times New Roman" w:cs="Times New Roman"/>
                <w:sz w:val="10"/>
              </w:rPr>
              <w:t>The Evolving Landscape of E</w:t>
            </w:r>
          </w:p>
        </w:tc>
        <w:tc>
          <w:tcPr>
            <w:tcW w:w="924" w:type="dxa"/>
            <w:tcBorders>
              <w:top w:val="single" w:sz="2" w:space="0" w:color="000000"/>
              <w:left w:val="single" w:sz="2" w:space="0" w:color="000000"/>
              <w:bottom w:val="single" w:sz="2" w:space="0" w:color="000000"/>
              <w:right w:val="single" w:sz="2" w:space="0" w:color="000000"/>
            </w:tcBorders>
          </w:tcPr>
          <w:p w14:paraId="3E81E765" w14:textId="77777777" w:rsidR="007C106B" w:rsidRDefault="007C106B" w:rsidP="00AD4894">
            <w:pPr>
              <w:ind w:left="-19"/>
            </w:pPr>
            <w:r>
              <w:rPr>
                <w:rFonts w:ascii="Times New Roman" w:eastAsia="Times New Roman" w:hAnsi="Times New Roman" w:cs="Times New Roman"/>
                <w:sz w:val="10"/>
              </w:rPr>
              <w:t>dResearch Gate</w:t>
            </w:r>
          </w:p>
        </w:tc>
        <w:tc>
          <w:tcPr>
            <w:tcW w:w="617" w:type="dxa"/>
            <w:tcBorders>
              <w:top w:val="single" w:sz="2" w:space="0" w:color="000000"/>
              <w:left w:val="single" w:sz="2" w:space="0" w:color="000000"/>
              <w:bottom w:val="single" w:sz="2" w:space="0" w:color="000000"/>
              <w:right w:val="single" w:sz="2" w:space="0" w:color="000000"/>
            </w:tcBorders>
          </w:tcPr>
          <w:p w14:paraId="1896E656"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00F202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F51206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654FE17"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75A476B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16A694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A56725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16D0C08"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F7370FC" w14:textId="77777777" w:rsidR="007C106B" w:rsidRDefault="007C106B" w:rsidP="00AD4894">
            <w:pPr>
              <w:ind w:right="22"/>
              <w:jc w:val="right"/>
            </w:pPr>
            <w:r>
              <w:rPr>
                <w:rFonts w:ascii="Times New Roman" w:eastAsia="Times New Roman" w:hAnsi="Times New Roman" w:cs="Times New Roman"/>
                <w:sz w:val="10"/>
              </w:rPr>
              <w:t>249</w:t>
            </w:r>
          </w:p>
        </w:tc>
        <w:tc>
          <w:tcPr>
            <w:tcW w:w="888" w:type="dxa"/>
            <w:tcBorders>
              <w:top w:val="single" w:sz="2" w:space="0" w:color="000000"/>
              <w:left w:val="single" w:sz="2" w:space="0" w:color="000000"/>
              <w:bottom w:val="single" w:sz="2" w:space="0" w:color="000000"/>
              <w:right w:val="single" w:sz="2" w:space="0" w:color="000000"/>
            </w:tcBorders>
          </w:tcPr>
          <w:p w14:paraId="6AC26AD5"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F894DD0"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117AF5A3" w14:textId="77777777" w:rsidR="007C106B" w:rsidRDefault="007C106B" w:rsidP="00AD4894"/>
        </w:tc>
      </w:tr>
      <w:tr w:rsidR="007C106B" w14:paraId="47A7CC3E"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8E2F18A" w14:textId="77777777" w:rsidR="007C106B" w:rsidRDefault="007C106B" w:rsidP="00AD4894">
            <w:pPr>
              <w:ind w:left="22"/>
            </w:pPr>
            <w:r>
              <w:rPr>
                <w:rFonts w:ascii="Times New Roman" w:eastAsia="Times New Roman" w:hAnsi="Times New Roman" w:cs="Times New Roman"/>
                <w:sz w:val="10"/>
              </w:rPr>
              <w:t>Nan Xiao</w:t>
            </w:r>
          </w:p>
        </w:tc>
        <w:tc>
          <w:tcPr>
            <w:tcW w:w="466" w:type="dxa"/>
            <w:tcBorders>
              <w:top w:val="single" w:sz="2" w:space="0" w:color="000000"/>
              <w:left w:val="single" w:sz="2" w:space="0" w:color="000000"/>
              <w:bottom w:val="single" w:sz="2" w:space="0" w:color="000000"/>
              <w:right w:val="single" w:sz="2" w:space="0" w:color="000000"/>
            </w:tcBorders>
          </w:tcPr>
          <w:p w14:paraId="455903E3"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02F7039F" w14:textId="77777777" w:rsidR="007C106B" w:rsidRDefault="007C106B" w:rsidP="00AD4894">
            <w:pPr>
              <w:ind w:left="20" w:right="-14"/>
              <w:jc w:val="both"/>
            </w:pPr>
            <w:r>
              <w:rPr>
                <w:rFonts w:ascii="Times New Roman" w:eastAsia="Times New Roman" w:hAnsi="Times New Roman" w:cs="Times New Roman"/>
                <w:sz w:val="10"/>
              </w:rPr>
              <w:t>Transforming Education with</w:t>
            </w:r>
          </w:p>
        </w:tc>
        <w:tc>
          <w:tcPr>
            <w:tcW w:w="924" w:type="dxa"/>
            <w:tcBorders>
              <w:top w:val="single" w:sz="2" w:space="0" w:color="000000"/>
              <w:left w:val="single" w:sz="2" w:space="0" w:color="000000"/>
              <w:bottom w:val="single" w:sz="2" w:space="0" w:color="000000"/>
              <w:right w:val="single" w:sz="2" w:space="0" w:color="000000"/>
            </w:tcBorders>
          </w:tcPr>
          <w:p w14:paraId="59528A4E"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4E90BE3C"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1DEE3D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ED81D2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3E33DC8"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7FC5E89C"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679A96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4648A4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01A29BB"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06BF8D2E" w14:textId="77777777" w:rsidR="007C106B" w:rsidRDefault="007C106B" w:rsidP="00AD4894">
            <w:pPr>
              <w:ind w:right="22"/>
              <w:jc w:val="right"/>
            </w:pPr>
            <w:r>
              <w:rPr>
                <w:rFonts w:ascii="Times New Roman" w:eastAsia="Times New Roman" w:hAnsi="Times New Roman" w:cs="Times New Roman"/>
                <w:sz w:val="10"/>
              </w:rPr>
              <w:t>2699</w:t>
            </w:r>
          </w:p>
        </w:tc>
        <w:tc>
          <w:tcPr>
            <w:tcW w:w="888" w:type="dxa"/>
            <w:tcBorders>
              <w:top w:val="single" w:sz="2" w:space="0" w:color="000000"/>
              <w:left w:val="single" w:sz="2" w:space="0" w:color="000000"/>
              <w:bottom w:val="single" w:sz="2" w:space="0" w:color="000000"/>
              <w:right w:val="single" w:sz="2" w:space="0" w:color="000000"/>
            </w:tcBorders>
          </w:tcPr>
          <w:p w14:paraId="7D97D18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444F5DD7"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33CFD840" w14:textId="77777777" w:rsidR="007C106B" w:rsidRDefault="007C106B" w:rsidP="00AD4894"/>
        </w:tc>
      </w:tr>
      <w:tr w:rsidR="007C106B" w14:paraId="03609E29"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0B533AD2" w14:textId="77777777" w:rsidR="007C106B" w:rsidRDefault="007C106B" w:rsidP="00AD4894">
            <w:pPr>
              <w:ind w:left="22"/>
            </w:pPr>
            <w:r>
              <w:rPr>
                <w:rFonts w:ascii="Times New Roman" w:eastAsia="Times New Roman" w:hAnsi="Times New Roman" w:cs="Times New Roman"/>
                <w:sz w:val="10"/>
              </w:rPr>
              <w:t>Siska Wati Dewi Purba</w:t>
            </w:r>
          </w:p>
        </w:tc>
        <w:tc>
          <w:tcPr>
            <w:tcW w:w="466" w:type="dxa"/>
            <w:tcBorders>
              <w:top w:val="single" w:sz="2" w:space="0" w:color="000000"/>
              <w:left w:val="single" w:sz="2" w:space="0" w:color="000000"/>
              <w:bottom w:val="single" w:sz="2" w:space="0" w:color="000000"/>
              <w:right w:val="single" w:sz="2" w:space="0" w:color="000000"/>
            </w:tcBorders>
          </w:tcPr>
          <w:p w14:paraId="13044B08"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26BF22FC" w14:textId="77777777" w:rsidR="007C106B" w:rsidRDefault="007C106B" w:rsidP="00AD4894">
            <w:pPr>
              <w:ind w:left="20" w:right="-2"/>
              <w:jc w:val="both"/>
            </w:pPr>
            <w:r>
              <w:rPr>
                <w:rFonts w:ascii="Times New Roman" w:eastAsia="Times New Roman" w:hAnsi="Times New Roman" w:cs="Times New Roman"/>
                <w:sz w:val="10"/>
              </w:rPr>
              <w:t>AI-Assisted Learning: A Syste</w:t>
            </w:r>
          </w:p>
        </w:tc>
        <w:tc>
          <w:tcPr>
            <w:tcW w:w="924" w:type="dxa"/>
            <w:tcBorders>
              <w:top w:val="single" w:sz="2" w:space="0" w:color="000000"/>
              <w:left w:val="single" w:sz="2" w:space="0" w:color="000000"/>
              <w:bottom w:val="single" w:sz="2" w:space="0" w:color="000000"/>
              <w:right w:val="single" w:sz="2" w:space="0" w:color="000000"/>
            </w:tcBorders>
          </w:tcPr>
          <w:p w14:paraId="0DADF66A"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65D30451"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B59800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39155E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9992BCC"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43229BE"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37848C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88D8DB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9830DB0"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3B0C8BE" w14:textId="77777777" w:rsidR="007C106B" w:rsidRDefault="007C106B" w:rsidP="00AD4894">
            <w:pPr>
              <w:ind w:right="22"/>
              <w:jc w:val="right"/>
            </w:pPr>
            <w:r>
              <w:rPr>
                <w:rFonts w:ascii="Times New Roman" w:eastAsia="Times New Roman" w:hAnsi="Times New Roman" w:cs="Times New Roman"/>
                <w:sz w:val="10"/>
              </w:rPr>
              <w:t>50</w:t>
            </w:r>
          </w:p>
        </w:tc>
        <w:tc>
          <w:tcPr>
            <w:tcW w:w="888" w:type="dxa"/>
            <w:tcBorders>
              <w:top w:val="single" w:sz="2" w:space="0" w:color="000000"/>
              <w:left w:val="single" w:sz="2" w:space="0" w:color="000000"/>
              <w:bottom w:val="single" w:sz="2" w:space="0" w:color="000000"/>
              <w:right w:val="single" w:sz="2" w:space="0" w:color="000000"/>
            </w:tcBorders>
          </w:tcPr>
          <w:p w14:paraId="4011F684"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C2B0976"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A16AFBC" w14:textId="77777777" w:rsidR="007C106B" w:rsidRDefault="007C106B" w:rsidP="00AD4894"/>
        </w:tc>
      </w:tr>
      <w:tr w:rsidR="007C106B" w14:paraId="6CE3A901"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2CA03CB9" w14:textId="77777777" w:rsidR="007C106B" w:rsidRDefault="007C106B" w:rsidP="00AD4894">
            <w:pPr>
              <w:ind w:left="22"/>
            </w:pPr>
            <w:r>
              <w:rPr>
                <w:rFonts w:ascii="Times New Roman" w:eastAsia="Times New Roman" w:hAnsi="Times New Roman" w:cs="Times New Roman"/>
                <w:sz w:val="10"/>
              </w:rPr>
              <w:t>Cao Yuan</w:t>
            </w:r>
          </w:p>
        </w:tc>
        <w:tc>
          <w:tcPr>
            <w:tcW w:w="466" w:type="dxa"/>
            <w:tcBorders>
              <w:top w:val="single" w:sz="2" w:space="0" w:color="000000"/>
              <w:left w:val="single" w:sz="2" w:space="0" w:color="000000"/>
              <w:bottom w:val="single" w:sz="2" w:space="0" w:color="000000"/>
              <w:right w:val="single" w:sz="2" w:space="0" w:color="000000"/>
            </w:tcBorders>
          </w:tcPr>
          <w:p w14:paraId="1A465708"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17858EDF" w14:textId="77777777" w:rsidR="007C106B" w:rsidRDefault="007C106B" w:rsidP="00AD4894">
            <w:pPr>
              <w:ind w:left="20"/>
              <w:jc w:val="both"/>
            </w:pPr>
            <w:r>
              <w:rPr>
                <w:rFonts w:ascii="Times New Roman" w:eastAsia="Times New Roman" w:hAnsi="Times New Roman" w:cs="Times New Roman"/>
                <w:sz w:val="10"/>
              </w:rPr>
              <w:t>Bridging Montessori Educati</w:t>
            </w:r>
          </w:p>
        </w:tc>
        <w:tc>
          <w:tcPr>
            <w:tcW w:w="924" w:type="dxa"/>
            <w:tcBorders>
              <w:top w:val="single" w:sz="2" w:space="0" w:color="000000"/>
              <w:left w:val="single" w:sz="2" w:space="0" w:color="000000"/>
              <w:bottom w:val="single" w:sz="2" w:space="0" w:color="000000"/>
              <w:right w:val="single" w:sz="2" w:space="0" w:color="000000"/>
            </w:tcBorders>
          </w:tcPr>
          <w:p w14:paraId="79C6C6FE" w14:textId="77777777" w:rsidR="007C106B" w:rsidRDefault="007C106B" w:rsidP="00AD4894">
            <w:pPr>
              <w:ind w:left="-16"/>
            </w:pPr>
            <w:r>
              <w:rPr>
                <w:rFonts w:ascii="Times New Roman" w:eastAsia="Times New Roman" w:hAnsi="Times New Roman" w:cs="Times New Roman"/>
                <w:sz w:val="10"/>
              </w:rPr>
              <w:t>oResearch Gate</w:t>
            </w:r>
          </w:p>
        </w:tc>
        <w:tc>
          <w:tcPr>
            <w:tcW w:w="617" w:type="dxa"/>
            <w:tcBorders>
              <w:top w:val="single" w:sz="2" w:space="0" w:color="000000"/>
              <w:left w:val="single" w:sz="2" w:space="0" w:color="000000"/>
              <w:bottom w:val="single" w:sz="2" w:space="0" w:color="000000"/>
              <w:right w:val="single" w:sz="2" w:space="0" w:color="000000"/>
            </w:tcBorders>
          </w:tcPr>
          <w:p w14:paraId="59CCF123"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264BB71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1BBABF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7C229C8"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4EC9B6D2"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B7775F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0F5A99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B773742"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78FA40F" w14:textId="77777777" w:rsidR="007C106B" w:rsidRDefault="007C106B" w:rsidP="00AD4894">
            <w:pPr>
              <w:ind w:right="22"/>
              <w:jc w:val="right"/>
            </w:pPr>
            <w:r>
              <w:rPr>
                <w:rFonts w:ascii="Times New Roman" w:eastAsia="Times New Roman" w:hAnsi="Times New Roman" w:cs="Times New Roman"/>
                <w:sz w:val="10"/>
              </w:rPr>
              <w:t>32</w:t>
            </w:r>
          </w:p>
        </w:tc>
        <w:tc>
          <w:tcPr>
            <w:tcW w:w="888" w:type="dxa"/>
            <w:tcBorders>
              <w:top w:val="single" w:sz="2" w:space="0" w:color="000000"/>
              <w:left w:val="single" w:sz="2" w:space="0" w:color="000000"/>
              <w:bottom w:val="single" w:sz="2" w:space="0" w:color="000000"/>
              <w:right w:val="single" w:sz="2" w:space="0" w:color="000000"/>
            </w:tcBorders>
          </w:tcPr>
          <w:p w14:paraId="5C95BF6B"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7DD6254"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03123764" w14:textId="77777777" w:rsidR="007C106B" w:rsidRDefault="007C106B" w:rsidP="00AD4894"/>
        </w:tc>
      </w:tr>
      <w:tr w:rsidR="007C106B" w14:paraId="1C8E18EE"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74D7759C" w14:textId="77777777" w:rsidR="007C106B" w:rsidRDefault="007C106B" w:rsidP="00AD4894">
            <w:pPr>
              <w:ind w:left="22"/>
            </w:pPr>
            <w:r>
              <w:rPr>
                <w:rFonts w:ascii="Times New Roman" w:eastAsia="Times New Roman" w:hAnsi="Times New Roman" w:cs="Times New Roman"/>
                <w:sz w:val="10"/>
              </w:rPr>
              <w:t>Ngoc Khanh Ly</w:t>
            </w:r>
          </w:p>
        </w:tc>
        <w:tc>
          <w:tcPr>
            <w:tcW w:w="466" w:type="dxa"/>
            <w:tcBorders>
              <w:top w:val="single" w:sz="2" w:space="0" w:color="000000"/>
              <w:left w:val="single" w:sz="2" w:space="0" w:color="000000"/>
              <w:bottom w:val="single" w:sz="2" w:space="0" w:color="000000"/>
              <w:right w:val="single" w:sz="2" w:space="0" w:color="000000"/>
            </w:tcBorders>
          </w:tcPr>
          <w:p w14:paraId="08C7E852"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782854FF" w14:textId="77777777" w:rsidR="007C106B" w:rsidRDefault="007C106B" w:rsidP="00AD4894">
            <w:pPr>
              <w:ind w:left="20"/>
            </w:pPr>
            <w:r>
              <w:rPr>
                <w:rFonts w:ascii="Times New Roman" w:eastAsia="Times New Roman" w:hAnsi="Times New Roman" w:cs="Times New Roman"/>
                <w:sz w:val="10"/>
              </w:rPr>
              <w:t xml:space="preserve">â€œAre You On Board?â€:  </w:t>
            </w:r>
          </w:p>
        </w:tc>
        <w:tc>
          <w:tcPr>
            <w:tcW w:w="924" w:type="dxa"/>
            <w:tcBorders>
              <w:top w:val="single" w:sz="2" w:space="0" w:color="000000"/>
              <w:left w:val="single" w:sz="2" w:space="0" w:color="000000"/>
              <w:bottom w:val="single" w:sz="2" w:space="0" w:color="000000"/>
              <w:right w:val="single" w:sz="2" w:space="0" w:color="000000"/>
            </w:tcBorders>
          </w:tcPr>
          <w:p w14:paraId="3E51B838" w14:textId="77777777" w:rsidR="007C106B" w:rsidRDefault="007C106B" w:rsidP="00AD4894">
            <w:pPr>
              <w:ind w:left="-57"/>
            </w:pPr>
            <w:r>
              <w:rPr>
                <w:rFonts w:ascii="Times New Roman" w:eastAsia="Times New Roman" w:hAnsi="Times New Roman" w:cs="Times New Roman"/>
                <w:sz w:val="10"/>
              </w:rPr>
              <w:t>University EFL InstructorResearch Gate</w:t>
            </w:r>
          </w:p>
        </w:tc>
        <w:tc>
          <w:tcPr>
            <w:tcW w:w="617" w:type="dxa"/>
            <w:tcBorders>
              <w:top w:val="single" w:sz="2" w:space="0" w:color="000000"/>
              <w:left w:val="single" w:sz="2" w:space="0" w:color="000000"/>
              <w:bottom w:val="single" w:sz="2" w:space="0" w:color="000000"/>
              <w:right w:val="single" w:sz="2" w:space="0" w:color="000000"/>
            </w:tcBorders>
          </w:tcPr>
          <w:p w14:paraId="6015004D" w14:textId="77777777" w:rsidR="007C106B" w:rsidRDefault="007C106B" w:rsidP="00AD4894">
            <w:pPr>
              <w:ind w:left="-31"/>
              <w:jc w:val="both"/>
            </w:pPr>
            <w:r>
              <w:rPr>
                <w:rFonts w:ascii="Times New Roman" w:eastAsia="Times New Roman" w:hAnsi="Times New Roman" w:cs="Times New Roman"/>
                <w:sz w:val="10"/>
              </w:rPr>
              <w:t xml:space="preserve">sâ€™ Readiness </w:t>
            </w:r>
          </w:p>
        </w:tc>
        <w:tc>
          <w:tcPr>
            <w:tcW w:w="895" w:type="dxa"/>
            <w:tcBorders>
              <w:top w:val="single" w:sz="2" w:space="0" w:color="000000"/>
              <w:left w:val="single" w:sz="2" w:space="0" w:color="000000"/>
              <w:bottom w:val="single" w:sz="2" w:space="0" w:color="000000"/>
              <w:right w:val="single" w:sz="2" w:space="0" w:color="000000"/>
            </w:tcBorders>
          </w:tcPr>
          <w:p w14:paraId="20B98083" w14:textId="77777777" w:rsidR="007C106B" w:rsidRDefault="007C106B" w:rsidP="00AD4894">
            <w:pPr>
              <w:ind w:left="-15"/>
              <w:jc w:val="both"/>
            </w:pPr>
            <w:r>
              <w:rPr>
                <w:rFonts w:ascii="Times New Roman" w:eastAsia="Times New Roman" w:hAnsi="Times New Roman" w:cs="Times New Roman"/>
                <w:sz w:val="10"/>
              </w:rPr>
              <w:t>for Integra ng AI-Powe</w:t>
            </w:r>
          </w:p>
        </w:tc>
        <w:tc>
          <w:tcPr>
            <w:tcW w:w="602" w:type="dxa"/>
            <w:tcBorders>
              <w:top w:val="single" w:sz="2" w:space="0" w:color="000000"/>
              <w:left w:val="single" w:sz="2" w:space="0" w:color="000000"/>
              <w:bottom w:val="single" w:sz="2" w:space="0" w:color="000000"/>
              <w:right w:val="single" w:sz="2" w:space="0" w:color="000000"/>
            </w:tcBorders>
          </w:tcPr>
          <w:p w14:paraId="0783E2B5" w14:textId="77777777" w:rsidR="007C106B" w:rsidRDefault="007C106B" w:rsidP="00AD4894">
            <w:pPr>
              <w:ind w:left="-8"/>
            </w:pPr>
            <w:r>
              <w:rPr>
                <w:rFonts w:ascii="Times New Roman" w:eastAsia="Times New Roman" w:hAnsi="Times New Roman" w:cs="Times New Roman"/>
                <w:sz w:val="10"/>
              </w:rPr>
              <w:t>red Tools</w:t>
            </w:r>
          </w:p>
        </w:tc>
        <w:tc>
          <w:tcPr>
            <w:tcW w:w="602" w:type="dxa"/>
            <w:tcBorders>
              <w:top w:val="single" w:sz="2" w:space="0" w:color="000000"/>
              <w:left w:val="single" w:sz="2" w:space="0" w:color="000000"/>
              <w:bottom w:val="single" w:sz="2" w:space="0" w:color="000000"/>
              <w:right w:val="single" w:sz="2" w:space="0" w:color="000000"/>
            </w:tcBorders>
          </w:tcPr>
          <w:p w14:paraId="699CE74F"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4362AC53"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3B79B1D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6A835B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E2242B7"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3664304" w14:textId="77777777" w:rsidR="007C106B" w:rsidRDefault="007C106B" w:rsidP="00AD4894">
            <w:pPr>
              <w:ind w:right="22"/>
              <w:jc w:val="right"/>
            </w:pPr>
            <w:r>
              <w:rPr>
                <w:rFonts w:ascii="Times New Roman" w:eastAsia="Times New Roman" w:hAnsi="Times New Roman" w:cs="Times New Roman"/>
                <w:sz w:val="10"/>
              </w:rPr>
              <w:t>30</w:t>
            </w:r>
          </w:p>
        </w:tc>
        <w:tc>
          <w:tcPr>
            <w:tcW w:w="888" w:type="dxa"/>
            <w:tcBorders>
              <w:top w:val="single" w:sz="2" w:space="0" w:color="000000"/>
              <w:left w:val="single" w:sz="2" w:space="0" w:color="000000"/>
              <w:bottom w:val="single" w:sz="2" w:space="0" w:color="000000"/>
              <w:right w:val="single" w:sz="2" w:space="0" w:color="000000"/>
            </w:tcBorders>
          </w:tcPr>
          <w:p w14:paraId="4525D6CE"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7AE7B52"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5BBDD480" w14:textId="77777777" w:rsidR="007C106B" w:rsidRDefault="007C106B" w:rsidP="00AD4894"/>
        </w:tc>
      </w:tr>
      <w:tr w:rsidR="007C106B" w14:paraId="4D987331"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125F218E" w14:textId="77777777" w:rsidR="007C106B" w:rsidRDefault="007C106B" w:rsidP="00AD4894">
            <w:pPr>
              <w:ind w:left="22"/>
            </w:pPr>
            <w:r>
              <w:rPr>
                <w:rFonts w:ascii="Times New Roman" w:eastAsia="Times New Roman" w:hAnsi="Times New Roman" w:cs="Times New Roman"/>
                <w:sz w:val="10"/>
              </w:rPr>
              <w:t>Xiang Cui</w:t>
            </w:r>
          </w:p>
        </w:tc>
        <w:tc>
          <w:tcPr>
            <w:tcW w:w="466" w:type="dxa"/>
            <w:tcBorders>
              <w:top w:val="single" w:sz="2" w:space="0" w:color="000000"/>
              <w:left w:val="single" w:sz="2" w:space="0" w:color="000000"/>
              <w:bottom w:val="single" w:sz="2" w:space="0" w:color="000000"/>
              <w:right w:val="single" w:sz="2" w:space="0" w:color="000000"/>
            </w:tcBorders>
          </w:tcPr>
          <w:p w14:paraId="6696F5D0"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4861135D" w14:textId="77777777" w:rsidR="007C106B" w:rsidRDefault="007C106B" w:rsidP="00AD4894">
            <w:pPr>
              <w:ind w:left="20"/>
              <w:jc w:val="both"/>
            </w:pPr>
            <w:r>
              <w:rPr>
                <w:rFonts w:ascii="Times New Roman" w:eastAsia="Times New Roman" w:hAnsi="Times New Roman" w:cs="Times New Roman"/>
                <w:sz w:val="10"/>
              </w:rPr>
              <w:t xml:space="preserve">A novel learning framework </w:t>
            </w:r>
          </w:p>
        </w:tc>
        <w:tc>
          <w:tcPr>
            <w:tcW w:w="924" w:type="dxa"/>
            <w:tcBorders>
              <w:top w:val="single" w:sz="2" w:space="0" w:color="000000"/>
              <w:left w:val="single" w:sz="2" w:space="0" w:color="000000"/>
              <w:bottom w:val="single" w:sz="2" w:space="0" w:color="000000"/>
              <w:right w:val="single" w:sz="2" w:space="0" w:color="000000"/>
            </w:tcBorders>
          </w:tcPr>
          <w:p w14:paraId="4F30B8B7" w14:textId="77777777" w:rsidR="007C106B" w:rsidRDefault="007C106B" w:rsidP="00AD4894">
            <w:pPr>
              <w:ind w:left="-12"/>
            </w:pPr>
            <w:r>
              <w:rPr>
                <w:rFonts w:ascii="Times New Roman" w:eastAsia="Times New Roman" w:hAnsi="Times New Roman" w:cs="Times New Roman"/>
                <w:sz w:val="10"/>
              </w:rPr>
              <w:t>fResearch Gate</w:t>
            </w:r>
          </w:p>
        </w:tc>
        <w:tc>
          <w:tcPr>
            <w:tcW w:w="617" w:type="dxa"/>
            <w:tcBorders>
              <w:top w:val="single" w:sz="2" w:space="0" w:color="000000"/>
              <w:left w:val="single" w:sz="2" w:space="0" w:color="000000"/>
              <w:bottom w:val="single" w:sz="2" w:space="0" w:color="000000"/>
              <w:right w:val="single" w:sz="2" w:space="0" w:color="000000"/>
            </w:tcBorders>
          </w:tcPr>
          <w:p w14:paraId="1B2B2DD5"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28A06B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42F849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DFFBD2D"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7093307"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6F7588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A0CFE39"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F81CB37"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115DD639" w14:textId="77777777" w:rsidR="007C106B" w:rsidRDefault="007C106B" w:rsidP="00AD4894">
            <w:pPr>
              <w:ind w:right="22"/>
              <w:jc w:val="right"/>
            </w:pPr>
            <w:r>
              <w:rPr>
                <w:rFonts w:ascii="Times New Roman" w:eastAsia="Times New Roman" w:hAnsi="Times New Roman" w:cs="Times New Roman"/>
                <w:sz w:val="10"/>
              </w:rPr>
              <w:t>51</w:t>
            </w:r>
          </w:p>
        </w:tc>
        <w:tc>
          <w:tcPr>
            <w:tcW w:w="888" w:type="dxa"/>
            <w:tcBorders>
              <w:top w:val="single" w:sz="2" w:space="0" w:color="000000"/>
              <w:left w:val="single" w:sz="2" w:space="0" w:color="000000"/>
              <w:bottom w:val="single" w:sz="2" w:space="0" w:color="000000"/>
              <w:right w:val="single" w:sz="2" w:space="0" w:color="000000"/>
            </w:tcBorders>
          </w:tcPr>
          <w:p w14:paraId="57F008FF"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E95F2A2"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4989FC14" w14:textId="77777777" w:rsidR="007C106B" w:rsidRDefault="007C106B" w:rsidP="00AD4894"/>
        </w:tc>
      </w:tr>
      <w:tr w:rsidR="007C106B" w14:paraId="621D4EA9"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C87F62A" w14:textId="77777777" w:rsidR="007C106B" w:rsidRDefault="007C106B" w:rsidP="00AD4894">
            <w:pPr>
              <w:ind w:left="22"/>
            </w:pPr>
            <w:r>
              <w:rPr>
                <w:rFonts w:ascii="Times New Roman" w:eastAsia="Times New Roman" w:hAnsi="Times New Roman" w:cs="Times New Roman"/>
                <w:sz w:val="10"/>
              </w:rPr>
              <w:t>Seher Ãœretmen KaraoÄŸlu</w:t>
            </w:r>
          </w:p>
        </w:tc>
        <w:tc>
          <w:tcPr>
            <w:tcW w:w="466" w:type="dxa"/>
            <w:tcBorders>
              <w:top w:val="single" w:sz="2" w:space="0" w:color="000000"/>
              <w:left w:val="single" w:sz="2" w:space="0" w:color="000000"/>
              <w:bottom w:val="single" w:sz="2" w:space="0" w:color="000000"/>
              <w:right w:val="single" w:sz="2" w:space="0" w:color="000000"/>
            </w:tcBorders>
          </w:tcPr>
          <w:p w14:paraId="36FBA185"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6E703352" w14:textId="77777777" w:rsidR="007C106B" w:rsidRDefault="007C106B" w:rsidP="00AD4894">
            <w:pPr>
              <w:ind w:left="20"/>
              <w:jc w:val="both"/>
            </w:pPr>
            <w:r>
              <w:rPr>
                <w:rFonts w:ascii="Times New Roman" w:eastAsia="Times New Roman" w:hAnsi="Times New Roman" w:cs="Times New Roman"/>
                <w:sz w:val="10"/>
              </w:rPr>
              <w:t>EFL Teachersâ€™ Insights on</w:t>
            </w:r>
          </w:p>
        </w:tc>
        <w:tc>
          <w:tcPr>
            <w:tcW w:w="924" w:type="dxa"/>
            <w:tcBorders>
              <w:top w:val="single" w:sz="2" w:space="0" w:color="000000"/>
              <w:left w:val="single" w:sz="2" w:space="0" w:color="000000"/>
              <w:bottom w:val="single" w:sz="2" w:space="0" w:color="000000"/>
              <w:right w:val="single" w:sz="2" w:space="0" w:color="000000"/>
            </w:tcBorders>
          </w:tcPr>
          <w:p w14:paraId="616DBFFB"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4A6AEF4D"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36B4521"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547A28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833274D"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0D77A465"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1EA6DF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98A5EB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C5FC010"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057E0C7" w14:textId="77777777" w:rsidR="007C106B" w:rsidRDefault="007C106B" w:rsidP="00AD4894">
            <w:pPr>
              <w:ind w:right="22"/>
              <w:jc w:val="right"/>
            </w:pPr>
            <w:r>
              <w:rPr>
                <w:rFonts w:ascii="Times New Roman" w:eastAsia="Times New Roman" w:hAnsi="Times New Roman" w:cs="Times New Roman"/>
                <w:sz w:val="10"/>
              </w:rPr>
              <w:t>102</w:t>
            </w:r>
          </w:p>
        </w:tc>
        <w:tc>
          <w:tcPr>
            <w:tcW w:w="888" w:type="dxa"/>
            <w:tcBorders>
              <w:top w:val="single" w:sz="2" w:space="0" w:color="000000"/>
              <w:left w:val="single" w:sz="2" w:space="0" w:color="000000"/>
              <w:bottom w:val="single" w:sz="2" w:space="0" w:color="000000"/>
              <w:right w:val="single" w:sz="2" w:space="0" w:color="000000"/>
            </w:tcBorders>
          </w:tcPr>
          <w:p w14:paraId="7657309E"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9F12732"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03795E24" w14:textId="77777777" w:rsidR="007C106B" w:rsidRDefault="007C106B" w:rsidP="00AD4894"/>
        </w:tc>
      </w:tr>
      <w:tr w:rsidR="007C106B" w14:paraId="29458A76"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195FA375" w14:textId="77777777" w:rsidR="007C106B" w:rsidRDefault="007C106B" w:rsidP="00AD4894">
            <w:pPr>
              <w:ind w:left="22"/>
            </w:pPr>
            <w:r>
              <w:rPr>
                <w:rFonts w:ascii="Times New Roman" w:eastAsia="Times New Roman" w:hAnsi="Times New Roman" w:cs="Times New Roman"/>
                <w:sz w:val="10"/>
              </w:rPr>
              <w:lastRenderedPageBreak/>
              <w:t>Deepti Tiwari</w:t>
            </w:r>
          </w:p>
        </w:tc>
        <w:tc>
          <w:tcPr>
            <w:tcW w:w="466" w:type="dxa"/>
            <w:tcBorders>
              <w:top w:val="single" w:sz="2" w:space="0" w:color="000000"/>
              <w:left w:val="single" w:sz="2" w:space="0" w:color="000000"/>
              <w:bottom w:val="single" w:sz="2" w:space="0" w:color="000000"/>
              <w:right w:val="single" w:sz="2" w:space="0" w:color="000000"/>
            </w:tcBorders>
          </w:tcPr>
          <w:p w14:paraId="050E6EDD"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15BFBFF9" w14:textId="77777777" w:rsidR="007C106B" w:rsidRDefault="007C106B" w:rsidP="00AD4894">
            <w:pPr>
              <w:ind w:left="20"/>
            </w:pPr>
            <w:r>
              <w:rPr>
                <w:rFonts w:ascii="Times New Roman" w:eastAsia="Times New Roman" w:hAnsi="Times New Roman" w:cs="Times New Roman"/>
                <w:sz w:val="10"/>
              </w:rPr>
              <w:t>Language</w:t>
            </w:r>
          </w:p>
        </w:tc>
        <w:tc>
          <w:tcPr>
            <w:tcW w:w="924" w:type="dxa"/>
            <w:tcBorders>
              <w:top w:val="single" w:sz="2" w:space="0" w:color="000000"/>
              <w:left w:val="single" w:sz="2" w:space="0" w:color="000000"/>
              <w:bottom w:val="single" w:sz="2" w:space="0" w:color="000000"/>
              <w:right w:val="single" w:sz="2" w:space="0" w:color="000000"/>
            </w:tcBorders>
          </w:tcPr>
          <w:p w14:paraId="783462F5"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0CC5575B"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9B4E56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BD13B6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4E05428"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4D093A81"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61634A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CEE3FE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B15A5E1"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8898E58" w14:textId="77777777" w:rsidR="007C106B" w:rsidRDefault="007C106B" w:rsidP="00AD4894">
            <w:pPr>
              <w:ind w:right="22"/>
              <w:jc w:val="right"/>
            </w:pPr>
            <w:r>
              <w:rPr>
                <w:rFonts w:ascii="Times New Roman" w:eastAsia="Times New Roman" w:hAnsi="Times New Roman" w:cs="Times New Roman"/>
                <w:sz w:val="10"/>
              </w:rPr>
              <w:t>133</w:t>
            </w:r>
          </w:p>
        </w:tc>
        <w:tc>
          <w:tcPr>
            <w:tcW w:w="888" w:type="dxa"/>
            <w:tcBorders>
              <w:top w:val="single" w:sz="2" w:space="0" w:color="000000"/>
              <w:left w:val="single" w:sz="2" w:space="0" w:color="000000"/>
              <w:bottom w:val="single" w:sz="2" w:space="0" w:color="000000"/>
              <w:right w:val="single" w:sz="2" w:space="0" w:color="000000"/>
            </w:tcBorders>
          </w:tcPr>
          <w:p w14:paraId="10268523"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0CE47EA"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74A99852" w14:textId="77777777" w:rsidR="007C106B" w:rsidRDefault="007C106B" w:rsidP="00AD4894"/>
        </w:tc>
      </w:tr>
      <w:tr w:rsidR="007C106B" w14:paraId="51C5CA5E"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BDD9054" w14:textId="77777777" w:rsidR="007C106B" w:rsidRDefault="007C106B" w:rsidP="00AD4894">
            <w:pPr>
              <w:ind w:left="22"/>
            </w:pPr>
            <w:r>
              <w:rPr>
                <w:rFonts w:ascii="Times New Roman" w:eastAsia="Times New Roman" w:hAnsi="Times New Roman" w:cs="Times New Roman"/>
                <w:sz w:val="10"/>
              </w:rPr>
              <w:t>Zhicheng Lin</w:t>
            </w:r>
          </w:p>
        </w:tc>
        <w:tc>
          <w:tcPr>
            <w:tcW w:w="466" w:type="dxa"/>
            <w:tcBorders>
              <w:top w:val="single" w:sz="2" w:space="0" w:color="000000"/>
              <w:left w:val="single" w:sz="2" w:space="0" w:color="000000"/>
              <w:bottom w:val="single" w:sz="2" w:space="0" w:color="000000"/>
              <w:right w:val="single" w:sz="2" w:space="0" w:color="000000"/>
            </w:tcBorders>
          </w:tcPr>
          <w:p w14:paraId="2DF6E0F3"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73209C9F" w14:textId="77777777" w:rsidR="007C106B" w:rsidRDefault="007C106B" w:rsidP="00AD4894">
            <w:pPr>
              <w:ind w:left="20"/>
            </w:pPr>
            <w:r>
              <w:rPr>
                <w:rFonts w:ascii="Times New Roman" w:eastAsia="Times New Roman" w:hAnsi="Times New Roman" w:cs="Times New Roman"/>
                <w:sz w:val="10"/>
              </w:rPr>
              <w:t>Your academic voice: faster</w:t>
            </w:r>
          </w:p>
        </w:tc>
        <w:tc>
          <w:tcPr>
            <w:tcW w:w="924" w:type="dxa"/>
            <w:tcBorders>
              <w:top w:val="single" w:sz="2" w:space="0" w:color="000000"/>
              <w:left w:val="single" w:sz="2" w:space="0" w:color="000000"/>
              <w:bottom w:val="single" w:sz="2" w:space="0" w:color="000000"/>
              <w:right w:val="single" w:sz="2" w:space="0" w:color="000000"/>
            </w:tcBorders>
          </w:tcPr>
          <w:p w14:paraId="45257181"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48803183"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8F84BA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87B101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4246A9D"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41AEE57"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836494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5A5580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32E9900"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1DB05F08" w14:textId="77777777" w:rsidR="007C106B" w:rsidRDefault="007C106B" w:rsidP="00AD4894">
            <w:pPr>
              <w:ind w:right="22"/>
              <w:jc w:val="right"/>
            </w:pPr>
            <w:r>
              <w:rPr>
                <w:rFonts w:ascii="Times New Roman" w:eastAsia="Times New Roman" w:hAnsi="Times New Roman" w:cs="Times New Roman"/>
                <w:sz w:val="10"/>
              </w:rPr>
              <w:t>33</w:t>
            </w:r>
          </w:p>
        </w:tc>
        <w:tc>
          <w:tcPr>
            <w:tcW w:w="888" w:type="dxa"/>
            <w:tcBorders>
              <w:top w:val="single" w:sz="2" w:space="0" w:color="000000"/>
              <w:left w:val="single" w:sz="2" w:space="0" w:color="000000"/>
              <w:bottom w:val="single" w:sz="2" w:space="0" w:color="000000"/>
              <w:right w:val="single" w:sz="2" w:space="0" w:color="000000"/>
            </w:tcBorders>
          </w:tcPr>
          <w:p w14:paraId="123A7B11"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89007C0"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78864303" w14:textId="77777777" w:rsidR="007C106B" w:rsidRDefault="007C106B" w:rsidP="00AD4894"/>
        </w:tc>
      </w:tr>
      <w:tr w:rsidR="007C106B" w14:paraId="2EE3AC58"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2BF150CA" w14:textId="77777777" w:rsidR="007C106B" w:rsidRDefault="007C106B" w:rsidP="00AD4894">
            <w:pPr>
              <w:ind w:left="22"/>
            </w:pPr>
            <w:r>
              <w:rPr>
                <w:rFonts w:ascii="Times New Roman" w:eastAsia="Times New Roman" w:hAnsi="Times New Roman" w:cs="Times New Roman"/>
                <w:sz w:val="10"/>
              </w:rPr>
              <w:t>Yifang Zhang</w:t>
            </w:r>
          </w:p>
        </w:tc>
        <w:tc>
          <w:tcPr>
            <w:tcW w:w="466" w:type="dxa"/>
            <w:tcBorders>
              <w:top w:val="single" w:sz="2" w:space="0" w:color="000000"/>
              <w:left w:val="single" w:sz="2" w:space="0" w:color="000000"/>
              <w:bottom w:val="single" w:sz="2" w:space="0" w:color="000000"/>
              <w:right w:val="single" w:sz="2" w:space="0" w:color="000000"/>
            </w:tcBorders>
          </w:tcPr>
          <w:p w14:paraId="63B52AA6"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38321745" w14:textId="77777777" w:rsidR="007C106B" w:rsidRDefault="007C106B" w:rsidP="00AD4894">
            <w:pPr>
              <w:ind w:left="20" w:right="-25"/>
              <w:jc w:val="both"/>
            </w:pPr>
            <w:r>
              <w:rPr>
                <w:rFonts w:ascii="Times New Roman" w:eastAsia="Times New Roman" w:hAnsi="Times New Roman" w:cs="Times New Roman"/>
                <w:sz w:val="10"/>
              </w:rPr>
              <w:t>Transforming Music Educatio</w:t>
            </w:r>
          </w:p>
        </w:tc>
        <w:tc>
          <w:tcPr>
            <w:tcW w:w="924" w:type="dxa"/>
            <w:tcBorders>
              <w:top w:val="single" w:sz="2" w:space="0" w:color="000000"/>
              <w:left w:val="single" w:sz="2" w:space="0" w:color="000000"/>
              <w:bottom w:val="single" w:sz="2" w:space="0" w:color="000000"/>
              <w:right w:val="single" w:sz="2" w:space="0" w:color="000000"/>
            </w:tcBorders>
          </w:tcPr>
          <w:p w14:paraId="74B37A4B"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24679359"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48C79C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C29775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DD49548"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4F6FBFF9"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D24A4F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1D9C56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A774EFF"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E1E5E29" w14:textId="77777777" w:rsidR="007C106B" w:rsidRDefault="007C106B" w:rsidP="00AD4894">
            <w:pPr>
              <w:ind w:right="22"/>
              <w:jc w:val="right"/>
            </w:pPr>
            <w:r>
              <w:rPr>
                <w:rFonts w:ascii="Times New Roman" w:eastAsia="Times New Roman" w:hAnsi="Times New Roman" w:cs="Times New Roman"/>
                <w:sz w:val="10"/>
              </w:rPr>
              <w:t>1022</w:t>
            </w:r>
          </w:p>
        </w:tc>
        <w:tc>
          <w:tcPr>
            <w:tcW w:w="888" w:type="dxa"/>
            <w:tcBorders>
              <w:top w:val="single" w:sz="2" w:space="0" w:color="000000"/>
              <w:left w:val="single" w:sz="2" w:space="0" w:color="000000"/>
              <w:bottom w:val="single" w:sz="2" w:space="0" w:color="000000"/>
              <w:right w:val="single" w:sz="2" w:space="0" w:color="000000"/>
            </w:tcBorders>
          </w:tcPr>
          <w:p w14:paraId="2E0F165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3D92ACD"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0D4BC57B" w14:textId="77777777" w:rsidR="007C106B" w:rsidRDefault="007C106B" w:rsidP="00AD4894"/>
        </w:tc>
      </w:tr>
      <w:tr w:rsidR="007C106B" w14:paraId="51B043A6"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F576955" w14:textId="77777777" w:rsidR="007C106B" w:rsidRDefault="007C106B" w:rsidP="00AD4894">
            <w:pPr>
              <w:ind w:left="22"/>
            </w:pPr>
            <w:r>
              <w:rPr>
                <w:rFonts w:ascii="Times New Roman" w:eastAsia="Times New Roman" w:hAnsi="Times New Roman" w:cs="Times New Roman"/>
                <w:sz w:val="10"/>
              </w:rPr>
              <w:t>Dirk Ifenthaler</w:t>
            </w:r>
          </w:p>
        </w:tc>
        <w:tc>
          <w:tcPr>
            <w:tcW w:w="466" w:type="dxa"/>
            <w:tcBorders>
              <w:top w:val="single" w:sz="2" w:space="0" w:color="000000"/>
              <w:left w:val="single" w:sz="2" w:space="0" w:color="000000"/>
              <w:bottom w:val="single" w:sz="2" w:space="0" w:color="000000"/>
              <w:right w:val="single" w:sz="2" w:space="0" w:color="000000"/>
            </w:tcBorders>
          </w:tcPr>
          <w:p w14:paraId="0770D905"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0F42411A" w14:textId="77777777" w:rsidR="007C106B" w:rsidRDefault="007C106B" w:rsidP="00AD4894">
            <w:pPr>
              <w:ind w:left="20"/>
              <w:jc w:val="both"/>
            </w:pPr>
            <w:r>
              <w:rPr>
                <w:rFonts w:ascii="Times New Roman" w:eastAsia="Times New Roman" w:hAnsi="Times New Roman" w:cs="Times New Roman"/>
                <w:sz w:val="10"/>
              </w:rPr>
              <w:t>Artificial Intelligence in Educ</w:t>
            </w:r>
          </w:p>
        </w:tc>
        <w:tc>
          <w:tcPr>
            <w:tcW w:w="924" w:type="dxa"/>
            <w:tcBorders>
              <w:top w:val="single" w:sz="2" w:space="0" w:color="000000"/>
              <w:left w:val="single" w:sz="2" w:space="0" w:color="000000"/>
              <w:bottom w:val="single" w:sz="2" w:space="0" w:color="000000"/>
              <w:right w:val="single" w:sz="2" w:space="0" w:color="000000"/>
            </w:tcBorders>
          </w:tcPr>
          <w:p w14:paraId="7BC84354" w14:textId="77777777" w:rsidR="007C106B" w:rsidRDefault="007C106B" w:rsidP="00AD4894">
            <w:pPr>
              <w:ind w:left="-15"/>
            </w:pPr>
            <w:r>
              <w:rPr>
                <w:rFonts w:ascii="Times New Roman" w:eastAsia="Times New Roman" w:hAnsi="Times New Roman" w:cs="Times New Roman"/>
                <w:sz w:val="10"/>
              </w:rPr>
              <w:t>aResearch Gate</w:t>
            </w:r>
          </w:p>
        </w:tc>
        <w:tc>
          <w:tcPr>
            <w:tcW w:w="617" w:type="dxa"/>
            <w:tcBorders>
              <w:top w:val="single" w:sz="2" w:space="0" w:color="000000"/>
              <w:left w:val="single" w:sz="2" w:space="0" w:color="000000"/>
              <w:bottom w:val="single" w:sz="2" w:space="0" w:color="000000"/>
              <w:right w:val="single" w:sz="2" w:space="0" w:color="000000"/>
            </w:tcBorders>
          </w:tcPr>
          <w:p w14:paraId="4CCBF942"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82629A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B199D5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0B74950"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32844905"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7F21F2F"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EA303C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ED58C05"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169464D" w14:textId="77777777" w:rsidR="007C106B" w:rsidRDefault="007C106B" w:rsidP="00AD4894">
            <w:pPr>
              <w:ind w:right="22"/>
              <w:jc w:val="right"/>
            </w:pPr>
            <w:r>
              <w:rPr>
                <w:rFonts w:ascii="Times New Roman" w:eastAsia="Times New Roman" w:hAnsi="Times New Roman" w:cs="Times New Roman"/>
                <w:sz w:val="10"/>
              </w:rPr>
              <w:t>2077</w:t>
            </w:r>
          </w:p>
        </w:tc>
        <w:tc>
          <w:tcPr>
            <w:tcW w:w="888" w:type="dxa"/>
            <w:tcBorders>
              <w:top w:val="single" w:sz="2" w:space="0" w:color="000000"/>
              <w:left w:val="single" w:sz="2" w:space="0" w:color="000000"/>
              <w:bottom w:val="single" w:sz="2" w:space="0" w:color="000000"/>
              <w:right w:val="single" w:sz="2" w:space="0" w:color="000000"/>
            </w:tcBorders>
          </w:tcPr>
          <w:p w14:paraId="2EBAD170"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0018AE1"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639C7BB" w14:textId="77777777" w:rsidR="007C106B" w:rsidRDefault="007C106B" w:rsidP="00AD4894"/>
        </w:tc>
      </w:tr>
      <w:tr w:rsidR="007C106B" w14:paraId="0AD915EB"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722014AA" w14:textId="77777777" w:rsidR="007C106B" w:rsidRDefault="007C106B" w:rsidP="00AD4894">
            <w:pPr>
              <w:ind w:left="22"/>
            </w:pPr>
            <w:r>
              <w:rPr>
                <w:rFonts w:ascii="Times New Roman" w:eastAsia="Times New Roman" w:hAnsi="Times New Roman" w:cs="Times New Roman"/>
                <w:sz w:val="10"/>
              </w:rPr>
              <w:t>Olabisi Oluwakemi Adeleye</w:t>
            </w:r>
          </w:p>
        </w:tc>
        <w:tc>
          <w:tcPr>
            <w:tcW w:w="466" w:type="dxa"/>
            <w:tcBorders>
              <w:top w:val="single" w:sz="2" w:space="0" w:color="000000"/>
              <w:left w:val="single" w:sz="2" w:space="0" w:color="000000"/>
              <w:bottom w:val="single" w:sz="2" w:space="0" w:color="000000"/>
              <w:right w:val="single" w:sz="2" w:space="0" w:color="000000"/>
            </w:tcBorders>
          </w:tcPr>
          <w:p w14:paraId="53C5A409"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6032C4DC" w14:textId="77777777" w:rsidR="007C106B" w:rsidRDefault="007C106B" w:rsidP="00AD4894">
            <w:pPr>
              <w:ind w:left="20"/>
              <w:jc w:val="both"/>
            </w:pPr>
            <w:r>
              <w:rPr>
                <w:rFonts w:ascii="Times New Roman" w:eastAsia="Times New Roman" w:hAnsi="Times New Roman" w:cs="Times New Roman"/>
                <w:sz w:val="10"/>
              </w:rPr>
              <w:t>Innovative teaching method</w:t>
            </w:r>
          </w:p>
        </w:tc>
        <w:tc>
          <w:tcPr>
            <w:tcW w:w="924" w:type="dxa"/>
            <w:tcBorders>
              <w:top w:val="single" w:sz="2" w:space="0" w:color="000000"/>
              <w:left w:val="single" w:sz="2" w:space="0" w:color="000000"/>
              <w:bottom w:val="single" w:sz="2" w:space="0" w:color="000000"/>
              <w:right w:val="single" w:sz="2" w:space="0" w:color="000000"/>
            </w:tcBorders>
          </w:tcPr>
          <w:p w14:paraId="16B712BA" w14:textId="77777777" w:rsidR="007C106B" w:rsidRDefault="007C106B" w:rsidP="00AD4894">
            <w:pPr>
              <w:ind w:left="-21"/>
            </w:pPr>
            <w:r>
              <w:rPr>
                <w:rFonts w:ascii="Times New Roman" w:eastAsia="Times New Roman" w:hAnsi="Times New Roman" w:cs="Times New Roman"/>
                <w:sz w:val="10"/>
              </w:rPr>
              <w:t>oResearch Gate</w:t>
            </w:r>
          </w:p>
        </w:tc>
        <w:tc>
          <w:tcPr>
            <w:tcW w:w="617" w:type="dxa"/>
            <w:tcBorders>
              <w:top w:val="single" w:sz="2" w:space="0" w:color="000000"/>
              <w:left w:val="single" w:sz="2" w:space="0" w:color="000000"/>
              <w:bottom w:val="single" w:sz="2" w:space="0" w:color="000000"/>
              <w:right w:val="single" w:sz="2" w:space="0" w:color="000000"/>
            </w:tcBorders>
          </w:tcPr>
          <w:p w14:paraId="0856252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6BDB991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28BE37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BA302CF"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7AF9538"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5FC4CE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B1EFF4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F350E74"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1785E0A" w14:textId="77777777" w:rsidR="007C106B" w:rsidRDefault="007C106B" w:rsidP="00AD4894">
            <w:pPr>
              <w:ind w:right="22"/>
              <w:jc w:val="right"/>
            </w:pPr>
            <w:r>
              <w:rPr>
                <w:rFonts w:ascii="Times New Roman" w:eastAsia="Times New Roman" w:hAnsi="Times New Roman" w:cs="Times New Roman"/>
                <w:sz w:val="10"/>
              </w:rPr>
              <w:t>3111</w:t>
            </w:r>
          </w:p>
        </w:tc>
        <w:tc>
          <w:tcPr>
            <w:tcW w:w="888" w:type="dxa"/>
            <w:tcBorders>
              <w:top w:val="single" w:sz="2" w:space="0" w:color="000000"/>
              <w:left w:val="single" w:sz="2" w:space="0" w:color="000000"/>
              <w:bottom w:val="single" w:sz="2" w:space="0" w:color="000000"/>
              <w:right w:val="single" w:sz="2" w:space="0" w:color="000000"/>
            </w:tcBorders>
          </w:tcPr>
          <w:p w14:paraId="31BCA70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D60D26C"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76753E04" w14:textId="77777777" w:rsidR="007C106B" w:rsidRDefault="007C106B" w:rsidP="00AD4894"/>
        </w:tc>
      </w:tr>
      <w:tr w:rsidR="007C106B" w14:paraId="74784857"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52A9297" w14:textId="77777777" w:rsidR="007C106B" w:rsidRDefault="007C106B" w:rsidP="00AD4894">
            <w:pPr>
              <w:ind w:left="22"/>
            </w:pPr>
            <w:r>
              <w:rPr>
                <w:rFonts w:ascii="Times New Roman" w:eastAsia="Times New Roman" w:hAnsi="Times New Roman" w:cs="Times New Roman"/>
                <w:sz w:val="10"/>
              </w:rPr>
              <w:t>Treesa Thomas</w:t>
            </w:r>
          </w:p>
        </w:tc>
        <w:tc>
          <w:tcPr>
            <w:tcW w:w="466" w:type="dxa"/>
            <w:tcBorders>
              <w:top w:val="single" w:sz="2" w:space="0" w:color="000000"/>
              <w:left w:val="single" w:sz="2" w:space="0" w:color="000000"/>
              <w:bottom w:val="single" w:sz="2" w:space="0" w:color="000000"/>
              <w:right w:val="single" w:sz="2" w:space="0" w:color="000000"/>
            </w:tcBorders>
          </w:tcPr>
          <w:p w14:paraId="0D4689DE"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6623C969" w14:textId="77777777" w:rsidR="007C106B" w:rsidRDefault="007C106B" w:rsidP="00AD4894">
            <w:pPr>
              <w:ind w:left="20" w:right="-5"/>
              <w:jc w:val="both"/>
            </w:pPr>
            <w:r>
              <w:rPr>
                <w:rFonts w:ascii="Times New Roman" w:eastAsia="Times New Roman" w:hAnsi="Times New Roman" w:cs="Times New Roman"/>
                <w:sz w:val="10"/>
              </w:rPr>
              <w:t>The Role of Artificial Intellige</w:t>
            </w:r>
          </w:p>
        </w:tc>
        <w:tc>
          <w:tcPr>
            <w:tcW w:w="924" w:type="dxa"/>
            <w:tcBorders>
              <w:top w:val="single" w:sz="2" w:space="0" w:color="000000"/>
              <w:left w:val="single" w:sz="2" w:space="0" w:color="000000"/>
              <w:bottom w:val="single" w:sz="2" w:space="0" w:color="000000"/>
              <w:right w:val="single" w:sz="2" w:space="0" w:color="000000"/>
            </w:tcBorders>
          </w:tcPr>
          <w:p w14:paraId="05F2B117"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4A808111"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3EE44E7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7A38E5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8986849"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49E599B4"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846586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DBAEC6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70BAB44"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75B641F7" w14:textId="77777777" w:rsidR="007C106B" w:rsidRDefault="007C106B" w:rsidP="00AD4894">
            <w:pPr>
              <w:ind w:right="22"/>
              <w:jc w:val="right"/>
            </w:pPr>
            <w:r>
              <w:rPr>
                <w:rFonts w:ascii="Times New Roman" w:eastAsia="Times New Roman" w:hAnsi="Times New Roman" w:cs="Times New Roman"/>
                <w:sz w:val="10"/>
              </w:rPr>
              <w:t>286</w:t>
            </w:r>
          </w:p>
        </w:tc>
        <w:tc>
          <w:tcPr>
            <w:tcW w:w="888" w:type="dxa"/>
            <w:tcBorders>
              <w:top w:val="single" w:sz="2" w:space="0" w:color="000000"/>
              <w:left w:val="single" w:sz="2" w:space="0" w:color="000000"/>
              <w:bottom w:val="single" w:sz="2" w:space="0" w:color="000000"/>
              <w:right w:val="single" w:sz="2" w:space="0" w:color="000000"/>
            </w:tcBorders>
          </w:tcPr>
          <w:p w14:paraId="6C0DA101"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61E6A25D"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67EFC57D" w14:textId="77777777" w:rsidR="007C106B" w:rsidRDefault="007C106B" w:rsidP="00AD4894"/>
        </w:tc>
      </w:tr>
      <w:tr w:rsidR="007C106B" w14:paraId="796A66E7"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57C1C14" w14:textId="77777777" w:rsidR="007C106B" w:rsidRDefault="007C106B" w:rsidP="00AD4894">
            <w:pPr>
              <w:ind w:left="22"/>
            </w:pPr>
            <w:r>
              <w:rPr>
                <w:rFonts w:ascii="Times New Roman" w:eastAsia="Times New Roman" w:hAnsi="Times New Roman" w:cs="Times New Roman"/>
                <w:sz w:val="10"/>
              </w:rPr>
              <w:t>Deshpande A.S</w:t>
            </w:r>
          </w:p>
        </w:tc>
        <w:tc>
          <w:tcPr>
            <w:tcW w:w="466" w:type="dxa"/>
            <w:tcBorders>
              <w:top w:val="single" w:sz="2" w:space="0" w:color="000000"/>
              <w:left w:val="single" w:sz="2" w:space="0" w:color="000000"/>
              <w:bottom w:val="single" w:sz="2" w:space="0" w:color="000000"/>
              <w:right w:val="single" w:sz="2" w:space="0" w:color="000000"/>
            </w:tcBorders>
          </w:tcPr>
          <w:p w14:paraId="454E0973"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5DCD66FA" w14:textId="77777777" w:rsidR="007C106B" w:rsidRDefault="007C106B" w:rsidP="00AD4894">
            <w:pPr>
              <w:ind w:left="20"/>
              <w:jc w:val="both"/>
            </w:pPr>
            <w:r>
              <w:rPr>
                <w:rFonts w:ascii="Times New Roman" w:eastAsia="Times New Roman" w:hAnsi="Times New Roman" w:cs="Times New Roman"/>
                <w:sz w:val="10"/>
              </w:rPr>
              <w:t>Impact of AI on Education: A</w:t>
            </w:r>
          </w:p>
        </w:tc>
        <w:tc>
          <w:tcPr>
            <w:tcW w:w="924" w:type="dxa"/>
            <w:tcBorders>
              <w:top w:val="single" w:sz="2" w:space="0" w:color="000000"/>
              <w:left w:val="single" w:sz="2" w:space="0" w:color="000000"/>
              <w:bottom w:val="single" w:sz="2" w:space="0" w:color="000000"/>
              <w:right w:val="single" w:sz="2" w:space="0" w:color="000000"/>
            </w:tcBorders>
          </w:tcPr>
          <w:p w14:paraId="2BF47BBC"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5D3B98E3"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5265222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CDBAB9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25200D7"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7EF71B28"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8D9D2A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7742E8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F290E24"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510378C" w14:textId="77777777" w:rsidR="007C106B" w:rsidRDefault="007C106B" w:rsidP="00AD4894">
            <w:pPr>
              <w:ind w:right="22"/>
              <w:jc w:val="right"/>
            </w:pPr>
            <w:r>
              <w:rPr>
                <w:rFonts w:ascii="Times New Roman" w:eastAsia="Times New Roman" w:hAnsi="Times New Roman" w:cs="Times New Roman"/>
                <w:sz w:val="10"/>
              </w:rPr>
              <w:t>2478</w:t>
            </w:r>
          </w:p>
        </w:tc>
        <w:tc>
          <w:tcPr>
            <w:tcW w:w="888" w:type="dxa"/>
            <w:tcBorders>
              <w:top w:val="single" w:sz="2" w:space="0" w:color="000000"/>
              <w:left w:val="single" w:sz="2" w:space="0" w:color="000000"/>
              <w:bottom w:val="single" w:sz="2" w:space="0" w:color="000000"/>
              <w:right w:val="single" w:sz="2" w:space="0" w:color="000000"/>
            </w:tcBorders>
          </w:tcPr>
          <w:p w14:paraId="4A2FBFBD"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4DB933F"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16ACACB5" w14:textId="77777777" w:rsidR="007C106B" w:rsidRDefault="007C106B" w:rsidP="00AD4894"/>
        </w:tc>
      </w:tr>
      <w:tr w:rsidR="007C106B" w14:paraId="0D3569C3"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01FAB33E" w14:textId="77777777" w:rsidR="007C106B" w:rsidRDefault="007C106B" w:rsidP="00AD4894">
            <w:pPr>
              <w:ind w:left="22"/>
            </w:pPr>
            <w:r>
              <w:rPr>
                <w:rFonts w:ascii="Times New Roman" w:eastAsia="Times New Roman" w:hAnsi="Times New Roman" w:cs="Times New Roman"/>
                <w:sz w:val="10"/>
              </w:rPr>
              <w:t>Xikai Yao</w:t>
            </w:r>
          </w:p>
        </w:tc>
        <w:tc>
          <w:tcPr>
            <w:tcW w:w="466" w:type="dxa"/>
            <w:tcBorders>
              <w:top w:val="single" w:sz="2" w:space="0" w:color="000000"/>
              <w:left w:val="single" w:sz="2" w:space="0" w:color="000000"/>
              <w:bottom w:val="single" w:sz="2" w:space="0" w:color="000000"/>
              <w:right w:val="single" w:sz="2" w:space="0" w:color="000000"/>
            </w:tcBorders>
          </w:tcPr>
          <w:p w14:paraId="09BB06CD"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67009F91" w14:textId="77777777" w:rsidR="007C106B" w:rsidRDefault="007C106B" w:rsidP="00AD4894">
            <w:pPr>
              <w:ind w:left="20"/>
              <w:jc w:val="both"/>
            </w:pPr>
            <w:r>
              <w:rPr>
                <w:rFonts w:ascii="Times New Roman" w:eastAsia="Times New Roman" w:hAnsi="Times New Roman" w:cs="Times New Roman"/>
                <w:sz w:val="10"/>
              </w:rPr>
              <w:t>The Motivations for Using AI</w:t>
            </w:r>
          </w:p>
        </w:tc>
        <w:tc>
          <w:tcPr>
            <w:tcW w:w="924" w:type="dxa"/>
            <w:tcBorders>
              <w:top w:val="single" w:sz="2" w:space="0" w:color="000000"/>
              <w:left w:val="single" w:sz="2" w:space="0" w:color="000000"/>
              <w:bottom w:val="single" w:sz="2" w:space="0" w:color="000000"/>
              <w:right w:val="single" w:sz="2" w:space="0" w:color="000000"/>
            </w:tcBorders>
          </w:tcPr>
          <w:p w14:paraId="1DF67E3F"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1455F5C1"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0C1AFC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182184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6EA163C"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D63EFB5"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2DEFF2E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94592F4"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2D238617"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46DBE5F7" w14:textId="77777777" w:rsidR="007C106B" w:rsidRDefault="007C106B" w:rsidP="00AD4894">
            <w:pPr>
              <w:ind w:right="22"/>
              <w:jc w:val="right"/>
            </w:pPr>
            <w:r>
              <w:rPr>
                <w:rFonts w:ascii="Times New Roman" w:eastAsia="Times New Roman" w:hAnsi="Times New Roman" w:cs="Times New Roman"/>
                <w:sz w:val="10"/>
              </w:rPr>
              <w:t>140</w:t>
            </w:r>
          </w:p>
        </w:tc>
        <w:tc>
          <w:tcPr>
            <w:tcW w:w="888" w:type="dxa"/>
            <w:tcBorders>
              <w:top w:val="single" w:sz="2" w:space="0" w:color="000000"/>
              <w:left w:val="single" w:sz="2" w:space="0" w:color="000000"/>
              <w:bottom w:val="single" w:sz="2" w:space="0" w:color="000000"/>
              <w:right w:val="single" w:sz="2" w:space="0" w:color="000000"/>
            </w:tcBorders>
          </w:tcPr>
          <w:p w14:paraId="7D1204C0"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374D39A7"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28A997E8" w14:textId="77777777" w:rsidR="007C106B" w:rsidRDefault="007C106B" w:rsidP="00AD4894"/>
        </w:tc>
      </w:tr>
      <w:tr w:rsidR="007C106B" w14:paraId="6211F59F"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55272672" w14:textId="77777777" w:rsidR="007C106B" w:rsidRDefault="007C106B" w:rsidP="00AD4894">
            <w:pPr>
              <w:ind w:left="22"/>
            </w:pPr>
            <w:r>
              <w:rPr>
                <w:rFonts w:ascii="Times New Roman" w:eastAsia="Times New Roman" w:hAnsi="Times New Roman" w:cs="Times New Roman"/>
                <w:sz w:val="10"/>
              </w:rPr>
              <w:t>Hui Liu</w:t>
            </w:r>
          </w:p>
        </w:tc>
        <w:tc>
          <w:tcPr>
            <w:tcW w:w="466" w:type="dxa"/>
            <w:tcBorders>
              <w:top w:val="single" w:sz="2" w:space="0" w:color="000000"/>
              <w:left w:val="single" w:sz="2" w:space="0" w:color="000000"/>
              <w:bottom w:val="single" w:sz="2" w:space="0" w:color="000000"/>
              <w:right w:val="single" w:sz="2" w:space="0" w:color="000000"/>
            </w:tcBorders>
          </w:tcPr>
          <w:p w14:paraId="59FABDA0"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034997A4" w14:textId="77777777" w:rsidR="007C106B" w:rsidRDefault="007C106B" w:rsidP="00AD4894">
            <w:pPr>
              <w:ind w:left="20"/>
              <w:jc w:val="both"/>
            </w:pPr>
            <w:r>
              <w:rPr>
                <w:rFonts w:ascii="Times New Roman" w:eastAsia="Times New Roman" w:hAnsi="Times New Roman" w:cs="Times New Roman"/>
                <w:sz w:val="10"/>
              </w:rPr>
              <w:t xml:space="preserve">Effectiveness of AIâ€‘Driven </w:t>
            </w:r>
          </w:p>
        </w:tc>
        <w:tc>
          <w:tcPr>
            <w:tcW w:w="924" w:type="dxa"/>
            <w:tcBorders>
              <w:top w:val="single" w:sz="2" w:space="0" w:color="000000"/>
              <w:left w:val="single" w:sz="2" w:space="0" w:color="000000"/>
              <w:bottom w:val="single" w:sz="2" w:space="0" w:color="000000"/>
              <w:right w:val="single" w:sz="2" w:space="0" w:color="000000"/>
            </w:tcBorders>
          </w:tcPr>
          <w:p w14:paraId="394B335D"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14FE46E4"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9F2439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E18AD0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3B210F2"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11411159"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0843398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601F038"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3694C77"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9A74CF1" w14:textId="77777777" w:rsidR="007C106B" w:rsidRDefault="007C106B" w:rsidP="00AD4894">
            <w:pPr>
              <w:ind w:right="22"/>
              <w:jc w:val="right"/>
            </w:pPr>
            <w:r>
              <w:rPr>
                <w:rFonts w:ascii="Times New Roman" w:eastAsia="Times New Roman" w:hAnsi="Times New Roman" w:cs="Times New Roman"/>
                <w:sz w:val="10"/>
              </w:rPr>
              <w:t>42</w:t>
            </w:r>
          </w:p>
        </w:tc>
        <w:tc>
          <w:tcPr>
            <w:tcW w:w="888" w:type="dxa"/>
            <w:tcBorders>
              <w:top w:val="single" w:sz="2" w:space="0" w:color="000000"/>
              <w:left w:val="single" w:sz="2" w:space="0" w:color="000000"/>
              <w:bottom w:val="single" w:sz="2" w:space="0" w:color="000000"/>
              <w:right w:val="single" w:sz="2" w:space="0" w:color="000000"/>
            </w:tcBorders>
          </w:tcPr>
          <w:p w14:paraId="023F9FFB"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5DE91F46"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53619806" w14:textId="77777777" w:rsidR="007C106B" w:rsidRDefault="007C106B" w:rsidP="00AD4894"/>
        </w:tc>
      </w:tr>
      <w:tr w:rsidR="007C106B" w14:paraId="56B3BDF1"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608ADA0" w14:textId="77777777" w:rsidR="007C106B" w:rsidRDefault="007C106B" w:rsidP="00AD4894">
            <w:pPr>
              <w:ind w:left="22"/>
            </w:pPr>
            <w:r>
              <w:rPr>
                <w:rFonts w:ascii="Times New Roman" w:eastAsia="Times New Roman" w:hAnsi="Times New Roman" w:cs="Times New Roman"/>
                <w:sz w:val="10"/>
              </w:rPr>
              <w:t>Lixia Chen</w:t>
            </w:r>
          </w:p>
        </w:tc>
        <w:tc>
          <w:tcPr>
            <w:tcW w:w="466" w:type="dxa"/>
            <w:tcBorders>
              <w:top w:val="single" w:sz="2" w:space="0" w:color="000000"/>
              <w:left w:val="single" w:sz="2" w:space="0" w:color="000000"/>
              <w:bottom w:val="single" w:sz="2" w:space="0" w:color="000000"/>
              <w:right w:val="single" w:sz="2" w:space="0" w:color="000000"/>
            </w:tcBorders>
          </w:tcPr>
          <w:p w14:paraId="75F9BD4C"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08DFF537" w14:textId="77777777" w:rsidR="007C106B" w:rsidRDefault="007C106B" w:rsidP="00AD4894">
            <w:pPr>
              <w:ind w:left="20" w:right="-20"/>
              <w:jc w:val="both"/>
            </w:pPr>
            <w:r>
              <w:rPr>
                <w:rFonts w:ascii="Times New Roman" w:eastAsia="Times New Roman" w:hAnsi="Times New Roman" w:cs="Times New Roman"/>
                <w:sz w:val="10"/>
              </w:rPr>
              <w:t>Unlocking the Beat: How AI T</w:t>
            </w:r>
          </w:p>
        </w:tc>
        <w:tc>
          <w:tcPr>
            <w:tcW w:w="924" w:type="dxa"/>
            <w:tcBorders>
              <w:top w:val="single" w:sz="2" w:space="0" w:color="000000"/>
              <w:left w:val="single" w:sz="2" w:space="0" w:color="000000"/>
              <w:bottom w:val="single" w:sz="2" w:space="0" w:color="000000"/>
              <w:right w:val="single" w:sz="2" w:space="0" w:color="000000"/>
            </w:tcBorders>
          </w:tcPr>
          <w:p w14:paraId="12CEE1FA"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25BFE0A1"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4D194BC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E7D734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DBC3E0B"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09A4D7E8"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13FBA3B2"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7C390EC"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49B7C7B"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3C037737" w14:textId="77777777" w:rsidR="007C106B" w:rsidRDefault="007C106B" w:rsidP="00AD4894">
            <w:pPr>
              <w:ind w:right="22"/>
              <w:jc w:val="right"/>
            </w:pPr>
            <w:r>
              <w:rPr>
                <w:rFonts w:ascii="Times New Roman" w:eastAsia="Times New Roman" w:hAnsi="Times New Roman" w:cs="Times New Roman"/>
                <w:sz w:val="10"/>
              </w:rPr>
              <w:t>1360</w:t>
            </w:r>
          </w:p>
        </w:tc>
        <w:tc>
          <w:tcPr>
            <w:tcW w:w="888" w:type="dxa"/>
            <w:tcBorders>
              <w:top w:val="single" w:sz="2" w:space="0" w:color="000000"/>
              <w:left w:val="single" w:sz="2" w:space="0" w:color="000000"/>
              <w:bottom w:val="single" w:sz="2" w:space="0" w:color="000000"/>
              <w:right w:val="single" w:sz="2" w:space="0" w:color="000000"/>
            </w:tcBorders>
          </w:tcPr>
          <w:p w14:paraId="6C014E79"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092C5B77"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05BDA01A" w14:textId="77777777" w:rsidR="007C106B" w:rsidRDefault="007C106B" w:rsidP="00AD4894"/>
        </w:tc>
      </w:tr>
      <w:tr w:rsidR="007C106B" w14:paraId="0644F80C"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488A9EBE" w14:textId="77777777" w:rsidR="007C106B" w:rsidRDefault="007C106B" w:rsidP="00AD4894">
            <w:pPr>
              <w:ind w:left="22"/>
            </w:pPr>
            <w:r>
              <w:rPr>
                <w:rFonts w:ascii="Times New Roman" w:eastAsia="Times New Roman" w:hAnsi="Times New Roman" w:cs="Times New Roman"/>
                <w:sz w:val="10"/>
              </w:rPr>
              <w:t>Aakanksha</w:t>
            </w:r>
          </w:p>
        </w:tc>
        <w:tc>
          <w:tcPr>
            <w:tcW w:w="466" w:type="dxa"/>
            <w:tcBorders>
              <w:top w:val="single" w:sz="2" w:space="0" w:color="000000"/>
              <w:left w:val="single" w:sz="2" w:space="0" w:color="000000"/>
              <w:bottom w:val="single" w:sz="2" w:space="0" w:color="000000"/>
              <w:right w:val="single" w:sz="2" w:space="0" w:color="000000"/>
            </w:tcBorders>
          </w:tcPr>
          <w:p w14:paraId="08F8B0D9"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47A535CB" w14:textId="77777777" w:rsidR="007C106B" w:rsidRDefault="007C106B" w:rsidP="00AD4894">
            <w:pPr>
              <w:ind w:left="20"/>
              <w:jc w:val="both"/>
            </w:pPr>
            <w:r>
              <w:rPr>
                <w:rFonts w:ascii="Times New Roman" w:eastAsia="Times New Roman" w:hAnsi="Times New Roman" w:cs="Times New Roman"/>
                <w:sz w:val="10"/>
              </w:rPr>
              <w:t>The Influence of Artificial Int</w:t>
            </w:r>
          </w:p>
        </w:tc>
        <w:tc>
          <w:tcPr>
            <w:tcW w:w="924" w:type="dxa"/>
            <w:tcBorders>
              <w:top w:val="single" w:sz="2" w:space="0" w:color="000000"/>
              <w:left w:val="single" w:sz="2" w:space="0" w:color="000000"/>
              <w:bottom w:val="single" w:sz="2" w:space="0" w:color="000000"/>
              <w:right w:val="single" w:sz="2" w:space="0" w:color="000000"/>
            </w:tcBorders>
          </w:tcPr>
          <w:p w14:paraId="280D9918" w14:textId="77777777" w:rsidR="007C106B" w:rsidRDefault="007C106B" w:rsidP="00AD4894">
            <w:pPr>
              <w:ind w:left="-12"/>
            </w:pPr>
            <w:r>
              <w:rPr>
                <w:rFonts w:ascii="Times New Roman" w:eastAsia="Times New Roman" w:hAnsi="Times New Roman" w:cs="Times New Roman"/>
                <w:sz w:val="10"/>
              </w:rPr>
              <w:t>eResearch Gate</w:t>
            </w:r>
          </w:p>
        </w:tc>
        <w:tc>
          <w:tcPr>
            <w:tcW w:w="617" w:type="dxa"/>
            <w:tcBorders>
              <w:top w:val="single" w:sz="2" w:space="0" w:color="000000"/>
              <w:left w:val="single" w:sz="2" w:space="0" w:color="000000"/>
              <w:bottom w:val="single" w:sz="2" w:space="0" w:color="000000"/>
              <w:right w:val="single" w:sz="2" w:space="0" w:color="000000"/>
            </w:tcBorders>
          </w:tcPr>
          <w:p w14:paraId="2CB6FA39"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02AA21A5"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3D96E9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5775554D"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4B565AC4"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4AE4EB57"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B255626"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7266DF12"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6F88ABA0" w14:textId="77777777" w:rsidR="007C106B" w:rsidRDefault="007C106B" w:rsidP="00AD4894">
            <w:pPr>
              <w:ind w:right="22"/>
              <w:jc w:val="right"/>
            </w:pPr>
            <w:r>
              <w:rPr>
                <w:rFonts w:ascii="Times New Roman" w:eastAsia="Times New Roman" w:hAnsi="Times New Roman" w:cs="Times New Roman"/>
                <w:sz w:val="10"/>
              </w:rPr>
              <w:t>131</w:t>
            </w:r>
          </w:p>
        </w:tc>
        <w:tc>
          <w:tcPr>
            <w:tcW w:w="888" w:type="dxa"/>
            <w:tcBorders>
              <w:top w:val="single" w:sz="2" w:space="0" w:color="000000"/>
              <w:left w:val="single" w:sz="2" w:space="0" w:color="000000"/>
              <w:bottom w:val="single" w:sz="2" w:space="0" w:color="000000"/>
              <w:right w:val="single" w:sz="2" w:space="0" w:color="000000"/>
            </w:tcBorders>
          </w:tcPr>
          <w:p w14:paraId="692CFD27"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7DF8ADE3"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4833CCCF" w14:textId="77777777" w:rsidR="007C106B" w:rsidRDefault="007C106B" w:rsidP="00AD4894"/>
        </w:tc>
      </w:tr>
      <w:tr w:rsidR="007C106B" w14:paraId="6979234D"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1EEC857B" w14:textId="77777777" w:rsidR="007C106B" w:rsidRDefault="007C106B" w:rsidP="00AD4894">
            <w:pPr>
              <w:ind w:left="22"/>
            </w:pPr>
            <w:r>
              <w:rPr>
                <w:rFonts w:ascii="Times New Roman" w:eastAsia="Times New Roman" w:hAnsi="Times New Roman" w:cs="Times New Roman"/>
                <w:sz w:val="10"/>
              </w:rPr>
              <w:t>Hairunnisa Maamor</w:t>
            </w:r>
          </w:p>
        </w:tc>
        <w:tc>
          <w:tcPr>
            <w:tcW w:w="466" w:type="dxa"/>
            <w:tcBorders>
              <w:top w:val="single" w:sz="2" w:space="0" w:color="000000"/>
              <w:left w:val="single" w:sz="2" w:space="0" w:color="000000"/>
              <w:bottom w:val="single" w:sz="2" w:space="0" w:color="000000"/>
              <w:right w:val="single" w:sz="2" w:space="0" w:color="000000"/>
            </w:tcBorders>
          </w:tcPr>
          <w:p w14:paraId="72C97E19" w14:textId="77777777" w:rsidR="007C106B" w:rsidRDefault="007C106B" w:rsidP="00AD4894">
            <w:pPr>
              <w:ind w:right="22"/>
              <w:jc w:val="right"/>
            </w:pPr>
            <w:r>
              <w:rPr>
                <w:rFonts w:ascii="Times New Roman" w:eastAsia="Times New Roman" w:hAnsi="Times New Roman" w:cs="Times New Roman"/>
                <w:sz w:val="10"/>
              </w:rPr>
              <w:t>2024</w:t>
            </w:r>
          </w:p>
        </w:tc>
        <w:tc>
          <w:tcPr>
            <w:tcW w:w="1135" w:type="dxa"/>
            <w:tcBorders>
              <w:top w:val="single" w:sz="2" w:space="0" w:color="000000"/>
              <w:left w:val="single" w:sz="2" w:space="0" w:color="000000"/>
              <w:bottom w:val="single" w:sz="2" w:space="0" w:color="000000"/>
              <w:right w:val="single" w:sz="2" w:space="0" w:color="000000"/>
            </w:tcBorders>
          </w:tcPr>
          <w:p w14:paraId="36F76AB0" w14:textId="77777777" w:rsidR="007C106B" w:rsidRDefault="007C106B" w:rsidP="00AD4894">
            <w:pPr>
              <w:ind w:left="20" w:right="-9"/>
              <w:jc w:val="both"/>
            </w:pPr>
            <w:r>
              <w:rPr>
                <w:rFonts w:ascii="Times New Roman" w:eastAsia="Times New Roman" w:hAnsi="Times New Roman" w:cs="Times New Roman"/>
                <w:sz w:val="10"/>
              </w:rPr>
              <w:t>The Effect of Artificial Intellig</w:t>
            </w:r>
          </w:p>
        </w:tc>
        <w:tc>
          <w:tcPr>
            <w:tcW w:w="924" w:type="dxa"/>
            <w:tcBorders>
              <w:top w:val="single" w:sz="2" w:space="0" w:color="000000"/>
              <w:left w:val="single" w:sz="2" w:space="0" w:color="000000"/>
              <w:bottom w:val="single" w:sz="2" w:space="0" w:color="000000"/>
              <w:right w:val="single" w:sz="2" w:space="0" w:color="000000"/>
            </w:tcBorders>
          </w:tcPr>
          <w:p w14:paraId="4CC4A11A"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2E654102"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7D7BA60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0B9DD64E"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1332DCD"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6370E58A"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7D22D7B0"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CB9851B"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3434348D"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51D0D399" w14:textId="77777777" w:rsidR="007C106B" w:rsidRDefault="007C106B" w:rsidP="00AD4894">
            <w:pPr>
              <w:ind w:right="22"/>
              <w:jc w:val="right"/>
            </w:pPr>
            <w:r>
              <w:rPr>
                <w:rFonts w:ascii="Times New Roman" w:eastAsia="Times New Roman" w:hAnsi="Times New Roman" w:cs="Times New Roman"/>
                <w:sz w:val="10"/>
              </w:rPr>
              <w:t>44477</w:t>
            </w:r>
          </w:p>
        </w:tc>
        <w:tc>
          <w:tcPr>
            <w:tcW w:w="888" w:type="dxa"/>
            <w:tcBorders>
              <w:top w:val="single" w:sz="2" w:space="0" w:color="000000"/>
              <w:left w:val="single" w:sz="2" w:space="0" w:color="000000"/>
              <w:bottom w:val="single" w:sz="2" w:space="0" w:color="000000"/>
              <w:right w:val="single" w:sz="2" w:space="0" w:color="000000"/>
            </w:tcBorders>
          </w:tcPr>
          <w:p w14:paraId="53526E45"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1C5D372B"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3F1A27E4" w14:textId="77777777" w:rsidR="007C106B" w:rsidRDefault="007C106B" w:rsidP="00AD4894"/>
        </w:tc>
      </w:tr>
      <w:tr w:rsidR="007C106B" w14:paraId="72912FC7" w14:textId="77777777" w:rsidTr="00AD4894">
        <w:trPr>
          <w:trHeight w:val="122"/>
        </w:trPr>
        <w:tc>
          <w:tcPr>
            <w:tcW w:w="1475" w:type="dxa"/>
            <w:tcBorders>
              <w:top w:val="single" w:sz="2" w:space="0" w:color="000000"/>
              <w:left w:val="single" w:sz="8" w:space="0" w:color="000000"/>
              <w:bottom w:val="single" w:sz="2" w:space="0" w:color="000000"/>
              <w:right w:val="single" w:sz="2" w:space="0" w:color="000000"/>
            </w:tcBorders>
          </w:tcPr>
          <w:p w14:paraId="674C3A21" w14:textId="77777777" w:rsidR="007C106B" w:rsidRDefault="007C106B" w:rsidP="00AD4894">
            <w:pPr>
              <w:ind w:left="22"/>
            </w:pPr>
            <w:r>
              <w:rPr>
                <w:rFonts w:ascii="Times New Roman" w:eastAsia="Times New Roman" w:hAnsi="Times New Roman" w:cs="Times New Roman"/>
                <w:sz w:val="10"/>
              </w:rPr>
              <w:t>Dimitris Smailis</w:t>
            </w:r>
          </w:p>
        </w:tc>
        <w:tc>
          <w:tcPr>
            <w:tcW w:w="466" w:type="dxa"/>
            <w:tcBorders>
              <w:top w:val="single" w:sz="2" w:space="0" w:color="000000"/>
              <w:left w:val="single" w:sz="2" w:space="0" w:color="000000"/>
              <w:bottom w:val="single" w:sz="2" w:space="0" w:color="000000"/>
              <w:right w:val="single" w:sz="2" w:space="0" w:color="000000"/>
            </w:tcBorders>
          </w:tcPr>
          <w:p w14:paraId="725EF92C"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2" w:space="0" w:color="000000"/>
              <w:right w:val="single" w:sz="2" w:space="0" w:color="000000"/>
            </w:tcBorders>
          </w:tcPr>
          <w:p w14:paraId="408A107C" w14:textId="77777777" w:rsidR="007C106B" w:rsidRDefault="007C106B" w:rsidP="00AD4894">
            <w:pPr>
              <w:ind w:left="20"/>
              <w:jc w:val="both"/>
            </w:pPr>
            <w:r>
              <w:rPr>
                <w:rFonts w:ascii="Times New Roman" w:eastAsia="Times New Roman" w:hAnsi="Times New Roman" w:cs="Times New Roman"/>
                <w:sz w:val="10"/>
              </w:rPr>
              <w:t xml:space="preserve">A Machine Learning Toolset </w:t>
            </w:r>
          </w:p>
        </w:tc>
        <w:tc>
          <w:tcPr>
            <w:tcW w:w="924" w:type="dxa"/>
            <w:tcBorders>
              <w:top w:val="single" w:sz="2" w:space="0" w:color="000000"/>
              <w:left w:val="single" w:sz="2" w:space="0" w:color="000000"/>
              <w:bottom w:val="single" w:sz="2" w:space="0" w:color="000000"/>
              <w:right w:val="single" w:sz="2" w:space="0" w:color="000000"/>
            </w:tcBorders>
          </w:tcPr>
          <w:p w14:paraId="0BA7367F" w14:textId="77777777" w:rsidR="007C106B" w:rsidRDefault="007C106B" w:rsidP="00AD4894">
            <w:pPr>
              <w:ind w:left="20"/>
            </w:pPr>
            <w:r>
              <w:rPr>
                <w:rFonts w:ascii="Times New Roman" w:eastAsia="Times New Roman" w:hAnsi="Times New Roman" w:cs="Times New Roman"/>
                <w:sz w:val="10"/>
              </w:rPr>
              <w:t>Research Gate</w:t>
            </w:r>
          </w:p>
        </w:tc>
        <w:tc>
          <w:tcPr>
            <w:tcW w:w="617" w:type="dxa"/>
            <w:tcBorders>
              <w:top w:val="single" w:sz="2" w:space="0" w:color="000000"/>
              <w:left w:val="single" w:sz="2" w:space="0" w:color="000000"/>
              <w:bottom w:val="single" w:sz="2" w:space="0" w:color="000000"/>
              <w:right w:val="single" w:sz="2" w:space="0" w:color="000000"/>
            </w:tcBorders>
          </w:tcPr>
          <w:p w14:paraId="28E26A9F" w14:textId="77777777" w:rsidR="007C106B" w:rsidRDefault="007C106B" w:rsidP="00AD4894"/>
        </w:tc>
        <w:tc>
          <w:tcPr>
            <w:tcW w:w="895" w:type="dxa"/>
            <w:tcBorders>
              <w:top w:val="single" w:sz="2" w:space="0" w:color="000000"/>
              <w:left w:val="single" w:sz="2" w:space="0" w:color="000000"/>
              <w:bottom w:val="single" w:sz="2" w:space="0" w:color="000000"/>
              <w:right w:val="single" w:sz="2" w:space="0" w:color="000000"/>
            </w:tcBorders>
          </w:tcPr>
          <w:p w14:paraId="1121305A"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4148B75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DADC1B2" w14:textId="77777777" w:rsidR="007C106B" w:rsidRDefault="007C106B" w:rsidP="00AD4894"/>
        </w:tc>
        <w:tc>
          <w:tcPr>
            <w:tcW w:w="1279" w:type="dxa"/>
            <w:tcBorders>
              <w:top w:val="single" w:sz="2" w:space="0" w:color="000000"/>
              <w:left w:val="single" w:sz="2" w:space="0" w:color="000000"/>
              <w:bottom w:val="single" w:sz="2" w:space="0" w:color="000000"/>
              <w:right w:val="single" w:sz="2" w:space="0" w:color="000000"/>
            </w:tcBorders>
          </w:tcPr>
          <w:p w14:paraId="2DEC9BA3" w14:textId="77777777" w:rsidR="007C106B" w:rsidRDefault="007C106B" w:rsidP="00AD4894"/>
        </w:tc>
        <w:tc>
          <w:tcPr>
            <w:tcW w:w="1248" w:type="dxa"/>
            <w:tcBorders>
              <w:top w:val="single" w:sz="2" w:space="0" w:color="000000"/>
              <w:left w:val="single" w:sz="2" w:space="0" w:color="000000"/>
              <w:bottom w:val="single" w:sz="2" w:space="0" w:color="000000"/>
              <w:right w:val="single" w:sz="2" w:space="0" w:color="000000"/>
            </w:tcBorders>
          </w:tcPr>
          <w:p w14:paraId="691B8B1D"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60B4BBA3" w14:textId="77777777" w:rsidR="007C106B" w:rsidRDefault="007C106B" w:rsidP="00AD4894"/>
        </w:tc>
        <w:tc>
          <w:tcPr>
            <w:tcW w:w="602" w:type="dxa"/>
            <w:tcBorders>
              <w:top w:val="single" w:sz="2" w:space="0" w:color="000000"/>
              <w:left w:val="single" w:sz="2" w:space="0" w:color="000000"/>
              <w:bottom w:val="single" w:sz="2" w:space="0" w:color="000000"/>
              <w:right w:val="single" w:sz="2" w:space="0" w:color="000000"/>
            </w:tcBorders>
          </w:tcPr>
          <w:p w14:paraId="108F4FD5" w14:textId="77777777" w:rsidR="007C106B" w:rsidRDefault="007C106B" w:rsidP="00AD4894"/>
        </w:tc>
        <w:tc>
          <w:tcPr>
            <w:tcW w:w="617" w:type="dxa"/>
            <w:tcBorders>
              <w:top w:val="single" w:sz="2" w:space="0" w:color="000000"/>
              <w:left w:val="single" w:sz="2" w:space="0" w:color="000000"/>
              <w:bottom w:val="single" w:sz="2" w:space="0" w:color="000000"/>
              <w:right w:val="single" w:sz="2" w:space="0" w:color="000000"/>
            </w:tcBorders>
          </w:tcPr>
          <w:p w14:paraId="64F65C45" w14:textId="77777777" w:rsidR="007C106B" w:rsidRDefault="007C106B" w:rsidP="00AD4894">
            <w:pPr>
              <w:ind w:right="22"/>
              <w:jc w:val="right"/>
            </w:pPr>
            <w:r>
              <w:rPr>
                <w:rFonts w:ascii="Times New Roman" w:eastAsia="Times New Roman" w:hAnsi="Times New Roman" w:cs="Times New Roman"/>
                <w:sz w:val="10"/>
              </w:rPr>
              <w:t>44</w:t>
            </w:r>
          </w:p>
        </w:tc>
        <w:tc>
          <w:tcPr>
            <w:tcW w:w="888" w:type="dxa"/>
            <w:tcBorders>
              <w:top w:val="single" w:sz="2" w:space="0" w:color="000000"/>
              <w:left w:val="single" w:sz="2" w:space="0" w:color="000000"/>
              <w:bottom w:val="single" w:sz="2" w:space="0" w:color="000000"/>
              <w:right w:val="single" w:sz="2" w:space="0" w:color="000000"/>
            </w:tcBorders>
          </w:tcPr>
          <w:p w14:paraId="5A3E9E41" w14:textId="77777777" w:rsidR="007C106B" w:rsidRDefault="007C106B" w:rsidP="00AD4894"/>
        </w:tc>
        <w:tc>
          <w:tcPr>
            <w:tcW w:w="888" w:type="dxa"/>
            <w:tcBorders>
              <w:top w:val="single" w:sz="2" w:space="0" w:color="000000"/>
              <w:left w:val="single" w:sz="2" w:space="0" w:color="000000"/>
              <w:bottom w:val="single" w:sz="2" w:space="0" w:color="000000"/>
              <w:right w:val="single" w:sz="2" w:space="0" w:color="000000"/>
            </w:tcBorders>
          </w:tcPr>
          <w:p w14:paraId="2F49FFA0" w14:textId="77777777" w:rsidR="007C106B" w:rsidRDefault="007C106B" w:rsidP="00AD4894"/>
        </w:tc>
        <w:tc>
          <w:tcPr>
            <w:tcW w:w="887" w:type="dxa"/>
            <w:tcBorders>
              <w:top w:val="single" w:sz="2" w:space="0" w:color="000000"/>
              <w:left w:val="single" w:sz="2" w:space="0" w:color="000000"/>
              <w:bottom w:val="single" w:sz="2" w:space="0" w:color="000000"/>
              <w:right w:val="single" w:sz="8" w:space="0" w:color="000000"/>
            </w:tcBorders>
          </w:tcPr>
          <w:p w14:paraId="44E07910" w14:textId="77777777" w:rsidR="007C106B" w:rsidRDefault="007C106B" w:rsidP="00AD4894"/>
        </w:tc>
      </w:tr>
      <w:tr w:rsidR="007C106B" w14:paraId="7D1C107B" w14:textId="77777777" w:rsidTr="00AD4894">
        <w:trPr>
          <w:trHeight w:val="121"/>
        </w:trPr>
        <w:tc>
          <w:tcPr>
            <w:tcW w:w="1475" w:type="dxa"/>
            <w:tcBorders>
              <w:top w:val="single" w:sz="2" w:space="0" w:color="000000"/>
              <w:left w:val="single" w:sz="8" w:space="0" w:color="000000"/>
              <w:bottom w:val="single" w:sz="8" w:space="0" w:color="000000"/>
              <w:right w:val="single" w:sz="2" w:space="0" w:color="000000"/>
            </w:tcBorders>
          </w:tcPr>
          <w:p w14:paraId="46E2E4BF" w14:textId="77777777" w:rsidR="007C106B" w:rsidRDefault="007C106B" w:rsidP="00AD4894">
            <w:pPr>
              <w:ind w:left="22"/>
            </w:pPr>
            <w:r>
              <w:rPr>
                <w:rFonts w:ascii="Times New Roman" w:eastAsia="Times New Roman" w:hAnsi="Times New Roman" w:cs="Times New Roman"/>
                <w:sz w:val="10"/>
              </w:rPr>
              <w:t>Dimitris Smailis</w:t>
            </w:r>
          </w:p>
        </w:tc>
        <w:tc>
          <w:tcPr>
            <w:tcW w:w="466" w:type="dxa"/>
            <w:tcBorders>
              <w:top w:val="single" w:sz="2" w:space="0" w:color="000000"/>
              <w:left w:val="single" w:sz="2" w:space="0" w:color="000000"/>
              <w:bottom w:val="single" w:sz="8" w:space="0" w:color="000000"/>
              <w:right w:val="single" w:sz="2" w:space="0" w:color="000000"/>
            </w:tcBorders>
          </w:tcPr>
          <w:p w14:paraId="096E4C2E" w14:textId="77777777" w:rsidR="007C106B" w:rsidRDefault="007C106B" w:rsidP="00AD4894">
            <w:pPr>
              <w:ind w:right="22"/>
              <w:jc w:val="right"/>
            </w:pPr>
            <w:r>
              <w:rPr>
                <w:rFonts w:ascii="Times New Roman" w:eastAsia="Times New Roman" w:hAnsi="Times New Roman" w:cs="Times New Roman"/>
                <w:sz w:val="10"/>
              </w:rPr>
              <w:t>2025</w:t>
            </w:r>
          </w:p>
        </w:tc>
        <w:tc>
          <w:tcPr>
            <w:tcW w:w="1135" w:type="dxa"/>
            <w:tcBorders>
              <w:top w:val="single" w:sz="2" w:space="0" w:color="000000"/>
              <w:left w:val="single" w:sz="2" w:space="0" w:color="000000"/>
              <w:bottom w:val="single" w:sz="8" w:space="0" w:color="000000"/>
              <w:right w:val="single" w:sz="2" w:space="0" w:color="000000"/>
            </w:tcBorders>
          </w:tcPr>
          <w:p w14:paraId="676D3D8D" w14:textId="77777777" w:rsidR="007C106B" w:rsidRDefault="007C106B" w:rsidP="00AD4894">
            <w:pPr>
              <w:ind w:left="20"/>
              <w:jc w:val="both"/>
            </w:pPr>
            <w:r>
              <w:rPr>
                <w:rFonts w:ascii="Times New Roman" w:eastAsia="Times New Roman" w:hAnsi="Times New Roman" w:cs="Times New Roman"/>
                <w:sz w:val="10"/>
              </w:rPr>
              <w:t>Artificial Intelligence in Musi</w:t>
            </w:r>
          </w:p>
        </w:tc>
        <w:tc>
          <w:tcPr>
            <w:tcW w:w="924" w:type="dxa"/>
            <w:tcBorders>
              <w:top w:val="single" w:sz="2" w:space="0" w:color="000000"/>
              <w:left w:val="single" w:sz="2" w:space="0" w:color="000000"/>
              <w:bottom w:val="single" w:sz="8" w:space="0" w:color="000000"/>
              <w:right w:val="single" w:sz="2" w:space="0" w:color="000000"/>
            </w:tcBorders>
          </w:tcPr>
          <w:p w14:paraId="64DF36F1" w14:textId="77777777" w:rsidR="007C106B" w:rsidRDefault="007C106B" w:rsidP="00AD4894">
            <w:pPr>
              <w:ind w:left="-12"/>
            </w:pPr>
            <w:r>
              <w:rPr>
                <w:rFonts w:ascii="Times New Roman" w:eastAsia="Times New Roman" w:hAnsi="Times New Roman" w:cs="Times New Roman"/>
                <w:sz w:val="10"/>
              </w:rPr>
              <w:t>cResearch Gate</w:t>
            </w:r>
          </w:p>
        </w:tc>
        <w:tc>
          <w:tcPr>
            <w:tcW w:w="617" w:type="dxa"/>
            <w:tcBorders>
              <w:top w:val="single" w:sz="2" w:space="0" w:color="000000"/>
              <w:left w:val="single" w:sz="2" w:space="0" w:color="000000"/>
              <w:bottom w:val="single" w:sz="8" w:space="0" w:color="000000"/>
              <w:right w:val="single" w:sz="2" w:space="0" w:color="000000"/>
            </w:tcBorders>
          </w:tcPr>
          <w:p w14:paraId="624BAAE4" w14:textId="77777777" w:rsidR="007C106B" w:rsidRDefault="007C106B" w:rsidP="00AD4894"/>
        </w:tc>
        <w:tc>
          <w:tcPr>
            <w:tcW w:w="895" w:type="dxa"/>
            <w:tcBorders>
              <w:top w:val="single" w:sz="2" w:space="0" w:color="000000"/>
              <w:left w:val="single" w:sz="2" w:space="0" w:color="000000"/>
              <w:bottom w:val="single" w:sz="8" w:space="0" w:color="000000"/>
              <w:right w:val="single" w:sz="2" w:space="0" w:color="000000"/>
            </w:tcBorders>
          </w:tcPr>
          <w:p w14:paraId="0BE7E9E3"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5B046302"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525730BF" w14:textId="77777777" w:rsidR="007C106B" w:rsidRDefault="007C106B" w:rsidP="00AD4894"/>
        </w:tc>
        <w:tc>
          <w:tcPr>
            <w:tcW w:w="1279" w:type="dxa"/>
            <w:tcBorders>
              <w:top w:val="single" w:sz="2" w:space="0" w:color="000000"/>
              <w:left w:val="single" w:sz="2" w:space="0" w:color="000000"/>
              <w:bottom w:val="single" w:sz="8" w:space="0" w:color="000000"/>
              <w:right w:val="single" w:sz="2" w:space="0" w:color="000000"/>
            </w:tcBorders>
          </w:tcPr>
          <w:p w14:paraId="75F5F43D" w14:textId="77777777" w:rsidR="007C106B" w:rsidRDefault="007C106B" w:rsidP="00AD4894"/>
        </w:tc>
        <w:tc>
          <w:tcPr>
            <w:tcW w:w="1248" w:type="dxa"/>
            <w:tcBorders>
              <w:top w:val="single" w:sz="2" w:space="0" w:color="000000"/>
              <w:left w:val="single" w:sz="2" w:space="0" w:color="000000"/>
              <w:bottom w:val="single" w:sz="8" w:space="0" w:color="000000"/>
              <w:right w:val="single" w:sz="2" w:space="0" w:color="000000"/>
            </w:tcBorders>
          </w:tcPr>
          <w:p w14:paraId="77A7B4BA"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77CD4B6A" w14:textId="77777777" w:rsidR="007C106B" w:rsidRDefault="007C106B" w:rsidP="00AD4894"/>
        </w:tc>
        <w:tc>
          <w:tcPr>
            <w:tcW w:w="602" w:type="dxa"/>
            <w:tcBorders>
              <w:top w:val="single" w:sz="2" w:space="0" w:color="000000"/>
              <w:left w:val="single" w:sz="2" w:space="0" w:color="000000"/>
              <w:bottom w:val="single" w:sz="8" w:space="0" w:color="000000"/>
              <w:right w:val="single" w:sz="2" w:space="0" w:color="000000"/>
            </w:tcBorders>
          </w:tcPr>
          <w:p w14:paraId="19D3077D" w14:textId="77777777" w:rsidR="007C106B" w:rsidRDefault="007C106B" w:rsidP="00AD4894"/>
        </w:tc>
        <w:tc>
          <w:tcPr>
            <w:tcW w:w="617" w:type="dxa"/>
            <w:tcBorders>
              <w:top w:val="single" w:sz="2" w:space="0" w:color="000000"/>
              <w:left w:val="single" w:sz="2" w:space="0" w:color="000000"/>
              <w:bottom w:val="single" w:sz="8" w:space="0" w:color="000000"/>
              <w:right w:val="single" w:sz="2" w:space="0" w:color="000000"/>
            </w:tcBorders>
          </w:tcPr>
          <w:p w14:paraId="4FD30221" w14:textId="77777777" w:rsidR="007C106B" w:rsidRDefault="007C106B" w:rsidP="00AD4894">
            <w:pPr>
              <w:ind w:right="22"/>
              <w:jc w:val="right"/>
            </w:pPr>
            <w:r>
              <w:rPr>
                <w:rFonts w:ascii="Times New Roman" w:eastAsia="Times New Roman" w:hAnsi="Times New Roman" w:cs="Times New Roman"/>
                <w:sz w:val="10"/>
              </w:rPr>
              <w:t>53</w:t>
            </w:r>
          </w:p>
        </w:tc>
        <w:tc>
          <w:tcPr>
            <w:tcW w:w="888" w:type="dxa"/>
            <w:tcBorders>
              <w:top w:val="single" w:sz="2" w:space="0" w:color="000000"/>
              <w:left w:val="single" w:sz="2" w:space="0" w:color="000000"/>
              <w:bottom w:val="single" w:sz="8" w:space="0" w:color="000000"/>
              <w:right w:val="single" w:sz="2" w:space="0" w:color="000000"/>
            </w:tcBorders>
          </w:tcPr>
          <w:p w14:paraId="6D057CE9" w14:textId="77777777" w:rsidR="007C106B" w:rsidRDefault="007C106B" w:rsidP="00AD4894"/>
        </w:tc>
        <w:tc>
          <w:tcPr>
            <w:tcW w:w="888" w:type="dxa"/>
            <w:tcBorders>
              <w:top w:val="single" w:sz="2" w:space="0" w:color="000000"/>
              <w:left w:val="single" w:sz="2" w:space="0" w:color="000000"/>
              <w:bottom w:val="single" w:sz="8" w:space="0" w:color="000000"/>
              <w:right w:val="single" w:sz="2" w:space="0" w:color="000000"/>
            </w:tcBorders>
          </w:tcPr>
          <w:p w14:paraId="0695D715" w14:textId="77777777" w:rsidR="007C106B" w:rsidRDefault="007C106B" w:rsidP="00AD4894"/>
        </w:tc>
        <w:tc>
          <w:tcPr>
            <w:tcW w:w="887" w:type="dxa"/>
            <w:tcBorders>
              <w:top w:val="single" w:sz="2" w:space="0" w:color="000000"/>
              <w:left w:val="single" w:sz="2" w:space="0" w:color="000000"/>
              <w:bottom w:val="single" w:sz="8" w:space="0" w:color="000000"/>
              <w:right w:val="single" w:sz="8" w:space="0" w:color="000000"/>
            </w:tcBorders>
          </w:tcPr>
          <w:p w14:paraId="3D68EB6A" w14:textId="77777777" w:rsidR="007C106B" w:rsidRDefault="007C106B" w:rsidP="00AD4894"/>
        </w:tc>
      </w:tr>
    </w:tbl>
    <w:p w14:paraId="38B129C2" w14:textId="77777777" w:rsidR="007C106B" w:rsidRDefault="007C106B" w:rsidP="007C106B"/>
    <w:p w14:paraId="21A363D0" w14:textId="7F9BC0AE" w:rsidR="000170C9" w:rsidRPr="00D235A0" w:rsidRDefault="000170C9" w:rsidP="007C106B">
      <w:pPr>
        <w:tabs>
          <w:tab w:val="left" w:pos="5271"/>
        </w:tabs>
        <w:spacing w:after="160" w:line="278" w:lineRule="auto"/>
        <w:rPr>
          <w:rFonts w:cs="Arial"/>
          <w:b/>
          <w:bCs/>
          <w:szCs w:val="22"/>
        </w:rPr>
      </w:pPr>
    </w:p>
    <w:p w14:paraId="65DC53C2" w14:textId="77777777" w:rsidR="000170C9" w:rsidRPr="00D235A0" w:rsidRDefault="000170C9">
      <w:pPr>
        <w:spacing w:after="160" w:line="278" w:lineRule="auto"/>
        <w:rPr>
          <w:rFonts w:cs="Arial"/>
          <w:b/>
          <w:bCs/>
          <w:szCs w:val="22"/>
        </w:rPr>
      </w:pPr>
    </w:p>
    <w:p w14:paraId="433DF4FC" w14:textId="77777777" w:rsidR="000170C9" w:rsidRPr="00D235A0" w:rsidRDefault="000170C9">
      <w:pPr>
        <w:spacing w:after="160" w:line="278" w:lineRule="auto"/>
        <w:rPr>
          <w:rFonts w:cs="Arial"/>
          <w:b/>
          <w:bCs/>
          <w:szCs w:val="22"/>
        </w:rPr>
      </w:pPr>
    </w:p>
    <w:p w14:paraId="150B1F56" w14:textId="77777777" w:rsidR="000170C9" w:rsidRPr="00D235A0" w:rsidRDefault="000170C9">
      <w:pPr>
        <w:spacing w:after="160" w:line="278" w:lineRule="auto"/>
        <w:rPr>
          <w:rFonts w:cs="Arial"/>
          <w:b/>
          <w:bCs/>
          <w:szCs w:val="22"/>
        </w:rPr>
      </w:pPr>
    </w:p>
    <w:p w14:paraId="1FB1B2D9" w14:textId="77777777" w:rsidR="000170C9" w:rsidRPr="00D235A0" w:rsidRDefault="000170C9">
      <w:pPr>
        <w:spacing w:after="160" w:line="278" w:lineRule="auto"/>
        <w:rPr>
          <w:rFonts w:cs="Arial"/>
          <w:b/>
          <w:bCs/>
          <w:szCs w:val="22"/>
        </w:rPr>
      </w:pPr>
    </w:p>
    <w:p w14:paraId="16C3E8D3" w14:textId="77777777" w:rsidR="000170C9" w:rsidRPr="00D235A0" w:rsidRDefault="000170C9">
      <w:pPr>
        <w:spacing w:after="160" w:line="278" w:lineRule="auto"/>
        <w:rPr>
          <w:rFonts w:cs="Arial"/>
          <w:b/>
          <w:bCs/>
          <w:szCs w:val="22"/>
        </w:rPr>
      </w:pPr>
    </w:p>
    <w:p w14:paraId="2984A93F" w14:textId="77777777" w:rsidR="000170C9" w:rsidRPr="00D235A0" w:rsidRDefault="000170C9">
      <w:pPr>
        <w:spacing w:after="160" w:line="278" w:lineRule="auto"/>
        <w:rPr>
          <w:rFonts w:cs="Arial"/>
          <w:b/>
          <w:bCs/>
          <w:szCs w:val="22"/>
        </w:rPr>
      </w:pPr>
    </w:p>
    <w:p w14:paraId="6053D973" w14:textId="77777777" w:rsidR="000170C9" w:rsidRPr="00D235A0" w:rsidRDefault="000170C9">
      <w:pPr>
        <w:spacing w:after="160" w:line="278" w:lineRule="auto"/>
        <w:rPr>
          <w:rFonts w:cs="Arial"/>
          <w:b/>
          <w:bCs/>
          <w:szCs w:val="22"/>
        </w:rPr>
      </w:pPr>
    </w:p>
    <w:p w14:paraId="5FB598FA" w14:textId="77777777" w:rsidR="000170C9" w:rsidRPr="00D235A0" w:rsidRDefault="000170C9">
      <w:pPr>
        <w:spacing w:after="160" w:line="278" w:lineRule="auto"/>
        <w:rPr>
          <w:rFonts w:cs="Arial"/>
          <w:b/>
          <w:bCs/>
          <w:szCs w:val="22"/>
        </w:rPr>
      </w:pPr>
    </w:p>
    <w:p w14:paraId="170D5F8C" w14:textId="77777777" w:rsidR="000170C9" w:rsidRPr="00D235A0" w:rsidRDefault="000170C9">
      <w:pPr>
        <w:spacing w:after="160" w:line="278" w:lineRule="auto"/>
        <w:rPr>
          <w:rFonts w:cs="Arial"/>
          <w:b/>
          <w:bCs/>
          <w:szCs w:val="22"/>
        </w:rPr>
      </w:pPr>
    </w:p>
    <w:p w14:paraId="22E29488" w14:textId="041B873E" w:rsidR="007C106B" w:rsidRDefault="007C106B">
      <w:pPr>
        <w:spacing w:after="160" w:line="278" w:lineRule="auto"/>
        <w:rPr>
          <w:rFonts w:cs="Arial"/>
          <w:b/>
          <w:bCs/>
          <w:szCs w:val="22"/>
        </w:rPr>
      </w:pPr>
      <w:r>
        <w:rPr>
          <w:rFonts w:cs="Arial"/>
          <w:b/>
          <w:bCs/>
          <w:szCs w:val="22"/>
        </w:rPr>
        <w:br w:type="page"/>
      </w:r>
    </w:p>
    <w:p w14:paraId="2F2011FE" w14:textId="77777777" w:rsidR="000170C9" w:rsidRPr="003A3C98" w:rsidRDefault="000170C9" w:rsidP="003A3C98">
      <w:pPr>
        <w:spacing w:after="160" w:line="278" w:lineRule="auto"/>
        <w:rPr>
          <w:rFonts w:cs="Arial"/>
          <w:b/>
          <w:bCs/>
          <w:szCs w:val="22"/>
        </w:rPr>
      </w:pPr>
    </w:p>
    <w:sectPr w:rsidR="000170C9" w:rsidRPr="003A3C98" w:rsidSect="007C106B">
      <w:pgSz w:w="15840" w:h="12240" w:orient="landscape"/>
      <w:pgMar w:top="1170" w:right="810" w:bottom="144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8794C" w14:textId="77777777" w:rsidR="00735074" w:rsidRDefault="00735074">
      <w:pPr>
        <w:spacing w:line="240" w:lineRule="auto"/>
      </w:pPr>
      <w:r>
        <w:separator/>
      </w:r>
    </w:p>
  </w:endnote>
  <w:endnote w:type="continuationSeparator" w:id="0">
    <w:p w14:paraId="2EF54F3F" w14:textId="77777777" w:rsidR="00735074" w:rsidRDefault="007350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308448"/>
      <w:docPartObj>
        <w:docPartGallery w:val="Page Numbers (Bottom of Page)"/>
        <w:docPartUnique/>
      </w:docPartObj>
    </w:sdtPr>
    <w:sdtEndPr>
      <w:rPr>
        <w:noProof/>
        <w:sz w:val="20"/>
        <w:szCs w:val="20"/>
      </w:rPr>
    </w:sdtEndPr>
    <w:sdtContent>
      <w:p w14:paraId="04E0980E" w14:textId="74C20673" w:rsidR="00EB6004" w:rsidRPr="00EB6004" w:rsidRDefault="00EB6004">
        <w:pPr>
          <w:pStyle w:val="Footer"/>
          <w:jc w:val="right"/>
          <w:rPr>
            <w:sz w:val="20"/>
            <w:szCs w:val="20"/>
          </w:rPr>
        </w:pPr>
        <w:r w:rsidRPr="00EB6004">
          <w:rPr>
            <w:sz w:val="20"/>
            <w:szCs w:val="20"/>
          </w:rPr>
          <w:fldChar w:fldCharType="begin"/>
        </w:r>
        <w:r w:rsidRPr="00EB6004">
          <w:rPr>
            <w:sz w:val="20"/>
            <w:szCs w:val="20"/>
          </w:rPr>
          <w:instrText xml:space="preserve"> PAGE   \* MERGEFORMAT </w:instrText>
        </w:r>
        <w:r w:rsidRPr="00EB6004">
          <w:rPr>
            <w:sz w:val="20"/>
            <w:szCs w:val="20"/>
          </w:rPr>
          <w:fldChar w:fldCharType="separate"/>
        </w:r>
        <w:r w:rsidRPr="00EB6004">
          <w:rPr>
            <w:noProof/>
            <w:sz w:val="20"/>
            <w:szCs w:val="20"/>
          </w:rPr>
          <w:t>2</w:t>
        </w:r>
        <w:r w:rsidRPr="00EB6004">
          <w:rPr>
            <w:noProof/>
            <w:sz w:val="20"/>
            <w:szCs w:val="20"/>
          </w:rPr>
          <w:fldChar w:fldCharType="end"/>
        </w:r>
      </w:p>
    </w:sdtContent>
  </w:sdt>
  <w:p w14:paraId="15C64FD2" w14:textId="77777777" w:rsidR="00EB6004" w:rsidRDefault="00EB6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19049" w14:textId="77777777" w:rsidR="00735074" w:rsidRDefault="00735074">
      <w:pPr>
        <w:spacing w:line="240" w:lineRule="auto"/>
      </w:pPr>
      <w:r>
        <w:separator/>
      </w:r>
    </w:p>
  </w:footnote>
  <w:footnote w:type="continuationSeparator" w:id="0">
    <w:p w14:paraId="34DBBB31" w14:textId="77777777" w:rsidR="00735074" w:rsidRDefault="007350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07B19" w14:textId="77777777" w:rsidR="0061442A" w:rsidRPr="00967B8B" w:rsidRDefault="0061442A" w:rsidP="00967B8B">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52D6"/>
    <w:multiLevelType w:val="multilevel"/>
    <w:tmpl w:val="3A74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73F23"/>
    <w:multiLevelType w:val="multilevel"/>
    <w:tmpl w:val="E23E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41168"/>
    <w:multiLevelType w:val="multilevel"/>
    <w:tmpl w:val="0DF2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57029"/>
    <w:multiLevelType w:val="multilevel"/>
    <w:tmpl w:val="49387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A0BB0"/>
    <w:multiLevelType w:val="multilevel"/>
    <w:tmpl w:val="40D0B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25F3D"/>
    <w:multiLevelType w:val="multilevel"/>
    <w:tmpl w:val="C238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7445E9"/>
    <w:multiLevelType w:val="hybridMultilevel"/>
    <w:tmpl w:val="D5CCAD32"/>
    <w:lvl w:ilvl="0" w:tplc="F9D60F94">
      <w:start w:val="1"/>
      <w:numFmt w:val="upperRoman"/>
      <w:pStyle w:val="R1"/>
      <w:lvlText w:val="%1."/>
      <w:lvlJc w:val="left"/>
      <w:pPr>
        <w:ind w:left="720" w:hanging="720"/>
      </w:pPr>
      <w:rPr>
        <w:rFonts w:hint="default"/>
      </w:rPr>
    </w:lvl>
    <w:lvl w:ilvl="1" w:tplc="23980874">
      <w:start w:val="1"/>
      <w:numFmt w:val="lowerLetter"/>
      <w:lvlText w:val="%2."/>
      <w:lvlJc w:val="left"/>
      <w:pPr>
        <w:ind w:left="1890" w:hanging="360"/>
      </w:pPr>
    </w:lvl>
    <w:lvl w:ilvl="2" w:tplc="B77ECC84">
      <w:start w:val="1"/>
      <w:numFmt w:val="lowerRoman"/>
      <w:pStyle w:val="R3"/>
      <w:lvlText w:val="%3."/>
      <w:lvlJc w:val="right"/>
      <w:pPr>
        <w:ind w:left="2610" w:hanging="180"/>
      </w:pPr>
    </w:lvl>
    <w:lvl w:ilvl="3" w:tplc="5984AC90" w:tentative="1">
      <w:start w:val="1"/>
      <w:numFmt w:val="decimal"/>
      <w:lvlText w:val="%4."/>
      <w:lvlJc w:val="left"/>
      <w:pPr>
        <w:ind w:left="3330" w:hanging="360"/>
      </w:pPr>
    </w:lvl>
    <w:lvl w:ilvl="4" w:tplc="86CEEDF8" w:tentative="1">
      <w:start w:val="1"/>
      <w:numFmt w:val="lowerLetter"/>
      <w:lvlText w:val="%5."/>
      <w:lvlJc w:val="left"/>
      <w:pPr>
        <w:ind w:left="4050" w:hanging="360"/>
      </w:pPr>
    </w:lvl>
    <w:lvl w:ilvl="5" w:tplc="D86C5546" w:tentative="1">
      <w:start w:val="1"/>
      <w:numFmt w:val="lowerRoman"/>
      <w:lvlText w:val="%6."/>
      <w:lvlJc w:val="right"/>
      <w:pPr>
        <w:ind w:left="4770" w:hanging="180"/>
      </w:pPr>
    </w:lvl>
    <w:lvl w:ilvl="6" w:tplc="CEB0D1AA" w:tentative="1">
      <w:start w:val="1"/>
      <w:numFmt w:val="decimal"/>
      <w:lvlText w:val="%7."/>
      <w:lvlJc w:val="left"/>
      <w:pPr>
        <w:ind w:left="5490" w:hanging="360"/>
      </w:pPr>
    </w:lvl>
    <w:lvl w:ilvl="7" w:tplc="EAEACE32" w:tentative="1">
      <w:start w:val="1"/>
      <w:numFmt w:val="lowerLetter"/>
      <w:lvlText w:val="%8."/>
      <w:lvlJc w:val="left"/>
      <w:pPr>
        <w:ind w:left="6210" w:hanging="360"/>
      </w:pPr>
    </w:lvl>
    <w:lvl w:ilvl="8" w:tplc="D320F6DC" w:tentative="1">
      <w:start w:val="1"/>
      <w:numFmt w:val="lowerRoman"/>
      <w:lvlText w:val="%9."/>
      <w:lvlJc w:val="right"/>
      <w:pPr>
        <w:ind w:left="6930" w:hanging="180"/>
      </w:pPr>
    </w:lvl>
  </w:abstractNum>
  <w:abstractNum w:abstractNumId="7" w15:restartNumberingAfterBreak="0">
    <w:nsid w:val="1A2C3A44"/>
    <w:multiLevelType w:val="multilevel"/>
    <w:tmpl w:val="285E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67233"/>
    <w:multiLevelType w:val="hybridMultilevel"/>
    <w:tmpl w:val="9F340E3E"/>
    <w:lvl w:ilvl="0" w:tplc="64F8198C">
      <w:start w:val="1"/>
      <w:numFmt w:val="upperLetter"/>
      <w:pStyle w:val="R2"/>
      <w:lvlText w:val="%1."/>
      <w:lvlJc w:val="left"/>
      <w:pPr>
        <w:ind w:left="900" w:hanging="360"/>
      </w:pPr>
      <w:rPr>
        <w:rFonts w:hint="default"/>
      </w:rPr>
    </w:lvl>
    <w:lvl w:ilvl="1" w:tplc="88A25068">
      <w:start w:val="1"/>
      <w:numFmt w:val="lowerLetter"/>
      <w:lvlText w:val="%2."/>
      <w:lvlJc w:val="left"/>
      <w:pPr>
        <w:ind w:left="1440" w:hanging="360"/>
      </w:pPr>
    </w:lvl>
    <w:lvl w:ilvl="2" w:tplc="3FBC643E" w:tentative="1">
      <w:start w:val="1"/>
      <w:numFmt w:val="lowerRoman"/>
      <w:lvlText w:val="%3."/>
      <w:lvlJc w:val="right"/>
      <w:pPr>
        <w:ind w:left="2160" w:hanging="180"/>
      </w:pPr>
    </w:lvl>
    <w:lvl w:ilvl="3" w:tplc="F8E4FAC2" w:tentative="1">
      <w:start w:val="1"/>
      <w:numFmt w:val="decimal"/>
      <w:lvlText w:val="%4."/>
      <w:lvlJc w:val="left"/>
      <w:pPr>
        <w:ind w:left="2880" w:hanging="360"/>
      </w:pPr>
    </w:lvl>
    <w:lvl w:ilvl="4" w:tplc="AA305CB6" w:tentative="1">
      <w:start w:val="1"/>
      <w:numFmt w:val="lowerLetter"/>
      <w:lvlText w:val="%5."/>
      <w:lvlJc w:val="left"/>
      <w:pPr>
        <w:ind w:left="3600" w:hanging="360"/>
      </w:pPr>
    </w:lvl>
    <w:lvl w:ilvl="5" w:tplc="4582FB78" w:tentative="1">
      <w:start w:val="1"/>
      <w:numFmt w:val="lowerRoman"/>
      <w:lvlText w:val="%6."/>
      <w:lvlJc w:val="right"/>
      <w:pPr>
        <w:ind w:left="4320" w:hanging="180"/>
      </w:pPr>
    </w:lvl>
    <w:lvl w:ilvl="6" w:tplc="C7AA76E2" w:tentative="1">
      <w:start w:val="1"/>
      <w:numFmt w:val="decimal"/>
      <w:lvlText w:val="%7."/>
      <w:lvlJc w:val="left"/>
      <w:pPr>
        <w:ind w:left="5040" w:hanging="360"/>
      </w:pPr>
    </w:lvl>
    <w:lvl w:ilvl="7" w:tplc="45065952" w:tentative="1">
      <w:start w:val="1"/>
      <w:numFmt w:val="lowerLetter"/>
      <w:lvlText w:val="%8."/>
      <w:lvlJc w:val="left"/>
      <w:pPr>
        <w:ind w:left="5760" w:hanging="360"/>
      </w:pPr>
    </w:lvl>
    <w:lvl w:ilvl="8" w:tplc="1F5EA292" w:tentative="1">
      <w:start w:val="1"/>
      <w:numFmt w:val="lowerRoman"/>
      <w:lvlText w:val="%9."/>
      <w:lvlJc w:val="right"/>
      <w:pPr>
        <w:ind w:left="6480" w:hanging="180"/>
      </w:pPr>
    </w:lvl>
  </w:abstractNum>
  <w:abstractNum w:abstractNumId="9" w15:restartNumberingAfterBreak="0">
    <w:nsid w:val="1B263583"/>
    <w:multiLevelType w:val="multilevel"/>
    <w:tmpl w:val="061EEA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523D82"/>
    <w:multiLevelType w:val="multilevel"/>
    <w:tmpl w:val="B824A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C80190"/>
    <w:multiLevelType w:val="multilevel"/>
    <w:tmpl w:val="37506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3C3518"/>
    <w:multiLevelType w:val="multilevel"/>
    <w:tmpl w:val="2B40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04119A"/>
    <w:multiLevelType w:val="multilevel"/>
    <w:tmpl w:val="E3BC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34089"/>
    <w:multiLevelType w:val="hybridMultilevel"/>
    <w:tmpl w:val="3668B2E8"/>
    <w:lvl w:ilvl="0" w:tplc="6BA41254">
      <w:start w:val="1"/>
      <w:numFmt w:val="bullet"/>
      <w:lvlText w:val=""/>
      <w:lvlJc w:val="left"/>
      <w:pPr>
        <w:ind w:left="720" w:hanging="360"/>
      </w:pPr>
      <w:rPr>
        <w:rFonts w:ascii="Symbol" w:hAnsi="Symbol" w:hint="default"/>
      </w:rPr>
    </w:lvl>
    <w:lvl w:ilvl="1" w:tplc="7BE4675C" w:tentative="1">
      <w:start w:val="1"/>
      <w:numFmt w:val="bullet"/>
      <w:lvlText w:val="o"/>
      <w:lvlJc w:val="left"/>
      <w:pPr>
        <w:ind w:left="1440" w:hanging="360"/>
      </w:pPr>
      <w:rPr>
        <w:rFonts w:ascii="Courier New" w:hAnsi="Courier New" w:cs="Courier New" w:hint="default"/>
      </w:rPr>
    </w:lvl>
    <w:lvl w:ilvl="2" w:tplc="9484FFC6" w:tentative="1">
      <w:start w:val="1"/>
      <w:numFmt w:val="bullet"/>
      <w:lvlText w:val=""/>
      <w:lvlJc w:val="left"/>
      <w:pPr>
        <w:ind w:left="2160" w:hanging="360"/>
      </w:pPr>
      <w:rPr>
        <w:rFonts w:ascii="Wingdings" w:hAnsi="Wingdings" w:hint="default"/>
      </w:rPr>
    </w:lvl>
    <w:lvl w:ilvl="3" w:tplc="EE7A5E1E" w:tentative="1">
      <w:start w:val="1"/>
      <w:numFmt w:val="bullet"/>
      <w:lvlText w:val=""/>
      <w:lvlJc w:val="left"/>
      <w:pPr>
        <w:ind w:left="2880" w:hanging="360"/>
      </w:pPr>
      <w:rPr>
        <w:rFonts w:ascii="Symbol" w:hAnsi="Symbol" w:hint="default"/>
      </w:rPr>
    </w:lvl>
    <w:lvl w:ilvl="4" w:tplc="092E8C96" w:tentative="1">
      <w:start w:val="1"/>
      <w:numFmt w:val="bullet"/>
      <w:lvlText w:val="o"/>
      <w:lvlJc w:val="left"/>
      <w:pPr>
        <w:ind w:left="3600" w:hanging="360"/>
      </w:pPr>
      <w:rPr>
        <w:rFonts w:ascii="Courier New" w:hAnsi="Courier New" w:cs="Courier New" w:hint="default"/>
      </w:rPr>
    </w:lvl>
    <w:lvl w:ilvl="5" w:tplc="C5EA5FD4" w:tentative="1">
      <w:start w:val="1"/>
      <w:numFmt w:val="bullet"/>
      <w:lvlText w:val=""/>
      <w:lvlJc w:val="left"/>
      <w:pPr>
        <w:ind w:left="4320" w:hanging="360"/>
      </w:pPr>
      <w:rPr>
        <w:rFonts w:ascii="Wingdings" w:hAnsi="Wingdings" w:hint="default"/>
      </w:rPr>
    </w:lvl>
    <w:lvl w:ilvl="6" w:tplc="D8CCB000" w:tentative="1">
      <w:start w:val="1"/>
      <w:numFmt w:val="bullet"/>
      <w:lvlText w:val=""/>
      <w:lvlJc w:val="left"/>
      <w:pPr>
        <w:ind w:left="5040" w:hanging="360"/>
      </w:pPr>
      <w:rPr>
        <w:rFonts w:ascii="Symbol" w:hAnsi="Symbol" w:hint="default"/>
      </w:rPr>
    </w:lvl>
    <w:lvl w:ilvl="7" w:tplc="96E699AA" w:tentative="1">
      <w:start w:val="1"/>
      <w:numFmt w:val="bullet"/>
      <w:lvlText w:val="o"/>
      <w:lvlJc w:val="left"/>
      <w:pPr>
        <w:ind w:left="5760" w:hanging="360"/>
      </w:pPr>
      <w:rPr>
        <w:rFonts w:ascii="Courier New" w:hAnsi="Courier New" w:cs="Courier New" w:hint="default"/>
      </w:rPr>
    </w:lvl>
    <w:lvl w:ilvl="8" w:tplc="7BEC7D12" w:tentative="1">
      <w:start w:val="1"/>
      <w:numFmt w:val="bullet"/>
      <w:lvlText w:val=""/>
      <w:lvlJc w:val="left"/>
      <w:pPr>
        <w:ind w:left="6480" w:hanging="360"/>
      </w:pPr>
      <w:rPr>
        <w:rFonts w:ascii="Wingdings" w:hAnsi="Wingdings" w:hint="default"/>
      </w:rPr>
    </w:lvl>
  </w:abstractNum>
  <w:abstractNum w:abstractNumId="15" w15:restartNumberingAfterBreak="0">
    <w:nsid w:val="23F640FF"/>
    <w:multiLevelType w:val="multilevel"/>
    <w:tmpl w:val="699E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6576EA"/>
    <w:multiLevelType w:val="multilevel"/>
    <w:tmpl w:val="5CCC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F21439"/>
    <w:multiLevelType w:val="multilevel"/>
    <w:tmpl w:val="061EEA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084B17"/>
    <w:multiLevelType w:val="multilevel"/>
    <w:tmpl w:val="F4B2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FD5F6F"/>
    <w:multiLevelType w:val="multilevel"/>
    <w:tmpl w:val="FAB8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D91CAA"/>
    <w:multiLevelType w:val="multilevel"/>
    <w:tmpl w:val="B158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410D8C"/>
    <w:multiLevelType w:val="hybridMultilevel"/>
    <w:tmpl w:val="D7A0B786"/>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22" w15:restartNumberingAfterBreak="0">
    <w:nsid w:val="2C351766"/>
    <w:multiLevelType w:val="multilevel"/>
    <w:tmpl w:val="9304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07707C"/>
    <w:multiLevelType w:val="multilevel"/>
    <w:tmpl w:val="08B6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142F14"/>
    <w:multiLevelType w:val="multilevel"/>
    <w:tmpl w:val="7766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FA6D46"/>
    <w:multiLevelType w:val="multilevel"/>
    <w:tmpl w:val="D0FA9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C26AE0"/>
    <w:multiLevelType w:val="multilevel"/>
    <w:tmpl w:val="9F4C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E47952"/>
    <w:multiLevelType w:val="hybridMultilevel"/>
    <w:tmpl w:val="EFF2A748"/>
    <w:lvl w:ilvl="0" w:tplc="615C84B0">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4A8D4551"/>
    <w:multiLevelType w:val="multilevel"/>
    <w:tmpl w:val="E49CC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40131E"/>
    <w:multiLevelType w:val="multilevel"/>
    <w:tmpl w:val="319A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6C27E8"/>
    <w:multiLevelType w:val="hybridMultilevel"/>
    <w:tmpl w:val="4FE44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9D0F4E"/>
    <w:multiLevelType w:val="multilevel"/>
    <w:tmpl w:val="9C58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781B01"/>
    <w:multiLevelType w:val="multilevel"/>
    <w:tmpl w:val="7AB0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B27359"/>
    <w:multiLevelType w:val="hybridMultilevel"/>
    <w:tmpl w:val="FAC60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BB2A06"/>
    <w:multiLevelType w:val="multilevel"/>
    <w:tmpl w:val="B2F8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402AA8"/>
    <w:multiLevelType w:val="multilevel"/>
    <w:tmpl w:val="4C6E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6D66A0"/>
    <w:multiLevelType w:val="multilevel"/>
    <w:tmpl w:val="9CF29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7034E4"/>
    <w:multiLevelType w:val="multilevel"/>
    <w:tmpl w:val="B1A0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5B7C7B"/>
    <w:multiLevelType w:val="multilevel"/>
    <w:tmpl w:val="A36AB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E077EE"/>
    <w:multiLevelType w:val="multilevel"/>
    <w:tmpl w:val="95148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3A1E2C"/>
    <w:multiLevelType w:val="multilevel"/>
    <w:tmpl w:val="5852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8167B7"/>
    <w:multiLevelType w:val="multilevel"/>
    <w:tmpl w:val="4AEA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8A71FB"/>
    <w:multiLevelType w:val="multilevel"/>
    <w:tmpl w:val="F318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E634E2"/>
    <w:multiLevelType w:val="multilevel"/>
    <w:tmpl w:val="1E54D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27629C"/>
    <w:multiLevelType w:val="hybridMultilevel"/>
    <w:tmpl w:val="AA62F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901BA4"/>
    <w:multiLevelType w:val="multilevel"/>
    <w:tmpl w:val="515C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463D96"/>
    <w:multiLevelType w:val="multilevel"/>
    <w:tmpl w:val="5784E49A"/>
    <w:lvl w:ilvl="0">
      <w:start w:val="1"/>
      <w:numFmt w:val="decimal"/>
      <w:lvlText w:val="%1."/>
      <w:lvlJc w:val="left"/>
      <w:pPr>
        <w:tabs>
          <w:tab w:val="num" w:pos="720"/>
        </w:tabs>
        <w:ind w:left="720" w:hanging="360"/>
      </w:pPr>
    </w:lvl>
    <w:lvl w:ilvl="1">
      <w:start w:val="2"/>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9A5E6C"/>
    <w:multiLevelType w:val="multilevel"/>
    <w:tmpl w:val="254419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235AFF"/>
    <w:multiLevelType w:val="multilevel"/>
    <w:tmpl w:val="4AEA7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E66A1C"/>
    <w:multiLevelType w:val="multilevel"/>
    <w:tmpl w:val="0550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072E15"/>
    <w:multiLevelType w:val="multilevel"/>
    <w:tmpl w:val="5396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9900983">
    <w:abstractNumId w:val="6"/>
  </w:num>
  <w:num w:numId="2" w16cid:durableId="1747342544">
    <w:abstractNumId w:val="8"/>
  </w:num>
  <w:num w:numId="3" w16cid:durableId="1200241298">
    <w:abstractNumId w:val="14"/>
  </w:num>
  <w:num w:numId="4" w16cid:durableId="223953243">
    <w:abstractNumId w:val="10"/>
  </w:num>
  <w:num w:numId="5" w16cid:durableId="764502606">
    <w:abstractNumId w:val="17"/>
  </w:num>
  <w:num w:numId="6" w16cid:durableId="1247610814">
    <w:abstractNumId w:val="46"/>
  </w:num>
  <w:num w:numId="7" w16cid:durableId="474220291">
    <w:abstractNumId w:val="9"/>
  </w:num>
  <w:num w:numId="8" w16cid:durableId="297342978">
    <w:abstractNumId w:val="8"/>
    <w:lvlOverride w:ilvl="0">
      <w:startOverride w:val="1"/>
    </w:lvlOverride>
  </w:num>
  <w:num w:numId="9" w16cid:durableId="321280566">
    <w:abstractNumId w:val="6"/>
    <w:lvlOverride w:ilvl="0">
      <w:startOverride w:val="1"/>
    </w:lvlOverride>
  </w:num>
  <w:num w:numId="10" w16cid:durableId="1843355091">
    <w:abstractNumId w:val="8"/>
    <w:lvlOverride w:ilvl="0">
      <w:startOverride w:val="1"/>
    </w:lvlOverride>
  </w:num>
  <w:num w:numId="11" w16cid:durableId="765463223">
    <w:abstractNumId w:val="8"/>
    <w:lvlOverride w:ilvl="0">
      <w:startOverride w:val="1"/>
    </w:lvlOverride>
  </w:num>
  <w:num w:numId="12" w16cid:durableId="210113571">
    <w:abstractNumId w:val="8"/>
    <w:lvlOverride w:ilvl="0">
      <w:startOverride w:val="1"/>
    </w:lvlOverride>
  </w:num>
  <w:num w:numId="13" w16cid:durableId="287199693">
    <w:abstractNumId w:val="29"/>
  </w:num>
  <w:num w:numId="14" w16cid:durableId="652299404">
    <w:abstractNumId w:val="42"/>
  </w:num>
  <w:num w:numId="15" w16cid:durableId="1257514657">
    <w:abstractNumId w:val="2"/>
  </w:num>
  <w:num w:numId="16" w16cid:durableId="1574507757">
    <w:abstractNumId w:val="20"/>
  </w:num>
  <w:num w:numId="17" w16cid:durableId="2041277770">
    <w:abstractNumId w:val="48"/>
  </w:num>
  <w:num w:numId="18" w16cid:durableId="594021341">
    <w:abstractNumId w:val="30"/>
  </w:num>
  <w:num w:numId="19" w16cid:durableId="1945531358">
    <w:abstractNumId w:val="8"/>
    <w:lvlOverride w:ilvl="0">
      <w:startOverride w:val="1"/>
    </w:lvlOverride>
  </w:num>
  <w:num w:numId="20" w16cid:durableId="516044147">
    <w:abstractNumId w:val="21"/>
  </w:num>
  <w:num w:numId="21" w16cid:durableId="472867508">
    <w:abstractNumId w:val="8"/>
    <w:lvlOverride w:ilvl="0">
      <w:startOverride w:val="1"/>
    </w:lvlOverride>
  </w:num>
  <w:num w:numId="22" w16cid:durableId="1336490386">
    <w:abstractNumId w:val="8"/>
    <w:lvlOverride w:ilvl="0">
      <w:startOverride w:val="1"/>
    </w:lvlOverride>
  </w:num>
  <w:num w:numId="23" w16cid:durableId="2028368989">
    <w:abstractNumId w:val="44"/>
  </w:num>
  <w:num w:numId="24" w16cid:durableId="1031800440">
    <w:abstractNumId w:val="33"/>
  </w:num>
  <w:num w:numId="25" w16cid:durableId="805005995">
    <w:abstractNumId w:val="43"/>
  </w:num>
  <w:num w:numId="26" w16cid:durableId="681706675">
    <w:abstractNumId w:val="13"/>
  </w:num>
  <w:num w:numId="27" w16cid:durableId="351493220">
    <w:abstractNumId w:val="26"/>
  </w:num>
  <w:num w:numId="28" w16cid:durableId="1896702522">
    <w:abstractNumId w:val="16"/>
  </w:num>
  <w:num w:numId="29" w16cid:durableId="2032758059">
    <w:abstractNumId w:val="12"/>
  </w:num>
  <w:num w:numId="30" w16cid:durableId="274874115">
    <w:abstractNumId w:val="18"/>
  </w:num>
  <w:num w:numId="31" w16cid:durableId="932670758">
    <w:abstractNumId w:val="45"/>
  </w:num>
  <w:num w:numId="32" w16cid:durableId="1019503044">
    <w:abstractNumId w:val="49"/>
  </w:num>
  <w:num w:numId="33" w16cid:durableId="482236140">
    <w:abstractNumId w:val="37"/>
  </w:num>
  <w:num w:numId="34" w16cid:durableId="162740648">
    <w:abstractNumId w:val="4"/>
  </w:num>
  <w:num w:numId="35" w16cid:durableId="251864021">
    <w:abstractNumId w:val="15"/>
  </w:num>
  <w:num w:numId="36" w16cid:durableId="28579095">
    <w:abstractNumId w:val="35"/>
  </w:num>
  <w:num w:numId="37" w16cid:durableId="873926227">
    <w:abstractNumId w:val="24"/>
  </w:num>
  <w:num w:numId="38" w16cid:durableId="198981080">
    <w:abstractNumId w:val="23"/>
  </w:num>
  <w:num w:numId="39" w16cid:durableId="573202847">
    <w:abstractNumId w:val="22"/>
  </w:num>
  <w:num w:numId="40" w16cid:durableId="1739671504">
    <w:abstractNumId w:val="5"/>
  </w:num>
  <w:num w:numId="41" w16cid:durableId="924077013">
    <w:abstractNumId w:val="28"/>
  </w:num>
  <w:num w:numId="42" w16cid:durableId="1762750373">
    <w:abstractNumId w:val="41"/>
  </w:num>
  <w:num w:numId="43" w16cid:durableId="1510831669">
    <w:abstractNumId w:val="40"/>
  </w:num>
  <w:num w:numId="44" w16cid:durableId="1647778563">
    <w:abstractNumId w:val="1"/>
  </w:num>
  <w:num w:numId="45" w16cid:durableId="1631742066">
    <w:abstractNumId w:val="38"/>
  </w:num>
  <w:num w:numId="46" w16cid:durableId="431127592">
    <w:abstractNumId w:val="7"/>
  </w:num>
  <w:num w:numId="47" w16cid:durableId="439374268">
    <w:abstractNumId w:val="39"/>
  </w:num>
  <w:num w:numId="48" w16cid:durableId="705178787">
    <w:abstractNumId w:val="32"/>
  </w:num>
  <w:num w:numId="49" w16cid:durableId="922103833">
    <w:abstractNumId w:val="11"/>
  </w:num>
  <w:num w:numId="50" w16cid:durableId="244875061">
    <w:abstractNumId w:val="47"/>
  </w:num>
  <w:num w:numId="51" w16cid:durableId="625163377">
    <w:abstractNumId w:val="19"/>
  </w:num>
  <w:num w:numId="52" w16cid:durableId="1055007553">
    <w:abstractNumId w:val="0"/>
  </w:num>
  <w:num w:numId="53" w16cid:durableId="1518495499">
    <w:abstractNumId w:val="6"/>
    <w:lvlOverride w:ilvl="0">
      <w:startOverride w:val="1"/>
    </w:lvlOverride>
  </w:num>
  <w:num w:numId="54" w16cid:durableId="1980108810">
    <w:abstractNumId w:val="36"/>
  </w:num>
  <w:num w:numId="55" w16cid:durableId="1347512578">
    <w:abstractNumId w:val="50"/>
  </w:num>
  <w:num w:numId="56" w16cid:durableId="1697346159">
    <w:abstractNumId w:val="25"/>
  </w:num>
  <w:num w:numId="57" w16cid:durableId="274213130">
    <w:abstractNumId w:val="34"/>
  </w:num>
  <w:num w:numId="58" w16cid:durableId="773742984">
    <w:abstractNumId w:val="31"/>
  </w:num>
  <w:num w:numId="59" w16cid:durableId="673382962">
    <w:abstractNumId w:val="3"/>
  </w:num>
  <w:num w:numId="60" w16cid:durableId="923612331">
    <w:abstractNumId w:val="27"/>
  </w:num>
  <w:num w:numId="61" w16cid:durableId="2121797357">
    <w:abstractNumId w:val="8"/>
    <w:lvlOverride w:ilvl="0">
      <w:startOverride w:val="1"/>
    </w:lvlOverride>
  </w:num>
  <w:num w:numId="62" w16cid:durableId="1190679941">
    <w:abstractNumId w:val="8"/>
    <w:lvlOverride w:ilvl="0">
      <w:startOverride w:val="1"/>
    </w:lvlOverride>
  </w:num>
  <w:num w:numId="63" w16cid:durableId="859003609">
    <w:abstractNumId w:val="8"/>
  </w:num>
  <w:num w:numId="64" w16cid:durableId="1690571348">
    <w:abstractNumId w:val="8"/>
    <w:lvlOverride w:ilvl="0">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CwtLQwNTAwsjAzMjJS0lEKTi0uzszPAykwMaoFAEPJWsktAAAA"/>
  </w:docVars>
  <w:rsids>
    <w:rsidRoot w:val="009963D3"/>
    <w:rsid w:val="00000948"/>
    <w:rsid w:val="00002726"/>
    <w:rsid w:val="00002EEA"/>
    <w:rsid w:val="00003225"/>
    <w:rsid w:val="000046BE"/>
    <w:rsid w:val="0000494D"/>
    <w:rsid w:val="000065E7"/>
    <w:rsid w:val="00011274"/>
    <w:rsid w:val="00011ECF"/>
    <w:rsid w:val="00011F2F"/>
    <w:rsid w:val="0001353C"/>
    <w:rsid w:val="00014DFD"/>
    <w:rsid w:val="000163F4"/>
    <w:rsid w:val="0001674D"/>
    <w:rsid w:val="000170C9"/>
    <w:rsid w:val="00017FA5"/>
    <w:rsid w:val="00020910"/>
    <w:rsid w:val="00021FBA"/>
    <w:rsid w:val="000220F2"/>
    <w:rsid w:val="00023C93"/>
    <w:rsid w:val="000249E2"/>
    <w:rsid w:val="000249F7"/>
    <w:rsid w:val="00024C86"/>
    <w:rsid w:val="00025478"/>
    <w:rsid w:val="00025D8B"/>
    <w:rsid w:val="00030461"/>
    <w:rsid w:val="0003195D"/>
    <w:rsid w:val="00031C3B"/>
    <w:rsid w:val="00032A31"/>
    <w:rsid w:val="00032C16"/>
    <w:rsid w:val="00033F2B"/>
    <w:rsid w:val="00035DA0"/>
    <w:rsid w:val="0004043A"/>
    <w:rsid w:val="00040573"/>
    <w:rsid w:val="00041777"/>
    <w:rsid w:val="00042038"/>
    <w:rsid w:val="00043AEB"/>
    <w:rsid w:val="0004480E"/>
    <w:rsid w:val="00044BD4"/>
    <w:rsid w:val="00045CDF"/>
    <w:rsid w:val="00045FA2"/>
    <w:rsid w:val="000460A0"/>
    <w:rsid w:val="000469D7"/>
    <w:rsid w:val="0005010F"/>
    <w:rsid w:val="00051412"/>
    <w:rsid w:val="0005304C"/>
    <w:rsid w:val="00053B88"/>
    <w:rsid w:val="00053B8D"/>
    <w:rsid w:val="00053C29"/>
    <w:rsid w:val="00054D8C"/>
    <w:rsid w:val="00055942"/>
    <w:rsid w:val="00055DA2"/>
    <w:rsid w:val="00057407"/>
    <w:rsid w:val="00057FCF"/>
    <w:rsid w:val="0006057A"/>
    <w:rsid w:val="00060889"/>
    <w:rsid w:val="00060D21"/>
    <w:rsid w:val="000621EA"/>
    <w:rsid w:val="00062418"/>
    <w:rsid w:val="000628C7"/>
    <w:rsid w:val="000646D8"/>
    <w:rsid w:val="0006566B"/>
    <w:rsid w:val="000659F7"/>
    <w:rsid w:val="00066C32"/>
    <w:rsid w:val="00067F11"/>
    <w:rsid w:val="00067F7C"/>
    <w:rsid w:val="00070AC8"/>
    <w:rsid w:val="00070CAE"/>
    <w:rsid w:val="0007341C"/>
    <w:rsid w:val="00075C3F"/>
    <w:rsid w:val="000779B1"/>
    <w:rsid w:val="00080724"/>
    <w:rsid w:val="00080EE5"/>
    <w:rsid w:val="0008123A"/>
    <w:rsid w:val="000831A0"/>
    <w:rsid w:val="00086D00"/>
    <w:rsid w:val="000873E8"/>
    <w:rsid w:val="00087512"/>
    <w:rsid w:val="000916EC"/>
    <w:rsid w:val="00093458"/>
    <w:rsid w:val="00093CB1"/>
    <w:rsid w:val="00094836"/>
    <w:rsid w:val="00096BD7"/>
    <w:rsid w:val="00096D74"/>
    <w:rsid w:val="00096DEE"/>
    <w:rsid w:val="000970D0"/>
    <w:rsid w:val="00097C95"/>
    <w:rsid w:val="000A07EB"/>
    <w:rsid w:val="000A0C60"/>
    <w:rsid w:val="000A2DF3"/>
    <w:rsid w:val="000A3EC6"/>
    <w:rsid w:val="000A5109"/>
    <w:rsid w:val="000A5219"/>
    <w:rsid w:val="000A5FEE"/>
    <w:rsid w:val="000A616E"/>
    <w:rsid w:val="000A6CB9"/>
    <w:rsid w:val="000A7D40"/>
    <w:rsid w:val="000B11D8"/>
    <w:rsid w:val="000B1961"/>
    <w:rsid w:val="000B5696"/>
    <w:rsid w:val="000B5D91"/>
    <w:rsid w:val="000B6672"/>
    <w:rsid w:val="000B7D5D"/>
    <w:rsid w:val="000B7E95"/>
    <w:rsid w:val="000C044D"/>
    <w:rsid w:val="000C18D7"/>
    <w:rsid w:val="000C1E75"/>
    <w:rsid w:val="000C2CD9"/>
    <w:rsid w:val="000C3834"/>
    <w:rsid w:val="000C3992"/>
    <w:rsid w:val="000C3F2B"/>
    <w:rsid w:val="000C42A7"/>
    <w:rsid w:val="000C4CC2"/>
    <w:rsid w:val="000C4F64"/>
    <w:rsid w:val="000C6671"/>
    <w:rsid w:val="000C7FD2"/>
    <w:rsid w:val="000D0C9F"/>
    <w:rsid w:val="000D1516"/>
    <w:rsid w:val="000D190A"/>
    <w:rsid w:val="000D1EBB"/>
    <w:rsid w:val="000D27FB"/>
    <w:rsid w:val="000D3FBC"/>
    <w:rsid w:val="000D4D32"/>
    <w:rsid w:val="000D4E36"/>
    <w:rsid w:val="000D568B"/>
    <w:rsid w:val="000E0ACD"/>
    <w:rsid w:val="000E217B"/>
    <w:rsid w:val="000E27B9"/>
    <w:rsid w:val="000E3022"/>
    <w:rsid w:val="000E34FC"/>
    <w:rsid w:val="000E6114"/>
    <w:rsid w:val="000E65EC"/>
    <w:rsid w:val="000E73F0"/>
    <w:rsid w:val="000E75C7"/>
    <w:rsid w:val="000F0183"/>
    <w:rsid w:val="000F023D"/>
    <w:rsid w:val="000F0425"/>
    <w:rsid w:val="000F1F43"/>
    <w:rsid w:val="000F4FC8"/>
    <w:rsid w:val="000F541E"/>
    <w:rsid w:val="000F66E5"/>
    <w:rsid w:val="000F7983"/>
    <w:rsid w:val="00100633"/>
    <w:rsid w:val="00100FAB"/>
    <w:rsid w:val="00101F85"/>
    <w:rsid w:val="00102270"/>
    <w:rsid w:val="001024A4"/>
    <w:rsid w:val="001064C2"/>
    <w:rsid w:val="001076E1"/>
    <w:rsid w:val="00110342"/>
    <w:rsid w:val="0011123B"/>
    <w:rsid w:val="00111F2A"/>
    <w:rsid w:val="00112563"/>
    <w:rsid w:val="001129E9"/>
    <w:rsid w:val="0011320A"/>
    <w:rsid w:val="00113788"/>
    <w:rsid w:val="00113B07"/>
    <w:rsid w:val="001149B0"/>
    <w:rsid w:val="001167AA"/>
    <w:rsid w:val="00116D53"/>
    <w:rsid w:val="00117916"/>
    <w:rsid w:val="001203BF"/>
    <w:rsid w:val="00120DBF"/>
    <w:rsid w:val="00121B17"/>
    <w:rsid w:val="00123BBD"/>
    <w:rsid w:val="00123E82"/>
    <w:rsid w:val="0012479D"/>
    <w:rsid w:val="001265A0"/>
    <w:rsid w:val="00126909"/>
    <w:rsid w:val="001269D6"/>
    <w:rsid w:val="00127987"/>
    <w:rsid w:val="00130F79"/>
    <w:rsid w:val="0013319D"/>
    <w:rsid w:val="001333E7"/>
    <w:rsid w:val="001341B9"/>
    <w:rsid w:val="001351DC"/>
    <w:rsid w:val="001355CD"/>
    <w:rsid w:val="001379B0"/>
    <w:rsid w:val="00140593"/>
    <w:rsid w:val="0014071C"/>
    <w:rsid w:val="00140BCD"/>
    <w:rsid w:val="00140DC1"/>
    <w:rsid w:val="00141721"/>
    <w:rsid w:val="00142A54"/>
    <w:rsid w:val="00142D6D"/>
    <w:rsid w:val="00142ED9"/>
    <w:rsid w:val="001431E8"/>
    <w:rsid w:val="00143E49"/>
    <w:rsid w:val="001443C9"/>
    <w:rsid w:val="001453E1"/>
    <w:rsid w:val="00145667"/>
    <w:rsid w:val="0014694B"/>
    <w:rsid w:val="00147D7B"/>
    <w:rsid w:val="00152661"/>
    <w:rsid w:val="00153360"/>
    <w:rsid w:val="00153CD5"/>
    <w:rsid w:val="001545A1"/>
    <w:rsid w:val="00156472"/>
    <w:rsid w:val="001567B6"/>
    <w:rsid w:val="00156D17"/>
    <w:rsid w:val="0015783C"/>
    <w:rsid w:val="001601E9"/>
    <w:rsid w:val="0016021C"/>
    <w:rsid w:val="001626F2"/>
    <w:rsid w:val="00162960"/>
    <w:rsid w:val="00162962"/>
    <w:rsid w:val="00162AD2"/>
    <w:rsid w:val="00162B5E"/>
    <w:rsid w:val="00165DE2"/>
    <w:rsid w:val="00165FEE"/>
    <w:rsid w:val="0016741C"/>
    <w:rsid w:val="00170B08"/>
    <w:rsid w:val="00171122"/>
    <w:rsid w:val="00171824"/>
    <w:rsid w:val="001718C6"/>
    <w:rsid w:val="00171E98"/>
    <w:rsid w:val="00172C9B"/>
    <w:rsid w:val="00172F56"/>
    <w:rsid w:val="001731AB"/>
    <w:rsid w:val="00174769"/>
    <w:rsid w:val="00174859"/>
    <w:rsid w:val="00175921"/>
    <w:rsid w:val="00176AEF"/>
    <w:rsid w:val="001801EF"/>
    <w:rsid w:val="001802C3"/>
    <w:rsid w:val="00180C69"/>
    <w:rsid w:val="001811D0"/>
    <w:rsid w:val="001815D2"/>
    <w:rsid w:val="00182FD8"/>
    <w:rsid w:val="0018318B"/>
    <w:rsid w:val="00183779"/>
    <w:rsid w:val="00184352"/>
    <w:rsid w:val="0018570F"/>
    <w:rsid w:val="00186B5C"/>
    <w:rsid w:val="001876BE"/>
    <w:rsid w:val="00187786"/>
    <w:rsid w:val="001879B4"/>
    <w:rsid w:val="00187D26"/>
    <w:rsid w:val="00190105"/>
    <w:rsid w:val="00190406"/>
    <w:rsid w:val="00190C71"/>
    <w:rsid w:val="001920E5"/>
    <w:rsid w:val="00192239"/>
    <w:rsid w:val="001922E9"/>
    <w:rsid w:val="00192442"/>
    <w:rsid w:val="00194B81"/>
    <w:rsid w:val="0019555A"/>
    <w:rsid w:val="001956DE"/>
    <w:rsid w:val="001960AF"/>
    <w:rsid w:val="00196855"/>
    <w:rsid w:val="00196BB7"/>
    <w:rsid w:val="00196CAC"/>
    <w:rsid w:val="001970D4"/>
    <w:rsid w:val="0019756E"/>
    <w:rsid w:val="0019763D"/>
    <w:rsid w:val="001A01C2"/>
    <w:rsid w:val="001A0239"/>
    <w:rsid w:val="001A09AF"/>
    <w:rsid w:val="001A1BF6"/>
    <w:rsid w:val="001A1F35"/>
    <w:rsid w:val="001A29BA"/>
    <w:rsid w:val="001A352B"/>
    <w:rsid w:val="001A36A0"/>
    <w:rsid w:val="001A41AE"/>
    <w:rsid w:val="001A4531"/>
    <w:rsid w:val="001A4760"/>
    <w:rsid w:val="001A49FE"/>
    <w:rsid w:val="001A7B49"/>
    <w:rsid w:val="001A7BD7"/>
    <w:rsid w:val="001B3E30"/>
    <w:rsid w:val="001B55C7"/>
    <w:rsid w:val="001B6537"/>
    <w:rsid w:val="001B799E"/>
    <w:rsid w:val="001C1AB9"/>
    <w:rsid w:val="001C1C4D"/>
    <w:rsid w:val="001C2216"/>
    <w:rsid w:val="001C22E4"/>
    <w:rsid w:val="001C2FEF"/>
    <w:rsid w:val="001C5C22"/>
    <w:rsid w:val="001C6117"/>
    <w:rsid w:val="001C61E3"/>
    <w:rsid w:val="001C6485"/>
    <w:rsid w:val="001C6D75"/>
    <w:rsid w:val="001C77AF"/>
    <w:rsid w:val="001D0BBC"/>
    <w:rsid w:val="001D0EF3"/>
    <w:rsid w:val="001D3BC3"/>
    <w:rsid w:val="001D4474"/>
    <w:rsid w:val="001D7636"/>
    <w:rsid w:val="001D7CEB"/>
    <w:rsid w:val="001E07DF"/>
    <w:rsid w:val="001E08F0"/>
    <w:rsid w:val="001E09DE"/>
    <w:rsid w:val="001E141F"/>
    <w:rsid w:val="001E15E9"/>
    <w:rsid w:val="001E252B"/>
    <w:rsid w:val="001E4862"/>
    <w:rsid w:val="001E51B4"/>
    <w:rsid w:val="001E65C4"/>
    <w:rsid w:val="001E768C"/>
    <w:rsid w:val="001E7FB5"/>
    <w:rsid w:val="001F0351"/>
    <w:rsid w:val="001F0BDF"/>
    <w:rsid w:val="001F1281"/>
    <w:rsid w:val="001F1F00"/>
    <w:rsid w:val="001F42EB"/>
    <w:rsid w:val="001F453D"/>
    <w:rsid w:val="001F4A86"/>
    <w:rsid w:val="001F544B"/>
    <w:rsid w:val="001F5503"/>
    <w:rsid w:val="001F5926"/>
    <w:rsid w:val="001F7357"/>
    <w:rsid w:val="002022BE"/>
    <w:rsid w:val="002030EB"/>
    <w:rsid w:val="0020389F"/>
    <w:rsid w:val="00203B6F"/>
    <w:rsid w:val="00203FAC"/>
    <w:rsid w:val="0020604A"/>
    <w:rsid w:val="00210755"/>
    <w:rsid w:val="002120F0"/>
    <w:rsid w:val="002135E4"/>
    <w:rsid w:val="0021364F"/>
    <w:rsid w:val="00214F4F"/>
    <w:rsid w:val="0021500C"/>
    <w:rsid w:val="002154EC"/>
    <w:rsid w:val="00217F86"/>
    <w:rsid w:val="002208BF"/>
    <w:rsid w:val="00221700"/>
    <w:rsid w:val="00221937"/>
    <w:rsid w:val="002228BF"/>
    <w:rsid w:val="002250ED"/>
    <w:rsid w:val="00225632"/>
    <w:rsid w:val="0022580E"/>
    <w:rsid w:val="00226254"/>
    <w:rsid w:val="002262D9"/>
    <w:rsid w:val="002273E8"/>
    <w:rsid w:val="00227A0A"/>
    <w:rsid w:val="00230A4C"/>
    <w:rsid w:val="00230A8A"/>
    <w:rsid w:val="00230B6D"/>
    <w:rsid w:val="00234247"/>
    <w:rsid w:val="00234738"/>
    <w:rsid w:val="00234EE1"/>
    <w:rsid w:val="002354AB"/>
    <w:rsid w:val="00235FD0"/>
    <w:rsid w:val="002362E5"/>
    <w:rsid w:val="00236618"/>
    <w:rsid w:val="00237634"/>
    <w:rsid w:val="00237EA3"/>
    <w:rsid w:val="00240A8D"/>
    <w:rsid w:val="00241D18"/>
    <w:rsid w:val="0024219D"/>
    <w:rsid w:val="00244B89"/>
    <w:rsid w:val="00244E7E"/>
    <w:rsid w:val="0024579C"/>
    <w:rsid w:val="00251477"/>
    <w:rsid w:val="00251685"/>
    <w:rsid w:val="00252238"/>
    <w:rsid w:val="00252700"/>
    <w:rsid w:val="0025351F"/>
    <w:rsid w:val="002554E2"/>
    <w:rsid w:val="00255CE2"/>
    <w:rsid w:val="00257A59"/>
    <w:rsid w:val="00257E2F"/>
    <w:rsid w:val="00260846"/>
    <w:rsid w:val="00260B52"/>
    <w:rsid w:val="00261118"/>
    <w:rsid w:val="00262F0D"/>
    <w:rsid w:val="00263571"/>
    <w:rsid w:val="00265171"/>
    <w:rsid w:val="00265906"/>
    <w:rsid w:val="0026695E"/>
    <w:rsid w:val="002672C5"/>
    <w:rsid w:val="00267FF4"/>
    <w:rsid w:val="00270BB9"/>
    <w:rsid w:val="00273093"/>
    <w:rsid w:val="00274990"/>
    <w:rsid w:val="00275220"/>
    <w:rsid w:val="00275981"/>
    <w:rsid w:val="00275AD8"/>
    <w:rsid w:val="00275F0B"/>
    <w:rsid w:val="00277EAA"/>
    <w:rsid w:val="0028080B"/>
    <w:rsid w:val="002812E8"/>
    <w:rsid w:val="00281D14"/>
    <w:rsid w:val="0028246A"/>
    <w:rsid w:val="00282FFD"/>
    <w:rsid w:val="002831EC"/>
    <w:rsid w:val="00283B07"/>
    <w:rsid w:val="00283F7B"/>
    <w:rsid w:val="0028403E"/>
    <w:rsid w:val="00286A3E"/>
    <w:rsid w:val="00286B8C"/>
    <w:rsid w:val="002879B8"/>
    <w:rsid w:val="00287E2A"/>
    <w:rsid w:val="0029189B"/>
    <w:rsid w:val="00291A76"/>
    <w:rsid w:val="00292258"/>
    <w:rsid w:val="00292DF6"/>
    <w:rsid w:val="00292DF9"/>
    <w:rsid w:val="00293833"/>
    <w:rsid w:val="00293866"/>
    <w:rsid w:val="00293D10"/>
    <w:rsid w:val="00294F37"/>
    <w:rsid w:val="00296522"/>
    <w:rsid w:val="00296EF8"/>
    <w:rsid w:val="00297B08"/>
    <w:rsid w:val="00297D94"/>
    <w:rsid w:val="002A02DE"/>
    <w:rsid w:val="002A05A6"/>
    <w:rsid w:val="002A230D"/>
    <w:rsid w:val="002A26A8"/>
    <w:rsid w:val="002A2C93"/>
    <w:rsid w:val="002A2DA9"/>
    <w:rsid w:val="002A2F65"/>
    <w:rsid w:val="002A4334"/>
    <w:rsid w:val="002A46CE"/>
    <w:rsid w:val="002A4771"/>
    <w:rsid w:val="002A579A"/>
    <w:rsid w:val="002A5839"/>
    <w:rsid w:val="002A7F84"/>
    <w:rsid w:val="002B2CA1"/>
    <w:rsid w:val="002B3F0F"/>
    <w:rsid w:val="002B4AE9"/>
    <w:rsid w:val="002B5804"/>
    <w:rsid w:val="002B65C5"/>
    <w:rsid w:val="002B7137"/>
    <w:rsid w:val="002B7D41"/>
    <w:rsid w:val="002C11CC"/>
    <w:rsid w:val="002C1931"/>
    <w:rsid w:val="002C21D7"/>
    <w:rsid w:val="002C27F8"/>
    <w:rsid w:val="002C29C7"/>
    <w:rsid w:val="002C3127"/>
    <w:rsid w:val="002C4CE6"/>
    <w:rsid w:val="002C51D3"/>
    <w:rsid w:val="002C752D"/>
    <w:rsid w:val="002C78D9"/>
    <w:rsid w:val="002D002F"/>
    <w:rsid w:val="002D0412"/>
    <w:rsid w:val="002D430F"/>
    <w:rsid w:val="002D4942"/>
    <w:rsid w:val="002D4C8F"/>
    <w:rsid w:val="002D4D8B"/>
    <w:rsid w:val="002D5583"/>
    <w:rsid w:val="002D602B"/>
    <w:rsid w:val="002D6B4A"/>
    <w:rsid w:val="002D7100"/>
    <w:rsid w:val="002D73E9"/>
    <w:rsid w:val="002D789E"/>
    <w:rsid w:val="002E16C6"/>
    <w:rsid w:val="002E36A7"/>
    <w:rsid w:val="002E45B2"/>
    <w:rsid w:val="002E4A14"/>
    <w:rsid w:val="002E4E9D"/>
    <w:rsid w:val="002E5865"/>
    <w:rsid w:val="002E5EBA"/>
    <w:rsid w:val="002E61D5"/>
    <w:rsid w:val="002E6F82"/>
    <w:rsid w:val="002E7035"/>
    <w:rsid w:val="002E790A"/>
    <w:rsid w:val="002E7919"/>
    <w:rsid w:val="002F1875"/>
    <w:rsid w:val="002F18FF"/>
    <w:rsid w:val="002F1D9F"/>
    <w:rsid w:val="002F21A3"/>
    <w:rsid w:val="002F2E42"/>
    <w:rsid w:val="002F3E1E"/>
    <w:rsid w:val="002F4753"/>
    <w:rsid w:val="002F5C97"/>
    <w:rsid w:val="002F734B"/>
    <w:rsid w:val="002F7420"/>
    <w:rsid w:val="00301D7F"/>
    <w:rsid w:val="003038AD"/>
    <w:rsid w:val="00304E50"/>
    <w:rsid w:val="00306335"/>
    <w:rsid w:val="00307C04"/>
    <w:rsid w:val="003105BA"/>
    <w:rsid w:val="00310808"/>
    <w:rsid w:val="003129D1"/>
    <w:rsid w:val="00312F16"/>
    <w:rsid w:val="0031530B"/>
    <w:rsid w:val="00315451"/>
    <w:rsid w:val="0031547F"/>
    <w:rsid w:val="003154AC"/>
    <w:rsid w:val="00315839"/>
    <w:rsid w:val="003169F5"/>
    <w:rsid w:val="00317861"/>
    <w:rsid w:val="003178C4"/>
    <w:rsid w:val="0032028D"/>
    <w:rsid w:val="0032103E"/>
    <w:rsid w:val="00322854"/>
    <w:rsid w:val="00326C12"/>
    <w:rsid w:val="00326D42"/>
    <w:rsid w:val="00327C2F"/>
    <w:rsid w:val="003308FA"/>
    <w:rsid w:val="00331F12"/>
    <w:rsid w:val="00333747"/>
    <w:rsid w:val="00333BB8"/>
    <w:rsid w:val="0033403F"/>
    <w:rsid w:val="0033468F"/>
    <w:rsid w:val="00340BAA"/>
    <w:rsid w:val="00342978"/>
    <w:rsid w:val="00342AA0"/>
    <w:rsid w:val="00343727"/>
    <w:rsid w:val="003442E9"/>
    <w:rsid w:val="0034434C"/>
    <w:rsid w:val="00345ACE"/>
    <w:rsid w:val="00345AD1"/>
    <w:rsid w:val="0034671D"/>
    <w:rsid w:val="00346CE9"/>
    <w:rsid w:val="0034718F"/>
    <w:rsid w:val="00347595"/>
    <w:rsid w:val="003475E1"/>
    <w:rsid w:val="00351062"/>
    <w:rsid w:val="003516F0"/>
    <w:rsid w:val="00352A7E"/>
    <w:rsid w:val="00353667"/>
    <w:rsid w:val="00353755"/>
    <w:rsid w:val="00354085"/>
    <w:rsid w:val="003550FB"/>
    <w:rsid w:val="003560B4"/>
    <w:rsid w:val="00356E64"/>
    <w:rsid w:val="003602A8"/>
    <w:rsid w:val="003607B8"/>
    <w:rsid w:val="00362411"/>
    <w:rsid w:val="0036560E"/>
    <w:rsid w:val="00365F94"/>
    <w:rsid w:val="003670E5"/>
    <w:rsid w:val="003703CF"/>
    <w:rsid w:val="003705FB"/>
    <w:rsid w:val="00371898"/>
    <w:rsid w:val="003723B6"/>
    <w:rsid w:val="00374123"/>
    <w:rsid w:val="0037419D"/>
    <w:rsid w:val="00374DA1"/>
    <w:rsid w:val="003767D3"/>
    <w:rsid w:val="00376C54"/>
    <w:rsid w:val="00377570"/>
    <w:rsid w:val="0038089A"/>
    <w:rsid w:val="003815D2"/>
    <w:rsid w:val="00383546"/>
    <w:rsid w:val="00383CE2"/>
    <w:rsid w:val="0038420F"/>
    <w:rsid w:val="003852E0"/>
    <w:rsid w:val="0038703C"/>
    <w:rsid w:val="00387F5C"/>
    <w:rsid w:val="003916BD"/>
    <w:rsid w:val="00392B7F"/>
    <w:rsid w:val="00392D77"/>
    <w:rsid w:val="00392DD1"/>
    <w:rsid w:val="003968D9"/>
    <w:rsid w:val="00396F47"/>
    <w:rsid w:val="003A0CB2"/>
    <w:rsid w:val="003A16C1"/>
    <w:rsid w:val="003A1B1C"/>
    <w:rsid w:val="003A23D9"/>
    <w:rsid w:val="003A370F"/>
    <w:rsid w:val="003A3C98"/>
    <w:rsid w:val="003A51F2"/>
    <w:rsid w:val="003A6BD8"/>
    <w:rsid w:val="003B00F7"/>
    <w:rsid w:val="003B195B"/>
    <w:rsid w:val="003B3DDC"/>
    <w:rsid w:val="003B54BB"/>
    <w:rsid w:val="003B5596"/>
    <w:rsid w:val="003B5AED"/>
    <w:rsid w:val="003B7368"/>
    <w:rsid w:val="003B79DE"/>
    <w:rsid w:val="003B7A75"/>
    <w:rsid w:val="003C0B25"/>
    <w:rsid w:val="003C2826"/>
    <w:rsid w:val="003C2FC6"/>
    <w:rsid w:val="003C499D"/>
    <w:rsid w:val="003C4D89"/>
    <w:rsid w:val="003C5FBF"/>
    <w:rsid w:val="003C6231"/>
    <w:rsid w:val="003C72A6"/>
    <w:rsid w:val="003D0475"/>
    <w:rsid w:val="003D134A"/>
    <w:rsid w:val="003D319A"/>
    <w:rsid w:val="003D35D7"/>
    <w:rsid w:val="003D3787"/>
    <w:rsid w:val="003D383B"/>
    <w:rsid w:val="003D4E25"/>
    <w:rsid w:val="003D5A52"/>
    <w:rsid w:val="003D76EE"/>
    <w:rsid w:val="003E0F1F"/>
    <w:rsid w:val="003E25BD"/>
    <w:rsid w:val="003E43D4"/>
    <w:rsid w:val="003E716C"/>
    <w:rsid w:val="003E776D"/>
    <w:rsid w:val="003E7AC3"/>
    <w:rsid w:val="003F01C7"/>
    <w:rsid w:val="003F034B"/>
    <w:rsid w:val="003F0450"/>
    <w:rsid w:val="003F076E"/>
    <w:rsid w:val="003F1740"/>
    <w:rsid w:val="003F18CF"/>
    <w:rsid w:val="003F20A8"/>
    <w:rsid w:val="003F39CD"/>
    <w:rsid w:val="003F50B7"/>
    <w:rsid w:val="003F5D5A"/>
    <w:rsid w:val="003F645B"/>
    <w:rsid w:val="003F6E04"/>
    <w:rsid w:val="00400742"/>
    <w:rsid w:val="00401C79"/>
    <w:rsid w:val="00402222"/>
    <w:rsid w:val="00402AB0"/>
    <w:rsid w:val="0040382A"/>
    <w:rsid w:val="00404941"/>
    <w:rsid w:val="00404FDA"/>
    <w:rsid w:val="0040628A"/>
    <w:rsid w:val="0040661D"/>
    <w:rsid w:val="00407180"/>
    <w:rsid w:val="004076F6"/>
    <w:rsid w:val="0041089F"/>
    <w:rsid w:val="00410E83"/>
    <w:rsid w:val="00410F96"/>
    <w:rsid w:val="00412F69"/>
    <w:rsid w:val="0041343D"/>
    <w:rsid w:val="004135A0"/>
    <w:rsid w:val="00415096"/>
    <w:rsid w:val="004164CE"/>
    <w:rsid w:val="004174FE"/>
    <w:rsid w:val="004175A0"/>
    <w:rsid w:val="00417B5B"/>
    <w:rsid w:val="00417E89"/>
    <w:rsid w:val="004200A1"/>
    <w:rsid w:val="0042131D"/>
    <w:rsid w:val="00424949"/>
    <w:rsid w:val="00426465"/>
    <w:rsid w:val="00430517"/>
    <w:rsid w:val="0043165F"/>
    <w:rsid w:val="00431E8E"/>
    <w:rsid w:val="0043455B"/>
    <w:rsid w:val="0043484D"/>
    <w:rsid w:val="004353AD"/>
    <w:rsid w:val="00435545"/>
    <w:rsid w:val="00435750"/>
    <w:rsid w:val="0043705D"/>
    <w:rsid w:val="00437238"/>
    <w:rsid w:val="00437573"/>
    <w:rsid w:val="00440C25"/>
    <w:rsid w:val="004413D7"/>
    <w:rsid w:val="00441E6A"/>
    <w:rsid w:val="0044338C"/>
    <w:rsid w:val="00443855"/>
    <w:rsid w:val="00444531"/>
    <w:rsid w:val="00445197"/>
    <w:rsid w:val="00445470"/>
    <w:rsid w:val="0044684C"/>
    <w:rsid w:val="00450DE2"/>
    <w:rsid w:val="00450E06"/>
    <w:rsid w:val="00451211"/>
    <w:rsid w:val="0045139A"/>
    <w:rsid w:val="00451A11"/>
    <w:rsid w:val="00452926"/>
    <w:rsid w:val="00452B65"/>
    <w:rsid w:val="00452EE9"/>
    <w:rsid w:val="004540D3"/>
    <w:rsid w:val="00457094"/>
    <w:rsid w:val="0046181F"/>
    <w:rsid w:val="004618F2"/>
    <w:rsid w:val="00462397"/>
    <w:rsid w:val="004623EC"/>
    <w:rsid w:val="0046407A"/>
    <w:rsid w:val="00464F3D"/>
    <w:rsid w:val="004650CE"/>
    <w:rsid w:val="0046589F"/>
    <w:rsid w:val="00466B9C"/>
    <w:rsid w:val="004675AE"/>
    <w:rsid w:val="00467829"/>
    <w:rsid w:val="00467995"/>
    <w:rsid w:val="0047043B"/>
    <w:rsid w:val="00470584"/>
    <w:rsid w:val="00470B8B"/>
    <w:rsid w:val="00470FA6"/>
    <w:rsid w:val="0047156E"/>
    <w:rsid w:val="00472B53"/>
    <w:rsid w:val="004732E4"/>
    <w:rsid w:val="00473C9A"/>
    <w:rsid w:val="00474E7F"/>
    <w:rsid w:val="004755AA"/>
    <w:rsid w:val="00476E8B"/>
    <w:rsid w:val="0047707B"/>
    <w:rsid w:val="004772F7"/>
    <w:rsid w:val="0047782B"/>
    <w:rsid w:val="00480312"/>
    <w:rsid w:val="00480D1B"/>
    <w:rsid w:val="00480FDC"/>
    <w:rsid w:val="004815CA"/>
    <w:rsid w:val="0048294B"/>
    <w:rsid w:val="00482DF1"/>
    <w:rsid w:val="00482E5C"/>
    <w:rsid w:val="004831BD"/>
    <w:rsid w:val="00483402"/>
    <w:rsid w:val="00483F0A"/>
    <w:rsid w:val="0048444D"/>
    <w:rsid w:val="00484F62"/>
    <w:rsid w:val="00485FDF"/>
    <w:rsid w:val="00486295"/>
    <w:rsid w:val="00486313"/>
    <w:rsid w:val="00486407"/>
    <w:rsid w:val="00486BE1"/>
    <w:rsid w:val="00490760"/>
    <w:rsid w:val="00491453"/>
    <w:rsid w:val="00491544"/>
    <w:rsid w:val="004923CD"/>
    <w:rsid w:val="004942BA"/>
    <w:rsid w:val="00494CF9"/>
    <w:rsid w:val="004953B7"/>
    <w:rsid w:val="0049543A"/>
    <w:rsid w:val="0049576E"/>
    <w:rsid w:val="00496189"/>
    <w:rsid w:val="0049657E"/>
    <w:rsid w:val="00496CB5"/>
    <w:rsid w:val="004973DB"/>
    <w:rsid w:val="004A0F68"/>
    <w:rsid w:val="004A2334"/>
    <w:rsid w:val="004A2F9F"/>
    <w:rsid w:val="004A3B17"/>
    <w:rsid w:val="004A4117"/>
    <w:rsid w:val="004A55AF"/>
    <w:rsid w:val="004A56FD"/>
    <w:rsid w:val="004A72CA"/>
    <w:rsid w:val="004A739F"/>
    <w:rsid w:val="004B04A8"/>
    <w:rsid w:val="004B05EE"/>
    <w:rsid w:val="004B0655"/>
    <w:rsid w:val="004B0B56"/>
    <w:rsid w:val="004B139A"/>
    <w:rsid w:val="004B13CB"/>
    <w:rsid w:val="004B159C"/>
    <w:rsid w:val="004B310F"/>
    <w:rsid w:val="004B44CA"/>
    <w:rsid w:val="004B4CEA"/>
    <w:rsid w:val="004B5AC5"/>
    <w:rsid w:val="004B6874"/>
    <w:rsid w:val="004B724A"/>
    <w:rsid w:val="004B7925"/>
    <w:rsid w:val="004C039D"/>
    <w:rsid w:val="004C0BAF"/>
    <w:rsid w:val="004C0D47"/>
    <w:rsid w:val="004C12CC"/>
    <w:rsid w:val="004C17F4"/>
    <w:rsid w:val="004C4AE4"/>
    <w:rsid w:val="004C4B79"/>
    <w:rsid w:val="004C5290"/>
    <w:rsid w:val="004C55F1"/>
    <w:rsid w:val="004C610D"/>
    <w:rsid w:val="004C7E1E"/>
    <w:rsid w:val="004D0765"/>
    <w:rsid w:val="004D1466"/>
    <w:rsid w:val="004D1750"/>
    <w:rsid w:val="004D1DC7"/>
    <w:rsid w:val="004D24C7"/>
    <w:rsid w:val="004D2636"/>
    <w:rsid w:val="004D3D74"/>
    <w:rsid w:val="004D5EA9"/>
    <w:rsid w:val="004D62B6"/>
    <w:rsid w:val="004D7381"/>
    <w:rsid w:val="004D7470"/>
    <w:rsid w:val="004D74FC"/>
    <w:rsid w:val="004D7A38"/>
    <w:rsid w:val="004D7CEB"/>
    <w:rsid w:val="004E0044"/>
    <w:rsid w:val="004E041E"/>
    <w:rsid w:val="004E07FD"/>
    <w:rsid w:val="004E0C23"/>
    <w:rsid w:val="004E134B"/>
    <w:rsid w:val="004E2C83"/>
    <w:rsid w:val="004E3116"/>
    <w:rsid w:val="004E37DC"/>
    <w:rsid w:val="004E4AF0"/>
    <w:rsid w:val="004E64E0"/>
    <w:rsid w:val="004E6BC0"/>
    <w:rsid w:val="004E7A9D"/>
    <w:rsid w:val="004F030D"/>
    <w:rsid w:val="004F2D9C"/>
    <w:rsid w:val="004F3201"/>
    <w:rsid w:val="004F3471"/>
    <w:rsid w:val="004F4305"/>
    <w:rsid w:val="004F454A"/>
    <w:rsid w:val="004F5524"/>
    <w:rsid w:val="004F71C3"/>
    <w:rsid w:val="004F7B7D"/>
    <w:rsid w:val="00501489"/>
    <w:rsid w:val="00502830"/>
    <w:rsid w:val="00502DCF"/>
    <w:rsid w:val="005036B1"/>
    <w:rsid w:val="00503FFF"/>
    <w:rsid w:val="00504E7F"/>
    <w:rsid w:val="00506A31"/>
    <w:rsid w:val="005109FA"/>
    <w:rsid w:val="00511122"/>
    <w:rsid w:val="00512454"/>
    <w:rsid w:val="00512C88"/>
    <w:rsid w:val="00513F51"/>
    <w:rsid w:val="0051472C"/>
    <w:rsid w:val="005147D3"/>
    <w:rsid w:val="00515E3C"/>
    <w:rsid w:val="0051610B"/>
    <w:rsid w:val="00516B76"/>
    <w:rsid w:val="00516D0B"/>
    <w:rsid w:val="005200B3"/>
    <w:rsid w:val="005200B9"/>
    <w:rsid w:val="005207A1"/>
    <w:rsid w:val="00520FFF"/>
    <w:rsid w:val="005212AF"/>
    <w:rsid w:val="00522364"/>
    <w:rsid w:val="00522580"/>
    <w:rsid w:val="0052259F"/>
    <w:rsid w:val="005225E3"/>
    <w:rsid w:val="00522EB0"/>
    <w:rsid w:val="005230E4"/>
    <w:rsid w:val="00524A3B"/>
    <w:rsid w:val="00524B2A"/>
    <w:rsid w:val="0052504E"/>
    <w:rsid w:val="00526743"/>
    <w:rsid w:val="00527842"/>
    <w:rsid w:val="00532C95"/>
    <w:rsid w:val="00533069"/>
    <w:rsid w:val="0053395D"/>
    <w:rsid w:val="00533CA6"/>
    <w:rsid w:val="005341DE"/>
    <w:rsid w:val="005362BF"/>
    <w:rsid w:val="00540ECA"/>
    <w:rsid w:val="00542A02"/>
    <w:rsid w:val="00543A45"/>
    <w:rsid w:val="00544255"/>
    <w:rsid w:val="00544EE5"/>
    <w:rsid w:val="00545142"/>
    <w:rsid w:val="005451CE"/>
    <w:rsid w:val="00546082"/>
    <w:rsid w:val="0055096A"/>
    <w:rsid w:val="00553D77"/>
    <w:rsid w:val="00556FF5"/>
    <w:rsid w:val="00557C2F"/>
    <w:rsid w:val="00561B2C"/>
    <w:rsid w:val="00562000"/>
    <w:rsid w:val="00564195"/>
    <w:rsid w:val="0056534F"/>
    <w:rsid w:val="00565609"/>
    <w:rsid w:val="005659DF"/>
    <w:rsid w:val="005660D9"/>
    <w:rsid w:val="0056734E"/>
    <w:rsid w:val="005676CD"/>
    <w:rsid w:val="0057086E"/>
    <w:rsid w:val="00570AA6"/>
    <w:rsid w:val="00571657"/>
    <w:rsid w:val="00573FDA"/>
    <w:rsid w:val="00574BAB"/>
    <w:rsid w:val="00574BEE"/>
    <w:rsid w:val="00576245"/>
    <w:rsid w:val="00576B90"/>
    <w:rsid w:val="00576F44"/>
    <w:rsid w:val="00577907"/>
    <w:rsid w:val="0058051E"/>
    <w:rsid w:val="0058096E"/>
    <w:rsid w:val="005811E6"/>
    <w:rsid w:val="005825AD"/>
    <w:rsid w:val="0058271C"/>
    <w:rsid w:val="00582D9F"/>
    <w:rsid w:val="00583091"/>
    <w:rsid w:val="005836BB"/>
    <w:rsid w:val="00583D89"/>
    <w:rsid w:val="00583E66"/>
    <w:rsid w:val="00586768"/>
    <w:rsid w:val="005874F7"/>
    <w:rsid w:val="005875F9"/>
    <w:rsid w:val="00587664"/>
    <w:rsid w:val="005876C7"/>
    <w:rsid w:val="00587A1C"/>
    <w:rsid w:val="00590859"/>
    <w:rsid w:val="005908D3"/>
    <w:rsid w:val="005916D4"/>
    <w:rsid w:val="00592667"/>
    <w:rsid w:val="0059373E"/>
    <w:rsid w:val="00594898"/>
    <w:rsid w:val="00595195"/>
    <w:rsid w:val="00595454"/>
    <w:rsid w:val="005959C8"/>
    <w:rsid w:val="0059697E"/>
    <w:rsid w:val="00596F56"/>
    <w:rsid w:val="005976F3"/>
    <w:rsid w:val="00597C54"/>
    <w:rsid w:val="00597F11"/>
    <w:rsid w:val="005A08A5"/>
    <w:rsid w:val="005A10A3"/>
    <w:rsid w:val="005A10B8"/>
    <w:rsid w:val="005A117C"/>
    <w:rsid w:val="005A1B6C"/>
    <w:rsid w:val="005A3ABD"/>
    <w:rsid w:val="005A3F16"/>
    <w:rsid w:val="005A4C8A"/>
    <w:rsid w:val="005A4EF5"/>
    <w:rsid w:val="005A4F2F"/>
    <w:rsid w:val="005A5339"/>
    <w:rsid w:val="005A6DC5"/>
    <w:rsid w:val="005A729E"/>
    <w:rsid w:val="005A76D1"/>
    <w:rsid w:val="005B24E0"/>
    <w:rsid w:val="005B2AF4"/>
    <w:rsid w:val="005B2EFB"/>
    <w:rsid w:val="005B31DF"/>
    <w:rsid w:val="005B54D3"/>
    <w:rsid w:val="005B5809"/>
    <w:rsid w:val="005B61C4"/>
    <w:rsid w:val="005B6514"/>
    <w:rsid w:val="005C00DA"/>
    <w:rsid w:val="005C024A"/>
    <w:rsid w:val="005C03DC"/>
    <w:rsid w:val="005C06F4"/>
    <w:rsid w:val="005C0ED0"/>
    <w:rsid w:val="005C1C3F"/>
    <w:rsid w:val="005C204A"/>
    <w:rsid w:val="005C403A"/>
    <w:rsid w:val="005C4E38"/>
    <w:rsid w:val="005C5247"/>
    <w:rsid w:val="005C680A"/>
    <w:rsid w:val="005D114E"/>
    <w:rsid w:val="005D19D9"/>
    <w:rsid w:val="005D2703"/>
    <w:rsid w:val="005D2B56"/>
    <w:rsid w:val="005D2BB1"/>
    <w:rsid w:val="005D3093"/>
    <w:rsid w:val="005D3199"/>
    <w:rsid w:val="005D4062"/>
    <w:rsid w:val="005D423D"/>
    <w:rsid w:val="005D6AF3"/>
    <w:rsid w:val="005D6FDE"/>
    <w:rsid w:val="005D7D3E"/>
    <w:rsid w:val="005E031F"/>
    <w:rsid w:val="005E08E7"/>
    <w:rsid w:val="005E1243"/>
    <w:rsid w:val="005E37D8"/>
    <w:rsid w:val="005E39C1"/>
    <w:rsid w:val="005E597B"/>
    <w:rsid w:val="005E6EF7"/>
    <w:rsid w:val="005F30D3"/>
    <w:rsid w:val="005F3D59"/>
    <w:rsid w:val="005F4F10"/>
    <w:rsid w:val="005F5AC2"/>
    <w:rsid w:val="005F5EEA"/>
    <w:rsid w:val="005F6C00"/>
    <w:rsid w:val="005F7F5F"/>
    <w:rsid w:val="006002C7"/>
    <w:rsid w:val="006006E9"/>
    <w:rsid w:val="00603264"/>
    <w:rsid w:val="00604795"/>
    <w:rsid w:val="00604B7E"/>
    <w:rsid w:val="00605A50"/>
    <w:rsid w:val="0060738B"/>
    <w:rsid w:val="006078BC"/>
    <w:rsid w:val="00611819"/>
    <w:rsid w:val="0061277D"/>
    <w:rsid w:val="0061294F"/>
    <w:rsid w:val="006129FE"/>
    <w:rsid w:val="00613715"/>
    <w:rsid w:val="006142A1"/>
    <w:rsid w:val="0061442A"/>
    <w:rsid w:val="0061464F"/>
    <w:rsid w:val="006147F8"/>
    <w:rsid w:val="0061567C"/>
    <w:rsid w:val="00615ACC"/>
    <w:rsid w:val="00617732"/>
    <w:rsid w:val="00617C55"/>
    <w:rsid w:val="00617CF5"/>
    <w:rsid w:val="00620D9E"/>
    <w:rsid w:val="00622FAE"/>
    <w:rsid w:val="00623106"/>
    <w:rsid w:val="00624AB5"/>
    <w:rsid w:val="00624D39"/>
    <w:rsid w:val="00627A53"/>
    <w:rsid w:val="00632486"/>
    <w:rsid w:val="006346C5"/>
    <w:rsid w:val="0063505D"/>
    <w:rsid w:val="006352CE"/>
    <w:rsid w:val="00636411"/>
    <w:rsid w:val="00637B1A"/>
    <w:rsid w:val="00637C8A"/>
    <w:rsid w:val="00642855"/>
    <w:rsid w:val="00642BAC"/>
    <w:rsid w:val="00643339"/>
    <w:rsid w:val="0064453D"/>
    <w:rsid w:val="00645CB2"/>
    <w:rsid w:val="00652619"/>
    <w:rsid w:val="0065288C"/>
    <w:rsid w:val="00652E5C"/>
    <w:rsid w:val="00653704"/>
    <w:rsid w:val="0065457B"/>
    <w:rsid w:val="006551AD"/>
    <w:rsid w:val="00655C63"/>
    <w:rsid w:val="00656BD5"/>
    <w:rsid w:val="006572BE"/>
    <w:rsid w:val="00657DC5"/>
    <w:rsid w:val="006608B2"/>
    <w:rsid w:val="006609E4"/>
    <w:rsid w:val="00664BE7"/>
    <w:rsid w:val="00664F26"/>
    <w:rsid w:val="006653A5"/>
    <w:rsid w:val="0066557B"/>
    <w:rsid w:val="0066627E"/>
    <w:rsid w:val="006666D5"/>
    <w:rsid w:val="00666ED5"/>
    <w:rsid w:val="00667E7A"/>
    <w:rsid w:val="00670B30"/>
    <w:rsid w:val="00670D1E"/>
    <w:rsid w:val="0067107F"/>
    <w:rsid w:val="00672FA6"/>
    <w:rsid w:val="00673DD3"/>
    <w:rsid w:val="00674C64"/>
    <w:rsid w:val="006754D1"/>
    <w:rsid w:val="006762B2"/>
    <w:rsid w:val="00676A4F"/>
    <w:rsid w:val="00680926"/>
    <w:rsid w:val="0068110F"/>
    <w:rsid w:val="00681682"/>
    <w:rsid w:val="00681699"/>
    <w:rsid w:val="00681D66"/>
    <w:rsid w:val="00681D77"/>
    <w:rsid w:val="00683356"/>
    <w:rsid w:val="00683449"/>
    <w:rsid w:val="0068355E"/>
    <w:rsid w:val="006842DB"/>
    <w:rsid w:val="0068529B"/>
    <w:rsid w:val="00685798"/>
    <w:rsid w:val="00686013"/>
    <w:rsid w:val="0068602C"/>
    <w:rsid w:val="00686B00"/>
    <w:rsid w:val="00687388"/>
    <w:rsid w:val="0068791D"/>
    <w:rsid w:val="00687A4F"/>
    <w:rsid w:val="00687E00"/>
    <w:rsid w:val="00687F15"/>
    <w:rsid w:val="00690514"/>
    <w:rsid w:val="00690CB2"/>
    <w:rsid w:val="00693679"/>
    <w:rsid w:val="00693D33"/>
    <w:rsid w:val="00693EF8"/>
    <w:rsid w:val="0069430E"/>
    <w:rsid w:val="00694565"/>
    <w:rsid w:val="0069519B"/>
    <w:rsid w:val="006A13A3"/>
    <w:rsid w:val="006A18BE"/>
    <w:rsid w:val="006A1D2E"/>
    <w:rsid w:val="006A1E6A"/>
    <w:rsid w:val="006A3C34"/>
    <w:rsid w:val="006A5FF0"/>
    <w:rsid w:val="006A654C"/>
    <w:rsid w:val="006A688D"/>
    <w:rsid w:val="006A6D7F"/>
    <w:rsid w:val="006A7326"/>
    <w:rsid w:val="006A7F78"/>
    <w:rsid w:val="006B15D1"/>
    <w:rsid w:val="006B1CC0"/>
    <w:rsid w:val="006B1E94"/>
    <w:rsid w:val="006B4F9E"/>
    <w:rsid w:val="006B554D"/>
    <w:rsid w:val="006B57A0"/>
    <w:rsid w:val="006B6486"/>
    <w:rsid w:val="006B7939"/>
    <w:rsid w:val="006B7A22"/>
    <w:rsid w:val="006C1E3A"/>
    <w:rsid w:val="006C2801"/>
    <w:rsid w:val="006C60AE"/>
    <w:rsid w:val="006C63FD"/>
    <w:rsid w:val="006C7A7C"/>
    <w:rsid w:val="006D0B04"/>
    <w:rsid w:val="006D21B3"/>
    <w:rsid w:val="006D2F34"/>
    <w:rsid w:val="006D3B23"/>
    <w:rsid w:val="006D419F"/>
    <w:rsid w:val="006D4654"/>
    <w:rsid w:val="006D56B1"/>
    <w:rsid w:val="006D602C"/>
    <w:rsid w:val="006D6680"/>
    <w:rsid w:val="006D66BE"/>
    <w:rsid w:val="006D7462"/>
    <w:rsid w:val="006D77E5"/>
    <w:rsid w:val="006E1AE3"/>
    <w:rsid w:val="006E226A"/>
    <w:rsid w:val="006E2BE7"/>
    <w:rsid w:val="006E3B74"/>
    <w:rsid w:val="006E45AD"/>
    <w:rsid w:val="006E49A2"/>
    <w:rsid w:val="006E4B70"/>
    <w:rsid w:val="006E655A"/>
    <w:rsid w:val="006E680B"/>
    <w:rsid w:val="006F0FCF"/>
    <w:rsid w:val="006F1E36"/>
    <w:rsid w:val="006F24D1"/>
    <w:rsid w:val="006F2F5E"/>
    <w:rsid w:val="006F2FB7"/>
    <w:rsid w:val="006F407E"/>
    <w:rsid w:val="006F48CF"/>
    <w:rsid w:val="006F5848"/>
    <w:rsid w:val="006F5A63"/>
    <w:rsid w:val="006F724A"/>
    <w:rsid w:val="006F7E42"/>
    <w:rsid w:val="007001B7"/>
    <w:rsid w:val="00700911"/>
    <w:rsid w:val="0070348C"/>
    <w:rsid w:val="007043C6"/>
    <w:rsid w:val="00705CD3"/>
    <w:rsid w:val="0070602B"/>
    <w:rsid w:val="00706246"/>
    <w:rsid w:val="00706A51"/>
    <w:rsid w:val="00707246"/>
    <w:rsid w:val="00710670"/>
    <w:rsid w:val="00710773"/>
    <w:rsid w:val="00710817"/>
    <w:rsid w:val="00712522"/>
    <w:rsid w:val="007129EB"/>
    <w:rsid w:val="00714FEF"/>
    <w:rsid w:val="0071558A"/>
    <w:rsid w:val="00715DB2"/>
    <w:rsid w:val="0071676D"/>
    <w:rsid w:val="00716C16"/>
    <w:rsid w:val="007205F6"/>
    <w:rsid w:val="00722732"/>
    <w:rsid w:val="007231B0"/>
    <w:rsid w:val="00723B95"/>
    <w:rsid w:val="007242C7"/>
    <w:rsid w:val="0072455D"/>
    <w:rsid w:val="007252A3"/>
    <w:rsid w:val="00727852"/>
    <w:rsid w:val="007318C9"/>
    <w:rsid w:val="007319FC"/>
    <w:rsid w:val="00732029"/>
    <w:rsid w:val="00735074"/>
    <w:rsid w:val="00735756"/>
    <w:rsid w:val="00735CAC"/>
    <w:rsid w:val="00735E99"/>
    <w:rsid w:val="00736980"/>
    <w:rsid w:val="007369EA"/>
    <w:rsid w:val="00740278"/>
    <w:rsid w:val="007408CE"/>
    <w:rsid w:val="00740F8D"/>
    <w:rsid w:val="00742340"/>
    <w:rsid w:val="00742946"/>
    <w:rsid w:val="00743B5F"/>
    <w:rsid w:val="0074426A"/>
    <w:rsid w:val="00744A36"/>
    <w:rsid w:val="00744C83"/>
    <w:rsid w:val="00745140"/>
    <w:rsid w:val="007454BF"/>
    <w:rsid w:val="00745C36"/>
    <w:rsid w:val="007464A8"/>
    <w:rsid w:val="00746B50"/>
    <w:rsid w:val="00746C77"/>
    <w:rsid w:val="0074708B"/>
    <w:rsid w:val="00747B8E"/>
    <w:rsid w:val="00750C73"/>
    <w:rsid w:val="007533A0"/>
    <w:rsid w:val="00753EB1"/>
    <w:rsid w:val="00755149"/>
    <w:rsid w:val="0075520C"/>
    <w:rsid w:val="007552EA"/>
    <w:rsid w:val="0075663C"/>
    <w:rsid w:val="00756F35"/>
    <w:rsid w:val="007572D3"/>
    <w:rsid w:val="00762330"/>
    <w:rsid w:val="0076267D"/>
    <w:rsid w:val="00763547"/>
    <w:rsid w:val="007637C9"/>
    <w:rsid w:val="00763852"/>
    <w:rsid w:val="00763B3F"/>
    <w:rsid w:val="00764432"/>
    <w:rsid w:val="00764874"/>
    <w:rsid w:val="00764E7C"/>
    <w:rsid w:val="0076678C"/>
    <w:rsid w:val="007669DC"/>
    <w:rsid w:val="00770B59"/>
    <w:rsid w:val="007713AB"/>
    <w:rsid w:val="0077228D"/>
    <w:rsid w:val="00773258"/>
    <w:rsid w:val="0077441B"/>
    <w:rsid w:val="00774C51"/>
    <w:rsid w:val="0077596B"/>
    <w:rsid w:val="00777D08"/>
    <w:rsid w:val="00781FC2"/>
    <w:rsid w:val="00782651"/>
    <w:rsid w:val="00782F49"/>
    <w:rsid w:val="00783A2A"/>
    <w:rsid w:val="007846B6"/>
    <w:rsid w:val="0078504A"/>
    <w:rsid w:val="007862D3"/>
    <w:rsid w:val="0079057A"/>
    <w:rsid w:val="00790656"/>
    <w:rsid w:val="00790759"/>
    <w:rsid w:val="00790B73"/>
    <w:rsid w:val="00791244"/>
    <w:rsid w:val="0079288D"/>
    <w:rsid w:val="00793160"/>
    <w:rsid w:val="00793B18"/>
    <w:rsid w:val="00793BFA"/>
    <w:rsid w:val="00794452"/>
    <w:rsid w:val="007946D6"/>
    <w:rsid w:val="007964BB"/>
    <w:rsid w:val="00797AF6"/>
    <w:rsid w:val="00797E9A"/>
    <w:rsid w:val="007A0128"/>
    <w:rsid w:val="007A1826"/>
    <w:rsid w:val="007A1D38"/>
    <w:rsid w:val="007A203D"/>
    <w:rsid w:val="007A3634"/>
    <w:rsid w:val="007A4515"/>
    <w:rsid w:val="007A4B5B"/>
    <w:rsid w:val="007A5399"/>
    <w:rsid w:val="007A603D"/>
    <w:rsid w:val="007A6F88"/>
    <w:rsid w:val="007B055E"/>
    <w:rsid w:val="007B096C"/>
    <w:rsid w:val="007B1B96"/>
    <w:rsid w:val="007B202A"/>
    <w:rsid w:val="007B22A1"/>
    <w:rsid w:val="007B241E"/>
    <w:rsid w:val="007B34EE"/>
    <w:rsid w:val="007B5653"/>
    <w:rsid w:val="007B6A3E"/>
    <w:rsid w:val="007C106B"/>
    <w:rsid w:val="007C221D"/>
    <w:rsid w:val="007C2873"/>
    <w:rsid w:val="007C3184"/>
    <w:rsid w:val="007C39F0"/>
    <w:rsid w:val="007C3A15"/>
    <w:rsid w:val="007C457C"/>
    <w:rsid w:val="007C4C3B"/>
    <w:rsid w:val="007D184C"/>
    <w:rsid w:val="007D1A24"/>
    <w:rsid w:val="007D1AF9"/>
    <w:rsid w:val="007D3755"/>
    <w:rsid w:val="007D375B"/>
    <w:rsid w:val="007D3B8A"/>
    <w:rsid w:val="007D452E"/>
    <w:rsid w:val="007D5465"/>
    <w:rsid w:val="007E0B71"/>
    <w:rsid w:val="007E0C6D"/>
    <w:rsid w:val="007E0CF2"/>
    <w:rsid w:val="007E1ED7"/>
    <w:rsid w:val="007E2AEB"/>
    <w:rsid w:val="007E2B96"/>
    <w:rsid w:val="007E3746"/>
    <w:rsid w:val="007E4797"/>
    <w:rsid w:val="007E4B9F"/>
    <w:rsid w:val="007E4D49"/>
    <w:rsid w:val="007E625B"/>
    <w:rsid w:val="007E7BEA"/>
    <w:rsid w:val="007F13B7"/>
    <w:rsid w:val="007F195F"/>
    <w:rsid w:val="007F4A20"/>
    <w:rsid w:val="007F4CD4"/>
    <w:rsid w:val="007F52BA"/>
    <w:rsid w:val="008019C9"/>
    <w:rsid w:val="00801C6F"/>
    <w:rsid w:val="008022CD"/>
    <w:rsid w:val="00803829"/>
    <w:rsid w:val="0080382B"/>
    <w:rsid w:val="00804C0A"/>
    <w:rsid w:val="00804D1F"/>
    <w:rsid w:val="008051EC"/>
    <w:rsid w:val="00807946"/>
    <w:rsid w:val="00811445"/>
    <w:rsid w:val="0081213A"/>
    <w:rsid w:val="0081528C"/>
    <w:rsid w:val="00815399"/>
    <w:rsid w:val="0081545D"/>
    <w:rsid w:val="0081672B"/>
    <w:rsid w:val="00816803"/>
    <w:rsid w:val="0081788E"/>
    <w:rsid w:val="0082029F"/>
    <w:rsid w:val="00820DCE"/>
    <w:rsid w:val="00821105"/>
    <w:rsid w:val="00822104"/>
    <w:rsid w:val="00822260"/>
    <w:rsid w:val="00826F2E"/>
    <w:rsid w:val="00826FCE"/>
    <w:rsid w:val="0083001E"/>
    <w:rsid w:val="008300D7"/>
    <w:rsid w:val="008302F4"/>
    <w:rsid w:val="00831235"/>
    <w:rsid w:val="008314A5"/>
    <w:rsid w:val="00832B86"/>
    <w:rsid w:val="0083435C"/>
    <w:rsid w:val="008377B9"/>
    <w:rsid w:val="00840536"/>
    <w:rsid w:val="008406D8"/>
    <w:rsid w:val="0084074D"/>
    <w:rsid w:val="00841700"/>
    <w:rsid w:val="008419E1"/>
    <w:rsid w:val="008422F1"/>
    <w:rsid w:val="008435F7"/>
    <w:rsid w:val="00843B20"/>
    <w:rsid w:val="0084411C"/>
    <w:rsid w:val="008444BB"/>
    <w:rsid w:val="0084454C"/>
    <w:rsid w:val="0084551D"/>
    <w:rsid w:val="008455CB"/>
    <w:rsid w:val="00845D2C"/>
    <w:rsid w:val="0084612C"/>
    <w:rsid w:val="008469BC"/>
    <w:rsid w:val="00847E3D"/>
    <w:rsid w:val="0085033B"/>
    <w:rsid w:val="00852455"/>
    <w:rsid w:val="00852D10"/>
    <w:rsid w:val="00852E5F"/>
    <w:rsid w:val="00853691"/>
    <w:rsid w:val="008544F8"/>
    <w:rsid w:val="00857547"/>
    <w:rsid w:val="008575E6"/>
    <w:rsid w:val="00860BAA"/>
    <w:rsid w:val="0086153E"/>
    <w:rsid w:val="00862281"/>
    <w:rsid w:val="00862FA3"/>
    <w:rsid w:val="00864796"/>
    <w:rsid w:val="008649D5"/>
    <w:rsid w:val="00864A33"/>
    <w:rsid w:val="008653DF"/>
    <w:rsid w:val="00865E81"/>
    <w:rsid w:val="00866355"/>
    <w:rsid w:val="008703DC"/>
    <w:rsid w:val="00870D98"/>
    <w:rsid w:val="00870E71"/>
    <w:rsid w:val="00871176"/>
    <w:rsid w:val="00871284"/>
    <w:rsid w:val="00872F38"/>
    <w:rsid w:val="0087338C"/>
    <w:rsid w:val="00873E5A"/>
    <w:rsid w:val="008745E5"/>
    <w:rsid w:val="00874AFA"/>
    <w:rsid w:val="00874D73"/>
    <w:rsid w:val="008759DA"/>
    <w:rsid w:val="00877F82"/>
    <w:rsid w:val="00881E5A"/>
    <w:rsid w:val="008854E4"/>
    <w:rsid w:val="0088637B"/>
    <w:rsid w:val="008866AB"/>
    <w:rsid w:val="00887F33"/>
    <w:rsid w:val="00890C44"/>
    <w:rsid w:val="00890CB0"/>
    <w:rsid w:val="00892315"/>
    <w:rsid w:val="00892543"/>
    <w:rsid w:val="008939C6"/>
    <w:rsid w:val="0089400B"/>
    <w:rsid w:val="00894CBC"/>
    <w:rsid w:val="00896A0D"/>
    <w:rsid w:val="00896EBB"/>
    <w:rsid w:val="008978B8"/>
    <w:rsid w:val="008A0295"/>
    <w:rsid w:val="008A207A"/>
    <w:rsid w:val="008A2B2C"/>
    <w:rsid w:val="008A2DC0"/>
    <w:rsid w:val="008A2E89"/>
    <w:rsid w:val="008A4479"/>
    <w:rsid w:val="008A4B9D"/>
    <w:rsid w:val="008A526C"/>
    <w:rsid w:val="008B0368"/>
    <w:rsid w:val="008B11DE"/>
    <w:rsid w:val="008B15A1"/>
    <w:rsid w:val="008B2211"/>
    <w:rsid w:val="008B2C4E"/>
    <w:rsid w:val="008B2F91"/>
    <w:rsid w:val="008B301E"/>
    <w:rsid w:val="008B3AA2"/>
    <w:rsid w:val="008B3E13"/>
    <w:rsid w:val="008B4349"/>
    <w:rsid w:val="008B5AF3"/>
    <w:rsid w:val="008B6F77"/>
    <w:rsid w:val="008B75F2"/>
    <w:rsid w:val="008B7FCC"/>
    <w:rsid w:val="008C02E6"/>
    <w:rsid w:val="008C03D9"/>
    <w:rsid w:val="008C0722"/>
    <w:rsid w:val="008C1943"/>
    <w:rsid w:val="008C235C"/>
    <w:rsid w:val="008C2742"/>
    <w:rsid w:val="008C2973"/>
    <w:rsid w:val="008C3A66"/>
    <w:rsid w:val="008C3A78"/>
    <w:rsid w:val="008C3D74"/>
    <w:rsid w:val="008C439A"/>
    <w:rsid w:val="008C55E9"/>
    <w:rsid w:val="008C7F9C"/>
    <w:rsid w:val="008D0B40"/>
    <w:rsid w:val="008D142D"/>
    <w:rsid w:val="008D3D86"/>
    <w:rsid w:val="008D6DA4"/>
    <w:rsid w:val="008E222E"/>
    <w:rsid w:val="008E231B"/>
    <w:rsid w:val="008E23BF"/>
    <w:rsid w:val="008E25DA"/>
    <w:rsid w:val="008E2B76"/>
    <w:rsid w:val="008E34E5"/>
    <w:rsid w:val="008E3AD9"/>
    <w:rsid w:val="008E5D33"/>
    <w:rsid w:val="008E60DB"/>
    <w:rsid w:val="008E6A08"/>
    <w:rsid w:val="008E7514"/>
    <w:rsid w:val="008F1E27"/>
    <w:rsid w:val="008F217A"/>
    <w:rsid w:val="008F21D2"/>
    <w:rsid w:val="008F3B98"/>
    <w:rsid w:val="008F3E8C"/>
    <w:rsid w:val="008F4002"/>
    <w:rsid w:val="008F49D4"/>
    <w:rsid w:val="008F7FE0"/>
    <w:rsid w:val="009006D2"/>
    <w:rsid w:val="00900D38"/>
    <w:rsid w:val="009010A3"/>
    <w:rsid w:val="00901E95"/>
    <w:rsid w:val="00902D33"/>
    <w:rsid w:val="0090310E"/>
    <w:rsid w:val="009039AE"/>
    <w:rsid w:val="00904629"/>
    <w:rsid w:val="00904A70"/>
    <w:rsid w:val="009050CF"/>
    <w:rsid w:val="009056F4"/>
    <w:rsid w:val="00906A3A"/>
    <w:rsid w:val="0091024A"/>
    <w:rsid w:val="00910CA7"/>
    <w:rsid w:val="0091166E"/>
    <w:rsid w:val="00913655"/>
    <w:rsid w:val="009138A0"/>
    <w:rsid w:val="00913F12"/>
    <w:rsid w:val="0091427A"/>
    <w:rsid w:val="0091444E"/>
    <w:rsid w:val="00914FF1"/>
    <w:rsid w:val="00915C85"/>
    <w:rsid w:val="00916F12"/>
    <w:rsid w:val="00921641"/>
    <w:rsid w:val="00921C1B"/>
    <w:rsid w:val="00922C14"/>
    <w:rsid w:val="00924606"/>
    <w:rsid w:val="00925FC9"/>
    <w:rsid w:val="00926425"/>
    <w:rsid w:val="00926C6F"/>
    <w:rsid w:val="00930B9B"/>
    <w:rsid w:val="00932017"/>
    <w:rsid w:val="0093247B"/>
    <w:rsid w:val="00932571"/>
    <w:rsid w:val="00935728"/>
    <w:rsid w:val="00935BC1"/>
    <w:rsid w:val="00936630"/>
    <w:rsid w:val="00937236"/>
    <w:rsid w:val="009375E1"/>
    <w:rsid w:val="00940426"/>
    <w:rsid w:val="00941D0C"/>
    <w:rsid w:val="00944CCA"/>
    <w:rsid w:val="00946747"/>
    <w:rsid w:val="009470C0"/>
    <w:rsid w:val="0095282F"/>
    <w:rsid w:val="009530FA"/>
    <w:rsid w:val="00954A65"/>
    <w:rsid w:val="00955AF7"/>
    <w:rsid w:val="00956829"/>
    <w:rsid w:val="00960505"/>
    <w:rsid w:val="00961D1C"/>
    <w:rsid w:val="00962BD0"/>
    <w:rsid w:val="00962E51"/>
    <w:rsid w:val="0096564F"/>
    <w:rsid w:val="00967B8B"/>
    <w:rsid w:val="009714F5"/>
    <w:rsid w:val="009714F8"/>
    <w:rsid w:val="00971966"/>
    <w:rsid w:val="00972AD2"/>
    <w:rsid w:val="00973C8E"/>
    <w:rsid w:val="00974BB6"/>
    <w:rsid w:val="00976A1A"/>
    <w:rsid w:val="00977DF4"/>
    <w:rsid w:val="00982763"/>
    <w:rsid w:val="009831D8"/>
    <w:rsid w:val="009833ED"/>
    <w:rsid w:val="009844A4"/>
    <w:rsid w:val="00984688"/>
    <w:rsid w:val="00984CD6"/>
    <w:rsid w:val="00985A10"/>
    <w:rsid w:val="00985C7B"/>
    <w:rsid w:val="00987A6C"/>
    <w:rsid w:val="00990CCB"/>
    <w:rsid w:val="00991A89"/>
    <w:rsid w:val="009922F4"/>
    <w:rsid w:val="00993CD4"/>
    <w:rsid w:val="0099400E"/>
    <w:rsid w:val="009963D3"/>
    <w:rsid w:val="00997505"/>
    <w:rsid w:val="00997A7B"/>
    <w:rsid w:val="00997E6D"/>
    <w:rsid w:val="009A1F8A"/>
    <w:rsid w:val="009A2360"/>
    <w:rsid w:val="009A2511"/>
    <w:rsid w:val="009A2EF2"/>
    <w:rsid w:val="009A5F26"/>
    <w:rsid w:val="009A617B"/>
    <w:rsid w:val="009A7D10"/>
    <w:rsid w:val="009B1A41"/>
    <w:rsid w:val="009B2176"/>
    <w:rsid w:val="009B242B"/>
    <w:rsid w:val="009B2A50"/>
    <w:rsid w:val="009B2E6C"/>
    <w:rsid w:val="009B45D7"/>
    <w:rsid w:val="009B5F4A"/>
    <w:rsid w:val="009B6D49"/>
    <w:rsid w:val="009C17A8"/>
    <w:rsid w:val="009C1CF4"/>
    <w:rsid w:val="009C268C"/>
    <w:rsid w:val="009C2862"/>
    <w:rsid w:val="009C299F"/>
    <w:rsid w:val="009C3260"/>
    <w:rsid w:val="009C35F8"/>
    <w:rsid w:val="009C366C"/>
    <w:rsid w:val="009C3EAC"/>
    <w:rsid w:val="009C765B"/>
    <w:rsid w:val="009D0252"/>
    <w:rsid w:val="009D0633"/>
    <w:rsid w:val="009D1597"/>
    <w:rsid w:val="009D3DEF"/>
    <w:rsid w:val="009D4C90"/>
    <w:rsid w:val="009D4CB1"/>
    <w:rsid w:val="009D4D21"/>
    <w:rsid w:val="009D5E08"/>
    <w:rsid w:val="009D6F3C"/>
    <w:rsid w:val="009D720C"/>
    <w:rsid w:val="009D770A"/>
    <w:rsid w:val="009E0AEE"/>
    <w:rsid w:val="009E241E"/>
    <w:rsid w:val="009E2E51"/>
    <w:rsid w:val="009E34F4"/>
    <w:rsid w:val="009E36D4"/>
    <w:rsid w:val="009E3E23"/>
    <w:rsid w:val="009E4754"/>
    <w:rsid w:val="009E517E"/>
    <w:rsid w:val="009E57D0"/>
    <w:rsid w:val="009E70B9"/>
    <w:rsid w:val="009F3355"/>
    <w:rsid w:val="009F3876"/>
    <w:rsid w:val="009F3B65"/>
    <w:rsid w:val="009F447F"/>
    <w:rsid w:val="009F48D3"/>
    <w:rsid w:val="009F5038"/>
    <w:rsid w:val="009F5126"/>
    <w:rsid w:val="009F57B0"/>
    <w:rsid w:val="009F60F6"/>
    <w:rsid w:val="009F6E07"/>
    <w:rsid w:val="009F6EA3"/>
    <w:rsid w:val="009F703F"/>
    <w:rsid w:val="00A0006A"/>
    <w:rsid w:val="00A01D20"/>
    <w:rsid w:val="00A02025"/>
    <w:rsid w:val="00A021B3"/>
    <w:rsid w:val="00A03374"/>
    <w:rsid w:val="00A03700"/>
    <w:rsid w:val="00A06AA4"/>
    <w:rsid w:val="00A12753"/>
    <w:rsid w:val="00A12B65"/>
    <w:rsid w:val="00A12D73"/>
    <w:rsid w:val="00A13E36"/>
    <w:rsid w:val="00A17A4A"/>
    <w:rsid w:val="00A17CDE"/>
    <w:rsid w:val="00A210DA"/>
    <w:rsid w:val="00A23629"/>
    <w:rsid w:val="00A23907"/>
    <w:rsid w:val="00A23F29"/>
    <w:rsid w:val="00A24D7C"/>
    <w:rsid w:val="00A251CB"/>
    <w:rsid w:val="00A252DB"/>
    <w:rsid w:val="00A27AEA"/>
    <w:rsid w:val="00A27F1E"/>
    <w:rsid w:val="00A3101B"/>
    <w:rsid w:val="00A3102A"/>
    <w:rsid w:val="00A3128D"/>
    <w:rsid w:val="00A31863"/>
    <w:rsid w:val="00A32F73"/>
    <w:rsid w:val="00A33B2A"/>
    <w:rsid w:val="00A34F00"/>
    <w:rsid w:val="00A3563C"/>
    <w:rsid w:val="00A37A92"/>
    <w:rsid w:val="00A37C40"/>
    <w:rsid w:val="00A37F35"/>
    <w:rsid w:val="00A41951"/>
    <w:rsid w:val="00A41BA5"/>
    <w:rsid w:val="00A4384A"/>
    <w:rsid w:val="00A43C04"/>
    <w:rsid w:val="00A44FEE"/>
    <w:rsid w:val="00A46A9D"/>
    <w:rsid w:val="00A479DC"/>
    <w:rsid w:val="00A47E78"/>
    <w:rsid w:val="00A50A65"/>
    <w:rsid w:val="00A515C0"/>
    <w:rsid w:val="00A51CE5"/>
    <w:rsid w:val="00A52D43"/>
    <w:rsid w:val="00A54E5A"/>
    <w:rsid w:val="00A55341"/>
    <w:rsid w:val="00A56C41"/>
    <w:rsid w:val="00A56DF6"/>
    <w:rsid w:val="00A64333"/>
    <w:rsid w:val="00A64603"/>
    <w:rsid w:val="00A65F48"/>
    <w:rsid w:val="00A668C7"/>
    <w:rsid w:val="00A6692D"/>
    <w:rsid w:val="00A66CF7"/>
    <w:rsid w:val="00A679A6"/>
    <w:rsid w:val="00A70450"/>
    <w:rsid w:val="00A719FD"/>
    <w:rsid w:val="00A72517"/>
    <w:rsid w:val="00A73B5E"/>
    <w:rsid w:val="00A753E1"/>
    <w:rsid w:val="00A754A4"/>
    <w:rsid w:val="00A77373"/>
    <w:rsid w:val="00A77E79"/>
    <w:rsid w:val="00A818F5"/>
    <w:rsid w:val="00A84550"/>
    <w:rsid w:val="00A84AC1"/>
    <w:rsid w:val="00A856D7"/>
    <w:rsid w:val="00A86BA4"/>
    <w:rsid w:val="00A876D8"/>
    <w:rsid w:val="00A87A5B"/>
    <w:rsid w:val="00A910A4"/>
    <w:rsid w:val="00A91135"/>
    <w:rsid w:val="00A9140E"/>
    <w:rsid w:val="00A92B0F"/>
    <w:rsid w:val="00A9318F"/>
    <w:rsid w:val="00A93622"/>
    <w:rsid w:val="00A94422"/>
    <w:rsid w:val="00A95784"/>
    <w:rsid w:val="00A95ACD"/>
    <w:rsid w:val="00A9681C"/>
    <w:rsid w:val="00A96CE6"/>
    <w:rsid w:val="00AA03A7"/>
    <w:rsid w:val="00AA146F"/>
    <w:rsid w:val="00AA177C"/>
    <w:rsid w:val="00AA26B2"/>
    <w:rsid w:val="00AA2760"/>
    <w:rsid w:val="00AA2C70"/>
    <w:rsid w:val="00AA42FE"/>
    <w:rsid w:val="00AA5957"/>
    <w:rsid w:val="00AA65F5"/>
    <w:rsid w:val="00AA74F6"/>
    <w:rsid w:val="00AA7C48"/>
    <w:rsid w:val="00AB0289"/>
    <w:rsid w:val="00AB0F09"/>
    <w:rsid w:val="00AB1687"/>
    <w:rsid w:val="00AB1D90"/>
    <w:rsid w:val="00AB2AA0"/>
    <w:rsid w:val="00AB53F3"/>
    <w:rsid w:val="00AB58B6"/>
    <w:rsid w:val="00AB596C"/>
    <w:rsid w:val="00AB6856"/>
    <w:rsid w:val="00AB696A"/>
    <w:rsid w:val="00AB70DD"/>
    <w:rsid w:val="00AB7501"/>
    <w:rsid w:val="00AC00BC"/>
    <w:rsid w:val="00AC1886"/>
    <w:rsid w:val="00AC2100"/>
    <w:rsid w:val="00AC24A6"/>
    <w:rsid w:val="00AC3E9A"/>
    <w:rsid w:val="00AC4DAD"/>
    <w:rsid w:val="00AC5687"/>
    <w:rsid w:val="00AC5D27"/>
    <w:rsid w:val="00AC723E"/>
    <w:rsid w:val="00AC7708"/>
    <w:rsid w:val="00AD039A"/>
    <w:rsid w:val="00AD0416"/>
    <w:rsid w:val="00AD0B01"/>
    <w:rsid w:val="00AD1CB8"/>
    <w:rsid w:val="00AD20DD"/>
    <w:rsid w:val="00AD25CD"/>
    <w:rsid w:val="00AD2A73"/>
    <w:rsid w:val="00AD2E72"/>
    <w:rsid w:val="00AD340B"/>
    <w:rsid w:val="00AD43B5"/>
    <w:rsid w:val="00AD51A4"/>
    <w:rsid w:val="00AD55D7"/>
    <w:rsid w:val="00AD59EE"/>
    <w:rsid w:val="00AD6077"/>
    <w:rsid w:val="00AD6CDA"/>
    <w:rsid w:val="00AD7529"/>
    <w:rsid w:val="00AD75CE"/>
    <w:rsid w:val="00AD7CA4"/>
    <w:rsid w:val="00AE0765"/>
    <w:rsid w:val="00AE0A48"/>
    <w:rsid w:val="00AE1DCA"/>
    <w:rsid w:val="00AE4752"/>
    <w:rsid w:val="00AE483F"/>
    <w:rsid w:val="00AE4970"/>
    <w:rsid w:val="00AE68F0"/>
    <w:rsid w:val="00AE755C"/>
    <w:rsid w:val="00AE7C18"/>
    <w:rsid w:val="00AF135F"/>
    <w:rsid w:val="00AF1622"/>
    <w:rsid w:val="00AF1C34"/>
    <w:rsid w:val="00AF2E76"/>
    <w:rsid w:val="00AF356E"/>
    <w:rsid w:val="00AF3A76"/>
    <w:rsid w:val="00AF484F"/>
    <w:rsid w:val="00AF55F6"/>
    <w:rsid w:val="00AF58C6"/>
    <w:rsid w:val="00AF616A"/>
    <w:rsid w:val="00AF6444"/>
    <w:rsid w:val="00AF7AB2"/>
    <w:rsid w:val="00AF7B91"/>
    <w:rsid w:val="00B01EE5"/>
    <w:rsid w:val="00B029DF"/>
    <w:rsid w:val="00B02AF0"/>
    <w:rsid w:val="00B0373C"/>
    <w:rsid w:val="00B03A0F"/>
    <w:rsid w:val="00B04358"/>
    <w:rsid w:val="00B04B20"/>
    <w:rsid w:val="00B05258"/>
    <w:rsid w:val="00B0544E"/>
    <w:rsid w:val="00B0647A"/>
    <w:rsid w:val="00B10038"/>
    <w:rsid w:val="00B10676"/>
    <w:rsid w:val="00B12258"/>
    <w:rsid w:val="00B12424"/>
    <w:rsid w:val="00B12E3A"/>
    <w:rsid w:val="00B13760"/>
    <w:rsid w:val="00B147AF"/>
    <w:rsid w:val="00B154ED"/>
    <w:rsid w:val="00B15930"/>
    <w:rsid w:val="00B15D0A"/>
    <w:rsid w:val="00B20AF3"/>
    <w:rsid w:val="00B20CBB"/>
    <w:rsid w:val="00B214BB"/>
    <w:rsid w:val="00B2172C"/>
    <w:rsid w:val="00B222AC"/>
    <w:rsid w:val="00B228B4"/>
    <w:rsid w:val="00B233CC"/>
    <w:rsid w:val="00B23486"/>
    <w:rsid w:val="00B238BB"/>
    <w:rsid w:val="00B25D7D"/>
    <w:rsid w:val="00B2653F"/>
    <w:rsid w:val="00B266F0"/>
    <w:rsid w:val="00B2673E"/>
    <w:rsid w:val="00B26874"/>
    <w:rsid w:val="00B26D85"/>
    <w:rsid w:val="00B279DD"/>
    <w:rsid w:val="00B27CC2"/>
    <w:rsid w:val="00B30F20"/>
    <w:rsid w:val="00B31D1D"/>
    <w:rsid w:val="00B32789"/>
    <w:rsid w:val="00B327C2"/>
    <w:rsid w:val="00B3309F"/>
    <w:rsid w:val="00B3448C"/>
    <w:rsid w:val="00B34CB2"/>
    <w:rsid w:val="00B36F1F"/>
    <w:rsid w:val="00B40563"/>
    <w:rsid w:val="00B40DB2"/>
    <w:rsid w:val="00B412C1"/>
    <w:rsid w:val="00B41D96"/>
    <w:rsid w:val="00B43C39"/>
    <w:rsid w:val="00B444FF"/>
    <w:rsid w:val="00B4601C"/>
    <w:rsid w:val="00B46F0B"/>
    <w:rsid w:val="00B46F74"/>
    <w:rsid w:val="00B50AAF"/>
    <w:rsid w:val="00B52800"/>
    <w:rsid w:val="00B53C52"/>
    <w:rsid w:val="00B5448B"/>
    <w:rsid w:val="00B56266"/>
    <w:rsid w:val="00B5654C"/>
    <w:rsid w:val="00B56C88"/>
    <w:rsid w:val="00B57B8D"/>
    <w:rsid w:val="00B61175"/>
    <w:rsid w:val="00B61216"/>
    <w:rsid w:val="00B614D4"/>
    <w:rsid w:val="00B619AC"/>
    <w:rsid w:val="00B61F97"/>
    <w:rsid w:val="00B6264C"/>
    <w:rsid w:val="00B636F1"/>
    <w:rsid w:val="00B6374E"/>
    <w:rsid w:val="00B65A58"/>
    <w:rsid w:val="00B660AB"/>
    <w:rsid w:val="00B667D0"/>
    <w:rsid w:val="00B66C67"/>
    <w:rsid w:val="00B66EC3"/>
    <w:rsid w:val="00B675F7"/>
    <w:rsid w:val="00B67B30"/>
    <w:rsid w:val="00B70CA1"/>
    <w:rsid w:val="00B71EE9"/>
    <w:rsid w:val="00B73377"/>
    <w:rsid w:val="00B759F5"/>
    <w:rsid w:val="00B7650C"/>
    <w:rsid w:val="00B77179"/>
    <w:rsid w:val="00B7777A"/>
    <w:rsid w:val="00B8056A"/>
    <w:rsid w:val="00B809E1"/>
    <w:rsid w:val="00B80C1E"/>
    <w:rsid w:val="00B80E8A"/>
    <w:rsid w:val="00B830B7"/>
    <w:rsid w:val="00B846DB"/>
    <w:rsid w:val="00B84FFD"/>
    <w:rsid w:val="00B8558E"/>
    <w:rsid w:val="00B85798"/>
    <w:rsid w:val="00B875BA"/>
    <w:rsid w:val="00B90C30"/>
    <w:rsid w:val="00B92626"/>
    <w:rsid w:val="00B946F0"/>
    <w:rsid w:val="00B95C60"/>
    <w:rsid w:val="00B9692D"/>
    <w:rsid w:val="00B97434"/>
    <w:rsid w:val="00B97592"/>
    <w:rsid w:val="00BA0F87"/>
    <w:rsid w:val="00BA11B9"/>
    <w:rsid w:val="00BA2710"/>
    <w:rsid w:val="00BA2FE9"/>
    <w:rsid w:val="00BA42A7"/>
    <w:rsid w:val="00BA4450"/>
    <w:rsid w:val="00BA61E2"/>
    <w:rsid w:val="00BA6B3E"/>
    <w:rsid w:val="00BA6E18"/>
    <w:rsid w:val="00BA6EC7"/>
    <w:rsid w:val="00BA7BFE"/>
    <w:rsid w:val="00BB0149"/>
    <w:rsid w:val="00BB1719"/>
    <w:rsid w:val="00BB26D0"/>
    <w:rsid w:val="00BB286E"/>
    <w:rsid w:val="00BB38FF"/>
    <w:rsid w:val="00BB4063"/>
    <w:rsid w:val="00BB5621"/>
    <w:rsid w:val="00BB5648"/>
    <w:rsid w:val="00BB6137"/>
    <w:rsid w:val="00BB78D3"/>
    <w:rsid w:val="00BB7908"/>
    <w:rsid w:val="00BC08FC"/>
    <w:rsid w:val="00BC0A36"/>
    <w:rsid w:val="00BC1F02"/>
    <w:rsid w:val="00BC299E"/>
    <w:rsid w:val="00BC2EBC"/>
    <w:rsid w:val="00BC31F8"/>
    <w:rsid w:val="00BC3354"/>
    <w:rsid w:val="00BC3501"/>
    <w:rsid w:val="00BC3EF6"/>
    <w:rsid w:val="00BC45D8"/>
    <w:rsid w:val="00BC49C9"/>
    <w:rsid w:val="00BC4B3E"/>
    <w:rsid w:val="00BC5D0D"/>
    <w:rsid w:val="00BC60B4"/>
    <w:rsid w:val="00BC6E86"/>
    <w:rsid w:val="00BC75B4"/>
    <w:rsid w:val="00BC7AF5"/>
    <w:rsid w:val="00BC7EAC"/>
    <w:rsid w:val="00BD1548"/>
    <w:rsid w:val="00BD1BE3"/>
    <w:rsid w:val="00BD213D"/>
    <w:rsid w:val="00BD3013"/>
    <w:rsid w:val="00BD328B"/>
    <w:rsid w:val="00BD43EF"/>
    <w:rsid w:val="00BD467A"/>
    <w:rsid w:val="00BD52A5"/>
    <w:rsid w:val="00BD59FB"/>
    <w:rsid w:val="00BD6124"/>
    <w:rsid w:val="00BE062E"/>
    <w:rsid w:val="00BE0656"/>
    <w:rsid w:val="00BE10F5"/>
    <w:rsid w:val="00BE1D89"/>
    <w:rsid w:val="00BE2419"/>
    <w:rsid w:val="00BE25DD"/>
    <w:rsid w:val="00BE2AA5"/>
    <w:rsid w:val="00BE3BC6"/>
    <w:rsid w:val="00BE5986"/>
    <w:rsid w:val="00BE6C3F"/>
    <w:rsid w:val="00BE71C7"/>
    <w:rsid w:val="00BE7BD7"/>
    <w:rsid w:val="00BE7FDE"/>
    <w:rsid w:val="00BF15BB"/>
    <w:rsid w:val="00BF23E8"/>
    <w:rsid w:val="00BF3437"/>
    <w:rsid w:val="00BF39B2"/>
    <w:rsid w:val="00BF3D03"/>
    <w:rsid w:val="00BF5AD1"/>
    <w:rsid w:val="00BF5FDC"/>
    <w:rsid w:val="00BF6445"/>
    <w:rsid w:val="00BF774E"/>
    <w:rsid w:val="00C0036B"/>
    <w:rsid w:val="00C00918"/>
    <w:rsid w:val="00C014E6"/>
    <w:rsid w:val="00C0213D"/>
    <w:rsid w:val="00C02564"/>
    <w:rsid w:val="00C02D12"/>
    <w:rsid w:val="00C03640"/>
    <w:rsid w:val="00C10B0E"/>
    <w:rsid w:val="00C12C7A"/>
    <w:rsid w:val="00C1324A"/>
    <w:rsid w:val="00C14C96"/>
    <w:rsid w:val="00C155F8"/>
    <w:rsid w:val="00C16EBF"/>
    <w:rsid w:val="00C2149D"/>
    <w:rsid w:val="00C21A17"/>
    <w:rsid w:val="00C24375"/>
    <w:rsid w:val="00C26375"/>
    <w:rsid w:val="00C27805"/>
    <w:rsid w:val="00C30C1D"/>
    <w:rsid w:val="00C31383"/>
    <w:rsid w:val="00C325C8"/>
    <w:rsid w:val="00C369DC"/>
    <w:rsid w:val="00C36F68"/>
    <w:rsid w:val="00C377DC"/>
    <w:rsid w:val="00C41040"/>
    <w:rsid w:val="00C42904"/>
    <w:rsid w:val="00C435BB"/>
    <w:rsid w:val="00C44825"/>
    <w:rsid w:val="00C45386"/>
    <w:rsid w:val="00C455C5"/>
    <w:rsid w:val="00C45F94"/>
    <w:rsid w:val="00C5097A"/>
    <w:rsid w:val="00C5138C"/>
    <w:rsid w:val="00C520B7"/>
    <w:rsid w:val="00C528F5"/>
    <w:rsid w:val="00C529F0"/>
    <w:rsid w:val="00C543CF"/>
    <w:rsid w:val="00C55ADB"/>
    <w:rsid w:val="00C55B16"/>
    <w:rsid w:val="00C5702A"/>
    <w:rsid w:val="00C576F5"/>
    <w:rsid w:val="00C57C0F"/>
    <w:rsid w:val="00C604F5"/>
    <w:rsid w:val="00C609A7"/>
    <w:rsid w:val="00C61EE5"/>
    <w:rsid w:val="00C628CD"/>
    <w:rsid w:val="00C63F20"/>
    <w:rsid w:val="00C65195"/>
    <w:rsid w:val="00C66924"/>
    <w:rsid w:val="00C66C39"/>
    <w:rsid w:val="00C679CD"/>
    <w:rsid w:val="00C7060D"/>
    <w:rsid w:val="00C711B2"/>
    <w:rsid w:val="00C71EC3"/>
    <w:rsid w:val="00C72CE8"/>
    <w:rsid w:val="00C73C1E"/>
    <w:rsid w:val="00C73E1E"/>
    <w:rsid w:val="00C74D9E"/>
    <w:rsid w:val="00C76A8E"/>
    <w:rsid w:val="00C77A90"/>
    <w:rsid w:val="00C77BCC"/>
    <w:rsid w:val="00C803D3"/>
    <w:rsid w:val="00C8043E"/>
    <w:rsid w:val="00C810BA"/>
    <w:rsid w:val="00C814CD"/>
    <w:rsid w:val="00C81BC1"/>
    <w:rsid w:val="00C8227C"/>
    <w:rsid w:val="00C83AFB"/>
    <w:rsid w:val="00C84260"/>
    <w:rsid w:val="00C86C1F"/>
    <w:rsid w:val="00C86D91"/>
    <w:rsid w:val="00C878A4"/>
    <w:rsid w:val="00C91EF7"/>
    <w:rsid w:val="00C92C84"/>
    <w:rsid w:val="00C930D7"/>
    <w:rsid w:val="00C933D1"/>
    <w:rsid w:val="00C941A3"/>
    <w:rsid w:val="00C9591E"/>
    <w:rsid w:val="00C95954"/>
    <w:rsid w:val="00C9599B"/>
    <w:rsid w:val="00C95D5D"/>
    <w:rsid w:val="00C96417"/>
    <w:rsid w:val="00C96E51"/>
    <w:rsid w:val="00CA0957"/>
    <w:rsid w:val="00CA2E03"/>
    <w:rsid w:val="00CA31C4"/>
    <w:rsid w:val="00CA3288"/>
    <w:rsid w:val="00CA3C84"/>
    <w:rsid w:val="00CA3D7D"/>
    <w:rsid w:val="00CA5121"/>
    <w:rsid w:val="00CB076B"/>
    <w:rsid w:val="00CB0E8F"/>
    <w:rsid w:val="00CB1857"/>
    <w:rsid w:val="00CB2C51"/>
    <w:rsid w:val="00CB2EEC"/>
    <w:rsid w:val="00CB44C2"/>
    <w:rsid w:val="00CB46A4"/>
    <w:rsid w:val="00CB76A1"/>
    <w:rsid w:val="00CC0DB4"/>
    <w:rsid w:val="00CC11A6"/>
    <w:rsid w:val="00CC1583"/>
    <w:rsid w:val="00CC1A08"/>
    <w:rsid w:val="00CC2E09"/>
    <w:rsid w:val="00CC3CD0"/>
    <w:rsid w:val="00CC44CB"/>
    <w:rsid w:val="00CC4A70"/>
    <w:rsid w:val="00CC68C3"/>
    <w:rsid w:val="00CC6C2E"/>
    <w:rsid w:val="00CC7614"/>
    <w:rsid w:val="00CD3160"/>
    <w:rsid w:val="00CD6885"/>
    <w:rsid w:val="00CD7781"/>
    <w:rsid w:val="00CD7FF3"/>
    <w:rsid w:val="00CE010C"/>
    <w:rsid w:val="00CE0983"/>
    <w:rsid w:val="00CE4AE2"/>
    <w:rsid w:val="00CE5A93"/>
    <w:rsid w:val="00CE77D0"/>
    <w:rsid w:val="00CF02EE"/>
    <w:rsid w:val="00CF0FC3"/>
    <w:rsid w:val="00CF1072"/>
    <w:rsid w:val="00CF1265"/>
    <w:rsid w:val="00CF21D8"/>
    <w:rsid w:val="00CF2606"/>
    <w:rsid w:val="00CF2E7B"/>
    <w:rsid w:val="00CF2F43"/>
    <w:rsid w:val="00CF3C04"/>
    <w:rsid w:val="00CF54A2"/>
    <w:rsid w:val="00CF5865"/>
    <w:rsid w:val="00CF6E94"/>
    <w:rsid w:val="00CF6FE9"/>
    <w:rsid w:val="00D014A8"/>
    <w:rsid w:val="00D01A61"/>
    <w:rsid w:val="00D020EE"/>
    <w:rsid w:val="00D03221"/>
    <w:rsid w:val="00D032AE"/>
    <w:rsid w:val="00D034D3"/>
    <w:rsid w:val="00D03FA0"/>
    <w:rsid w:val="00D04ECD"/>
    <w:rsid w:val="00D057F7"/>
    <w:rsid w:val="00D05DB7"/>
    <w:rsid w:val="00D1043D"/>
    <w:rsid w:val="00D104EB"/>
    <w:rsid w:val="00D11430"/>
    <w:rsid w:val="00D11688"/>
    <w:rsid w:val="00D126E9"/>
    <w:rsid w:val="00D1280C"/>
    <w:rsid w:val="00D13B72"/>
    <w:rsid w:val="00D14554"/>
    <w:rsid w:val="00D14630"/>
    <w:rsid w:val="00D16C04"/>
    <w:rsid w:val="00D204FC"/>
    <w:rsid w:val="00D21457"/>
    <w:rsid w:val="00D22B75"/>
    <w:rsid w:val="00D2328A"/>
    <w:rsid w:val="00D235A0"/>
    <w:rsid w:val="00D24D6F"/>
    <w:rsid w:val="00D250E8"/>
    <w:rsid w:val="00D264F7"/>
    <w:rsid w:val="00D273B3"/>
    <w:rsid w:val="00D27C96"/>
    <w:rsid w:val="00D27E9F"/>
    <w:rsid w:val="00D3358E"/>
    <w:rsid w:val="00D354AB"/>
    <w:rsid w:val="00D3568C"/>
    <w:rsid w:val="00D356F0"/>
    <w:rsid w:val="00D371B9"/>
    <w:rsid w:val="00D374CA"/>
    <w:rsid w:val="00D40730"/>
    <w:rsid w:val="00D40BC5"/>
    <w:rsid w:val="00D412A6"/>
    <w:rsid w:val="00D412AA"/>
    <w:rsid w:val="00D41973"/>
    <w:rsid w:val="00D42268"/>
    <w:rsid w:val="00D42D89"/>
    <w:rsid w:val="00D42F4A"/>
    <w:rsid w:val="00D43382"/>
    <w:rsid w:val="00D434F1"/>
    <w:rsid w:val="00D437BE"/>
    <w:rsid w:val="00D43CDB"/>
    <w:rsid w:val="00D44A05"/>
    <w:rsid w:val="00D4549F"/>
    <w:rsid w:val="00D45871"/>
    <w:rsid w:val="00D47E4D"/>
    <w:rsid w:val="00D505D0"/>
    <w:rsid w:val="00D51B91"/>
    <w:rsid w:val="00D52FA4"/>
    <w:rsid w:val="00D56525"/>
    <w:rsid w:val="00D56742"/>
    <w:rsid w:val="00D57D69"/>
    <w:rsid w:val="00D57E84"/>
    <w:rsid w:val="00D6010E"/>
    <w:rsid w:val="00D619DA"/>
    <w:rsid w:val="00D629D1"/>
    <w:rsid w:val="00D639BC"/>
    <w:rsid w:val="00D64092"/>
    <w:rsid w:val="00D64C25"/>
    <w:rsid w:val="00D65042"/>
    <w:rsid w:val="00D6539A"/>
    <w:rsid w:val="00D663FA"/>
    <w:rsid w:val="00D66EF8"/>
    <w:rsid w:val="00D7161A"/>
    <w:rsid w:val="00D71A8C"/>
    <w:rsid w:val="00D71F22"/>
    <w:rsid w:val="00D7276E"/>
    <w:rsid w:val="00D7383F"/>
    <w:rsid w:val="00D742F3"/>
    <w:rsid w:val="00D7434D"/>
    <w:rsid w:val="00D7548E"/>
    <w:rsid w:val="00D77F0C"/>
    <w:rsid w:val="00D80E52"/>
    <w:rsid w:val="00D8369E"/>
    <w:rsid w:val="00D83A45"/>
    <w:rsid w:val="00D83DE9"/>
    <w:rsid w:val="00D8408B"/>
    <w:rsid w:val="00D84377"/>
    <w:rsid w:val="00D848FA"/>
    <w:rsid w:val="00D84995"/>
    <w:rsid w:val="00D8636C"/>
    <w:rsid w:val="00D86A86"/>
    <w:rsid w:val="00D86B8A"/>
    <w:rsid w:val="00D86E10"/>
    <w:rsid w:val="00D90122"/>
    <w:rsid w:val="00D911E0"/>
    <w:rsid w:val="00D914EB"/>
    <w:rsid w:val="00D91997"/>
    <w:rsid w:val="00D921A9"/>
    <w:rsid w:val="00D92592"/>
    <w:rsid w:val="00D93469"/>
    <w:rsid w:val="00D934DE"/>
    <w:rsid w:val="00D93949"/>
    <w:rsid w:val="00D9561D"/>
    <w:rsid w:val="00D95F3F"/>
    <w:rsid w:val="00D97F27"/>
    <w:rsid w:val="00DA0CC7"/>
    <w:rsid w:val="00DA307B"/>
    <w:rsid w:val="00DA4AC1"/>
    <w:rsid w:val="00DB085C"/>
    <w:rsid w:val="00DB1BA1"/>
    <w:rsid w:val="00DB2C19"/>
    <w:rsid w:val="00DB2D9D"/>
    <w:rsid w:val="00DB354E"/>
    <w:rsid w:val="00DB3FAF"/>
    <w:rsid w:val="00DB4470"/>
    <w:rsid w:val="00DB4BE1"/>
    <w:rsid w:val="00DB7D12"/>
    <w:rsid w:val="00DC05F8"/>
    <w:rsid w:val="00DC30B4"/>
    <w:rsid w:val="00DC426A"/>
    <w:rsid w:val="00DC603B"/>
    <w:rsid w:val="00DD1394"/>
    <w:rsid w:val="00DD1AA6"/>
    <w:rsid w:val="00DD1B43"/>
    <w:rsid w:val="00DD1BF5"/>
    <w:rsid w:val="00DD1DC4"/>
    <w:rsid w:val="00DD23E3"/>
    <w:rsid w:val="00DD24DF"/>
    <w:rsid w:val="00DD2C71"/>
    <w:rsid w:val="00DD33DE"/>
    <w:rsid w:val="00DD382D"/>
    <w:rsid w:val="00DD539D"/>
    <w:rsid w:val="00DD5BD6"/>
    <w:rsid w:val="00DD6AD7"/>
    <w:rsid w:val="00DD6DDD"/>
    <w:rsid w:val="00DD71A5"/>
    <w:rsid w:val="00DD7258"/>
    <w:rsid w:val="00DD73F9"/>
    <w:rsid w:val="00DD74DE"/>
    <w:rsid w:val="00DE0ED7"/>
    <w:rsid w:val="00DE1915"/>
    <w:rsid w:val="00DE319E"/>
    <w:rsid w:val="00DE6061"/>
    <w:rsid w:val="00DE6F35"/>
    <w:rsid w:val="00DF1378"/>
    <w:rsid w:val="00DF1410"/>
    <w:rsid w:val="00DF27C3"/>
    <w:rsid w:val="00DF3E22"/>
    <w:rsid w:val="00DF5EDB"/>
    <w:rsid w:val="00DF6C93"/>
    <w:rsid w:val="00DF72AB"/>
    <w:rsid w:val="00DF72D5"/>
    <w:rsid w:val="00DF79BA"/>
    <w:rsid w:val="00DF7F6C"/>
    <w:rsid w:val="00E00686"/>
    <w:rsid w:val="00E00A1C"/>
    <w:rsid w:val="00E00A8D"/>
    <w:rsid w:val="00E017FE"/>
    <w:rsid w:val="00E0197F"/>
    <w:rsid w:val="00E02932"/>
    <w:rsid w:val="00E02ABB"/>
    <w:rsid w:val="00E0362D"/>
    <w:rsid w:val="00E03D27"/>
    <w:rsid w:val="00E04356"/>
    <w:rsid w:val="00E04A2B"/>
    <w:rsid w:val="00E04A4B"/>
    <w:rsid w:val="00E04B18"/>
    <w:rsid w:val="00E066E6"/>
    <w:rsid w:val="00E0686D"/>
    <w:rsid w:val="00E0717D"/>
    <w:rsid w:val="00E10B1E"/>
    <w:rsid w:val="00E1131E"/>
    <w:rsid w:val="00E12551"/>
    <w:rsid w:val="00E129C5"/>
    <w:rsid w:val="00E12EED"/>
    <w:rsid w:val="00E143E5"/>
    <w:rsid w:val="00E14B63"/>
    <w:rsid w:val="00E15475"/>
    <w:rsid w:val="00E159B0"/>
    <w:rsid w:val="00E15B99"/>
    <w:rsid w:val="00E1649F"/>
    <w:rsid w:val="00E2143F"/>
    <w:rsid w:val="00E21740"/>
    <w:rsid w:val="00E21839"/>
    <w:rsid w:val="00E227F4"/>
    <w:rsid w:val="00E23777"/>
    <w:rsid w:val="00E24BA4"/>
    <w:rsid w:val="00E24C3A"/>
    <w:rsid w:val="00E25F63"/>
    <w:rsid w:val="00E26EFB"/>
    <w:rsid w:val="00E27212"/>
    <w:rsid w:val="00E274A3"/>
    <w:rsid w:val="00E275DA"/>
    <w:rsid w:val="00E27CA6"/>
    <w:rsid w:val="00E30982"/>
    <w:rsid w:val="00E309A2"/>
    <w:rsid w:val="00E31A26"/>
    <w:rsid w:val="00E31AB6"/>
    <w:rsid w:val="00E31B25"/>
    <w:rsid w:val="00E32915"/>
    <w:rsid w:val="00E333FD"/>
    <w:rsid w:val="00E33685"/>
    <w:rsid w:val="00E3373B"/>
    <w:rsid w:val="00E339D8"/>
    <w:rsid w:val="00E34012"/>
    <w:rsid w:val="00E354A3"/>
    <w:rsid w:val="00E35A92"/>
    <w:rsid w:val="00E35BA5"/>
    <w:rsid w:val="00E36B58"/>
    <w:rsid w:val="00E373BF"/>
    <w:rsid w:val="00E377B3"/>
    <w:rsid w:val="00E37856"/>
    <w:rsid w:val="00E37A45"/>
    <w:rsid w:val="00E402A8"/>
    <w:rsid w:val="00E40614"/>
    <w:rsid w:val="00E40636"/>
    <w:rsid w:val="00E4194B"/>
    <w:rsid w:val="00E42C2E"/>
    <w:rsid w:val="00E42F52"/>
    <w:rsid w:val="00E43175"/>
    <w:rsid w:val="00E432D8"/>
    <w:rsid w:val="00E452C2"/>
    <w:rsid w:val="00E457D9"/>
    <w:rsid w:val="00E4589F"/>
    <w:rsid w:val="00E4614C"/>
    <w:rsid w:val="00E46EAA"/>
    <w:rsid w:val="00E5046F"/>
    <w:rsid w:val="00E51256"/>
    <w:rsid w:val="00E51E04"/>
    <w:rsid w:val="00E5272B"/>
    <w:rsid w:val="00E5280B"/>
    <w:rsid w:val="00E549FF"/>
    <w:rsid w:val="00E54B9B"/>
    <w:rsid w:val="00E56B9E"/>
    <w:rsid w:val="00E576DC"/>
    <w:rsid w:val="00E57731"/>
    <w:rsid w:val="00E610A0"/>
    <w:rsid w:val="00E62DC5"/>
    <w:rsid w:val="00E63E9A"/>
    <w:rsid w:val="00E647D6"/>
    <w:rsid w:val="00E65E05"/>
    <w:rsid w:val="00E6620D"/>
    <w:rsid w:val="00E6703B"/>
    <w:rsid w:val="00E67BFC"/>
    <w:rsid w:val="00E722BA"/>
    <w:rsid w:val="00E7259C"/>
    <w:rsid w:val="00E72F0E"/>
    <w:rsid w:val="00E736C5"/>
    <w:rsid w:val="00E740A2"/>
    <w:rsid w:val="00E74743"/>
    <w:rsid w:val="00E7499D"/>
    <w:rsid w:val="00E74BC9"/>
    <w:rsid w:val="00E75CF7"/>
    <w:rsid w:val="00E76031"/>
    <w:rsid w:val="00E7611E"/>
    <w:rsid w:val="00E765F5"/>
    <w:rsid w:val="00E770E0"/>
    <w:rsid w:val="00E81223"/>
    <w:rsid w:val="00E82029"/>
    <w:rsid w:val="00E820AD"/>
    <w:rsid w:val="00E8349D"/>
    <w:rsid w:val="00E83689"/>
    <w:rsid w:val="00E855CA"/>
    <w:rsid w:val="00E86BB4"/>
    <w:rsid w:val="00E8722D"/>
    <w:rsid w:val="00E87257"/>
    <w:rsid w:val="00E87AF0"/>
    <w:rsid w:val="00E920C8"/>
    <w:rsid w:val="00E92419"/>
    <w:rsid w:val="00E92F12"/>
    <w:rsid w:val="00E93A1A"/>
    <w:rsid w:val="00E93A67"/>
    <w:rsid w:val="00E93E28"/>
    <w:rsid w:val="00E948CD"/>
    <w:rsid w:val="00E95256"/>
    <w:rsid w:val="00E9593E"/>
    <w:rsid w:val="00E96186"/>
    <w:rsid w:val="00E96DE7"/>
    <w:rsid w:val="00E972B1"/>
    <w:rsid w:val="00E97314"/>
    <w:rsid w:val="00E97AB9"/>
    <w:rsid w:val="00EA0127"/>
    <w:rsid w:val="00EA057B"/>
    <w:rsid w:val="00EA1F8B"/>
    <w:rsid w:val="00EA3201"/>
    <w:rsid w:val="00EA4D59"/>
    <w:rsid w:val="00EA5404"/>
    <w:rsid w:val="00EA7DCD"/>
    <w:rsid w:val="00EB0CAF"/>
    <w:rsid w:val="00EB0E8E"/>
    <w:rsid w:val="00EB1265"/>
    <w:rsid w:val="00EB1280"/>
    <w:rsid w:val="00EB174A"/>
    <w:rsid w:val="00EB1B53"/>
    <w:rsid w:val="00EB2C58"/>
    <w:rsid w:val="00EB2DFC"/>
    <w:rsid w:val="00EB3346"/>
    <w:rsid w:val="00EB3CF6"/>
    <w:rsid w:val="00EB5973"/>
    <w:rsid w:val="00EB6004"/>
    <w:rsid w:val="00EB6267"/>
    <w:rsid w:val="00EB68DA"/>
    <w:rsid w:val="00EC042A"/>
    <w:rsid w:val="00EC0B5C"/>
    <w:rsid w:val="00EC261B"/>
    <w:rsid w:val="00EC274A"/>
    <w:rsid w:val="00EC28F0"/>
    <w:rsid w:val="00EC2B9D"/>
    <w:rsid w:val="00EC3303"/>
    <w:rsid w:val="00EC48A4"/>
    <w:rsid w:val="00EC59C4"/>
    <w:rsid w:val="00EC5B40"/>
    <w:rsid w:val="00EC67B1"/>
    <w:rsid w:val="00EC7F0C"/>
    <w:rsid w:val="00ED10FF"/>
    <w:rsid w:val="00ED387F"/>
    <w:rsid w:val="00ED444F"/>
    <w:rsid w:val="00ED53F2"/>
    <w:rsid w:val="00ED6FA4"/>
    <w:rsid w:val="00ED7048"/>
    <w:rsid w:val="00ED7D69"/>
    <w:rsid w:val="00EE129D"/>
    <w:rsid w:val="00EE161B"/>
    <w:rsid w:val="00EE1D3C"/>
    <w:rsid w:val="00EE202D"/>
    <w:rsid w:val="00EE2643"/>
    <w:rsid w:val="00EE2764"/>
    <w:rsid w:val="00EE6217"/>
    <w:rsid w:val="00EE6FBB"/>
    <w:rsid w:val="00EF08B6"/>
    <w:rsid w:val="00EF2775"/>
    <w:rsid w:val="00EF2F46"/>
    <w:rsid w:val="00EF3C5E"/>
    <w:rsid w:val="00EF4F3A"/>
    <w:rsid w:val="00EF5D92"/>
    <w:rsid w:val="00EF76AA"/>
    <w:rsid w:val="00F0071A"/>
    <w:rsid w:val="00F01035"/>
    <w:rsid w:val="00F01097"/>
    <w:rsid w:val="00F02025"/>
    <w:rsid w:val="00F02142"/>
    <w:rsid w:val="00F04273"/>
    <w:rsid w:val="00F04FA9"/>
    <w:rsid w:val="00F078E4"/>
    <w:rsid w:val="00F106AA"/>
    <w:rsid w:val="00F13A28"/>
    <w:rsid w:val="00F147CF"/>
    <w:rsid w:val="00F14E55"/>
    <w:rsid w:val="00F15946"/>
    <w:rsid w:val="00F1623E"/>
    <w:rsid w:val="00F1723D"/>
    <w:rsid w:val="00F17EDB"/>
    <w:rsid w:val="00F208AF"/>
    <w:rsid w:val="00F20AEF"/>
    <w:rsid w:val="00F227C8"/>
    <w:rsid w:val="00F22C5B"/>
    <w:rsid w:val="00F238B7"/>
    <w:rsid w:val="00F239EC"/>
    <w:rsid w:val="00F26199"/>
    <w:rsid w:val="00F264F4"/>
    <w:rsid w:val="00F26630"/>
    <w:rsid w:val="00F2708C"/>
    <w:rsid w:val="00F27933"/>
    <w:rsid w:val="00F301F8"/>
    <w:rsid w:val="00F30783"/>
    <w:rsid w:val="00F32F1E"/>
    <w:rsid w:val="00F335F4"/>
    <w:rsid w:val="00F33A98"/>
    <w:rsid w:val="00F364D1"/>
    <w:rsid w:val="00F36553"/>
    <w:rsid w:val="00F365B5"/>
    <w:rsid w:val="00F372C8"/>
    <w:rsid w:val="00F37387"/>
    <w:rsid w:val="00F378E0"/>
    <w:rsid w:val="00F37C9A"/>
    <w:rsid w:val="00F37DAA"/>
    <w:rsid w:val="00F42693"/>
    <w:rsid w:val="00F42D11"/>
    <w:rsid w:val="00F43D2F"/>
    <w:rsid w:val="00F44B17"/>
    <w:rsid w:val="00F44D29"/>
    <w:rsid w:val="00F519A2"/>
    <w:rsid w:val="00F51EAC"/>
    <w:rsid w:val="00F520E3"/>
    <w:rsid w:val="00F53281"/>
    <w:rsid w:val="00F5401F"/>
    <w:rsid w:val="00F5485E"/>
    <w:rsid w:val="00F54BE3"/>
    <w:rsid w:val="00F54DC7"/>
    <w:rsid w:val="00F5522E"/>
    <w:rsid w:val="00F56743"/>
    <w:rsid w:val="00F56759"/>
    <w:rsid w:val="00F61235"/>
    <w:rsid w:val="00F6127F"/>
    <w:rsid w:val="00F613B4"/>
    <w:rsid w:val="00F615D1"/>
    <w:rsid w:val="00F61E63"/>
    <w:rsid w:val="00F635E9"/>
    <w:rsid w:val="00F64C69"/>
    <w:rsid w:val="00F653F2"/>
    <w:rsid w:val="00F6556C"/>
    <w:rsid w:val="00F6566F"/>
    <w:rsid w:val="00F65CFD"/>
    <w:rsid w:val="00F661F2"/>
    <w:rsid w:val="00F663B6"/>
    <w:rsid w:val="00F67525"/>
    <w:rsid w:val="00F678C2"/>
    <w:rsid w:val="00F70B34"/>
    <w:rsid w:val="00F718C0"/>
    <w:rsid w:val="00F721AA"/>
    <w:rsid w:val="00F7428F"/>
    <w:rsid w:val="00F747A0"/>
    <w:rsid w:val="00F75220"/>
    <w:rsid w:val="00F76741"/>
    <w:rsid w:val="00F7756E"/>
    <w:rsid w:val="00F8154A"/>
    <w:rsid w:val="00F838D9"/>
    <w:rsid w:val="00F8436C"/>
    <w:rsid w:val="00F84A65"/>
    <w:rsid w:val="00F857AD"/>
    <w:rsid w:val="00F85E9E"/>
    <w:rsid w:val="00F875D1"/>
    <w:rsid w:val="00F9106A"/>
    <w:rsid w:val="00F91463"/>
    <w:rsid w:val="00F9157E"/>
    <w:rsid w:val="00F91E58"/>
    <w:rsid w:val="00F92AE0"/>
    <w:rsid w:val="00F92B52"/>
    <w:rsid w:val="00F92E6E"/>
    <w:rsid w:val="00F93F35"/>
    <w:rsid w:val="00F94315"/>
    <w:rsid w:val="00F94ACA"/>
    <w:rsid w:val="00F95324"/>
    <w:rsid w:val="00F95C1E"/>
    <w:rsid w:val="00F97535"/>
    <w:rsid w:val="00F97E29"/>
    <w:rsid w:val="00FA076E"/>
    <w:rsid w:val="00FA1A1D"/>
    <w:rsid w:val="00FA1EE1"/>
    <w:rsid w:val="00FA2756"/>
    <w:rsid w:val="00FA2DEF"/>
    <w:rsid w:val="00FA33A2"/>
    <w:rsid w:val="00FA3C5B"/>
    <w:rsid w:val="00FA49B1"/>
    <w:rsid w:val="00FA567C"/>
    <w:rsid w:val="00FA6073"/>
    <w:rsid w:val="00FA791F"/>
    <w:rsid w:val="00FB0082"/>
    <w:rsid w:val="00FB012D"/>
    <w:rsid w:val="00FB1E39"/>
    <w:rsid w:val="00FB2021"/>
    <w:rsid w:val="00FB36C0"/>
    <w:rsid w:val="00FB4398"/>
    <w:rsid w:val="00FB58EE"/>
    <w:rsid w:val="00FB643F"/>
    <w:rsid w:val="00FB6997"/>
    <w:rsid w:val="00FB7034"/>
    <w:rsid w:val="00FC0366"/>
    <w:rsid w:val="00FC1B28"/>
    <w:rsid w:val="00FC4B5F"/>
    <w:rsid w:val="00FC4F90"/>
    <w:rsid w:val="00FC78A5"/>
    <w:rsid w:val="00FD02F9"/>
    <w:rsid w:val="00FD08D1"/>
    <w:rsid w:val="00FD156D"/>
    <w:rsid w:val="00FD225C"/>
    <w:rsid w:val="00FD3088"/>
    <w:rsid w:val="00FD4631"/>
    <w:rsid w:val="00FD6DF8"/>
    <w:rsid w:val="00FE09D2"/>
    <w:rsid w:val="00FE0AF7"/>
    <w:rsid w:val="00FE13BA"/>
    <w:rsid w:val="00FE174E"/>
    <w:rsid w:val="00FE1F34"/>
    <w:rsid w:val="00FE2ABD"/>
    <w:rsid w:val="00FE39D5"/>
    <w:rsid w:val="00FE509F"/>
    <w:rsid w:val="00FE646E"/>
    <w:rsid w:val="00FE6EF5"/>
    <w:rsid w:val="00FE6F98"/>
    <w:rsid w:val="00FE6FD7"/>
    <w:rsid w:val="00FE77A1"/>
    <w:rsid w:val="00FF1429"/>
    <w:rsid w:val="00FF20CF"/>
    <w:rsid w:val="00FF243F"/>
    <w:rsid w:val="00FF2597"/>
    <w:rsid w:val="00FF3985"/>
    <w:rsid w:val="00FF3ED1"/>
    <w:rsid w:val="00FF4365"/>
    <w:rsid w:val="00FF554A"/>
    <w:rsid w:val="00FF71B5"/>
    <w:rsid w:val="00FF7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C38244"/>
  <w15:chartTrackingRefBased/>
  <w15:docId w15:val="{515A4B7A-BE9E-47F6-9005-E6EDB44A8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819"/>
    <w:pPr>
      <w:spacing w:after="0" w:line="360" w:lineRule="auto"/>
    </w:pPr>
    <w:rPr>
      <w:rFonts w:ascii="Arial" w:hAnsi="Arial"/>
      <w:sz w:val="22"/>
    </w:rPr>
  </w:style>
  <w:style w:type="paragraph" w:styleId="Heading1">
    <w:name w:val="heading 1"/>
    <w:basedOn w:val="Normal"/>
    <w:next w:val="Normal"/>
    <w:link w:val="Heading1Char"/>
    <w:uiPriority w:val="99"/>
    <w:qFormat/>
    <w:rsid w:val="00996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6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63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9963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63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63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3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3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3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963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63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63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9963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63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63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3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3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3D3"/>
    <w:rPr>
      <w:rFonts w:eastAsiaTheme="majorEastAsia" w:cstheme="majorBidi"/>
      <w:color w:val="272727" w:themeColor="text1" w:themeTint="D8"/>
    </w:rPr>
  </w:style>
  <w:style w:type="paragraph" w:styleId="Title">
    <w:name w:val="Title"/>
    <w:basedOn w:val="Normal"/>
    <w:next w:val="Normal"/>
    <w:link w:val="TitleChar"/>
    <w:uiPriority w:val="10"/>
    <w:qFormat/>
    <w:rsid w:val="00996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3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3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3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3D3"/>
    <w:pPr>
      <w:spacing w:before="160"/>
      <w:jc w:val="center"/>
    </w:pPr>
    <w:rPr>
      <w:i/>
      <w:iCs/>
      <w:color w:val="404040" w:themeColor="text1" w:themeTint="BF"/>
    </w:rPr>
  </w:style>
  <w:style w:type="character" w:customStyle="1" w:styleId="QuoteChar">
    <w:name w:val="Quote Char"/>
    <w:basedOn w:val="DefaultParagraphFont"/>
    <w:link w:val="Quote"/>
    <w:uiPriority w:val="29"/>
    <w:rsid w:val="009963D3"/>
    <w:rPr>
      <w:i/>
      <w:iCs/>
      <w:color w:val="404040" w:themeColor="text1" w:themeTint="BF"/>
    </w:rPr>
  </w:style>
  <w:style w:type="paragraph" w:styleId="ListParagraph">
    <w:name w:val="List Paragraph"/>
    <w:basedOn w:val="Normal"/>
    <w:link w:val="ListParagraphChar"/>
    <w:uiPriority w:val="34"/>
    <w:qFormat/>
    <w:rsid w:val="009963D3"/>
    <w:pPr>
      <w:ind w:left="720"/>
      <w:contextualSpacing/>
    </w:pPr>
  </w:style>
  <w:style w:type="character" w:styleId="IntenseEmphasis">
    <w:name w:val="Intense Emphasis"/>
    <w:basedOn w:val="DefaultParagraphFont"/>
    <w:uiPriority w:val="21"/>
    <w:qFormat/>
    <w:rsid w:val="009963D3"/>
    <w:rPr>
      <w:i/>
      <w:iCs/>
      <w:color w:val="2F5496" w:themeColor="accent1" w:themeShade="BF"/>
    </w:rPr>
  </w:style>
  <w:style w:type="paragraph" w:styleId="IntenseQuote">
    <w:name w:val="Intense Quote"/>
    <w:basedOn w:val="Normal"/>
    <w:next w:val="Normal"/>
    <w:link w:val="IntenseQuoteChar"/>
    <w:uiPriority w:val="30"/>
    <w:qFormat/>
    <w:rsid w:val="00996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63D3"/>
    <w:rPr>
      <w:i/>
      <w:iCs/>
      <w:color w:val="2F5496" w:themeColor="accent1" w:themeShade="BF"/>
    </w:rPr>
  </w:style>
  <w:style w:type="character" w:styleId="IntenseReference">
    <w:name w:val="Intense Reference"/>
    <w:basedOn w:val="DefaultParagraphFont"/>
    <w:uiPriority w:val="32"/>
    <w:qFormat/>
    <w:rsid w:val="009963D3"/>
    <w:rPr>
      <w:b/>
      <w:bCs/>
      <w:smallCaps/>
      <w:color w:val="2F5496" w:themeColor="accent1" w:themeShade="BF"/>
      <w:spacing w:val="5"/>
    </w:rPr>
  </w:style>
  <w:style w:type="character" w:customStyle="1" w:styleId="ng-star-inserted">
    <w:name w:val="ng-star-inserted"/>
    <w:basedOn w:val="DefaultParagraphFont"/>
    <w:rsid w:val="009963D3"/>
  </w:style>
  <w:style w:type="character" w:customStyle="1" w:styleId="bold">
    <w:name w:val="bold"/>
    <w:basedOn w:val="DefaultParagraphFont"/>
    <w:rsid w:val="009963D3"/>
  </w:style>
  <w:style w:type="paragraph" w:styleId="NormalWeb">
    <w:name w:val="Normal (Web)"/>
    <w:basedOn w:val="Normal"/>
    <w:uiPriority w:val="99"/>
    <w:unhideWhenUsed/>
    <w:rsid w:val="00674C6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Level1">
    <w:name w:val="Level 1"/>
    <w:basedOn w:val="Normal"/>
    <w:link w:val="Level1Char"/>
    <w:qFormat/>
    <w:rsid w:val="00674C64"/>
    <w:pPr>
      <w:tabs>
        <w:tab w:val="left" w:pos="360"/>
        <w:tab w:val="left" w:pos="720"/>
      </w:tabs>
      <w:contextualSpacing/>
    </w:pPr>
    <w:rPr>
      <w:rFonts w:eastAsia="Times New Roman" w:cs="Arial"/>
      <w:b/>
      <w:bCs/>
      <w:kern w:val="0"/>
      <w:szCs w:val="22"/>
      <w14:ligatures w14:val="none"/>
    </w:rPr>
  </w:style>
  <w:style w:type="character" w:customStyle="1" w:styleId="Level1Char">
    <w:name w:val="Level 1 Char"/>
    <w:basedOn w:val="DefaultParagraphFont"/>
    <w:link w:val="Level1"/>
    <w:rsid w:val="00674C64"/>
    <w:rPr>
      <w:rFonts w:ascii="Arial" w:eastAsia="Times New Roman" w:hAnsi="Arial" w:cs="Arial"/>
      <w:b/>
      <w:bCs/>
      <w:kern w:val="0"/>
      <w:sz w:val="22"/>
      <w:szCs w:val="22"/>
      <w14:ligatures w14:val="none"/>
    </w:rPr>
  </w:style>
  <w:style w:type="paragraph" w:customStyle="1" w:styleId="Level2">
    <w:name w:val="Level 2"/>
    <w:basedOn w:val="Normal"/>
    <w:link w:val="Level2Char"/>
    <w:qFormat/>
    <w:rsid w:val="00674C64"/>
    <w:pPr>
      <w:tabs>
        <w:tab w:val="left" w:pos="360"/>
        <w:tab w:val="left" w:pos="720"/>
      </w:tabs>
      <w:contextualSpacing/>
    </w:pPr>
    <w:rPr>
      <w:rFonts w:eastAsia="Times New Roman" w:cs="Arial"/>
      <w:b/>
      <w:bCs/>
      <w:i/>
      <w:kern w:val="0"/>
      <w:szCs w:val="22"/>
      <w14:ligatures w14:val="none"/>
    </w:rPr>
  </w:style>
  <w:style w:type="character" w:customStyle="1" w:styleId="Level2Char">
    <w:name w:val="Level 2 Char"/>
    <w:basedOn w:val="DefaultParagraphFont"/>
    <w:link w:val="Level2"/>
    <w:rsid w:val="00674C64"/>
    <w:rPr>
      <w:rFonts w:ascii="Arial" w:eastAsia="Times New Roman" w:hAnsi="Arial" w:cs="Arial"/>
      <w:b/>
      <w:bCs/>
      <w:i/>
      <w:kern w:val="0"/>
      <w:sz w:val="22"/>
      <w:szCs w:val="22"/>
      <w14:ligatures w14:val="none"/>
    </w:rPr>
  </w:style>
  <w:style w:type="character" w:styleId="Hyperlink">
    <w:name w:val="Hyperlink"/>
    <w:basedOn w:val="DefaultParagraphFont"/>
    <w:uiPriority w:val="99"/>
    <w:unhideWhenUsed/>
    <w:rsid w:val="002D0412"/>
    <w:rPr>
      <w:color w:val="0563C1" w:themeColor="hyperlink"/>
      <w:u w:val="single"/>
    </w:rPr>
  </w:style>
  <w:style w:type="paragraph" w:styleId="Header">
    <w:name w:val="header"/>
    <w:basedOn w:val="Normal"/>
    <w:link w:val="HeaderChar"/>
    <w:uiPriority w:val="99"/>
    <w:unhideWhenUsed/>
    <w:rsid w:val="00025D8B"/>
    <w:pPr>
      <w:tabs>
        <w:tab w:val="center" w:pos="4680"/>
        <w:tab w:val="right" w:pos="9360"/>
      </w:tabs>
      <w:spacing w:line="240" w:lineRule="auto"/>
    </w:pPr>
  </w:style>
  <w:style w:type="character" w:customStyle="1" w:styleId="HeaderChar">
    <w:name w:val="Header Char"/>
    <w:basedOn w:val="DefaultParagraphFont"/>
    <w:link w:val="Header"/>
    <w:uiPriority w:val="99"/>
    <w:rsid w:val="00025D8B"/>
  </w:style>
  <w:style w:type="paragraph" w:styleId="Footer">
    <w:name w:val="footer"/>
    <w:basedOn w:val="Normal"/>
    <w:link w:val="FooterChar"/>
    <w:uiPriority w:val="99"/>
    <w:unhideWhenUsed/>
    <w:rsid w:val="00025D8B"/>
    <w:pPr>
      <w:tabs>
        <w:tab w:val="center" w:pos="4680"/>
        <w:tab w:val="right" w:pos="9360"/>
      </w:tabs>
      <w:spacing w:line="240" w:lineRule="auto"/>
    </w:pPr>
  </w:style>
  <w:style w:type="character" w:customStyle="1" w:styleId="FooterChar">
    <w:name w:val="Footer Char"/>
    <w:basedOn w:val="DefaultParagraphFont"/>
    <w:link w:val="Footer"/>
    <w:uiPriority w:val="99"/>
    <w:rsid w:val="00025D8B"/>
  </w:style>
  <w:style w:type="character" w:styleId="Strong">
    <w:name w:val="Strong"/>
    <w:basedOn w:val="DefaultParagraphFont"/>
    <w:uiPriority w:val="22"/>
    <w:qFormat/>
    <w:rsid w:val="00681699"/>
    <w:rPr>
      <w:b/>
      <w:bCs/>
    </w:rPr>
  </w:style>
  <w:style w:type="character" w:styleId="FollowedHyperlink">
    <w:name w:val="FollowedHyperlink"/>
    <w:basedOn w:val="DefaultParagraphFont"/>
    <w:uiPriority w:val="99"/>
    <w:semiHidden/>
    <w:unhideWhenUsed/>
    <w:rsid w:val="007369EA"/>
    <w:rPr>
      <w:color w:val="954F72" w:themeColor="followedHyperlink"/>
      <w:u w:val="single"/>
    </w:rPr>
  </w:style>
  <w:style w:type="paragraph" w:customStyle="1" w:styleId="R1">
    <w:name w:val="R1"/>
    <w:basedOn w:val="ListParagraph"/>
    <w:link w:val="R1Char"/>
    <w:qFormat/>
    <w:rsid w:val="00755149"/>
    <w:pPr>
      <w:numPr>
        <w:numId w:val="1"/>
      </w:numPr>
      <w:ind w:left="450" w:hanging="450"/>
      <w:jc w:val="both"/>
    </w:pPr>
    <w:rPr>
      <w:rFonts w:cs="Arial"/>
      <w:b/>
      <w:bCs/>
      <w:szCs w:val="22"/>
    </w:rPr>
  </w:style>
  <w:style w:type="character" w:customStyle="1" w:styleId="ListParagraphChar">
    <w:name w:val="List Paragraph Char"/>
    <w:basedOn w:val="DefaultParagraphFont"/>
    <w:link w:val="ListParagraph"/>
    <w:uiPriority w:val="34"/>
    <w:rsid w:val="00755149"/>
  </w:style>
  <w:style w:type="character" w:customStyle="1" w:styleId="R1Char">
    <w:name w:val="R1 Char"/>
    <w:basedOn w:val="ListParagraphChar"/>
    <w:link w:val="R1"/>
    <w:rsid w:val="00755149"/>
    <w:rPr>
      <w:rFonts w:ascii="Arial" w:hAnsi="Arial" w:cs="Arial"/>
      <w:b/>
      <w:bCs/>
      <w:sz w:val="22"/>
      <w:szCs w:val="22"/>
    </w:rPr>
  </w:style>
  <w:style w:type="paragraph" w:customStyle="1" w:styleId="R2">
    <w:name w:val="R2"/>
    <w:basedOn w:val="ListParagraph"/>
    <w:link w:val="R2Char"/>
    <w:qFormat/>
    <w:rsid w:val="003550FB"/>
    <w:pPr>
      <w:numPr>
        <w:numId w:val="63"/>
      </w:numPr>
    </w:pPr>
    <w:rPr>
      <w:rFonts w:cs="Arial"/>
      <w:b/>
      <w:bCs/>
      <w:i/>
      <w:iCs/>
      <w:szCs w:val="22"/>
    </w:rPr>
  </w:style>
  <w:style w:type="character" w:customStyle="1" w:styleId="R2Char">
    <w:name w:val="R2 Char"/>
    <w:basedOn w:val="ListParagraphChar"/>
    <w:link w:val="R2"/>
    <w:rsid w:val="00755149"/>
    <w:rPr>
      <w:rFonts w:ascii="Arial" w:hAnsi="Arial" w:cs="Arial"/>
      <w:b/>
      <w:bCs/>
      <w:i/>
      <w:iCs/>
      <w:sz w:val="22"/>
      <w:szCs w:val="22"/>
    </w:rPr>
  </w:style>
  <w:style w:type="paragraph" w:customStyle="1" w:styleId="R3">
    <w:name w:val="R3"/>
    <w:basedOn w:val="ListParagraph"/>
    <w:link w:val="R3Char"/>
    <w:qFormat/>
    <w:rsid w:val="00755149"/>
    <w:pPr>
      <w:numPr>
        <w:ilvl w:val="2"/>
        <w:numId w:val="1"/>
      </w:numPr>
      <w:ind w:left="900"/>
    </w:pPr>
    <w:rPr>
      <w:b/>
      <w:bCs/>
      <w:i/>
      <w:iCs/>
    </w:rPr>
  </w:style>
  <w:style w:type="character" w:customStyle="1" w:styleId="R3Char">
    <w:name w:val="R3 Char"/>
    <w:basedOn w:val="ListParagraphChar"/>
    <w:link w:val="R3"/>
    <w:rsid w:val="00755149"/>
    <w:rPr>
      <w:rFonts w:ascii="Arial" w:hAnsi="Arial"/>
      <w:b/>
      <w:bCs/>
      <w:i/>
      <w:iCs/>
      <w:sz w:val="22"/>
    </w:rPr>
  </w:style>
  <w:style w:type="paragraph" w:customStyle="1" w:styleId="Appendix">
    <w:name w:val="Appendix"/>
    <w:basedOn w:val="Normal"/>
    <w:link w:val="AppendixChar"/>
    <w:qFormat/>
    <w:rsid w:val="006666D5"/>
    <w:pPr>
      <w:tabs>
        <w:tab w:val="left" w:pos="2820"/>
      </w:tabs>
    </w:pPr>
    <w:rPr>
      <w:rFonts w:cs="Arial"/>
      <w:b/>
      <w:bCs/>
      <w:szCs w:val="22"/>
    </w:rPr>
  </w:style>
  <w:style w:type="character" w:customStyle="1" w:styleId="AppendixChar">
    <w:name w:val="Appendix Char"/>
    <w:basedOn w:val="DefaultParagraphFont"/>
    <w:link w:val="Appendix"/>
    <w:rsid w:val="006666D5"/>
    <w:rPr>
      <w:rFonts w:ascii="Arial" w:hAnsi="Arial" w:cs="Arial"/>
      <w:b/>
      <w:bCs/>
      <w:sz w:val="22"/>
      <w:szCs w:val="22"/>
    </w:rPr>
  </w:style>
  <w:style w:type="table" w:styleId="TableGrid">
    <w:name w:val="Table Grid"/>
    <w:basedOn w:val="TableNormal"/>
    <w:uiPriority w:val="39"/>
    <w:rsid w:val="006666D5"/>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946D6"/>
    <w:rPr>
      <w:i/>
      <w:iCs/>
    </w:rPr>
  </w:style>
  <w:style w:type="paragraph" w:customStyle="1" w:styleId="Default">
    <w:name w:val="Default"/>
    <w:rsid w:val="007946D6"/>
    <w:pPr>
      <w:autoSpaceDE w:val="0"/>
      <w:autoSpaceDN w:val="0"/>
      <w:adjustRightInd w:val="0"/>
      <w:spacing w:after="0" w:line="240" w:lineRule="auto"/>
    </w:pPr>
    <w:rPr>
      <w:rFonts w:ascii="Times New Roman" w:hAnsi="Times New Roman" w:cs="Times New Roman"/>
      <w:color w:val="000000"/>
      <w:kern w:val="0"/>
    </w:rPr>
  </w:style>
  <w:style w:type="character" w:customStyle="1" w:styleId="uv3um">
    <w:name w:val="uv3um"/>
    <w:basedOn w:val="DefaultParagraphFont"/>
    <w:rsid w:val="007946D6"/>
  </w:style>
  <w:style w:type="paragraph" w:styleId="BodyText2">
    <w:name w:val="Body Text 2"/>
    <w:basedOn w:val="Normal"/>
    <w:link w:val="BodyText2Char"/>
    <w:uiPriority w:val="99"/>
    <w:rsid w:val="00915C85"/>
    <w:pPr>
      <w:spacing w:line="240" w:lineRule="auto"/>
      <w:ind w:left="720" w:hanging="720"/>
    </w:pPr>
    <w:rPr>
      <w:rFonts w:ascii="Times New Roman" w:eastAsia="Times New Roman" w:hAnsi="Times New Roman" w:cs="Times New Roman"/>
      <w:b/>
      <w:bCs/>
      <w:kern w:val="0"/>
      <w:szCs w:val="22"/>
      <w:lang w:val="en-GB"/>
      <w14:ligatures w14:val="none"/>
    </w:rPr>
  </w:style>
  <w:style w:type="character" w:customStyle="1" w:styleId="BodyText2Char">
    <w:name w:val="Body Text 2 Char"/>
    <w:basedOn w:val="DefaultParagraphFont"/>
    <w:link w:val="BodyText2"/>
    <w:uiPriority w:val="99"/>
    <w:rsid w:val="00915C85"/>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915C85"/>
    <w:pPr>
      <w:keepNext/>
      <w:spacing w:after="240" w:line="240" w:lineRule="auto"/>
    </w:pPr>
    <w:rPr>
      <w:rFonts w:ascii="Times New Roman" w:eastAsia="Times New Roman" w:hAnsi="Times New Roman" w:cs="Times New Roman"/>
      <w:b/>
      <w:bCs/>
      <w:kern w:val="0"/>
      <w:lang w:val="en-GB"/>
      <w14:ligatures w14:val="none"/>
    </w:rPr>
  </w:style>
  <w:style w:type="paragraph" w:styleId="BalloonText">
    <w:name w:val="Balloon Text"/>
    <w:basedOn w:val="Normal"/>
    <w:link w:val="BalloonTextChar"/>
    <w:uiPriority w:val="99"/>
    <w:semiHidden/>
    <w:rsid w:val="00915C85"/>
    <w:pPr>
      <w:spacing w:line="240" w:lineRule="auto"/>
    </w:pPr>
    <w:rPr>
      <w:rFonts w:ascii="Tahoma" w:eastAsia="Times New Roman"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915C85"/>
    <w:rPr>
      <w:rFonts w:ascii="Tahoma" w:eastAsia="Times New Roman" w:hAnsi="Tahoma" w:cs="Tahoma"/>
      <w:kern w:val="0"/>
      <w:sz w:val="16"/>
      <w:szCs w:val="16"/>
      <w:lang w:val="en-GB"/>
      <w14:ligatures w14:val="none"/>
    </w:rPr>
  </w:style>
  <w:style w:type="character" w:customStyle="1" w:styleId="Hyperlink1">
    <w:name w:val="Hyperlink1"/>
    <w:uiPriority w:val="99"/>
    <w:rsid w:val="00915C85"/>
    <w:rPr>
      <w:color w:val="535353"/>
      <w:u w:val="single"/>
      <w:effect w:val="none"/>
    </w:rPr>
  </w:style>
  <w:style w:type="paragraph" w:customStyle="1" w:styleId="NormalWeb1">
    <w:name w:val="Normal (Web)1"/>
    <w:basedOn w:val="Normal"/>
    <w:uiPriority w:val="99"/>
    <w:rsid w:val="00915C85"/>
    <w:pPr>
      <w:spacing w:before="100" w:beforeAutospacing="1" w:after="300" w:line="240" w:lineRule="auto"/>
    </w:pPr>
    <w:rPr>
      <w:rFonts w:ascii="Times New Roman" w:eastAsia="Times New Roman" w:hAnsi="Times New Roman" w:cs="Times New Roman"/>
      <w:kern w:val="0"/>
      <w:lang w:val="en-GB" w:eastAsia="en-GB"/>
      <w14:ligatures w14:val="none"/>
    </w:rPr>
  </w:style>
  <w:style w:type="character" w:styleId="PageNumber">
    <w:name w:val="page number"/>
    <w:basedOn w:val="DefaultParagraphFont"/>
    <w:uiPriority w:val="99"/>
    <w:rsid w:val="00915C85"/>
  </w:style>
  <w:style w:type="character" w:styleId="CommentReference">
    <w:name w:val="annotation reference"/>
    <w:uiPriority w:val="99"/>
    <w:semiHidden/>
    <w:unhideWhenUsed/>
    <w:rsid w:val="00915C85"/>
    <w:rPr>
      <w:sz w:val="16"/>
      <w:szCs w:val="16"/>
    </w:rPr>
  </w:style>
  <w:style w:type="paragraph" w:styleId="CommentText">
    <w:name w:val="annotation text"/>
    <w:basedOn w:val="Normal"/>
    <w:link w:val="CommentTextChar"/>
    <w:uiPriority w:val="99"/>
    <w:unhideWhenUsed/>
    <w:rsid w:val="00915C85"/>
    <w:pPr>
      <w:spacing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rsid w:val="00915C85"/>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915C85"/>
    <w:rPr>
      <w:b/>
      <w:bCs/>
    </w:rPr>
  </w:style>
  <w:style w:type="character" w:customStyle="1" w:styleId="CommentSubjectChar">
    <w:name w:val="Comment Subject Char"/>
    <w:basedOn w:val="CommentTextChar"/>
    <w:link w:val="CommentSubject"/>
    <w:uiPriority w:val="99"/>
    <w:semiHidden/>
    <w:rsid w:val="00915C85"/>
    <w:rPr>
      <w:rFonts w:ascii="Times New Roman" w:eastAsia="Times New Roman" w:hAnsi="Times New Roman" w:cs="Times New Roman"/>
      <w:b/>
      <w:bCs/>
      <w:kern w:val="0"/>
      <w:sz w:val="20"/>
      <w:szCs w:val="20"/>
      <w:lang w:val="en-GB"/>
      <w14:ligatures w14:val="none"/>
    </w:rPr>
  </w:style>
  <w:style w:type="character" w:styleId="UnresolvedMention">
    <w:name w:val="Unresolved Mention"/>
    <w:basedOn w:val="DefaultParagraphFont"/>
    <w:uiPriority w:val="99"/>
    <w:semiHidden/>
    <w:unhideWhenUsed/>
    <w:rsid w:val="00915C85"/>
    <w:rPr>
      <w:color w:val="605E5C"/>
      <w:shd w:val="clear" w:color="auto" w:fill="E1DFDD"/>
    </w:rPr>
  </w:style>
  <w:style w:type="character" w:customStyle="1" w:styleId="il">
    <w:name w:val="il"/>
    <w:basedOn w:val="DefaultParagraphFont"/>
    <w:rsid w:val="00915C85"/>
  </w:style>
  <w:style w:type="character" w:customStyle="1" w:styleId="textlayer--absolute">
    <w:name w:val="textlayer--absolute"/>
    <w:basedOn w:val="DefaultParagraphFont"/>
    <w:rsid w:val="00915C85"/>
  </w:style>
  <w:style w:type="paragraph" w:styleId="PlainText">
    <w:name w:val="Plain Text"/>
    <w:basedOn w:val="Normal"/>
    <w:link w:val="PlainTextChar"/>
    <w:uiPriority w:val="99"/>
    <w:unhideWhenUsed/>
    <w:rsid w:val="00226254"/>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rsid w:val="00226254"/>
    <w:rPr>
      <w:rFonts w:ascii="Consolas" w:hAnsi="Consolas"/>
      <w:sz w:val="21"/>
      <w:szCs w:val="21"/>
    </w:rPr>
  </w:style>
  <w:style w:type="paragraph" w:styleId="TOC1">
    <w:name w:val="toc 1"/>
    <w:basedOn w:val="Normal"/>
    <w:next w:val="Normal"/>
    <w:autoRedefine/>
    <w:uiPriority w:val="39"/>
    <w:unhideWhenUsed/>
    <w:rsid w:val="00BD43EF"/>
    <w:pPr>
      <w:tabs>
        <w:tab w:val="left" w:pos="450"/>
        <w:tab w:val="left" w:pos="720"/>
        <w:tab w:val="right" w:leader="dot" w:pos="9450"/>
      </w:tabs>
      <w:spacing w:after="100"/>
    </w:pPr>
    <w:rPr>
      <w:noProof/>
    </w:rPr>
  </w:style>
  <w:style w:type="paragraph" w:styleId="TOC2">
    <w:name w:val="toc 2"/>
    <w:basedOn w:val="Normal"/>
    <w:next w:val="Normal"/>
    <w:autoRedefine/>
    <w:uiPriority w:val="39"/>
    <w:unhideWhenUsed/>
    <w:rsid w:val="00AB6856"/>
    <w:pPr>
      <w:spacing w:after="100"/>
      <w:ind w:left="240"/>
    </w:pPr>
  </w:style>
  <w:style w:type="paragraph" w:styleId="TOC3">
    <w:name w:val="toc 3"/>
    <w:basedOn w:val="Normal"/>
    <w:next w:val="Normal"/>
    <w:autoRedefine/>
    <w:uiPriority w:val="39"/>
    <w:unhideWhenUsed/>
    <w:rsid w:val="00AB6856"/>
    <w:pPr>
      <w:spacing w:after="100"/>
      <w:ind w:left="480"/>
    </w:pPr>
  </w:style>
  <w:style w:type="paragraph" w:styleId="TOC4">
    <w:name w:val="toc 4"/>
    <w:basedOn w:val="Normal"/>
    <w:next w:val="Normal"/>
    <w:autoRedefine/>
    <w:uiPriority w:val="39"/>
    <w:unhideWhenUsed/>
    <w:rsid w:val="004C0D47"/>
    <w:pPr>
      <w:tabs>
        <w:tab w:val="right" w:leader="dot" w:pos="9350"/>
      </w:tabs>
      <w:spacing w:after="100" w:line="480" w:lineRule="auto"/>
      <w:ind w:left="720"/>
    </w:pPr>
  </w:style>
  <w:style w:type="paragraph" w:styleId="TOC5">
    <w:name w:val="toc 5"/>
    <w:basedOn w:val="Normal"/>
    <w:next w:val="Normal"/>
    <w:autoRedefine/>
    <w:uiPriority w:val="39"/>
    <w:unhideWhenUsed/>
    <w:rsid w:val="00AB6856"/>
    <w:pPr>
      <w:spacing w:after="100"/>
      <w:ind w:left="960"/>
    </w:pPr>
    <w:rPr>
      <w:rFonts w:eastAsiaTheme="minorEastAsia"/>
    </w:rPr>
  </w:style>
  <w:style w:type="paragraph" w:styleId="TOC6">
    <w:name w:val="toc 6"/>
    <w:basedOn w:val="Normal"/>
    <w:next w:val="Normal"/>
    <w:autoRedefine/>
    <w:uiPriority w:val="39"/>
    <w:unhideWhenUsed/>
    <w:rsid w:val="00AB6856"/>
    <w:pPr>
      <w:spacing w:after="100"/>
      <w:ind w:left="1200"/>
    </w:pPr>
    <w:rPr>
      <w:rFonts w:eastAsiaTheme="minorEastAsia"/>
    </w:rPr>
  </w:style>
  <w:style w:type="paragraph" w:styleId="TOC7">
    <w:name w:val="toc 7"/>
    <w:basedOn w:val="Normal"/>
    <w:next w:val="Normal"/>
    <w:autoRedefine/>
    <w:uiPriority w:val="39"/>
    <w:unhideWhenUsed/>
    <w:rsid w:val="00AB6856"/>
    <w:pPr>
      <w:spacing w:after="100"/>
      <w:ind w:left="1440"/>
    </w:pPr>
    <w:rPr>
      <w:rFonts w:eastAsiaTheme="minorEastAsia"/>
    </w:rPr>
  </w:style>
  <w:style w:type="paragraph" w:styleId="TOC8">
    <w:name w:val="toc 8"/>
    <w:basedOn w:val="Normal"/>
    <w:next w:val="Normal"/>
    <w:autoRedefine/>
    <w:uiPriority w:val="39"/>
    <w:unhideWhenUsed/>
    <w:rsid w:val="00AB6856"/>
    <w:pPr>
      <w:spacing w:after="100"/>
      <w:ind w:left="1680"/>
    </w:pPr>
    <w:rPr>
      <w:rFonts w:eastAsiaTheme="minorEastAsia"/>
    </w:rPr>
  </w:style>
  <w:style w:type="paragraph" w:styleId="TOC9">
    <w:name w:val="toc 9"/>
    <w:basedOn w:val="Normal"/>
    <w:next w:val="Normal"/>
    <w:autoRedefine/>
    <w:uiPriority w:val="39"/>
    <w:unhideWhenUsed/>
    <w:rsid w:val="00AB6856"/>
    <w:pPr>
      <w:spacing w:after="100"/>
      <w:ind w:left="1920"/>
    </w:pPr>
    <w:rPr>
      <w:rFonts w:eastAsiaTheme="minorEastAsia"/>
    </w:rPr>
  </w:style>
  <w:style w:type="paragraph" w:styleId="Revision">
    <w:name w:val="Revision"/>
    <w:hidden/>
    <w:uiPriority w:val="99"/>
    <w:semiHidden/>
    <w:rsid w:val="00025478"/>
    <w:pPr>
      <w:spacing w:after="0" w:line="240" w:lineRule="auto"/>
    </w:pPr>
    <w:rPr>
      <w:rFonts w:ascii="Arial" w:hAnsi="Arial"/>
      <w:sz w:val="22"/>
    </w:rPr>
  </w:style>
  <w:style w:type="paragraph" w:customStyle="1" w:styleId="Figure">
    <w:name w:val="Figure"/>
    <w:basedOn w:val="Normal"/>
    <w:link w:val="FigureChar"/>
    <w:qFormat/>
    <w:rsid w:val="00511122"/>
    <w:pPr>
      <w:spacing w:line="240" w:lineRule="auto"/>
      <w:jc w:val="center"/>
    </w:pPr>
    <w:rPr>
      <w:sz w:val="20"/>
      <w:szCs w:val="20"/>
    </w:rPr>
  </w:style>
  <w:style w:type="character" w:customStyle="1" w:styleId="FigureChar">
    <w:name w:val="Figure Char"/>
    <w:basedOn w:val="DefaultParagraphFont"/>
    <w:link w:val="Figure"/>
    <w:rsid w:val="00511122"/>
    <w:rPr>
      <w:rFonts w:ascii="Arial" w:hAnsi="Arial"/>
      <w:sz w:val="20"/>
      <w:szCs w:val="20"/>
    </w:rPr>
  </w:style>
  <w:style w:type="paragraph" w:customStyle="1" w:styleId="Table">
    <w:name w:val="Table"/>
    <w:basedOn w:val="Normal"/>
    <w:link w:val="TableChar"/>
    <w:qFormat/>
    <w:rsid w:val="00511122"/>
    <w:pPr>
      <w:spacing w:line="240" w:lineRule="auto"/>
      <w:jc w:val="center"/>
    </w:pPr>
    <w:rPr>
      <w:sz w:val="20"/>
      <w:szCs w:val="20"/>
    </w:rPr>
  </w:style>
  <w:style w:type="character" w:customStyle="1" w:styleId="TableChar">
    <w:name w:val="Table Char"/>
    <w:basedOn w:val="DefaultParagraphFont"/>
    <w:link w:val="Table"/>
    <w:rsid w:val="00511122"/>
    <w:rPr>
      <w:rFonts w:ascii="Arial" w:hAnsi="Arial"/>
      <w:sz w:val="20"/>
      <w:szCs w:val="20"/>
    </w:rPr>
  </w:style>
  <w:style w:type="paragraph" w:styleId="TableofFigures">
    <w:name w:val="table of figures"/>
    <w:basedOn w:val="Normal"/>
    <w:next w:val="Normal"/>
    <w:uiPriority w:val="99"/>
    <w:unhideWhenUsed/>
    <w:rsid w:val="002C1931"/>
  </w:style>
  <w:style w:type="paragraph" w:customStyle="1" w:styleId="font-claude-response-body">
    <w:name w:val="font-claude-response-body"/>
    <w:basedOn w:val="Normal"/>
    <w:rsid w:val="00F747A0"/>
    <w:pPr>
      <w:spacing w:before="100" w:beforeAutospacing="1" w:after="100" w:afterAutospacing="1" w:line="240" w:lineRule="auto"/>
    </w:pPr>
    <w:rPr>
      <w:rFonts w:ascii="Times New Roman" w:eastAsia="Times New Roman" w:hAnsi="Times New Roman" w:cs="Times New Roman"/>
      <w:kern w:val="0"/>
      <w:sz w:val="24"/>
      <w14:ligatures w14:val="none"/>
    </w:rPr>
  </w:style>
  <w:style w:type="table" w:customStyle="1" w:styleId="TableGrid0">
    <w:name w:val="TableGrid"/>
    <w:rsid w:val="007C106B"/>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8196">
      <w:bodyDiv w:val="1"/>
      <w:marLeft w:val="0"/>
      <w:marRight w:val="0"/>
      <w:marTop w:val="0"/>
      <w:marBottom w:val="0"/>
      <w:divBdr>
        <w:top w:val="none" w:sz="0" w:space="0" w:color="auto"/>
        <w:left w:val="none" w:sz="0" w:space="0" w:color="auto"/>
        <w:bottom w:val="none" w:sz="0" w:space="0" w:color="auto"/>
        <w:right w:val="none" w:sz="0" w:space="0" w:color="auto"/>
      </w:divBdr>
    </w:div>
    <w:div w:id="74134782">
      <w:bodyDiv w:val="1"/>
      <w:marLeft w:val="0"/>
      <w:marRight w:val="0"/>
      <w:marTop w:val="0"/>
      <w:marBottom w:val="0"/>
      <w:divBdr>
        <w:top w:val="none" w:sz="0" w:space="0" w:color="auto"/>
        <w:left w:val="none" w:sz="0" w:space="0" w:color="auto"/>
        <w:bottom w:val="none" w:sz="0" w:space="0" w:color="auto"/>
        <w:right w:val="none" w:sz="0" w:space="0" w:color="auto"/>
      </w:divBdr>
    </w:div>
    <w:div w:id="89399152">
      <w:bodyDiv w:val="1"/>
      <w:marLeft w:val="0"/>
      <w:marRight w:val="0"/>
      <w:marTop w:val="0"/>
      <w:marBottom w:val="0"/>
      <w:divBdr>
        <w:top w:val="none" w:sz="0" w:space="0" w:color="auto"/>
        <w:left w:val="none" w:sz="0" w:space="0" w:color="auto"/>
        <w:bottom w:val="none" w:sz="0" w:space="0" w:color="auto"/>
        <w:right w:val="none" w:sz="0" w:space="0" w:color="auto"/>
      </w:divBdr>
    </w:div>
    <w:div w:id="274870837">
      <w:bodyDiv w:val="1"/>
      <w:marLeft w:val="0"/>
      <w:marRight w:val="0"/>
      <w:marTop w:val="0"/>
      <w:marBottom w:val="0"/>
      <w:divBdr>
        <w:top w:val="none" w:sz="0" w:space="0" w:color="auto"/>
        <w:left w:val="none" w:sz="0" w:space="0" w:color="auto"/>
        <w:bottom w:val="none" w:sz="0" w:space="0" w:color="auto"/>
        <w:right w:val="none" w:sz="0" w:space="0" w:color="auto"/>
      </w:divBdr>
    </w:div>
    <w:div w:id="365788262">
      <w:bodyDiv w:val="1"/>
      <w:marLeft w:val="0"/>
      <w:marRight w:val="0"/>
      <w:marTop w:val="0"/>
      <w:marBottom w:val="0"/>
      <w:divBdr>
        <w:top w:val="none" w:sz="0" w:space="0" w:color="auto"/>
        <w:left w:val="none" w:sz="0" w:space="0" w:color="auto"/>
        <w:bottom w:val="none" w:sz="0" w:space="0" w:color="auto"/>
        <w:right w:val="none" w:sz="0" w:space="0" w:color="auto"/>
      </w:divBdr>
    </w:div>
    <w:div w:id="502088125">
      <w:bodyDiv w:val="1"/>
      <w:marLeft w:val="0"/>
      <w:marRight w:val="0"/>
      <w:marTop w:val="0"/>
      <w:marBottom w:val="0"/>
      <w:divBdr>
        <w:top w:val="none" w:sz="0" w:space="0" w:color="auto"/>
        <w:left w:val="none" w:sz="0" w:space="0" w:color="auto"/>
        <w:bottom w:val="none" w:sz="0" w:space="0" w:color="auto"/>
        <w:right w:val="none" w:sz="0" w:space="0" w:color="auto"/>
      </w:divBdr>
    </w:div>
    <w:div w:id="952591252">
      <w:bodyDiv w:val="1"/>
      <w:marLeft w:val="0"/>
      <w:marRight w:val="0"/>
      <w:marTop w:val="0"/>
      <w:marBottom w:val="0"/>
      <w:divBdr>
        <w:top w:val="none" w:sz="0" w:space="0" w:color="auto"/>
        <w:left w:val="none" w:sz="0" w:space="0" w:color="auto"/>
        <w:bottom w:val="none" w:sz="0" w:space="0" w:color="auto"/>
        <w:right w:val="none" w:sz="0" w:space="0" w:color="auto"/>
      </w:divBdr>
    </w:div>
    <w:div w:id="1075203354">
      <w:bodyDiv w:val="1"/>
      <w:marLeft w:val="0"/>
      <w:marRight w:val="0"/>
      <w:marTop w:val="0"/>
      <w:marBottom w:val="0"/>
      <w:divBdr>
        <w:top w:val="none" w:sz="0" w:space="0" w:color="auto"/>
        <w:left w:val="none" w:sz="0" w:space="0" w:color="auto"/>
        <w:bottom w:val="none" w:sz="0" w:space="0" w:color="auto"/>
        <w:right w:val="none" w:sz="0" w:space="0" w:color="auto"/>
      </w:divBdr>
    </w:div>
    <w:div w:id="1428841340">
      <w:bodyDiv w:val="1"/>
      <w:marLeft w:val="0"/>
      <w:marRight w:val="0"/>
      <w:marTop w:val="0"/>
      <w:marBottom w:val="0"/>
      <w:divBdr>
        <w:top w:val="none" w:sz="0" w:space="0" w:color="auto"/>
        <w:left w:val="none" w:sz="0" w:space="0" w:color="auto"/>
        <w:bottom w:val="none" w:sz="0" w:space="0" w:color="auto"/>
        <w:right w:val="none" w:sz="0" w:space="0" w:color="auto"/>
      </w:divBdr>
    </w:div>
    <w:div w:id="1935631637">
      <w:bodyDiv w:val="1"/>
      <w:marLeft w:val="0"/>
      <w:marRight w:val="0"/>
      <w:marTop w:val="0"/>
      <w:marBottom w:val="0"/>
      <w:divBdr>
        <w:top w:val="none" w:sz="0" w:space="0" w:color="auto"/>
        <w:left w:val="none" w:sz="0" w:space="0" w:color="auto"/>
        <w:bottom w:val="none" w:sz="0" w:space="0" w:color="auto"/>
        <w:right w:val="none" w:sz="0" w:space="0" w:color="auto"/>
      </w:divBdr>
    </w:div>
    <w:div w:id="198535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Maria-Gosy-2?_sg%5B0%5D=ZAYWfPl3CfVjJx3ZzNP765VL5R45Wa3IkHd-EUfLzHdVma8eLqptgC0wwyUStnMaEZeCOnU.mVDBOGAKSXhZrgTOJ6XOtHy9hZK--OYIIHKIT65Hh5CAZ4dwDIgBgj6omszgpJ2putHUwHHGHaf0cORfFIkFPw&amp;_sg%5B1%5D=6vo39GmS8x4oEWd8PVk5-j9HAxFh2s_DEWOwav-1mtQKXpnSnsslunpxEe67odgLffgbV50.QduxIxXq7QCN9x5JOmCTmljDRlXQ2tRqdzI1Vh04igZOFFo58s8AeGA31SbL_hq53Pfd1Dny3-ddSO01gqT8Sw&amp;_tp=eyJjb250ZXh0Ijp7ImZpcnN0UGFnZSI6Il9kaXJlY3QiLCJwYWdlIjoicHVibGljYXRpb24iLCJwb3NpdGlvbiI6InBhZ2VIZWFkZXIifX0" TargetMode="External"/><Relationship Id="rId18" Type="http://schemas.openxmlformats.org/officeDocument/2006/relationships/hyperlink" Target="https://musiceducation.arts.ufl.edu/resources/ai-music-teaching-assistant/" TargetMode="External"/><Relationship Id="rId26" Type="http://schemas.openxmlformats.org/officeDocument/2006/relationships/hyperlink" Target="https://web.stanford.edu/%7Ejurafsky/slp3/" TargetMode="External"/><Relationship Id="rId39" Type="http://schemas.openxmlformats.org/officeDocument/2006/relationships/footer" Target="footer1.xml"/><Relationship Id="rId21" Type="http://schemas.openxmlformats.org/officeDocument/2006/relationships/hyperlink" Target="https://digitalcommons.usf.edu/etd/1867" TargetMode="External"/><Relationship Id="rId34" Type="http://schemas.openxmlformats.org/officeDocument/2006/relationships/hyperlink" Target="https://www.vocevista.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hyperlink" Target="https://commons.emich.edu/loexquarterly/vol31/iss3/4" TargetMode="External"/><Relationship Id="rId29" Type="http://schemas.openxmlformats.org/officeDocument/2006/relationships/hyperlink" Target="https://orai.com/produc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open.maricopa.edu/openai/chapter/john-driscolls-what-cycle-of-reflection/" TargetMode="External"/><Relationship Id="rId32" Type="http://schemas.openxmlformats.org/officeDocument/2006/relationships/hyperlink" Target="https://www.rothenberg.org/Monitoring/Monitoringprinterfriendly.htm" TargetMode="External"/><Relationship Id="rId37" Type="http://schemas.openxmlformats.org/officeDocument/2006/relationships/image" Target="media/image10.jp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s://my.clevelandclinic.org/health/diseases/voice-disorders" TargetMode="External"/><Relationship Id="rId28" Type="http://schemas.openxmlformats.org/officeDocument/2006/relationships/hyperlink" Target="https://eric.ed.gov/?id=EJ1127478" TargetMode="External"/><Relationship Id="rId36" Type="http://schemas.openxmlformats.org/officeDocument/2006/relationships/hyperlink" Target="https://francis-press.com/papers/1462" TargetMode="External"/><Relationship Id="rId10" Type="http://schemas.openxmlformats.org/officeDocument/2006/relationships/image" Target="media/image3.png"/><Relationship Id="rId19" Type="http://schemas.openxmlformats.org/officeDocument/2006/relationships/hyperlink" Target="https://digitallearning.eletsonline.com/2023/07/artificial-intelligence-ai-and-its-relevance-in-todays-education-vivek-bhandari-scholarly/" TargetMode="External"/><Relationship Id="rId31" Type="http://schemas.openxmlformats.org/officeDocument/2006/relationships/hyperlink" Target="https://pareonline.net/getvn.asp?v=14&amp;n=1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hyperlink" Target="https://www.researchgate.net/publication/378898885_AI-Driven_Voice_Training_and_Singing_Improvement_A_Comprehensive_Literature_Review" TargetMode="External"/><Relationship Id="rId27" Type="http://schemas.openxmlformats.org/officeDocument/2006/relationships/hyperlink" Target="http://innovatus.es/index.php/ejine" TargetMode="External"/><Relationship Id="rId30" Type="http://schemas.openxmlformats.org/officeDocument/2006/relationships/hyperlink" Target="https://earbirding.com/blog/wp-content/uploads/2009/12/goldfinchspec2.jpg" TargetMode="External"/><Relationship Id="rId35" Type="http://schemas.openxmlformats.org/officeDocument/2006/relationships/hyperlink" Target="https://digitalcommons.lindenwood.edu/faculty-research-papers/506"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g"/><Relationship Id="rId25" Type="http://schemas.openxmlformats.org/officeDocument/2006/relationships/hyperlink" Target="https://www.academia.edu/64115753" TargetMode="External"/><Relationship Id="rId33" Type="http://schemas.openxmlformats.org/officeDocument/2006/relationships/hyperlink" Target="https://digital.sciencehistory.org/works/xd07gs970"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95646-A605-4A2E-B70F-6CD315F45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66</Pages>
  <Words>19976</Words>
  <Characters>113868</Characters>
  <Application>Microsoft Office Word</Application>
  <DocSecurity>0</DocSecurity>
  <Lines>948</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Wende Donahue</dc:creator>
  <cp:lastModifiedBy>Wende Donahue</cp:lastModifiedBy>
  <cp:revision>41</cp:revision>
  <cp:lastPrinted>2026-01-01T00:35:00Z</cp:lastPrinted>
  <dcterms:created xsi:type="dcterms:W3CDTF">2026-01-02T18:43:00Z</dcterms:created>
  <dcterms:modified xsi:type="dcterms:W3CDTF">2026-01-02T20:29:00Z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0feaaf63-c0b5-4e98-89f4-0f7616cb62ec</vt:lpwstr>
  </property>
</Properties>
</file>