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33C08" w14:textId="17E8CCFA" w:rsidR="00FC3852" w:rsidRDefault="00B82968" w:rsidP="0047442C">
      <w:pPr>
        <w:jc w:val="center"/>
        <w:rPr>
          <w:sz w:val="32"/>
          <w:szCs w:val="36"/>
        </w:rPr>
      </w:pPr>
      <w:r w:rsidRPr="00B82968">
        <w:rPr>
          <w:sz w:val="32"/>
          <w:szCs w:val="36"/>
        </w:rPr>
        <w:t>Transient Response Modelling of a Vehicle</w:t>
      </w:r>
    </w:p>
    <w:p w14:paraId="328EFFBD" w14:textId="4482B005" w:rsidR="0047442C" w:rsidRDefault="0047442C" w:rsidP="0047442C">
      <w:pPr>
        <w:jc w:val="center"/>
        <w:rPr>
          <w:rFonts w:eastAsiaTheme="minorEastAsia"/>
          <w:sz w:val="22"/>
        </w:rPr>
      </w:pPr>
      <w:r>
        <w:rPr>
          <w:rFonts w:eastAsiaTheme="minorEastAsia"/>
          <w:sz w:val="22"/>
        </w:rPr>
        <w:t>Jinhao Xia</w:t>
      </w:r>
    </w:p>
    <w:p w14:paraId="074C698F" w14:textId="77777777" w:rsidR="0047442C" w:rsidRDefault="0047442C" w:rsidP="0047442C">
      <w:pPr>
        <w:jc w:val="center"/>
        <w:rPr>
          <w:rFonts w:eastAsiaTheme="minorEastAsia"/>
          <w:sz w:val="22"/>
        </w:rPr>
      </w:pPr>
    </w:p>
    <w:p w14:paraId="0AB1DFB3" w14:textId="6DCE1838" w:rsidR="0047442C" w:rsidRPr="0047442C" w:rsidRDefault="00B82968" w:rsidP="0047442C">
      <w:pPr>
        <w:pStyle w:val="a9"/>
        <w:numPr>
          <w:ilvl w:val="0"/>
          <w:numId w:val="1"/>
        </w:numPr>
        <w:jc w:val="left"/>
        <w:rPr>
          <w:b/>
          <w:bCs/>
        </w:rPr>
      </w:pPr>
      <w:r w:rsidRPr="00B82968">
        <w:rPr>
          <w:b/>
          <w:bCs/>
          <w:sz w:val="22"/>
          <w:szCs w:val="24"/>
        </w:rPr>
        <w:t>Abstract</w:t>
      </w:r>
    </w:p>
    <w:p w14:paraId="4FAF83DE" w14:textId="4976DC37" w:rsidR="0047442C" w:rsidRPr="00DD2236" w:rsidRDefault="00B82968" w:rsidP="0047442C">
      <w:pPr>
        <w:rPr>
          <w:rFonts w:eastAsiaTheme="minorEastAsia"/>
          <w:sz w:val="22"/>
        </w:rPr>
      </w:pPr>
      <w:r w:rsidRPr="00DD2236">
        <w:rPr>
          <w:rFonts w:eastAsiaTheme="minorEastAsia"/>
          <w:sz w:val="22"/>
        </w:rPr>
        <w:t xml:space="preserve">This paper focuses on the dynamic response modelling of vehicle suspension systems, describing the establishment of 1DOF to 7DOF suspension models. A MATLAB/Simulink model is constructed, the accuracy of the model is verified, and the effects of the stiffness and damping of the suspension system, as well as the dynamic </w:t>
      </w:r>
      <w:proofErr w:type="spellStart"/>
      <w:r w:rsidRPr="00DD2236">
        <w:rPr>
          <w:rFonts w:eastAsiaTheme="minorEastAsia"/>
          <w:sz w:val="22"/>
        </w:rPr>
        <w:t>behaviour</w:t>
      </w:r>
      <w:proofErr w:type="spellEnd"/>
      <w:r w:rsidRPr="00DD2236">
        <w:rPr>
          <w:rFonts w:eastAsiaTheme="minorEastAsia"/>
          <w:sz w:val="22"/>
        </w:rPr>
        <w:t xml:space="preserve"> of the vehicle on the ride comfort and handling stability are discussed through the simulation data. The limitations of the 7DOF model, such as the failure to consider the longitudinal acceleration and the yaw dynamic response, are also pointed out.</w:t>
      </w:r>
    </w:p>
    <w:p w14:paraId="26407DFD" w14:textId="77777777" w:rsidR="00B82968" w:rsidRDefault="00B82968" w:rsidP="0047442C">
      <w:pPr>
        <w:rPr>
          <w:rFonts w:eastAsiaTheme="minorEastAsia"/>
        </w:rPr>
      </w:pPr>
    </w:p>
    <w:p w14:paraId="767922AC" w14:textId="30BC2C3E" w:rsidR="00B82968" w:rsidRPr="00B82968" w:rsidRDefault="00B82968" w:rsidP="00B82968">
      <w:pPr>
        <w:pStyle w:val="a9"/>
        <w:numPr>
          <w:ilvl w:val="0"/>
          <w:numId w:val="1"/>
        </w:numPr>
        <w:jc w:val="left"/>
        <w:rPr>
          <w:b/>
          <w:bCs/>
        </w:rPr>
      </w:pPr>
      <w:r>
        <w:rPr>
          <w:b/>
          <w:bCs/>
          <w:sz w:val="22"/>
          <w:szCs w:val="24"/>
        </w:rPr>
        <w:t>Introduction</w:t>
      </w:r>
    </w:p>
    <w:p w14:paraId="6251C93B" w14:textId="15AD9298" w:rsidR="00B82968" w:rsidRPr="00DD2236" w:rsidRDefault="00B82968" w:rsidP="00B82968">
      <w:pPr>
        <w:rPr>
          <w:rFonts w:eastAsiaTheme="minorEastAsia"/>
          <w:sz w:val="22"/>
        </w:rPr>
      </w:pPr>
      <w:r w:rsidRPr="00DD2236">
        <w:rPr>
          <w:rFonts w:eastAsiaTheme="minorEastAsia"/>
          <w:sz w:val="22"/>
        </w:rPr>
        <w:t xml:space="preserve">In recent decades, along with the rapid development of the economy, vehicles have been widely </w:t>
      </w:r>
      <w:proofErr w:type="spellStart"/>
      <w:r w:rsidRPr="00DD2236">
        <w:rPr>
          <w:rFonts w:eastAsiaTheme="minorEastAsia"/>
          <w:sz w:val="22"/>
        </w:rPr>
        <w:t>popularised</w:t>
      </w:r>
      <w:proofErr w:type="spellEnd"/>
      <w:r w:rsidRPr="00DD2236">
        <w:rPr>
          <w:rFonts w:eastAsiaTheme="minorEastAsia"/>
          <w:sz w:val="22"/>
        </w:rPr>
        <w:t>, and cars for various purposes have become indispensable transport carriers in people's lives, which is accompanied by people's increasingly high requirements for vehicle smoothness, so vehicle ride comfort and operability have become the focus of vehicle dynamics research</w:t>
      </w:r>
      <w:r w:rsidRPr="00DD2236">
        <w:rPr>
          <w:rFonts w:eastAsiaTheme="minorEastAsia"/>
          <w:sz w:val="22"/>
        </w:rPr>
        <w:fldChar w:fldCharType="begin"/>
      </w:r>
      <w:r w:rsidRPr="00DD2236">
        <w:rPr>
          <w:rFonts w:eastAsiaTheme="minorEastAsia"/>
          <w:sz w:val="22"/>
        </w:rPr>
        <w:instrText xml:space="preserve"> ADDIN ZOTERO_ITEM CSL_CITATION {"citationID":"5KySX1tj","properties":{"formattedCitation":"[1]","plainCitation":"[1]","noteIndex":0},"citationItems":[{"id":632,"uris":["http://zotero.org/users/10099233/items/B2VLZPXS"],"itemData":{"id":632,"type":"article-journal","container-title":"International Journal of Vehicle Design","DOI":"10.1504/IJVD.2016.078774","ISSN":"0143-3369, 1741-5314","issue":"1/2/3/4","journalAbbreviation":"IJVD","language":"en","page":"154","source":"DOI.org (Crossref)","title":"Integrated model-based approach for the optimisation of vehicle ride comfort and handling characteristics: integrated vehicle dynamics model design","title-short":"Integrated model-based approach for the optimisation of vehicle ride comfort and handling characteristics","volume":"71","author":[{"family":"Pir","given":"Ferdi"},{"family":"Albak","given":"Emre"},{"family":"Öztürk","given":"Ferruh"},{"family":"Kaya","given":"Necmettin"},{"family":"</w:instrText>
      </w:r>
      <w:r w:rsidRPr="00DD2236">
        <w:rPr>
          <w:rFonts w:ascii="Malgun Gothic" w:eastAsiaTheme="minorEastAsia" w:hAnsi="Malgun Gothic" w:cs="Malgun Gothic"/>
          <w:sz w:val="22"/>
        </w:rPr>
        <w:instrText>�</w:instrText>
      </w:r>
      <w:r w:rsidRPr="00DD2236">
        <w:rPr>
          <w:rFonts w:eastAsiaTheme="minorEastAsia"/>
          <w:sz w:val="22"/>
        </w:rPr>
        <w:instrText xml:space="preserve">°","given":"N.A."},{"family":"Korkmaz","given":"Brahim"}],"issued":{"date-parts":[["2016"]]}}}],"schema":"https://github.com/citation-style-language/schema/raw/master/csl-citation.json"} </w:instrText>
      </w:r>
      <w:r w:rsidRPr="00DD2236">
        <w:rPr>
          <w:rFonts w:eastAsiaTheme="minorEastAsia"/>
          <w:sz w:val="22"/>
        </w:rPr>
        <w:fldChar w:fldCharType="separate"/>
      </w:r>
      <w:r w:rsidRPr="00DD2236">
        <w:rPr>
          <w:rFonts w:eastAsiaTheme="minorEastAsia"/>
          <w:sz w:val="22"/>
        </w:rPr>
        <w:t>[1]</w:t>
      </w:r>
      <w:r w:rsidRPr="00DD2236">
        <w:rPr>
          <w:rFonts w:eastAsiaTheme="minorEastAsia"/>
          <w:sz w:val="22"/>
        </w:rPr>
        <w:fldChar w:fldCharType="end"/>
      </w:r>
      <w:r w:rsidRPr="00DD2236">
        <w:rPr>
          <w:rFonts w:eastAsiaTheme="minorEastAsia"/>
          <w:sz w:val="22"/>
        </w:rPr>
        <w:t>.</w:t>
      </w:r>
    </w:p>
    <w:p w14:paraId="377C8158" w14:textId="76A1CA80" w:rsidR="00B82968" w:rsidRPr="00DD2236" w:rsidRDefault="00B82968" w:rsidP="00B82968">
      <w:pPr>
        <w:rPr>
          <w:rFonts w:eastAsiaTheme="minorEastAsia"/>
          <w:sz w:val="22"/>
        </w:rPr>
      </w:pPr>
      <w:r w:rsidRPr="00DD2236">
        <w:rPr>
          <w:rFonts w:eastAsiaTheme="minorEastAsia"/>
          <w:sz w:val="22"/>
        </w:rPr>
        <w:t>The Simulink model is obtained by establishing mathematical and physical models, and the correctness of the model is verified. The suspension stiffness and damping are changed to achieve the effect of changing the dynamic response of the vehicle under lane change conditions. These analyses provide part of the theoretical basis for the design of the suspension system, which is of great significance for the setting of vehicle suspension parameters.</w:t>
      </w:r>
    </w:p>
    <w:p w14:paraId="51FF206F" w14:textId="77777777" w:rsidR="00B82968" w:rsidRPr="00B82968" w:rsidRDefault="00B82968" w:rsidP="00B82968">
      <w:pPr>
        <w:rPr>
          <w:rFonts w:eastAsiaTheme="minorEastAsia"/>
        </w:rPr>
      </w:pPr>
    </w:p>
    <w:p w14:paraId="7FF50977" w14:textId="3A92ECCD" w:rsidR="00B82968" w:rsidRPr="00B82968" w:rsidRDefault="00B82968" w:rsidP="00B82968">
      <w:pPr>
        <w:pStyle w:val="a9"/>
        <w:numPr>
          <w:ilvl w:val="0"/>
          <w:numId w:val="1"/>
        </w:numPr>
        <w:jc w:val="left"/>
        <w:rPr>
          <w:rFonts w:eastAsiaTheme="minorEastAsia"/>
        </w:rPr>
      </w:pPr>
      <w:r w:rsidRPr="00B82968">
        <w:rPr>
          <w:b/>
          <w:bCs/>
          <w:sz w:val="22"/>
          <w:szCs w:val="24"/>
        </w:rPr>
        <w:t>Suspension modelling and validation</w:t>
      </w:r>
    </w:p>
    <w:p w14:paraId="5449400B" w14:textId="5317FE1C" w:rsidR="00B82968" w:rsidRPr="00DD2236" w:rsidRDefault="00B82968" w:rsidP="00B82968">
      <w:pPr>
        <w:rPr>
          <w:rFonts w:eastAsiaTheme="minorEastAsia"/>
          <w:sz w:val="22"/>
        </w:rPr>
      </w:pPr>
      <w:r w:rsidRPr="00DD2236">
        <w:rPr>
          <w:rFonts w:eastAsiaTheme="minorEastAsia"/>
          <w:sz w:val="22"/>
        </w:rPr>
        <w:t xml:space="preserve">Vehicle suspension is a complex system with multiple degrees of freedom. Theoretically, the more the number of degrees of freedom is established to model the vehicle suspension dynamics, the more accurate the calculation and simulation results will be. The current high degree-of-freedom vehicle model mainly adds some other factors, such as the driveline, steering system and so on. Different influencing factors can be added according to different research objectives, as shown in Fig. 3.1, researchers added the degrees of freedom of seat suspension in order to study the relationship between seat suspension and the motion of the whole vehicle [2]. In this paper we only </w:t>
      </w:r>
      <w:proofErr w:type="spellStart"/>
      <w:r w:rsidRPr="00DD2236">
        <w:rPr>
          <w:rFonts w:eastAsiaTheme="minorEastAsia"/>
          <w:sz w:val="22"/>
        </w:rPr>
        <w:t>analyse</w:t>
      </w:r>
      <w:proofErr w:type="spellEnd"/>
      <w:r w:rsidRPr="00DD2236">
        <w:rPr>
          <w:rFonts w:eastAsiaTheme="minorEastAsia"/>
          <w:sz w:val="22"/>
        </w:rPr>
        <w:t xml:space="preserve"> the 7DOF model.</w:t>
      </w:r>
    </w:p>
    <w:p w14:paraId="27732AE2" w14:textId="77777777" w:rsidR="00B82968" w:rsidRDefault="00B82968" w:rsidP="00B82968">
      <w:pPr>
        <w:widowControl/>
        <w:ind w:firstLineChars="200" w:firstLine="400"/>
        <w:jc w:val="center"/>
        <w:rPr>
          <w:rFonts w:ascii="宋体" w:eastAsia="宋体" w:hAnsi="宋体"/>
          <w:color w:val="000000"/>
          <w:kern w:val="0"/>
          <w:sz w:val="20"/>
          <w:szCs w:val="20"/>
        </w:rPr>
      </w:pPr>
      <w:r w:rsidRPr="009775D3">
        <w:rPr>
          <w:rFonts w:ascii="宋体" w:eastAsia="宋体" w:hAnsi="宋体"/>
          <w:noProof/>
          <w:color w:val="000000"/>
          <w:kern w:val="0"/>
          <w:sz w:val="20"/>
          <w:szCs w:val="20"/>
        </w:rPr>
        <w:drawing>
          <wp:inline distT="0" distB="0" distL="0" distR="0" wp14:anchorId="3BDBF119" wp14:editId="7FBD3008">
            <wp:extent cx="2350322" cy="1905498"/>
            <wp:effectExtent l="0" t="0" r="0" b="0"/>
            <wp:docPr id="49299841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998415" name=""/>
                    <pic:cNvPicPr/>
                  </pic:nvPicPr>
                  <pic:blipFill>
                    <a:blip r:embed="rId7"/>
                    <a:stretch>
                      <a:fillRect/>
                    </a:stretch>
                  </pic:blipFill>
                  <pic:spPr>
                    <a:xfrm>
                      <a:off x="0" y="0"/>
                      <a:ext cx="2362006" cy="1914970"/>
                    </a:xfrm>
                    <a:prstGeom prst="rect">
                      <a:avLst/>
                    </a:prstGeom>
                  </pic:spPr>
                </pic:pic>
              </a:graphicData>
            </a:graphic>
          </wp:inline>
        </w:drawing>
      </w:r>
    </w:p>
    <w:p w14:paraId="0840DFF2" w14:textId="77777777" w:rsidR="00B82968" w:rsidRPr="00B82968" w:rsidRDefault="00B82968" w:rsidP="00B82968">
      <w:pPr>
        <w:widowControl/>
        <w:ind w:firstLineChars="200" w:firstLine="420"/>
        <w:jc w:val="center"/>
        <w:rPr>
          <w:rFonts w:eastAsia="宋体"/>
          <w:color w:val="000000"/>
          <w:kern w:val="0"/>
          <w:szCs w:val="21"/>
        </w:rPr>
      </w:pPr>
      <w:r w:rsidRPr="00B82968">
        <w:rPr>
          <w:rFonts w:eastAsia="宋体"/>
          <w:color w:val="000000"/>
          <w:kern w:val="0"/>
          <w:szCs w:val="21"/>
        </w:rPr>
        <w:lastRenderedPageBreak/>
        <w:t>Fig. 3.1. Half car model with chassis and seat suspension</w:t>
      </w:r>
      <w:r w:rsidRPr="00B82968">
        <w:rPr>
          <w:rFonts w:eastAsia="宋体"/>
          <w:color w:val="000000"/>
          <w:kern w:val="0"/>
          <w:szCs w:val="21"/>
        </w:rPr>
        <w:fldChar w:fldCharType="begin"/>
      </w:r>
      <w:r w:rsidRPr="00B82968">
        <w:rPr>
          <w:rFonts w:eastAsia="宋体"/>
          <w:color w:val="000000"/>
          <w:kern w:val="0"/>
          <w:szCs w:val="21"/>
        </w:rPr>
        <w:instrText xml:space="preserve"> ADDIN ZOTERO_ITEM CSL_CITATION {"citationID":"vJmGLACs","properties":{"formattedCitation":"[2]","plainCitation":"[2]","noteIndex":0},"citationItems":[{"id":618,"uris":["http://zotero.org/users/10099233/items/P2SRKPFF"],"itemData":{"id":618,"type":"article-journal","abstract":"In this paper, the control of roll vibration and vertical vibration of a seat suspension caused by uneven road under both sides of tyres is studied. The heavy duty vehicles are generally working under severe conditions, where the uneven road can cause roll vibration and vertical vibration of the vehicle body and can have an effect on seat suspension. The conventional single-degree of freedom (single-DOF) seat suspension can only isolate the vertical vibration while the roll vibration will be totally transferred to the driver's body. The high magnitude of driver body's lateral acceleration caused by roll vibration will inﬂuence drivers' health and have a negative effect on ride comfort. A two-layer multipleDOF active seat suspension, which has a z-axis DOF in the bottom layer and a roll DOF in the top layer, is proposed in this paper. A non-singular terminal sliding controller is designed to control the top-layer to reduce the lateral acceleration and roll acceleration by tracking a </w:instrText>
      </w:r>
      <w:r w:rsidRPr="00B82968">
        <w:rPr>
          <w:rFonts w:eastAsia="宋体" w:hint="eastAsia"/>
          <w:color w:val="000000"/>
          <w:kern w:val="0"/>
          <w:szCs w:val="21"/>
        </w:rPr>
        <w:instrText>desired roll angle. An H</w:instrText>
      </w:r>
      <w:r w:rsidRPr="00B82968">
        <w:rPr>
          <w:rFonts w:eastAsia="宋体" w:hint="eastAsia"/>
          <w:color w:val="000000"/>
          <w:kern w:val="0"/>
          <w:szCs w:val="21"/>
        </w:rPr>
        <w:instrText>∞</w:instrText>
      </w:r>
      <w:r w:rsidRPr="00B82968">
        <w:rPr>
          <w:rFonts w:eastAsia="宋体" w:hint="eastAsia"/>
          <w:color w:val="000000"/>
          <w:kern w:val="0"/>
          <w:szCs w:val="21"/>
        </w:rPr>
        <w:instrText xml:space="preserve"> controller with disturbance compensation is applied to control the bottom-layer for vertical vibration isolation. Both controllers use the variables which can be measured or estimated in the practical application as feedback sign</w:instrText>
      </w:r>
      <w:r w:rsidRPr="00B82968">
        <w:rPr>
          <w:rFonts w:eastAsia="宋体"/>
          <w:color w:val="000000"/>
          <w:kern w:val="0"/>
          <w:szCs w:val="21"/>
        </w:rPr>
        <w:instrText xml:space="preserve">als. Two inertial measurement units (IMUs) MPU9250 are used in order to estimate the rotary angles of the top and base platforms of the two-layer multiple-DOF active seat suspension. The effectiveness of the seat suspension and control method is validated by both simulations and experiments. A single-DOF active seat suspension and a well-tuned conventional passive one are applied for comparison. Based on ISO 2631, the vibration total value of frequency weighted root mean square (FW-RMS) acceleration of the multiple-DOF active seat surface has 29.8% and 23.6% reductions for evaluating its inﬂuence on health and ride comfort, respectively, when compared with the single-DOF active one. The proposed vibration isolation method can effectively reduce the whole body vibration (WBV) of heavy duty vehicle drivers, and it shows high potential for practical application.","container-title":"Journal of Sound and Vibration","DOI":"10.1016/j.jsv.2018.08.005","ISSN":"0022460X","journalAbbreviation":"Journal of Sound and Vibration","language":"en","page":"170-191","source":"DOI.org (Crossref)","title":"Control of a multiple-DOF vehicle seat suspension with roll and vertical vibration","volume":"435","author":[{"family":"Ning","given":"Donghong"},{"family":"Sun","given":"Shuaishuai"},{"family":"Du","given":"Haiping"},{"family":"Li","given":"Weihua"},{"family":"Li","given":"Wenxing"}],"issued":{"date-parts":[["2018",11]]}}}],"schema":"https://github.com/citation-style-language/schema/raw/master/csl-citation.json"} </w:instrText>
      </w:r>
      <w:r w:rsidRPr="00B82968">
        <w:rPr>
          <w:rFonts w:eastAsia="宋体"/>
          <w:color w:val="000000"/>
          <w:kern w:val="0"/>
          <w:szCs w:val="21"/>
        </w:rPr>
        <w:fldChar w:fldCharType="separate"/>
      </w:r>
      <w:r w:rsidRPr="00B82968">
        <w:rPr>
          <w:szCs w:val="21"/>
        </w:rPr>
        <w:t>[2]</w:t>
      </w:r>
      <w:r w:rsidRPr="00B82968">
        <w:rPr>
          <w:rFonts w:eastAsia="宋体"/>
          <w:color w:val="000000"/>
          <w:kern w:val="0"/>
          <w:szCs w:val="21"/>
        </w:rPr>
        <w:fldChar w:fldCharType="end"/>
      </w:r>
      <w:r w:rsidRPr="00B82968">
        <w:rPr>
          <w:rFonts w:eastAsia="宋体"/>
          <w:color w:val="000000"/>
          <w:kern w:val="0"/>
          <w:szCs w:val="21"/>
        </w:rPr>
        <w:t>.</w:t>
      </w:r>
    </w:p>
    <w:p w14:paraId="4C8F105A" w14:textId="3E9AC0C6" w:rsidR="00B82968" w:rsidRPr="00DD2236" w:rsidRDefault="00B82968" w:rsidP="00B82968">
      <w:pPr>
        <w:pStyle w:val="a9"/>
        <w:numPr>
          <w:ilvl w:val="1"/>
          <w:numId w:val="1"/>
        </w:numPr>
        <w:rPr>
          <w:rFonts w:eastAsiaTheme="minorEastAsia"/>
          <w:sz w:val="22"/>
        </w:rPr>
      </w:pPr>
      <w:r w:rsidRPr="00DD2236">
        <w:rPr>
          <w:rFonts w:eastAsiaTheme="minorEastAsia" w:hint="eastAsia"/>
          <w:sz w:val="22"/>
        </w:rPr>
        <w:t>1DOF</w:t>
      </w:r>
      <w:r w:rsidR="003D2C08" w:rsidRPr="00DD2236">
        <w:rPr>
          <w:rFonts w:eastAsiaTheme="minorEastAsia"/>
          <w:sz w:val="22"/>
        </w:rPr>
        <w:t xml:space="preserve"> model</w:t>
      </w:r>
    </w:p>
    <w:p w14:paraId="7C74FC3F" w14:textId="6FBDF7AD" w:rsidR="00B82968" w:rsidRPr="00DD2236" w:rsidRDefault="003D2C08" w:rsidP="00B82968">
      <w:pPr>
        <w:rPr>
          <w:rFonts w:eastAsiaTheme="minorEastAsia"/>
          <w:sz w:val="22"/>
        </w:rPr>
      </w:pPr>
      <w:r w:rsidRPr="00DD2236">
        <w:rPr>
          <w:rFonts w:eastAsiaTheme="minorEastAsia"/>
          <w:sz w:val="22"/>
        </w:rPr>
        <w:t xml:space="preserve">As shown in Figure 2-1, an </w:t>
      </w:r>
      <w:proofErr w:type="spellStart"/>
      <w:r w:rsidRPr="00DD2236">
        <w:rPr>
          <w:rFonts w:eastAsiaTheme="minorEastAsia"/>
          <w:sz w:val="22"/>
        </w:rPr>
        <w:t>idealised</w:t>
      </w:r>
      <w:proofErr w:type="spellEnd"/>
      <w:r w:rsidRPr="00DD2236">
        <w:rPr>
          <w:rFonts w:eastAsiaTheme="minorEastAsia"/>
          <w:sz w:val="22"/>
        </w:rPr>
        <w:t xml:space="preserve"> description of the actual vehicle is that the mass of the entire vehicle is uniformly distributed at all positions of the body, the external road excitation acting on all four wheels is the same, and when the </w:t>
      </w:r>
      <w:proofErr w:type="spellStart"/>
      <w:r w:rsidRPr="00DD2236">
        <w:rPr>
          <w:rFonts w:eastAsiaTheme="minorEastAsia"/>
          <w:sz w:val="22"/>
        </w:rPr>
        <w:t>tyre</w:t>
      </w:r>
      <w:proofErr w:type="spellEnd"/>
      <w:r w:rsidRPr="00DD2236">
        <w:rPr>
          <w:rFonts w:eastAsiaTheme="minorEastAsia"/>
          <w:sz w:val="22"/>
        </w:rPr>
        <w:t xml:space="preserve"> dynamic deformation is small and its elasticity is ignored with respect to the mass of the wheels, the vehicle is simplified into the following physical model.</w:t>
      </w:r>
    </w:p>
    <w:p w14:paraId="6468D7A2" w14:textId="2B20901C" w:rsidR="003D2C08" w:rsidRDefault="003D2C08" w:rsidP="003D2C08">
      <w:pPr>
        <w:jc w:val="center"/>
        <w:rPr>
          <w:rFonts w:eastAsiaTheme="minorEastAsia"/>
        </w:rPr>
      </w:pPr>
      <w:r>
        <w:rPr>
          <w:rFonts w:eastAsia="宋体"/>
          <w:noProof/>
          <w:kern w:val="0"/>
          <w:sz w:val="24"/>
          <w:szCs w:val="24"/>
        </w:rPr>
        <w:drawing>
          <wp:inline distT="0" distB="0" distL="0" distR="0" wp14:anchorId="7C6FD7A9" wp14:editId="38FF7781">
            <wp:extent cx="1580146" cy="1760634"/>
            <wp:effectExtent l="0" t="0" r="1270" b="0"/>
            <wp:docPr id="126237087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rcRect l="1525" t="1668" r="1409" b="12283"/>
                    <a:stretch/>
                  </pic:blipFill>
                  <pic:spPr bwMode="auto">
                    <a:xfrm>
                      <a:off x="0" y="0"/>
                      <a:ext cx="1588731" cy="1770199"/>
                    </a:xfrm>
                    <a:prstGeom prst="rect">
                      <a:avLst/>
                    </a:prstGeom>
                    <a:noFill/>
                    <a:ln>
                      <a:noFill/>
                    </a:ln>
                    <a:extLst>
                      <a:ext uri="{53640926-AAD7-44D8-BBD7-CCE9431645EC}">
                        <a14:shadowObscured xmlns:a14="http://schemas.microsoft.com/office/drawing/2010/main"/>
                      </a:ext>
                    </a:extLst>
                  </pic:spPr>
                </pic:pic>
              </a:graphicData>
            </a:graphic>
          </wp:inline>
        </w:drawing>
      </w:r>
    </w:p>
    <w:p w14:paraId="20FF8082" w14:textId="4B205911" w:rsidR="003D2C08" w:rsidRPr="00DD2236" w:rsidRDefault="003D2C08" w:rsidP="003D2C08">
      <w:pPr>
        <w:jc w:val="center"/>
        <w:rPr>
          <w:rFonts w:eastAsiaTheme="minorEastAsia"/>
          <w:sz w:val="22"/>
          <w:szCs w:val="24"/>
        </w:rPr>
      </w:pPr>
      <w:r w:rsidRPr="00DD2236">
        <w:rPr>
          <w:rFonts w:eastAsia="宋体"/>
          <w:color w:val="000000"/>
          <w:kern w:val="0"/>
          <w:sz w:val="22"/>
        </w:rPr>
        <w:t>Fig. 3.2</w:t>
      </w:r>
      <w:r w:rsidRPr="00DD2236">
        <w:rPr>
          <w:rFonts w:eastAsia="宋体" w:hint="eastAsia"/>
          <w:color w:val="000000"/>
          <w:kern w:val="0"/>
          <w:sz w:val="22"/>
        </w:rPr>
        <w:t>.</w:t>
      </w:r>
      <w:r w:rsidRPr="00DD2236">
        <w:rPr>
          <w:rFonts w:eastAsia="宋体"/>
          <w:color w:val="000000"/>
          <w:kern w:val="0"/>
          <w:sz w:val="22"/>
        </w:rPr>
        <w:t xml:space="preserve"> </w:t>
      </w:r>
      <w:r w:rsidRPr="00DD2236">
        <w:rPr>
          <w:rFonts w:eastAsiaTheme="minorEastAsia"/>
          <w:sz w:val="22"/>
          <w:szCs w:val="24"/>
        </w:rPr>
        <w:t>1DOF model</w:t>
      </w:r>
    </w:p>
    <w:p w14:paraId="4A97E26C" w14:textId="2E0B3AD9" w:rsidR="003D2C08" w:rsidRPr="00DD2236" w:rsidRDefault="003D2C08" w:rsidP="003D2C08">
      <w:pPr>
        <w:rPr>
          <w:rFonts w:eastAsiaTheme="minorEastAsia"/>
          <w:sz w:val="22"/>
        </w:rPr>
      </w:pPr>
      <w:r w:rsidRPr="00DD2236">
        <w:rPr>
          <w:rFonts w:eastAsiaTheme="minorEastAsia"/>
          <w:sz w:val="22"/>
        </w:rPr>
        <w:t>Mathematical model of the one degree of freedom suspension model of the body:</w:t>
      </w:r>
    </w:p>
    <w:p w14:paraId="30792E93" w14:textId="77777777" w:rsidR="003D2C08" w:rsidRPr="00DD2236" w:rsidRDefault="003D2C08" w:rsidP="003D2C08">
      <w:pPr>
        <w:jc w:val="right"/>
        <w:rPr>
          <w:rFonts w:eastAsiaTheme="minorEastAsia"/>
          <w:sz w:val="22"/>
          <w:szCs w:val="24"/>
        </w:rPr>
      </w:pPr>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m</m:t>
            </m:r>
          </m:e>
          <m:sub>
            <m:r>
              <w:rPr>
                <w:rFonts w:ascii="Cambria Math" w:hAnsi="Cambria Math"/>
                <w:sz w:val="22"/>
                <w:szCs w:val="24"/>
              </w:rPr>
              <m:t>2</m:t>
            </m:r>
          </m:sub>
        </m:sSub>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=k</m:t>
        </m:r>
        <m:d>
          <m:dPr>
            <m:ctrlPr>
              <w:rPr>
                <w:rFonts w:ascii="Cambria Math" w:hAnsi="Cambria Math"/>
                <w:i/>
                <w:sz w:val="22"/>
                <w:szCs w:val="24"/>
              </w:rPr>
            </m:ctrlPr>
          </m:dPr>
          <m:e>
            <m:r>
              <w:rPr>
                <w:rFonts w:ascii="Cambria Math" w:hAnsi="Cambria Math"/>
                <w:sz w:val="22"/>
                <w:szCs w:val="24"/>
              </w:rPr>
              <m:t>z-</m:t>
            </m:r>
            <m:r>
              <w:rPr>
                <w:rFonts w:ascii="Cambria Math" w:eastAsiaTheme="minorEastAsia" w:hAnsi="Cambria Math" w:hint="eastAsia"/>
                <w:sz w:val="22"/>
                <w:szCs w:val="24"/>
              </w:rPr>
              <m:t>q</m:t>
            </m:r>
          </m:e>
        </m:d>
        <m:r>
          <w:rPr>
            <w:rFonts w:ascii="Cambria Math" w:hAnsi="Cambria Math"/>
            <w:sz w:val="22"/>
            <w:szCs w:val="24"/>
          </w:rPr>
          <m:t>+c(</m:t>
        </m:r>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acc>
          <m:accPr>
            <m:chr m:val="̇"/>
            <m:ctrlPr>
              <w:rPr>
                <w:rFonts w:ascii="Cambria Math" w:hAnsi="Cambria Math"/>
                <w:i/>
                <w:sz w:val="22"/>
                <w:szCs w:val="24"/>
              </w:rPr>
            </m:ctrlPr>
          </m:accPr>
          <m:e>
            <m:r>
              <w:rPr>
                <w:rFonts w:ascii="Cambria Math" w:eastAsiaTheme="minorEastAsia" w:hAnsi="Cambria Math" w:hint="eastAsia"/>
                <w:sz w:val="22"/>
                <w:szCs w:val="24"/>
              </w:rPr>
              <m:t>q</m:t>
            </m:r>
          </m:e>
        </m:acc>
        <m:r>
          <w:rPr>
            <w:rFonts w:ascii="Cambria Math" w:hAnsi="Cambria Math"/>
            <w:sz w:val="22"/>
            <w:szCs w:val="24"/>
          </w:rPr>
          <m:t>)</m:t>
        </m:r>
      </m:oMath>
      <w:r w:rsidRPr="00DD2236">
        <w:rPr>
          <w:rFonts w:eastAsiaTheme="minorEastAsia" w:hint="eastAsia"/>
          <w:sz w:val="22"/>
          <w:szCs w:val="24"/>
        </w:rPr>
        <w:t xml:space="preserve"> </w:t>
      </w:r>
      <w:r w:rsidRPr="00DD2236">
        <w:rPr>
          <w:rFonts w:eastAsiaTheme="minorEastAsia"/>
          <w:sz w:val="22"/>
          <w:szCs w:val="24"/>
        </w:rPr>
        <w:t xml:space="preserve">                      </w:t>
      </w:r>
      <w:r w:rsidRPr="00DD2236">
        <w:rPr>
          <w:rFonts w:eastAsiaTheme="minorEastAsia" w:hint="eastAsia"/>
          <w:sz w:val="22"/>
          <w:szCs w:val="24"/>
        </w:rPr>
        <w:t>(</w:t>
      </w:r>
      <w:r w:rsidRPr="00DD2236">
        <w:rPr>
          <w:rFonts w:eastAsiaTheme="minorEastAsia"/>
          <w:sz w:val="22"/>
          <w:szCs w:val="24"/>
        </w:rPr>
        <w:t>3-1)</w:t>
      </w:r>
    </w:p>
    <w:p w14:paraId="7BBD83E0" w14:textId="77777777" w:rsidR="003D2C08" w:rsidRPr="00DD2236" w:rsidRDefault="003D2C08" w:rsidP="003D2C08">
      <w:pPr>
        <w:rPr>
          <w:rFonts w:eastAsiaTheme="minorEastAsia"/>
          <w:sz w:val="22"/>
          <w:szCs w:val="24"/>
        </w:rPr>
      </w:pPr>
    </w:p>
    <w:p w14:paraId="7FA1AD50" w14:textId="6EB2BE39" w:rsidR="003D2C08" w:rsidRPr="00DD2236" w:rsidRDefault="003D2C08" w:rsidP="003D2C08">
      <w:pPr>
        <w:pStyle w:val="a9"/>
        <w:numPr>
          <w:ilvl w:val="1"/>
          <w:numId w:val="1"/>
        </w:numPr>
        <w:rPr>
          <w:rFonts w:eastAsiaTheme="minorEastAsia"/>
          <w:sz w:val="22"/>
          <w:szCs w:val="24"/>
        </w:rPr>
      </w:pPr>
      <w:r w:rsidRPr="00DD2236">
        <w:rPr>
          <w:rFonts w:eastAsiaTheme="minorEastAsia"/>
          <w:sz w:val="22"/>
          <w:szCs w:val="24"/>
        </w:rPr>
        <w:t>2DOF model</w:t>
      </w:r>
    </w:p>
    <w:p w14:paraId="28798C1E" w14:textId="2257342E" w:rsidR="003D2C08" w:rsidRPr="00DD2236" w:rsidRDefault="003D2C08" w:rsidP="003D2C08">
      <w:pPr>
        <w:rPr>
          <w:rFonts w:eastAsiaTheme="minorEastAsia"/>
          <w:sz w:val="22"/>
          <w:szCs w:val="24"/>
        </w:rPr>
      </w:pPr>
      <w:r w:rsidRPr="00DD2236">
        <w:rPr>
          <w:rFonts w:eastAsiaTheme="minorEastAsia"/>
          <w:sz w:val="22"/>
          <w:szCs w:val="24"/>
        </w:rPr>
        <w:t xml:space="preserve">By adding the </w:t>
      </w:r>
      <w:proofErr w:type="spellStart"/>
      <w:r w:rsidRPr="00DD2236">
        <w:rPr>
          <w:rFonts w:eastAsiaTheme="minorEastAsia"/>
          <w:sz w:val="22"/>
          <w:szCs w:val="24"/>
        </w:rPr>
        <w:t>tyre</w:t>
      </w:r>
      <w:proofErr w:type="spellEnd"/>
      <w:r w:rsidRPr="00DD2236">
        <w:rPr>
          <w:rFonts w:eastAsiaTheme="minorEastAsia"/>
          <w:sz w:val="22"/>
          <w:szCs w:val="24"/>
        </w:rPr>
        <w:t xml:space="preserve"> mass to the 1DOF model, the response of the </w:t>
      </w:r>
      <w:proofErr w:type="spellStart"/>
      <w:r w:rsidRPr="00DD2236">
        <w:rPr>
          <w:rFonts w:eastAsiaTheme="minorEastAsia"/>
          <w:sz w:val="22"/>
          <w:szCs w:val="24"/>
        </w:rPr>
        <w:t>tyre</w:t>
      </w:r>
      <w:proofErr w:type="spellEnd"/>
      <w:r w:rsidRPr="00DD2236">
        <w:rPr>
          <w:rFonts w:eastAsiaTheme="minorEastAsia"/>
          <w:sz w:val="22"/>
          <w:szCs w:val="24"/>
        </w:rPr>
        <w:t xml:space="preserve"> can be detected and the physical model in Figure 3.3 below is obtained.</w:t>
      </w:r>
    </w:p>
    <w:p w14:paraId="02BD7E01" w14:textId="16253D76" w:rsidR="003D2C08" w:rsidRDefault="003D2C08" w:rsidP="003D2C08">
      <w:pPr>
        <w:jc w:val="center"/>
        <w:rPr>
          <w:rFonts w:eastAsiaTheme="minorEastAsia"/>
        </w:rPr>
      </w:pPr>
      <w:r>
        <w:rPr>
          <w:noProof/>
        </w:rPr>
        <w:drawing>
          <wp:inline distT="0" distB="0" distL="0" distR="0" wp14:anchorId="2DB39370" wp14:editId="5D2BF2AC">
            <wp:extent cx="1159678" cy="2062756"/>
            <wp:effectExtent l="0" t="0" r="2540" b="0"/>
            <wp:docPr id="665886950" name="图片 3" descr="Quarter-car lumped parameter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uarter-car lumped parameters model"/>
                    <pic:cNvPicPr>
                      <a:picLocks noChangeAspect="1" noChangeArrowheads="1"/>
                    </pic:cNvPicPr>
                  </pic:nvPicPr>
                  <pic:blipFill rotWithShape="1">
                    <a:blip r:embed="rId10">
                      <a:extLst>
                        <a:ext uri="{BEBA8EAE-BF5A-486C-A8C5-ECC9F3942E4B}">
                          <a14:imgProps xmlns:a14="http://schemas.microsoft.com/office/drawing/2010/main">
                            <a14:imgLayer r:embed="rId11">
                              <a14:imgEffect>
                                <a14:saturation sat="0"/>
                              </a14:imgEffect>
                            </a14:imgLayer>
                          </a14:imgProps>
                        </a:ext>
                        <a:ext uri="{28A0092B-C50C-407E-A947-70E740481C1C}">
                          <a14:useLocalDpi xmlns:a14="http://schemas.microsoft.com/office/drawing/2010/main" val="0"/>
                        </a:ext>
                      </a:extLst>
                    </a:blip>
                    <a:srcRect t="5229"/>
                    <a:stretch/>
                  </pic:blipFill>
                  <pic:spPr bwMode="auto">
                    <a:xfrm>
                      <a:off x="0" y="0"/>
                      <a:ext cx="1167007" cy="2075792"/>
                    </a:xfrm>
                    <a:prstGeom prst="rect">
                      <a:avLst/>
                    </a:prstGeom>
                    <a:noFill/>
                    <a:ln>
                      <a:noFill/>
                    </a:ln>
                    <a:extLst>
                      <a:ext uri="{53640926-AAD7-44D8-BBD7-CCE9431645EC}">
                        <a14:shadowObscured xmlns:a14="http://schemas.microsoft.com/office/drawing/2010/main"/>
                      </a:ext>
                    </a:extLst>
                  </pic:spPr>
                </pic:pic>
              </a:graphicData>
            </a:graphic>
          </wp:inline>
        </w:drawing>
      </w:r>
    </w:p>
    <w:p w14:paraId="4424F74C" w14:textId="250AD3F8" w:rsidR="003D2C08" w:rsidRDefault="003D2C08" w:rsidP="003D2C08">
      <w:pPr>
        <w:jc w:val="center"/>
        <w:rPr>
          <w:rFonts w:eastAsiaTheme="minorEastAsia"/>
        </w:rPr>
      </w:pPr>
      <w:r w:rsidRPr="00B82968">
        <w:rPr>
          <w:rFonts w:eastAsia="宋体"/>
          <w:color w:val="000000"/>
          <w:kern w:val="0"/>
          <w:szCs w:val="21"/>
        </w:rPr>
        <w:t>Fig. 3.</w:t>
      </w:r>
      <w:r>
        <w:rPr>
          <w:rFonts w:eastAsia="宋体"/>
          <w:color w:val="000000"/>
          <w:kern w:val="0"/>
          <w:szCs w:val="21"/>
        </w:rPr>
        <w:t>3</w:t>
      </w:r>
      <w:r>
        <w:rPr>
          <w:rFonts w:eastAsia="宋体" w:hint="eastAsia"/>
          <w:color w:val="000000"/>
          <w:kern w:val="0"/>
          <w:szCs w:val="21"/>
        </w:rPr>
        <w:t>.</w:t>
      </w:r>
      <w:r>
        <w:rPr>
          <w:rFonts w:eastAsia="宋体"/>
          <w:color w:val="000000"/>
          <w:kern w:val="0"/>
          <w:szCs w:val="21"/>
        </w:rPr>
        <w:t xml:space="preserve"> </w:t>
      </w:r>
      <w:r>
        <w:rPr>
          <w:rFonts w:eastAsiaTheme="minorEastAsia"/>
        </w:rPr>
        <w:t>2</w:t>
      </w:r>
      <w:r w:rsidRPr="003D2C08">
        <w:rPr>
          <w:rFonts w:eastAsiaTheme="minorEastAsia"/>
        </w:rPr>
        <w:t>DOF model</w:t>
      </w:r>
    </w:p>
    <w:p w14:paraId="45EFBD5F" w14:textId="4A59799A" w:rsidR="003D2C08" w:rsidRPr="00DD2236" w:rsidRDefault="003D2C08" w:rsidP="003D2C08">
      <w:pPr>
        <w:rPr>
          <w:rFonts w:eastAsiaTheme="minorEastAsia"/>
          <w:sz w:val="22"/>
        </w:rPr>
      </w:pPr>
      <w:r w:rsidRPr="00DD2236">
        <w:rPr>
          <w:rFonts w:eastAsiaTheme="minorEastAsia"/>
          <w:sz w:val="22"/>
        </w:rPr>
        <w:t>Mathematical model of the two degree of freedom suspension model of the body:</w:t>
      </w:r>
    </w:p>
    <w:p w14:paraId="285F993C" w14:textId="77777777" w:rsidR="003D2C08" w:rsidRPr="00DD2236" w:rsidRDefault="003D2C08" w:rsidP="003D2C08">
      <w:pPr>
        <w:ind w:left="2100" w:firstLine="420"/>
        <w:jc w:val="right"/>
        <w:rPr>
          <w:rFonts w:eastAsiaTheme="minorEastAsia"/>
          <w:sz w:val="22"/>
        </w:rPr>
      </w:pPr>
      <m:oMath>
        <m:r>
          <w:rPr>
            <w:rFonts w:ascii="Cambria Math" w:hAnsi="Cambria Math"/>
            <w:sz w:val="22"/>
          </w:rPr>
          <m:t>-</m:t>
        </m:r>
        <m:sSub>
          <m:sSubPr>
            <m:ctrlPr>
              <w:rPr>
                <w:rFonts w:ascii="Cambria Math" w:hAnsi="Cambria Math"/>
                <w:i/>
                <w:sz w:val="22"/>
              </w:rPr>
            </m:ctrlPr>
          </m:sSubPr>
          <m:e>
            <m:r>
              <w:rPr>
                <w:rFonts w:ascii="Cambria Math" w:hAnsi="Cambria Math"/>
                <w:sz w:val="22"/>
              </w:rPr>
              <m:t>m</m:t>
            </m:r>
          </m:e>
          <m:sub>
            <m:r>
              <w:rPr>
                <w:rFonts w:ascii="Cambria Math" w:hAnsi="Cambria Math"/>
                <w:sz w:val="22"/>
              </w:rPr>
              <m:t>1</m:t>
            </m:r>
          </m:sub>
        </m:sSub>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z</m:t>
                </m:r>
              </m:e>
            </m:acc>
          </m:e>
          <m:sub>
            <m:r>
              <w:rPr>
                <w:rFonts w:ascii="Cambria Math" w:hAnsi="Cambria Math"/>
                <w:sz w:val="22"/>
              </w:rPr>
              <m:t>1</m:t>
            </m:r>
          </m:sub>
        </m:sSub>
        <m:r>
          <w:rPr>
            <w:rFonts w:ascii="Cambria Math" w:hAnsi="Cambria Math"/>
            <w:sz w:val="22"/>
          </w:rPr>
          <m:t>=</m:t>
        </m:r>
        <m:sSub>
          <m:sSubPr>
            <m:ctrlPr>
              <w:rPr>
                <w:rFonts w:ascii="Cambria Math" w:hAnsi="Cambria Math"/>
                <w:i/>
                <w:sz w:val="22"/>
              </w:rPr>
            </m:ctrlPr>
          </m:sSubPr>
          <m:e>
            <m:r>
              <w:rPr>
                <w:rFonts w:ascii="Cambria Math" w:hAnsi="Cambria Math"/>
                <w:sz w:val="22"/>
              </w:rPr>
              <m:t>k</m:t>
            </m:r>
          </m:e>
          <m:sub>
            <m:r>
              <w:rPr>
                <w:rFonts w:ascii="Cambria Math" w:hAnsi="Cambria Math"/>
                <w:sz w:val="22"/>
              </w:rPr>
              <m:t>1</m:t>
            </m:r>
          </m:sub>
        </m:sSub>
        <m:d>
          <m:dPr>
            <m:ctrlPr>
              <w:rPr>
                <w:rFonts w:ascii="Cambria Math" w:hAnsi="Cambria Math"/>
                <w:i/>
                <w:sz w:val="22"/>
              </w:rPr>
            </m:ctrlPr>
          </m:dPr>
          <m:e>
            <m:sSub>
              <m:sSubPr>
                <m:ctrlPr>
                  <w:rPr>
                    <w:rFonts w:ascii="Cambria Math" w:hAnsi="Cambria Math"/>
                    <w:i/>
                    <w:sz w:val="22"/>
                  </w:rPr>
                </m:ctrlPr>
              </m:sSubPr>
              <m:e>
                <m:r>
                  <w:rPr>
                    <w:rFonts w:ascii="Cambria Math" w:hAnsi="Cambria Math"/>
                    <w:sz w:val="22"/>
                  </w:rPr>
                  <m:t>z</m:t>
                </m:r>
              </m:e>
              <m:sub>
                <m:r>
                  <w:rPr>
                    <w:rFonts w:ascii="Cambria Math" w:hAnsi="Cambria Math"/>
                    <w:sz w:val="22"/>
                  </w:rPr>
                  <m:t>1</m:t>
                </m:r>
              </m:sub>
            </m:sSub>
            <m:r>
              <w:rPr>
                <w:rFonts w:ascii="Cambria Math" w:hAnsi="Cambria Math"/>
                <w:sz w:val="22"/>
              </w:rPr>
              <m:t>-</m:t>
            </m:r>
            <m:sSub>
              <m:sSubPr>
                <m:ctrlPr>
                  <w:rPr>
                    <w:rFonts w:ascii="Cambria Math" w:hAnsi="Cambria Math"/>
                    <w:i/>
                    <w:sz w:val="22"/>
                  </w:rPr>
                </m:ctrlPr>
              </m:sSubPr>
              <m:e>
                <m:r>
                  <w:rPr>
                    <w:rFonts w:ascii="Cambria Math" w:hAnsi="Cambria Math"/>
                    <w:sz w:val="22"/>
                  </w:rPr>
                  <m:t>z</m:t>
                </m:r>
              </m:e>
              <m:sub>
                <m:r>
                  <w:rPr>
                    <w:rFonts w:ascii="Cambria Math" w:hAnsi="Cambria Math"/>
                    <w:sz w:val="22"/>
                  </w:rPr>
                  <m:t>2</m:t>
                </m:r>
              </m:sub>
            </m:sSub>
          </m:e>
        </m:d>
        <m:r>
          <w:rPr>
            <w:rFonts w:ascii="Cambria Math" w:hAnsi="Cambria Math"/>
            <w:sz w:val="22"/>
          </w:rPr>
          <m:t>+</m:t>
        </m:r>
        <m:sSub>
          <m:sSubPr>
            <m:ctrlPr>
              <w:rPr>
                <w:rFonts w:ascii="Cambria Math" w:hAnsi="Cambria Math"/>
                <w:i/>
                <w:sz w:val="22"/>
              </w:rPr>
            </m:ctrlPr>
          </m:sSubPr>
          <m:e>
            <m:r>
              <w:rPr>
                <w:rFonts w:ascii="Cambria Math" w:hAnsi="Cambria Math"/>
                <w:sz w:val="22"/>
              </w:rPr>
              <m:t>c</m:t>
            </m:r>
          </m:e>
          <m:sub>
            <m:r>
              <w:rPr>
                <w:rFonts w:ascii="Cambria Math" w:hAnsi="Cambria Math"/>
                <w:sz w:val="22"/>
              </w:rPr>
              <m:t>1</m:t>
            </m:r>
          </m:sub>
        </m:sSub>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z</m:t>
                </m:r>
              </m:e>
            </m:acc>
          </m:e>
          <m:sub>
            <m:r>
              <w:rPr>
                <w:rFonts w:ascii="Cambria Math" w:hAnsi="Cambria Math"/>
                <w:sz w:val="22"/>
              </w:rPr>
              <m:t>1</m:t>
            </m:r>
          </m:sub>
        </m:sSub>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z</m:t>
                </m:r>
              </m:e>
            </m:acc>
          </m:e>
          <m:sub>
            <m:r>
              <w:rPr>
                <w:rFonts w:ascii="Cambria Math" w:hAnsi="Cambria Math"/>
                <w:sz w:val="22"/>
              </w:rPr>
              <m:t>2</m:t>
            </m:r>
          </m:sub>
        </m:sSub>
        <m:r>
          <w:rPr>
            <w:rFonts w:ascii="Cambria Math" w:hAnsi="Cambria Math"/>
            <w:sz w:val="22"/>
          </w:rPr>
          <m:t>)</m:t>
        </m:r>
      </m:oMath>
      <w:r w:rsidRPr="00DD2236">
        <w:rPr>
          <w:rFonts w:eastAsiaTheme="minorEastAsia" w:hint="eastAsia"/>
          <w:sz w:val="22"/>
        </w:rPr>
        <w:t xml:space="preserve"> </w:t>
      </w:r>
      <w:r w:rsidRPr="00DD2236">
        <w:rPr>
          <w:rFonts w:eastAsiaTheme="minorEastAsia"/>
          <w:sz w:val="22"/>
        </w:rPr>
        <w:t xml:space="preserve">                 </w:t>
      </w:r>
      <w:r w:rsidRPr="00DD2236">
        <w:rPr>
          <w:rFonts w:eastAsiaTheme="minorEastAsia" w:hint="eastAsia"/>
          <w:sz w:val="22"/>
        </w:rPr>
        <w:t>(</w:t>
      </w:r>
      <w:r w:rsidRPr="00DD2236">
        <w:rPr>
          <w:rFonts w:eastAsiaTheme="minorEastAsia"/>
          <w:sz w:val="22"/>
        </w:rPr>
        <w:t>3-2)</w:t>
      </w:r>
    </w:p>
    <w:p w14:paraId="768662E4" w14:textId="5C5394BE" w:rsidR="003D2C08" w:rsidRPr="00DD2236" w:rsidRDefault="003D2C08" w:rsidP="003D2C08">
      <w:pPr>
        <w:ind w:left="1260" w:firstLine="420"/>
        <w:jc w:val="right"/>
        <w:rPr>
          <w:rFonts w:eastAsiaTheme="minorEastAsia"/>
          <w:sz w:val="22"/>
        </w:rPr>
      </w:pPr>
      <m:oMath>
        <m:r>
          <w:rPr>
            <w:rFonts w:ascii="Cambria Math" w:hAnsi="Cambria Math"/>
            <w:sz w:val="22"/>
          </w:rPr>
          <m:t>-</m:t>
        </m:r>
        <m:sSub>
          <m:sSubPr>
            <m:ctrlPr>
              <w:rPr>
                <w:rFonts w:ascii="Cambria Math" w:hAnsi="Cambria Math"/>
                <w:i/>
                <w:sz w:val="22"/>
              </w:rPr>
            </m:ctrlPr>
          </m:sSubPr>
          <m:e>
            <m:r>
              <w:rPr>
                <w:rFonts w:ascii="Cambria Math" w:hAnsi="Cambria Math"/>
                <w:sz w:val="22"/>
              </w:rPr>
              <m:t>m</m:t>
            </m:r>
          </m:e>
          <m:sub>
            <m:r>
              <w:rPr>
                <w:rFonts w:ascii="Cambria Math" w:hAnsi="Cambria Math"/>
                <w:sz w:val="22"/>
              </w:rPr>
              <m:t>2</m:t>
            </m:r>
          </m:sub>
        </m:sSub>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z</m:t>
                </m:r>
              </m:e>
            </m:acc>
          </m:e>
          <m:sub>
            <m:r>
              <w:rPr>
                <w:rFonts w:ascii="Cambria Math" w:hAnsi="Cambria Math"/>
                <w:sz w:val="22"/>
              </w:rPr>
              <m:t>2</m:t>
            </m:r>
          </m:sub>
        </m:sSub>
        <m:r>
          <w:rPr>
            <w:rFonts w:ascii="Cambria Math" w:hAnsi="Cambria Math"/>
            <w:sz w:val="22"/>
          </w:rPr>
          <m:t>=</m:t>
        </m:r>
        <m:sSub>
          <m:sSubPr>
            <m:ctrlPr>
              <w:rPr>
                <w:rFonts w:ascii="Cambria Math" w:hAnsi="Cambria Math"/>
                <w:i/>
                <w:sz w:val="22"/>
              </w:rPr>
            </m:ctrlPr>
          </m:sSubPr>
          <m:e>
            <m:r>
              <w:rPr>
                <w:rFonts w:ascii="Cambria Math" w:hAnsi="Cambria Math"/>
                <w:sz w:val="22"/>
              </w:rPr>
              <m:t>k</m:t>
            </m:r>
          </m:e>
          <m:sub>
            <m:r>
              <w:rPr>
                <w:rFonts w:ascii="Cambria Math" w:hAnsi="Cambria Math"/>
                <w:sz w:val="22"/>
              </w:rPr>
              <m:t>2</m:t>
            </m:r>
          </m:sub>
        </m:sSub>
        <m:d>
          <m:dPr>
            <m:ctrlPr>
              <w:rPr>
                <w:rFonts w:ascii="Cambria Math" w:hAnsi="Cambria Math"/>
                <w:i/>
                <w:sz w:val="22"/>
              </w:rPr>
            </m:ctrlPr>
          </m:dPr>
          <m:e>
            <m:sSub>
              <m:sSubPr>
                <m:ctrlPr>
                  <w:rPr>
                    <w:rFonts w:ascii="Cambria Math" w:hAnsi="Cambria Math"/>
                    <w:i/>
                    <w:sz w:val="22"/>
                  </w:rPr>
                </m:ctrlPr>
              </m:sSubPr>
              <m:e>
                <m:r>
                  <w:rPr>
                    <w:rFonts w:ascii="Cambria Math" w:hAnsi="Cambria Math"/>
                    <w:sz w:val="22"/>
                  </w:rPr>
                  <m:t>z</m:t>
                </m:r>
              </m:e>
              <m:sub>
                <m:r>
                  <w:rPr>
                    <w:rFonts w:ascii="Cambria Math" w:hAnsi="Cambria Math"/>
                    <w:sz w:val="22"/>
                  </w:rPr>
                  <m:t>2</m:t>
                </m:r>
              </m:sub>
            </m:sSub>
            <m:r>
              <w:rPr>
                <w:rFonts w:ascii="Cambria Math" w:hAnsi="Cambria Math"/>
                <w:sz w:val="22"/>
              </w:rPr>
              <m:t>-</m:t>
            </m:r>
            <m:r>
              <w:rPr>
                <w:rFonts w:ascii="Cambria Math" w:eastAsiaTheme="minorEastAsia" w:hAnsi="Cambria Math" w:hint="eastAsia"/>
                <w:sz w:val="22"/>
              </w:rPr>
              <m:t>u</m:t>
            </m:r>
          </m:e>
        </m:d>
        <m:r>
          <w:rPr>
            <w:rFonts w:ascii="Cambria Math" w:hAnsi="Cambria Math"/>
            <w:sz w:val="22"/>
          </w:rPr>
          <m:t>+</m:t>
        </m:r>
        <m:sSub>
          <m:sSubPr>
            <m:ctrlPr>
              <w:rPr>
                <w:rFonts w:ascii="Cambria Math" w:hAnsi="Cambria Math"/>
                <w:i/>
                <w:sz w:val="22"/>
              </w:rPr>
            </m:ctrlPr>
          </m:sSubPr>
          <m:e>
            <m:r>
              <w:rPr>
                <w:rFonts w:ascii="Cambria Math" w:hAnsi="Cambria Math"/>
                <w:sz w:val="22"/>
              </w:rPr>
              <m:t>c</m:t>
            </m:r>
          </m:e>
          <m:sub>
            <m:r>
              <w:rPr>
                <w:rFonts w:ascii="Cambria Math" w:hAnsi="Cambria Math"/>
                <w:sz w:val="22"/>
              </w:rPr>
              <m:t>2</m:t>
            </m:r>
          </m:sub>
        </m:sSub>
        <m:d>
          <m:dPr>
            <m:ctrlPr>
              <w:rPr>
                <w:rFonts w:ascii="Cambria Math" w:hAnsi="Cambria Math"/>
                <w:i/>
                <w:sz w:val="22"/>
              </w:rPr>
            </m:ctrlPr>
          </m:dPr>
          <m:e>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z</m:t>
                    </m:r>
                  </m:e>
                </m:acc>
              </m:e>
              <m:sub>
                <m:r>
                  <w:rPr>
                    <w:rFonts w:ascii="Cambria Math" w:hAnsi="Cambria Math"/>
                    <w:sz w:val="22"/>
                  </w:rPr>
                  <m:t>2</m:t>
                </m:r>
              </m:sub>
            </m:sSub>
            <m:r>
              <w:rPr>
                <w:rFonts w:ascii="Cambria Math" w:hAnsi="Cambria Math"/>
                <w:sz w:val="22"/>
              </w:rPr>
              <m:t>-</m:t>
            </m:r>
            <m:acc>
              <m:accPr>
                <m:chr m:val="̇"/>
                <m:ctrlPr>
                  <w:rPr>
                    <w:rFonts w:ascii="Cambria Math" w:hAnsi="Cambria Math"/>
                    <w:i/>
                    <w:sz w:val="22"/>
                  </w:rPr>
                </m:ctrlPr>
              </m:accPr>
              <m:e>
                <m:r>
                  <w:rPr>
                    <w:rFonts w:ascii="Cambria Math" w:eastAsiaTheme="minorEastAsia" w:hAnsi="Cambria Math" w:hint="eastAsia"/>
                    <w:sz w:val="22"/>
                  </w:rPr>
                  <m:t>u</m:t>
                </m:r>
              </m:e>
            </m:acc>
          </m:e>
        </m:d>
        <m:r>
          <w:rPr>
            <w:rFonts w:ascii="Cambria Math" w:hAnsi="Cambria Math"/>
            <w:sz w:val="22"/>
          </w:rPr>
          <m:t>-</m:t>
        </m:r>
        <m:sSub>
          <m:sSubPr>
            <m:ctrlPr>
              <w:rPr>
                <w:rFonts w:ascii="Cambria Math" w:hAnsi="Cambria Math"/>
                <w:i/>
                <w:sz w:val="22"/>
              </w:rPr>
            </m:ctrlPr>
          </m:sSubPr>
          <m:e>
            <m:r>
              <w:rPr>
                <w:rFonts w:ascii="Cambria Math" w:hAnsi="Cambria Math"/>
                <w:sz w:val="22"/>
              </w:rPr>
              <m:t>k</m:t>
            </m:r>
          </m:e>
          <m:sub>
            <m:r>
              <w:rPr>
                <w:rFonts w:ascii="Cambria Math" w:hAnsi="Cambria Math"/>
                <w:sz w:val="22"/>
              </w:rPr>
              <m:t>1</m:t>
            </m:r>
          </m:sub>
        </m:sSub>
        <m:d>
          <m:dPr>
            <m:ctrlPr>
              <w:rPr>
                <w:rFonts w:ascii="Cambria Math" w:hAnsi="Cambria Math"/>
                <w:i/>
                <w:sz w:val="22"/>
              </w:rPr>
            </m:ctrlPr>
          </m:dPr>
          <m:e>
            <m:sSub>
              <m:sSubPr>
                <m:ctrlPr>
                  <w:rPr>
                    <w:rFonts w:ascii="Cambria Math" w:hAnsi="Cambria Math"/>
                    <w:i/>
                    <w:sz w:val="22"/>
                  </w:rPr>
                </m:ctrlPr>
              </m:sSubPr>
              <m:e>
                <m:r>
                  <w:rPr>
                    <w:rFonts w:ascii="Cambria Math" w:hAnsi="Cambria Math"/>
                    <w:sz w:val="22"/>
                  </w:rPr>
                  <m:t>z</m:t>
                </m:r>
              </m:e>
              <m:sub>
                <m:r>
                  <w:rPr>
                    <w:rFonts w:ascii="Cambria Math" w:hAnsi="Cambria Math"/>
                    <w:sz w:val="22"/>
                  </w:rPr>
                  <m:t>1</m:t>
                </m:r>
              </m:sub>
            </m:sSub>
            <m:r>
              <w:rPr>
                <w:rFonts w:ascii="Cambria Math" w:hAnsi="Cambria Math"/>
                <w:sz w:val="22"/>
              </w:rPr>
              <m:t>-</m:t>
            </m:r>
            <m:sSub>
              <m:sSubPr>
                <m:ctrlPr>
                  <w:rPr>
                    <w:rFonts w:ascii="Cambria Math" w:hAnsi="Cambria Math"/>
                    <w:i/>
                    <w:sz w:val="22"/>
                  </w:rPr>
                </m:ctrlPr>
              </m:sSubPr>
              <m:e>
                <m:r>
                  <w:rPr>
                    <w:rFonts w:ascii="Cambria Math" w:hAnsi="Cambria Math"/>
                    <w:sz w:val="22"/>
                  </w:rPr>
                  <m:t>z</m:t>
                </m:r>
              </m:e>
              <m:sub>
                <m:r>
                  <w:rPr>
                    <w:rFonts w:ascii="Cambria Math" w:hAnsi="Cambria Math"/>
                    <w:sz w:val="22"/>
                  </w:rPr>
                  <m:t>2</m:t>
                </m:r>
              </m:sub>
            </m:sSub>
          </m:e>
        </m:d>
        <m:r>
          <w:rPr>
            <w:rFonts w:ascii="Cambria Math" w:hAnsi="Cambria Math"/>
            <w:sz w:val="22"/>
          </w:rPr>
          <m:t>-</m:t>
        </m:r>
        <m:sSub>
          <m:sSubPr>
            <m:ctrlPr>
              <w:rPr>
                <w:rFonts w:ascii="Cambria Math" w:hAnsi="Cambria Math"/>
                <w:i/>
                <w:sz w:val="22"/>
              </w:rPr>
            </m:ctrlPr>
          </m:sSubPr>
          <m:e>
            <m:r>
              <w:rPr>
                <w:rFonts w:ascii="Cambria Math" w:hAnsi="Cambria Math"/>
                <w:sz w:val="22"/>
              </w:rPr>
              <m:t>c</m:t>
            </m:r>
          </m:e>
          <m:sub>
            <m:r>
              <w:rPr>
                <w:rFonts w:ascii="Cambria Math" w:hAnsi="Cambria Math"/>
                <w:sz w:val="22"/>
              </w:rPr>
              <m:t>1</m:t>
            </m:r>
          </m:sub>
        </m:sSub>
        <m:d>
          <m:dPr>
            <m:ctrlPr>
              <w:rPr>
                <w:rFonts w:ascii="Cambria Math" w:hAnsi="Cambria Math"/>
                <w:i/>
                <w:sz w:val="22"/>
              </w:rPr>
            </m:ctrlPr>
          </m:dPr>
          <m:e>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z</m:t>
                    </m:r>
                  </m:e>
                </m:acc>
              </m:e>
              <m:sub>
                <m:r>
                  <w:rPr>
                    <w:rFonts w:ascii="Cambria Math" w:hAnsi="Cambria Math"/>
                    <w:sz w:val="22"/>
                  </w:rPr>
                  <m:t>1</m:t>
                </m:r>
              </m:sub>
            </m:sSub>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z</m:t>
                    </m:r>
                  </m:e>
                </m:acc>
              </m:e>
              <m:sub>
                <m:r>
                  <w:rPr>
                    <w:rFonts w:ascii="Cambria Math" w:hAnsi="Cambria Math"/>
                    <w:sz w:val="22"/>
                  </w:rPr>
                  <m:t>2</m:t>
                </m:r>
              </m:sub>
            </m:sSub>
          </m:e>
        </m:d>
      </m:oMath>
      <w:r w:rsidRPr="00DD2236">
        <w:rPr>
          <w:rFonts w:eastAsiaTheme="minorEastAsia" w:hint="eastAsia"/>
          <w:sz w:val="22"/>
        </w:rPr>
        <w:t xml:space="preserve"> </w:t>
      </w:r>
      <w:r w:rsidRPr="00DD2236">
        <w:rPr>
          <w:rFonts w:eastAsiaTheme="minorEastAsia"/>
          <w:sz w:val="22"/>
        </w:rPr>
        <w:t xml:space="preserve">  </w:t>
      </w:r>
      <w:r w:rsidRPr="00DD2236">
        <w:rPr>
          <w:rFonts w:eastAsiaTheme="minorEastAsia" w:hint="eastAsia"/>
          <w:sz w:val="22"/>
        </w:rPr>
        <w:t>(</w:t>
      </w:r>
      <w:r w:rsidRPr="00DD2236">
        <w:rPr>
          <w:rFonts w:eastAsiaTheme="minorEastAsia"/>
          <w:sz w:val="22"/>
        </w:rPr>
        <w:t>3-3)</w:t>
      </w:r>
    </w:p>
    <w:p w14:paraId="7AC1531E" w14:textId="6A01F447" w:rsidR="003D2C08" w:rsidRPr="00DD2236" w:rsidRDefault="000157A5" w:rsidP="003D2C08">
      <w:pPr>
        <w:rPr>
          <w:rFonts w:eastAsiaTheme="minorEastAsia"/>
          <w:sz w:val="22"/>
        </w:rPr>
      </w:pPr>
      <w:r w:rsidRPr="00DD2236">
        <w:rPr>
          <w:rFonts w:eastAsiaTheme="minorEastAsia"/>
          <w:sz w:val="22"/>
        </w:rPr>
        <w:t xml:space="preserve">The 2DOF model developed above only deals with the basic problems of suspension in the optimal design of smoothness, and its main purpose is to reduce the vibration in the vertical direction of the body, with the disadvantage that it cannot study the motions of the vehicle in the pitching direction and the </w:t>
      </w:r>
      <w:r w:rsidR="00D432F7" w:rsidRPr="00DD2236">
        <w:rPr>
          <w:rFonts w:eastAsiaTheme="minorEastAsia"/>
          <w:sz w:val="22"/>
        </w:rPr>
        <w:t>rolling</w:t>
      </w:r>
      <w:r w:rsidRPr="00DD2236">
        <w:rPr>
          <w:rFonts w:eastAsiaTheme="minorEastAsia"/>
          <w:sz w:val="22"/>
        </w:rPr>
        <w:t xml:space="preserve"> direction.</w:t>
      </w:r>
    </w:p>
    <w:p w14:paraId="3853008F" w14:textId="77777777" w:rsidR="000157A5" w:rsidRPr="003D2C08" w:rsidRDefault="000157A5" w:rsidP="003D2C08">
      <w:pPr>
        <w:rPr>
          <w:rFonts w:eastAsiaTheme="minorEastAsia"/>
        </w:rPr>
      </w:pPr>
    </w:p>
    <w:p w14:paraId="72C1F6C8" w14:textId="4DAF86DA" w:rsidR="003D2C08" w:rsidRPr="00DD2236" w:rsidRDefault="000157A5" w:rsidP="000157A5">
      <w:pPr>
        <w:pStyle w:val="a9"/>
        <w:numPr>
          <w:ilvl w:val="1"/>
          <w:numId w:val="1"/>
        </w:numPr>
        <w:rPr>
          <w:rFonts w:eastAsiaTheme="minorEastAsia"/>
          <w:sz w:val="22"/>
          <w:szCs w:val="24"/>
        </w:rPr>
      </w:pPr>
      <w:r w:rsidRPr="00DD2236">
        <w:rPr>
          <w:rFonts w:eastAsiaTheme="minorEastAsia"/>
          <w:sz w:val="22"/>
          <w:szCs w:val="24"/>
        </w:rPr>
        <w:t>4DOF model</w:t>
      </w:r>
    </w:p>
    <w:p w14:paraId="7B538202" w14:textId="5128C093" w:rsidR="000157A5" w:rsidRPr="00DD2236" w:rsidRDefault="004D4B20" w:rsidP="000157A5">
      <w:pPr>
        <w:rPr>
          <w:rFonts w:eastAsiaTheme="minorEastAsia"/>
          <w:sz w:val="22"/>
          <w:szCs w:val="24"/>
        </w:rPr>
      </w:pPr>
      <w:r w:rsidRPr="00DD2236">
        <w:rPr>
          <w:rFonts w:eastAsiaTheme="minorEastAsia"/>
          <w:sz w:val="22"/>
          <w:szCs w:val="24"/>
        </w:rPr>
        <w:lastRenderedPageBreak/>
        <w:t>In real vehicles, there is a certain distance between the front and rear wheels, and when the road input excitation is applied to the car, this distance causes a time delay in the external excitation received by the rear wheels relative to the front wheels, and a physical model needs to be built for the rear wheels as well. This can be extended to a physical model of the semi considering the front and rear wheels, as shown in Figure 3.4.</w:t>
      </w:r>
    </w:p>
    <w:p w14:paraId="7228FDC9" w14:textId="73192407" w:rsidR="004D4B20" w:rsidRDefault="004D4B20" w:rsidP="004D4B20">
      <w:pPr>
        <w:jc w:val="center"/>
        <w:rPr>
          <w:rFonts w:eastAsiaTheme="minorEastAsia"/>
        </w:rPr>
      </w:pPr>
      <w:r w:rsidRPr="002C5FA4">
        <w:rPr>
          <w:rFonts w:eastAsia="宋体"/>
          <w:noProof/>
          <w:kern w:val="0"/>
          <w:sz w:val="24"/>
          <w:szCs w:val="24"/>
        </w:rPr>
        <w:drawing>
          <wp:inline distT="0" distB="0" distL="0" distR="0" wp14:anchorId="268810B6" wp14:editId="4CF5ECCF">
            <wp:extent cx="3872285" cy="2913745"/>
            <wp:effectExtent l="0" t="0" r="0" b="1270"/>
            <wp:docPr id="13188556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85567" name=""/>
                    <pic:cNvPicPr/>
                  </pic:nvPicPr>
                  <pic:blipFill>
                    <a:blip r:embed="rId12"/>
                    <a:stretch>
                      <a:fillRect/>
                    </a:stretch>
                  </pic:blipFill>
                  <pic:spPr>
                    <a:xfrm>
                      <a:off x="0" y="0"/>
                      <a:ext cx="3886787" cy="2924657"/>
                    </a:xfrm>
                    <a:prstGeom prst="rect">
                      <a:avLst/>
                    </a:prstGeom>
                  </pic:spPr>
                </pic:pic>
              </a:graphicData>
            </a:graphic>
          </wp:inline>
        </w:drawing>
      </w:r>
    </w:p>
    <w:p w14:paraId="089C0118" w14:textId="120BE77F" w:rsidR="004D4B20" w:rsidRDefault="004D4B20" w:rsidP="004D4B20">
      <w:pPr>
        <w:jc w:val="center"/>
        <w:rPr>
          <w:rFonts w:eastAsiaTheme="minorEastAsia"/>
          <w:sz w:val="22"/>
          <w:szCs w:val="24"/>
        </w:rPr>
      </w:pPr>
      <w:r w:rsidRPr="00DD2236">
        <w:rPr>
          <w:rFonts w:eastAsia="宋体"/>
          <w:color w:val="000000"/>
          <w:kern w:val="0"/>
          <w:sz w:val="22"/>
        </w:rPr>
        <w:t>Fig. 3.4</w:t>
      </w:r>
      <w:r w:rsidRPr="00DD2236">
        <w:rPr>
          <w:rFonts w:eastAsia="宋体" w:hint="eastAsia"/>
          <w:color w:val="000000"/>
          <w:kern w:val="0"/>
          <w:sz w:val="22"/>
        </w:rPr>
        <w:t>.</w:t>
      </w:r>
      <w:r w:rsidRPr="00DD2236">
        <w:rPr>
          <w:rFonts w:eastAsia="宋体"/>
          <w:color w:val="000000"/>
          <w:kern w:val="0"/>
          <w:sz w:val="22"/>
        </w:rPr>
        <w:t xml:space="preserve"> </w:t>
      </w:r>
      <w:r w:rsidRPr="00DD2236">
        <w:rPr>
          <w:rFonts w:eastAsiaTheme="minorEastAsia"/>
          <w:sz w:val="22"/>
          <w:szCs w:val="24"/>
        </w:rPr>
        <w:t>4DOF model</w:t>
      </w:r>
    </w:p>
    <w:p w14:paraId="61132B1B" w14:textId="77777777" w:rsidR="00D737DD" w:rsidRPr="00DD2236" w:rsidRDefault="00D737DD" w:rsidP="004D4B20">
      <w:pPr>
        <w:jc w:val="center"/>
        <w:rPr>
          <w:rFonts w:eastAsiaTheme="minorEastAsia"/>
          <w:sz w:val="22"/>
          <w:szCs w:val="24"/>
        </w:rPr>
      </w:pPr>
    </w:p>
    <w:p w14:paraId="2EB8E372" w14:textId="5CC6F006" w:rsidR="00D432F7" w:rsidRPr="00DD2236" w:rsidRDefault="00D432F7" w:rsidP="00D432F7">
      <w:pPr>
        <w:rPr>
          <w:rFonts w:eastAsiaTheme="minorEastAsia"/>
          <w:sz w:val="22"/>
          <w:szCs w:val="24"/>
        </w:rPr>
      </w:pPr>
      <w:r w:rsidRPr="00DD2236">
        <w:rPr>
          <w:rFonts w:eastAsiaTheme="minorEastAsia"/>
          <w:sz w:val="22"/>
          <w:szCs w:val="24"/>
        </w:rPr>
        <w:t>Mathematical model of the four degree of freedom suspension model of the body:</w:t>
      </w:r>
    </w:p>
    <w:p w14:paraId="269BDC8F" w14:textId="77777777" w:rsidR="00D432F7" w:rsidRPr="00DD2236" w:rsidRDefault="00D432F7" w:rsidP="00D432F7">
      <w:pPr>
        <w:rPr>
          <w:rFonts w:ascii="宋体" w:eastAsia="宋体" w:hAnsi="宋体" w:cs="宋体"/>
          <w:sz w:val="22"/>
        </w:rPr>
      </w:pPr>
      <m:oMathPara>
        <m:oMathParaPr>
          <m:jc m:val="center"/>
        </m:oMathParaPr>
        <m:oMath>
          <m:r>
            <w:rPr>
              <w:rFonts w:ascii="Cambria Math" w:hAnsi="Cambria Math"/>
              <w:sz w:val="22"/>
            </w:rPr>
            <m:t>-</m:t>
          </m:r>
          <m:sSub>
            <m:sSubPr>
              <m:ctrlPr>
                <w:rPr>
                  <w:rFonts w:ascii="Cambria Math" w:hAnsi="Cambria Math"/>
                  <w:i/>
                  <w:sz w:val="22"/>
                </w:rPr>
              </m:ctrlPr>
            </m:sSubPr>
            <m:e>
              <m:r>
                <w:rPr>
                  <w:rFonts w:ascii="Cambria Math" w:hAnsi="Cambria Math"/>
                  <w:sz w:val="22"/>
                </w:rPr>
                <m:t>m</m:t>
              </m:r>
            </m:e>
            <m:sub>
              <m:r>
                <w:rPr>
                  <w:rFonts w:ascii="Cambria Math" w:hAnsi="Cambria Math"/>
                  <w:sz w:val="22"/>
                </w:rPr>
                <m:t>b</m:t>
              </m:r>
            </m:sub>
          </m:sSub>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b</m:t>
              </m:r>
            </m:sub>
          </m:sSub>
          <m:r>
            <w:rPr>
              <w:rFonts w:ascii="Cambria Math" w:hAnsi="Cambria Math"/>
              <w:sz w:val="22"/>
            </w:rPr>
            <m:t>=</m:t>
          </m:r>
          <m:sSub>
            <m:sSubPr>
              <m:ctrlPr>
                <w:rPr>
                  <w:rFonts w:ascii="Cambria Math" w:hAnsi="Cambria Math"/>
                  <w:i/>
                  <w:sz w:val="22"/>
                </w:rPr>
              </m:ctrlPr>
            </m:sSubPr>
            <m:e>
              <m:r>
                <w:rPr>
                  <w:rFonts w:ascii="Cambria Math" w:hAnsi="Cambria Math"/>
                  <w:sz w:val="22"/>
                </w:rPr>
                <m:t>k</m:t>
              </m:r>
            </m:e>
            <m:sub>
              <m:r>
                <w:rPr>
                  <w:rFonts w:ascii="Cambria Math" w:hAnsi="Cambria Math"/>
                  <w:sz w:val="22"/>
                </w:rPr>
                <m:t>sf</m:t>
              </m:r>
            </m:sub>
          </m:sSub>
          <m:d>
            <m:dPr>
              <m:ctrlPr>
                <w:rPr>
                  <w:rFonts w:ascii="Cambria Math" w:hAnsi="Cambria Math"/>
                  <w:i/>
                  <w:sz w:val="22"/>
                </w:rPr>
              </m:ctrlPr>
            </m:dPr>
            <m:e>
              <m:sSub>
                <m:sSubPr>
                  <m:ctrlPr>
                    <w:rPr>
                      <w:rFonts w:ascii="Cambria Math" w:hAnsi="Cambria Math"/>
                      <w:i/>
                      <w:sz w:val="22"/>
                    </w:rPr>
                  </m:ctrlPr>
                </m:sSubPr>
                <m:e>
                  <m:r>
                    <w:rPr>
                      <w:rFonts w:ascii="Cambria Math" w:hAnsi="Cambria Math"/>
                      <w:sz w:val="22"/>
                    </w:rPr>
                    <m:t>x</m:t>
                  </m:r>
                </m:e>
                <m:sub>
                  <m:r>
                    <w:rPr>
                      <w:rFonts w:ascii="Cambria Math" w:hAnsi="Cambria Math"/>
                      <w:sz w:val="22"/>
                    </w:rPr>
                    <m:t>s</m:t>
                  </m:r>
                </m:sub>
              </m:sSub>
              <m:r>
                <w:rPr>
                  <w:rFonts w:ascii="Cambria Math" w:hAnsi="Cambria Math"/>
                  <w:sz w:val="22"/>
                </w:rPr>
                <m:t>-</m:t>
              </m:r>
              <m:sSub>
                <m:sSubPr>
                  <m:ctrlPr>
                    <w:rPr>
                      <w:rFonts w:ascii="Cambria Math" w:hAnsi="Cambria Math"/>
                      <w:i/>
                      <w:sz w:val="22"/>
                    </w:rPr>
                  </m:ctrlPr>
                </m:sSubPr>
                <m:e>
                  <m:r>
                    <w:rPr>
                      <w:rFonts w:ascii="Cambria Math" w:hAnsi="Cambria Math"/>
                      <w:sz w:val="22"/>
                    </w:rPr>
                    <m:t>x</m:t>
                  </m:r>
                </m:e>
                <m:sub>
                  <m:r>
                    <w:rPr>
                      <w:rFonts w:ascii="Cambria Math" w:hAnsi="Cambria Math"/>
                      <w:sz w:val="22"/>
                    </w:rPr>
                    <m:t>f</m:t>
                  </m:r>
                </m:sub>
              </m:sSub>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1</m:t>
                  </m:r>
                </m:sub>
              </m:sSub>
              <m:r>
                <w:rPr>
                  <w:rFonts w:ascii="Cambria Math" w:hAnsi="Cambria Math"/>
                  <w:sz w:val="22"/>
                </w:rPr>
                <m:t>θ</m:t>
              </m:r>
            </m:e>
          </m:d>
          <m:r>
            <w:rPr>
              <w:rFonts w:ascii="Cambria Math" w:hAnsi="Cambria Math"/>
              <w:sz w:val="22"/>
            </w:rPr>
            <m:t>+</m:t>
          </m:r>
          <m:sSub>
            <m:sSubPr>
              <m:ctrlPr>
                <w:rPr>
                  <w:rFonts w:ascii="Cambria Math" w:hAnsi="Cambria Math"/>
                  <w:i/>
                  <w:sz w:val="22"/>
                </w:rPr>
              </m:ctrlPr>
            </m:sSubPr>
            <m:e>
              <m:r>
                <w:rPr>
                  <w:rFonts w:ascii="Cambria Math" w:hAnsi="Cambria Math"/>
                  <w:sz w:val="22"/>
                </w:rPr>
                <m:t>k</m:t>
              </m:r>
            </m:e>
            <m:sub>
              <m:r>
                <w:rPr>
                  <w:rFonts w:ascii="Cambria Math" w:hAnsi="Cambria Math"/>
                  <w:sz w:val="22"/>
                </w:rPr>
                <m:t>sr</m:t>
              </m:r>
            </m:sub>
          </m:sSub>
          <m:d>
            <m:dPr>
              <m:ctrlPr>
                <w:rPr>
                  <w:rFonts w:ascii="Cambria Math" w:hAnsi="Cambria Math"/>
                  <w:i/>
                  <w:sz w:val="22"/>
                </w:rPr>
              </m:ctrlPr>
            </m:dPr>
            <m:e>
              <m:sSub>
                <m:sSubPr>
                  <m:ctrlPr>
                    <w:rPr>
                      <w:rFonts w:ascii="Cambria Math" w:hAnsi="Cambria Math"/>
                      <w:i/>
                      <w:sz w:val="22"/>
                    </w:rPr>
                  </m:ctrlPr>
                </m:sSubPr>
                <m:e>
                  <m:r>
                    <w:rPr>
                      <w:rFonts w:ascii="Cambria Math" w:hAnsi="Cambria Math"/>
                      <w:sz w:val="22"/>
                    </w:rPr>
                    <m:t>x</m:t>
                  </m:r>
                </m:e>
                <m:sub>
                  <m:r>
                    <w:rPr>
                      <w:rFonts w:ascii="Cambria Math" w:hAnsi="Cambria Math"/>
                      <w:sz w:val="22"/>
                    </w:rPr>
                    <m:t>s</m:t>
                  </m:r>
                </m:sub>
              </m:sSub>
              <m:r>
                <w:rPr>
                  <w:rFonts w:ascii="Cambria Math" w:hAnsi="Cambria Math"/>
                  <w:sz w:val="22"/>
                </w:rPr>
                <m:t>-</m:t>
              </m:r>
              <m:sSub>
                <m:sSubPr>
                  <m:ctrlPr>
                    <w:rPr>
                      <w:rFonts w:ascii="Cambria Math" w:hAnsi="Cambria Math"/>
                      <w:i/>
                      <w:sz w:val="22"/>
                    </w:rPr>
                  </m:ctrlPr>
                </m:sSubPr>
                <m:e>
                  <m:r>
                    <w:rPr>
                      <w:rFonts w:ascii="Cambria Math" w:hAnsi="Cambria Math"/>
                      <w:sz w:val="22"/>
                    </w:rPr>
                    <m:t>x</m:t>
                  </m:r>
                </m:e>
                <m:sub>
                  <m:r>
                    <w:rPr>
                      <w:rFonts w:ascii="Cambria Math" w:hAnsi="Cambria Math"/>
                      <w:sz w:val="22"/>
                    </w:rPr>
                    <m:t>r</m:t>
                  </m:r>
                </m:sub>
              </m:sSub>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2</m:t>
                  </m:r>
                </m:sub>
              </m:sSub>
              <m:r>
                <w:rPr>
                  <w:rFonts w:ascii="Cambria Math" w:hAnsi="Cambria Math"/>
                  <w:sz w:val="22"/>
                </w:rPr>
                <m:t>θ</m:t>
              </m:r>
            </m:e>
          </m:d>
        </m:oMath>
      </m:oMathPara>
    </w:p>
    <w:p w14:paraId="44690F99" w14:textId="77777777" w:rsidR="00D432F7" w:rsidRPr="00DD2236" w:rsidRDefault="00D432F7" w:rsidP="00D432F7">
      <w:pPr>
        <w:jc w:val="right"/>
        <w:rPr>
          <w:rFonts w:eastAsiaTheme="minorEastAsia"/>
          <w:sz w:val="22"/>
        </w:rPr>
      </w:pPr>
      <m:oMath>
        <m:r>
          <w:rPr>
            <w:rFonts w:ascii="Cambria Math" w:hAnsi="Cambria Math"/>
            <w:sz w:val="22"/>
          </w:rPr>
          <m:t>+</m:t>
        </m:r>
        <m:sSub>
          <m:sSubPr>
            <m:ctrlPr>
              <w:rPr>
                <w:rFonts w:ascii="Cambria Math" w:hAnsi="Cambria Math"/>
                <w:i/>
                <w:sz w:val="22"/>
              </w:rPr>
            </m:ctrlPr>
          </m:sSubPr>
          <m:e>
            <m:r>
              <w:rPr>
                <w:rFonts w:ascii="Cambria Math" w:hAnsi="Cambria Math"/>
                <w:sz w:val="22"/>
              </w:rPr>
              <m:t>c</m:t>
            </m:r>
          </m:e>
          <m:sub>
            <m:r>
              <w:rPr>
                <w:rFonts w:ascii="Cambria Math" w:hAnsi="Cambria Math"/>
                <w:sz w:val="22"/>
              </w:rPr>
              <m:t>sf</m:t>
            </m:r>
          </m:sub>
        </m:sSub>
        <m:d>
          <m:dPr>
            <m:ctrlPr>
              <w:rPr>
                <w:rFonts w:ascii="Cambria Math" w:hAnsi="Cambria Math"/>
                <w:i/>
                <w:sz w:val="22"/>
              </w:rPr>
            </m:ctrlPr>
          </m:dPr>
          <m:e>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s</m:t>
                </m:r>
              </m:sub>
            </m:sSub>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f</m:t>
                </m:r>
              </m:sub>
            </m:sSub>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1</m:t>
                </m:r>
              </m:sub>
            </m:sSub>
            <m:acc>
              <m:accPr>
                <m:chr m:val="̇"/>
                <m:ctrlPr>
                  <w:rPr>
                    <w:rFonts w:ascii="Cambria Math" w:hAnsi="Cambria Math"/>
                    <w:i/>
                    <w:sz w:val="22"/>
                  </w:rPr>
                </m:ctrlPr>
              </m:accPr>
              <m:e>
                <m:r>
                  <w:rPr>
                    <w:rFonts w:ascii="Cambria Math" w:hAnsi="Cambria Math"/>
                    <w:sz w:val="22"/>
                  </w:rPr>
                  <m:t>θ</m:t>
                </m:r>
              </m:e>
            </m:acc>
          </m:e>
        </m:d>
        <m:r>
          <w:rPr>
            <w:rFonts w:ascii="Cambria Math" w:hAnsi="Cambria Math"/>
            <w:sz w:val="22"/>
          </w:rPr>
          <m:t>+</m:t>
        </m:r>
        <m:sSub>
          <m:sSubPr>
            <m:ctrlPr>
              <w:rPr>
                <w:rFonts w:ascii="Cambria Math" w:hAnsi="Cambria Math"/>
                <w:i/>
                <w:sz w:val="22"/>
              </w:rPr>
            </m:ctrlPr>
          </m:sSubPr>
          <m:e>
            <m:r>
              <w:rPr>
                <w:rFonts w:ascii="Cambria Math" w:hAnsi="Cambria Math"/>
                <w:sz w:val="22"/>
              </w:rPr>
              <m:t>c</m:t>
            </m:r>
          </m:e>
          <m:sub>
            <m:r>
              <w:rPr>
                <w:rFonts w:ascii="Cambria Math" w:hAnsi="Cambria Math"/>
                <w:sz w:val="22"/>
              </w:rPr>
              <m:t>sr</m:t>
            </m:r>
          </m:sub>
        </m:sSub>
        <m:d>
          <m:dPr>
            <m:ctrlPr>
              <w:rPr>
                <w:rFonts w:ascii="Cambria Math" w:hAnsi="Cambria Math"/>
                <w:i/>
                <w:sz w:val="22"/>
              </w:rPr>
            </m:ctrlPr>
          </m:dPr>
          <m:e>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s</m:t>
                </m:r>
              </m:sub>
            </m:sSub>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f</m:t>
                </m:r>
              </m:sub>
            </m:sSub>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2</m:t>
                </m:r>
              </m:sub>
            </m:sSub>
            <m:acc>
              <m:accPr>
                <m:chr m:val="̇"/>
                <m:ctrlPr>
                  <w:rPr>
                    <w:rFonts w:ascii="Cambria Math" w:hAnsi="Cambria Math"/>
                    <w:i/>
                    <w:sz w:val="22"/>
                  </w:rPr>
                </m:ctrlPr>
              </m:accPr>
              <m:e>
                <m:r>
                  <w:rPr>
                    <w:rFonts w:ascii="Cambria Math" w:hAnsi="Cambria Math"/>
                    <w:sz w:val="22"/>
                  </w:rPr>
                  <m:t>θ</m:t>
                </m:r>
              </m:e>
            </m:acc>
          </m:e>
        </m:d>
      </m:oMath>
      <w:r w:rsidRPr="00DD2236">
        <w:rPr>
          <w:rFonts w:eastAsiaTheme="minorEastAsia" w:hint="eastAsia"/>
          <w:sz w:val="22"/>
        </w:rPr>
        <w:t xml:space="preserve"> </w:t>
      </w:r>
      <w:r w:rsidRPr="00DD2236">
        <w:rPr>
          <w:rFonts w:eastAsiaTheme="minorEastAsia"/>
          <w:sz w:val="22"/>
        </w:rPr>
        <w:t xml:space="preserve">                </w:t>
      </w:r>
      <w:r w:rsidRPr="00DD2236">
        <w:rPr>
          <w:rFonts w:eastAsiaTheme="minorEastAsia" w:hint="eastAsia"/>
          <w:sz w:val="22"/>
        </w:rPr>
        <w:t>(</w:t>
      </w:r>
      <w:r w:rsidRPr="00DD2236">
        <w:rPr>
          <w:rFonts w:eastAsiaTheme="minorEastAsia"/>
          <w:sz w:val="22"/>
        </w:rPr>
        <w:t>3-4)</w:t>
      </w:r>
    </w:p>
    <w:p w14:paraId="0D883C86" w14:textId="77777777" w:rsidR="00D432F7" w:rsidRPr="00DD2236" w:rsidRDefault="00D432F7" w:rsidP="00D432F7">
      <w:pPr>
        <w:rPr>
          <w:rFonts w:eastAsiaTheme="minorEastAsia"/>
          <w:sz w:val="22"/>
        </w:rPr>
      </w:pPr>
      <m:oMathPara>
        <m:oMath>
          <m:r>
            <w:rPr>
              <w:rFonts w:ascii="Cambria Math" w:hAnsi="Cambria Math"/>
              <w:sz w:val="22"/>
            </w:rPr>
            <m:t>-</m:t>
          </m:r>
          <m:sSub>
            <m:sSubPr>
              <m:ctrlPr>
                <w:rPr>
                  <w:rFonts w:ascii="Cambria Math" w:hAnsi="Cambria Math"/>
                  <w:i/>
                  <w:sz w:val="22"/>
                </w:rPr>
              </m:ctrlPr>
            </m:sSubPr>
            <m:e>
              <m:r>
                <w:rPr>
                  <w:rFonts w:ascii="Cambria Math" w:hAnsi="Cambria Math"/>
                  <w:sz w:val="22"/>
                </w:rPr>
                <m:t>I</m:t>
              </m:r>
            </m:e>
            <m:sub>
              <m:r>
                <w:rPr>
                  <w:rFonts w:ascii="Cambria Math" w:eastAsiaTheme="minorEastAsia" w:hAnsi="Cambria Math" w:hint="eastAsia"/>
                  <w:sz w:val="22"/>
                </w:rPr>
                <m:t>b</m:t>
              </m:r>
            </m:sub>
          </m:sSub>
          <m:acc>
            <m:accPr>
              <m:chr m:val="̈"/>
              <m:ctrlPr>
                <w:rPr>
                  <w:rFonts w:ascii="Cambria Math" w:hAnsi="Cambria Math"/>
                  <w:i/>
                  <w:sz w:val="22"/>
                </w:rPr>
              </m:ctrlPr>
            </m:accPr>
            <m:e>
              <m:r>
                <w:rPr>
                  <w:rFonts w:ascii="Cambria Math" w:hAnsi="Cambria Math"/>
                  <w:sz w:val="22"/>
                </w:rPr>
                <m:t>θ</m:t>
              </m:r>
            </m:e>
          </m:acc>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2</m:t>
              </m:r>
            </m:sub>
          </m:sSub>
          <m:sSub>
            <m:sSubPr>
              <m:ctrlPr>
                <w:rPr>
                  <w:rFonts w:ascii="Cambria Math" w:hAnsi="Cambria Math"/>
                  <w:i/>
                  <w:sz w:val="22"/>
                </w:rPr>
              </m:ctrlPr>
            </m:sSubPr>
            <m:e>
              <m:r>
                <w:rPr>
                  <w:rFonts w:ascii="Cambria Math" w:hAnsi="Cambria Math"/>
                  <w:sz w:val="22"/>
                </w:rPr>
                <m:t>k</m:t>
              </m:r>
            </m:e>
            <m:sub>
              <m:r>
                <w:rPr>
                  <w:rFonts w:ascii="Cambria Math" w:hAnsi="Cambria Math"/>
                  <w:sz w:val="22"/>
                </w:rPr>
                <m:t>sr</m:t>
              </m:r>
            </m:sub>
          </m:sSub>
          <m:d>
            <m:dPr>
              <m:ctrlPr>
                <w:rPr>
                  <w:rFonts w:ascii="Cambria Math" w:hAnsi="Cambria Math"/>
                  <w:i/>
                  <w:sz w:val="22"/>
                </w:rPr>
              </m:ctrlPr>
            </m:dPr>
            <m:e>
              <m:sSub>
                <m:sSubPr>
                  <m:ctrlPr>
                    <w:rPr>
                      <w:rFonts w:ascii="Cambria Math" w:hAnsi="Cambria Math"/>
                      <w:i/>
                      <w:sz w:val="22"/>
                    </w:rPr>
                  </m:ctrlPr>
                </m:sSubPr>
                <m:e>
                  <m:r>
                    <w:rPr>
                      <w:rFonts w:ascii="Cambria Math" w:hAnsi="Cambria Math"/>
                      <w:sz w:val="22"/>
                    </w:rPr>
                    <m:t>x</m:t>
                  </m:r>
                </m:e>
                <m:sub>
                  <m:r>
                    <w:rPr>
                      <w:rFonts w:ascii="Cambria Math" w:hAnsi="Cambria Math"/>
                      <w:sz w:val="22"/>
                    </w:rPr>
                    <m:t>s</m:t>
                  </m:r>
                </m:sub>
              </m:sSub>
              <m:r>
                <w:rPr>
                  <w:rFonts w:ascii="Cambria Math" w:hAnsi="Cambria Math"/>
                  <w:sz w:val="22"/>
                </w:rPr>
                <m:t>-</m:t>
              </m:r>
              <m:sSub>
                <m:sSubPr>
                  <m:ctrlPr>
                    <w:rPr>
                      <w:rFonts w:ascii="Cambria Math" w:hAnsi="Cambria Math"/>
                      <w:i/>
                      <w:sz w:val="22"/>
                    </w:rPr>
                  </m:ctrlPr>
                </m:sSubPr>
                <m:e>
                  <m:r>
                    <w:rPr>
                      <w:rFonts w:ascii="Cambria Math" w:hAnsi="Cambria Math"/>
                      <w:sz w:val="22"/>
                    </w:rPr>
                    <m:t>x</m:t>
                  </m:r>
                </m:e>
                <m:sub>
                  <m:r>
                    <w:rPr>
                      <w:rFonts w:ascii="Cambria Math" w:hAnsi="Cambria Math"/>
                      <w:sz w:val="22"/>
                    </w:rPr>
                    <m:t>r</m:t>
                  </m:r>
                </m:sub>
              </m:sSub>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2</m:t>
                  </m:r>
                </m:sub>
              </m:sSub>
              <m:r>
                <w:rPr>
                  <w:rFonts w:ascii="Cambria Math" w:hAnsi="Cambria Math"/>
                  <w:sz w:val="22"/>
                </w:rPr>
                <m:t>θ</m:t>
              </m:r>
            </m:e>
          </m:d>
          <m:r>
            <w:rPr>
              <w:rFonts w:ascii="Cambria Math" w:hAnsi="Cambria Math"/>
              <w:sz w:val="22"/>
            </w:rPr>
            <m:t>-</m:t>
          </m:r>
          <m:sSub>
            <m:sSubPr>
              <m:ctrlPr>
                <w:rPr>
                  <w:rFonts w:ascii="Cambria Math" w:hAnsi="Cambria Math"/>
                  <w:i/>
                  <w:sz w:val="22"/>
                </w:rPr>
              </m:ctrlPr>
            </m:sSubPr>
            <m:e>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1</m:t>
                  </m:r>
                </m:sub>
              </m:sSub>
              <m:r>
                <w:rPr>
                  <w:rFonts w:ascii="Cambria Math" w:hAnsi="Cambria Math"/>
                  <w:sz w:val="22"/>
                </w:rPr>
                <m:t>k</m:t>
              </m:r>
            </m:e>
            <m:sub>
              <m:r>
                <w:rPr>
                  <w:rFonts w:ascii="Cambria Math" w:hAnsi="Cambria Math"/>
                  <w:sz w:val="22"/>
                </w:rPr>
                <m:t>sf</m:t>
              </m:r>
            </m:sub>
          </m:sSub>
          <m:d>
            <m:dPr>
              <m:ctrlPr>
                <w:rPr>
                  <w:rFonts w:ascii="Cambria Math" w:hAnsi="Cambria Math"/>
                  <w:i/>
                  <w:sz w:val="22"/>
                </w:rPr>
              </m:ctrlPr>
            </m:dPr>
            <m:e>
              <m:sSub>
                <m:sSubPr>
                  <m:ctrlPr>
                    <w:rPr>
                      <w:rFonts w:ascii="Cambria Math" w:hAnsi="Cambria Math"/>
                      <w:i/>
                      <w:sz w:val="22"/>
                    </w:rPr>
                  </m:ctrlPr>
                </m:sSubPr>
                <m:e>
                  <m:r>
                    <w:rPr>
                      <w:rFonts w:ascii="Cambria Math" w:hAnsi="Cambria Math"/>
                      <w:sz w:val="22"/>
                    </w:rPr>
                    <m:t>x</m:t>
                  </m:r>
                </m:e>
                <m:sub>
                  <m:r>
                    <w:rPr>
                      <w:rFonts w:ascii="Cambria Math" w:hAnsi="Cambria Math"/>
                      <w:sz w:val="22"/>
                    </w:rPr>
                    <m:t>s</m:t>
                  </m:r>
                </m:sub>
              </m:sSub>
              <m:r>
                <w:rPr>
                  <w:rFonts w:ascii="Cambria Math" w:hAnsi="Cambria Math"/>
                  <w:sz w:val="22"/>
                </w:rPr>
                <m:t>-</m:t>
              </m:r>
              <m:sSub>
                <m:sSubPr>
                  <m:ctrlPr>
                    <w:rPr>
                      <w:rFonts w:ascii="Cambria Math" w:hAnsi="Cambria Math"/>
                      <w:i/>
                      <w:sz w:val="22"/>
                    </w:rPr>
                  </m:ctrlPr>
                </m:sSubPr>
                <m:e>
                  <m:r>
                    <w:rPr>
                      <w:rFonts w:ascii="Cambria Math" w:hAnsi="Cambria Math"/>
                      <w:sz w:val="22"/>
                    </w:rPr>
                    <m:t>x</m:t>
                  </m:r>
                </m:e>
                <m:sub>
                  <m:r>
                    <w:rPr>
                      <w:rFonts w:ascii="Cambria Math" w:hAnsi="Cambria Math"/>
                      <w:sz w:val="22"/>
                    </w:rPr>
                    <m:t>f</m:t>
                  </m:r>
                </m:sub>
              </m:sSub>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1</m:t>
                  </m:r>
                </m:sub>
              </m:sSub>
              <m:r>
                <w:rPr>
                  <w:rFonts w:ascii="Cambria Math" w:hAnsi="Cambria Math"/>
                  <w:sz w:val="22"/>
                </w:rPr>
                <m:t>θ</m:t>
              </m:r>
            </m:e>
          </m:d>
        </m:oMath>
      </m:oMathPara>
    </w:p>
    <w:p w14:paraId="3E868F49" w14:textId="77777777" w:rsidR="00D432F7" w:rsidRPr="00DD2236" w:rsidRDefault="00D432F7" w:rsidP="00D432F7">
      <w:pPr>
        <w:jc w:val="right"/>
        <w:rPr>
          <w:rFonts w:eastAsiaTheme="minorEastAsia"/>
          <w:sz w:val="22"/>
        </w:rPr>
      </w:pPr>
      <m:oMath>
        <m:r>
          <w:rPr>
            <w:rFonts w:ascii="Cambria Math" w:hAnsi="Cambria Math"/>
            <w:sz w:val="22"/>
          </w:rPr>
          <m:t>+</m:t>
        </m:r>
        <m:sSub>
          <m:sSubPr>
            <m:ctrlPr>
              <w:rPr>
                <w:rFonts w:ascii="Cambria Math" w:hAnsi="Cambria Math"/>
                <w:i/>
                <w:sz w:val="22"/>
              </w:rPr>
            </m:ctrlPr>
          </m:sSubPr>
          <m:e>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2</m:t>
                </m:r>
              </m:sub>
            </m:sSub>
            <m:r>
              <w:rPr>
                <w:rFonts w:ascii="Cambria Math" w:hAnsi="Cambria Math"/>
                <w:sz w:val="22"/>
              </w:rPr>
              <m:t>c</m:t>
            </m:r>
          </m:e>
          <m:sub>
            <m:r>
              <w:rPr>
                <w:rFonts w:ascii="Cambria Math" w:hAnsi="Cambria Math"/>
                <w:sz w:val="22"/>
              </w:rPr>
              <m:t>sr</m:t>
            </m:r>
          </m:sub>
        </m:sSub>
        <m:d>
          <m:dPr>
            <m:ctrlPr>
              <w:rPr>
                <w:rFonts w:ascii="Cambria Math" w:hAnsi="Cambria Math"/>
                <w:i/>
                <w:sz w:val="22"/>
              </w:rPr>
            </m:ctrlPr>
          </m:dPr>
          <m:e>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s</m:t>
                </m:r>
              </m:sub>
            </m:sSub>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r</m:t>
                </m:r>
              </m:sub>
            </m:sSub>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2</m:t>
                </m:r>
              </m:sub>
            </m:sSub>
            <m:acc>
              <m:accPr>
                <m:chr m:val="̇"/>
                <m:ctrlPr>
                  <w:rPr>
                    <w:rFonts w:ascii="Cambria Math" w:hAnsi="Cambria Math"/>
                    <w:i/>
                    <w:sz w:val="22"/>
                  </w:rPr>
                </m:ctrlPr>
              </m:accPr>
              <m:e>
                <m:r>
                  <w:rPr>
                    <w:rFonts w:ascii="Cambria Math" w:hAnsi="Cambria Math"/>
                    <w:sz w:val="22"/>
                  </w:rPr>
                  <m:t>θ</m:t>
                </m:r>
              </m:e>
            </m:acc>
          </m:e>
        </m:d>
        <m:r>
          <w:rPr>
            <w:rFonts w:ascii="Cambria Math" w:hAnsi="Cambria Math"/>
            <w:sz w:val="22"/>
          </w:rPr>
          <m:t>-</m:t>
        </m:r>
        <m:sSub>
          <m:sSubPr>
            <m:ctrlPr>
              <w:rPr>
                <w:rFonts w:ascii="Cambria Math" w:hAnsi="Cambria Math"/>
                <w:i/>
                <w:sz w:val="22"/>
              </w:rPr>
            </m:ctrlPr>
          </m:sSubPr>
          <m:e>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1</m:t>
                </m:r>
              </m:sub>
            </m:sSub>
            <m:r>
              <w:rPr>
                <w:rFonts w:ascii="Cambria Math" w:hAnsi="Cambria Math"/>
                <w:sz w:val="22"/>
              </w:rPr>
              <m:t>c</m:t>
            </m:r>
          </m:e>
          <m:sub>
            <m:r>
              <w:rPr>
                <w:rFonts w:ascii="Cambria Math" w:hAnsi="Cambria Math"/>
                <w:sz w:val="22"/>
              </w:rPr>
              <m:t>sf</m:t>
            </m:r>
          </m:sub>
        </m:sSub>
        <m:d>
          <m:dPr>
            <m:ctrlPr>
              <w:rPr>
                <w:rFonts w:ascii="Cambria Math" w:hAnsi="Cambria Math"/>
                <w:i/>
                <w:sz w:val="22"/>
              </w:rPr>
            </m:ctrlPr>
          </m:dPr>
          <m:e>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s</m:t>
                </m:r>
              </m:sub>
            </m:sSub>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f</m:t>
                </m:r>
              </m:sub>
            </m:sSub>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1</m:t>
                </m:r>
              </m:sub>
            </m:sSub>
            <m:acc>
              <m:accPr>
                <m:chr m:val="̇"/>
                <m:ctrlPr>
                  <w:rPr>
                    <w:rFonts w:ascii="Cambria Math" w:hAnsi="Cambria Math"/>
                    <w:i/>
                    <w:sz w:val="22"/>
                  </w:rPr>
                </m:ctrlPr>
              </m:accPr>
              <m:e>
                <m:r>
                  <w:rPr>
                    <w:rFonts w:ascii="Cambria Math" w:hAnsi="Cambria Math"/>
                    <w:sz w:val="22"/>
                  </w:rPr>
                  <m:t>θ</m:t>
                </m:r>
              </m:e>
            </m:acc>
          </m:e>
        </m:d>
      </m:oMath>
      <w:r w:rsidRPr="00DD2236">
        <w:rPr>
          <w:rFonts w:eastAsiaTheme="minorEastAsia" w:hint="eastAsia"/>
          <w:sz w:val="22"/>
        </w:rPr>
        <w:t xml:space="preserve"> </w:t>
      </w:r>
      <w:r w:rsidRPr="00DD2236">
        <w:rPr>
          <w:rFonts w:eastAsiaTheme="minorEastAsia"/>
          <w:sz w:val="22"/>
        </w:rPr>
        <w:t xml:space="preserve">               </w:t>
      </w:r>
      <w:r w:rsidRPr="00DD2236">
        <w:rPr>
          <w:rFonts w:eastAsiaTheme="minorEastAsia" w:hint="eastAsia"/>
          <w:sz w:val="22"/>
        </w:rPr>
        <w:t>(</w:t>
      </w:r>
      <w:r w:rsidRPr="00DD2236">
        <w:rPr>
          <w:rFonts w:eastAsiaTheme="minorEastAsia"/>
          <w:sz w:val="22"/>
        </w:rPr>
        <w:t>3-5)</w:t>
      </w:r>
    </w:p>
    <w:p w14:paraId="4B33BC9C" w14:textId="77777777" w:rsidR="00D432F7" w:rsidRPr="003C0FF6" w:rsidRDefault="00D432F7" w:rsidP="00D432F7"/>
    <w:p w14:paraId="1AD78564" w14:textId="77777777" w:rsidR="00D432F7" w:rsidRPr="00DD2236" w:rsidRDefault="00D432F7" w:rsidP="00D432F7">
      <w:pPr>
        <w:jc w:val="right"/>
        <w:rPr>
          <w:rFonts w:eastAsiaTheme="minorEastAsia"/>
          <w:sz w:val="22"/>
        </w:rPr>
      </w:pPr>
      <m:oMath>
        <m:r>
          <w:rPr>
            <w:rFonts w:ascii="Cambria Math" w:hAnsi="Cambria Math"/>
            <w:sz w:val="22"/>
          </w:rPr>
          <m:t>-</m:t>
        </m:r>
        <m:sSub>
          <m:sSubPr>
            <m:ctrlPr>
              <w:rPr>
                <w:rFonts w:ascii="Cambria Math" w:hAnsi="Cambria Math"/>
                <w:i/>
                <w:sz w:val="22"/>
              </w:rPr>
            </m:ctrlPr>
          </m:sSubPr>
          <m:e>
            <m:r>
              <w:rPr>
                <w:rFonts w:ascii="Cambria Math" w:hAnsi="Cambria Math"/>
                <w:sz w:val="22"/>
              </w:rPr>
              <m:t>m</m:t>
            </m:r>
          </m:e>
          <m:sub>
            <m:r>
              <w:rPr>
                <w:rFonts w:ascii="Cambria Math" w:hAnsi="Cambria Math"/>
                <w:sz w:val="22"/>
              </w:rPr>
              <m:t>f</m:t>
            </m:r>
          </m:sub>
        </m:sSub>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f</m:t>
            </m:r>
          </m:sub>
        </m:sSub>
        <m:r>
          <w:rPr>
            <w:rFonts w:ascii="Cambria Math" w:hAnsi="Cambria Math"/>
            <w:sz w:val="22"/>
          </w:rPr>
          <m:t>=</m:t>
        </m:r>
        <m:sSub>
          <m:sSubPr>
            <m:ctrlPr>
              <w:rPr>
                <w:rFonts w:ascii="Cambria Math" w:hAnsi="Cambria Math"/>
                <w:i/>
                <w:sz w:val="22"/>
              </w:rPr>
            </m:ctrlPr>
          </m:sSubPr>
          <m:e>
            <m:r>
              <w:rPr>
                <w:rFonts w:ascii="Cambria Math" w:hAnsi="Cambria Math"/>
                <w:sz w:val="22"/>
              </w:rPr>
              <m:t>k</m:t>
            </m:r>
          </m:e>
          <m:sub>
            <m:r>
              <w:rPr>
                <w:rFonts w:ascii="Cambria Math" w:hAnsi="Cambria Math"/>
                <w:sz w:val="22"/>
              </w:rPr>
              <m:t>tf</m:t>
            </m:r>
          </m:sub>
        </m:sSub>
        <m:d>
          <m:dPr>
            <m:ctrlPr>
              <w:rPr>
                <w:rFonts w:ascii="Cambria Math" w:hAnsi="Cambria Math"/>
                <w:i/>
                <w:sz w:val="22"/>
              </w:rPr>
            </m:ctrlPr>
          </m:dPr>
          <m:e>
            <m:sSub>
              <m:sSubPr>
                <m:ctrlPr>
                  <w:rPr>
                    <w:rFonts w:ascii="Cambria Math" w:hAnsi="Cambria Math"/>
                    <w:i/>
                    <w:sz w:val="22"/>
                  </w:rPr>
                </m:ctrlPr>
              </m:sSubPr>
              <m:e>
                <m:r>
                  <w:rPr>
                    <w:rFonts w:ascii="Cambria Math" w:hAnsi="Cambria Math"/>
                    <w:sz w:val="22"/>
                  </w:rPr>
                  <m:t>x</m:t>
                </m:r>
              </m:e>
              <m:sub>
                <m:r>
                  <w:rPr>
                    <w:rFonts w:ascii="Cambria Math" w:hAnsi="Cambria Math"/>
                    <w:sz w:val="22"/>
                  </w:rPr>
                  <m:t>f</m:t>
                </m:r>
              </m:sub>
            </m:sSub>
            <m:r>
              <w:rPr>
                <w:rFonts w:ascii="Cambria Math" w:hAnsi="Cambria Math"/>
                <w:sz w:val="22"/>
              </w:rPr>
              <m:t>-</m:t>
            </m:r>
            <m:sSub>
              <m:sSubPr>
                <m:ctrlPr>
                  <w:rPr>
                    <w:rFonts w:ascii="Cambria Math" w:hAnsi="Cambria Math"/>
                    <w:i/>
                    <w:sz w:val="22"/>
                  </w:rPr>
                </m:ctrlPr>
              </m:sSubPr>
              <m:e>
                <m:r>
                  <w:rPr>
                    <w:rFonts w:ascii="Cambria Math" w:hAnsi="Cambria Math"/>
                    <w:sz w:val="22"/>
                  </w:rPr>
                  <m:t>u</m:t>
                </m:r>
              </m:e>
              <m:sub>
                <m:r>
                  <w:rPr>
                    <w:rFonts w:ascii="Cambria Math" w:hAnsi="Cambria Math"/>
                    <w:sz w:val="22"/>
                  </w:rPr>
                  <m:t>f</m:t>
                </m:r>
              </m:sub>
            </m:sSub>
          </m:e>
        </m:d>
        <m:r>
          <w:rPr>
            <w:rFonts w:ascii="Cambria Math" w:hAnsi="Cambria Math"/>
            <w:sz w:val="22"/>
          </w:rPr>
          <m:t>-</m:t>
        </m:r>
        <m:sSub>
          <m:sSubPr>
            <m:ctrlPr>
              <w:rPr>
                <w:rFonts w:ascii="Cambria Math" w:hAnsi="Cambria Math"/>
                <w:i/>
                <w:sz w:val="22"/>
              </w:rPr>
            </m:ctrlPr>
          </m:sSubPr>
          <m:e>
            <m:r>
              <w:rPr>
                <w:rFonts w:ascii="Cambria Math" w:hAnsi="Cambria Math"/>
                <w:sz w:val="22"/>
              </w:rPr>
              <m:t>k</m:t>
            </m:r>
          </m:e>
          <m:sub>
            <m:r>
              <w:rPr>
                <w:rFonts w:ascii="Cambria Math" w:hAnsi="Cambria Math"/>
                <w:sz w:val="22"/>
              </w:rPr>
              <m:t>sf</m:t>
            </m:r>
          </m:sub>
        </m:sSub>
        <m:d>
          <m:dPr>
            <m:ctrlPr>
              <w:rPr>
                <w:rFonts w:ascii="Cambria Math" w:hAnsi="Cambria Math"/>
                <w:i/>
                <w:sz w:val="22"/>
              </w:rPr>
            </m:ctrlPr>
          </m:dPr>
          <m:e>
            <m:sSub>
              <m:sSubPr>
                <m:ctrlPr>
                  <w:rPr>
                    <w:rFonts w:ascii="Cambria Math" w:hAnsi="Cambria Math"/>
                    <w:i/>
                    <w:sz w:val="22"/>
                  </w:rPr>
                </m:ctrlPr>
              </m:sSubPr>
              <m:e>
                <m:r>
                  <w:rPr>
                    <w:rFonts w:ascii="Cambria Math" w:hAnsi="Cambria Math"/>
                    <w:sz w:val="22"/>
                  </w:rPr>
                  <m:t>x</m:t>
                </m:r>
              </m:e>
              <m:sub>
                <m:r>
                  <w:rPr>
                    <w:rFonts w:ascii="Cambria Math" w:hAnsi="Cambria Math"/>
                    <w:sz w:val="22"/>
                  </w:rPr>
                  <m:t>s</m:t>
                </m:r>
              </m:sub>
            </m:sSub>
            <m:r>
              <w:rPr>
                <w:rFonts w:ascii="Cambria Math" w:hAnsi="Cambria Math"/>
                <w:sz w:val="22"/>
              </w:rPr>
              <m:t>-</m:t>
            </m:r>
            <m:sSub>
              <m:sSubPr>
                <m:ctrlPr>
                  <w:rPr>
                    <w:rFonts w:ascii="Cambria Math" w:hAnsi="Cambria Math"/>
                    <w:i/>
                    <w:sz w:val="22"/>
                  </w:rPr>
                </m:ctrlPr>
              </m:sSubPr>
              <m:e>
                <m:r>
                  <w:rPr>
                    <w:rFonts w:ascii="Cambria Math" w:hAnsi="Cambria Math"/>
                    <w:sz w:val="22"/>
                  </w:rPr>
                  <m:t>x</m:t>
                </m:r>
              </m:e>
              <m:sub>
                <m:r>
                  <w:rPr>
                    <w:rFonts w:ascii="Cambria Math" w:hAnsi="Cambria Math"/>
                    <w:sz w:val="22"/>
                  </w:rPr>
                  <m:t>f</m:t>
                </m:r>
              </m:sub>
            </m:sSub>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1</m:t>
                </m:r>
              </m:sub>
            </m:sSub>
            <m:r>
              <w:rPr>
                <w:rFonts w:ascii="Cambria Math" w:hAnsi="Cambria Math"/>
                <w:sz w:val="22"/>
              </w:rPr>
              <m:t>θ</m:t>
            </m:r>
          </m:e>
        </m:d>
        <m:r>
          <w:rPr>
            <w:rFonts w:ascii="Cambria Math" w:hAnsi="Cambria Math"/>
            <w:sz w:val="22"/>
          </w:rPr>
          <m:t>+</m:t>
        </m:r>
        <m:sSub>
          <m:sSubPr>
            <m:ctrlPr>
              <w:rPr>
                <w:rFonts w:ascii="Cambria Math" w:hAnsi="Cambria Math"/>
                <w:i/>
                <w:sz w:val="22"/>
              </w:rPr>
            </m:ctrlPr>
          </m:sSubPr>
          <m:e>
            <m:r>
              <w:rPr>
                <w:rFonts w:ascii="Cambria Math" w:hAnsi="Cambria Math"/>
                <w:sz w:val="22"/>
              </w:rPr>
              <m:t>c</m:t>
            </m:r>
          </m:e>
          <m:sub>
            <m:r>
              <w:rPr>
                <w:rFonts w:ascii="Cambria Math" w:hAnsi="Cambria Math"/>
                <w:sz w:val="22"/>
              </w:rPr>
              <m:t>tf</m:t>
            </m:r>
          </m:sub>
        </m:sSub>
        <m:d>
          <m:dPr>
            <m:ctrlPr>
              <w:rPr>
                <w:rFonts w:ascii="Cambria Math" w:hAnsi="Cambria Math"/>
                <w:i/>
                <w:sz w:val="22"/>
              </w:rPr>
            </m:ctrlPr>
          </m:dPr>
          <m:e>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f</m:t>
                </m:r>
              </m:sub>
            </m:sSub>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u</m:t>
                    </m:r>
                  </m:e>
                </m:acc>
              </m:e>
              <m:sub>
                <m:r>
                  <w:rPr>
                    <w:rFonts w:ascii="Cambria Math" w:hAnsi="Cambria Math"/>
                    <w:sz w:val="22"/>
                  </w:rPr>
                  <m:t>f</m:t>
                </m:r>
              </m:sub>
            </m:sSub>
          </m:e>
        </m:d>
        <m:r>
          <w:rPr>
            <w:rFonts w:ascii="Cambria Math" w:hAnsi="Cambria Math"/>
            <w:sz w:val="22"/>
          </w:rPr>
          <m:t>-</m:t>
        </m:r>
        <m:sSub>
          <m:sSubPr>
            <m:ctrlPr>
              <w:rPr>
                <w:rFonts w:ascii="Cambria Math" w:hAnsi="Cambria Math"/>
                <w:i/>
                <w:sz w:val="22"/>
              </w:rPr>
            </m:ctrlPr>
          </m:sSubPr>
          <m:e>
            <m:r>
              <w:rPr>
                <w:rFonts w:ascii="Cambria Math" w:hAnsi="Cambria Math"/>
                <w:sz w:val="22"/>
              </w:rPr>
              <m:t>c</m:t>
            </m:r>
          </m:e>
          <m:sub>
            <m:r>
              <w:rPr>
                <w:rFonts w:ascii="Cambria Math" w:hAnsi="Cambria Math"/>
                <w:sz w:val="22"/>
              </w:rPr>
              <m:t>sf</m:t>
            </m:r>
          </m:sub>
        </m:sSub>
        <m:d>
          <m:dPr>
            <m:ctrlPr>
              <w:rPr>
                <w:rFonts w:ascii="Cambria Math" w:hAnsi="Cambria Math"/>
                <w:i/>
                <w:sz w:val="22"/>
              </w:rPr>
            </m:ctrlPr>
          </m:dPr>
          <m:e>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s</m:t>
                </m:r>
              </m:sub>
            </m:sSub>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f</m:t>
                </m:r>
              </m:sub>
            </m:sSub>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1</m:t>
                </m:r>
              </m:sub>
            </m:sSub>
            <m:acc>
              <m:accPr>
                <m:chr m:val="̇"/>
                <m:ctrlPr>
                  <w:rPr>
                    <w:rFonts w:ascii="Cambria Math" w:hAnsi="Cambria Math"/>
                    <w:i/>
                    <w:sz w:val="22"/>
                  </w:rPr>
                </m:ctrlPr>
              </m:accPr>
              <m:e>
                <m:r>
                  <w:rPr>
                    <w:rFonts w:ascii="Cambria Math" w:hAnsi="Cambria Math"/>
                    <w:sz w:val="22"/>
                  </w:rPr>
                  <m:t>θ</m:t>
                </m:r>
              </m:e>
            </m:acc>
          </m:e>
        </m:d>
      </m:oMath>
      <w:r w:rsidRPr="00DD2236">
        <w:rPr>
          <w:rFonts w:eastAsiaTheme="minorEastAsia" w:hint="eastAsia"/>
          <w:sz w:val="22"/>
        </w:rPr>
        <w:t xml:space="preserve"> </w:t>
      </w:r>
      <w:r w:rsidRPr="00DD2236">
        <w:rPr>
          <w:rFonts w:eastAsiaTheme="minorEastAsia"/>
          <w:sz w:val="22"/>
        </w:rPr>
        <w:t xml:space="preserve"> </w:t>
      </w:r>
      <w:r w:rsidRPr="00DD2236">
        <w:rPr>
          <w:rFonts w:eastAsiaTheme="minorEastAsia" w:hint="eastAsia"/>
          <w:sz w:val="22"/>
        </w:rPr>
        <w:t>(</w:t>
      </w:r>
      <w:r w:rsidRPr="00DD2236">
        <w:rPr>
          <w:rFonts w:eastAsiaTheme="minorEastAsia"/>
          <w:sz w:val="22"/>
        </w:rPr>
        <w:t>3-6)</w:t>
      </w:r>
    </w:p>
    <w:p w14:paraId="59250333" w14:textId="77777777" w:rsidR="00D432F7" w:rsidRPr="00DD2236" w:rsidRDefault="00D432F7" w:rsidP="00D432F7">
      <w:pPr>
        <w:jc w:val="right"/>
        <w:rPr>
          <w:rFonts w:eastAsiaTheme="minorEastAsia"/>
          <w:sz w:val="22"/>
        </w:rPr>
      </w:pPr>
      <m:oMath>
        <m:r>
          <w:rPr>
            <w:rFonts w:ascii="Cambria Math" w:hAnsi="Cambria Math"/>
            <w:sz w:val="22"/>
          </w:rPr>
          <m:t>-</m:t>
        </m:r>
        <m:sSub>
          <m:sSubPr>
            <m:ctrlPr>
              <w:rPr>
                <w:rFonts w:ascii="Cambria Math" w:hAnsi="Cambria Math"/>
                <w:i/>
                <w:sz w:val="22"/>
              </w:rPr>
            </m:ctrlPr>
          </m:sSubPr>
          <m:e>
            <m:r>
              <w:rPr>
                <w:rFonts w:ascii="Cambria Math" w:hAnsi="Cambria Math"/>
                <w:sz w:val="22"/>
              </w:rPr>
              <m:t>m</m:t>
            </m:r>
          </m:e>
          <m:sub>
            <m:r>
              <w:rPr>
                <w:rFonts w:ascii="Cambria Math" w:hAnsi="Cambria Math"/>
                <w:sz w:val="22"/>
              </w:rPr>
              <m:t>r</m:t>
            </m:r>
          </m:sub>
        </m:sSub>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r</m:t>
            </m:r>
          </m:sub>
        </m:sSub>
        <m:r>
          <w:rPr>
            <w:rFonts w:ascii="Cambria Math" w:hAnsi="Cambria Math"/>
            <w:sz w:val="22"/>
          </w:rPr>
          <m:t>=</m:t>
        </m:r>
        <m:sSub>
          <m:sSubPr>
            <m:ctrlPr>
              <w:rPr>
                <w:rFonts w:ascii="Cambria Math" w:hAnsi="Cambria Math"/>
                <w:i/>
                <w:sz w:val="22"/>
              </w:rPr>
            </m:ctrlPr>
          </m:sSubPr>
          <m:e>
            <m:r>
              <w:rPr>
                <w:rFonts w:ascii="Cambria Math" w:hAnsi="Cambria Math"/>
                <w:sz w:val="22"/>
              </w:rPr>
              <m:t>k</m:t>
            </m:r>
          </m:e>
          <m:sub>
            <m:r>
              <w:rPr>
                <w:rFonts w:ascii="Cambria Math" w:hAnsi="Cambria Math"/>
                <w:sz w:val="22"/>
              </w:rPr>
              <m:t>tr</m:t>
            </m:r>
          </m:sub>
        </m:sSub>
        <m:d>
          <m:dPr>
            <m:ctrlPr>
              <w:rPr>
                <w:rFonts w:ascii="Cambria Math" w:hAnsi="Cambria Math"/>
                <w:i/>
                <w:sz w:val="22"/>
              </w:rPr>
            </m:ctrlPr>
          </m:dPr>
          <m:e>
            <m:sSub>
              <m:sSubPr>
                <m:ctrlPr>
                  <w:rPr>
                    <w:rFonts w:ascii="Cambria Math" w:hAnsi="Cambria Math"/>
                    <w:i/>
                    <w:sz w:val="22"/>
                  </w:rPr>
                </m:ctrlPr>
              </m:sSubPr>
              <m:e>
                <m:r>
                  <w:rPr>
                    <w:rFonts w:ascii="Cambria Math" w:hAnsi="Cambria Math"/>
                    <w:sz w:val="22"/>
                  </w:rPr>
                  <m:t>x</m:t>
                </m:r>
              </m:e>
              <m:sub>
                <m:r>
                  <w:rPr>
                    <w:rFonts w:ascii="Cambria Math" w:hAnsi="Cambria Math"/>
                    <w:sz w:val="22"/>
                  </w:rPr>
                  <m:t>r</m:t>
                </m:r>
              </m:sub>
            </m:sSub>
            <m:r>
              <w:rPr>
                <w:rFonts w:ascii="Cambria Math" w:hAnsi="Cambria Math"/>
                <w:sz w:val="22"/>
              </w:rPr>
              <m:t>-</m:t>
            </m:r>
            <m:sSub>
              <m:sSubPr>
                <m:ctrlPr>
                  <w:rPr>
                    <w:rFonts w:ascii="Cambria Math" w:hAnsi="Cambria Math"/>
                    <w:i/>
                    <w:sz w:val="22"/>
                  </w:rPr>
                </m:ctrlPr>
              </m:sSubPr>
              <m:e>
                <m:r>
                  <w:rPr>
                    <w:rFonts w:ascii="Cambria Math" w:hAnsi="Cambria Math"/>
                    <w:sz w:val="22"/>
                  </w:rPr>
                  <m:t>u</m:t>
                </m:r>
              </m:e>
              <m:sub>
                <m:r>
                  <w:rPr>
                    <w:rFonts w:ascii="Cambria Math" w:hAnsi="Cambria Math"/>
                    <w:sz w:val="22"/>
                  </w:rPr>
                  <m:t>r</m:t>
                </m:r>
              </m:sub>
            </m:sSub>
          </m:e>
        </m:d>
        <m:r>
          <w:rPr>
            <w:rFonts w:ascii="Cambria Math" w:hAnsi="Cambria Math"/>
            <w:sz w:val="22"/>
          </w:rPr>
          <m:t>-</m:t>
        </m:r>
        <m:sSub>
          <m:sSubPr>
            <m:ctrlPr>
              <w:rPr>
                <w:rFonts w:ascii="Cambria Math" w:hAnsi="Cambria Math"/>
                <w:i/>
                <w:sz w:val="22"/>
              </w:rPr>
            </m:ctrlPr>
          </m:sSubPr>
          <m:e>
            <m:r>
              <w:rPr>
                <w:rFonts w:ascii="Cambria Math" w:hAnsi="Cambria Math"/>
                <w:sz w:val="22"/>
              </w:rPr>
              <m:t>k</m:t>
            </m:r>
          </m:e>
          <m:sub>
            <m:r>
              <w:rPr>
                <w:rFonts w:ascii="Cambria Math" w:hAnsi="Cambria Math"/>
                <w:sz w:val="22"/>
              </w:rPr>
              <m:t>sr</m:t>
            </m:r>
          </m:sub>
        </m:sSub>
        <m:d>
          <m:dPr>
            <m:ctrlPr>
              <w:rPr>
                <w:rFonts w:ascii="Cambria Math" w:hAnsi="Cambria Math"/>
                <w:i/>
                <w:sz w:val="22"/>
              </w:rPr>
            </m:ctrlPr>
          </m:dPr>
          <m:e>
            <m:sSub>
              <m:sSubPr>
                <m:ctrlPr>
                  <w:rPr>
                    <w:rFonts w:ascii="Cambria Math" w:hAnsi="Cambria Math"/>
                    <w:i/>
                    <w:sz w:val="22"/>
                  </w:rPr>
                </m:ctrlPr>
              </m:sSubPr>
              <m:e>
                <m:r>
                  <w:rPr>
                    <w:rFonts w:ascii="Cambria Math" w:hAnsi="Cambria Math"/>
                    <w:sz w:val="22"/>
                  </w:rPr>
                  <m:t>x</m:t>
                </m:r>
              </m:e>
              <m:sub>
                <m:r>
                  <w:rPr>
                    <w:rFonts w:ascii="Cambria Math" w:hAnsi="Cambria Math"/>
                    <w:sz w:val="22"/>
                  </w:rPr>
                  <m:t>s</m:t>
                </m:r>
              </m:sub>
            </m:sSub>
            <m:r>
              <w:rPr>
                <w:rFonts w:ascii="Cambria Math" w:hAnsi="Cambria Math"/>
                <w:sz w:val="22"/>
              </w:rPr>
              <m:t>-</m:t>
            </m:r>
            <m:sSub>
              <m:sSubPr>
                <m:ctrlPr>
                  <w:rPr>
                    <w:rFonts w:ascii="Cambria Math" w:hAnsi="Cambria Math"/>
                    <w:i/>
                    <w:sz w:val="22"/>
                  </w:rPr>
                </m:ctrlPr>
              </m:sSubPr>
              <m:e>
                <m:r>
                  <w:rPr>
                    <w:rFonts w:ascii="Cambria Math" w:hAnsi="Cambria Math"/>
                    <w:sz w:val="22"/>
                  </w:rPr>
                  <m:t>x</m:t>
                </m:r>
              </m:e>
              <m:sub>
                <m:r>
                  <w:rPr>
                    <w:rFonts w:ascii="Cambria Math" w:hAnsi="Cambria Math"/>
                    <w:sz w:val="22"/>
                  </w:rPr>
                  <m:t>r</m:t>
                </m:r>
              </m:sub>
            </m:sSub>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2</m:t>
                </m:r>
              </m:sub>
            </m:sSub>
            <m:r>
              <w:rPr>
                <w:rFonts w:ascii="Cambria Math" w:hAnsi="Cambria Math"/>
                <w:sz w:val="22"/>
              </w:rPr>
              <m:t>θ</m:t>
            </m:r>
          </m:e>
        </m:d>
        <m:r>
          <w:rPr>
            <w:rFonts w:ascii="Cambria Math" w:hAnsi="Cambria Math"/>
            <w:sz w:val="22"/>
          </w:rPr>
          <m:t>+</m:t>
        </m:r>
        <m:sSub>
          <m:sSubPr>
            <m:ctrlPr>
              <w:rPr>
                <w:rFonts w:ascii="Cambria Math" w:hAnsi="Cambria Math"/>
                <w:i/>
                <w:sz w:val="22"/>
              </w:rPr>
            </m:ctrlPr>
          </m:sSubPr>
          <m:e>
            <m:r>
              <w:rPr>
                <w:rFonts w:ascii="Cambria Math" w:hAnsi="Cambria Math"/>
                <w:sz w:val="22"/>
              </w:rPr>
              <m:t>c</m:t>
            </m:r>
          </m:e>
          <m:sub>
            <m:r>
              <w:rPr>
                <w:rFonts w:ascii="Cambria Math" w:hAnsi="Cambria Math"/>
                <w:sz w:val="22"/>
              </w:rPr>
              <m:t>tr</m:t>
            </m:r>
          </m:sub>
        </m:sSub>
        <m:d>
          <m:dPr>
            <m:ctrlPr>
              <w:rPr>
                <w:rFonts w:ascii="Cambria Math" w:hAnsi="Cambria Math"/>
                <w:i/>
                <w:sz w:val="22"/>
              </w:rPr>
            </m:ctrlPr>
          </m:dPr>
          <m:e>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f</m:t>
                </m:r>
              </m:sub>
            </m:sSub>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u</m:t>
                    </m:r>
                  </m:e>
                </m:acc>
              </m:e>
              <m:sub>
                <m:r>
                  <w:rPr>
                    <w:rFonts w:ascii="Cambria Math" w:hAnsi="Cambria Math"/>
                    <w:sz w:val="22"/>
                  </w:rPr>
                  <m:t>f</m:t>
                </m:r>
              </m:sub>
            </m:sSub>
          </m:e>
        </m:d>
        <m:r>
          <w:rPr>
            <w:rFonts w:ascii="Cambria Math" w:hAnsi="Cambria Math"/>
            <w:sz w:val="22"/>
          </w:rPr>
          <m:t>-</m:t>
        </m:r>
        <m:sSub>
          <m:sSubPr>
            <m:ctrlPr>
              <w:rPr>
                <w:rFonts w:ascii="Cambria Math" w:hAnsi="Cambria Math"/>
                <w:i/>
                <w:sz w:val="22"/>
              </w:rPr>
            </m:ctrlPr>
          </m:sSubPr>
          <m:e>
            <m:r>
              <w:rPr>
                <w:rFonts w:ascii="Cambria Math" w:hAnsi="Cambria Math"/>
                <w:sz w:val="22"/>
              </w:rPr>
              <m:t>c</m:t>
            </m:r>
          </m:e>
          <m:sub>
            <m:r>
              <w:rPr>
                <w:rFonts w:ascii="Cambria Math" w:hAnsi="Cambria Math"/>
                <w:sz w:val="22"/>
              </w:rPr>
              <m:t>sr</m:t>
            </m:r>
          </m:sub>
        </m:sSub>
        <m:d>
          <m:dPr>
            <m:ctrlPr>
              <w:rPr>
                <w:rFonts w:ascii="Cambria Math" w:hAnsi="Cambria Math"/>
                <w:i/>
                <w:sz w:val="22"/>
              </w:rPr>
            </m:ctrlPr>
          </m:dPr>
          <m:e>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s</m:t>
                </m:r>
              </m:sub>
            </m:sSub>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x</m:t>
                    </m:r>
                  </m:e>
                </m:acc>
              </m:e>
              <m:sub>
                <m:r>
                  <w:rPr>
                    <w:rFonts w:ascii="Cambria Math" w:hAnsi="Cambria Math"/>
                    <w:sz w:val="22"/>
                  </w:rPr>
                  <m:t>r</m:t>
                </m:r>
              </m:sub>
            </m:sSub>
            <m:r>
              <w:rPr>
                <w:rFonts w:ascii="Cambria Math" w:hAnsi="Cambria Math"/>
                <w:sz w:val="22"/>
              </w:rPr>
              <m:t>+</m:t>
            </m:r>
            <m:sSub>
              <m:sSubPr>
                <m:ctrlPr>
                  <w:rPr>
                    <w:rFonts w:ascii="Cambria Math" w:eastAsia="宋体" w:hAnsi="Cambria Math"/>
                    <w:kern w:val="0"/>
                    <w:sz w:val="22"/>
                  </w:rPr>
                </m:ctrlPr>
              </m:sSubPr>
              <m:e>
                <m:r>
                  <w:rPr>
                    <w:rFonts w:ascii="Cambria Math" w:eastAsia="宋体" w:hAnsi="Cambria Math"/>
                    <w:kern w:val="0"/>
                    <w:sz w:val="22"/>
                  </w:rPr>
                  <m:t>l</m:t>
                </m:r>
              </m:e>
              <m:sub>
                <m:r>
                  <w:rPr>
                    <w:rFonts w:ascii="Cambria Math" w:eastAsia="宋体" w:hAnsi="Cambria Math"/>
                    <w:kern w:val="0"/>
                    <w:sz w:val="22"/>
                  </w:rPr>
                  <m:t>2</m:t>
                </m:r>
              </m:sub>
            </m:sSub>
            <m:acc>
              <m:accPr>
                <m:chr m:val="̇"/>
                <m:ctrlPr>
                  <w:rPr>
                    <w:rFonts w:ascii="Cambria Math" w:hAnsi="Cambria Math"/>
                    <w:i/>
                    <w:sz w:val="22"/>
                  </w:rPr>
                </m:ctrlPr>
              </m:accPr>
              <m:e>
                <m:r>
                  <w:rPr>
                    <w:rFonts w:ascii="Cambria Math" w:hAnsi="Cambria Math"/>
                    <w:sz w:val="22"/>
                  </w:rPr>
                  <m:t>θ</m:t>
                </m:r>
              </m:e>
            </m:acc>
          </m:e>
        </m:d>
      </m:oMath>
      <w:r w:rsidRPr="00DD2236">
        <w:rPr>
          <w:rFonts w:eastAsiaTheme="minorEastAsia"/>
          <w:sz w:val="22"/>
        </w:rPr>
        <w:t xml:space="preserve">  </w:t>
      </w:r>
      <w:r w:rsidRPr="00DD2236">
        <w:rPr>
          <w:rFonts w:eastAsiaTheme="minorEastAsia" w:hint="eastAsia"/>
          <w:sz w:val="22"/>
        </w:rPr>
        <w:t>(</w:t>
      </w:r>
      <w:r w:rsidRPr="00DD2236">
        <w:rPr>
          <w:rFonts w:eastAsiaTheme="minorEastAsia"/>
          <w:sz w:val="22"/>
        </w:rPr>
        <w:t>3-7)</w:t>
      </w:r>
    </w:p>
    <w:p w14:paraId="0D0FB5AA" w14:textId="68D45DDC" w:rsidR="00D432F7" w:rsidRPr="00DD2236" w:rsidRDefault="00D432F7" w:rsidP="000157A5">
      <w:pPr>
        <w:rPr>
          <w:rFonts w:eastAsiaTheme="minorEastAsia"/>
          <w:sz w:val="22"/>
        </w:rPr>
      </w:pPr>
      <w:r w:rsidRPr="00DD2236">
        <w:rPr>
          <w:rFonts w:eastAsiaTheme="minorEastAsia"/>
          <w:sz w:val="22"/>
        </w:rPr>
        <w:t xml:space="preserve">The four-degree-of-freedom vibration model established above can accurately simulate the motion in the pitching direction when the front and rear wheels are subjected to different excitations, but it does not </w:t>
      </w:r>
      <w:proofErr w:type="spellStart"/>
      <w:r w:rsidRPr="00DD2236">
        <w:rPr>
          <w:rFonts w:eastAsiaTheme="minorEastAsia"/>
          <w:sz w:val="22"/>
        </w:rPr>
        <w:t>analyse</w:t>
      </w:r>
      <w:proofErr w:type="spellEnd"/>
      <w:r w:rsidRPr="00DD2236">
        <w:rPr>
          <w:rFonts w:eastAsiaTheme="minorEastAsia"/>
          <w:sz w:val="22"/>
        </w:rPr>
        <w:t xml:space="preserve"> the motion in the rolling direction that occurs in the body when the left and right wheels are subjected to different excitations.</w:t>
      </w:r>
    </w:p>
    <w:p w14:paraId="446B834B" w14:textId="77777777" w:rsidR="00D432F7" w:rsidRDefault="00D432F7" w:rsidP="000157A5">
      <w:pPr>
        <w:rPr>
          <w:rFonts w:eastAsiaTheme="minorEastAsia"/>
        </w:rPr>
      </w:pPr>
    </w:p>
    <w:p w14:paraId="5B97B0F2" w14:textId="09BE1575" w:rsidR="00D432F7" w:rsidRPr="00DD2236" w:rsidRDefault="00D432F7" w:rsidP="000157A5">
      <w:pPr>
        <w:rPr>
          <w:rFonts w:eastAsiaTheme="minorEastAsia"/>
          <w:sz w:val="22"/>
          <w:szCs w:val="24"/>
        </w:rPr>
      </w:pPr>
      <w:r w:rsidRPr="00DD2236">
        <w:rPr>
          <w:rFonts w:eastAsiaTheme="minorEastAsia" w:hint="eastAsia"/>
          <w:sz w:val="22"/>
          <w:szCs w:val="24"/>
        </w:rPr>
        <w:t>3</w:t>
      </w:r>
      <w:r w:rsidRPr="00DD2236">
        <w:rPr>
          <w:rFonts w:eastAsiaTheme="minorEastAsia"/>
          <w:sz w:val="22"/>
          <w:szCs w:val="24"/>
        </w:rPr>
        <w:t>.4.1 7DOF model</w:t>
      </w:r>
    </w:p>
    <w:p w14:paraId="1A13CAD2" w14:textId="63696893" w:rsidR="00D432F7" w:rsidRPr="00DD2236" w:rsidRDefault="00D432F7" w:rsidP="000157A5">
      <w:pPr>
        <w:rPr>
          <w:rFonts w:eastAsiaTheme="minorEastAsia"/>
          <w:sz w:val="22"/>
          <w:szCs w:val="24"/>
        </w:rPr>
      </w:pPr>
      <w:r w:rsidRPr="00DD2236">
        <w:rPr>
          <w:rFonts w:eastAsiaTheme="minorEastAsia"/>
          <w:sz w:val="22"/>
          <w:szCs w:val="24"/>
        </w:rPr>
        <w:t>For the establishment of the physical model of the complete vehicle, in addition to the spacing between the front and rear wheels, there is another factor to be considered, which is the correlation of the external excitation inputs to the left and right wheels. We need to take into account the road surface unevenness excitation to which all four wheels are subjected to build a complete model of the whole vehicle, as shown in Figure 3.5.</w:t>
      </w:r>
    </w:p>
    <w:p w14:paraId="44F60E97" w14:textId="6D0380EB" w:rsidR="004D4B20" w:rsidRPr="00D432F7" w:rsidRDefault="00D432F7" w:rsidP="00D432F7">
      <w:pPr>
        <w:jc w:val="center"/>
        <w:rPr>
          <w:rFonts w:eastAsiaTheme="minorEastAsia"/>
        </w:rPr>
      </w:pPr>
      <w:r>
        <w:rPr>
          <w:rFonts w:eastAsia="宋体" w:hint="eastAsia"/>
          <w:noProof/>
          <w:kern w:val="0"/>
          <w:sz w:val="24"/>
          <w:szCs w:val="24"/>
        </w:rPr>
        <w:lastRenderedPageBreak/>
        <w:drawing>
          <wp:inline distT="0" distB="0" distL="0" distR="0" wp14:anchorId="3A759B40" wp14:editId="7E55B4A1">
            <wp:extent cx="4012342" cy="2293951"/>
            <wp:effectExtent l="0" t="0" r="7620" b="0"/>
            <wp:docPr id="46408856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088568" name="图片 464088568"/>
                    <pic:cNvPicPr/>
                  </pic:nvPicPr>
                  <pic:blipFill rotWithShape="1">
                    <a:blip r:embed="rId13" cstate="print">
                      <a:extLst>
                        <a:ext uri="{28A0092B-C50C-407E-A947-70E740481C1C}">
                          <a14:useLocalDpi xmlns:a14="http://schemas.microsoft.com/office/drawing/2010/main" val="0"/>
                        </a:ext>
                      </a:extLst>
                    </a:blip>
                    <a:srcRect t="13265"/>
                    <a:stretch/>
                  </pic:blipFill>
                  <pic:spPr bwMode="auto">
                    <a:xfrm>
                      <a:off x="0" y="0"/>
                      <a:ext cx="4024262" cy="2300766"/>
                    </a:xfrm>
                    <a:prstGeom prst="rect">
                      <a:avLst/>
                    </a:prstGeom>
                    <a:ln>
                      <a:noFill/>
                    </a:ln>
                    <a:extLst>
                      <a:ext uri="{53640926-AAD7-44D8-BBD7-CCE9431645EC}">
                        <a14:shadowObscured xmlns:a14="http://schemas.microsoft.com/office/drawing/2010/main"/>
                      </a:ext>
                    </a:extLst>
                  </pic:spPr>
                </pic:pic>
              </a:graphicData>
            </a:graphic>
          </wp:inline>
        </w:drawing>
      </w:r>
    </w:p>
    <w:p w14:paraId="0BAC7BE1" w14:textId="6AC98F28" w:rsidR="004D4B20" w:rsidRDefault="00D432F7" w:rsidP="00D432F7">
      <w:pPr>
        <w:jc w:val="center"/>
        <w:rPr>
          <w:rFonts w:eastAsiaTheme="minorEastAsia"/>
        </w:rPr>
      </w:pPr>
      <w:r w:rsidRPr="00B82968">
        <w:rPr>
          <w:rFonts w:eastAsia="宋体"/>
          <w:color w:val="000000"/>
          <w:kern w:val="0"/>
          <w:szCs w:val="21"/>
        </w:rPr>
        <w:t>Fig. 3.</w:t>
      </w:r>
      <w:r w:rsidR="00DD2236">
        <w:rPr>
          <w:rFonts w:eastAsia="宋体"/>
          <w:color w:val="000000"/>
          <w:kern w:val="0"/>
          <w:szCs w:val="21"/>
        </w:rPr>
        <w:t>5</w:t>
      </w:r>
      <w:r>
        <w:rPr>
          <w:rFonts w:eastAsia="宋体" w:hint="eastAsia"/>
          <w:color w:val="000000"/>
          <w:kern w:val="0"/>
          <w:szCs w:val="21"/>
        </w:rPr>
        <w:t>.</w:t>
      </w:r>
      <w:r>
        <w:rPr>
          <w:rFonts w:eastAsia="宋体"/>
          <w:color w:val="000000"/>
          <w:kern w:val="0"/>
          <w:szCs w:val="21"/>
        </w:rPr>
        <w:t xml:space="preserve"> </w:t>
      </w:r>
      <w:r>
        <w:rPr>
          <w:rFonts w:eastAsiaTheme="minorEastAsia"/>
        </w:rPr>
        <w:t>7</w:t>
      </w:r>
      <w:r w:rsidRPr="003D2C08">
        <w:rPr>
          <w:rFonts w:eastAsiaTheme="minorEastAsia"/>
        </w:rPr>
        <w:t>DOF model</w:t>
      </w:r>
    </w:p>
    <w:p w14:paraId="521065A2" w14:textId="77777777" w:rsidR="00D737DD" w:rsidRDefault="00D737DD" w:rsidP="00D432F7">
      <w:pPr>
        <w:jc w:val="center"/>
        <w:rPr>
          <w:rFonts w:eastAsiaTheme="minorEastAsia"/>
        </w:rPr>
      </w:pPr>
    </w:p>
    <w:p w14:paraId="735E9B1C" w14:textId="0E18CD3F" w:rsidR="00DD2236" w:rsidRPr="00DD2236" w:rsidRDefault="00DD2236" w:rsidP="00DD2236">
      <w:pPr>
        <w:rPr>
          <w:rFonts w:eastAsiaTheme="minorEastAsia"/>
          <w:sz w:val="22"/>
          <w:szCs w:val="24"/>
        </w:rPr>
      </w:pPr>
      <w:r w:rsidRPr="00DD2236">
        <w:rPr>
          <w:rFonts w:eastAsiaTheme="minorEastAsia"/>
          <w:sz w:val="22"/>
          <w:szCs w:val="24"/>
        </w:rPr>
        <w:t xml:space="preserve">Mathematical model of the </w:t>
      </w:r>
      <w:r w:rsidRPr="00DD2236">
        <w:rPr>
          <w:rFonts w:eastAsiaTheme="minorEastAsia" w:hint="eastAsia"/>
          <w:sz w:val="22"/>
          <w:szCs w:val="24"/>
        </w:rPr>
        <w:t>seven</w:t>
      </w:r>
      <w:r w:rsidRPr="00DD2236">
        <w:rPr>
          <w:rFonts w:eastAsiaTheme="minorEastAsia"/>
          <w:sz w:val="22"/>
          <w:szCs w:val="24"/>
        </w:rPr>
        <w:t xml:space="preserve"> degree of freedom suspension model of the body:</w:t>
      </w:r>
    </w:p>
    <w:p w14:paraId="56EA85EF" w14:textId="77777777" w:rsidR="00DD2236" w:rsidRPr="00DD2236" w:rsidRDefault="00DD2236" w:rsidP="00DD2236">
      <w:pPr>
        <w:jc w:val="right"/>
        <w:rPr>
          <w:rFonts w:eastAsiaTheme="minorEastAsia"/>
          <w:sz w:val="22"/>
          <w:szCs w:val="24"/>
        </w:rPr>
      </w:pPr>
      <m:oMath>
        <m:r>
          <w:rPr>
            <w:rFonts w:ascii="Cambria Math" w:hAnsi="Cambria Math"/>
            <w:sz w:val="22"/>
            <w:szCs w:val="24"/>
          </w:rPr>
          <m:t>-m</m:t>
        </m:r>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f1</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f1</m:t>
                </m:r>
              </m:sub>
            </m:sSub>
            <m:r>
              <w:rPr>
                <w:rFonts w:ascii="Cambria Math" w:hAnsi="Cambria Math"/>
                <w:sz w:val="22"/>
                <w:szCs w:val="24"/>
              </w:rPr>
              <m:t>-aθ-</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f</m:t>
                </m:r>
              </m:sub>
            </m:sSub>
            <m:r>
              <w:rPr>
                <w:rFonts w:ascii="Cambria Math" w:hAnsi="Cambria Math"/>
                <w:sz w:val="22"/>
                <w:szCs w:val="24"/>
              </w:rPr>
              <m:t>φ</m:t>
            </m:r>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f1</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f1</m:t>
                </m:r>
              </m:sub>
            </m:sSub>
            <m:r>
              <w:rPr>
                <w:rFonts w:ascii="Cambria Math" w:hAnsi="Cambria Math"/>
                <w:sz w:val="22"/>
                <w:szCs w:val="24"/>
              </w:rPr>
              <m:t>-a</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f</m:t>
                </m:r>
              </m:sub>
            </m:sSub>
            <m:acc>
              <m:accPr>
                <m:chr m:val="̇"/>
                <m:ctrlPr>
                  <w:rPr>
                    <w:rFonts w:ascii="Cambria Math" w:hAnsi="Cambria Math"/>
                    <w:i/>
                    <w:sz w:val="22"/>
                    <w:szCs w:val="24"/>
                  </w:rPr>
                </m:ctrlPr>
              </m:accPr>
              <m:e>
                <m:r>
                  <w:rPr>
                    <w:rFonts w:ascii="Cambria Math" w:hAnsi="Cambria Math"/>
                    <w:sz w:val="22"/>
                    <w:szCs w:val="24"/>
                  </w:rPr>
                  <m:t>φ</m:t>
                </m:r>
              </m:e>
            </m:acc>
          </m:e>
        </m:d>
      </m:oMath>
      <w:r w:rsidRPr="00DD2236">
        <w:rPr>
          <w:rFonts w:eastAsiaTheme="minorEastAsia" w:hint="eastAsia"/>
          <w:sz w:val="22"/>
          <w:szCs w:val="24"/>
        </w:rPr>
        <w:t xml:space="preserve"> </w:t>
      </w:r>
      <w:r w:rsidRPr="00DD2236">
        <w:rPr>
          <w:rFonts w:eastAsiaTheme="minorEastAsia"/>
          <w:sz w:val="22"/>
          <w:szCs w:val="24"/>
        </w:rPr>
        <w:t xml:space="preserve">         </w:t>
      </w:r>
      <w:r w:rsidRPr="00DD2236">
        <w:rPr>
          <w:rFonts w:eastAsiaTheme="minorEastAsia" w:hint="eastAsia"/>
          <w:sz w:val="22"/>
          <w:szCs w:val="24"/>
        </w:rPr>
        <w:t>(</w:t>
      </w:r>
      <w:r w:rsidRPr="00DD2236">
        <w:rPr>
          <w:rFonts w:eastAsiaTheme="minorEastAsia"/>
          <w:sz w:val="22"/>
          <w:szCs w:val="24"/>
        </w:rPr>
        <w:t>3-8)</w:t>
      </w:r>
    </w:p>
    <w:p w14:paraId="7E210999" w14:textId="77777777" w:rsidR="00DD2236" w:rsidRPr="00DD2236" w:rsidRDefault="00DD2236" w:rsidP="00DD2236">
      <w:pPr>
        <w:rPr>
          <w:sz w:val="22"/>
          <w:szCs w:val="24"/>
        </w:rPr>
      </w:pPr>
      <m:oMathPara>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f2</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f2</m:t>
                  </m:r>
                </m:sub>
              </m:sSub>
              <m:r>
                <w:rPr>
                  <w:rFonts w:ascii="Cambria Math" w:hAnsi="Cambria Math"/>
                  <w:sz w:val="22"/>
                  <w:szCs w:val="24"/>
                </w:rPr>
                <m:t>-aθ+</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f</m:t>
                  </m:r>
                </m:sub>
              </m:sSub>
              <m:r>
                <w:rPr>
                  <w:rFonts w:ascii="Cambria Math" w:hAnsi="Cambria Math"/>
                  <w:sz w:val="22"/>
                  <w:szCs w:val="24"/>
                </w:rPr>
                <m:t>φ</m:t>
              </m:r>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f2</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f2</m:t>
                  </m:r>
                </m:sub>
              </m:sSub>
              <m:r>
                <w:rPr>
                  <w:rFonts w:ascii="Cambria Math" w:hAnsi="Cambria Math"/>
                  <w:sz w:val="22"/>
                  <w:szCs w:val="24"/>
                </w:rPr>
                <m:t>-a</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f</m:t>
                  </m:r>
                </m:sub>
              </m:sSub>
              <m:acc>
                <m:accPr>
                  <m:chr m:val="̇"/>
                  <m:ctrlPr>
                    <w:rPr>
                      <w:rFonts w:ascii="Cambria Math" w:hAnsi="Cambria Math"/>
                      <w:i/>
                      <w:sz w:val="22"/>
                      <w:szCs w:val="24"/>
                    </w:rPr>
                  </m:ctrlPr>
                </m:accPr>
                <m:e>
                  <m:r>
                    <w:rPr>
                      <w:rFonts w:ascii="Cambria Math" w:hAnsi="Cambria Math"/>
                      <w:sz w:val="22"/>
                      <w:szCs w:val="24"/>
                    </w:rPr>
                    <m:t>φ</m:t>
                  </m:r>
                </m:e>
              </m:acc>
            </m:e>
          </m:d>
        </m:oMath>
      </m:oMathPara>
    </w:p>
    <w:p w14:paraId="547A2260" w14:textId="77777777" w:rsidR="00DD2236" w:rsidRPr="00DD2236" w:rsidRDefault="00DD2236" w:rsidP="00DD2236">
      <w:pPr>
        <w:rPr>
          <w:sz w:val="22"/>
          <w:szCs w:val="24"/>
        </w:rPr>
      </w:pPr>
      <m:oMathPara>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r1</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r1</m:t>
                  </m:r>
                </m:sub>
              </m:sSub>
              <m:r>
                <w:rPr>
                  <w:rFonts w:ascii="Cambria Math" w:hAnsi="Cambria Math"/>
                  <w:sz w:val="22"/>
                  <w:szCs w:val="24"/>
                </w:rPr>
                <m:t>+bθ-</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r</m:t>
                  </m:r>
                </m:sub>
              </m:sSub>
              <m:r>
                <w:rPr>
                  <w:rFonts w:ascii="Cambria Math" w:hAnsi="Cambria Math"/>
                  <w:sz w:val="22"/>
                  <w:szCs w:val="24"/>
                </w:rPr>
                <m:t>φ</m:t>
              </m:r>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r1</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r1</m:t>
                  </m:r>
                </m:sub>
              </m:sSub>
              <m:r>
                <w:rPr>
                  <w:rFonts w:ascii="Cambria Math" w:hAnsi="Cambria Math"/>
                  <w:sz w:val="22"/>
                  <w:szCs w:val="24"/>
                </w:rPr>
                <m:t>+b</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r</m:t>
                  </m:r>
                </m:sub>
              </m:sSub>
              <m:acc>
                <m:accPr>
                  <m:chr m:val="̇"/>
                  <m:ctrlPr>
                    <w:rPr>
                      <w:rFonts w:ascii="Cambria Math" w:hAnsi="Cambria Math"/>
                      <w:i/>
                      <w:sz w:val="22"/>
                      <w:szCs w:val="24"/>
                    </w:rPr>
                  </m:ctrlPr>
                </m:accPr>
                <m:e>
                  <m:r>
                    <w:rPr>
                      <w:rFonts w:ascii="Cambria Math" w:hAnsi="Cambria Math"/>
                      <w:sz w:val="22"/>
                      <w:szCs w:val="24"/>
                    </w:rPr>
                    <m:t>φ</m:t>
                  </m:r>
                </m:e>
              </m:acc>
            </m:e>
          </m:d>
        </m:oMath>
      </m:oMathPara>
    </w:p>
    <w:p w14:paraId="6C859703" w14:textId="77777777" w:rsidR="00DD2236" w:rsidRPr="00DD2236" w:rsidRDefault="00DD2236" w:rsidP="00DD2236">
      <w:pPr>
        <w:rPr>
          <w:sz w:val="22"/>
          <w:szCs w:val="24"/>
        </w:rPr>
      </w:pPr>
      <m:oMathPara>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r2</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r2</m:t>
                  </m:r>
                </m:sub>
              </m:sSub>
              <m:r>
                <w:rPr>
                  <w:rFonts w:ascii="Cambria Math" w:hAnsi="Cambria Math"/>
                  <w:sz w:val="22"/>
                  <w:szCs w:val="24"/>
                </w:rPr>
                <m:t>+bθ+</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r</m:t>
                  </m:r>
                </m:sub>
              </m:sSub>
              <m:r>
                <w:rPr>
                  <w:rFonts w:ascii="Cambria Math" w:hAnsi="Cambria Math"/>
                  <w:sz w:val="22"/>
                  <w:szCs w:val="24"/>
                </w:rPr>
                <m:t>φ</m:t>
              </m:r>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r2</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r2</m:t>
                  </m:r>
                </m:sub>
              </m:sSub>
              <m:r>
                <w:rPr>
                  <w:rFonts w:ascii="Cambria Math" w:hAnsi="Cambria Math"/>
                  <w:sz w:val="22"/>
                  <w:szCs w:val="24"/>
                </w:rPr>
                <m:t>+b</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r</m:t>
                  </m:r>
                </m:sub>
              </m:sSub>
              <m:acc>
                <m:accPr>
                  <m:chr m:val="̇"/>
                  <m:ctrlPr>
                    <w:rPr>
                      <w:rFonts w:ascii="Cambria Math" w:hAnsi="Cambria Math"/>
                      <w:i/>
                      <w:sz w:val="22"/>
                      <w:szCs w:val="24"/>
                    </w:rPr>
                  </m:ctrlPr>
                </m:accPr>
                <m:e>
                  <m:r>
                    <w:rPr>
                      <w:rFonts w:ascii="Cambria Math" w:hAnsi="Cambria Math"/>
                      <w:sz w:val="22"/>
                      <w:szCs w:val="24"/>
                    </w:rPr>
                    <m:t>φ</m:t>
                  </m:r>
                </m:e>
              </m:acc>
            </m:e>
          </m:d>
        </m:oMath>
      </m:oMathPara>
    </w:p>
    <w:p w14:paraId="5BFF3BA2" w14:textId="77777777" w:rsidR="00DD2236" w:rsidRPr="00DD2236" w:rsidRDefault="00DD2236" w:rsidP="00DD2236">
      <w:pPr>
        <w:rPr>
          <w:sz w:val="22"/>
          <w:szCs w:val="24"/>
        </w:rPr>
      </w:pPr>
    </w:p>
    <w:p w14:paraId="699FA545" w14:textId="77777777" w:rsidR="00DD2236" w:rsidRPr="00DD2236" w:rsidRDefault="00DD2236" w:rsidP="00DD2236">
      <w:pPr>
        <w:jc w:val="right"/>
        <w:rPr>
          <w:rFonts w:eastAsiaTheme="minorEastAsia"/>
          <w:sz w:val="22"/>
          <w:szCs w:val="24"/>
        </w:rPr>
      </w:pPr>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I</m:t>
            </m:r>
          </m:e>
          <m:sub>
            <m:r>
              <w:rPr>
                <w:rFonts w:ascii="Cambria Math" w:hAnsi="Cambria Math"/>
                <w:sz w:val="22"/>
                <w:szCs w:val="24"/>
              </w:rPr>
              <m:t>xx</m:t>
            </m:r>
          </m:sub>
        </m:sSub>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=b</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r1</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r1</m:t>
                </m:r>
              </m:sub>
            </m:sSub>
            <m:r>
              <w:rPr>
                <w:rFonts w:ascii="Cambria Math" w:hAnsi="Cambria Math"/>
                <w:sz w:val="22"/>
                <w:szCs w:val="24"/>
              </w:rPr>
              <m:t>+bθ-</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r</m:t>
                </m:r>
              </m:sub>
            </m:sSub>
            <m:r>
              <w:rPr>
                <w:rFonts w:ascii="Cambria Math" w:hAnsi="Cambria Math"/>
                <w:sz w:val="22"/>
                <w:szCs w:val="24"/>
              </w:rPr>
              <m:t>φ</m:t>
            </m:r>
          </m:e>
        </m:d>
        <m:r>
          <w:rPr>
            <w:rFonts w:ascii="Cambria Math" w:hAnsi="Cambria Math"/>
            <w:sz w:val="22"/>
            <w:szCs w:val="24"/>
          </w:rPr>
          <m:t>+b</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r1</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r1</m:t>
                </m:r>
              </m:sub>
            </m:sSub>
            <m:r>
              <w:rPr>
                <w:rFonts w:ascii="Cambria Math" w:hAnsi="Cambria Math"/>
                <w:sz w:val="22"/>
                <w:szCs w:val="24"/>
              </w:rPr>
              <m:t>+b</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r</m:t>
                </m:r>
              </m:sub>
            </m:sSub>
            <m:acc>
              <m:accPr>
                <m:chr m:val="̇"/>
                <m:ctrlPr>
                  <w:rPr>
                    <w:rFonts w:ascii="Cambria Math" w:hAnsi="Cambria Math"/>
                    <w:i/>
                    <w:sz w:val="22"/>
                    <w:szCs w:val="24"/>
                  </w:rPr>
                </m:ctrlPr>
              </m:accPr>
              <m:e>
                <m:r>
                  <w:rPr>
                    <w:rFonts w:ascii="Cambria Math" w:hAnsi="Cambria Math"/>
                    <w:sz w:val="22"/>
                    <w:szCs w:val="24"/>
                  </w:rPr>
                  <m:t>φ</m:t>
                </m:r>
              </m:e>
            </m:acc>
          </m:e>
        </m:d>
      </m:oMath>
      <w:r w:rsidRPr="00DD2236">
        <w:rPr>
          <w:rFonts w:eastAsiaTheme="minorEastAsia" w:hint="eastAsia"/>
          <w:sz w:val="22"/>
          <w:szCs w:val="24"/>
        </w:rPr>
        <w:t xml:space="preserve"> </w:t>
      </w:r>
      <w:r w:rsidRPr="00DD2236">
        <w:rPr>
          <w:rFonts w:eastAsiaTheme="minorEastAsia"/>
          <w:sz w:val="22"/>
          <w:szCs w:val="24"/>
        </w:rPr>
        <w:t xml:space="preserve">         </w:t>
      </w:r>
      <w:r w:rsidRPr="00DD2236">
        <w:rPr>
          <w:rFonts w:eastAsiaTheme="minorEastAsia" w:hint="eastAsia"/>
          <w:sz w:val="22"/>
          <w:szCs w:val="24"/>
        </w:rPr>
        <w:t>(</w:t>
      </w:r>
      <w:r w:rsidRPr="00DD2236">
        <w:rPr>
          <w:rFonts w:eastAsiaTheme="minorEastAsia"/>
          <w:sz w:val="22"/>
          <w:szCs w:val="24"/>
        </w:rPr>
        <w:t>3-9)</w:t>
      </w:r>
    </w:p>
    <w:p w14:paraId="2C9425BA" w14:textId="77777777" w:rsidR="00DD2236" w:rsidRPr="00DD2236" w:rsidRDefault="00DD2236" w:rsidP="00DD2236">
      <w:pPr>
        <w:rPr>
          <w:sz w:val="22"/>
          <w:szCs w:val="24"/>
        </w:rPr>
      </w:pPr>
      <m:oMathPara>
        <m:oMath>
          <m:r>
            <w:rPr>
              <w:rFonts w:ascii="Cambria Math" w:hAnsi="Cambria Math"/>
              <w:sz w:val="22"/>
              <w:szCs w:val="24"/>
            </w:rPr>
            <m:t>+b</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r2</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r2</m:t>
                  </m:r>
                </m:sub>
              </m:sSub>
              <m:r>
                <w:rPr>
                  <w:rFonts w:ascii="Cambria Math" w:hAnsi="Cambria Math"/>
                  <w:sz w:val="22"/>
                  <w:szCs w:val="24"/>
                </w:rPr>
                <m:t>+bθ+</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r</m:t>
                  </m:r>
                </m:sub>
              </m:sSub>
              <m:r>
                <w:rPr>
                  <w:rFonts w:ascii="Cambria Math" w:hAnsi="Cambria Math"/>
                  <w:sz w:val="22"/>
                  <w:szCs w:val="24"/>
                </w:rPr>
                <m:t>φ</m:t>
              </m:r>
            </m:e>
          </m:d>
          <m:r>
            <w:rPr>
              <w:rFonts w:ascii="Cambria Math" w:hAnsi="Cambria Math"/>
              <w:sz w:val="22"/>
              <w:szCs w:val="24"/>
            </w:rPr>
            <m:t>+b</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r2</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r2</m:t>
                  </m:r>
                </m:sub>
              </m:sSub>
              <m:r>
                <w:rPr>
                  <w:rFonts w:ascii="Cambria Math" w:hAnsi="Cambria Math"/>
                  <w:sz w:val="22"/>
                  <w:szCs w:val="24"/>
                </w:rPr>
                <m:t>+b</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r</m:t>
                  </m:r>
                </m:sub>
              </m:sSub>
              <m:acc>
                <m:accPr>
                  <m:chr m:val="̇"/>
                  <m:ctrlPr>
                    <w:rPr>
                      <w:rFonts w:ascii="Cambria Math" w:hAnsi="Cambria Math"/>
                      <w:i/>
                      <w:sz w:val="22"/>
                      <w:szCs w:val="24"/>
                    </w:rPr>
                  </m:ctrlPr>
                </m:accPr>
                <m:e>
                  <m:r>
                    <w:rPr>
                      <w:rFonts w:ascii="Cambria Math" w:hAnsi="Cambria Math"/>
                      <w:sz w:val="22"/>
                      <w:szCs w:val="24"/>
                    </w:rPr>
                    <m:t>φ</m:t>
                  </m:r>
                </m:e>
              </m:acc>
            </m:e>
          </m:d>
        </m:oMath>
      </m:oMathPara>
    </w:p>
    <w:p w14:paraId="4A782C5B" w14:textId="77777777" w:rsidR="00DD2236" w:rsidRPr="00DD2236" w:rsidRDefault="00DD2236" w:rsidP="00DD2236">
      <w:pPr>
        <w:rPr>
          <w:sz w:val="22"/>
          <w:szCs w:val="24"/>
        </w:rPr>
      </w:pPr>
      <m:oMathPara>
        <m:oMath>
          <m:r>
            <w:rPr>
              <w:rFonts w:ascii="Cambria Math" w:hAnsi="Cambria Math"/>
              <w:sz w:val="22"/>
              <w:szCs w:val="24"/>
            </w:rPr>
            <m:t>-a</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f1</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f1</m:t>
                  </m:r>
                </m:sub>
              </m:sSub>
              <m:r>
                <w:rPr>
                  <w:rFonts w:ascii="Cambria Math" w:hAnsi="Cambria Math"/>
                  <w:sz w:val="22"/>
                  <w:szCs w:val="24"/>
                </w:rPr>
                <m:t>-aθ-</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f</m:t>
                  </m:r>
                </m:sub>
              </m:sSub>
              <m:r>
                <w:rPr>
                  <w:rFonts w:ascii="Cambria Math" w:hAnsi="Cambria Math"/>
                  <w:sz w:val="22"/>
                  <w:szCs w:val="24"/>
                </w:rPr>
                <m:t>φ</m:t>
              </m:r>
            </m:e>
          </m:d>
          <m:r>
            <w:rPr>
              <w:rFonts w:ascii="Cambria Math" w:hAnsi="Cambria Math"/>
              <w:sz w:val="22"/>
              <w:szCs w:val="24"/>
            </w:rPr>
            <m:t>-a</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f1</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f1</m:t>
                  </m:r>
                </m:sub>
              </m:sSub>
              <m:r>
                <w:rPr>
                  <w:rFonts w:ascii="Cambria Math" w:hAnsi="Cambria Math"/>
                  <w:sz w:val="22"/>
                  <w:szCs w:val="24"/>
                </w:rPr>
                <m:t>-a</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f</m:t>
                  </m:r>
                </m:sub>
              </m:sSub>
              <m:acc>
                <m:accPr>
                  <m:chr m:val="̇"/>
                  <m:ctrlPr>
                    <w:rPr>
                      <w:rFonts w:ascii="Cambria Math" w:hAnsi="Cambria Math"/>
                      <w:i/>
                      <w:sz w:val="22"/>
                      <w:szCs w:val="24"/>
                    </w:rPr>
                  </m:ctrlPr>
                </m:accPr>
                <m:e>
                  <m:r>
                    <w:rPr>
                      <w:rFonts w:ascii="Cambria Math" w:hAnsi="Cambria Math"/>
                      <w:sz w:val="22"/>
                      <w:szCs w:val="24"/>
                    </w:rPr>
                    <m:t>φ</m:t>
                  </m:r>
                </m:e>
              </m:acc>
            </m:e>
          </m:d>
        </m:oMath>
      </m:oMathPara>
    </w:p>
    <w:p w14:paraId="7F4A8C73" w14:textId="77777777" w:rsidR="00DD2236" w:rsidRPr="00DD2236" w:rsidRDefault="00DD2236" w:rsidP="00DD2236">
      <w:pPr>
        <w:rPr>
          <w:sz w:val="22"/>
          <w:szCs w:val="24"/>
        </w:rPr>
      </w:pPr>
      <m:oMathPara>
        <m:oMath>
          <m:r>
            <w:rPr>
              <w:rFonts w:ascii="Cambria Math" w:hAnsi="Cambria Math"/>
              <w:sz w:val="22"/>
              <w:szCs w:val="24"/>
            </w:rPr>
            <m:t>-a</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f2</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f2</m:t>
                  </m:r>
                </m:sub>
              </m:sSub>
              <m:r>
                <w:rPr>
                  <w:rFonts w:ascii="Cambria Math" w:hAnsi="Cambria Math"/>
                  <w:sz w:val="22"/>
                  <w:szCs w:val="24"/>
                </w:rPr>
                <m:t>-aθ+</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f</m:t>
                  </m:r>
                </m:sub>
              </m:sSub>
              <m:r>
                <w:rPr>
                  <w:rFonts w:ascii="Cambria Math" w:hAnsi="Cambria Math"/>
                  <w:sz w:val="22"/>
                  <w:szCs w:val="24"/>
                </w:rPr>
                <m:t>φ</m:t>
              </m:r>
            </m:e>
          </m:d>
          <m:r>
            <w:rPr>
              <w:rFonts w:ascii="Cambria Math" w:hAnsi="Cambria Math"/>
              <w:sz w:val="22"/>
              <w:szCs w:val="24"/>
            </w:rPr>
            <m:t>-a</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f2</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f2</m:t>
                  </m:r>
                </m:sub>
              </m:sSub>
              <m:r>
                <w:rPr>
                  <w:rFonts w:ascii="Cambria Math" w:hAnsi="Cambria Math"/>
                  <w:sz w:val="22"/>
                  <w:szCs w:val="24"/>
                </w:rPr>
                <m:t>-a</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f</m:t>
                  </m:r>
                </m:sub>
              </m:sSub>
              <m:acc>
                <m:accPr>
                  <m:chr m:val="̇"/>
                  <m:ctrlPr>
                    <w:rPr>
                      <w:rFonts w:ascii="Cambria Math" w:hAnsi="Cambria Math"/>
                      <w:i/>
                      <w:sz w:val="22"/>
                      <w:szCs w:val="24"/>
                    </w:rPr>
                  </m:ctrlPr>
                </m:accPr>
                <m:e>
                  <m:r>
                    <w:rPr>
                      <w:rFonts w:ascii="Cambria Math" w:hAnsi="Cambria Math"/>
                      <w:sz w:val="22"/>
                      <w:szCs w:val="24"/>
                    </w:rPr>
                    <m:t>φ</m:t>
                  </m:r>
                </m:e>
              </m:acc>
            </m:e>
          </m:d>
        </m:oMath>
      </m:oMathPara>
    </w:p>
    <w:p w14:paraId="69FB1F78" w14:textId="77777777" w:rsidR="00DD2236" w:rsidRPr="00DD2236" w:rsidRDefault="00DD2236" w:rsidP="00DD2236">
      <w:pPr>
        <w:rPr>
          <w:sz w:val="22"/>
          <w:szCs w:val="24"/>
        </w:rPr>
      </w:pPr>
    </w:p>
    <w:p w14:paraId="61F33CFF" w14:textId="77777777" w:rsidR="00DD2236" w:rsidRPr="00DD2236" w:rsidRDefault="00DD2236" w:rsidP="00DD2236">
      <w:pPr>
        <w:jc w:val="right"/>
        <w:rPr>
          <w:rFonts w:eastAsiaTheme="minorEastAsia"/>
          <w:sz w:val="22"/>
          <w:szCs w:val="24"/>
        </w:rPr>
      </w:pPr>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I</m:t>
            </m:r>
          </m:e>
          <m:sub>
            <m:r>
              <w:rPr>
                <w:rFonts w:ascii="Cambria Math" w:hAnsi="Cambria Math"/>
                <w:sz w:val="22"/>
                <w:szCs w:val="24"/>
              </w:rPr>
              <m:t>yy</m:t>
            </m:r>
          </m:sub>
        </m:sSub>
        <m:acc>
          <m:accPr>
            <m:chr m:val="̈"/>
            <m:ctrlPr>
              <w:rPr>
                <w:rFonts w:ascii="Cambria Math" w:hAnsi="Cambria Math"/>
                <w:i/>
                <w:sz w:val="22"/>
                <w:szCs w:val="24"/>
              </w:rPr>
            </m:ctrlPr>
          </m:accPr>
          <m:e>
            <m:r>
              <w:rPr>
                <w:rFonts w:ascii="Cambria Math" w:hAnsi="Cambria Math"/>
                <w:sz w:val="22"/>
                <w:szCs w:val="24"/>
              </w:rPr>
              <m:t>φ</m:t>
            </m:r>
          </m:e>
        </m:acc>
        <m:r>
          <w:rPr>
            <w:rFonts w:ascii="Cambria Math" w:hAnsi="Cambria Math"/>
            <w:sz w:val="22"/>
            <w:szCs w:val="24"/>
          </w:rPr>
          <m:t>=</m:t>
        </m:r>
        <m:sSub>
          <m:sSubPr>
            <m:ctrlPr>
              <w:rPr>
                <w:rFonts w:ascii="Cambria Math" w:hAnsi="Cambria Math"/>
                <w:i/>
                <w:sz w:val="22"/>
                <w:szCs w:val="24"/>
              </w:rPr>
            </m:ctrlPr>
          </m:sSubPr>
          <m:e>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f</m:t>
                </m:r>
              </m:sub>
            </m:sSub>
            <m:r>
              <w:rPr>
                <w:rFonts w:ascii="Cambria Math" w:hAnsi="Cambria Math"/>
                <w:sz w:val="22"/>
                <w:szCs w:val="24"/>
              </w:rPr>
              <m:t>k</m:t>
            </m:r>
          </m:e>
          <m:sub>
            <m:r>
              <w:rPr>
                <w:rFonts w:ascii="Cambria Math" w:hAnsi="Cambria Math"/>
                <w:sz w:val="22"/>
                <w:szCs w:val="24"/>
              </w:rPr>
              <m:t>f2</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f2</m:t>
                </m:r>
              </m:sub>
            </m:sSub>
            <m:r>
              <w:rPr>
                <w:rFonts w:ascii="Cambria Math" w:hAnsi="Cambria Math"/>
                <w:sz w:val="22"/>
                <w:szCs w:val="24"/>
              </w:rPr>
              <m:t>-aθ+</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f</m:t>
                </m:r>
              </m:sub>
            </m:sSub>
            <m:r>
              <w:rPr>
                <w:rFonts w:ascii="Cambria Math" w:hAnsi="Cambria Math"/>
                <w:sz w:val="22"/>
                <w:szCs w:val="24"/>
              </w:rPr>
              <m:t>φ</m:t>
            </m:r>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f</m:t>
            </m:r>
          </m:sub>
        </m:sSub>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f2</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f2</m:t>
                </m:r>
              </m:sub>
            </m:sSub>
            <m:r>
              <w:rPr>
                <w:rFonts w:ascii="Cambria Math" w:hAnsi="Cambria Math"/>
                <w:sz w:val="22"/>
                <w:szCs w:val="24"/>
              </w:rPr>
              <m:t>-a</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f</m:t>
                </m:r>
              </m:sub>
            </m:sSub>
            <m:acc>
              <m:accPr>
                <m:chr m:val="̇"/>
                <m:ctrlPr>
                  <w:rPr>
                    <w:rFonts w:ascii="Cambria Math" w:hAnsi="Cambria Math"/>
                    <w:i/>
                    <w:sz w:val="22"/>
                    <w:szCs w:val="24"/>
                  </w:rPr>
                </m:ctrlPr>
              </m:accPr>
              <m:e>
                <m:r>
                  <w:rPr>
                    <w:rFonts w:ascii="Cambria Math" w:hAnsi="Cambria Math"/>
                    <w:sz w:val="22"/>
                    <w:szCs w:val="24"/>
                  </w:rPr>
                  <m:t>φ</m:t>
                </m:r>
              </m:e>
            </m:acc>
          </m:e>
        </m:d>
      </m:oMath>
      <w:r w:rsidRPr="00DD2236">
        <w:rPr>
          <w:rFonts w:eastAsiaTheme="minorEastAsia" w:hint="eastAsia"/>
          <w:sz w:val="22"/>
          <w:szCs w:val="24"/>
        </w:rPr>
        <w:t xml:space="preserve"> </w:t>
      </w:r>
      <w:r w:rsidRPr="00DD2236">
        <w:rPr>
          <w:rFonts w:eastAsiaTheme="minorEastAsia"/>
          <w:sz w:val="22"/>
          <w:szCs w:val="24"/>
        </w:rPr>
        <w:t xml:space="preserve">       </w:t>
      </w:r>
      <w:r w:rsidRPr="00DD2236">
        <w:rPr>
          <w:rFonts w:eastAsiaTheme="minorEastAsia" w:hint="eastAsia"/>
          <w:sz w:val="22"/>
          <w:szCs w:val="24"/>
        </w:rPr>
        <w:t>(</w:t>
      </w:r>
      <w:r w:rsidRPr="00DD2236">
        <w:rPr>
          <w:rFonts w:eastAsiaTheme="minorEastAsia"/>
          <w:sz w:val="22"/>
          <w:szCs w:val="24"/>
        </w:rPr>
        <w:t>3-10)</w:t>
      </w:r>
    </w:p>
    <w:p w14:paraId="4B77ECE2" w14:textId="77777777" w:rsidR="00DD2236" w:rsidRPr="00DD2236" w:rsidRDefault="00DD2236" w:rsidP="00DD2236">
      <w:pPr>
        <w:rPr>
          <w:sz w:val="22"/>
          <w:szCs w:val="24"/>
        </w:rPr>
      </w:pPr>
      <m:oMathPara>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r</m:t>
              </m:r>
            </m:sub>
          </m:sSub>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r2</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r2</m:t>
                  </m:r>
                </m:sub>
              </m:sSub>
              <m:r>
                <w:rPr>
                  <w:rFonts w:ascii="Cambria Math" w:hAnsi="Cambria Math"/>
                  <w:sz w:val="22"/>
                  <w:szCs w:val="24"/>
                </w:rPr>
                <m:t>+bθ+</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r</m:t>
                  </m:r>
                </m:sub>
              </m:sSub>
              <m:r>
                <w:rPr>
                  <w:rFonts w:ascii="Cambria Math" w:hAnsi="Cambria Math"/>
                  <w:sz w:val="22"/>
                  <w:szCs w:val="24"/>
                </w:rPr>
                <m:t>φ</m:t>
              </m:r>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r</m:t>
              </m:r>
            </m:sub>
          </m:sSub>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r2</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r2</m:t>
                  </m:r>
                </m:sub>
              </m:sSub>
              <m:r>
                <w:rPr>
                  <w:rFonts w:ascii="Cambria Math" w:hAnsi="Cambria Math"/>
                  <w:sz w:val="22"/>
                  <w:szCs w:val="24"/>
                </w:rPr>
                <m:t>+b</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r</m:t>
                  </m:r>
                </m:sub>
              </m:sSub>
              <m:acc>
                <m:accPr>
                  <m:chr m:val="̇"/>
                  <m:ctrlPr>
                    <w:rPr>
                      <w:rFonts w:ascii="Cambria Math" w:hAnsi="Cambria Math"/>
                      <w:i/>
                      <w:sz w:val="22"/>
                      <w:szCs w:val="24"/>
                    </w:rPr>
                  </m:ctrlPr>
                </m:accPr>
                <m:e>
                  <m:r>
                    <w:rPr>
                      <w:rFonts w:ascii="Cambria Math" w:hAnsi="Cambria Math"/>
                      <w:sz w:val="22"/>
                      <w:szCs w:val="24"/>
                    </w:rPr>
                    <m:t>φ</m:t>
                  </m:r>
                </m:e>
              </m:acc>
            </m:e>
          </m:d>
        </m:oMath>
      </m:oMathPara>
    </w:p>
    <w:p w14:paraId="52C789AB" w14:textId="77777777" w:rsidR="00DD2236" w:rsidRPr="00DD2236" w:rsidRDefault="00DD2236" w:rsidP="00DD2236">
      <w:pPr>
        <w:rPr>
          <w:sz w:val="22"/>
          <w:szCs w:val="24"/>
        </w:rPr>
      </w:pPr>
      <m:oMathPara>
        <m:oMath>
          <m:r>
            <w:rPr>
              <w:rFonts w:ascii="Cambria Math" w:hAnsi="Cambria Math"/>
              <w:sz w:val="22"/>
              <w:szCs w:val="24"/>
            </w:rPr>
            <m:t>-</m:t>
          </m:r>
          <m:sSub>
            <m:sSubPr>
              <m:ctrlPr>
                <w:rPr>
                  <w:rFonts w:ascii="Cambria Math" w:hAnsi="Cambria Math"/>
                  <w:i/>
                  <w:sz w:val="22"/>
                  <w:szCs w:val="24"/>
                </w:rPr>
              </m:ctrlPr>
            </m:sSubPr>
            <m:e>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f</m:t>
                  </m:r>
                </m:sub>
              </m:sSub>
              <m:r>
                <w:rPr>
                  <w:rFonts w:ascii="Cambria Math" w:hAnsi="Cambria Math"/>
                  <w:sz w:val="22"/>
                  <w:szCs w:val="24"/>
                </w:rPr>
                <m:t>k</m:t>
              </m:r>
            </m:e>
            <m:sub>
              <m:r>
                <w:rPr>
                  <w:rFonts w:ascii="Cambria Math" w:hAnsi="Cambria Math"/>
                  <w:sz w:val="22"/>
                  <w:szCs w:val="24"/>
                </w:rPr>
                <m:t>f1</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f1</m:t>
                  </m:r>
                </m:sub>
              </m:sSub>
              <m:r>
                <w:rPr>
                  <w:rFonts w:ascii="Cambria Math" w:hAnsi="Cambria Math"/>
                  <w:sz w:val="22"/>
                  <w:szCs w:val="24"/>
                </w:rPr>
                <m:t>-aθ-</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f</m:t>
                  </m:r>
                </m:sub>
              </m:sSub>
              <m:r>
                <w:rPr>
                  <w:rFonts w:ascii="Cambria Math" w:hAnsi="Cambria Math"/>
                  <w:sz w:val="22"/>
                  <w:szCs w:val="24"/>
                </w:rPr>
                <m:t>φ</m:t>
              </m:r>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f</m:t>
              </m:r>
            </m:sub>
          </m:sSub>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f1</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f1</m:t>
                  </m:r>
                </m:sub>
              </m:sSub>
              <m:r>
                <w:rPr>
                  <w:rFonts w:ascii="Cambria Math" w:hAnsi="Cambria Math"/>
                  <w:sz w:val="22"/>
                  <w:szCs w:val="24"/>
                </w:rPr>
                <m:t>-a</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f</m:t>
                  </m:r>
                </m:sub>
              </m:sSub>
              <m:acc>
                <m:accPr>
                  <m:chr m:val="̇"/>
                  <m:ctrlPr>
                    <w:rPr>
                      <w:rFonts w:ascii="Cambria Math" w:hAnsi="Cambria Math"/>
                      <w:i/>
                      <w:sz w:val="22"/>
                      <w:szCs w:val="24"/>
                    </w:rPr>
                  </m:ctrlPr>
                </m:accPr>
                <m:e>
                  <m:r>
                    <w:rPr>
                      <w:rFonts w:ascii="Cambria Math" w:hAnsi="Cambria Math"/>
                      <w:sz w:val="22"/>
                      <w:szCs w:val="24"/>
                    </w:rPr>
                    <m:t>φ</m:t>
                  </m:r>
                </m:e>
              </m:acc>
            </m:e>
          </m:d>
        </m:oMath>
      </m:oMathPara>
    </w:p>
    <w:p w14:paraId="4BF950B8" w14:textId="77777777" w:rsidR="00DD2236" w:rsidRPr="00DD2236" w:rsidRDefault="00DD2236" w:rsidP="00DD2236">
      <w:pPr>
        <w:rPr>
          <w:sz w:val="22"/>
          <w:szCs w:val="24"/>
        </w:rPr>
      </w:pPr>
      <m:oMathPara>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r</m:t>
              </m:r>
            </m:sub>
          </m:sSub>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r1</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r1</m:t>
                  </m:r>
                </m:sub>
              </m:sSub>
              <m:r>
                <w:rPr>
                  <w:rFonts w:ascii="Cambria Math" w:hAnsi="Cambria Math"/>
                  <w:sz w:val="22"/>
                  <w:szCs w:val="24"/>
                </w:rPr>
                <m:t>+bθ-</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r</m:t>
                  </m:r>
                </m:sub>
              </m:sSub>
              <m:r>
                <w:rPr>
                  <w:rFonts w:ascii="Cambria Math" w:hAnsi="Cambria Math"/>
                  <w:sz w:val="22"/>
                  <w:szCs w:val="24"/>
                </w:rPr>
                <m:t>φ</m:t>
              </m:r>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r</m:t>
              </m:r>
            </m:sub>
          </m:sSub>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r1</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r1</m:t>
                  </m:r>
                </m:sub>
              </m:sSub>
              <m:r>
                <w:rPr>
                  <w:rFonts w:ascii="Cambria Math" w:hAnsi="Cambria Math"/>
                  <w:sz w:val="22"/>
                  <w:szCs w:val="24"/>
                </w:rPr>
                <m:t>+b</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r</m:t>
                  </m:r>
                </m:sub>
              </m:sSub>
              <m:acc>
                <m:accPr>
                  <m:chr m:val="̇"/>
                  <m:ctrlPr>
                    <w:rPr>
                      <w:rFonts w:ascii="Cambria Math" w:hAnsi="Cambria Math"/>
                      <w:i/>
                      <w:sz w:val="22"/>
                      <w:szCs w:val="24"/>
                    </w:rPr>
                  </m:ctrlPr>
                </m:accPr>
                <m:e>
                  <m:r>
                    <w:rPr>
                      <w:rFonts w:ascii="Cambria Math" w:hAnsi="Cambria Math"/>
                      <w:sz w:val="22"/>
                      <w:szCs w:val="24"/>
                    </w:rPr>
                    <m:t>φ</m:t>
                  </m:r>
                </m:e>
              </m:acc>
            </m:e>
          </m:d>
        </m:oMath>
      </m:oMathPara>
    </w:p>
    <w:p w14:paraId="369A7664" w14:textId="77777777" w:rsidR="00DD2236" w:rsidRPr="00DD2236" w:rsidRDefault="00DD2236" w:rsidP="00DD2236">
      <w:pPr>
        <w:rPr>
          <w:sz w:val="22"/>
          <w:szCs w:val="24"/>
        </w:rPr>
      </w:pPr>
    </w:p>
    <w:p w14:paraId="5EBCA21C" w14:textId="77777777" w:rsidR="00DD2236" w:rsidRPr="00DD2236" w:rsidRDefault="00DD2236" w:rsidP="00DD2236">
      <w:pPr>
        <w:jc w:val="right"/>
        <w:rPr>
          <w:sz w:val="22"/>
          <w:szCs w:val="24"/>
        </w:rPr>
      </w:pPr>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m</m:t>
            </m:r>
          </m:e>
          <m:sub>
            <m:r>
              <w:rPr>
                <w:rFonts w:ascii="Cambria Math" w:hAnsi="Cambria Math"/>
                <w:sz w:val="22"/>
                <w:szCs w:val="24"/>
              </w:rPr>
              <m:t>f1</m:t>
            </m:r>
          </m:sub>
        </m:sSub>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f1</m:t>
            </m:r>
          </m:sub>
        </m:sSub>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tf1</m:t>
            </m:r>
          </m:sub>
        </m:sSub>
        <m:d>
          <m:dPr>
            <m:ctrlPr>
              <w:rPr>
                <w:rFonts w:ascii="Cambria Math" w:hAnsi="Cambria Math"/>
                <w:i/>
                <w:sz w:val="22"/>
                <w:szCs w:val="24"/>
              </w:rPr>
            </m:ctrlPr>
          </m:dPr>
          <m:e>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f1</m:t>
                </m:r>
              </m:sub>
            </m:sSub>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y</m:t>
                </m:r>
              </m:e>
              <m:sub>
                <m:r>
                  <w:rPr>
                    <w:rFonts w:ascii="Cambria Math" w:hAnsi="Cambria Math"/>
                    <w:sz w:val="22"/>
                    <w:szCs w:val="24"/>
                  </w:rPr>
                  <m:t>f1</m:t>
                </m:r>
              </m:sub>
            </m:sSub>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f1</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f1</m:t>
                </m:r>
              </m:sub>
            </m:sSub>
            <m:r>
              <w:rPr>
                <w:rFonts w:ascii="Cambria Math" w:hAnsi="Cambria Math"/>
                <w:sz w:val="22"/>
                <w:szCs w:val="24"/>
              </w:rPr>
              <m:t>-aθ-</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f</m:t>
                </m:r>
              </m:sub>
            </m:sSub>
            <m:r>
              <w:rPr>
                <w:rFonts w:ascii="Cambria Math" w:hAnsi="Cambria Math"/>
                <w:sz w:val="22"/>
                <w:szCs w:val="24"/>
              </w:rPr>
              <m:t>φ</m:t>
            </m:r>
          </m:e>
        </m:d>
      </m:oMath>
      <w:r w:rsidRPr="00DD2236">
        <w:rPr>
          <w:rFonts w:eastAsiaTheme="minorEastAsia" w:hint="eastAsia"/>
          <w:sz w:val="22"/>
          <w:szCs w:val="24"/>
        </w:rPr>
        <w:t xml:space="preserve"> </w:t>
      </w:r>
      <w:r w:rsidRPr="00DD2236">
        <w:rPr>
          <w:rFonts w:eastAsiaTheme="minorEastAsia"/>
          <w:sz w:val="22"/>
          <w:szCs w:val="24"/>
        </w:rPr>
        <w:t xml:space="preserve">          </w:t>
      </w:r>
      <w:r w:rsidRPr="00DD2236">
        <w:rPr>
          <w:rFonts w:eastAsiaTheme="minorEastAsia" w:hint="eastAsia"/>
          <w:sz w:val="22"/>
          <w:szCs w:val="24"/>
        </w:rPr>
        <w:t>(</w:t>
      </w:r>
      <w:r w:rsidRPr="00DD2236">
        <w:rPr>
          <w:rFonts w:eastAsiaTheme="minorEastAsia"/>
          <w:sz w:val="22"/>
          <w:szCs w:val="24"/>
        </w:rPr>
        <w:t>3-11)</w:t>
      </w:r>
    </w:p>
    <w:p w14:paraId="05A3E677" w14:textId="77777777" w:rsidR="00DD2236" w:rsidRPr="00DD2236" w:rsidRDefault="00DD2236" w:rsidP="00DD2236">
      <w:pPr>
        <w:rPr>
          <w:rFonts w:eastAsiaTheme="minorEastAsia"/>
          <w:sz w:val="22"/>
          <w:szCs w:val="24"/>
        </w:rPr>
      </w:pPr>
      <m:oMathPara>
        <m:oMathParaPr>
          <m:jc m:val="center"/>
        </m:oMathParaPr>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f1</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f1</m:t>
                  </m:r>
                </m:sub>
              </m:sSub>
              <m:r>
                <w:rPr>
                  <w:rFonts w:ascii="Cambria Math" w:hAnsi="Cambria Math"/>
                  <w:sz w:val="22"/>
                  <w:szCs w:val="24"/>
                </w:rPr>
                <m:t>-a</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f</m:t>
                  </m:r>
                </m:sub>
              </m:sSub>
              <m:acc>
                <m:accPr>
                  <m:chr m:val="̇"/>
                  <m:ctrlPr>
                    <w:rPr>
                      <w:rFonts w:ascii="Cambria Math" w:hAnsi="Cambria Math"/>
                      <w:i/>
                      <w:sz w:val="22"/>
                      <w:szCs w:val="24"/>
                    </w:rPr>
                  </m:ctrlPr>
                </m:accPr>
                <m:e>
                  <m:r>
                    <w:rPr>
                      <w:rFonts w:ascii="Cambria Math" w:hAnsi="Cambria Math"/>
                      <w:sz w:val="22"/>
                      <w:szCs w:val="24"/>
                    </w:rPr>
                    <m:t>φ</m:t>
                  </m:r>
                </m:e>
              </m:acc>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tf1</m:t>
              </m:r>
            </m:sub>
          </m:sSub>
          <m:d>
            <m:dPr>
              <m:ctrlPr>
                <w:rPr>
                  <w:rFonts w:ascii="Cambria Math" w:hAnsi="Cambria Math"/>
                  <w:i/>
                  <w:sz w:val="22"/>
                  <w:szCs w:val="24"/>
                </w:rPr>
              </m:ctrlPr>
            </m:dPr>
            <m:e>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f1</m:t>
                  </m:r>
                </m:sub>
              </m:sSub>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y</m:t>
                      </m:r>
                    </m:e>
                  </m:acc>
                </m:e>
                <m:sub>
                  <m:r>
                    <w:rPr>
                      <w:rFonts w:ascii="Cambria Math" w:hAnsi="Cambria Math"/>
                      <w:sz w:val="22"/>
                      <w:szCs w:val="24"/>
                    </w:rPr>
                    <m:t>f1</m:t>
                  </m:r>
                </m:sub>
              </m:sSub>
            </m:e>
          </m:d>
        </m:oMath>
      </m:oMathPara>
    </w:p>
    <w:p w14:paraId="7BCD11FB" w14:textId="77777777" w:rsidR="00DD2236" w:rsidRPr="00DD2236" w:rsidRDefault="00DD2236" w:rsidP="00DD2236">
      <w:pPr>
        <w:jc w:val="right"/>
        <w:rPr>
          <w:sz w:val="22"/>
          <w:szCs w:val="24"/>
        </w:rPr>
      </w:pPr>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m</m:t>
            </m:r>
          </m:e>
          <m:sub>
            <m:r>
              <w:rPr>
                <w:rFonts w:ascii="Cambria Math" w:hAnsi="Cambria Math"/>
                <w:sz w:val="22"/>
                <w:szCs w:val="24"/>
              </w:rPr>
              <m:t>f2</m:t>
            </m:r>
          </m:sub>
        </m:sSub>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f2</m:t>
            </m:r>
          </m:sub>
        </m:sSub>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tf2</m:t>
            </m:r>
          </m:sub>
        </m:sSub>
        <m:d>
          <m:dPr>
            <m:ctrlPr>
              <w:rPr>
                <w:rFonts w:ascii="Cambria Math" w:hAnsi="Cambria Math"/>
                <w:i/>
                <w:sz w:val="22"/>
                <w:szCs w:val="24"/>
              </w:rPr>
            </m:ctrlPr>
          </m:dPr>
          <m:e>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f2</m:t>
                </m:r>
              </m:sub>
            </m:sSub>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y</m:t>
                </m:r>
              </m:e>
              <m:sub>
                <m:r>
                  <w:rPr>
                    <w:rFonts w:ascii="Cambria Math" w:hAnsi="Cambria Math"/>
                    <w:sz w:val="22"/>
                    <w:szCs w:val="24"/>
                  </w:rPr>
                  <m:t>f2</m:t>
                </m:r>
              </m:sub>
            </m:sSub>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f2</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f2</m:t>
                </m:r>
              </m:sub>
            </m:sSub>
            <m:r>
              <w:rPr>
                <w:rFonts w:ascii="Cambria Math" w:hAnsi="Cambria Math"/>
                <w:sz w:val="22"/>
                <w:szCs w:val="24"/>
              </w:rPr>
              <m:t>-aθ+</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f</m:t>
                </m:r>
              </m:sub>
            </m:sSub>
            <m:r>
              <w:rPr>
                <w:rFonts w:ascii="Cambria Math" w:hAnsi="Cambria Math"/>
                <w:sz w:val="22"/>
                <w:szCs w:val="24"/>
              </w:rPr>
              <m:t>φ</m:t>
            </m:r>
          </m:e>
        </m:d>
      </m:oMath>
      <w:r w:rsidRPr="00DD2236">
        <w:rPr>
          <w:rFonts w:eastAsiaTheme="minorEastAsia" w:hint="eastAsia"/>
          <w:sz w:val="22"/>
          <w:szCs w:val="24"/>
        </w:rPr>
        <w:t xml:space="preserve"> </w:t>
      </w:r>
      <w:r w:rsidRPr="00DD2236">
        <w:rPr>
          <w:rFonts w:eastAsiaTheme="minorEastAsia"/>
          <w:sz w:val="22"/>
          <w:szCs w:val="24"/>
        </w:rPr>
        <w:t xml:space="preserve">          </w:t>
      </w:r>
      <w:r w:rsidRPr="00DD2236">
        <w:rPr>
          <w:rFonts w:eastAsiaTheme="minorEastAsia" w:hint="eastAsia"/>
          <w:sz w:val="22"/>
          <w:szCs w:val="24"/>
        </w:rPr>
        <w:t>(</w:t>
      </w:r>
      <w:r w:rsidRPr="00DD2236">
        <w:rPr>
          <w:rFonts w:eastAsiaTheme="minorEastAsia"/>
          <w:sz w:val="22"/>
          <w:szCs w:val="24"/>
        </w:rPr>
        <w:t>3-12)</w:t>
      </w:r>
    </w:p>
    <w:p w14:paraId="0537D794" w14:textId="77777777" w:rsidR="00DD2236" w:rsidRPr="00DD2236" w:rsidRDefault="00DD2236" w:rsidP="00DD2236">
      <w:pPr>
        <w:rPr>
          <w:sz w:val="22"/>
          <w:szCs w:val="24"/>
        </w:rPr>
      </w:pPr>
      <m:oMathPara>
        <m:oMathParaPr>
          <m:jc m:val="center"/>
        </m:oMathParaPr>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f2</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f2</m:t>
                  </m:r>
                </m:sub>
              </m:sSub>
              <m:r>
                <w:rPr>
                  <w:rFonts w:ascii="Cambria Math" w:hAnsi="Cambria Math"/>
                  <w:sz w:val="22"/>
                  <w:szCs w:val="24"/>
                </w:rPr>
                <m:t>-a</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f</m:t>
                  </m:r>
                </m:sub>
              </m:sSub>
              <m:acc>
                <m:accPr>
                  <m:chr m:val="̇"/>
                  <m:ctrlPr>
                    <w:rPr>
                      <w:rFonts w:ascii="Cambria Math" w:hAnsi="Cambria Math"/>
                      <w:i/>
                      <w:sz w:val="22"/>
                      <w:szCs w:val="24"/>
                    </w:rPr>
                  </m:ctrlPr>
                </m:accPr>
                <m:e>
                  <m:r>
                    <w:rPr>
                      <w:rFonts w:ascii="Cambria Math" w:hAnsi="Cambria Math"/>
                      <w:sz w:val="22"/>
                      <w:szCs w:val="24"/>
                    </w:rPr>
                    <m:t>φ</m:t>
                  </m:r>
                </m:e>
              </m:acc>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tf2</m:t>
              </m:r>
            </m:sub>
          </m:sSub>
          <m:d>
            <m:dPr>
              <m:ctrlPr>
                <w:rPr>
                  <w:rFonts w:ascii="Cambria Math" w:hAnsi="Cambria Math"/>
                  <w:i/>
                  <w:sz w:val="22"/>
                  <w:szCs w:val="24"/>
                </w:rPr>
              </m:ctrlPr>
            </m:dPr>
            <m:e>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f2</m:t>
                  </m:r>
                </m:sub>
              </m:sSub>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y</m:t>
                      </m:r>
                    </m:e>
                  </m:acc>
                </m:e>
                <m:sub>
                  <m:r>
                    <w:rPr>
                      <w:rFonts w:ascii="Cambria Math" w:hAnsi="Cambria Math"/>
                      <w:sz w:val="22"/>
                      <w:szCs w:val="24"/>
                    </w:rPr>
                    <m:t>f2</m:t>
                  </m:r>
                </m:sub>
              </m:sSub>
            </m:e>
          </m:d>
        </m:oMath>
      </m:oMathPara>
    </w:p>
    <w:p w14:paraId="4A55F2F3" w14:textId="77777777" w:rsidR="00DD2236" w:rsidRPr="00DD2236" w:rsidRDefault="00DD2236" w:rsidP="00DD2236">
      <w:pPr>
        <w:jc w:val="right"/>
        <w:rPr>
          <w:sz w:val="22"/>
          <w:szCs w:val="24"/>
        </w:rPr>
      </w:pPr>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m</m:t>
            </m:r>
          </m:e>
          <m:sub>
            <m:r>
              <w:rPr>
                <w:rFonts w:ascii="Cambria Math" w:hAnsi="Cambria Math"/>
                <w:sz w:val="22"/>
                <w:szCs w:val="24"/>
              </w:rPr>
              <m:t>r1</m:t>
            </m:r>
          </m:sub>
        </m:sSub>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r1</m:t>
            </m:r>
          </m:sub>
        </m:sSub>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tr1</m:t>
            </m:r>
          </m:sub>
        </m:sSub>
        <m:d>
          <m:dPr>
            <m:ctrlPr>
              <w:rPr>
                <w:rFonts w:ascii="Cambria Math" w:hAnsi="Cambria Math"/>
                <w:i/>
                <w:sz w:val="22"/>
                <w:szCs w:val="24"/>
              </w:rPr>
            </m:ctrlPr>
          </m:dPr>
          <m:e>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r1</m:t>
                </m:r>
              </m:sub>
            </m:sSub>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y</m:t>
                </m:r>
              </m:e>
              <m:sub>
                <m:r>
                  <w:rPr>
                    <w:rFonts w:ascii="Cambria Math" w:hAnsi="Cambria Math"/>
                    <w:sz w:val="22"/>
                    <w:szCs w:val="24"/>
                  </w:rPr>
                  <m:t>r1</m:t>
                </m:r>
              </m:sub>
            </m:sSub>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r1</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r1</m:t>
                </m:r>
              </m:sub>
            </m:sSub>
            <m:r>
              <w:rPr>
                <w:rFonts w:ascii="Cambria Math" w:hAnsi="Cambria Math"/>
                <w:sz w:val="22"/>
                <w:szCs w:val="24"/>
              </w:rPr>
              <m:t>+bθ-</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r</m:t>
                </m:r>
              </m:sub>
            </m:sSub>
            <m:r>
              <w:rPr>
                <w:rFonts w:ascii="Cambria Math" w:hAnsi="Cambria Math"/>
                <w:sz w:val="22"/>
                <w:szCs w:val="24"/>
              </w:rPr>
              <m:t>φ</m:t>
            </m:r>
          </m:e>
        </m:d>
      </m:oMath>
      <w:r w:rsidRPr="00DD2236">
        <w:rPr>
          <w:rFonts w:eastAsiaTheme="minorEastAsia" w:hint="eastAsia"/>
          <w:sz w:val="22"/>
          <w:szCs w:val="24"/>
        </w:rPr>
        <w:t xml:space="preserve"> </w:t>
      </w:r>
      <w:r w:rsidRPr="00DD2236">
        <w:rPr>
          <w:rFonts w:eastAsiaTheme="minorEastAsia"/>
          <w:sz w:val="22"/>
          <w:szCs w:val="24"/>
        </w:rPr>
        <w:t xml:space="preserve">          </w:t>
      </w:r>
      <w:r w:rsidRPr="00DD2236">
        <w:rPr>
          <w:rFonts w:eastAsiaTheme="minorEastAsia" w:hint="eastAsia"/>
          <w:sz w:val="22"/>
          <w:szCs w:val="24"/>
        </w:rPr>
        <w:t>(</w:t>
      </w:r>
      <w:r w:rsidRPr="00DD2236">
        <w:rPr>
          <w:rFonts w:eastAsiaTheme="minorEastAsia"/>
          <w:sz w:val="22"/>
          <w:szCs w:val="24"/>
        </w:rPr>
        <w:t>3-13)</w:t>
      </w:r>
    </w:p>
    <w:p w14:paraId="5E56383B" w14:textId="77777777" w:rsidR="00DD2236" w:rsidRPr="00DD2236" w:rsidRDefault="00DD2236" w:rsidP="00DD2236">
      <w:pPr>
        <w:rPr>
          <w:sz w:val="22"/>
          <w:szCs w:val="24"/>
        </w:rPr>
      </w:pPr>
      <m:oMathPara>
        <m:oMathParaPr>
          <m:jc m:val="center"/>
        </m:oMathParaPr>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r1</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r1</m:t>
                  </m:r>
                </m:sub>
              </m:sSub>
              <m:r>
                <w:rPr>
                  <w:rFonts w:ascii="Cambria Math" w:hAnsi="Cambria Math"/>
                  <w:sz w:val="22"/>
                  <w:szCs w:val="24"/>
                </w:rPr>
                <m:t>+b</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β</m:t>
                  </m:r>
                </m:e>
                <m:sub>
                  <m:r>
                    <w:rPr>
                      <w:rFonts w:ascii="Cambria Math" w:hAnsi="Cambria Math"/>
                      <w:sz w:val="22"/>
                      <w:szCs w:val="24"/>
                    </w:rPr>
                    <m:t>r</m:t>
                  </m:r>
                </m:sub>
              </m:sSub>
              <m:acc>
                <m:accPr>
                  <m:chr m:val="̇"/>
                  <m:ctrlPr>
                    <w:rPr>
                      <w:rFonts w:ascii="Cambria Math" w:hAnsi="Cambria Math"/>
                      <w:i/>
                      <w:sz w:val="22"/>
                      <w:szCs w:val="24"/>
                    </w:rPr>
                  </m:ctrlPr>
                </m:accPr>
                <m:e>
                  <m:r>
                    <w:rPr>
                      <w:rFonts w:ascii="Cambria Math" w:hAnsi="Cambria Math"/>
                      <w:sz w:val="22"/>
                      <w:szCs w:val="24"/>
                    </w:rPr>
                    <m:t>φ</m:t>
                  </m:r>
                </m:e>
              </m:acc>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tr1</m:t>
              </m:r>
            </m:sub>
          </m:sSub>
          <m:d>
            <m:dPr>
              <m:ctrlPr>
                <w:rPr>
                  <w:rFonts w:ascii="Cambria Math" w:hAnsi="Cambria Math"/>
                  <w:i/>
                  <w:sz w:val="22"/>
                  <w:szCs w:val="24"/>
                </w:rPr>
              </m:ctrlPr>
            </m:dPr>
            <m:e>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r1</m:t>
                  </m:r>
                </m:sub>
              </m:sSub>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y</m:t>
                      </m:r>
                    </m:e>
                  </m:acc>
                </m:e>
                <m:sub>
                  <m:r>
                    <w:rPr>
                      <w:rFonts w:ascii="Cambria Math" w:hAnsi="Cambria Math"/>
                      <w:sz w:val="22"/>
                      <w:szCs w:val="24"/>
                    </w:rPr>
                    <m:t>r1</m:t>
                  </m:r>
                </m:sub>
              </m:sSub>
            </m:e>
          </m:d>
        </m:oMath>
      </m:oMathPara>
    </w:p>
    <w:p w14:paraId="2CB8151D" w14:textId="77777777" w:rsidR="00DD2236" w:rsidRPr="00DD2236" w:rsidRDefault="00DD2236" w:rsidP="00DD2236">
      <w:pPr>
        <w:jc w:val="right"/>
        <w:rPr>
          <w:sz w:val="22"/>
          <w:szCs w:val="24"/>
        </w:rPr>
      </w:pPr>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m</m:t>
            </m:r>
          </m:e>
          <m:sub>
            <m:r>
              <w:rPr>
                <w:rFonts w:ascii="Cambria Math" w:hAnsi="Cambria Math"/>
                <w:sz w:val="22"/>
                <w:szCs w:val="24"/>
              </w:rPr>
              <m:t>r2</m:t>
            </m:r>
          </m:sub>
        </m:sSub>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r2</m:t>
            </m:r>
          </m:sub>
        </m:sSub>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tr2</m:t>
            </m:r>
          </m:sub>
        </m:sSub>
        <m:d>
          <m:dPr>
            <m:ctrlPr>
              <w:rPr>
                <w:rFonts w:ascii="Cambria Math" w:hAnsi="Cambria Math"/>
                <w:i/>
                <w:sz w:val="22"/>
                <w:szCs w:val="24"/>
              </w:rPr>
            </m:ctrlPr>
          </m:dPr>
          <m:e>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r2</m:t>
                </m:r>
              </m:sub>
            </m:sSub>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y</m:t>
                </m:r>
              </m:e>
              <m:sub>
                <m:r>
                  <w:rPr>
                    <w:rFonts w:ascii="Cambria Math" w:hAnsi="Cambria Math"/>
                    <w:sz w:val="22"/>
                    <w:szCs w:val="24"/>
                  </w:rPr>
                  <m:t>r2</m:t>
                </m:r>
              </m:sub>
            </m:sSub>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k</m:t>
            </m:r>
          </m:e>
          <m:sub>
            <m:r>
              <w:rPr>
                <w:rFonts w:ascii="Cambria Math" w:hAnsi="Cambria Math"/>
                <w:sz w:val="22"/>
                <w:szCs w:val="24"/>
              </w:rPr>
              <m:t>r2</m:t>
            </m:r>
          </m:sub>
        </m:sSub>
        <m:d>
          <m:dPr>
            <m:ctrlPr>
              <w:rPr>
                <w:rFonts w:ascii="Cambria Math" w:hAnsi="Cambria Math"/>
                <w:i/>
                <w:sz w:val="22"/>
                <w:szCs w:val="24"/>
              </w:rPr>
            </m:ctrlPr>
          </m:dPr>
          <m:e>
            <m:r>
              <w:rPr>
                <w:rFonts w:ascii="Cambria Math" w:hAnsi="Cambria Math"/>
                <w:sz w:val="22"/>
                <w:szCs w:val="24"/>
              </w:rPr>
              <m:t>z-</m:t>
            </m:r>
            <m:sSub>
              <m:sSubPr>
                <m:ctrlPr>
                  <w:rPr>
                    <w:rFonts w:ascii="Cambria Math" w:hAnsi="Cambria Math"/>
                    <w:i/>
                    <w:sz w:val="22"/>
                    <w:szCs w:val="24"/>
                  </w:rPr>
                </m:ctrlPr>
              </m:sSubPr>
              <m:e>
                <m:r>
                  <w:rPr>
                    <w:rFonts w:ascii="Cambria Math" w:hAnsi="Cambria Math"/>
                    <w:sz w:val="22"/>
                    <w:szCs w:val="24"/>
                  </w:rPr>
                  <m:t>z</m:t>
                </m:r>
              </m:e>
              <m:sub>
                <m:r>
                  <w:rPr>
                    <w:rFonts w:ascii="Cambria Math" w:hAnsi="Cambria Math"/>
                    <w:sz w:val="22"/>
                    <w:szCs w:val="24"/>
                  </w:rPr>
                  <m:t>r2</m:t>
                </m:r>
              </m:sub>
            </m:sSub>
            <m:r>
              <w:rPr>
                <w:rFonts w:ascii="Cambria Math" w:hAnsi="Cambria Math"/>
                <w:sz w:val="22"/>
                <w:szCs w:val="24"/>
              </w:rPr>
              <m:t>+bθ+</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r</m:t>
                </m:r>
              </m:sub>
            </m:sSub>
            <m:r>
              <w:rPr>
                <w:rFonts w:ascii="Cambria Math" w:hAnsi="Cambria Math"/>
                <w:sz w:val="22"/>
                <w:szCs w:val="24"/>
              </w:rPr>
              <m:t>φ</m:t>
            </m:r>
          </m:e>
        </m:d>
      </m:oMath>
      <w:r w:rsidRPr="00DD2236">
        <w:rPr>
          <w:rFonts w:eastAsiaTheme="minorEastAsia" w:hint="eastAsia"/>
          <w:sz w:val="22"/>
          <w:szCs w:val="24"/>
        </w:rPr>
        <w:t xml:space="preserve"> </w:t>
      </w:r>
      <w:r w:rsidRPr="00DD2236">
        <w:rPr>
          <w:rFonts w:eastAsiaTheme="minorEastAsia"/>
          <w:sz w:val="22"/>
          <w:szCs w:val="24"/>
        </w:rPr>
        <w:t xml:space="preserve">          </w:t>
      </w:r>
      <w:r w:rsidRPr="00DD2236">
        <w:rPr>
          <w:rFonts w:eastAsiaTheme="minorEastAsia" w:hint="eastAsia"/>
          <w:sz w:val="22"/>
          <w:szCs w:val="24"/>
        </w:rPr>
        <w:t>(</w:t>
      </w:r>
      <w:r w:rsidRPr="00DD2236">
        <w:rPr>
          <w:rFonts w:eastAsiaTheme="minorEastAsia"/>
          <w:sz w:val="22"/>
          <w:szCs w:val="24"/>
        </w:rPr>
        <w:t>3-14)</w:t>
      </w:r>
    </w:p>
    <w:p w14:paraId="2D0EBFAB" w14:textId="77777777" w:rsidR="00DD2236" w:rsidRPr="00DD2236" w:rsidRDefault="00DD2236" w:rsidP="00DD2236">
      <w:pPr>
        <w:rPr>
          <w:sz w:val="22"/>
          <w:szCs w:val="24"/>
        </w:rPr>
      </w:pPr>
      <m:oMathPara>
        <m:oMathParaPr>
          <m:jc m:val="center"/>
        </m:oMathParaPr>
        <m:oMath>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r2</m:t>
              </m:r>
            </m:sub>
          </m:sSub>
          <m:d>
            <m:dPr>
              <m:ctrlPr>
                <w:rPr>
                  <w:rFonts w:ascii="Cambria Math" w:hAnsi="Cambria Math"/>
                  <w:i/>
                  <w:sz w:val="22"/>
                  <w:szCs w:val="24"/>
                </w:rPr>
              </m:ctrlPr>
            </m:dPr>
            <m:e>
              <m:acc>
                <m:accPr>
                  <m:chr m:val="̇"/>
                  <m:ctrlPr>
                    <w:rPr>
                      <w:rFonts w:ascii="Cambria Math" w:hAnsi="Cambria Math"/>
                      <w:i/>
                      <w:sz w:val="22"/>
                      <w:szCs w:val="24"/>
                    </w:rPr>
                  </m:ctrlPr>
                </m:accPr>
                <m:e>
                  <m:r>
                    <w:rPr>
                      <w:rFonts w:ascii="Cambria Math" w:hAnsi="Cambria Math"/>
                      <w:sz w:val="22"/>
                      <w:szCs w:val="24"/>
                    </w:rPr>
                    <m:t>z</m:t>
                  </m:r>
                </m:e>
              </m:acc>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r2</m:t>
                  </m:r>
                </m:sub>
              </m:sSub>
              <m:r>
                <w:rPr>
                  <w:rFonts w:ascii="Cambria Math" w:hAnsi="Cambria Math"/>
                  <w:sz w:val="22"/>
                  <w:szCs w:val="24"/>
                </w:rPr>
                <m:t>+b</m:t>
              </m:r>
              <m:acc>
                <m:accPr>
                  <m:chr m:val="̇"/>
                  <m:ctrlPr>
                    <w:rPr>
                      <w:rFonts w:ascii="Cambria Math" w:hAnsi="Cambria Math"/>
                      <w:i/>
                      <w:sz w:val="22"/>
                      <w:szCs w:val="24"/>
                    </w:rPr>
                  </m:ctrlPr>
                </m:accPr>
                <m:e>
                  <m:r>
                    <w:rPr>
                      <w:rFonts w:ascii="Cambria Math" w:hAnsi="Cambria Math"/>
                      <w:sz w:val="22"/>
                      <w:szCs w:val="24"/>
                    </w:rPr>
                    <m:t>θ</m:t>
                  </m:r>
                </m:e>
              </m:acc>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α</m:t>
                  </m:r>
                </m:e>
                <m:sub>
                  <m:r>
                    <w:rPr>
                      <w:rFonts w:ascii="Cambria Math" w:hAnsi="Cambria Math"/>
                      <w:sz w:val="22"/>
                      <w:szCs w:val="24"/>
                    </w:rPr>
                    <m:t>r</m:t>
                  </m:r>
                </m:sub>
              </m:sSub>
              <m:acc>
                <m:accPr>
                  <m:chr m:val="̇"/>
                  <m:ctrlPr>
                    <w:rPr>
                      <w:rFonts w:ascii="Cambria Math" w:hAnsi="Cambria Math"/>
                      <w:i/>
                      <w:sz w:val="22"/>
                      <w:szCs w:val="24"/>
                    </w:rPr>
                  </m:ctrlPr>
                </m:accPr>
                <m:e>
                  <m:r>
                    <w:rPr>
                      <w:rFonts w:ascii="Cambria Math" w:hAnsi="Cambria Math"/>
                      <w:sz w:val="22"/>
                      <w:szCs w:val="24"/>
                    </w:rPr>
                    <m:t>φ</m:t>
                  </m:r>
                </m:e>
              </m:acc>
            </m:e>
          </m:d>
          <m:r>
            <w:rPr>
              <w:rFonts w:ascii="Cambria Math" w:hAnsi="Cambria Math"/>
              <w:sz w:val="22"/>
              <w:szCs w:val="24"/>
            </w:rPr>
            <m:t>+</m:t>
          </m:r>
          <m:sSub>
            <m:sSubPr>
              <m:ctrlPr>
                <w:rPr>
                  <w:rFonts w:ascii="Cambria Math" w:hAnsi="Cambria Math"/>
                  <w:i/>
                  <w:sz w:val="22"/>
                  <w:szCs w:val="24"/>
                </w:rPr>
              </m:ctrlPr>
            </m:sSubPr>
            <m:e>
              <m:r>
                <w:rPr>
                  <w:rFonts w:ascii="Cambria Math" w:hAnsi="Cambria Math"/>
                  <w:sz w:val="22"/>
                  <w:szCs w:val="24"/>
                </w:rPr>
                <m:t>c</m:t>
              </m:r>
            </m:e>
            <m:sub>
              <m:r>
                <w:rPr>
                  <w:rFonts w:ascii="Cambria Math" w:hAnsi="Cambria Math"/>
                  <w:sz w:val="22"/>
                  <w:szCs w:val="24"/>
                </w:rPr>
                <m:t>tr2</m:t>
              </m:r>
            </m:sub>
          </m:sSub>
          <m:d>
            <m:dPr>
              <m:ctrlPr>
                <w:rPr>
                  <w:rFonts w:ascii="Cambria Math" w:hAnsi="Cambria Math"/>
                  <w:i/>
                  <w:sz w:val="22"/>
                  <w:szCs w:val="24"/>
                </w:rPr>
              </m:ctrlPr>
            </m:dPr>
            <m:e>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z</m:t>
                      </m:r>
                    </m:e>
                  </m:acc>
                </m:e>
                <m:sub>
                  <m:r>
                    <w:rPr>
                      <w:rFonts w:ascii="Cambria Math" w:hAnsi="Cambria Math"/>
                      <w:sz w:val="22"/>
                      <w:szCs w:val="24"/>
                    </w:rPr>
                    <m:t>r2</m:t>
                  </m:r>
                </m:sub>
              </m:sSub>
              <m:r>
                <w:rPr>
                  <w:rFonts w:ascii="Cambria Math" w:hAnsi="Cambria Math"/>
                  <w:sz w:val="22"/>
                  <w:szCs w:val="24"/>
                </w:rPr>
                <m:t>-</m:t>
              </m:r>
              <m:sSub>
                <m:sSubPr>
                  <m:ctrlPr>
                    <w:rPr>
                      <w:rFonts w:ascii="Cambria Math" w:hAnsi="Cambria Math"/>
                      <w:i/>
                      <w:sz w:val="22"/>
                      <w:szCs w:val="24"/>
                    </w:rPr>
                  </m:ctrlPr>
                </m:sSubPr>
                <m:e>
                  <m:acc>
                    <m:accPr>
                      <m:chr m:val="̇"/>
                      <m:ctrlPr>
                        <w:rPr>
                          <w:rFonts w:ascii="Cambria Math" w:hAnsi="Cambria Math"/>
                          <w:i/>
                          <w:sz w:val="22"/>
                          <w:szCs w:val="24"/>
                        </w:rPr>
                      </m:ctrlPr>
                    </m:accPr>
                    <m:e>
                      <m:r>
                        <w:rPr>
                          <w:rFonts w:ascii="Cambria Math" w:hAnsi="Cambria Math"/>
                          <w:sz w:val="22"/>
                          <w:szCs w:val="24"/>
                        </w:rPr>
                        <m:t>y</m:t>
                      </m:r>
                    </m:e>
                  </m:acc>
                </m:e>
                <m:sub>
                  <m:r>
                    <w:rPr>
                      <w:rFonts w:ascii="Cambria Math" w:hAnsi="Cambria Math"/>
                      <w:sz w:val="22"/>
                      <w:szCs w:val="24"/>
                    </w:rPr>
                    <m:t>r2</m:t>
                  </m:r>
                </m:sub>
              </m:sSub>
            </m:e>
          </m:d>
        </m:oMath>
      </m:oMathPara>
    </w:p>
    <w:p w14:paraId="773F6372" w14:textId="77777777" w:rsidR="00D432F7" w:rsidRPr="00DD2236" w:rsidRDefault="00D432F7" w:rsidP="00D432F7">
      <w:pPr>
        <w:rPr>
          <w:rFonts w:eastAsiaTheme="minorEastAsia"/>
          <w:sz w:val="22"/>
          <w:szCs w:val="24"/>
        </w:rPr>
      </w:pPr>
    </w:p>
    <w:p w14:paraId="4EC794EE" w14:textId="38E71E81" w:rsidR="00DD2236" w:rsidRPr="00DD2236" w:rsidRDefault="00DD2236" w:rsidP="00D432F7">
      <w:pPr>
        <w:rPr>
          <w:rFonts w:eastAsiaTheme="minorEastAsia"/>
          <w:sz w:val="22"/>
        </w:rPr>
      </w:pPr>
      <w:r w:rsidRPr="00DD2236">
        <w:rPr>
          <w:rFonts w:eastAsiaTheme="minorEastAsia" w:hint="eastAsia"/>
          <w:sz w:val="22"/>
        </w:rPr>
        <w:t>3</w:t>
      </w:r>
      <w:r w:rsidRPr="00DD2236">
        <w:rPr>
          <w:rFonts w:eastAsiaTheme="minorEastAsia"/>
          <w:sz w:val="22"/>
        </w:rPr>
        <w:t xml:space="preserve">.4.2 </w:t>
      </w:r>
      <w:r w:rsidRPr="00DD2236">
        <w:rPr>
          <w:rFonts w:eastAsiaTheme="minorEastAsia" w:hint="eastAsia"/>
          <w:sz w:val="22"/>
        </w:rPr>
        <w:t>Establishing</w:t>
      </w:r>
      <w:r w:rsidRPr="00DD2236">
        <w:rPr>
          <w:rFonts w:eastAsiaTheme="minorEastAsia"/>
          <w:sz w:val="22"/>
        </w:rPr>
        <w:t xml:space="preserve"> a 7DOF </w:t>
      </w:r>
      <w:r w:rsidRPr="00DD2236">
        <w:rPr>
          <w:rFonts w:eastAsiaTheme="minorEastAsia" w:hint="eastAsia"/>
          <w:sz w:val="22"/>
        </w:rPr>
        <w:t>MATLAB</w:t>
      </w:r>
      <w:r w:rsidRPr="00DD2236">
        <w:rPr>
          <w:rFonts w:eastAsiaTheme="minorEastAsia"/>
          <w:sz w:val="22"/>
        </w:rPr>
        <w:t>/Simulink model</w:t>
      </w:r>
    </w:p>
    <w:p w14:paraId="3C9905A0" w14:textId="167CD1CF" w:rsidR="00D432F7" w:rsidRDefault="00DD2236" w:rsidP="00D432F7">
      <w:pPr>
        <w:rPr>
          <w:rFonts w:eastAsiaTheme="minorEastAsia"/>
          <w:sz w:val="22"/>
        </w:rPr>
      </w:pPr>
      <w:r w:rsidRPr="00DD2236">
        <w:rPr>
          <w:rFonts w:eastAsiaTheme="minorEastAsia"/>
          <w:sz w:val="22"/>
        </w:rPr>
        <w:t xml:space="preserve">The body parameters of the Formula Ford Race Car were followed to determine the data in the </w:t>
      </w:r>
      <w:r w:rsidRPr="00DD2236">
        <w:rPr>
          <w:rFonts w:eastAsiaTheme="minorEastAsia" w:hint="eastAsia"/>
          <w:sz w:val="22"/>
        </w:rPr>
        <w:t>S</w:t>
      </w:r>
      <w:r w:rsidRPr="00DD2236">
        <w:rPr>
          <w:rFonts w:eastAsiaTheme="minorEastAsia"/>
          <w:sz w:val="22"/>
        </w:rPr>
        <w:t>imulink model as shown in Table 3.1 below.</w:t>
      </w:r>
    </w:p>
    <w:p w14:paraId="68F8449C" w14:textId="77777777" w:rsidR="00D737DD" w:rsidRPr="00DD2236" w:rsidRDefault="00D737DD" w:rsidP="00D432F7">
      <w:pPr>
        <w:rPr>
          <w:rFonts w:eastAsiaTheme="minorEastAsia"/>
          <w:sz w:val="22"/>
        </w:rPr>
      </w:pPr>
    </w:p>
    <w:p w14:paraId="3392ADBE" w14:textId="0506DF96" w:rsidR="00D432F7" w:rsidRPr="00DD2236" w:rsidRDefault="00DD2236" w:rsidP="00DD2236">
      <w:pPr>
        <w:jc w:val="center"/>
        <w:rPr>
          <w:rFonts w:eastAsiaTheme="minorEastAsia"/>
          <w:sz w:val="22"/>
        </w:rPr>
      </w:pPr>
      <w:r w:rsidRPr="00DD2236">
        <w:rPr>
          <w:rFonts w:eastAsiaTheme="minorEastAsia" w:hint="eastAsia"/>
          <w:sz w:val="22"/>
        </w:rPr>
        <w:t>Table</w:t>
      </w:r>
      <w:r w:rsidRPr="00DD2236">
        <w:rPr>
          <w:rFonts w:eastAsiaTheme="minorEastAsia"/>
          <w:sz w:val="22"/>
        </w:rPr>
        <w:t xml:space="preserve"> 3.1 the vehicle parameters</w:t>
      </w:r>
    </w:p>
    <w:tbl>
      <w:tblPr>
        <w:tblStyle w:val="af2"/>
        <w:tblW w:w="0" w:type="auto"/>
        <w:tblLook w:val="04A0" w:firstRow="1" w:lastRow="0" w:firstColumn="1" w:lastColumn="0" w:noHBand="0" w:noVBand="1"/>
      </w:tblPr>
      <w:tblGrid>
        <w:gridCol w:w="4148"/>
        <w:gridCol w:w="4148"/>
      </w:tblGrid>
      <w:tr w:rsidR="00DD2236" w:rsidRPr="00DD2236" w14:paraId="7CE3686B" w14:textId="77777777" w:rsidTr="00A53A77">
        <w:tc>
          <w:tcPr>
            <w:tcW w:w="4148" w:type="dxa"/>
            <w:tcBorders>
              <w:top w:val="single" w:sz="8" w:space="0" w:color="auto"/>
              <w:left w:val="nil"/>
              <w:bottom w:val="single" w:sz="4" w:space="0" w:color="auto"/>
              <w:right w:val="nil"/>
            </w:tcBorders>
          </w:tcPr>
          <w:p w14:paraId="4977DAAB" w14:textId="77777777" w:rsidR="00DD2236" w:rsidRPr="00DD2236" w:rsidRDefault="00DD2236" w:rsidP="00A53A77">
            <w:pPr>
              <w:widowControl/>
              <w:jc w:val="center"/>
              <w:rPr>
                <w:rFonts w:eastAsia="宋体"/>
                <w:kern w:val="0"/>
                <w:sz w:val="22"/>
                <w14:ligatures w14:val="none"/>
              </w:rPr>
            </w:pPr>
            <w:r w:rsidRPr="00DD2236">
              <w:rPr>
                <w:rFonts w:eastAsia="宋体"/>
                <w:kern w:val="0"/>
                <w:sz w:val="22"/>
                <w14:ligatures w14:val="none"/>
              </w:rPr>
              <w:lastRenderedPageBreak/>
              <w:t>Parameter</w:t>
            </w:r>
          </w:p>
        </w:tc>
        <w:tc>
          <w:tcPr>
            <w:tcW w:w="4148" w:type="dxa"/>
            <w:tcBorders>
              <w:top w:val="single" w:sz="8" w:space="0" w:color="auto"/>
              <w:left w:val="nil"/>
              <w:bottom w:val="single" w:sz="4" w:space="0" w:color="auto"/>
              <w:right w:val="nil"/>
            </w:tcBorders>
          </w:tcPr>
          <w:p w14:paraId="160C9CAD"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Value</w:t>
            </w:r>
            <w:r w:rsidRPr="00DD2236">
              <w:rPr>
                <w:rFonts w:eastAsia="宋体"/>
                <w:kern w:val="0"/>
                <w:sz w:val="22"/>
                <w14:ligatures w14:val="none"/>
              </w:rPr>
              <w:t xml:space="preserve"> </w:t>
            </w:r>
            <w:r w:rsidRPr="00DD2236">
              <w:rPr>
                <w:rFonts w:eastAsia="宋体" w:hint="eastAsia"/>
                <w:kern w:val="0"/>
                <w:sz w:val="22"/>
                <w14:ligatures w14:val="none"/>
              </w:rPr>
              <w:t>o</w:t>
            </w:r>
            <w:r w:rsidRPr="00DD2236">
              <w:rPr>
                <w:rFonts w:eastAsia="宋体"/>
                <w:kern w:val="0"/>
                <w:sz w:val="22"/>
                <w14:ligatures w14:val="none"/>
              </w:rPr>
              <w:t>f Parameter</w:t>
            </w:r>
          </w:p>
        </w:tc>
      </w:tr>
      <w:tr w:rsidR="00DD2236" w:rsidRPr="00DD2236" w14:paraId="7B73ED20" w14:textId="77777777" w:rsidTr="00A53A77">
        <w:tc>
          <w:tcPr>
            <w:tcW w:w="4148" w:type="dxa"/>
            <w:tcBorders>
              <w:top w:val="single" w:sz="4" w:space="0" w:color="auto"/>
              <w:left w:val="nil"/>
              <w:bottom w:val="nil"/>
              <w:right w:val="nil"/>
            </w:tcBorders>
          </w:tcPr>
          <w:p w14:paraId="3B29CD54" w14:textId="77777777" w:rsidR="00DD2236" w:rsidRPr="00DD2236" w:rsidRDefault="00DD2236" w:rsidP="00A53A77">
            <w:pPr>
              <w:widowControl/>
              <w:jc w:val="center"/>
              <w:rPr>
                <w:rFonts w:eastAsia="宋体"/>
                <w:kern w:val="0"/>
                <w:sz w:val="22"/>
                <w14:ligatures w14:val="none"/>
              </w:rPr>
            </w:pPr>
            <w:r w:rsidRPr="00DD2236">
              <w:rPr>
                <w:rFonts w:eastAsia="宋体"/>
                <w:kern w:val="0"/>
                <w:sz w:val="22"/>
                <w14:ligatures w14:val="none"/>
              </w:rPr>
              <w:t>Vehicle Sprung Mass (kg)</w:t>
            </w:r>
          </w:p>
        </w:tc>
        <w:tc>
          <w:tcPr>
            <w:tcW w:w="4148" w:type="dxa"/>
            <w:tcBorders>
              <w:top w:val="single" w:sz="4" w:space="0" w:color="auto"/>
              <w:left w:val="nil"/>
              <w:bottom w:val="nil"/>
              <w:right w:val="nil"/>
            </w:tcBorders>
          </w:tcPr>
          <w:p w14:paraId="4DB6DE1D"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4</w:t>
            </w:r>
            <w:r w:rsidRPr="00DD2236">
              <w:rPr>
                <w:rFonts w:eastAsia="宋体"/>
                <w:kern w:val="0"/>
                <w:sz w:val="22"/>
                <w14:ligatures w14:val="none"/>
              </w:rPr>
              <w:t>26</w:t>
            </w:r>
          </w:p>
        </w:tc>
      </w:tr>
      <w:tr w:rsidR="00DD2236" w:rsidRPr="00DD2236" w14:paraId="29311D84" w14:textId="77777777" w:rsidTr="00A53A77">
        <w:tc>
          <w:tcPr>
            <w:tcW w:w="4148" w:type="dxa"/>
            <w:tcBorders>
              <w:top w:val="nil"/>
              <w:left w:val="nil"/>
              <w:bottom w:val="nil"/>
              <w:right w:val="nil"/>
            </w:tcBorders>
          </w:tcPr>
          <w:p w14:paraId="295CE8BA" w14:textId="77777777" w:rsidR="00DD2236" w:rsidRPr="00DD2236" w:rsidRDefault="00DD2236" w:rsidP="00A53A77">
            <w:pPr>
              <w:widowControl/>
              <w:jc w:val="center"/>
              <w:rPr>
                <w:rFonts w:eastAsia="宋体"/>
                <w:kern w:val="0"/>
                <w:sz w:val="22"/>
                <w14:ligatures w14:val="none"/>
              </w:rPr>
            </w:pPr>
            <w:r w:rsidRPr="00DD2236">
              <w:rPr>
                <w:color w:val="000000"/>
                <w:sz w:val="22"/>
              </w:rPr>
              <w:t xml:space="preserve">Front Corner </w:t>
            </w:r>
            <w:proofErr w:type="spellStart"/>
            <w:r w:rsidRPr="00DD2236">
              <w:rPr>
                <w:color w:val="000000"/>
                <w:sz w:val="22"/>
              </w:rPr>
              <w:t>Unsprung</w:t>
            </w:r>
            <w:proofErr w:type="spellEnd"/>
            <w:r w:rsidRPr="00DD2236">
              <w:rPr>
                <w:color w:val="000000"/>
                <w:sz w:val="22"/>
              </w:rPr>
              <w:t xml:space="preserve"> Mass </w:t>
            </w:r>
            <w:r w:rsidRPr="00DD2236">
              <w:rPr>
                <w:rFonts w:eastAsia="宋体"/>
                <w:kern w:val="0"/>
                <w:sz w:val="22"/>
                <w14:ligatures w14:val="none"/>
              </w:rPr>
              <w:t>(kg)</w:t>
            </w:r>
          </w:p>
        </w:tc>
        <w:tc>
          <w:tcPr>
            <w:tcW w:w="4148" w:type="dxa"/>
            <w:tcBorders>
              <w:top w:val="nil"/>
              <w:left w:val="nil"/>
              <w:bottom w:val="nil"/>
              <w:right w:val="nil"/>
            </w:tcBorders>
          </w:tcPr>
          <w:p w14:paraId="6C58E409"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2</w:t>
            </w:r>
            <w:r w:rsidRPr="00DD2236">
              <w:rPr>
                <w:rFonts w:eastAsia="宋体"/>
                <w:kern w:val="0"/>
                <w:sz w:val="22"/>
                <w14:ligatures w14:val="none"/>
              </w:rPr>
              <w:t>2</w:t>
            </w:r>
          </w:p>
        </w:tc>
      </w:tr>
      <w:tr w:rsidR="00DD2236" w:rsidRPr="00DD2236" w14:paraId="5472BF8E" w14:textId="77777777" w:rsidTr="00A53A77">
        <w:tc>
          <w:tcPr>
            <w:tcW w:w="4148" w:type="dxa"/>
            <w:tcBorders>
              <w:top w:val="nil"/>
              <w:left w:val="nil"/>
              <w:bottom w:val="nil"/>
              <w:right w:val="nil"/>
            </w:tcBorders>
          </w:tcPr>
          <w:p w14:paraId="5C460853" w14:textId="77777777" w:rsidR="00DD2236" w:rsidRPr="00DD2236" w:rsidRDefault="00DD2236" w:rsidP="00A53A77">
            <w:pPr>
              <w:widowControl/>
              <w:jc w:val="center"/>
              <w:rPr>
                <w:rFonts w:eastAsia="宋体"/>
                <w:kern w:val="0"/>
                <w:sz w:val="22"/>
                <w14:ligatures w14:val="none"/>
              </w:rPr>
            </w:pPr>
            <w:r w:rsidRPr="00DD2236">
              <w:rPr>
                <w:color w:val="000000"/>
                <w:sz w:val="22"/>
              </w:rPr>
              <w:t xml:space="preserve">Rear Corner </w:t>
            </w:r>
            <w:proofErr w:type="spellStart"/>
            <w:r w:rsidRPr="00DD2236">
              <w:rPr>
                <w:color w:val="000000"/>
                <w:sz w:val="22"/>
              </w:rPr>
              <w:t>Unsprung</w:t>
            </w:r>
            <w:proofErr w:type="spellEnd"/>
            <w:r w:rsidRPr="00DD2236">
              <w:rPr>
                <w:color w:val="000000"/>
                <w:sz w:val="22"/>
              </w:rPr>
              <w:t xml:space="preserve"> Mass </w:t>
            </w:r>
            <w:r w:rsidRPr="00DD2236">
              <w:rPr>
                <w:rFonts w:eastAsia="宋体"/>
                <w:kern w:val="0"/>
                <w:sz w:val="22"/>
                <w14:ligatures w14:val="none"/>
              </w:rPr>
              <w:t>(kg)</w:t>
            </w:r>
          </w:p>
        </w:tc>
        <w:tc>
          <w:tcPr>
            <w:tcW w:w="4148" w:type="dxa"/>
            <w:tcBorders>
              <w:top w:val="nil"/>
              <w:left w:val="nil"/>
              <w:bottom w:val="nil"/>
              <w:right w:val="nil"/>
            </w:tcBorders>
          </w:tcPr>
          <w:p w14:paraId="05BA3AE9"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2</w:t>
            </w:r>
            <w:r w:rsidRPr="00DD2236">
              <w:rPr>
                <w:rFonts w:eastAsia="宋体"/>
                <w:kern w:val="0"/>
                <w:sz w:val="22"/>
                <w14:ligatures w14:val="none"/>
              </w:rPr>
              <w:t>2</w:t>
            </w:r>
          </w:p>
        </w:tc>
      </w:tr>
      <w:tr w:rsidR="00DD2236" w:rsidRPr="00DD2236" w14:paraId="5AF86DF9" w14:textId="77777777" w:rsidTr="00A53A77">
        <w:tc>
          <w:tcPr>
            <w:tcW w:w="4148" w:type="dxa"/>
            <w:tcBorders>
              <w:top w:val="nil"/>
              <w:left w:val="nil"/>
              <w:bottom w:val="nil"/>
              <w:right w:val="nil"/>
            </w:tcBorders>
          </w:tcPr>
          <w:p w14:paraId="512B8C4B" w14:textId="77777777" w:rsidR="00DD2236" w:rsidRPr="00DD2236" w:rsidRDefault="00DD2236" w:rsidP="00A53A77">
            <w:pPr>
              <w:widowControl/>
              <w:jc w:val="center"/>
              <w:rPr>
                <w:rFonts w:eastAsia="宋体"/>
                <w:kern w:val="0"/>
                <w:sz w:val="22"/>
                <w14:ligatures w14:val="none"/>
              </w:rPr>
            </w:pPr>
            <w:r w:rsidRPr="00DD2236">
              <w:rPr>
                <w:color w:val="000000"/>
                <w:sz w:val="22"/>
              </w:rPr>
              <w:t xml:space="preserve">Front Default Spring Rate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0EB1EDB2"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1</w:t>
            </w:r>
            <w:r w:rsidRPr="00DD2236">
              <w:rPr>
                <w:rFonts w:eastAsia="宋体"/>
                <w:kern w:val="0"/>
                <w:sz w:val="22"/>
                <w14:ligatures w14:val="none"/>
              </w:rPr>
              <w:t>8000</w:t>
            </w:r>
          </w:p>
        </w:tc>
      </w:tr>
      <w:tr w:rsidR="00DD2236" w:rsidRPr="00DD2236" w14:paraId="58ED0B17" w14:textId="77777777" w:rsidTr="00A53A77">
        <w:tc>
          <w:tcPr>
            <w:tcW w:w="4148" w:type="dxa"/>
            <w:tcBorders>
              <w:top w:val="nil"/>
              <w:left w:val="nil"/>
              <w:bottom w:val="nil"/>
              <w:right w:val="nil"/>
            </w:tcBorders>
          </w:tcPr>
          <w:p w14:paraId="079FDF06" w14:textId="77777777" w:rsidR="00DD2236" w:rsidRPr="00DD2236" w:rsidRDefault="00DD2236" w:rsidP="00A53A77">
            <w:pPr>
              <w:widowControl/>
              <w:jc w:val="center"/>
              <w:rPr>
                <w:rFonts w:eastAsia="宋体"/>
                <w:kern w:val="0"/>
                <w:sz w:val="22"/>
                <w14:ligatures w14:val="none"/>
              </w:rPr>
            </w:pPr>
            <w:r w:rsidRPr="00DD2236">
              <w:rPr>
                <w:color w:val="000000"/>
                <w:sz w:val="22"/>
              </w:rPr>
              <w:t xml:space="preserve">Rear Default Spring Rate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1B3B9C6F"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1</w:t>
            </w:r>
            <w:r w:rsidRPr="00DD2236">
              <w:rPr>
                <w:rFonts w:eastAsia="宋体"/>
                <w:kern w:val="0"/>
                <w:sz w:val="22"/>
                <w14:ligatures w14:val="none"/>
              </w:rPr>
              <w:t>6000</w:t>
            </w:r>
          </w:p>
        </w:tc>
      </w:tr>
      <w:tr w:rsidR="00DD2236" w:rsidRPr="00DD2236" w14:paraId="6D2445BF" w14:textId="77777777" w:rsidTr="00A53A77">
        <w:tc>
          <w:tcPr>
            <w:tcW w:w="4148" w:type="dxa"/>
            <w:tcBorders>
              <w:top w:val="nil"/>
              <w:left w:val="nil"/>
              <w:bottom w:val="nil"/>
              <w:right w:val="nil"/>
            </w:tcBorders>
          </w:tcPr>
          <w:p w14:paraId="18CF571C" w14:textId="77777777" w:rsidR="00DD2236" w:rsidRPr="00DD2236" w:rsidRDefault="00DD2236" w:rsidP="00A53A77">
            <w:pPr>
              <w:widowControl/>
              <w:jc w:val="center"/>
              <w:rPr>
                <w:rFonts w:eastAsia="宋体"/>
                <w:kern w:val="0"/>
                <w:sz w:val="22"/>
                <w14:ligatures w14:val="none"/>
              </w:rPr>
            </w:pPr>
            <w:r w:rsidRPr="00DD2236">
              <w:rPr>
                <w:color w:val="000000"/>
                <w:sz w:val="22"/>
              </w:rPr>
              <w:t xml:space="preserve">Front Slow Bump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654D9A45"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1</w:t>
            </w:r>
            <w:r w:rsidRPr="00DD2236">
              <w:rPr>
                <w:rFonts w:eastAsia="宋体"/>
                <w:kern w:val="0"/>
                <w:sz w:val="22"/>
                <w14:ligatures w14:val="none"/>
              </w:rPr>
              <w:t>660</w:t>
            </w:r>
          </w:p>
        </w:tc>
      </w:tr>
      <w:tr w:rsidR="00DD2236" w:rsidRPr="00DD2236" w14:paraId="55FFB84A" w14:textId="77777777" w:rsidTr="00A53A77">
        <w:tc>
          <w:tcPr>
            <w:tcW w:w="4148" w:type="dxa"/>
            <w:tcBorders>
              <w:top w:val="nil"/>
              <w:left w:val="nil"/>
              <w:bottom w:val="nil"/>
              <w:right w:val="nil"/>
            </w:tcBorders>
          </w:tcPr>
          <w:p w14:paraId="239493D2" w14:textId="77777777" w:rsidR="00DD2236" w:rsidRPr="00DD2236" w:rsidRDefault="00DD2236" w:rsidP="00A53A77">
            <w:pPr>
              <w:widowControl/>
              <w:jc w:val="center"/>
              <w:rPr>
                <w:rFonts w:eastAsia="宋体"/>
                <w:kern w:val="0"/>
                <w:sz w:val="22"/>
                <w14:ligatures w14:val="none"/>
              </w:rPr>
            </w:pPr>
            <w:r w:rsidRPr="00DD2236">
              <w:rPr>
                <w:color w:val="000000"/>
                <w:sz w:val="22"/>
              </w:rPr>
              <w:t xml:space="preserve">Front Fast Bump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15F79444"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5</w:t>
            </w:r>
            <w:r w:rsidRPr="00DD2236">
              <w:rPr>
                <w:rFonts w:eastAsia="宋体"/>
                <w:kern w:val="0"/>
                <w:sz w:val="22"/>
                <w14:ligatures w14:val="none"/>
              </w:rPr>
              <w:t>11</w:t>
            </w:r>
          </w:p>
        </w:tc>
      </w:tr>
      <w:tr w:rsidR="00DD2236" w:rsidRPr="00DD2236" w14:paraId="4A90D018" w14:textId="77777777" w:rsidTr="00A53A77">
        <w:tc>
          <w:tcPr>
            <w:tcW w:w="4148" w:type="dxa"/>
            <w:tcBorders>
              <w:top w:val="nil"/>
              <w:left w:val="nil"/>
              <w:bottom w:val="nil"/>
              <w:right w:val="nil"/>
            </w:tcBorders>
          </w:tcPr>
          <w:p w14:paraId="4E4DC294" w14:textId="77777777" w:rsidR="00DD2236" w:rsidRPr="00DD2236" w:rsidRDefault="00DD2236" w:rsidP="00A53A77">
            <w:pPr>
              <w:widowControl/>
              <w:jc w:val="center"/>
              <w:rPr>
                <w:rFonts w:eastAsia="宋体"/>
                <w:kern w:val="0"/>
                <w:sz w:val="22"/>
                <w14:ligatures w14:val="none"/>
              </w:rPr>
            </w:pPr>
            <w:r w:rsidRPr="00DD2236">
              <w:rPr>
                <w:color w:val="000000"/>
                <w:sz w:val="22"/>
              </w:rPr>
              <w:t xml:space="preserve">Front Slow Rebound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182E7D7D"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1</w:t>
            </w:r>
            <w:r w:rsidRPr="00DD2236">
              <w:rPr>
                <w:rFonts w:eastAsia="宋体"/>
                <w:kern w:val="0"/>
                <w:sz w:val="22"/>
                <w14:ligatures w14:val="none"/>
              </w:rPr>
              <w:t>915</w:t>
            </w:r>
          </w:p>
        </w:tc>
      </w:tr>
      <w:tr w:rsidR="00DD2236" w:rsidRPr="00DD2236" w14:paraId="30C335F3" w14:textId="77777777" w:rsidTr="00A53A77">
        <w:tc>
          <w:tcPr>
            <w:tcW w:w="4148" w:type="dxa"/>
            <w:tcBorders>
              <w:top w:val="nil"/>
              <w:left w:val="nil"/>
              <w:bottom w:val="nil"/>
              <w:right w:val="nil"/>
            </w:tcBorders>
          </w:tcPr>
          <w:p w14:paraId="308BFE96" w14:textId="77777777" w:rsidR="00DD2236" w:rsidRPr="00DD2236" w:rsidRDefault="00DD2236" w:rsidP="00A53A77">
            <w:pPr>
              <w:widowControl/>
              <w:jc w:val="center"/>
              <w:rPr>
                <w:rFonts w:eastAsia="宋体"/>
                <w:kern w:val="0"/>
                <w:sz w:val="22"/>
                <w14:ligatures w14:val="none"/>
              </w:rPr>
            </w:pPr>
            <w:r w:rsidRPr="00DD2236">
              <w:rPr>
                <w:color w:val="000000"/>
                <w:sz w:val="22"/>
              </w:rPr>
              <w:t xml:space="preserve">Front Fast Rebound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05B2A07B"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5</w:t>
            </w:r>
            <w:r w:rsidRPr="00DD2236">
              <w:rPr>
                <w:rFonts w:eastAsia="宋体"/>
                <w:kern w:val="0"/>
                <w:sz w:val="22"/>
                <w14:ligatures w14:val="none"/>
              </w:rPr>
              <w:t>11</w:t>
            </w:r>
          </w:p>
        </w:tc>
      </w:tr>
      <w:tr w:rsidR="00DD2236" w:rsidRPr="00DD2236" w14:paraId="2FE17D5A" w14:textId="77777777" w:rsidTr="00A53A77">
        <w:tc>
          <w:tcPr>
            <w:tcW w:w="4148" w:type="dxa"/>
            <w:tcBorders>
              <w:top w:val="nil"/>
              <w:left w:val="nil"/>
              <w:bottom w:val="nil"/>
              <w:right w:val="nil"/>
            </w:tcBorders>
          </w:tcPr>
          <w:p w14:paraId="4BF965A5" w14:textId="77777777" w:rsidR="00DD2236" w:rsidRPr="00DD2236" w:rsidRDefault="00DD2236" w:rsidP="00A53A77">
            <w:pPr>
              <w:widowControl/>
              <w:jc w:val="center"/>
              <w:rPr>
                <w:rFonts w:eastAsia="宋体"/>
                <w:kern w:val="0"/>
                <w:sz w:val="22"/>
                <w14:ligatures w14:val="none"/>
              </w:rPr>
            </w:pPr>
            <w:r w:rsidRPr="00DD2236">
              <w:rPr>
                <w:color w:val="000000"/>
                <w:sz w:val="22"/>
              </w:rPr>
              <w:t xml:space="preserve">Rear Slow Bump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39BD57E3"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1</w:t>
            </w:r>
            <w:r w:rsidRPr="00DD2236">
              <w:rPr>
                <w:rFonts w:eastAsia="宋体"/>
                <w:kern w:val="0"/>
                <w:sz w:val="22"/>
                <w14:ligatures w14:val="none"/>
              </w:rPr>
              <w:t>477</w:t>
            </w:r>
          </w:p>
        </w:tc>
      </w:tr>
      <w:tr w:rsidR="00DD2236" w:rsidRPr="00DD2236" w14:paraId="41BC7526" w14:textId="77777777" w:rsidTr="00A53A77">
        <w:tc>
          <w:tcPr>
            <w:tcW w:w="4148" w:type="dxa"/>
            <w:tcBorders>
              <w:top w:val="nil"/>
              <w:left w:val="nil"/>
              <w:bottom w:val="nil"/>
              <w:right w:val="nil"/>
            </w:tcBorders>
          </w:tcPr>
          <w:p w14:paraId="7892B005" w14:textId="77777777" w:rsidR="00DD2236" w:rsidRPr="00DD2236" w:rsidRDefault="00DD2236" w:rsidP="00A53A77">
            <w:pPr>
              <w:widowControl/>
              <w:jc w:val="center"/>
              <w:rPr>
                <w:rFonts w:eastAsia="宋体"/>
                <w:kern w:val="0"/>
                <w:sz w:val="22"/>
                <w14:ligatures w14:val="none"/>
              </w:rPr>
            </w:pPr>
            <w:r w:rsidRPr="00DD2236">
              <w:rPr>
                <w:color w:val="000000"/>
                <w:sz w:val="22"/>
              </w:rPr>
              <w:t xml:space="preserve">Rear Fast Bump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2E77B737"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5</w:t>
            </w:r>
            <w:r w:rsidRPr="00DD2236">
              <w:rPr>
                <w:rFonts w:eastAsia="宋体"/>
                <w:kern w:val="0"/>
                <w:sz w:val="22"/>
                <w14:ligatures w14:val="none"/>
              </w:rPr>
              <w:t>37</w:t>
            </w:r>
          </w:p>
        </w:tc>
      </w:tr>
      <w:tr w:rsidR="00DD2236" w:rsidRPr="00DD2236" w14:paraId="329A197B" w14:textId="77777777" w:rsidTr="00A53A77">
        <w:tc>
          <w:tcPr>
            <w:tcW w:w="4148" w:type="dxa"/>
            <w:tcBorders>
              <w:top w:val="nil"/>
              <w:left w:val="nil"/>
              <w:bottom w:val="nil"/>
              <w:right w:val="nil"/>
            </w:tcBorders>
          </w:tcPr>
          <w:p w14:paraId="75E7072C" w14:textId="77777777" w:rsidR="00DD2236" w:rsidRPr="00DD2236" w:rsidRDefault="00DD2236" w:rsidP="00A53A77">
            <w:pPr>
              <w:widowControl/>
              <w:jc w:val="center"/>
              <w:rPr>
                <w:rFonts w:eastAsia="宋体"/>
                <w:kern w:val="0"/>
                <w:sz w:val="22"/>
                <w14:ligatures w14:val="none"/>
              </w:rPr>
            </w:pPr>
            <w:r w:rsidRPr="00DD2236">
              <w:rPr>
                <w:color w:val="000000"/>
                <w:sz w:val="22"/>
              </w:rPr>
              <w:t xml:space="preserve">Rear Slow Rebound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3B0B110E"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1</w:t>
            </w:r>
            <w:r w:rsidRPr="00DD2236">
              <w:rPr>
                <w:rFonts w:eastAsia="宋体"/>
                <w:kern w:val="0"/>
                <w:sz w:val="22"/>
                <w14:ligatures w14:val="none"/>
              </w:rPr>
              <w:t>612</w:t>
            </w:r>
          </w:p>
        </w:tc>
      </w:tr>
      <w:tr w:rsidR="00DD2236" w:rsidRPr="00DD2236" w14:paraId="0CD511CB" w14:textId="77777777" w:rsidTr="00A53A77">
        <w:tc>
          <w:tcPr>
            <w:tcW w:w="4148" w:type="dxa"/>
            <w:tcBorders>
              <w:top w:val="nil"/>
              <w:left w:val="nil"/>
              <w:bottom w:val="nil"/>
              <w:right w:val="nil"/>
            </w:tcBorders>
          </w:tcPr>
          <w:p w14:paraId="5CD063E4" w14:textId="77777777" w:rsidR="00DD2236" w:rsidRPr="00DD2236" w:rsidRDefault="00DD2236" w:rsidP="00A53A77">
            <w:pPr>
              <w:widowControl/>
              <w:jc w:val="center"/>
              <w:rPr>
                <w:rFonts w:eastAsia="宋体"/>
                <w:kern w:val="0"/>
                <w:sz w:val="22"/>
                <w14:ligatures w14:val="none"/>
              </w:rPr>
            </w:pPr>
            <w:r w:rsidRPr="00DD2236">
              <w:rPr>
                <w:color w:val="000000"/>
                <w:sz w:val="22"/>
              </w:rPr>
              <w:t xml:space="preserve">Rear Fast Rebound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4195045C"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5</w:t>
            </w:r>
            <w:r w:rsidRPr="00DD2236">
              <w:rPr>
                <w:rFonts w:eastAsia="宋体"/>
                <w:kern w:val="0"/>
                <w:sz w:val="22"/>
                <w14:ligatures w14:val="none"/>
              </w:rPr>
              <w:t>37</w:t>
            </w:r>
          </w:p>
        </w:tc>
      </w:tr>
      <w:tr w:rsidR="00DD2236" w:rsidRPr="00DD2236" w14:paraId="6FF9291B" w14:textId="77777777" w:rsidTr="00A53A77">
        <w:tc>
          <w:tcPr>
            <w:tcW w:w="4148" w:type="dxa"/>
            <w:tcBorders>
              <w:top w:val="nil"/>
              <w:left w:val="nil"/>
              <w:bottom w:val="nil"/>
              <w:right w:val="nil"/>
            </w:tcBorders>
          </w:tcPr>
          <w:p w14:paraId="65186073" w14:textId="77777777" w:rsidR="00DD2236" w:rsidRPr="00DD2236" w:rsidRDefault="00DD2236" w:rsidP="00A53A77">
            <w:pPr>
              <w:widowControl/>
              <w:jc w:val="center"/>
              <w:rPr>
                <w:color w:val="000000"/>
                <w:sz w:val="22"/>
              </w:rPr>
            </w:pPr>
            <w:r w:rsidRPr="00DD2236">
              <w:rPr>
                <w:color w:val="000000"/>
                <w:sz w:val="22"/>
              </w:rPr>
              <w:t xml:space="preserve">Front </w:t>
            </w:r>
            <w:proofErr w:type="spellStart"/>
            <w:r w:rsidRPr="00DD2236">
              <w:rPr>
                <w:color w:val="000000"/>
                <w:sz w:val="22"/>
              </w:rPr>
              <w:t>Tyre</w:t>
            </w:r>
            <w:proofErr w:type="spellEnd"/>
            <w:r w:rsidRPr="00DD2236">
              <w:rPr>
                <w:color w:val="000000"/>
                <w:sz w:val="22"/>
              </w:rPr>
              <w:t xml:space="preserve"> Stiffness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73391575"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9</w:t>
            </w:r>
            <w:r w:rsidRPr="00DD2236">
              <w:rPr>
                <w:rFonts w:eastAsia="宋体"/>
                <w:kern w:val="0"/>
                <w:sz w:val="22"/>
                <w14:ligatures w14:val="none"/>
              </w:rPr>
              <w:t>0000</w:t>
            </w:r>
          </w:p>
        </w:tc>
      </w:tr>
      <w:tr w:rsidR="00DD2236" w:rsidRPr="00DD2236" w14:paraId="5EB63C46" w14:textId="77777777" w:rsidTr="00A53A77">
        <w:tc>
          <w:tcPr>
            <w:tcW w:w="4148" w:type="dxa"/>
            <w:tcBorders>
              <w:top w:val="nil"/>
              <w:left w:val="nil"/>
              <w:bottom w:val="nil"/>
              <w:right w:val="nil"/>
            </w:tcBorders>
          </w:tcPr>
          <w:p w14:paraId="44AAD789" w14:textId="77777777" w:rsidR="00DD2236" w:rsidRPr="00DD2236" w:rsidRDefault="00DD2236" w:rsidP="00A53A77">
            <w:pPr>
              <w:widowControl/>
              <w:jc w:val="center"/>
              <w:rPr>
                <w:color w:val="000000"/>
                <w:sz w:val="22"/>
              </w:rPr>
            </w:pPr>
            <w:r w:rsidRPr="00DD2236">
              <w:rPr>
                <w:color w:val="000000"/>
                <w:sz w:val="22"/>
              </w:rPr>
              <w:t xml:space="preserve">Rear </w:t>
            </w:r>
            <w:proofErr w:type="spellStart"/>
            <w:r w:rsidRPr="00DD2236">
              <w:rPr>
                <w:color w:val="000000"/>
                <w:sz w:val="22"/>
              </w:rPr>
              <w:t>Tyre</w:t>
            </w:r>
            <w:proofErr w:type="spellEnd"/>
            <w:r w:rsidRPr="00DD2236">
              <w:rPr>
                <w:color w:val="000000"/>
                <w:sz w:val="22"/>
              </w:rPr>
              <w:t xml:space="preserve"> Stiffness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691B7DCE"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9</w:t>
            </w:r>
            <w:r w:rsidRPr="00DD2236">
              <w:rPr>
                <w:rFonts w:eastAsia="宋体"/>
                <w:kern w:val="0"/>
                <w:sz w:val="22"/>
                <w14:ligatures w14:val="none"/>
              </w:rPr>
              <w:t>5000</w:t>
            </w:r>
          </w:p>
        </w:tc>
      </w:tr>
      <w:tr w:rsidR="00DD2236" w:rsidRPr="00DD2236" w14:paraId="6A7543F5" w14:textId="77777777" w:rsidTr="00A53A77">
        <w:tc>
          <w:tcPr>
            <w:tcW w:w="4148" w:type="dxa"/>
            <w:tcBorders>
              <w:top w:val="nil"/>
              <w:left w:val="nil"/>
              <w:bottom w:val="nil"/>
              <w:right w:val="nil"/>
            </w:tcBorders>
          </w:tcPr>
          <w:p w14:paraId="10332D9D" w14:textId="77777777" w:rsidR="00DD2236" w:rsidRPr="00DD2236" w:rsidRDefault="00DD2236" w:rsidP="00A53A77">
            <w:pPr>
              <w:widowControl/>
              <w:jc w:val="center"/>
              <w:rPr>
                <w:color w:val="000000"/>
                <w:sz w:val="22"/>
              </w:rPr>
            </w:pPr>
            <w:r w:rsidRPr="00DD2236">
              <w:rPr>
                <w:color w:val="000000"/>
                <w:sz w:val="22"/>
              </w:rPr>
              <w:t xml:space="preserve">Front </w:t>
            </w:r>
            <w:proofErr w:type="spellStart"/>
            <w:r w:rsidRPr="00DD2236">
              <w:rPr>
                <w:color w:val="000000"/>
                <w:sz w:val="22"/>
              </w:rPr>
              <w:t>Tyre</w:t>
            </w:r>
            <w:proofErr w:type="spellEnd"/>
            <w:r w:rsidRPr="00DD2236">
              <w:rPr>
                <w:color w:val="000000"/>
                <w:sz w:val="22"/>
              </w:rPr>
              <w:t xml:space="preserve"> Damping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16698DE5"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4</w:t>
            </w:r>
            <w:r w:rsidRPr="00DD2236">
              <w:rPr>
                <w:rFonts w:eastAsia="宋体"/>
                <w:kern w:val="0"/>
                <w:sz w:val="22"/>
                <w14:ligatures w14:val="none"/>
              </w:rPr>
              <w:t>0</w:t>
            </w:r>
          </w:p>
        </w:tc>
      </w:tr>
      <w:tr w:rsidR="00DD2236" w:rsidRPr="00DD2236" w14:paraId="6FA058F8" w14:textId="77777777" w:rsidTr="00A53A77">
        <w:tc>
          <w:tcPr>
            <w:tcW w:w="4148" w:type="dxa"/>
            <w:tcBorders>
              <w:top w:val="nil"/>
              <w:left w:val="nil"/>
              <w:bottom w:val="nil"/>
              <w:right w:val="nil"/>
            </w:tcBorders>
          </w:tcPr>
          <w:p w14:paraId="2FBD0FEE" w14:textId="77777777" w:rsidR="00DD2236" w:rsidRPr="00DD2236" w:rsidRDefault="00DD2236" w:rsidP="00A53A77">
            <w:pPr>
              <w:widowControl/>
              <w:jc w:val="center"/>
              <w:rPr>
                <w:color w:val="000000"/>
                <w:sz w:val="22"/>
              </w:rPr>
            </w:pPr>
            <w:r w:rsidRPr="00DD2236">
              <w:rPr>
                <w:color w:val="000000"/>
                <w:sz w:val="22"/>
              </w:rPr>
              <w:t xml:space="preserve">Rear </w:t>
            </w:r>
            <w:proofErr w:type="spellStart"/>
            <w:r w:rsidRPr="00DD2236">
              <w:rPr>
                <w:color w:val="000000"/>
                <w:sz w:val="22"/>
              </w:rPr>
              <w:t>Tyre</w:t>
            </w:r>
            <w:proofErr w:type="spellEnd"/>
            <w:r w:rsidRPr="00DD2236">
              <w:rPr>
                <w:color w:val="000000"/>
                <w:sz w:val="22"/>
              </w:rPr>
              <w:t xml:space="preserve"> Damping </w:t>
            </w:r>
            <w:r w:rsidRPr="00DD2236">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DD2236">
              <w:rPr>
                <w:rFonts w:eastAsia="宋体"/>
                <w:kern w:val="0"/>
                <w:sz w:val="22"/>
                <w14:ligatures w14:val="none"/>
              </w:rPr>
              <w:t>)</w:t>
            </w:r>
          </w:p>
        </w:tc>
        <w:tc>
          <w:tcPr>
            <w:tcW w:w="4148" w:type="dxa"/>
            <w:tcBorders>
              <w:top w:val="nil"/>
              <w:left w:val="nil"/>
              <w:bottom w:val="nil"/>
              <w:right w:val="nil"/>
            </w:tcBorders>
          </w:tcPr>
          <w:p w14:paraId="0318F5F5"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4</w:t>
            </w:r>
            <w:r w:rsidRPr="00DD2236">
              <w:rPr>
                <w:rFonts w:eastAsia="宋体"/>
                <w:kern w:val="0"/>
                <w:sz w:val="22"/>
                <w14:ligatures w14:val="none"/>
              </w:rPr>
              <w:t>5</w:t>
            </w:r>
          </w:p>
        </w:tc>
      </w:tr>
      <w:tr w:rsidR="00DD2236" w:rsidRPr="00DD2236" w14:paraId="0779834B" w14:textId="77777777" w:rsidTr="00A53A77">
        <w:tc>
          <w:tcPr>
            <w:tcW w:w="4148" w:type="dxa"/>
            <w:tcBorders>
              <w:top w:val="nil"/>
              <w:left w:val="nil"/>
              <w:bottom w:val="nil"/>
              <w:right w:val="nil"/>
            </w:tcBorders>
          </w:tcPr>
          <w:p w14:paraId="75821F4C" w14:textId="77777777" w:rsidR="00DD2236" w:rsidRPr="00DD2236" w:rsidRDefault="00DD2236" w:rsidP="00A53A77">
            <w:pPr>
              <w:widowControl/>
              <w:jc w:val="center"/>
              <w:rPr>
                <w:color w:val="000000"/>
                <w:sz w:val="22"/>
              </w:rPr>
            </w:pPr>
            <w:r w:rsidRPr="00DD2236">
              <w:rPr>
                <w:color w:val="000000"/>
                <w:sz w:val="22"/>
              </w:rPr>
              <w:t>Front Track (m)</w:t>
            </w:r>
          </w:p>
        </w:tc>
        <w:tc>
          <w:tcPr>
            <w:tcW w:w="4148" w:type="dxa"/>
            <w:tcBorders>
              <w:top w:val="nil"/>
              <w:left w:val="nil"/>
              <w:bottom w:val="nil"/>
              <w:right w:val="nil"/>
            </w:tcBorders>
          </w:tcPr>
          <w:p w14:paraId="1BF7AB76"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1</w:t>
            </w:r>
            <w:r w:rsidRPr="00DD2236">
              <w:rPr>
                <w:rFonts w:eastAsia="宋体"/>
                <w:kern w:val="0"/>
                <w:sz w:val="22"/>
                <w14:ligatures w14:val="none"/>
              </w:rPr>
              <w:t>.62</w:t>
            </w:r>
          </w:p>
        </w:tc>
      </w:tr>
      <w:tr w:rsidR="00DD2236" w:rsidRPr="00DD2236" w14:paraId="79E1A796" w14:textId="77777777" w:rsidTr="00A53A77">
        <w:tc>
          <w:tcPr>
            <w:tcW w:w="4148" w:type="dxa"/>
            <w:tcBorders>
              <w:top w:val="nil"/>
              <w:left w:val="nil"/>
              <w:bottom w:val="nil"/>
              <w:right w:val="nil"/>
            </w:tcBorders>
          </w:tcPr>
          <w:p w14:paraId="5BAE9B47" w14:textId="77777777" w:rsidR="00DD2236" w:rsidRPr="00DD2236" w:rsidRDefault="00DD2236" w:rsidP="00A53A77">
            <w:pPr>
              <w:widowControl/>
              <w:jc w:val="center"/>
              <w:rPr>
                <w:color w:val="000000"/>
                <w:sz w:val="22"/>
              </w:rPr>
            </w:pPr>
            <w:r w:rsidRPr="00DD2236">
              <w:rPr>
                <w:color w:val="000000"/>
                <w:sz w:val="22"/>
              </w:rPr>
              <w:t>Rear Track (m)</w:t>
            </w:r>
          </w:p>
        </w:tc>
        <w:tc>
          <w:tcPr>
            <w:tcW w:w="4148" w:type="dxa"/>
            <w:tcBorders>
              <w:top w:val="nil"/>
              <w:left w:val="nil"/>
              <w:bottom w:val="nil"/>
              <w:right w:val="nil"/>
            </w:tcBorders>
          </w:tcPr>
          <w:p w14:paraId="5487D420" w14:textId="77777777" w:rsidR="00DD2236" w:rsidRPr="00DD2236" w:rsidRDefault="00DD2236" w:rsidP="00A53A77">
            <w:pPr>
              <w:widowControl/>
              <w:jc w:val="center"/>
              <w:rPr>
                <w:rFonts w:eastAsia="宋体"/>
                <w:kern w:val="0"/>
                <w:sz w:val="22"/>
                <w14:ligatures w14:val="none"/>
              </w:rPr>
            </w:pPr>
            <w:r w:rsidRPr="00DD2236">
              <w:rPr>
                <w:rFonts w:eastAsia="宋体" w:hint="eastAsia"/>
                <w:kern w:val="0"/>
                <w:sz w:val="22"/>
                <w14:ligatures w14:val="none"/>
              </w:rPr>
              <w:t>1</w:t>
            </w:r>
            <w:r w:rsidRPr="00DD2236">
              <w:rPr>
                <w:rFonts w:eastAsia="宋体"/>
                <w:kern w:val="0"/>
                <w:sz w:val="22"/>
                <w14:ligatures w14:val="none"/>
              </w:rPr>
              <w:t>.57</w:t>
            </w:r>
          </w:p>
        </w:tc>
      </w:tr>
      <w:tr w:rsidR="00DD2236" w:rsidRPr="00DD2236" w14:paraId="729E8DB9" w14:textId="77777777" w:rsidTr="00A53A77">
        <w:tc>
          <w:tcPr>
            <w:tcW w:w="4148" w:type="dxa"/>
            <w:tcBorders>
              <w:top w:val="nil"/>
              <w:left w:val="nil"/>
              <w:bottom w:val="nil"/>
              <w:right w:val="nil"/>
            </w:tcBorders>
          </w:tcPr>
          <w:p w14:paraId="60E72F22" w14:textId="77777777" w:rsidR="00DD2236" w:rsidRPr="00DD2236" w:rsidRDefault="00DD2236" w:rsidP="00A53A77">
            <w:pPr>
              <w:widowControl/>
              <w:jc w:val="center"/>
              <w:rPr>
                <w:color w:val="000000"/>
                <w:sz w:val="22"/>
              </w:rPr>
            </w:pPr>
            <w:r w:rsidRPr="00DD2236">
              <w:rPr>
                <w:rFonts w:eastAsia="宋体"/>
                <w:kern w:val="0"/>
                <w:sz w:val="22"/>
                <w14:ligatures w14:val="none"/>
              </w:rPr>
              <w:t xml:space="preserve">Distance from </w:t>
            </w:r>
            <w:proofErr w:type="spellStart"/>
            <w:r w:rsidRPr="00DD2236">
              <w:rPr>
                <w:rFonts w:eastAsia="宋体"/>
                <w:kern w:val="0"/>
                <w:sz w:val="22"/>
                <w14:ligatures w14:val="none"/>
              </w:rPr>
              <w:t>CoG</w:t>
            </w:r>
            <w:proofErr w:type="spellEnd"/>
            <w:r w:rsidRPr="00DD2236">
              <w:rPr>
                <w:rFonts w:eastAsia="宋体"/>
                <w:kern w:val="0"/>
                <w:sz w:val="22"/>
                <w14:ligatures w14:val="none"/>
              </w:rPr>
              <w:t xml:space="preserve"> to front wheel (m)</w:t>
            </w:r>
          </w:p>
        </w:tc>
        <w:tc>
          <w:tcPr>
            <w:tcW w:w="4148" w:type="dxa"/>
            <w:tcBorders>
              <w:top w:val="nil"/>
              <w:left w:val="nil"/>
              <w:bottom w:val="nil"/>
              <w:right w:val="nil"/>
            </w:tcBorders>
          </w:tcPr>
          <w:p w14:paraId="20081F1E" w14:textId="77777777" w:rsidR="00DD2236" w:rsidRPr="00DD2236" w:rsidRDefault="00DD2236" w:rsidP="00A53A77">
            <w:pPr>
              <w:widowControl/>
              <w:jc w:val="center"/>
              <w:rPr>
                <w:rFonts w:eastAsia="宋体"/>
                <w:kern w:val="0"/>
                <w:sz w:val="22"/>
                <w14:ligatures w14:val="none"/>
              </w:rPr>
            </w:pPr>
            <w:r w:rsidRPr="00DD2236">
              <w:rPr>
                <w:rFonts w:eastAsia="宋体"/>
                <w:kern w:val="0"/>
                <w:sz w:val="22"/>
                <w14:ligatures w14:val="none"/>
              </w:rPr>
              <w:t>1.34365</w:t>
            </w:r>
          </w:p>
        </w:tc>
      </w:tr>
      <w:tr w:rsidR="00DD2236" w:rsidRPr="00DD2236" w14:paraId="4CFD383F" w14:textId="77777777" w:rsidTr="00A53A77">
        <w:tc>
          <w:tcPr>
            <w:tcW w:w="4148" w:type="dxa"/>
            <w:tcBorders>
              <w:top w:val="nil"/>
              <w:left w:val="nil"/>
              <w:right w:val="nil"/>
            </w:tcBorders>
          </w:tcPr>
          <w:p w14:paraId="47AFEB84" w14:textId="77777777" w:rsidR="00DD2236" w:rsidRPr="00DD2236" w:rsidRDefault="00DD2236" w:rsidP="00A53A77">
            <w:pPr>
              <w:widowControl/>
              <w:jc w:val="center"/>
              <w:rPr>
                <w:rFonts w:eastAsia="宋体"/>
                <w:kern w:val="0"/>
                <w:sz w:val="22"/>
                <w14:ligatures w14:val="none"/>
              </w:rPr>
            </w:pPr>
            <w:r w:rsidRPr="00DD2236">
              <w:rPr>
                <w:rFonts w:eastAsia="宋体"/>
                <w:kern w:val="0"/>
                <w:sz w:val="22"/>
                <w14:ligatures w14:val="none"/>
              </w:rPr>
              <w:t xml:space="preserve">Distance from </w:t>
            </w:r>
            <w:proofErr w:type="spellStart"/>
            <w:r w:rsidRPr="00DD2236">
              <w:rPr>
                <w:rFonts w:eastAsia="宋体"/>
                <w:kern w:val="0"/>
                <w:sz w:val="22"/>
                <w14:ligatures w14:val="none"/>
              </w:rPr>
              <w:t>CoG</w:t>
            </w:r>
            <w:proofErr w:type="spellEnd"/>
            <w:r w:rsidRPr="00DD2236">
              <w:rPr>
                <w:rFonts w:eastAsia="宋体"/>
                <w:kern w:val="0"/>
                <w:sz w:val="22"/>
                <w14:ligatures w14:val="none"/>
              </w:rPr>
              <w:t xml:space="preserve"> to rear wheel (m)</w:t>
            </w:r>
          </w:p>
        </w:tc>
        <w:tc>
          <w:tcPr>
            <w:tcW w:w="4148" w:type="dxa"/>
            <w:tcBorders>
              <w:top w:val="nil"/>
              <w:left w:val="nil"/>
              <w:right w:val="nil"/>
            </w:tcBorders>
          </w:tcPr>
          <w:p w14:paraId="42EB03CA" w14:textId="77777777" w:rsidR="00DD2236" w:rsidRPr="00DD2236" w:rsidRDefault="00DD2236" w:rsidP="00A53A77">
            <w:pPr>
              <w:widowControl/>
              <w:jc w:val="center"/>
              <w:rPr>
                <w:rFonts w:eastAsia="宋体"/>
                <w:kern w:val="0"/>
                <w:sz w:val="22"/>
                <w14:ligatures w14:val="none"/>
              </w:rPr>
            </w:pPr>
            <w:r w:rsidRPr="00DD2236">
              <w:rPr>
                <w:rFonts w:eastAsia="宋体"/>
                <w:kern w:val="0"/>
                <w:sz w:val="22"/>
                <w14:ligatures w14:val="none"/>
              </w:rPr>
              <w:t>1.09935</w:t>
            </w:r>
          </w:p>
        </w:tc>
      </w:tr>
    </w:tbl>
    <w:p w14:paraId="35E26635" w14:textId="597F3057" w:rsidR="00DD2236" w:rsidRDefault="00DD2236" w:rsidP="00DD2236">
      <w:pPr>
        <w:rPr>
          <w:rFonts w:eastAsiaTheme="minorEastAsia"/>
        </w:rPr>
      </w:pPr>
      <w:r w:rsidRPr="00DD2236">
        <w:rPr>
          <w:rFonts w:eastAsiaTheme="minorEastAsia"/>
        </w:rPr>
        <w:t xml:space="preserve">According to </w:t>
      </w:r>
      <w:proofErr w:type="spellStart"/>
      <w:r w:rsidRPr="00DD2236">
        <w:rPr>
          <w:rFonts w:eastAsiaTheme="minorEastAsia"/>
        </w:rPr>
        <w:t>Eqs</w:t>
      </w:r>
      <w:proofErr w:type="spellEnd"/>
      <w:r w:rsidRPr="00DD2236">
        <w:rPr>
          <w:rFonts w:eastAsiaTheme="minorEastAsia"/>
        </w:rPr>
        <w:t xml:space="preserve">. 3-8~3-14, the </w:t>
      </w:r>
      <w:r>
        <w:rPr>
          <w:rFonts w:eastAsiaTheme="minorEastAsia"/>
        </w:rPr>
        <w:t>7</w:t>
      </w:r>
      <w:r>
        <w:rPr>
          <w:rFonts w:eastAsiaTheme="minorEastAsia" w:hint="eastAsia"/>
        </w:rPr>
        <w:t>DOF</w:t>
      </w:r>
      <w:r w:rsidRPr="00DD2236">
        <w:rPr>
          <w:rFonts w:eastAsiaTheme="minorEastAsia"/>
        </w:rPr>
        <w:t xml:space="preserve"> model of the car suspension is built in Simulink, as shown in Fig. 3.6.</w:t>
      </w:r>
    </w:p>
    <w:p w14:paraId="58B34815" w14:textId="2CF5293D" w:rsidR="007E630A" w:rsidRPr="007E630A" w:rsidRDefault="007E630A" w:rsidP="00DD2236">
      <w:pPr>
        <w:rPr>
          <w:rFonts w:eastAsiaTheme="minorEastAsia"/>
          <w:sz w:val="22"/>
        </w:rPr>
      </w:pPr>
      <w:r w:rsidRPr="007E630A">
        <w:rPr>
          <w:rFonts w:eastAsiaTheme="minorEastAsia"/>
          <w:sz w:val="22"/>
        </w:rPr>
        <w:t>In addition, the change thresholds of fast bump and slow bump as well as fast and slow rebound are judged by the following formula, mainly judging the difference between the direct speed of each wheel and the car body. When the speed difference between the wheel and the car body is large, it is switched to the fast bump and fast rebound states, and vice versa. Equation 3-15 is just the formula for judging the damping threshold of the left front suspension. Each wheel should judge the fast and slow states at different times.</w:t>
      </w:r>
    </w:p>
    <w:p w14:paraId="260F44EA" w14:textId="3490B789" w:rsidR="00DD2236" w:rsidRPr="00DD2236" w:rsidRDefault="00DD2236" w:rsidP="00DD2236">
      <w:pPr>
        <w:widowControl/>
        <w:jc w:val="right"/>
        <w:rPr>
          <w:rFonts w:eastAsia="宋体"/>
          <w:kern w:val="0"/>
          <w:sz w:val="22"/>
        </w:rPr>
      </w:pPr>
      <m:oMath>
        <m:r>
          <w:rPr>
            <w:rFonts w:ascii="Cambria Math" w:eastAsia="宋体" w:hAnsi="Cambria Math" w:hint="eastAsia"/>
            <w:kern w:val="0"/>
            <w:sz w:val="22"/>
          </w:rPr>
          <m:t>u</m:t>
        </m:r>
        <m:r>
          <w:rPr>
            <w:rFonts w:ascii="Cambria Math" w:eastAsia="宋体" w:hAnsi="Cambria Math"/>
            <w:kern w:val="0"/>
            <w:sz w:val="22"/>
          </w:rPr>
          <m:t>=</m:t>
        </m:r>
        <m:d>
          <m:dPr>
            <m:begChr m:val="|"/>
            <m:endChr m:val="|"/>
            <m:ctrlPr>
              <w:rPr>
                <w:rFonts w:ascii="Cambria Math" w:eastAsia="宋体" w:hAnsi="Cambria Math"/>
                <w:i/>
                <w:kern w:val="0"/>
                <w:sz w:val="22"/>
              </w:rPr>
            </m:ctrlPr>
          </m:dPr>
          <m:e>
            <m:r>
              <w:rPr>
                <w:rFonts w:ascii="Cambria Math" w:eastAsia="宋体" w:hAnsi="Cambria Math"/>
                <w:kern w:val="0"/>
                <w:sz w:val="22"/>
              </w:rPr>
              <m:t>z_dot - zf1_dot</m:t>
            </m:r>
          </m:e>
        </m:d>
      </m:oMath>
      <w:r w:rsidRPr="00DD2236">
        <w:rPr>
          <w:rFonts w:eastAsia="宋体" w:hint="eastAsia"/>
          <w:kern w:val="0"/>
          <w:sz w:val="22"/>
        </w:rPr>
        <w:t xml:space="preserve"> </w:t>
      </w:r>
      <w:r w:rsidRPr="00DD2236">
        <w:rPr>
          <w:rFonts w:eastAsia="宋体"/>
          <w:kern w:val="0"/>
          <w:sz w:val="22"/>
        </w:rPr>
        <w:t xml:space="preserve">      </w:t>
      </w:r>
      <w:r>
        <w:rPr>
          <w:rFonts w:eastAsia="宋体"/>
          <w:kern w:val="0"/>
          <w:sz w:val="22"/>
        </w:rPr>
        <w:t xml:space="preserve">  </w:t>
      </w:r>
      <w:r w:rsidRPr="00DD2236">
        <w:rPr>
          <w:rFonts w:eastAsia="宋体"/>
          <w:kern w:val="0"/>
          <w:sz w:val="22"/>
        </w:rPr>
        <w:t xml:space="preserve">             </w:t>
      </w:r>
      <w:r w:rsidRPr="00DD2236">
        <w:rPr>
          <w:rFonts w:eastAsia="宋体" w:hint="eastAsia"/>
          <w:kern w:val="0"/>
          <w:sz w:val="22"/>
        </w:rPr>
        <w:t>(</w:t>
      </w:r>
      <w:r w:rsidRPr="00DD2236">
        <w:rPr>
          <w:rFonts w:eastAsia="宋体"/>
          <w:kern w:val="0"/>
          <w:sz w:val="22"/>
        </w:rPr>
        <w:t>3-15)</w:t>
      </w:r>
    </w:p>
    <w:p w14:paraId="30902CB1" w14:textId="77777777" w:rsidR="00DD2236" w:rsidRPr="00DD2236" w:rsidRDefault="00DD2236" w:rsidP="00DD2236">
      <w:pPr>
        <w:rPr>
          <w:rFonts w:eastAsiaTheme="minorEastAsia"/>
        </w:rPr>
      </w:pPr>
    </w:p>
    <w:p w14:paraId="6E600DE5" w14:textId="77777777" w:rsidR="00DD2236" w:rsidRDefault="00DD2236" w:rsidP="00DD2236">
      <w:pPr>
        <w:rPr>
          <w:rFonts w:eastAsiaTheme="minorEastAsia"/>
        </w:rPr>
      </w:pPr>
    </w:p>
    <w:p w14:paraId="1ED87D3D" w14:textId="7249408F" w:rsidR="00DD2236" w:rsidRDefault="00DD2236" w:rsidP="00DD2236">
      <w:pPr>
        <w:jc w:val="center"/>
        <w:rPr>
          <w:rFonts w:eastAsiaTheme="minorEastAsia"/>
        </w:rPr>
      </w:pPr>
      <w:r w:rsidRPr="005F2B8E">
        <w:rPr>
          <w:rFonts w:eastAsia="宋体"/>
          <w:noProof/>
          <w:kern w:val="0"/>
          <w:sz w:val="24"/>
          <w:szCs w:val="24"/>
        </w:rPr>
        <w:lastRenderedPageBreak/>
        <w:drawing>
          <wp:inline distT="0" distB="0" distL="0" distR="0" wp14:anchorId="7F3E9F03" wp14:editId="1A19056B">
            <wp:extent cx="5274310" cy="3324225"/>
            <wp:effectExtent l="0" t="0" r="2540" b="9525"/>
            <wp:docPr id="300438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43811" name=""/>
                    <pic:cNvPicPr/>
                  </pic:nvPicPr>
                  <pic:blipFill rotWithShape="1">
                    <a:blip r:embed="rId14"/>
                    <a:srcRect t="947"/>
                    <a:stretch/>
                  </pic:blipFill>
                  <pic:spPr bwMode="auto">
                    <a:xfrm>
                      <a:off x="0" y="0"/>
                      <a:ext cx="5274310" cy="3324225"/>
                    </a:xfrm>
                    <a:prstGeom prst="rect">
                      <a:avLst/>
                    </a:prstGeom>
                    <a:ln>
                      <a:noFill/>
                    </a:ln>
                    <a:extLst>
                      <a:ext uri="{53640926-AAD7-44D8-BBD7-CCE9431645EC}">
                        <a14:shadowObscured xmlns:a14="http://schemas.microsoft.com/office/drawing/2010/main"/>
                      </a:ext>
                    </a:extLst>
                  </pic:spPr>
                </pic:pic>
              </a:graphicData>
            </a:graphic>
          </wp:inline>
        </w:drawing>
      </w:r>
    </w:p>
    <w:p w14:paraId="457BD54C" w14:textId="588CB327" w:rsidR="00DD2236" w:rsidRDefault="00DD2236" w:rsidP="00DD2236">
      <w:pPr>
        <w:jc w:val="center"/>
        <w:rPr>
          <w:rFonts w:eastAsiaTheme="minorEastAsia"/>
        </w:rPr>
      </w:pPr>
      <w:r w:rsidRPr="00B82968">
        <w:rPr>
          <w:rFonts w:eastAsia="宋体"/>
          <w:color w:val="000000"/>
          <w:kern w:val="0"/>
          <w:szCs w:val="21"/>
        </w:rPr>
        <w:t>Fig. 3.</w:t>
      </w:r>
      <w:r>
        <w:rPr>
          <w:rFonts w:eastAsia="宋体"/>
          <w:color w:val="000000"/>
          <w:kern w:val="0"/>
          <w:szCs w:val="21"/>
        </w:rPr>
        <w:t>6</w:t>
      </w:r>
      <w:r>
        <w:rPr>
          <w:rFonts w:eastAsia="宋体" w:hint="eastAsia"/>
          <w:color w:val="000000"/>
          <w:kern w:val="0"/>
          <w:szCs w:val="21"/>
        </w:rPr>
        <w:t>.</w:t>
      </w:r>
      <w:r>
        <w:rPr>
          <w:rFonts w:eastAsia="宋体"/>
          <w:color w:val="000000"/>
          <w:kern w:val="0"/>
          <w:szCs w:val="21"/>
        </w:rPr>
        <w:t xml:space="preserve"> </w:t>
      </w:r>
      <w:r>
        <w:rPr>
          <w:rFonts w:eastAsiaTheme="minorEastAsia"/>
        </w:rPr>
        <w:t>7</w:t>
      </w:r>
      <w:r>
        <w:rPr>
          <w:rFonts w:eastAsiaTheme="minorEastAsia" w:hint="eastAsia"/>
        </w:rPr>
        <w:t>DOF</w:t>
      </w:r>
      <w:r w:rsidRPr="00DD2236">
        <w:rPr>
          <w:rFonts w:eastAsiaTheme="minorEastAsia"/>
        </w:rPr>
        <w:t xml:space="preserve"> Simulink model of automotive suspension</w:t>
      </w:r>
    </w:p>
    <w:p w14:paraId="6BAB4B46" w14:textId="77777777" w:rsidR="00DD2236" w:rsidRPr="00DD2236" w:rsidRDefault="00DD2236" w:rsidP="00DD2236">
      <w:pPr>
        <w:rPr>
          <w:rFonts w:eastAsiaTheme="minorEastAsia"/>
        </w:rPr>
      </w:pPr>
    </w:p>
    <w:p w14:paraId="63C2287A" w14:textId="2A6A0346" w:rsidR="00DD2236" w:rsidRPr="007E630A" w:rsidRDefault="007E630A" w:rsidP="00DD2236">
      <w:pPr>
        <w:rPr>
          <w:rFonts w:eastAsiaTheme="minorEastAsia"/>
          <w:sz w:val="22"/>
        </w:rPr>
      </w:pPr>
      <w:r w:rsidRPr="007E630A">
        <w:rPr>
          <w:rFonts w:eastAsiaTheme="minorEastAsia" w:hint="eastAsia"/>
          <w:sz w:val="22"/>
        </w:rPr>
        <w:t>3</w:t>
      </w:r>
      <w:r w:rsidRPr="007E630A">
        <w:rPr>
          <w:rFonts w:eastAsiaTheme="minorEastAsia"/>
          <w:sz w:val="22"/>
        </w:rPr>
        <w:t>.4.3 7DOF model validation</w:t>
      </w:r>
    </w:p>
    <w:p w14:paraId="36627096" w14:textId="644DB63C" w:rsidR="007E630A" w:rsidRDefault="007E630A" w:rsidP="00DD2236">
      <w:pPr>
        <w:rPr>
          <w:rFonts w:eastAsiaTheme="minorEastAsia"/>
          <w:sz w:val="22"/>
        </w:rPr>
      </w:pPr>
      <w:r w:rsidRPr="007E630A">
        <w:rPr>
          <w:rFonts w:eastAsiaTheme="minorEastAsia"/>
          <w:sz w:val="22"/>
        </w:rPr>
        <w:t xml:space="preserve">In order to verify the feasibility of the seven-degree-of-freedom model, I set the suspension damping change threshold, when </w:t>
      </w:r>
      <m:oMath>
        <m:r>
          <w:rPr>
            <w:rFonts w:ascii="Cambria Math" w:eastAsia="宋体" w:hAnsi="Cambria Math" w:hint="eastAsia"/>
            <w:kern w:val="0"/>
            <w:sz w:val="22"/>
          </w:rPr>
          <m:t>u</m:t>
        </m:r>
        <m:r>
          <w:rPr>
            <w:rFonts w:ascii="Cambria Math" w:eastAsia="宋体" w:hAnsi="Cambria Math"/>
            <w:kern w:val="0"/>
            <w:sz w:val="22"/>
          </w:rPr>
          <m:t>≤0.2</m:t>
        </m:r>
        <m:r>
          <w:rPr>
            <w:rFonts w:ascii="Cambria Math" w:eastAsia="宋体" w:hAnsi="Cambria Math" w:hint="eastAsia"/>
            <w:kern w:val="0"/>
            <w:sz w:val="22"/>
          </w:rPr>
          <m:t>m</m:t>
        </m:r>
        <m:r>
          <w:rPr>
            <w:rFonts w:ascii="Cambria Math" w:eastAsia="宋体" w:hAnsi="Cambria Math"/>
            <w:kern w:val="0"/>
            <w:sz w:val="22"/>
          </w:rPr>
          <m:t>/s</m:t>
        </m:r>
      </m:oMath>
      <w:r w:rsidRPr="007E630A">
        <w:rPr>
          <w:rFonts w:eastAsiaTheme="minorEastAsia"/>
          <w:sz w:val="22"/>
        </w:rPr>
        <w:t xml:space="preserve">, the car suspension is slow bump and slow rebound state; when </w:t>
      </w:r>
      <m:oMath>
        <m:r>
          <w:rPr>
            <w:rFonts w:ascii="Cambria Math" w:eastAsia="宋体" w:hAnsi="Cambria Math" w:hint="eastAsia"/>
            <w:kern w:val="0"/>
            <w:sz w:val="22"/>
          </w:rPr>
          <m:t>u</m:t>
        </m:r>
        <m:r>
          <w:rPr>
            <w:rFonts w:ascii="Cambria Math" w:eastAsia="宋体" w:hAnsi="Cambria Math"/>
            <w:kern w:val="0"/>
            <w:sz w:val="22"/>
          </w:rPr>
          <m:t>&gt;0.2</m:t>
        </m:r>
        <m:r>
          <w:rPr>
            <w:rFonts w:ascii="Cambria Math" w:eastAsia="宋体" w:hAnsi="Cambria Math" w:hint="eastAsia"/>
            <w:kern w:val="0"/>
            <w:sz w:val="22"/>
          </w:rPr>
          <m:t>m</m:t>
        </m:r>
        <m:r>
          <w:rPr>
            <w:rFonts w:ascii="Cambria Math" w:eastAsia="宋体" w:hAnsi="Cambria Math"/>
            <w:kern w:val="0"/>
            <w:sz w:val="22"/>
          </w:rPr>
          <m:t>/s</m:t>
        </m:r>
      </m:oMath>
      <w:r w:rsidRPr="007E630A">
        <w:rPr>
          <w:rFonts w:eastAsiaTheme="minorEastAsia"/>
          <w:sz w:val="22"/>
        </w:rPr>
        <w:t>, the car suspension is fast bump and fast rebound state.</w:t>
      </w:r>
    </w:p>
    <w:p w14:paraId="1DB14A74" w14:textId="176CF901" w:rsidR="007E630A" w:rsidRDefault="007E630A" w:rsidP="00DD2236">
      <w:pPr>
        <w:rPr>
          <w:rFonts w:eastAsiaTheme="minorEastAsia" w:hint="eastAsia"/>
          <w:sz w:val="22"/>
        </w:rPr>
      </w:pPr>
      <w:r w:rsidRPr="007E630A">
        <w:rPr>
          <w:rFonts w:eastAsiaTheme="minorEastAsia"/>
          <w:sz w:val="22"/>
        </w:rPr>
        <w:t xml:space="preserve">Assuming that the front and rear wheels of the vehicle are simultaneously subjected to a vertical step displacement input of 0.05m from the ground, and the simulation time is set to 5s, and the solver type is selected to be fixed-step with a step size of 0.0001s, the results of the simulation calculations are shown in the figure below and are compared with the Published exemplar data </w:t>
      </w:r>
      <w:r w:rsidRPr="007E630A">
        <w:rPr>
          <w:rFonts w:eastAsia="宋体"/>
          <w:kern w:val="0"/>
          <w:sz w:val="22"/>
        </w:rPr>
        <w:fldChar w:fldCharType="begin"/>
      </w:r>
      <w:r w:rsidRPr="007E630A">
        <w:rPr>
          <w:rFonts w:eastAsia="宋体"/>
          <w:kern w:val="0"/>
          <w:sz w:val="22"/>
        </w:rPr>
        <w:instrText xml:space="preserve"> ADDIN ZOTERO_ITEM CSL_CITATION {"citationID":"qfdSb5Gy","properties":{"formattedCitation":"[3]","plainCitation":"[3]","noteIndex":0},"citationItems":[{"id":622,"uris":["http://zotero.org/users/10099233/items/N4XFRKGB"],"itemData":{"id":622,"type":"webpag</w:instrText>
      </w:r>
      <w:r w:rsidRPr="007E630A">
        <w:rPr>
          <w:rFonts w:eastAsia="宋体" w:hint="eastAsia"/>
          <w:kern w:val="0"/>
          <w:sz w:val="22"/>
        </w:rPr>
        <w:instrText>e","language":"zh","title":"</w:instrText>
      </w:r>
      <w:r w:rsidRPr="007E630A">
        <w:rPr>
          <w:rFonts w:eastAsia="宋体" w:hint="eastAsia"/>
          <w:kern w:val="0"/>
          <w:sz w:val="22"/>
        </w:rPr>
        <w:instrText>十七自由度车辆动力学仿真模型的研究</w:instrText>
      </w:r>
      <w:r w:rsidRPr="007E630A">
        <w:rPr>
          <w:rFonts w:eastAsia="宋体" w:hint="eastAsia"/>
          <w:kern w:val="0"/>
          <w:sz w:val="22"/>
        </w:rPr>
        <w:instrText>","URL":"https://webvpn.whut.edu.cn/https/77726476706e69737468656265737421fbf952d2243e635930068cb8/kcms2/article/abstract?v=4j1cDaxzFAm_p9EiquaCnNNiS-5ZnFtKsP4nyIXPbDMeaJ7AGVdmpsvso-8VaB_J_OQp5jShVv7nR2zOxWowr9</w:instrText>
      </w:r>
      <w:r w:rsidRPr="007E630A">
        <w:rPr>
          <w:rFonts w:eastAsia="宋体"/>
          <w:kern w:val="0"/>
          <w:sz w:val="22"/>
        </w:rPr>
        <w:instrText xml:space="preserve">17zGCBSOzwXJ458ArY9MfoWALsVtM2NhYy4qawyqYsU4rRgc5nMwhUCHQVaCvtHQ==&amp;uniplatform=NZKPT&amp;language=CHS","author":[{"family":"Chen","given":"Pengfei"}],"accessed":{"date-parts":[["2024",2,3]]}}}],"schema":"https://github.com/citation-style-language/schema/raw/master/csl-citation.json"} </w:instrText>
      </w:r>
      <w:r w:rsidRPr="007E630A">
        <w:rPr>
          <w:rFonts w:eastAsia="宋体"/>
          <w:kern w:val="0"/>
          <w:sz w:val="22"/>
        </w:rPr>
        <w:fldChar w:fldCharType="separate"/>
      </w:r>
      <w:r w:rsidRPr="007E630A">
        <w:rPr>
          <w:rFonts w:eastAsia="宋体"/>
          <w:sz w:val="22"/>
        </w:rPr>
        <w:t>[3]</w:t>
      </w:r>
      <w:r w:rsidRPr="007E630A">
        <w:rPr>
          <w:rFonts w:eastAsia="宋体"/>
          <w:kern w:val="0"/>
          <w:sz w:val="22"/>
        </w:rPr>
        <w:fldChar w:fldCharType="end"/>
      </w:r>
      <w:r w:rsidRPr="007E630A">
        <w:rPr>
          <w:rFonts w:eastAsiaTheme="minorEastAsia"/>
          <w:sz w:val="22"/>
        </w:rPr>
        <w:t>.</w:t>
      </w:r>
    </w:p>
    <w:p w14:paraId="38084CFC" w14:textId="77777777" w:rsidR="007E630A" w:rsidRDefault="007E630A" w:rsidP="007E630A">
      <w:pPr>
        <w:widowControl/>
        <w:jc w:val="center"/>
        <w:rPr>
          <w:rFonts w:eastAsia="宋体"/>
          <w:kern w:val="0"/>
          <w:sz w:val="24"/>
          <w:szCs w:val="24"/>
        </w:rPr>
      </w:pPr>
      <w:r w:rsidRPr="0055552A">
        <w:rPr>
          <w:rFonts w:eastAsia="宋体"/>
          <w:noProof/>
          <w:kern w:val="0"/>
          <w:sz w:val="24"/>
          <w:szCs w:val="24"/>
        </w:rPr>
        <w:drawing>
          <wp:inline distT="0" distB="0" distL="0" distR="0" wp14:anchorId="23F27990" wp14:editId="282E5704">
            <wp:extent cx="2610507" cy="1768834"/>
            <wp:effectExtent l="0" t="0" r="0" b="3175"/>
            <wp:docPr id="54167048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670489" name=""/>
                    <pic:cNvPicPr/>
                  </pic:nvPicPr>
                  <pic:blipFill>
                    <a:blip r:embed="rId15"/>
                    <a:stretch>
                      <a:fillRect/>
                    </a:stretch>
                  </pic:blipFill>
                  <pic:spPr>
                    <a:xfrm>
                      <a:off x="0" y="0"/>
                      <a:ext cx="2642259" cy="1790348"/>
                    </a:xfrm>
                    <a:prstGeom prst="rect">
                      <a:avLst/>
                    </a:prstGeom>
                  </pic:spPr>
                </pic:pic>
              </a:graphicData>
            </a:graphic>
          </wp:inline>
        </w:drawing>
      </w:r>
      <w:r w:rsidRPr="00304707">
        <w:rPr>
          <w:noProof/>
        </w:rPr>
        <w:t xml:space="preserve"> </w:t>
      </w:r>
      <w:r w:rsidRPr="00304707">
        <w:rPr>
          <w:rFonts w:eastAsia="宋体"/>
          <w:noProof/>
          <w:kern w:val="0"/>
          <w:sz w:val="24"/>
          <w:szCs w:val="24"/>
        </w:rPr>
        <w:drawing>
          <wp:inline distT="0" distB="0" distL="0" distR="0" wp14:anchorId="14CCF5CB" wp14:editId="15FE2F36">
            <wp:extent cx="2472855" cy="1911655"/>
            <wp:effectExtent l="0" t="0" r="3810" b="0"/>
            <wp:docPr id="71647575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475755" name=""/>
                    <pic:cNvPicPr/>
                  </pic:nvPicPr>
                  <pic:blipFill>
                    <a:blip r:embed="rId16"/>
                    <a:stretch>
                      <a:fillRect/>
                    </a:stretch>
                  </pic:blipFill>
                  <pic:spPr>
                    <a:xfrm>
                      <a:off x="0" y="0"/>
                      <a:ext cx="2487268" cy="1922797"/>
                    </a:xfrm>
                    <a:prstGeom prst="rect">
                      <a:avLst/>
                    </a:prstGeom>
                  </pic:spPr>
                </pic:pic>
              </a:graphicData>
            </a:graphic>
          </wp:inline>
        </w:drawing>
      </w:r>
    </w:p>
    <w:p w14:paraId="317E40F4" w14:textId="77777777" w:rsidR="007E630A" w:rsidRPr="007E630A" w:rsidRDefault="007E630A" w:rsidP="007E630A">
      <w:pPr>
        <w:widowControl/>
        <w:ind w:firstLineChars="650" w:firstLine="1430"/>
        <w:jc w:val="left"/>
        <w:rPr>
          <w:rFonts w:eastAsia="宋体"/>
          <w:kern w:val="0"/>
          <w:sz w:val="22"/>
        </w:rPr>
      </w:pPr>
      <w:r w:rsidRPr="007E630A">
        <w:rPr>
          <w:rFonts w:eastAsia="宋体"/>
          <w:kern w:val="0"/>
          <w:sz w:val="22"/>
        </w:rPr>
        <w:t xml:space="preserve">(a)Simulation data           </w:t>
      </w:r>
      <w:proofErr w:type="gramStart"/>
      <w:r w:rsidRPr="007E630A">
        <w:rPr>
          <w:rFonts w:eastAsia="宋体"/>
          <w:kern w:val="0"/>
          <w:sz w:val="22"/>
        </w:rPr>
        <w:t xml:space="preserve">   (</w:t>
      </w:r>
      <w:proofErr w:type="gramEnd"/>
      <w:r w:rsidRPr="007E630A">
        <w:rPr>
          <w:rFonts w:eastAsia="宋体"/>
          <w:kern w:val="0"/>
          <w:sz w:val="22"/>
        </w:rPr>
        <w:t>b)</w:t>
      </w:r>
      <w:r w:rsidRPr="007E630A">
        <w:rPr>
          <w:sz w:val="22"/>
        </w:rPr>
        <w:t xml:space="preserve"> </w:t>
      </w:r>
      <w:r w:rsidRPr="007E630A">
        <w:rPr>
          <w:rFonts w:eastAsia="宋体"/>
          <w:kern w:val="0"/>
          <w:sz w:val="22"/>
        </w:rPr>
        <w:t>Published exemplar data</w:t>
      </w:r>
    </w:p>
    <w:p w14:paraId="538EAF93" w14:textId="51649DBF" w:rsidR="007E630A" w:rsidRPr="007E630A" w:rsidRDefault="007E630A" w:rsidP="007E630A">
      <w:pPr>
        <w:widowControl/>
        <w:jc w:val="center"/>
        <w:rPr>
          <w:rFonts w:eastAsia="宋体"/>
          <w:kern w:val="0"/>
          <w:sz w:val="22"/>
        </w:rPr>
      </w:pPr>
      <w:r w:rsidRPr="007E630A">
        <w:rPr>
          <w:rFonts w:eastAsia="宋体"/>
          <w:color w:val="000000"/>
          <w:kern w:val="0"/>
          <w:sz w:val="22"/>
        </w:rPr>
        <w:t>Fig.</w:t>
      </w:r>
      <w:r w:rsidRPr="007E630A">
        <w:rPr>
          <w:rFonts w:eastAsia="宋体" w:hint="eastAsia"/>
          <w:kern w:val="0"/>
          <w:sz w:val="22"/>
        </w:rPr>
        <w:t>3</w:t>
      </w:r>
      <w:r w:rsidRPr="007E630A">
        <w:rPr>
          <w:rFonts w:eastAsia="宋体"/>
          <w:kern w:val="0"/>
          <w:sz w:val="22"/>
        </w:rPr>
        <w:t>.7 Vehicle body vertical displacement z</w:t>
      </w:r>
    </w:p>
    <w:p w14:paraId="59F8C772" w14:textId="6D91371B" w:rsidR="007E630A" w:rsidRDefault="007E630A" w:rsidP="00DD2236">
      <w:pPr>
        <w:rPr>
          <w:rFonts w:eastAsiaTheme="minorEastAsia"/>
          <w:sz w:val="22"/>
        </w:rPr>
      </w:pPr>
      <w:r w:rsidRPr="007E630A">
        <w:rPr>
          <w:rFonts w:eastAsiaTheme="minorEastAsia"/>
          <w:sz w:val="22"/>
        </w:rPr>
        <w:t>As shown in Figure 3-7, the simulation data has a similar trend to the published exemplar data, and the values are not the same due to the different settings of the specific vehicle suspension parameters. The vertical body displacement z peaks at 0.083m at 0.24s and converges to 0.05m at 1s, and the ride frequency of the body is 1.662Hz.</w:t>
      </w:r>
    </w:p>
    <w:p w14:paraId="6A8EF871" w14:textId="77777777" w:rsidR="007E630A" w:rsidRPr="0055552A" w:rsidRDefault="007E630A" w:rsidP="007E630A">
      <w:pPr>
        <w:widowControl/>
        <w:jc w:val="center"/>
        <w:rPr>
          <w:rFonts w:eastAsia="宋体"/>
          <w:kern w:val="0"/>
          <w:sz w:val="24"/>
          <w:szCs w:val="24"/>
        </w:rPr>
      </w:pPr>
      <w:r w:rsidRPr="0055552A">
        <w:rPr>
          <w:rFonts w:eastAsia="宋体"/>
          <w:noProof/>
          <w:kern w:val="0"/>
          <w:sz w:val="24"/>
          <w:szCs w:val="24"/>
        </w:rPr>
        <w:lastRenderedPageBreak/>
        <w:drawing>
          <wp:inline distT="0" distB="0" distL="0" distR="0" wp14:anchorId="23F63AD9" wp14:editId="383C6489">
            <wp:extent cx="2708315" cy="1890865"/>
            <wp:effectExtent l="0" t="0" r="0" b="0"/>
            <wp:docPr id="6509387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938743" name=""/>
                    <pic:cNvPicPr/>
                  </pic:nvPicPr>
                  <pic:blipFill>
                    <a:blip r:embed="rId17"/>
                    <a:stretch>
                      <a:fillRect/>
                    </a:stretch>
                  </pic:blipFill>
                  <pic:spPr>
                    <a:xfrm>
                      <a:off x="0" y="0"/>
                      <a:ext cx="2737557" cy="1911281"/>
                    </a:xfrm>
                    <a:prstGeom prst="rect">
                      <a:avLst/>
                    </a:prstGeom>
                  </pic:spPr>
                </pic:pic>
              </a:graphicData>
            </a:graphic>
          </wp:inline>
        </w:drawing>
      </w:r>
      <w:r w:rsidRPr="00246E60">
        <w:rPr>
          <w:noProof/>
        </w:rPr>
        <w:t xml:space="preserve"> </w:t>
      </w:r>
      <w:r w:rsidRPr="00EC57AD">
        <w:rPr>
          <w:noProof/>
        </w:rPr>
        <w:drawing>
          <wp:inline distT="0" distB="0" distL="0" distR="0" wp14:anchorId="7FE99D1A" wp14:editId="403CFDA2">
            <wp:extent cx="2370121" cy="1824245"/>
            <wp:effectExtent l="0" t="0" r="0" b="5080"/>
            <wp:docPr id="83558428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86330" cy="1836721"/>
                    </a:xfrm>
                    <a:prstGeom prst="rect">
                      <a:avLst/>
                    </a:prstGeom>
                    <a:noFill/>
                    <a:ln>
                      <a:noFill/>
                    </a:ln>
                  </pic:spPr>
                </pic:pic>
              </a:graphicData>
            </a:graphic>
          </wp:inline>
        </w:drawing>
      </w:r>
    </w:p>
    <w:p w14:paraId="09DDE876" w14:textId="6A821903" w:rsidR="007E630A" w:rsidRPr="007E630A" w:rsidRDefault="007E630A" w:rsidP="007E630A">
      <w:pPr>
        <w:widowControl/>
        <w:ind w:firstLineChars="650" w:firstLine="1430"/>
        <w:jc w:val="left"/>
        <w:rPr>
          <w:rFonts w:eastAsia="宋体"/>
          <w:kern w:val="0"/>
          <w:sz w:val="22"/>
        </w:rPr>
      </w:pPr>
      <w:r w:rsidRPr="007E630A">
        <w:rPr>
          <w:rFonts w:eastAsia="宋体"/>
          <w:kern w:val="0"/>
          <w:sz w:val="22"/>
        </w:rPr>
        <w:t xml:space="preserve">(a)Simulation data         </w:t>
      </w:r>
      <w:r>
        <w:rPr>
          <w:rFonts w:eastAsia="宋体"/>
          <w:kern w:val="0"/>
          <w:sz w:val="22"/>
        </w:rPr>
        <w:t xml:space="preserve">     </w:t>
      </w:r>
      <w:r w:rsidRPr="007E630A">
        <w:rPr>
          <w:rFonts w:eastAsia="宋体"/>
          <w:kern w:val="0"/>
          <w:sz w:val="22"/>
        </w:rPr>
        <w:t xml:space="preserve">  </w:t>
      </w:r>
      <w:proofErr w:type="gramStart"/>
      <w:r w:rsidRPr="007E630A">
        <w:rPr>
          <w:rFonts w:eastAsia="宋体"/>
          <w:kern w:val="0"/>
          <w:sz w:val="22"/>
        </w:rPr>
        <w:t xml:space="preserve">   (</w:t>
      </w:r>
      <w:proofErr w:type="gramEnd"/>
      <w:r w:rsidRPr="007E630A">
        <w:rPr>
          <w:rFonts w:eastAsia="宋体"/>
          <w:kern w:val="0"/>
          <w:sz w:val="22"/>
        </w:rPr>
        <w:t>b)</w:t>
      </w:r>
      <w:r w:rsidRPr="007E630A">
        <w:rPr>
          <w:sz w:val="22"/>
        </w:rPr>
        <w:t xml:space="preserve"> </w:t>
      </w:r>
      <w:r w:rsidRPr="007E630A">
        <w:rPr>
          <w:rFonts w:eastAsia="宋体"/>
          <w:kern w:val="0"/>
          <w:sz w:val="22"/>
        </w:rPr>
        <w:t>Published exemplar data</w:t>
      </w:r>
    </w:p>
    <w:p w14:paraId="212BAF71" w14:textId="27A05091" w:rsidR="007E630A" w:rsidRPr="007E630A" w:rsidRDefault="007E630A" w:rsidP="007E630A">
      <w:pPr>
        <w:widowControl/>
        <w:jc w:val="center"/>
        <w:rPr>
          <w:rFonts w:eastAsia="宋体"/>
          <w:kern w:val="0"/>
          <w:sz w:val="22"/>
        </w:rPr>
      </w:pPr>
      <w:r w:rsidRPr="007E630A">
        <w:rPr>
          <w:rFonts w:eastAsia="宋体"/>
          <w:color w:val="000000"/>
          <w:kern w:val="0"/>
          <w:sz w:val="22"/>
        </w:rPr>
        <w:t>Fig.</w:t>
      </w:r>
      <w:r w:rsidRPr="007E630A">
        <w:rPr>
          <w:rFonts w:eastAsia="宋体" w:hint="eastAsia"/>
          <w:kern w:val="0"/>
          <w:sz w:val="22"/>
        </w:rPr>
        <w:t>3</w:t>
      </w:r>
      <w:r w:rsidRPr="007E630A">
        <w:rPr>
          <w:rFonts w:eastAsia="宋体"/>
          <w:kern w:val="0"/>
          <w:sz w:val="22"/>
        </w:rPr>
        <w:t xml:space="preserve">.8 </w:t>
      </w:r>
      <w:r w:rsidRPr="007E630A">
        <w:rPr>
          <w:rFonts w:eastAsia="宋体" w:hint="eastAsia"/>
          <w:kern w:val="0"/>
          <w:sz w:val="22"/>
        </w:rPr>
        <w:t>Pitch</w:t>
      </w:r>
      <w:r w:rsidRPr="007E630A">
        <w:rPr>
          <w:rFonts w:eastAsia="宋体"/>
          <w:kern w:val="0"/>
          <w:sz w:val="22"/>
        </w:rPr>
        <w:t xml:space="preserve"> angle θ</w:t>
      </w:r>
    </w:p>
    <w:p w14:paraId="3C1921AF" w14:textId="18F156DF" w:rsidR="007E630A" w:rsidRPr="007E630A" w:rsidRDefault="007E630A" w:rsidP="00DD2236">
      <w:pPr>
        <w:rPr>
          <w:rFonts w:eastAsiaTheme="minorEastAsia"/>
          <w:sz w:val="22"/>
        </w:rPr>
      </w:pPr>
      <w:r w:rsidRPr="007E630A">
        <w:rPr>
          <w:rFonts w:eastAsiaTheme="minorEastAsia"/>
          <w:sz w:val="22"/>
        </w:rPr>
        <w:t xml:space="preserve">As shown in Figure 3-8, the simulation data follows a similar trend to the published exemplar data, with the body pitch angle peaking at </w:t>
      </w:r>
      <m:oMath>
        <m:r>
          <w:rPr>
            <w:rFonts w:ascii="Cambria Math" w:eastAsia="宋体" w:hAnsi="Cambria Math"/>
            <w:kern w:val="0"/>
            <w:sz w:val="22"/>
          </w:rPr>
          <m:t>5.87×</m:t>
        </m:r>
        <m:sSup>
          <m:sSupPr>
            <m:ctrlPr>
              <w:rPr>
                <w:rFonts w:ascii="Cambria Math" w:eastAsia="宋体" w:hAnsi="Cambria Math"/>
                <w:i/>
                <w:kern w:val="0"/>
                <w:sz w:val="22"/>
              </w:rPr>
            </m:ctrlPr>
          </m:sSupPr>
          <m:e>
            <m:r>
              <w:rPr>
                <w:rFonts w:ascii="Cambria Math" w:eastAsia="宋体" w:hAnsi="Cambria Math"/>
                <w:kern w:val="0"/>
                <w:sz w:val="22"/>
              </w:rPr>
              <m:t>10</m:t>
            </m:r>
          </m:e>
          <m:sup>
            <m:r>
              <w:rPr>
                <w:rFonts w:ascii="Cambria Math" w:eastAsia="宋体" w:hAnsi="Cambria Math"/>
                <w:kern w:val="0"/>
                <w:sz w:val="22"/>
              </w:rPr>
              <m:t>-3</m:t>
            </m:r>
          </m:sup>
        </m:sSup>
      </m:oMath>
      <w:r w:rsidRPr="007E630A">
        <w:rPr>
          <w:rFonts w:eastAsiaTheme="minorEastAsia"/>
          <w:sz w:val="22"/>
        </w:rPr>
        <w:t xml:space="preserve"> at 0.094s and converging to 0 at 0.1s.</w:t>
      </w:r>
    </w:p>
    <w:p w14:paraId="2132C471" w14:textId="77777777" w:rsidR="007E630A" w:rsidRDefault="007E630A" w:rsidP="00DD2236">
      <w:pPr>
        <w:rPr>
          <w:rFonts w:eastAsiaTheme="minorEastAsia"/>
          <w:sz w:val="22"/>
        </w:rPr>
      </w:pPr>
    </w:p>
    <w:p w14:paraId="1B61B825" w14:textId="77777777" w:rsidR="007E630A" w:rsidRDefault="007E630A" w:rsidP="007E630A">
      <w:pPr>
        <w:widowControl/>
        <w:jc w:val="left"/>
        <w:rPr>
          <w:rFonts w:eastAsia="宋体"/>
          <w:kern w:val="0"/>
          <w:sz w:val="24"/>
          <w:szCs w:val="24"/>
        </w:rPr>
      </w:pPr>
      <w:r w:rsidRPr="00CA32BD">
        <w:rPr>
          <w:rFonts w:eastAsia="宋体"/>
          <w:noProof/>
          <w:kern w:val="0"/>
          <w:sz w:val="24"/>
          <w:szCs w:val="24"/>
        </w:rPr>
        <w:drawing>
          <wp:inline distT="0" distB="0" distL="0" distR="0" wp14:anchorId="4BA7C6DC" wp14:editId="7E84C2FB">
            <wp:extent cx="2841872" cy="1975899"/>
            <wp:effectExtent l="0" t="0" r="0" b="5715"/>
            <wp:docPr id="54388898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888987" name=""/>
                    <pic:cNvPicPr/>
                  </pic:nvPicPr>
                  <pic:blipFill>
                    <a:blip r:embed="rId19"/>
                    <a:stretch>
                      <a:fillRect/>
                    </a:stretch>
                  </pic:blipFill>
                  <pic:spPr>
                    <a:xfrm>
                      <a:off x="0" y="0"/>
                      <a:ext cx="2862222" cy="1990048"/>
                    </a:xfrm>
                    <a:prstGeom prst="rect">
                      <a:avLst/>
                    </a:prstGeom>
                  </pic:spPr>
                </pic:pic>
              </a:graphicData>
            </a:graphic>
          </wp:inline>
        </w:drawing>
      </w:r>
      <w:r w:rsidRPr="00EC57AD">
        <w:rPr>
          <w:rFonts w:eastAsia="宋体"/>
          <w:noProof/>
          <w:kern w:val="0"/>
          <w:sz w:val="24"/>
          <w:szCs w:val="24"/>
        </w:rPr>
        <w:drawing>
          <wp:inline distT="0" distB="0" distL="0" distR="0" wp14:anchorId="463907F3" wp14:editId="14F2DD5B">
            <wp:extent cx="2400345" cy="1937385"/>
            <wp:effectExtent l="0" t="0" r="0" b="5715"/>
            <wp:docPr id="21720439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00390" cy="1937421"/>
                    </a:xfrm>
                    <a:prstGeom prst="rect">
                      <a:avLst/>
                    </a:prstGeom>
                    <a:noFill/>
                    <a:ln>
                      <a:noFill/>
                    </a:ln>
                  </pic:spPr>
                </pic:pic>
              </a:graphicData>
            </a:graphic>
          </wp:inline>
        </w:drawing>
      </w:r>
    </w:p>
    <w:p w14:paraId="0EE2218F" w14:textId="77777777" w:rsidR="007E630A" w:rsidRPr="00246E60" w:rsidRDefault="007E630A" w:rsidP="007E630A">
      <w:pPr>
        <w:widowControl/>
        <w:ind w:firstLineChars="650" w:firstLine="1560"/>
        <w:jc w:val="left"/>
        <w:rPr>
          <w:rFonts w:eastAsia="宋体"/>
          <w:kern w:val="0"/>
          <w:sz w:val="24"/>
          <w:szCs w:val="24"/>
        </w:rPr>
      </w:pPr>
      <w:r>
        <w:rPr>
          <w:rFonts w:eastAsia="宋体"/>
          <w:kern w:val="0"/>
          <w:sz w:val="24"/>
          <w:szCs w:val="24"/>
        </w:rPr>
        <w:t xml:space="preserve">(a)Simulation data           </w:t>
      </w:r>
      <w:proofErr w:type="gramStart"/>
      <w:r>
        <w:rPr>
          <w:rFonts w:eastAsia="宋体"/>
          <w:kern w:val="0"/>
          <w:sz w:val="24"/>
          <w:szCs w:val="24"/>
        </w:rPr>
        <w:t xml:space="preserve">   </w:t>
      </w:r>
      <w:r w:rsidRPr="00246E60">
        <w:rPr>
          <w:rFonts w:eastAsia="宋体"/>
          <w:kern w:val="0"/>
          <w:sz w:val="24"/>
          <w:szCs w:val="24"/>
        </w:rPr>
        <w:t>(</w:t>
      </w:r>
      <w:proofErr w:type="gramEnd"/>
      <w:r w:rsidRPr="00246E60">
        <w:rPr>
          <w:rFonts w:eastAsia="宋体"/>
          <w:kern w:val="0"/>
          <w:sz w:val="24"/>
          <w:szCs w:val="24"/>
        </w:rPr>
        <w:t>b)</w:t>
      </w:r>
      <w:r w:rsidRPr="00246E60">
        <w:t xml:space="preserve"> </w:t>
      </w:r>
      <w:r>
        <w:rPr>
          <w:rFonts w:eastAsia="宋体"/>
          <w:kern w:val="0"/>
          <w:sz w:val="24"/>
          <w:szCs w:val="24"/>
        </w:rPr>
        <w:t>P</w:t>
      </w:r>
      <w:r w:rsidRPr="00246E60">
        <w:rPr>
          <w:rFonts w:eastAsia="宋体"/>
          <w:kern w:val="0"/>
          <w:sz w:val="24"/>
          <w:szCs w:val="24"/>
        </w:rPr>
        <w:t>ublished exemplar data</w:t>
      </w:r>
    </w:p>
    <w:p w14:paraId="142E34AF" w14:textId="7E431A7F" w:rsidR="007E630A" w:rsidRPr="0075150C" w:rsidRDefault="007E630A" w:rsidP="007E630A">
      <w:pPr>
        <w:widowControl/>
        <w:jc w:val="center"/>
        <w:rPr>
          <w:rFonts w:eastAsia="宋体"/>
          <w:kern w:val="0"/>
          <w:sz w:val="24"/>
          <w:szCs w:val="24"/>
        </w:rPr>
      </w:pPr>
      <w:r w:rsidRPr="007E630A">
        <w:rPr>
          <w:rFonts w:eastAsia="宋体"/>
          <w:color w:val="000000"/>
          <w:kern w:val="0"/>
          <w:sz w:val="22"/>
        </w:rPr>
        <w:t>Fig.</w:t>
      </w:r>
      <w:r>
        <w:rPr>
          <w:rFonts w:eastAsia="宋体" w:hint="eastAsia"/>
          <w:kern w:val="0"/>
          <w:sz w:val="24"/>
          <w:szCs w:val="24"/>
        </w:rPr>
        <w:t>3</w:t>
      </w:r>
      <w:r>
        <w:rPr>
          <w:rFonts w:eastAsia="宋体"/>
          <w:kern w:val="0"/>
          <w:sz w:val="24"/>
          <w:szCs w:val="24"/>
        </w:rPr>
        <w:t xml:space="preserve">.9 </w:t>
      </w:r>
      <w:r>
        <w:rPr>
          <w:rFonts w:eastAsia="宋体" w:hint="eastAsia"/>
          <w:kern w:val="0"/>
          <w:sz w:val="24"/>
          <w:szCs w:val="24"/>
        </w:rPr>
        <w:t>Roll</w:t>
      </w:r>
      <w:r>
        <w:rPr>
          <w:rFonts w:eastAsia="宋体"/>
          <w:kern w:val="0"/>
          <w:sz w:val="24"/>
          <w:szCs w:val="24"/>
        </w:rPr>
        <w:t xml:space="preserve"> angle </w:t>
      </w:r>
      <w:r w:rsidRPr="00246E60">
        <w:rPr>
          <w:rFonts w:eastAsia="宋体"/>
          <w:kern w:val="0"/>
          <w:sz w:val="24"/>
          <w:szCs w:val="24"/>
        </w:rPr>
        <w:t>θ</w:t>
      </w:r>
    </w:p>
    <w:p w14:paraId="23ABBD44" w14:textId="77777777" w:rsidR="007E630A" w:rsidRDefault="007E630A" w:rsidP="00DD2236">
      <w:pPr>
        <w:rPr>
          <w:rFonts w:eastAsiaTheme="minorEastAsia"/>
          <w:sz w:val="22"/>
        </w:rPr>
      </w:pPr>
    </w:p>
    <w:p w14:paraId="2C4E7953" w14:textId="07E438F1" w:rsidR="007E630A" w:rsidRDefault="007E630A" w:rsidP="00DD2236">
      <w:pPr>
        <w:rPr>
          <w:rFonts w:eastAsiaTheme="minorEastAsia"/>
          <w:sz w:val="22"/>
        </w:rPr>
      </w:pPr>
      <w:r w:rsidRPr="007E630A">
        <w:rPr>
          <w:rFonts w:eastAsiaTheme="minorEastAsia"/>
          <w:sz w:val="22"/>
        </w:rPr>
        <w:t>As shown in Figure 3-</w:t>
      </w:r>
      <w:r>
        <w:rPr>
          <w:rFonts w:eastAsiaTheme="minorEastAsia"/>
          <w:sz w:val="22"/>
        </w:rPr>
        <w:t>9</w:t>
      </w:r>
      <w:r w:rsidRPr="007E630A">
        <w:rPr>
          <w:rFonts w:eastAsiaTheme="minorEastAsia"/>
          <w:sz w:val="22"/>
        </w:rPr>
        <w:t>, although the simulation data has a different trend compared with the published executable data, they are basically close to zero, indicating that the body has almost no roll, that is, almost no roll motion occurs under the input of vertical step displacement, because the rigidity and damping coefficient of the left and right suspensions of the vehicle in the simulation and the rigidity of the left and right tires are equal.</w:t>
      </w:r>
    </w:p>
    <w:p w14:paraId="6141C496" w14:textId="77777777" w:rsidR="007E630A" w:rsidRDefault="007E630A" w:rsidP="007E630A">
      <w:pPr>
        <w:widowControl/>
        <w:jc w:val="center"/>
        <w:rPr>
          <w:rFonts w:eastAsia="宋体"/>
          <w:kern w:val="0"/>
          <w:sz w:val="24"/>
          <w:szCs w:val="24"/>
        </w:rPr>
      </w:pPr>
      <w:r w:rsidRPr="009E3592">
        <w:rPr>
          <w:rFonts w:eastAsia="宋体"/>
          <w:noProof/>
          <w:kern w:val="0"/>
          <w:sz w:val="24"/>
          <w:szCs w:val="24"/>
        </w:rPr>
        <w:lastRenderedPageBreak/>
        <w:drawing>
          <wp:inline distT="0" distB="0" distL="0" distR="0" wp14:anchorId="5C0B930F" wp14:editId="431583A9">
            <wp:extent cx="5274310" cy="2428240"/>
            <wp:effectExtent l="0" t="0" r="2540" b="0"/>
            <wp:docPr id="1718596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59682" name=""/>
                    <pic:cNvPicPr/>
                  </pic:nvPicPr>
                  <pic:blipFill>
                    <a:blip r:embed="rId21"/>
                    <a:stretch>
                      <a:fillRect/>
                    </a:stretch>
                  </pic:blipFill>
                  <pic:spPr>
                    <a:xfrm>
                      <a:off x="0" y="0"/>
                      <a:ext cx="5274310" cy="2428240"/>
                    </a:xfrm>
                    <a:prstGeom prst="rect">
                      <a:avLst/>
                    </a:prstGeom>
                  </pic:spPr>
                </pic:pic>
              </a:graphicData>
            </a:graphic>
          </wp:inline>
        </w:drawing>
      </w:r>
    </w:p>
    <w:p w14:paraId="331F8A5B" w14:textId="462E4B9D" w:rsidR="007E630A" w:rsidRPr="007E630A" w:rsidRDefault="007E630A" w:rsidP="007E630A">
      <w:pPr>
        <w:widowControl/>
        <w:jc w:val="center"/>
        <w:rPr>
          <w:rFonts w:eastAsia="宋体"/>
          <w:kern w:val="0"/>
          <w:sz w:val="22"/>
        </w:rPr>
      </w:pPr>
      <w:r w:rsidRPr="007E630A">
        <w:rPr>
          <w:rFonts w:eastAsia="宋体"/>
          <w:color w:val="000000"/>
          <w:kern w:val="0"/>
          <w:sz w:val="22"/>
        </w:rPr>
        <w:t>Fig.</w:t>
      </w:r>
      <w:r w:rsidRPr="007E630A">
        <w:rPr>
          <w:rFonts w:eastAsia="宋体" w:hint="eastAsia"/>
          <w:kern w:val="0"/>
          <w:sz w:val="22"/>
        </w:rPr>
        <w:t>3</w:t>
      </w:r>
      <w:r w:rsidRPr="007E630A">
        <w:rPr>
          <w:rFonts w:eastAsia="宋体"/>
          <w:kern w:val="0"/>
          <w:sz w:val="22"/>
        </w:rPr>
        <w:t xml:space="preserve">.10 </w:t>
      </w:r>
      <w:r w:rsidRPr="007E630A">
        <w:rPr>
          <w:rFonts w:eastAsia="宋体" w:hint="eastAsia"/>
          <w:kern w:val="0"/>
          <w:sz w:val="22"/>
        </w:rPr>
        <w:t>Spring</w:t>
      </w:r>
      <w:r w:rsidRPr="007E630A">
        <w:rPr>
          <w:rFonts w:eastAsia="宋体"/>
          <w:kern w:val="0"/>
          <w:sz w:val="22"/>
        </w:rPr>
        <w:t xml:space="preserve"> </w:t>
      </w:r>
      <w:proofErr w:type="gramStart"/>
      <w:r w:rsidRPr="007E630A">
        <w:rPr>
          <w:rFonts w:eastAsia="宋体"/>
          <w:kern w:val="0"/>
          <w:sz w:val="22"/>
        </w:rPr>
        <w:t>damp(</w:t>
      </w:r>
      <w:proofErr w:type="gramEnd"/>
      <m:oMath>
        <m:r>
          <w:rPr>
            <w:rFonts w:ascii="Cambria Math" w:eastAsia="宋体" w:hAnsi="Cambria Math" w:hint="eastAsia"/>
            <w:kern w:val="0"/>
            <w:sz w:val="22"/>
          </w:rPr>
          <m:t>N</m:t>
        </m:r>
        <m:r>
          <w:rPr>
            <w:rFonts w:ascii="Cambria Math" w:eastAsia="宋体" w:hAnsi="Cambria Math"/>
            <w:kern w:val="0"/>
            <w:sz w:val="22"/>
          </w:rPr>
          <m:t>∙</m:t>
        </m:r>
        <m:r>
          <w:rPr>
            <w:rFonts w:ascii="Cambria Math" w:eastAsia="宋体" w:hAnsi="Cambria Math" w:hint="eastAsia"/>
            <w:kern w:val="0"/>
            <w:sz w:val="22"/>
          </w:rPr>
          <m:t>s</m:t>
        </m:r>
        <m:r>
          <w:rPr>
            <w:rFonts w:ascii="Cambria Math" w:eastAsia="宋体" w:hAnsi="Cambria Math"/>
            <w:kern w:val="0"/>
            <w:sz w:val="22"/>
          </w:rPr>
          <m:t>/m</m:t>
        </m:r>
      </m:oMath>
      <w:r w:rsidRPr="007E630A">
        <w:rPr>
          <w:rFonts w:eastAsia="宋体"/>
          <w:kern w:val="0"/>
          <w:sz w:val="22"/>
        </w:rPr>
        <w:t>)</w:t>
      </w:r>
    </w:p>
    <w:p w14:paraId="34A8E242" w14:textId="3661C885" w:rsidR="007E630A" w:rsidRDefault="007E630A" w:rsidP="00DD2236">
      <w:pPr>
        <w:rPr>
          <w:rFonts w:eastAsiaTheme="minorEastAsia"/>
          <w:sz w:val="22"/>
        </w:rPr>
      </w:pPr>
      <w:r w:rsidRPr="007E630A">
        <w:rPr>
          <w:rFonts w:eastAsiaTheme="minorEastAsia"/>
          <w:sz w:val="22"/>
        </w:rPr>
        <w:t xml:space="preserve">As shown in Figure 3.10, the suspension damping of each </w:t>
      </w:r>
      <w:r w:rsidRPr="007E630A">
        <w:rPr>
          <w:rFonts w:eastAsia="宋体"/>
          <w:kern w:val="0"/>
          <w:sz w:val="22"/>
        </w:rPr>
        <w:t>corner</w:t>
      </w:r>
      <w:r w:rsidRPr="007E630A">
        <w:rPr>
          <w:rFonts w:eastAsiaTheme="minorEastAsia"/>
          <w:sz w:val="22"/>
        </w:rPr>
        <w:t xml:space="preserve"> changes according to the aforementioned switching thresholds. Only before 0.19s, the suspension sometimes switches to the fast bump and fast rebound states because the body movement is faster at this time, and when the body movement tends to be usual, the suspension returns to the slow bump and slow rebound states.</w:t>
      </w:r>
    </w:p>
    <w:p w14:paraId="77B1716B" w14:textId="77777777" w:rsidR="00D737DD" w:rsidRPr="007E630A" w:rsidRDefault="00D737DD" w:rsidP="00DD2236">
      <w:pPr>
        <w:rPr>
          <w:rFonts w:eastAsiaTheme="minorEastAsia"/>
          <w:sz w:val="22"/>
        </w:rPr>
      </w:pPr>
    </w:p>
    <w:p w14:paraId="204DD6F8" w14:textId="460E81E9" w:rsidR="007E630A" w:rsidRDefault="007E630A" w:rsidP="00DD2236">
      <w:pPr>
        <w:rPr>
          <w:rFonts w:eastAsiaTheme="minorEastAsia"/>
          <w:sz w:val="22"/>
        </w:rPr>
      </w:pPr>
      <w:r w:rsidRPr="007E630A">
        <w:rPr>
          <w:rFonts w:eastAsiaTheme="minorEastAsia"/>
          <w:sz w:val="22"/>
        </w:rPr>
        <w:t xml:space="preserve">In summary, my 7dof model is very similar to the trends of vertical body displacement and pitch angle of Published exemplar data. The </w:t>
      </w:r>
      <w:r>
        <w:rPr>
          <w:rFonts w:eastAsiaTheme="minorEastAsia"/>
          <w:sz w:val="22"/>
        </w:rPr>
        <w:t>roll</w:t>
      </w:r>
      <w:r w:rsidRPr="007E630A">
        <w:rPr>
          <w:rFonts w:eastAsiaTheme="minorEastAsia"/>
          <w:sz w:val="22"/>
        </w:rPr>
        <w:t xml:space="preserve"> angle tends to be close to 0, which is in line with the parameter settings of the vehicle suspension, and the suspension damping can be switched in real time with the change of</w:t>
      </w:r>
      <w:r>
        <w:rPr>
          <w:rFonts w:eastAsiaTheme="minorEastAsia"/>
          <w:sz w:val="22"/>
        </w:rPr>
        <w:t xml:space="preserve"> </w:t>
      </w:r>
      <w:r w:rsidRPr="007E630A">
        <w:rPr>
          <w:rFonts w:eastAsiaTheme="minorEastAsia"/>
          <w:sz w:val="22"/>
        </w:rPr>
        <w:t>vertical body motion speed.</w:t>
      </w:r>
    </w:p>
    <w:p w14:paraId="0976B51C" w14:textId="77777777" w:rsidR="007E630A" w:rsidRDefault="007E630A" w:rsidP="00DD2236">
      <w:pPr>
        <w:rPr>
          <w:rFonts w:eastAsiaTheme="minorEastAsia"/>
          <w:sz w:val="22"/>
        </w:rPr>
      </w:pPr>
    </w:p>
    <w:p w14:paraId="579464C8" w14:textId="77777777" w:rsidR="007E630A" w:rsidRPr="00706BD5" w:rsidRDefault="007E630A" w:rsidP="007E630A">
      <w:pPr>
        <w:pStyle w:val="a9"/>
        <w:widowControl/>
        <w:numPr>
          <w:ilvl w:val="0"/>
          <w:numId w:val="1"/>
        </w:numPr>
        <w:contextualSpacing w:val="0"/>
        <w:jc w:val="left"/>
        <w:rPr>
          <w:rFonts w:eastAsia="宋体"/>
          <w:kern w:val="0"/>
          <w:sz w:val="24"/>
          <w:szCs w:val="24"/>
        </w:rPr>
      </w:pPr>
      <w:r w:rsidRPr="00706BD5">
        <w:rPr>
          <w:rFonts w:eastAsia="宋体"/>
          <w:kern w:val="0"/>
          <w:sz w:val="24"/>
          <w:szCs w:val="24"/>
        </w:rPr>
        <w:t xml:space="preserve">Lane </w:t>
      </w:r>
      <w:proofErr w:type="gramStart"/>
      <w:r w:rsidRPr="00706BD5">
        <w:rPr>
          <w:rFonts w:eastAsia="宋体" w:hint="eastAsia"/>
          <w:kern w:val="0"/>
          <w:sz w:val="24"/>
          <w:szCs w:val="24"/>
        </w:rPr>
        <w:t>c</w:t>
      </w:r>
      <w:r w:rsidRPr="00706BD5">
        <w:rPr>
          <w:rFonts w:eastAsia="宋体"/>
          <w:kern w:val="0"/>
          <w:sz w:val="24"/>
          <w:szCs w:val="24"/>
        </w:rPr>
        <w:t>hange</w:t>
      </w:r>
      <w:proofErr w:type="gramEnd"/>
      <w:r w:rsidRPr="00706BD5">
        <w:rPr>
          <w:rFonts w:eastAsia="宋体"/>
          <w:kern w:val="0"/>
          <w:sz w:val="24"/>
          <w:szCs w:val="24"/>
        </w:rPr>
        <w:t xml:space="preserve"> dynamic response</w:t>
      </w:r>
    </w:p>
    <w:p w14:paraId="0E3EA9F0" w14:textId="1D1F4D94" w:rsidR="007E630A" w:rsidRPr="007E630A" w:rsidRDefault="005716B9" w:rsidP="007E630A">
      <w:pPr>
        <w:rPr>
          <w:rFonts w:eastAsiaTheme="minorEastAsia"/>
          <w:sz w:val="22"/>
        </w:rPr>
      </w:pPr>
      <w:r w:rsidRPr="005716B9">
        <w:rPr>
          <w:rFonts w:eastAsiaTheme="minorEastAsia"/>
          <w:sz w:val="22"/>
        </w:rPr>
        <w:t xml:space="preserve">The automotive double </w:t>
      </w:r>
      <w:r>
        <w:rPr>
          <w:rFonts w:eastAsiaTheme="minorEastAsia" w:hint="eastAsia"/>
          <w:sz w:val="22"/>
        </w:rPr>
        <w:t>lane</w:t>
      </w:r>
      <w:r>
        <w:rPr>
          <w:rFonts w:eastAsiaTheme="minorEastAsia"/>
          <w:sz w:val="22"/>
        </w:rPr>
        <w:t xml:space="preserve"> change</w:t>
      </w:r>
      <w:r w:rsidRPr="005716B9">
        <w:rPr>
          <w:rFonts w:eastAsiaTheme="minorEastAsia"/>
          <w:sz w:val="22"/>
        </w:rPr>
        <w:t xml:space="preserve"> test can help us to understand the performance of the suspension system of the car under different road conditions, and its specific test route is shown in Figure 4.1.</w:t>
      </w:r>
    </w:p>
    <w:p w14:paraId="2E70B5E0" w14:textId="77777777" w:rsidR="005716B9" w:rsidRDefault="005716B9" w:rsidP="005716B9">
      <w:pPr>
        <w:widowControl/>
        <w:jc w:val="center"/>
        <w:rPr>
          <w:rFonts w:eastAsia="宋体"/>
          <w:kern w:val="0"/>
          <w:sz w:val="24"/>
          <w:szCs w:val="24"/>
        </w:rPr>
      </w:pPr>
      <w:r w:rsidRPr="00706BD5">
        <w:rPr>
          <w:rFonts w:eastAsia="宋体"/>
          <w:noProof/>
          <w:kern w:val="0"/>
          <w:sz w:val="24"/>
          <w:szCs w:val="24"/>
        </w:rPr>
        <w:drawing>
          <wp:inline distT="0" distB="0" distL="0" distR="0" wp14:anchorId="131EAC3F" wp14:editId="1AC2A29D">
            <wp:extent cx="4638206" cy="1974002"/>
            <wp:effectExtent l="0" t="0" r="0" b="7620"/>
            <wp:docPr id="23331270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312708" name=""/>
                    <pic:cNvPicPr/>
                  </pic:nvPicPr>
                  <pic:blipFill>
                    <a:blip r:embed="rId22"/>
                    <a:stretch>
                      <a:fillRect/>
                    </a:stretch>
                  </pic:blipFill>
                  <pic:spPr>
                    <a:xfrm>
                      <a:off x="0" y="0"/>
                      <a:ext cx="4643019" cy="1976050"/>
                    </a:xfrm>
                    <a:prstGeom prst="rect">
                      <a:avLst/>
                    </a:prstGeom>
                  </pic:spPr>
                </pic:pic>
              </a:graphicData>
            </a:graphic>
          </wp:inline>
        </w:drawing>
      </w:r>
    </w:p>
    <w:p w14:paraId="34FE1955" w14:textId="77777777" w:rsidR="005716B9" w:rsidRDefault="005716B9" w:rsidP="005716B9">
      <w:pPr>
        <w:widowControl/>
        <w:jc w:val="center"/>
        <w:rPr>
          <w:rFonts w:eastAsia="宋体"/>
          <w:kern w:val="0"/>
          <w:sz w:val="24"/>
          <w:szCs w:val="24"/>
        </w:rPr>
      </w:pPr>
      <w:r w:rsidRPr="00706BD5">
        <w:rPr>
          <w:rFonts w:eastAsia="宋体"/>
          <w:kern w:val="0"/>
          <w:sz w:val="24"/>
          <w:szCs w:val="24"/>
        </w:rPr>
        <w:t>Figure 4</w:t>
      </w:r>
      <w:r>
        <w:rPr>
          <w:rFonts w:eastAsia="宋体" w:hint="eastAsia"/>
          <w:kern w:val="0"/>
          <w:sz w:val="24"/>
          <w:szCs w:val="24"/>
        </w:rPr>
        <w:t>.</w:t>
      </w:r>
      <w:r>
        <w:rPr>
          <w:rFonts w:eastAsia="宋体"/>
          <w:kern w:val="0"/>
          <w:sz w:val="24"/>
          <w:szCs w:val="24"/>
        </w:rPr>
        <w:t>1</w:t>
      </w:r>
      <w:r w:rsidRPr="00706BD5">
        <w:rPr>
          <w:rFonts w:eastAsia="宋体"/>
          <w:kern w:val="0"/>
          <w:sz w:val="24"/>
          <w:szCs w:val="24"/>
        </w:rPr>
        <w:t>. Double Lane Change Path Diagram</w:t>
      </w:r>
    </w:p>
    <w:p w14:paraId="64733BD1" w14:textId="0AA80A1A" w:rsidR="007E630A" w:rsidRDefault="005716B9" w:rsidP="00DD2236">
      <w:pPr>
        <w:rPr>
          <w:rFonts w:eastAsiaTheme="minorEastAsia"/>
          <w:sz w:val="22"/>
        </w:rPr>
      </w:pPr>
      <w:r>
        <w:rPr>
          <w:rFonts w:eastAsiaTheme="minorEastAsia" w:hint="eastAsia"/>
          <w:sz w:val="22"/>
        </w:rPr>
        <w:t>4</w:t>
      </w:r>
      <w:r>
        <w:rPr>
          <w:rFonts w:eastAsiaTheme="minorEastAsia"/>
          <w:sz w:val="22"/>
        </w:rPr>
        <w:t xml:space="preserve">.1 </w:t>
      </w:r>
      <w:r w:rsidRPr="005716B9">
        <w:rPr>
          <w:rFonts w:eastAsiaTheme="minorEastAsia"/>
          <w:sz w:val="22"/>
        </w:rPr>
        <w:t>Simulation Settings</w:t>
      </w:r>
    </w:p>
    <w:p w14:paraId="27B09D5F" w14:textId="140D611C" w:rsidR="005716B9" w:rsidRPr="005716B9" w:rsidRDefault="005716B9" w:rsidP="00DD2236">
      <w:pPr>
        <w:rPr>
          <w:rFonts w:eastAsiaTheme="minorEastAsia"/>
          <w:sz w:val="22"/>
        </w:rPr>
      </w:pPr>
      <w:r w:rsidRPr="005716B9">
        <w:rPr>
          <w:rFonts w:eastAsiaTheme="minorEastAsia"/>
          <w:sz w:val="22"/>
        </w:rPr>
        <w:t xml:space="preserve">We will import a section of the lateral acceleration of the car during the Double lane-change test in the 7DOF model. Here we need to modify the 7DOF model by changing Eq. 3-10 to Eq. </w:t>
      </w:r>
      <w:r w:rsidRPr="005716B9">
        <w:rPr>
          <w:rFonts w:eastAsiaTheme="minorEastAsia"/>
          <w:sz w:val="22"/>
        </w:rPr>
        <w:lastRenderedPageBreak/>
        <w:t xml:space="preserve">4-1, increasing the lateral roll moment and calculating the distance from the </w:t>
      </w:r>
      <w:proofErr w:type="spellStart"/>
      <w:r w:rsidRPr="005716B9">
        <w:rPr>
          <w:rFonts w:eastAsiaTheme="minorEastAsia"/>
          <w:sz w:val="22"/>
        </w:rPr>
        <w:t>centre</w:t>
      </w:r>
      <w:proofErr w:type="spellEnd"/>
      <w:r w:rsidRPr="005716B9">
        <w:rPr>
          <w:rFonts w:eastAsiaTheme="minorEastAsia"/>
          <w:sz w:val="22"/>
        </w:rPr>
        <w:t xml:space="preserve"> of lateral roll to the </w:t>
      </w:r>
      <w:proofErr w:type="spellStart"/>
      <w:r w:rsidRPr="005716B9">
        <w:rPr>
          <w:rFonts w:eastAsiaTheme="minorEastAsia"/>
          <w:sz w:val="22"/>
        </w:rPr>
        <w:t>CoG</w:t>
      </w:r>
      <w:proofErr w:type="spellEnd"/>
      <w:r w:rsidRPr="005716B9">
        <w:rPr>
          <w:rFonts w:eastAsiaTheme="minorEastAsia"/>
          <w:sz w:val="22"/>
        </w:rPr>
        <w:t xml:space="preserve">, </w:t>
      </w:r>
      <m:oMath>
        <m:sSub>
          <m:sSubPr>
            <m:ctrlPr>
              <w:rPr>
                <w:rFonts w:ascii="Cambria Math" w:eastAsiaTheme="minorEastAsia" w:hAnsi="Cambria Math"/>
                <w:i/>
                <w:sz w:val="22"/>
              </w:rPr>
            </m:ctrlPr>
          </m:sSubPr>
          <m:e>
            <m:r>
              <w:rPr>
                <w:rFonts w:ascii="Cambria Math" w:eastAsiaTheme="minorEastAsia" w:hAnsi="Cambria Math"/>
                <w:sz w:val="22"/>
              </w:rPr>
              <m:t>h</m:t>
            </m:r>
          </m:e>
          <m:sub>
            <m:r>
              <w:rPr>
                <w:rFonts w:ascii="Cambria Math" w:eastAsiaTheme="minorEastAsia" w:hAnsi="Cambria Math"/>
                <w:sz w:val="22"/>
              </w:rPr>
              <m:t>roll</m:t>
            </m:r>
          </m:sub>
        </m:sSub>
        <m:r>
          <w:rPr>
            <w:rFonts w:ascii="Cambria Math" w:eastAsiaTheme="minorEastAsia" w:hAnsi="Cambria Math"/>
            <w:sz w:val="22"/>
          </w:rPr>
          <m:t>=0.244145m</m:t>
        </m:r>
      </m:oMath>
      <w:r w:rsidRPr="005716B9">
        <w:rPr>
          <w:rFonts w:eastAsiaTheme="minorEastAsia"/>
          <w:sz w:val="22"/>
        </w:rPr>
        <w:t>.</w:t>
      </w:r>
    </w:p>
    <w:p w14:paraId="12446E8D" w14:textId="77777777" w:rsidR="005716B9" w:rsidRPr="005716B9" w:rsidRDefault="005716B9" w:rsidP="005716B9">
      <w:pPr>
        <w:jc w:val="right"/>
        <w:rPr>
          <w:rFonts w:eastAsiaTheme="minorEastAsia"/>
          <w:sz w:val="22"/>
        </w:rPr>
      </w:pPr>
      <m:oMath>
        <m:r>
          <w:rPr>
            <w:rFonts w:ascii="Cambria Math" w:hAnsi="Cambria Math"/>
            <w:sz w:val="22"/>
          </w:rPr>
          <m:t>-</m:t>
        </m:r>
        <m:sSub>
          <m:sSubPr>
            <m:ctrlPr>
              <w:rPr>
                <w:rFonts w:ascii="Cambria Math" w:hAnsi="Cambria Math"/>
                <w:i/>
                <w:sz w:val="22"/>
              </w:rPr>
            </m:ctrlPr>
          </m:sSubPr>
          <m:e>
            <m:r>
              <w:rPr>
                <w:rFonts w:ascii="Cambria Math" w:hAnsi="Cambria Math"/>
                <w:sz w:val="22"/>
              </w:rPr>
              <m:t>I</m:t>
            </m:r>
          </m:e>
          <m:sub>
            <m:r>
              <w:rPr>
                <w:rFonts w:ascii="Cambria Math" w:hAnsi="Cambria Math"/>
                <w:sz w:val="22"/>
              </w:rPr>
              <m:t>yy</m:t>
            </m:r>
          </m:sub>
        </m:sSub>
        <m:acc>
          <m:accPr>
            <m:chr m:val="̈"/>
            <m:ctrlPr>
              <w:rPr>
                <w:rFonts w:ascii="Cambria Math" w:hAnsi="Cambria Math"/>
                <w:i/>
                <w:sz w:val="22"/>
              </w:rPr>
            </m:ctrlPr>
          </m:accPr>
          <m:e>
            <m:r>
              <w:rPr>
                <w:rFonts w:ascii="Cambria Math" w:hAnsi="Cambria Math"/>
                <w:sz w:val="22"/>
              </w:rPr>
              <m:t>φ</m:t>
            </m:r>
          </m:e>
        </m:acc>
        <m:r>
          <w:rPr>
            <w:rFonts w:ascii="Cambria Math" w:hAnsi="Cambria Math"/>
            <w:sz w:val="22"/>
          </w:rPr>
          <m:t>=</m:t>
        </m:r>
        <m:sSub>
          <m:sSubPr>
            <m:ctrlPr>
              <w:rPr>
                <w:rFonts w:ascii="Cambria Math" w:hAnsi="Cambria Math"/>
                <w:i/>
                <w:sz w:val="22"/>
              </w:rPr>
            </m:ctrlPr>
          </m:sSubPr>
          <m:e>
            <m:sSub>
              <m:sSubPr>
                <m:ctrlPr>
                  <w:rPr>
                    <w:rFonts w:ascii="Cambria Math" w:hAnsi="Cambria Math"/>
                    <w:i/>
                    <w:sz w:val="22"/>
                  </w:rPr>
                </m:ctrlPr>
              </m:sSubPr>
              <m:e>
                <m:r>
                  <w:rPr>
                    <w:rFonts w:ascii="Cambria Math" w:hAnsi="Cambria Math"/>
                    <w:sz w:val="22"/>
                  </w:rPr>
                  <m:t>α</m:t>
                </m:r>
              </m:e>
              <m:sub>
                <m:r>
                  <w:rPr>
                    <w:rFonts w:ascii="Cambria Math" w:hAnsi="Cambria Math"/>
                    <w:sz w:val="22"/>
                  </w:rPr>
                  <m:t>f</m:t>
                </m:r>
              </m:sub>
            </m:sSub>
            <m:r>
              <w:rPr>
                <w:rFonts w:ascii="Cambria Math" w:hAnsi="Cambria Math"/>
                <w:sz w:val="22"/>
              </w:rPr>
              <m:t>k</m:t>
            </m:r>
          </m:e>
          <m:sub>
            <m:r>
              <w:rPr>
                <w:rFonts w:ascii="Cambria Math" w:hAnsi="Cambria Math"/>
                <w:sz w:val="22"/>
              </w:rPr>
              <m:t>f2</m:t>
            </m:r>
          </m:sub>
        </m:sSub>
        <m:d>
          <m:dPr>
            <m:ctrlPr>
              <w:rPr>
                <w:rFonts w:ascii="Cambria Math" w:hAnsi="Cambria Math"/>
                <w:i/>
                <w:sz w:val="22"/>
              </w:rPr>
            </m:ctrlPr>
          </m:dPr>
          <m:e>
            <m:r>
              <w:rPr>
                <w:rFonts w:ascii="Cambria Math" w:hAnsi="Cambria Math"/>
                <w:sz w:val="22"/>
              </w:rPr>
              <m:t>z-</m:t>
            </m:r>
            <m:sSub>
              <m:sSubPr>
                <m:ctrlPr>
                  <w:rPr>
                    <w:rFonts w:ascii="Cambria Math" w:hAnsi="Cambria Math"/>
                    <w:i/>
                    <w:sz w:val="22"/>
                  </w:rPr>
                </m:ctrlPr>
              </m:sSubPr>
              <m:e>
                <m:r>
                  <w:rPr>
                    <w:rFonts w:ascii="Cambria Math" w:hAnsi="Cambria Math"/>
                    <w:sz w:val="22"/>
                  </w:rPr>
                  <m:t>z</m:t>
                </m:r>
              </m:e>
              <m:sub>
                <m:r>
                  <w:rPr>
                    <w:rFonts w:ascii="Cambria Math" w:hAnsi="Cambria Math"/>
                    <w:sz w:val="22"/>
                  </w:rPr>
                  <m:t>f2</m:t>
                </m:r>
              </m:sub>
            </m:sSub>
            <m:r>
              <w:rPr>
                <w:rFonts w:ascii="Cambria Math" w:hAnsi="Cambria Math"/>
                <w:sz w:val="22"/>
              </w:rPr>
              <m:t>-aθ+</m:t>
            </m:r>
            <m:sSub>
              <m:sSubPr>
                <m:ctrlPr>
                  <w:rPr>
                    <w:rFonts w:ascii="Cambria Math" w:hAnsi="Cambria Math"/>
                    <w:i/>
                    <w:sz w:val="22"/>
                  </w:rPr>
                </m:ctrlPr>
              </m:sSubPr>
              <m:e>
                <m:r>
                  <w:rPr>
                    <w:rFonts w:ascii="Cambria Math" w:hAnsi="Cambria Math"/>
                    <w:sz w:val="22"/>
                  </w:rPr>
                  <m:t>α</m:t>
                </m:r>
              </m:e>
              <m:sub>
                <m:r>
                  <w:rPr>
                    <w:rFonts w:ascii="Cambria Math" w:hAnsi="Cambria Math"/>
                    <w:sz w:val="22"/>
                  </w:rPr>
                  <m:t>f</m:t>
                </m:r>
              </m:sub>
            </m:sSub>
            <m:r>
              <w:rPr>
                <w:rFonts w:ascii="Cambria Math" w:hAnsi="Cambria Math"/>
                <w:sz w:val="22"/>
              </w:rPr>
              <m:t>φ</m:t>
            </m:r>
          </m:e>
        </m:d>
        <m:r>
          <w:rPr>
            <w:rFonts w:ascii="Cambria Math" w:hAnsi="Cambria Math"/>
            <w:sz w:val="22"/>
          </w:rPr>
          <m:t>+</m:t>
        </m:r>
        <m:sSub>
          <m:sSubPr>
            <m:ctrlPr>
              <w:rPr>
                <w:rFonts w:ascii="Cambria Math" w:hAnsi="Cambria Math"/>
                <w:i/>
                <w:sz w:val="22"/>
              </w:rPr>
            </m:ctrlPr>
          </m:sSubPr>
          <m:e>
            <m:r>
              <w:rPr>
                <w:rFonts w:ascii="Cambria Math" w:hAnsi="Cambria Math"/>
                <w:sz w:val="22"/>
              </w:rPr>
              <m:t>α</m:t>
            </m:r>
          </m:e>
          <m:sub>
            <m:r>
              <w:rPr>
                <w:rFonts w:ascii="Cambria Math" w:hAnsi="Cambria Math"/>
                <w:sz w:val="22"/>
              </w:rPr>
              <m:t>f</m:t>
            </m:r>
          </m:sub>
        </m:sSub>
        <m:sSub>
          <m:sSubPr>
            <m:ctrlPr>
              <w:rPr>
                <w:rFonts w:ascii="Cambria Math" w:hAnsi="Cambria Math"/>
                <w:i/>
                <w:sz w:val="22"/>
              </w:rPr>
            </m:ctrlPr>
          </m:sSubPr>
          <m:e>
            <m:r>
              <w:rPr>
                <w:rFonts w:ascii="Cambria Math" w:hAnsi="Cambria Math"/>
                <w:sz w:val="22"/>
              </w:rPr>
              <m:t>c</m:t>
            </m:r>
          </m:e>
          <m:sub>
            <m:r>
              <w:rPr>
                <w:rFonts w:ascii="Cambria Math" w:hAnsi="Cambria Math"/>
                <w:sz w:val="22"/>
              </w:rPr>
              <m:t>f2</m:t>
            </m:r>
          </m:sub>
        </m:sSub>
        <m:d>
          <m:dPr>
            <m:ctrlPr>
              <w:rPr>
                <w:rFonts w:ascii="Cambria Math" w:hAnsi="Cambria Math"/>
                <w:i/>
                <w:sz w:val="22"/>
              </w:rPr>
            </m:ctrlPr>
          </m:dPr>
          <m:e>
            <m:acc>
              <m:accPr>
                <m:chr m:val="̇"/>
                <m:ctrlPr>
                  <w:rPr>
                    <w:rFonts w:ascii="Cambria Math" w:hAnsi="Cambria Math"/>
                    <w:i/>
                    <w:sz w:val="22"/>
                  </w:rPr>
                </m:ctrlPr>
              </m:accPr>
              <m:e>
                <m:r>
                  <w:rPr>
                    <w:rFonts w:ascii="Cambria Math" w:hAnsi="Cambria Math"/>
                    <w:sz w:val="22"/>
                  </w:rPr>
                  <m:t>z</m:t>
                </m:r>
              </m:e>
            </m:acc>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z</m:t>
                    </m:r>
                  </m:e>
                </m:acc>
              </m:e>
              <m:sub>
                <m:r>
                  <w:rPr>
                    <w:rFonts w:ascii="Cambria Math" w:hAnsi="Cambria Math"/>
                    <w:sz w:val="22"/>
                  </w:rPr>
                  <m:t>f2</m:t>
                </m:r>
              </m:sub>
            </m:sSub>
            <m:r>
              <w:rPr>
                <w:rFonts w:ascii="Cambria Math" w:hAnsi="Cambria Math"/>
                <w:sz w:val="22"/>
              </w:rPr>
              <m:t>-a</m:t>
            </m:r>
            <m:acc>
              <m:accPr>
                <m:chr m:val="̇"/>
                <m:ctrlPr>
                  <w:rPr>
                    <w:rFonts w:ascii="Cambria Math" w:hAnsi="Cambria Math"/>
                    <w:i/>
                    <w:sz w:val="22"/>
                  </w:rPr>
                </m:ctrlPr>
              </m:accPr>
              <m:e>
                <m:r>
                  <w:rPr>
                    <w:rFonts w:ascii="Cambria Math" w:hAnsi="Cambria Math"/>
                    <w:sz w:val="22"/>
                  </w:rPr>
                  <m:t>θ</m:t>
                </m:r>
              </m:e>
            </m:acc>
            <m:r>
              <w:rPr>
                <w:rFonts w:ascii="Cambria Math" w:hAnsi="Cambria Math"/>
                <w:sz w:val="22"/>
              </w:rPr>
              <m:t>+</m:t>
            </m:r>
            <m:sSub>
              <m:sSubPr>
                <m:ctrlPr>
                  <w:rPr>
                    <w:rFonts w:ascii="Cambria Math" w:hAnsi="Cambria Math"/>
                    <w:i/>
                    <w:sz w:val="22"/>
                  </w:rPr>
                </m:ctrlPr>
              </m:sSubPr>
              <m:e>
                <m:r>
                  <w:rPr>
                    <w:rFonts w:ascii="Cambria Math" w:hAnsi="Cambria Math"/>
                    <w:sz w:val="22"/>
                  </w:rPr>
                  <m:t>α</m:t>
                </m:r>
              </m:e>
              <m:sub>
                <m:r>
                  <w:rPr>
                    <w:rFonts w:ascii="Cambria Math" w:hAnsi="Cambria Math"/>
                    <w:sz w:val="22"/>
                  </w:rPr>
                  <m:t>f</m:t>
                </m:r>
              </m:sub>
            </m:sSub>
            <m:acc>
              <m:accPr>
                <m:chr m:val="̇"/>
                <m:ctrlPr>
                  <w:rPr>
                    <w:rFonts w:ascii="Cambria Math" w:hAnsi="Cambria Math"/>
                    <w:i/>
                    <w:sz w:val="22"/>
                  </w:rPr>
                </m:ctrlPr>
              </m:accPr>
              <m:e>
                <m:r>
                  <w:rPr>
                    <w:rFonts w:ascii="Cambria Math" w:hAnsi="Cambria Math"/>
                    <w:sz w:val="22"/>
                  </w:rPr>
                  <m:t>φ</m:t>
                </m:r>
              </m:e>
            </m:acc>
          </m:e>
        </m:d>
      </m:oMath>
      <w:r w:rsidRPr="005716B9">
        <w:rPr>
          <w:rFonts w:eastAsiaTheme="minorEastAsia" w:hint="eastAsia"/>
          <w:sz w:val="22"/>
        </w:rPr>
        <w:t xml:space="preserve"> </w:t>
      </w:r>
      <w:r w:rsidRPr="005716B9">
        <w:rPr>
          <w:rFonts w:eastAsiaTheme="minorEastAsia"/>
          <w:sz w:val="22"/>
        </w:rPr>
        <w:t xml:space="preserve">       </w:t>
      </w:r>
      <w:r w:rsidRPr="005716B9">
        <w:rPr>
          <w:rFonts w:eastAsiaTheme="minorEastAsia" w:hint="eastAsia"/>
          <w:sz w:val="22"/>
        </w:rPr>
        <w:t>(</w:t>
      </w:r>
      <w:r w:rsidRPr="005716B9">
        <w:rPr>
          <w:rFonts w:eastAsiaTheme="minorEastAsia"/>
          <w:sz w:val="22"/>
        </w:rPr>
        <w:t>4-1)</w:t>
      </w:r>
    </w:p>
    <w:p w14:paraId="6651E37F" w14:textId="77777777" w:rsidR="005716B9" w:rsidRPr="005716B9" w:rsidRDefault="005716B9" w:rsidP="005716B9">
      <w:pPr>
        <w:rPr>
          <w:sz w:val="22"/>
        </w:rPr>
      </w:pPr>
      <m:oMathPara>
        <m:oMath>
          <m:r>
            <w:rPr>
              <w:rFonts w:ascii="Cambria Math" w:hAnsi="Cambria Math"/>
              <w:sz w:val="22"/>
            </w:rPr>
            <m:t>+</m:t>
          </m:r>
          <m:sSub>
            <m:sSubPr>
              <m:ctrlPr>
                <w:rPr>
                  <w:rFonts w:ascii="Cambria Math" w:hAnsi="Cambria Math"/>
                  <w:i/>
                  <w:sz w:val="22"/>
                </w:rPr>
              </m:ctrlPr>
            </m:sSubPr>
            <m:e>
              <m:r>
                <w:rPr>
                  <w:rFonts w:ascii="Cambria Math" w:hAnsi="Cambria Math"/>
                  <w:sz w:val="22"/>
                </w:rPr>
                <m:t>α</m:t>
              </m:r>
            </m:e>
            <m:sub>
              <m:r>
                <w:rPr>
                  <w:rFonts w:ascii="Cambria Math" w:hAnsi="Cambria Math"/>
                  <w:sz w:val="22"/>
                </w:rPr>
                <m:t>r</m:t>
              </m:r>
            </m:sub>
          </m:sSub>
          <m:sSub>
            <m:sSubPr>
              <m:ctrlPr>
                <w:rPr>
                  <w:rFonts w:ascii="Cambria Math" w:hAnsi="Cambria Math"/>
                  <w:i/>
                  <w:sz w:val="22"/>
                </w:rPr>
              </m:ctrlPr>
            </m:sSubPr>
            <m:e>
              <m:r>
                <w:rPr>
                  <w:rFonts w:ascii="Cambria Math" w:hAnsi="Cambria Math"/>
                  <w:sz w:val="22"/>
                </w:rPr>
                <m:t>k</m:t>
              </m:r>
            </m:e>
            <m:sub>
              <m:r>
                <w:rPr>
                  <w:rFonts w:ascii="Cambria Math" w:hAnsi="Cambria Math"/>
                  <w:sz w:val="22"/>
                </w:rPr>
                <m:t>r2</m:t>
              </m:r>
            </m:sub>
          </m:sSub>
          <m:d>
            <m:dPr>
              <m:ctrlPr>
                <w:rPr>
                  <w:rFonts w:ascii="Cambria Math" w:hAnsi="Cambria Math"/>
                  <w:i/>
                  <w:sz w:val="22"/>
                </w:rPr>
              </m:ctrlPr>
            </m:dPr>
            <m:e>
              <m:r>
                <w:rPr>
                  <w:rFonts w:ascii="Cambria Math" w:hAnsi="Cambria Math"/>
                  <w:sz w:val="22"/>
                </w:rPr>
                <m:t>z-</m:t>
              </m:r>
              <m:sSub>
                <m:sSubPr>
                  <m:ctrlPr>
                    <w:rPr>
                      <w:rFonts w:ascii="Cambria Math" w:hAnsi="Cambria Math"/>
                      <w:i/>
                      <w:sz w:val="22"/>
                    </w:rPr>
                  </m:ctrlPr>
                </m:sSubPr>
                <m:e>
                  <m:r>
                    <w:rPr>
                      <w:rFonts w:ascii="Cambria Math" w:hAnsi="Cambria Math"/>
                      <w:sz w:val="22"/>
                    </w:rPr>
                    <m:t>z</m:t>
                  </m:r>
                </m:e>
                <m:sub>
                  <m:r>
                    <w:rPr>
                      <w:rFonts w:ascii="Cambria Math" w:hAnsi="Cambria Math"/>
                      <w:sz w:val="22"/>
                    </w:rPr>
                    <m:t>r2</m:t>
                  </m:r>
                </m:sub>
              </m:sSub>
              <m:r>
                <w:rPr>
                  <w:rFonts w:ascii="Cambria Math" w:hAnsi="Cambria Math"/>
                  <w:sz w:val="22"/>
                </w:rPr>
                <m:t>+bθ+</m:t>
              </m:r>
              <m:sSub>
                <m:sSubPr>
                  <m:ctrlPr>
                    <w:rPr>
                      <w:rFonts w:ascii="Cambria Math" w:hAnsi="Cambria Math"/>
                      <w:i/>
                      <w:sz w:val="22"/>
                    </w:rPr>
                  </m:ctrlPr>
                </m:sSubPr>
                <m:e>
                  <m:r>
                    <w:rPr>
                      <w:rFonts w:ascii="Cambria Math" w:hAnsi="Cambria Math"/>
                      <w:sz w:val="22"/>
                    </w:rPr>
                    <m:t>α</m:t>
                  </m:r>
                </m:e>
                <m:sub>
                  <m:r>
                    <w:rPr>
                      <w:rFonts w:ascii="Cambria Math" w:hAnsi="Cambria Math"/>
                      <w:sz w:val="22"/>
                    </w:rPr>
                    <m:t>r</m:t>
                  </m:r>
                </m:sub>
              </m:sSub>
              <m:r>
                <w:rPr>
                  <w:rFonts w:ascii="Cambria Math" w:hAnsi="Cambria Math"/>
                  <w:sz w:val="22"/>
                </w:rPr>
                <m:t>φ</m:t>
              </m:r>
            </m:e>
          </m:d>
          <m:r>
            <w:rPr>
              <w:rFonts w:ascii="Cambria Math" w:hAnsi="Cambria Math"/>
              <w:sz w:val="22"/>
            </w:rPr>
            <m:t>+</m:t>
          </m:r>
          <m:sSub>
            <m:sSubPr>
              <m:ctrlPr>
                <w:rPr>
                  <w:rFonts w:ascii="Cambria Math" w:hAnsi="Cambria Math"/>
                  <w:i/>
                  <w:sz w:val="22"/>
                </w:rPr>
              </m:ctrlPr>
            </m:sSubPr>
            <m:e>
              <m:r>
                <w:rPr>
                  <w:rFonts w:ascii="Cambria Math" w:hAnsi="Cambria Math"/>
                  <w:sz w:val="22"/>
                </w:rPr>
                <m:t>α</m:t>
              </m:r>
            </m:e>
            <m:sub>
              <m:r>
                <w:rPr>
                  <w:rFonts w:ascii="Cambria Math" w:hAnsi="Cambria Math"/>
                  <w:sz w:val="22"/>
                </w:rPr>
                <m:t>r</m:t>
              </m:r>
            </m:sub>
          </m:sSub>
          <m:sSub>
            <m:sSubPr>
              <m:ctrlPr>
                <w:rPr>
                  <w:rFonts w:ascii="Cambria Math" w:hAnsi="Cambria Math"/>
                  <w:i/>
                  <w:sz w:val="22"/>
                </w:rPr>
              </m:ctrlPr>
            </m:sSubPr>
            <m:e>
              <m:r>
                <w:rPr>
                  <w:rFonts w:ascii="Cambria Math" w:hAnsi="Cambria Math"/>
                  <w:sz w:val="22"/>
                </w:rPr>
                <m:t>c</m:t>
              </m:r>
            </m:e>
            <m:sub>
              <m:r>
                <w:rPr>
                  <w:rFonts w:ascii="Cambria Math" w:hAnsi="Cambria Math"/>
                  <w:sz w:val="22"/>
                </w:rPr>
                <m:t>r2</m:t>
              </m:r>
            </m:sub>
          </m:sSub>
          <m:d>
            <m:dPr>
              <m:ctrlPr>
                <w:rPr>
                  <w:rFonts w:ascii="Cambria Math" w:hAnsi="Cambria Math"/>
                  <w:i/>
                  <w:sz w:val="22"/>
                </w:rPr>
              </m:ctrlPr>
            </m:dPr>
            <m:e>
              <m:acc>
                <m:accPr>
                  <m:chr m:val="̇"/>
                  <m:ctrlPr>
                    <w:rPr>
                      <w:rFonts w:ascii="Cambria Math" w:hAnsi="Cambria Math"/>
                      <w:i/>
                      <w:sz w:val="22"/>
                    </w:rPr>
                  </m:ctrlPr>
                </m:accPr>
                <m:e>
                  <m:r>
                    <w:rPr>
                      <w:rFonts w:ascii="Cambria Math" w:hAnsi="Cambria Math"/>
                      <w:sz w:val="22"/>
                    </w:rPr>
                    <m:t>z</m:t>
                  </m:r>
                </m:e>
              </m:acc>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z</m:t>
                      </m:r>
                    </m:e>
                  </m:acc>
                </m:e>
                <m:sub>
                  <m:r>
                    <w:rPr>
                      <w:rFonts w:ascii="Cambria Math" w:hAnsi="Cambria Math"/>
                      <w:sz w:val="22"/>
                    </w:rPr>
                    <m:t>r2</m:t>
                  </m:r>
                </m:sub>
              </m:sSub>
              <m:r>
                <w:rPr>
                  <w:rFonts w:ascii="Cambria Math" w:hAnsi="Cambria Math"/>
                  <w:sz w:val="22"/>
                </w:rPr>
                <m:t>+b</m:t>
              </m:r>
              <m:acc>
                <m:accPr>
                  <m:chr m:val="̇"/>
                  <m:ctrlPr>
                    <w:rPr>
                      <w:rFonts w:ascii="Cambria Math" w:hAnsi="Cambria Math"/>
                      <w:i/>
                      <w:sz w:val="22"/>
                    </w:rPr>
                  </m:ctrlPr>
                </m:accPr>
                <m:e>
                  <m:r>
                    <w:rPr>
                      <w:rFonts w:ascii="Cambria Math" w:hAnsi="Cambria Math"/>
                      <w:sz w:val="22"/>
                    </w:rPr>
                    <m:t>θ</m:t>
                  </m:r>
                </m:e>
              </m:acc>
              <m:r>
                <w:rPr>
                  <w:rFonts w:ascii="Cambria Math" w:hAnsi="Cambria Math"/>
                  <w:sz w:val="22"/>
                </w:rPr>
                <m:t>+</m:t>
              </m:r>
              <m:sSub>
                <m:sSubPr>
                  <m:ctrlPr>
                    <w:rPr>
                      <w:rFonts w:ascii="Cambria Math" w:hAnsi="Cambria Math"/>
                      <w:i/>
                      <w:sz w:val="22"/>
                    </w:rPr>
                  </m:ctrlPr>
                </m:sSubPr>
                <m:e>
                  <m:r>
                    <w:rPr>
                      <w:rFonts w:ascii="Cambria Math" w:hAnsi="Cambria Math"/>
                      <w:sz w:val="22"/>
                    </w:rPr>
                    <m:t>α</m:t>
                  </m:r>
                </m:e>
                <m:sub>
                  <m:r>
                    <w:rPr>
                      <w:rFonts w:ascii="Cambria Math" w:hAnsi="Cambria Math"/>
                      <w:sz w:val="22"/>
                    </w:rPr>
                    <m:t>r</m:t>
                  </m:r>
                </m:sub>
              </m:sSub>
              <m:acc>
                <m:accPr>
                  <m:chr m:val="̇"/>
                  <m:ctrlPr>
                    <w:rPr>
                      <w:rFonts w:ascii="Cambria Math" w:hAnsi="Cambria Math"/>
                      <w:i/>
                      <w:sz w:val="22"/>
                    </w:rPr>
                  </m:ctrlPr>
                </m:accPr>
                <m:e>
                  <m:r>
                    <w:rPr>
                      <w:rFonts w:ascii="Cambria Math" w:hAnsi="Cambria Math"/>
                      <w:sz w:val="22"/>
                    </w:rPr>
                    <m:t>φ</m:t>
                  </m:r>
                </m:e>
              </m:acc>
            </m:e>
          </m:d>
        </m:oMath>
      </m:oMathPara>
    </w:p>
    <w:p w14:paraId="6E917BE4" w14:textId="77777777" w:rsidR="005716B9" w:rsidRPr="005716B9" w:rsidRDefault="005716B9" w:rsidP="005716B9">
      <w:pPr>
        <w:rPr>
          <w:sz w:val="22"/>
        </w:rPr>
      </w:pPr>
      <m:oMathPara>
        <m:oMath>
          <m:r>
            <w:rPr>
              <w:rFonts w:ascii="Cambria Math" w:hAnsi="Cambria Math"/>
              <w:sz w:val="22"/>
            </w:rPr>
            <m:t>-</m:t>
          </m:r>
          <m:sSub>
            <m:sSubPr>
              <m:ctrlPr>
                <w:rPr>
                  <w:rFonts w:ascii="Cambria Math" w:hAnsi="Cambria Math"/>
                  <w:i/>
                  <w:sz w:val="22"/>
                </w:rPr>
              </m:ctrlPr>
            </m:sSubPr>
            <m:e>
              <m:sSub>
                <m:sSubPr>
                  <m:ctrlPr>
                    <w:rPr>
                      <w:rFonts w:ascii="Cambria Math" w:hAnsi="Cambria Math"/>
                      <w:i/>
                      <w:sz w:val="22"/>
                    </w:rPr>
                  </m:ctrlPr>
                </m:sSubPr>
                <m:e>
                  <m:r>
                    <w:rPr>
                      <w:rFonts w:ascii="Cambria Math" w:hAnsi="Cambria Math"/>
                      <w:sz w:val="22"/>
                    </w:rPr>
                    <m:t>β</m:t>
                  </m:r>
                </m:e>
                <m:sub>
                  <m:r>
                    <w:rPr>
                      <w:rFonts w:ascii="Cambria Math" w:hAnsi="Cambria Math"/>
                      <w:sz w:val="22"/>
                    </w:rPr>
                    <m:t>f</m:t>
                  </m:r>
                </m:sub>
              </m:sSub>
              <m:r>
                <w:rPr>
                  <w:rFonts w:ascii="Cambria Math" w:hAnsi="Cambria Math"/>
                  <w:sz w:val="22"/>
                </w:rPr>
                <m:t>k</m:t>
              </m:r>
            </m:e>
            <m:sub>
              <m:r>
                <w:rPr>
                  <w:rFonts w:ascii="Cambria Math" w:hAnsi="Cambria Math"/>
                  <w:sz w:val="22"/>
                </w:rPr>
                <m:t>f1</m:t>
              </m:r>
            </m:sub>
          </m:sSub>
          <m:d>
            <m:dPr>
              <m:ctrlPr>
                <w:rPr>
                  <w:rFonts w:ascii="Cambria Math" w:hAnsi="Cambria Math"/>
                  <w:i/>
                  <w:sz w:val="22"/>
                </w:rPr>
              </m:ctrlPr>
            </m:dPr>
            <m:e>
              <m:r>
                <w:rPr>
                  <w:rFonts w:ascii="Cambria Math" w:hAnsi="Cambria Math"/>
                  <w:sz w:val="22"/>
                </w:rPr>
                <m:t>z-</m:t>
              </m:r>
              <m:sSub>
                <m:sSubPr>
                  <m:ctrlPr>
                    <w:rPr>
                      <w:rFonts w:ascii="Cambria Math" w:hAnsi="Cambria Math"/>
                      <w:i/>
                      <w:sz w:val="22"/>
                    </w:rPr>
                  </m:ctrlPr>
                </m:sSubPr>
                <m:e>
                  <m:r>
                    <w:rPr>
                      <w:rFonts w:ascii="Cambria Math" w:hAnsi="Cambria Math"/>
                      <w:sz w:val="22"/>
                    </w:rPr>
                    <m:t>z</m:t>
                  </m:r>
                </m:e>
                <m:sub>
                  <m:r>
                    <w:rPr>
                      <w:rFonts w:ascii="Cambria Math" w:hAnsi="Cambria Math"/>
                      <w:sz w:val="22"/>
                    </w:rPr>
                    <m:t>f1</m:t>
                  </m:r>
                </m:sub>
              </m:sSub>
              <m:r>
                <w:rPr>
                  <w:rFonts w:ascii="Cambria Math" w:hAnsi="Cambria Math"/>
                  <w:sz w:val="22"/>
                </w:rPr>
                <m:t>-aθ-</m:t>
              </m:r>
              <m:sSub>
                <m:sSubPr>
                  <m:ctrlPr>
                    <w:rPr>
                      <w:rFonts w:ascii="Cambria Math" w:hAnsi="Cambria Math"/>
                      <w:i/>
                      <w:sz w:val="22"/>
                    </w:rPr>
                  </m:ctrlPr>
                </m:sSubPr>
                <m:e>
                  <m:r>
                    <w:rPr>
                      <w:rFonts w:ascii="Cambria Math" w:hAnsi="Cambria Math"/>
                      <w:sz w:val="22"/>
                    </w:rPr>
                    <m:t>β</m:t>
                  </m:r>
                </m:e>
                <m:sub>
                  <m:r>
                    <w:rPr>
                      <w:rFonts w:ascii="Cambria Math" w:hAnsi="Cambria Math"/>
                      <w:sz w:val="22"/>
                    </w:rPr>
                    <m:t>f</m:t>
                  </m:r>
                </m:sub>
              </m:sSub>
              <m:r>
                <w:rPr>
                  <w:rFonts w:ascii="Cambria Math" w:hAnsi="Cambria Math"/>
                  <w:sz w:val="22"/>
                </w:rPr>
                <m:t>φ</m:t>
              </m:r>
            </m:e>
          </m:d>
          <m:r>
            <w:rPr>
              <w:rFonts w:ascii="Cambria Math" w:hAnsi="Cambria Math"/>
              <w:sz w:val="22"/>
            </w:rPr>
            <m:t>-</m:t>
          </m:r>
          <m:sSub>
            <m:sSubPr>
              <m:ctrlPr>
                <w:rPr>
                  <w:rFonts w:ascii="Cambria Math" w:hAnsi="Cambria Math"/>
                  <w:i/>
                  <w:sz w:val="22"/>
                </w:rPr>
              </m:ctrlPr>
            </m:sSubPr>
            <m:e>
              <m:r>
                <w:rPr>
                  <w:rFonts w:ascii="Cambria Math" w:hAnsi="Cambria Math"/>
                  <w:sz w:val="22"/>
                </w:rPr>
                <m:t>β</m:t>
              </m:r>
            </m:e>
            <m:sub>
              <m:r>
                <w:rPr>
                  <w:rFonts w:ascii="Cambria Math" w:hAnsi="Cambria Math"/>
                  <w:sz w:val="22"/>
                </w:rPr>
                <m:t>f</m:t>
              </m:r>
            </m:sub>
          </m:sSub>
          <m:sSub>
            <m:sSubPr>
              <m:ctrlPr>
                <w:rPr>
                  <w:rFonts w:ascii="Cambria Math" w:hAnsi="Cambria Math"/>
                  <w:i/>
                  <w:sz w:val="22"/>
                </w:rPr>
              </m:ctrlPr>
            </m:sSubPr>
            <m:e>
              <m:r>
                <w:rPr>
                  <w:rFonts w:ascii="Cambria Math" w:hAnsi="Cambria Math"/>
                  <w:sz w:val="22"/>
                </w:rPr>
                <m:t>c</m:t>
              </m:r>
            </m:e>
            <m:sub>
              <m:r>
                <w:rPr>
                  <w:rFonts w:ascii="Cambria Math" w:hAnsi="Cambria Math"/>
                  <w:sz w:val="22"/>
                </w:rPr>
                <m:t>f1</m:t>
              </m:r>
            </m:sub>
          </m:sSub>
          <m:d>
            <m:dPr>
              <m:ctrlPr>
                <w:rPr>
                  <w:rFonts w:ascii="Cambria Math" w:hAnsi="Cambria Math"/>
                  <w:i/>
                  <w:sz w:val="22"/>
                </w:rPr>
              </m:ctrlPr>
            </m:dPr>
            <m:e>
              <m:acc>
                <m:accPr>
                  <m:chr m:val="̇"/>
                  <m:ctrlPr>
                    <w:rPr>
                      <w:rFonts w:ascii="Cambria Math" w:hAnsi="Cambria Math"/>
                      <w:i/>
                      <w:sz w:val="22"/>
                    </w:rPr>
                  </m:ctrlPr>
                </m:accPr>
                <m:e>
                  <m:r>
                    <w:rPr>
                      <w:rFonts w:ascii="Cambria Math" w:hAnsi="Cambria Math"/>
                      <w:sz w:val="22"/>
                    </w:rPr>
                    <m:t>z</m:t>
                  </m:r>
                </m:e>
              </m:acc>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z</m:t>
                      </m:r>
                    </m:e>
                  </m:acc>
                </m:e>
                <m:sub>
                  <m:r>
                    <w:rPr>
                      <w:rFonts w:ascii="Cambria Math" w:hAnsi="Cambria Math"/>
                      <w:sz w:val="22"/>
                    </w:rPr>
                    <m:t>f1</m:t>
                  </m:r>
                </m:sub>
              </m:sSub>
              <m:r>
                <w:rPr>
                  <w:rFonts w:ascii="Cambria Math" w:hAnsi="Cambria Math"/>
                  <w:sz w:val="22"/>
                </w:rPr>
                <m:t>-a</m:t>
              </m:r>
              <m:acc>
                <m:accPr>
                  <m:chr m:val="̇"/>
                  <m:ctrlPr>
                    <w:rPr>
                      <w:rFonts w:ascii="Cambria Math" w:hAnsi="Cambria Math"/>
                      <w:i/>
                      <w:sz w:val="22"/>
                    </w:rPr>
                  </m:ctrlPr>
                </m:accPr>
                <m:e>
                  <m:r>
                    <w:rPr>
                      <w:rFonts w:ascii="Cambria Math" w:hAnsi="Cambria Math"/>
                      <w:sz w:val="22"/>
                    </w:rPr>
                    <m:t>θ</m:t>
                  </m:r>
                </m:e>
              </m:acc>
              <m:r>
                <w:rPr>
                  <w:rFonts w:ascii="Cambria Math" w:hAnsi="Cambria Math"/>
                  <w:sz w:val="22"/>
                </w:rPr>
                <m:t>-</m:t>
              </m:r>
              <m:sSub>
                <m:sSubPr>
                  <m:ctrlPr>
                    <w:rPr>
                      <w:rFonts w:ascii="Cambria Math" w:hAnsi="Cambria Math"/>
                      <w:i/>
                      <w:sz w:val="22"/>
                    </w:rPr>
                  </m:ctrlPr>
                </m:sSubPr>
                <m:e>
                  <m:r>
                    <w:rPr>
                      <w:rFonts w:ascii="Cambria Math" w:hAnsi="Cambria Math"/>
                      <w:sz w:val="22"/>
                    </w:rPr>
                    <m:t>β</m:t>
                  </m:r>
                </m:e>
                <m:sub>
                  <m:r>
                    <w:rPr>
                      <w:rFonts w:ascii="Cambria Math" w:hAnsi="Cambria Math"/>
                      <w:sz w:val="22"/>
                    </w:rPr>
                    <m:t>f</m:t>
                  </m:r>
                </m:sub>
              </m:sSub>
              <m:acc>
                <m:accPr>
                  <m:chr m:val="̇"/>
                  <m:ctrlPr>
                    <w:rPr>
                      <w:rFonts w:ascii="Cambria Math" w:hAnsi="Cambria Math"/>
                      <w:i/>
                      <w:sz w:val="22"/>
                    </w:rPr>
                  </m:ctrlPr>
                </m:accPr>
                <m:e>
                  <m:r>
                    <w:rPr>
                      <w:rFonts w:ascii="Cambria Math" w:hAnsi="Cambria Math"/>
                      <w:sz w:val="22"/>
                    </w:rPr>
                    <m:t>φ</m:t>
                  </m:r>
                </m:e>
              </m:acc>
            </m:e>
          </m:d>
        </m:oMath>
      </m:oMathPara>
    </w:p>
    <w:p w14:paraId="5E4AC43A" w14:textId="77777777" w:rsidR="005716B9" w:rsidRPr="005716B9" w:rsidRDefault="005716B9" w:rsidP="005716B9">
      <w:pPr>
        <w:rPr>
          <w:rFonts w:eastAsiaTheme="minorEastAsia"/>
          <w:i/>
          <w:sz w:val="22"/>
        </w:rPr>
      </w:pPr>
      <m:oMathPara>
        <m:oMath>
          <m:r>
            <w:rPr>
              <w:rFonts w:ascii="Cambria Math" w:hAnsi="Cambria Math"/>
              <w:sz w:val="22"/>
            </w:rPr>
            <m:t>-</m:t>
          </m:r>
          <m:sSub>
            <m:sSubPr>
              <m:ctrlPr>
                <w:rPr>
                  <w:rFonts w:ascii="Cambria Math" w:hAnsi="Cambria Math"/>
                  <w:i/>
                  <w:sz w:val="22"/>
                </w:rPr>
              </m:ctrlPr>
            </m:sSubPr>
            <m:e>
              <m:r>
                <w:rPr>
                  <w:rFonts w:ascii="Cambria Math" w:hAnsi="Cambria Math"/>
                  <w:sz w:val="22"/>
                </w:rPr>
                <m:t>β</m:t>
              </m:r>
            </m:e>
            <m:sub>
              <m:r>
                <w:rPr>
                  <w:rFonts w:ascii="Cambria Math" w:hAnsi="Cambria Math"/>
                  <w:sz w:val="22"/>
                </w:rPr>
                <m:t>r</m:t>
              </m:r>
            </m:sub>
          </m:sSub>
          <m:sSub>
            <m:sSubPr>
              <m:ctrlPr>
                <w:rPr>
                  <w:rFonts w:ascii="Cambria Math" w:hAnsi="Cambria Math"/>
                  <w:i/>
                  <w:sz w:val="22"/>
                </w:rPr>
              </m:ctrlPr>
            </m:sSubPr>
            <m:e>
              <m:r>
                <w:rPr>
                  <w:rFonts w:ascii="Cambria Math" w:hAnsi="Cambria Math"/>
                  <w:sz w:val="22"/>
                </w:rPr>
                <m:t>k</m:t>
              </m:r>
            </m:e>
            <m:sub>
              <m:r>
                <w:rPr>
                  <w:rFonts w:ascii="Cambria Math" w:hAnsi="Cambria Math"/>
                  <w:sz w:val="22"/>
                </w:rPr>
                <m:t>r1</m:t>
              </m:r>
            </m:sub>
          </m:sSub>
          <m:d>
            <m:dPr>
              <m:ctrlPr>
                <w:rPr>
                  <w:rFonts w:ascii="Cambria Math" w:hAnsi="Cambria Math"/>
                  <w:i/>
                  <w:sz w:val="22"/>
                </w:rPr>
              </m:ctrlPr>
            </m:dPr>
            <m:e>
              <m:r>
                <w:rPr>
                  <w:rFonts w:ascii="Cambria Math" w:hAnsi="Cambria Math"/>
                  <w:sz w:val="22"/>
                </w:rPr>
                <m:t>z-</m:t>
              </m:r>
              <m:sSub>
                <m:sSubPr>
                  <m:ctrlPr>
                    <w:rPr>
                      <w:rFonts w:ascii="Cambria Math" w:hAnsi="Cambria Math"/>
                      <w:i/>
                      <w:sz w:val="22"/>
                    </w:rPr>
                  </m:ctrlPr>
                </m:sSubPr>
                <m:e>
                  <m:r>
                    <w:rPr>
                      <w:rFonts w:ascii="Cambria Math" w:hAnsi="Cambria Math"/>
                      <w:sz w:val="22"/>
                    </w:rPr>
                    <m:t>z</m:t>
                  </m:r>
                </m:e>
                <m:sub>
                  <m:r>
                    <w:rPr>
                      <w:rFonts w:ascii="Cambria Math" w:hAnsi="Cambria Math"/>
                      <w:sz w:val="22"/>
                    </w:rPr>
                    <m:t>r1</m:t>
                  </m:r>
                </m:sub>
              </m:sSub>
              <m:r>
                <w:rPr>
                  <w:rFonts w:ascii="Cambria Math" w:hAnsi="Cambria Math"/>
                  <w:sz w:val="22"/>
                </w:rPr>
                <m:t>+bθ-</m:t>
              </m:r>
              <m:sSub>
                <m:sSubPr>
                  <m:ctrlPr>
                    <w:rPr>
                      <w:rFonts w:ascii="Cambria Math" w:hAnsi="Cambria Math"/>
                      <w:i/>
                      <w:sz w:val="22"/>
                    </w:rPr>
                  </m:ctrlPr>
                </m:sSubPr>
                <m:e>
                  <m:r>
                    <w:rPr>
                      <w:rFonts w:ascii="Cambria Math" w:hAnsi="Cambria Math"/>
                      <w:sz w:val="22"/>
                    </w:rPr>
                    <m:t>β</m:t>
                  </m:r>
                </m:e>
                <m:sub>
                  <m:r>
                    <w:rPr>
                      <w:rFonts w:ascii="Cambria Math" w:hAnsi="Cambria Math"/>
                      <w:sz w:val="22"/>
                    </w:rPr>
                    <m:t>r</m:t>
                  </m:r>
                </m:sub>
              </m:sSub>
              <m:r>
                <w:rPr>
                  <w:rFonts w:ascii="Cambria Math" w:hAnsi="Cambria Math"/>
                  <w:sz w:val="22"/>
                </w:rPr>
                <m:t>φ</m:t>
              </m:r>
            </m:e>
          </m:d>
          <m:r>
            <w:rPr>
              <w:rFonts w:ascii="Cambria Math" w:hAnsi="Cambria Math"/>
              <w:sz w:val="22"/>
            </w:rPr>
            <m:t>-</m:t>
          </m:r>
          <m:sSub>
            <m:sSubPr>
              <m:ctrlPr>
                <w:rPr>
                  <w:rFonts w:ascii="Cambria Math" w:hAnsi="Cambria Math"/>
                  <w:i/>
                  <w:sz w:val="22"/>
                </w:rPr>
              </m:ctrlPr>
            </m:sSubPr>
            <m:e>
              <m:r>
                <w:rPr>
                  <w:rFonts w:ascii="Cambria Math" w:hAnsi="Cambria Math"/>
                  <w:sz w:val="22"/>
                </w:rPr>
                <m:t>β</m:t>
              </m:r>
            </m:e>
            <m:sub>
              <m:r>
                <w:rPr>
                  <w:rFonts w:ascii="Cambria Math" w:hAnsi="Cambria Math"/>
                  <w:sz w:val="22"/>
                </w:rPr>
                <m:t>r</m:t>
              </m:r>
            </m:sub>
          </m:sSub>
          <m:sSub>
            <m:sSubPr>
              <m:ctrlPr>
                <w:rPr>
                  <w:rFonts w:ascii="Cambria Math" w:hAnsi="Cambria Math"/>
                  <w:i/>
                  <w:sz w:val="22"/>
                </w:rPr>
              </m:ctrlPr>
            </m:sSubPr>
            <m:e>
              <m:r>
                <w:rPr>
                  <w:rFonts w:ascii="Cambria Math" w:hAnsi="Cambria Math"/>
                  <w:sz w:val="22"/>
                </w:rPr>
                <m:t>c</m:t>
              </m:r>
            </m:e>
            <m:sub>
              <m:r>
                <w:rPr>
                  <w:rFonts w:ascii="Cambria Math" w:hAnsi="Cambria Math"/>
                  <w:sz w:val="22"/>
                </w:rPr>
                <m:t>r1</m:t>
              </m:r>
            </m:sub>
          </m:sSub>
          <m:d>
            <m:dPr>
              <m:ctrlPr>
                <w:rPr>
                  <w:rFonts w:ascii="Cambria Math" w:hAnsi="Cambria Math"/>
                  <w:i/>
                  <w:sz w:val="22"/>
                </w:rPr>
              </m:ctrlPr>
            </m:dPr>
            <m:e>
              <m:acc>
                <m:accPr>
                  <m:chr m:val="̇"/>
                  <m:ctrlPr>
                    <w:rPr>
                      <w:rFonts w:ascii="Cambria Math" w:hAnsi="Cambria Math"/>
                      <w:i/>
                      <w:sz w:val="22"/>
                    </w:rPr>
                  </m:ctrlPr>
                </m:accPr>
                <m:e>
                  <m:r>
                    <w:rPr>
                      <w:rFonts w:ascii="Cambria Math" w:hAnsi="Cambria Math"/>
                      <w:sz w:val="22"/>
                    </w:rPr>
                    <m:t>z</m:t>
                  </m:r>
                </m:e>
              </m:acc>
              <m:r>
                <w:rPr>
                  <w:rFonts w:ascii="Cambria Math" w:hAnsi="Cambria Math"/>
                  <w:sz w:val="22"/>
                </w:rPr>
                <m:t>-</m:t>
              </m:r>
              <m:sSub>
                <m:sSubPr>
                  <m:ctrlPr>
                    <w:rPr>
                      <w:rFonts w:ascii="Cambria Math" w:hAnsi="Cambria Math"/>
                      <w:i/>
                      <w:sz w:val="22"/>
                    </w:rPr>
                  </m:ctrlPr>
                </m:sSubPr>
                <m:e>
                  <m:acc>
                    <m:accPr>
                      <m:chr m:val="̇"/>
                      <m:ctrlPr>
                        <w:rPr>
                          <w:rFonts w:ascii="Cambria Math" w:hAnsi="Cambria Math"/>
                          <w:i/>
                          <w:sz w:val="22"/>
                        </w:rPr>
                      </m:ctrlPr>
                    </m:accPr>
                    <m:e>
                      <m:r>
                        <w:rPr>
                          <w:rFonts w:ascii="Cambria Math" w:hAnsi="Cambria Math"/>
                          <w:sz w:val="22"/>
                        </w:rPr>
                        <m:t>z</m:t>
                      </m:r>
                    </m:e>
                  </m:acc>
                </m:e>
                <m:sub>
                  <m:r>
                    <w:rPr>
                      <w:rFonts w:ascii="Cambria Math" w:hAnsi="Cambria Math"/>
                      <w:sz w:val="22"/>
                    </w:rPr>
                    <m:t>r1</m:t>
                  </m:r>
                </m:sub>
              </m:sSub>
              <m:r>
                <w:rPr>
                  <w:rFonts w:ascii="Cambria Math" w:hAnsi="Cambria Math"/>
                  <w:sz w:val="22"/>
                </w:rPr>
                <m:t>+b</m:t>
              </m:r>
              <m:acc>
                <m:accPr>
                  <m:chr m:val="̇"/>
                  <m:ctrlPr>
                    <w:rPr>
                      <w:rFonts w:ascii="Cambria Math" w:hAnsi="Cambria Math"/>
                      <w:i/>
                      <w:sz w:val="22"/>
                    </w:rPr>
                  </m:ctrlPr>
                </m:accPr>
                <m:e>
                  <m:r>
                    <w:rPr>
                      <w:rFonts w:ascii="Cambria Math" w:hAnsi="Cambria Math"/>
                      <w:sz w:val="22"/>
                    </w:rPr>
                    <m:t>θ</m:t>
                  </m:r>
                </m:e>
              </m:acc>
              <m:r>
                <w:rPr>
                  <w:rFonts w:ascii="Cambria Math" w:hAnsi="Cambria Math"/>
                  <w:sz w:val="22"/>
                </w:rPr>
                <m:t>-</m:t>
              </m:r>
              <m:sSub>
                <m:sSubPr>
                  <m:ctrlPr>
                    <w:rPr>
                      <w:rFonts w:ascii="Cambria Math" w:hAnsi="Cambria Math"/>
                      <w:i/>
                      <w:sz w:val="22"/>
                    </w:rPr>
                  </m:ctrlPr>
                </m:sSubPr>
                <m:e>
                  <m:r>
                    <w:rPr>
                      <w:rFonts w:ascii="Cambria Math" w:hAnsi="Cambria Math"/>
                      <w:sz w:val="22"/>
                    </w:rPr>
                    <m:t>β</m:t>
                  </m:r>
                </m:e>
                <m:sub>
                  <m:r>
                    <w:rPr>
                      <w:rFonts w:ascii="Cambria Math" w:hAnsi="Cambria Math"/>
                      <w:sz w:val="22"/>
                    </w:rPr>
                    <m:t>r</m:t>
                  </m:r>
                </m:sub>
              </m:sSub>
              <m:acc>
                <m:accPr>
                  <m:chr m:val="̇"/>
                  <m:ctrlPr>
                    <w:rPr>
                      <w:rFonts w:ascii="Cambria Math" w:hAnsi="Cambria Math"/>
                      <w:i/>
                      <w:sz w:val="22"/>
                    </w:rPr>
                  </m:ctrlPr>
                </m:accPr>
                <m:e>
                  <m:r>
                    <w:rPr>
                      <w:rFonts w:ascii="Cambria Math" w:hAnsi="Cambria Math"/>
                      <w:sz w:val="22"/>
                    </w:rPr>
                    <m:t>φ</m:t>
                  </m:r>
                </m:e>
              </m:acc>
            </m:e>
          </m:d>
          <m:r>
            <w:rPr>
              <w:rFonts w:ascii="Cambria Math" w:hAnsi="Cambria Math"/>
              <w:sz w:val="22"/>
            </w:rPr>
            <m:t>+</m:t>
          </m:r>
          <m:r>
            <w:rPr>
              <w:rFonts w:ascii="Cambria Math" w:eastAsiaTheme="minorEastAsia" w:hAnsi="Cambria Math" w:hint="eastAsia"/>
              <w:sz w:val="22"/>
            </w:rPr>
            <m:t>m</m:t>
          </m:r>
          <m:sSub>
            <m:sSubPr>
              <m:ctrlPr>
                <w:rPr>
                  <w:rFonts w:ascii="Cambria Math" w:eastAsiaTheme="minorEastAsia" w:hAnsi="Cambria Math"/>
                  <w:i/>
                  <w:sz w:val="22"/>
                </w:rPr>
              </m:ctrlPr>
            </m:sSubPr>
            <m:e>
              <m:r>
                <w:rPr>
                  <w:rFonts w:ascii="Cambria Math" w:eastAsiaTheme="minorEastAsia" w:hAnsi="Cambria Math" w:hint="eastAsia"/>
                  <w:sz w:val="22"/>
                </w:rPr>
                <m:t>a</m:t>
              </m:r>
            </m:e>
            <m:sub>
              <m:r>
                <w:rPr>
                  <w:rFonts w:ascii="Cambria Math" w:eastAsiaTheme="minorEastAsia" w:hAnsi="Cambria Math" w:hint="eastAsia"/>
                  <w:sz w:val="22"/>
                </w:rPr>
                <m:t>y</m:t>
              </m:r>
            </m:sub>
          </m:sSub>
          <m:sSub>
            <m:sSubPr>
              <m:ctrlPr>
                <w:rPr>
                  <w:rFonts w:ascii="Cambria Math" w:eastAsiaTheme="minorEastAsia" w:hAnsi="Cambria Math"/>
                  <w:i/>
                  <w:sz w:val="22"/>
                </w:rPr>
              </m:ctrlPr>
            </m:sSubPr>
            <m:e>
              <m:r>
                <w:rPr>
                  <w:rFonts w:ascii="Cambria Math" w:eastAsiaTheme="minorEastAsia" w:hAnsi="Cambria Math"/>
                  <w:sz w:val="22"/>
                </w:rPr>
                <m:t>h</m:t>
              </m:r>
            </m:e>
            <m:sub>
              <m:r>
                <w:rPr>
                  <w:rFonts w:ascii="Cambria Math" w:eastAsiaTheme="minorEastAsia" w:hAnsi="Cambria Math"/>
                  <w:sz w:val="22"/>
                </w:rPr>
                <m:t>roll</m:t>
              </m:r>
            </m:sub>
          </m:sSub>
        </m:oMath>
      </m:oMathPara>
    </w:p>
    <w:p w14:paraId="26BBB48C" w14:textId="77777777" w:rsidR="005716B9" w:rsidRDefault="005716B9" w:rsidP="00DD2236">
      <w:pPr>
        <w:rPr>
          <w:rFonts w:eastAsiaTheme="minorEastAsia"/>
          <w:sz w:val="22"/>
        </w:rPr>
      </w:pPr>
    </w:p>
    <w:p w14:paraId="48A951F6" w14:textId="52251469" w:rsidR="005716B9" w:rsidRDefault="005716B9" w:rsidP="00DD2236">
      <w:pPr>
        <w:rPr>
          <w:rFonts w:eastAsiaTheme="minorEastAsia"/>
          <w:sz w:val="22"/>
        </w:rPr>
      </w:pPr>
      <w:r w:rsidRPr="005716B9">
        <w:rPr>
          <w:rFonts w:eastAsiaTheme="minorEastAsia"/>
          <w:sz w:val="22"/>
        </w:rPr>
        <w:t xml:space="preserve">The lateral acceleration data of Setup1, Setup2 and Setup3 where double lane change was performed were selected from </w:t>
      </w:r>
      <w:proofErr w:type="spellStart"/>
      <w:r w:rsidRPr="005716B9">
        <w:rPr>
          <w:rFonts w:eastAsiaTheme="minorEastAsia"/>
          <w:sz w:val="22"/>
        </w:rPr>
        <w:t>Motec</w:t>
      </w:r>
      <w:proofErr w:type="spellEnd"/>
      <w:r>
        <w:rPr>
          <w:rFonts w:eastAsiaTheme="minorEastAsia"/>
          <w:sz w:val="22"/>
        </w:rPr>
        <w:t xml:space="preserve"> </w:t>
      </w:r>
      <w:r w:rsidRPr="005716B9">
        <w:rPr>
          <w:rFonts w:eastAsiaTheme="minorEastAsia"/>
          <w:sz w:val="22"/>
        </w:rPr>
        <w:t xml:space="preserve">and imported into </w:t>
      </w:r>
      <w:proofErr w:type="spellStart"/>
      <w:r w:rsidRPr="005716B9">
        <w:rPr>
          <w:rFonts w:eastAsiaTheme="minorEastAsia"/>
          <w:sz w:val="22"/>
        </w:rPr>
        <w:t>Matlab</w:t>
      </w:r>
      <w:proofErr w:type="spellEnd"/>
      <w:r w:rsidRPr="005716B9">
        <w:rPr>
          <w:rFonts w:eastAsiaTheme="minorEastAsia"/>
          <w:sz w:val="22"/>
        </w:rPr>
        <w:t>/Simulink, the lateral acceleration data of the three tests are shown in Figure 4.2.</w:t>
      </w:r>
    </w:p>
    <w:p w14:paraId="7D628C6A" w14:textId="64DDA25A" w:rsidR="005716B9" w:rsidRDefault="005716B9" w:rsidP="005716B9">
      <w:pPr>
        <w:jc w:val="center"/>
        <w:rPr>
          <w:rFonts w:eastAsiaTheme="minorEastAsia"/>
          <w:sz w:val="22"/>
        </w:rPr>
      </w:pPr>
      <w:r w:rsidRPr="00CA32FB">
        <w:rPr>
          <w:rFonts w:eastAsia="宋体"/>
          <w:noProof/>
          <w:kern w:val="0"/>
          <w:sz w:val="24"/>
          <w:szCs w:val="24"/>
        </w:rPr>
        <w:drawing>
          <wp:inline distT="0" distB="0" distL="0" distR="0" wp14:anchorId="25AA3C26" wp14:editId="5391A3C8">
            <wp:extent cx="5274310" cy="2382520"/>
            <wp:effectExtent l="0" t="0" r="2540" b="0"/>
            <wp:docPr id="54421992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219924" name=""/>
                    <pic:cNvPicPr/>
                  </pic:nvPicPr>
                  <pic:blipFill>
                    <a:blip r:embed="rId23"/>
                    <a:stretch>
                      <a:fillRect/>
                    </a:stretch>
                  </pic:blipFill>
                  <pic:spPr>
                    <a:xfrm>
                      <a:off x="0" y="0"/>
                      <a:ext cx="5274310" cy="2382520"/>
                    </a:xfrm>
                    <a:prstGeom prst="rect">
                      <a:avLst/>
                    </a:prstGeom>
                  </pic:spPr>
                </pic:pic>
              </a:graphicData>
            </a:graphic>
          </wp:inline>
        </w:drawing>
      </w:r>
    </w:p>
    <w:p w14:paraId="64DFEA05" w14:textId="653C42F0" w:rsidR="005716B9" w:rsidRDefault="005716B9" w:rsidP="005716B9">
      <w:pPr>
        <w:jc w:val="center"/>
        <w:rPr>
          <w:rFonts w:eastAsiaTheme="minorEastAsia"/>
          <w:sz w:val="22"/>
        </w:rPr>
      </w:pPr>
      <w:r w:rsidRPr="005716B9">
        <w:rPr>
          <w:rFonts w:eastAsiaTheme="minorEastAsia"/>
          <w:sz w:val="22"/>
        </w:rPr>
        <w:t>Fig</w:t>
      </w:r>
      <w:r>
        <w:rPr>
          <w:rFonts w:eastAsiaTheme="minorEastAsia"/>
          <w:sz w:val="22"/>
        </w:rPr>
        <w:t>.</w:t>
      </w:r>
      <w:r w:rsidRPr="005716B9">
        <w:rPr>
          <w:rFonts w:eastAsiaTheme="minorEastAsia"/>
          <w:sz w:val="22"/>
        </w:rPr>
        <w:t xml:space="preserve"> 4.2 Lateral acceleration for Setup1, Setup2 and Setup3</w:t>
      </w:r>
    </w:p>
    <w:p w14:paraId="589067FF" w14:textId="18ECC049" w:rsidR="005716B9" w:rsidRDefault="005716B9" w:rsidP="00DD2236">
      <w:pPr>
        <w:rPr>
          <w:rFonts w:eastAsiaTheme="minorEastAsia"/>
          <w:sz w:val="22"/>
        </w:rPr>
      </w:pPr>
      <w:r w:rsidRPr="005716B9">
        <w:rPr>
          <w:rFonts w:eastAsiaTheme="minorEastAsia"/>
          <w:sz w:val="22"/>
        </w:rPr>
        <w:t>During the three tests, we modified both Front Spring Rate and Rear Spring Rate, and their specific values are shown in the following table</w:t>
      </w:r>
    </w:p>
    <w:p w14:paraId="507FBF07" w14:textId="7FBCB7AE" w:rsidR="005716B9" w:rsidRPr="00C02C13" w:rsidRDefault="005716B9" w:rsidP="005716B9">
      <w:pPr>
        <w:widowControl/>
        <w:jc w:val="center"/>
        <w:rPr>
          <w:rFonts w:eastAsia="宋体"/>
          <w:color w:val="000000"/>
          <w:sz w:val="24"/>
          <w:szCs w:val="28"/>
        </w:rPr>
      </w:pPr>
      <w:r>
        <w:rPr>
          <w:rFonts w:eastAsia="宋体" w:hint="eastAsia"/>
          <w:color w:val="000000"/>
          <w:sz w:val="24"/>
          <w:szCs w:val="28"/>
        </w:rPr>
        <w:t>T</w:t>
      </w:r>
      <w:r>
        <w:rPr>
          <w:rFonts w:eastAsia="宋体"/>
          <w:color w:val="000000"/>
          <w:sz w:val="24"/>
          <w:szCs w:val="28"/>
        </w:rPr>
        <w:t xml:space="preserve">able </w:t>
      </w:r>
      <w:proofErr w:type="gramStart"/>
      <w:r w:rsidRPr="00C02C13">
        <w:rPr>
          <w:rFonts w:eastAsia="宋体"/>
          <w:color w:val="000000"/>
          <w:sz w:val="24"/>
          <w:szCs w:val="28"/>
        </w:rPr>
        <w:t xml:space="preserve">4.1  </w:t>
      </w:r>
      <w:r w:rsidRPr="00C02C13">
        <w:rPr>
          <w:rFonts w:eastAsia="宋体"/>
          <w:kern w:val="0"/>
          <w:sz w:val="24"/>
          <w:szCs w:val="24"/>
        </w:rPr>
        <w:t>Spring</w:t>
      </w:r>
      <w:proofErr w:type="gramEnd"/>
      <w:r w:rsidRPr="00C02C13">
        <w:rPr>
          <w:rFonts w:eastAsia="宋体"/>
          <w:kern w:val="0"/>
          <w:sz w:val="24"/>
          <w:szCs w:val="24"/>
        </w:rPr>
        <w:t xml:space="preserve"> </w:t>
      </w:r>
      <w:r w:rsidRPr="00C02C13">
        <w:rPr>
          <w:rFonts w:eastAsia="宋体" w:hint="eastAsia"/>
          <w:kern w:val="0"/>
          <w:sz w:val="24"/>
          <w:szCs w:val="24"/>
        </w:rPr>
        <w:t>r</w:t>
      </w:r>
      <w:r w:rsidRPr="00C02C13">
        <w:rPr>
          <w:rFonts w:eastAsia="宋体"/>
          <w:kern w:val="0"/>
          <w:sz w:val="24"/>
          <w:szCs w:val="24"/>
        </w:rPr>
        <w:t>ate</w:t>
      </w:r>
      <w:r w:rsidRPr="00C02C13">
        <w:rPr>
          <w:rFonts w:eastAsia="宋体"/>
          <w:color w:val="000000"/>
          <w:sz w:val="24"/>
          <w:szCs w:val="28"/>
        </w:rPr>
        <w:t xml:space="preserve"> parameters</w:t>
      </w:r>
    </w:p>
    <w:tbl>
      <w:tblPr>
        <w:tblStyle w:val="af2"/>
        <w:tblW w:w="0" w:type="auto"/>
        <w:tblLook w:val="04A0" w:firstRow="1" w:lastRow="0" w:firstColumn="1" w:lastColumn="0" w:noHBand="0" w:noVBand="1"/>
      </w:tblPr>
      <w:tblGrid>
        <w:gridCol w:w="2547"/>
        <w:gridCol w:w="771"/>
        <w:gridCol w:w="1659"/>
        <w:gridCol w:w="1659"/>
        <w:gridCol w:w="1660"/>
      </w:tblGrid>
      <w:tr w:rsidR="005716B9" w:rsidRPr="00C02C13" w14:paraId="585E936D" w14:textId="77777777" w:rsidTr="00A53A77">
        <w:tc>
          <w:tcPr>
            <w:tcW w:w="2547" w:type="dxa"/>
            <w:tcBorders>
              <w:top w:val="single" w:sz="8" w:space="0" w:color="auto"/>
              <w:left w:val="nil"/>
              <w:bottom w:val="single" w:sz="4" w:space="0" w:color="auto"/>
              <w:right w:val="nil"/>
            </w:tcBorders>
          </w:tcPr>
          <w:p w14:paraId="4FD059A4" w14:textId="77777777" w:rsidR="005716B9" w:rsidRPr="00C02C13" w:rsidRDefault="005716B9" w:rsidP="00A53A77">
            <w:pPr>
              <w:widowControl/>
              <w:jc w:val="center"/>
              <w:rPr>
                <w:rFonts w:eastAsia="宋体"/>
                <w:kern w:val="0"/>
                <w:sz w:val="24"/>
                <w:szCs w:val="24"/>
                <w14:ligatures w14:val="none"/>
              </w:rPr>
            </w:pPr>
            <w:r w:rsidRPr="00C02C13">
              <w:rPr>
                <w:rFonts w:eastAsia="宋体"/>
                <w:kern w:val="0"/>
                <w:sz w:val="24"/>
                <w:szCs w:val="24"/>
                <w14:ligatures w14:val="none"/>
              </w:rPr>
              <w:t>Springs Investigation</w:t>
            </w:r>
          </w:p>
        </w:tc>
        <w:tc>
          <w:tcPr>
            <w:tcW w:w="771" w:type="dxa"/>
            <w:tcBorders>
              <w:top w:val="single" w:sz="8" w:space="0" w:color="auto"/>
              <w:left w:val="nil"/>
              <w:bottom w:val="single" w:sz="4" w:space="0" w:color="auto"/>
              <w:right w:val="nil"/>
            </w:tcBorders>
          </w:tcPr>
          <w:p w14:paraId="070BCA37" w14:textId="77777777" w:rsidR="005716B9" w:rsidRPr="00C02C13" w:rsidRDefault="005716B9" w:rsidP="00A53A77">
            <w:pPr>
              <w:widowControl/>
              <w:jc w:val="center"/>
              <w:rPr>
                <w:rFonts w:eastAsia="宋体"/>
                <w:kern w:val="0"/>
                <w:sz w:val="24"/>
                <w:szCs w:val="24"/>
                <w14:ligatures w14:val="none"/>
              </w:rPr>
            </w:pPr>
          </w:p>
        </w:tc>
        <w:tc>
          <w:tcPr>
            <w:tcW w:w="1659" w:type="dxa"/>
            <w:tcBorders>
              <w:top w:val="single" w:sz="8" w:space="0" w:color="auto"/>
              <w:left w:val="nil"/>
              <w:bottom w:val="single" w:sz="4" w:space="0" w:color="auto"/>
              <w:right w:val="nil"/>
            </w:tcBorders>
          </w:tcPr>
          <w:p w14:paraId="6A594717" w14:textId="77777777" w:rsidR="005716B9" w:rsidRPr="00C02C13" w:rsidRDefault="005716B9" w:rsidP="00A53A77">
            <w:pPr>
              <w:widowControl/>
              <w:jc w:val="center"/>
              <w:rPr>
                <w:rFonts w:eastAsia="宋体"/>
                <w:kern w:val="0"/>
                <w:sz w:val="24"/>
                <w:szCs w:val="24"/>
                <w14:ligatures w14:val="none"/>
              </w:rPr>
            </w:pPr>
            <w:r>
              <w:rPr>
                <w:rFonts w:eastAsia="宋体" w:hint="eastAsia"/>
                <w:kern w:val="0"/>
                <w:sz w:val="24"/>
                <w:szCs w:val="24"/>
                <w14:ligatures w14:val="none"/>
              </w:rPr>
              <w:t>Setup</w:t>
            </w:r>
            <w:r>
              <w:rPr>
                <w:rFonts w:eastAsia="宋体"/>
                <w:kern w:val="0"/>
                <w:sz w:val="24"/>
                <w:szCs w:val="24"/>
                <w14:ligatures w14:val="none"/>
              </w:rPr>
              <w:t>1</w:t>
            </w:r>
          </w:p>
        </w:tc>
        <w:tc>
          <w:tcPr>
            <w:tcW w:w="1659" w:type="dxa"/>
            <w:tcBorders>
              <w:top w:val="single" w:sz="8" w:space="0" w:color="auto"/>
              <w:left w:val="nil"/>
              <w:bottom w:val="single" w:sz="4" w:space="0" w:color="auto"/>
              <w:right w:val="nil"/>
            </w:tcBorders>
          </w:tcPr>
          <w:p w14:paraId="7E093683" w14:textId="77777777" w:rsidR="005716B9" w:rsidRPr="00C02C13" w:rsidRDefault="005716B9" w:rsidP="00A53A77">
            <w:pPr>
              <w:widowControl/>
              <w:jc w:val="center"/>
              <w:rPr>
                <w:rFonts w:eastAsia="宋体"/>
                <w:kern w:val="0"/>
                <w:sz w:val="24"/>
                <w:szCs w:val="24"/>
                <w14:ligatures w14:val="none"/>
              </w:rPr>
            </w:pPr>
            <w:r>
              <w:rPr>
                <w:rFonts w:eastAsia="宋体" w:hint="eastAsia"/>
                <w:kern w:val="0"/>
                <w:sz w:val="24"/>
                <w:szCs w:val="24"/>
                <w14:ligatures w14:val="none"/>
              </w:rPr>
              <w:t>Setup</w:t>
            </w:r>
            <w:r>
              <w:rPr>
                <w:rFonts w:eastAsia="宋体"/>
                <w:kern w:val="0"/>
                <w:sz w:val="24"/>
                <w:szCs w:val="24"/>
                <w14:ligatures w14:val="none"/>
              </w:rPr>
              <w:t>2</w:t>
            </w:r>
          </w:p>
        </w:tc>
        <w:tc>
          <w:tcPr>
            <w:tcW w:w="1660" w:type="dxa"/>
            <w:tcBorders>
              <w:top w:val="single" w:sz="8" w:space="0" w:color="auto"/>
              <w:left w:val="nil"/>
              <w:bottom w:val="single" w:sz="4" w:space="0" w:color="auto"/>
              <w:right w:val="nil"/>
            </w:tcBorders>
          </w:tcPr>
          <w:p w14:paraId="427D34C7" w14:textId="77777777" w:rsidR="005716B9" w:rsidRPr="00C02C13" w:rsidRDefault="005716B9" w:rsidP="00A53A77">
            <w:pPr>
              <w:widowControl/>
              <w:jc w:val="center"/>
              <w:rPr>
                <w:rFonts w:eastAsia="宋体"/>
                <w:kern w:val="0"/>
                <w:sz w:val="24"/>
                <w:szCs w:val="24"/>
                <w14:ligatures w14:val="none"/>
              </w:rPr>
            </w:pPr>
            <w:r>
              <w:rPr>
                <w:rFonts w:eastAsia="宋体" w:hint="eastAsia"/>
                <w:kern w:val="0"/>
                <w:sz w:val="24"/>
                <w:szCs w:val="24"/>
                <w14:ligatures w14:val="none"/>
              </w:rPr>
              <w:t>Setup</w:t>
            </w:r>
            <w:r>
              <w:rPr>
                <w:rFonts w:eastAsia="宋体"/>
                <w:kern w:val="0"/>
                <w:sz w:val="24"/>
                <w:szCs w:val="24"/>
                <w14:ligatures w14:val="none"/>
              </w:rPr>
              <w:t>3</w:t>
            </w:r>
          </w:p>
        </w:tc>
      </w:tr>
      <w:tr w:rsidR="005716B9" w:rsidRPr="00C02C13" w14:paraId="4365C25D" w14:textId="77777777" w:rsidTr="00A53A77">
        <w:tc>
          <w:tcPr>
            <w:tcW w:w="2547" w:type="dxa"/>
            <w:tcBorders>
              <w:left w:val="nil"/>
              <w:bottom w:val="nil"/>
              <w:right w:val="nil"/>
            </w:tcBorders>
          </w:tcPr>
          <w:p w14:paraId="3F4AB455" w14:textId="77777777" w:rsidR="005716B9" w:rsidRPr="00C02C13" w:rsidRDefault="005716B9" w:rsidP="00A53A77">
            <w:pPr>
              <w:widowControl/>
              <w:jc w:val="center"/>
              <w:rPr>
                <w:rFonts w:eastAsia="宋体"/>
                <w:kern w:val="0"/>
                <w:sz w:val="24"/>
                <w:szCs w:val="24"/>
                <w14:ligatures w14:val="none"/>
              </w:rPr>
            </w:pPr>
            <w:r>
              <w:rPr>
                <w:color w:val="000000"/>
              </w:rPr>
              <w:t>Front Spring Rate (N/mm)</w:t>
            </w:r>
          </w:p>
        </w:tc>
        <w:tc>
          <w:tcPr>
            <w:tcW w:w="771" w:type="dxa"/>
            <w:tcBorders>
              <w:left w:val="nil"/>
              <w:bottom w:val="nil"/>
              <w:right w:val="nil"/>
            </w:tcBorders>
          </w:tcPr>
          <w:p w14:paraId="2FF504C2" w14:textId="77777777" w:rsidR="005716B9" w:rsidRPr="00C02C13" w:rsidRDefault="00000000" w:rsidP="00A53A77">
            <w:pPr>
              <w:widowControl/>
              <w:jc w:val="center"/>
              <w:rPr>
                <w:rFonts w:eastAsia="宋体"/>
                <w:kern w:val="0"/>
                <w:sz w:val="24"/>
                <w:szCs w:val="24"/>
                <w14:ligatures w14:val="none"/>
              </w:rPr>
            </w:pPr>
            <m:oMathPara>
              <m:oMath>
                <m:sSub>
                  <m:sSubPr>
                    <m:ctrlPr>
                      <w:rPr>
                        <w:rFonts w:ascii="Cambria Math" w:eastAsia="宋体" w:hAnsi="Cambria Math"/>
                        <w:i/>
                        <w:kern w:val="0"/>
                        <w:sz w:val="24"/>
                        <w:szCs w:val="24"/>
                        <w14:ligatures w14:val="none"/>
                      </w:rPr>
                    </m:ctrlPr>
                  </m:sSubPr>
                  <m:e>
                    <m:r>
                      <w:rPr>
                        <w:rFonts w:ascii="Cambria Math" w:eastAsia="宋体" w:hAnsi="Cambria Math"/>
                        <w:kern w:val="0"/>
                        <w:sz w:val="24"/>
                        <w:szCs w:val="24"/>
                        <w14:ligatures w14:val="none"/>
                      </w:rPr>
                      <m:t>k</m:t>
                    </m:r>
                  </m:e>
                  <m:sub>
                    <m:r>
                      <w:rPr>
                        <w:rFonts w:ascii="Cambria Math" w:eastAsia="宋体" w:hAnsi="Cambria Math"/>
                        <w:kern w:val="0"/>
                        <w:sz w:val="24"/>
                        <w:szCs w:val="24"/>
                        <w14:ligatures w14:val="none"/>
                      </w:rPr>
                      <m:t>sf</m:t>
                    </m:r>
                  </m:sub>
                </m:sSub>
              </m:oMath>
            </m:oMathPara>
          </w:p>
        </w:tc>
        <w:tc>
          <w:tcPr>
            <w:tcW w:w="1659" w:type="dxa"/>
            <w:tcBorders>
              <w:left w:val="nil"/>
              <w:bottom w:val="nil"/>
              <w:right w:val="nil"/>
            </w:tcBorders>
          </w:tcPr>
          <w:p w14:paraId="65C4652F" w14:textId="77777777" w:rsidR="005716B9" w:rsidRPr="00C02C13" w:rsidRDefault="005716B9" w:rsidP="00A53A77">
            <w:pPr>
              <w:widowControl/>
              <w:jc w:val="center"/>
              <w:rPr>
                <w:rFonts w:eastAsia="宋体"/>
                <w:kern w:val="0"/>
                <w:sz w:val="24"/>
                <w:szCs w:val="24"/>
                <w14:ligatures w14:val="none"/>
              </w:rPr>
            </w:pPr>
            <w:r>
              <w:rPr>
                <w:rFonts w:eastAsia="宋体" w:hint="eastAsia"/>
                <w:kern w:val="0"/>
                <w:sz w:val="24"/>
                <w:szCs w:val="24"/>
                <w14:ligatures w14:val="none"/>
              </w:rPr>
              <w:t>1</w:t>
            </w:r>
            <w:r>
              <w:rPr>
                <w:rFonts w:eastAsia="宋体"/>
                <w:kern w:val="0"/>
                <w:sz w:val="24"/>
                <w:szCs w:val="24"/>
                <w14:ligatures w14:val="none"/>
              </w:rPr>
              <w:t>4</w:t>
            </w:r>
          </w:p>
        </w:tc>
        <w:tc>
          <w:tcPr>
            <w:tcW w:w="1659" w:type="dxa"/>
            <w:tcBorders>
              <w:left w:val="nil"/>
              <w:bottom w:val="nil"/>
              <w:right w:val="nil"/>
            </w:tcBorders>
          </w:tcPr>
          <w:p w14:paraId="3A6AACB1" w14:textId="77777777" w:rsidR="005716B9" w:rsidRPr="00C02C13" w:rsidRDefault="005716B9" w:rsidP="00A53A77">
            <w:pPr>
              <w:widowControl/>
              <w:jc w:val="center"/>
              <w:rPr>
                <w:rFonts w:eastAsia="宋体"/>
                <w:kern w:val="0"/>
                <w:sz w:val="24"/>
                <w:szCs w:val="24"/>
                <w14:ligatures w14:val="none"/>
              </w:rPr>
            </w:pPr>
            <w:r>
              <w:rPr>
                <w:rFonts w:eastAsia="宋体" w:hint="eastAsia"/>
                <w:kern w:val="0"/>
                <w:sz w:val="24"/>
                <w:szCs w:val="24"/>
                <w14:ligatures w14:val="none"/>
              </w:rPr>
              <w:t>1</w:t>
            </w:r>
            <w:r>
              <w:rPr>
                <w:rFonts w:eastAsia="宋体"/>
                <w:kern w:val="0"/>
                <w:sz w:val="24"/>
                <w:szCs w:val="24"/>
                <w14:ligatures w14:val="none"/>
              </w:rPr>
              <w:t>8</w:t>
            </w:r>
          </w:p>
        </w:tc>
        <w:tc>
          <w:tcPr>
            <w:tcW w:w="1660" w:type="dxa"/>
            <w:tcBorders>
              <w:left w:val="nil"/>
              <w:bottom w:val="nil"/>
              <w:right w:val="nil"/>
            </w:tcBorders>
          </w:tcPr>
          <w:p w14:paraId="296FDC5E" w14:textId="77777777" w:rsidR="005716B9" w:rsidRPr="00C02C13" w:rsidRDefault="005716B9" w:rsidP="00A53A77">
            <w:pPr>
              <w:widowControl/>
              <w:jc w:val="center"/>
              <w:rPr>
                <w:rFonts w:eastAsia="宋体"/>
                <w:kern w:val="0"/>
                <w:sz w:val="24"/>
                <w:szCs w:val="24"/>
                <w14:ligatures w14:val="none"/>
              </w:rPr>
            </w:pPr>
            <w:r>
              <w:rPr>
                <w:rFonts w:eastAsia="宋体" w:hint="eastAsia"/>
                <w:kern w:val="0"/>
                <w:sz w:val="24"/>
                <w:szCs w:val="24"/>
                <w14:ligatures w14:val="none"/>
              </w:rPr>
              <w:t>2</w:t>
            </w:r>
            <w:r>
              <w:rPr>
                <w:rFonts w:eastAsia="宋体"/>
                <w:kern w:val="0"/>
                <w:sz w:val="24"/>
                <w:szCs w:val="24"/>
                <w14:ligatures w14:val="none"/>
              </w:rPr>
              <w:t>3</w:t>
            </w:r>
          </w:p>
        </w:tc>
      </w:tr>
      <w:tr w:rsidR="005716B9" w:rsidRPr="00C02C13" w14:paraId="7C3B6AAA" w14:textId="77777777" w:rsidTr="00A53A77">
        <w:tc>
          <w:tcPr>
            <w:tcW w:w="2547" w:type="dxa"/>
            <w:tcBorders>
              <w:top w:val="nil"/>
              <w:left w:val="nil"/>
              <w:bottom w:val="single" w:sz="8" w:space="0" w:color="auto"/>
              <w:right w:val="nil"/>
            </w:tcBorders>
          </w:tcPr>
          <w:p w14:paraId="31DE36D0" w14:textId="77777777" w:rsidR="005716B9" w:rsidRPr="00C02C13" w:rsidRDefault="005716B9" w:rsidP="00A53A77">
            <w:pPr>
              <w:widowControl/>
              <w:jc w:val="center"/>
              <w:rPr>
                <w:rFonts w:eastAsia="宋体"/>
                <w:kern w:val="0"/>
                <w:sz w:val="24"/>
                <w:szCs w:val="24"/>
                <w14:ligatures w14:val="none"/>
              </w:rPr>
            </w:pPr>
            <w:r>
              <w:rPr>
                <w:color w:val="000000"/>
              </w:rPr>
              <w:t>Rear Spring Rate (N/mm)</w:t>
            </w:r>
          </w:p>
        </w:tc>
        <w:tc>
          <w:tcPr>
            <w:tcW w:w="771" w:type="dxa"/>
            <w:tcBorders>
              <w:top w:val="nil"/>
              <w:left w:val="nil"/>
              <w:bottom w:val="single" w:sz="8" w:space="0" w:color="auto"/>
              <w:right w:val="nil"/>
            </w:tcBorders>
          </w:tcPr>
          <w:p w14:paraId="34E998EA" w14:textId="77777777" w:rsidR="005716B9" w:rsidRPr="00C02C13" w:rsidRDefault="00000000" w:rsidP="00A53A77">
            <w:pPr>
              <w:widowControl/>
              <w:jc w:val="center"/>
              <w:rPr>
                <w:rFonts w:eastAsia="宋体"/>
                <w:kern w:val="0"/>
                <w:sz w:val="24"/>
                <w:szCs w:val="24"/>
                <w14:ligatures w14:val="none"/>
              </w:rPr>
            </w:pPr>
            <m:oMathPara>
              <m:oMath>
                <m:sSub>
                  <m:sSubPr>
                    <m:ctrlPr>
                      <w:rPr>
                        <w:rFonts w:ascii="Cambria Math" w:eastAsia="宋体" w:hAnsi="Cambria Math"/>
                        <w:i/>
                        <w:kern w:val="0"/>
                        <w:sz w:val="24"/>
                        <w:szCs w:val="24"/>
                        <w14:ligatures w14:val="none"/>
                      </w:rPr>
                    </m:ctrlPr>
                  </m:sSubPr>
                  <m:e>
                    <m:r>
                      <w:rPr>
                        <w:rFonts w:ascii="Cambria Math" w:eastAsia="宋体" w:hAnsi="Cambria Math"/>
                        <w:kern w:val="0"/>
                        <w:sz w:val="24"/>
                        <w:szCs w:val="24"/>
                        <w14:ligatures w14:val="none"/>
                      </w:rPr>
                      <m:t>k</m:t>
                    </m:r>
                  </m:e>
                  <m:sub>
                    <m:r>
                      <w:rPr>
                        <w:rFonts w:ascii="Cambria Math" w:eastAsia="宋体" w:hAnsi="Cambria Math"/>
                        <w:kern w:val="0"/>
                        <w:sz w:val="24"/>
                        <w:szCs w:val="24"/>
                        <w14:ligatures w14:val="none"/>
                      </w:rPr>
                      <m:t>sr</m:t>
                    </m:r>
                  </m:sub>
                </m:sSub>
              </m:oMath>
            </m:oMathPara>
          </w:p>
        </w:tc>
        <w:tc>
          <w:tcPr>
            <w:tcW w:w="1659" w:type="dxa"/>
            <w:tcBorders>
              <w:top w:val="nil"/>
              <w:left w:val="nil"/>
              <w:bottom w:val="single" w:sz="8" w:space="0" w:color="auto"/>
              <w:right w:val="nil"/>
            </w:tcBorders>
          </w:tcPr>
          <w:p w14:paraId="009C0A33" w14:textId="77777777" w:rsidR="005716B9" w:rsidRPr="00C02C13" w:rsidRDefault="005716B9" w:rsidP="00A53A77">
            <w:pPr>
              <w:widowControl/>
              <w:jc w:val="center"/>
              <w:rPr>
                <w:rFonts w:eastAsia="宋体"/>
                <w:kern w:val="0"/>
                <w:sz w:val="24"/>
                <w:szCs w:val="24"/>
                <w14:ligatures w14:val="none"/>
              </w:rPr>
            </w:pPr>
            <w:r>
              <w:rPr>
                <w:rFonts w:eastAsia="宋体" w:hint="eastAsia"/>
                <w:kern w:val="0"/>
                <w:sz w:val="24"/>
                <w:szCs w:val="24"/>
                <w14:ligatures w14:val="none"/>
              </w:rPr>
              <w:t>2</w:t>
            </w:r>
            <w:r>
              <w:rPr>
                <w:rFonts w:eastAsia="宋体"/>
                <w:kern w:val="0"/>
                <w:sz w:val="24"/>
                <w:szCs w:val="24"/>
                <w14:ligatures w14:val="none"/>
              </w:rPr>
              <w:t>0</w:t>
            </w:r>
          </w:p>
        </w:tc>
        <w:tc>
          <w:tcPr>
            <w:tcW w:w="1659" w:type="dxa"/>
            <w:tcBorders>
              <w:top w:val="nil"/>
              <w:left w:val="nil"/>
              <w:bottom w:val="single" w:sz="8" w:space="0" w:color="auto"/>
              <w:right w:val="nil"/>
            </w:tcBorders>
          </w:tcPr>
          <w:p w14:paraId="7D3FFB0C" w14:textId="77777777" w:rsidR="005716B9" w:rsidRPr="00C02C13" w:rsidRDefault="005716B9" w:rsidP="00A53A77">
            <w:pPr>
              <w:widowControl/>
              <w:jc w:val="center"/>
              <w:rPr>
                <w:rFonts w:eastAsia="宋体"/>
                <w:kern w:val="0"/>
                <w:sz w:val="24"/>
                <w:szCs w:val="24"/>
                <w14:ligatures w14:val="none"/>
              </w:rPr>
            </w:pPr>
            <w:r>
              <w:rPr>
                <w:rFonts w:eastAsia="宋体" w:hint="eastAsia"/>
                <w:kern w:val="0"/>
                <w:sz w:val="24"/>
                <w:szCs w:val="24"/>
                <w14:ligatures w14:val="none"/>
              </w:rPr>
              <w:t>1</w:t>
            </w:r>
            <w:r>
              <w:rPr>
                <w:rFonts w:eastAsia="宋体"/>
                <w:kern w:val="0"/>
                <w:sz w:val="24"/>
                <w:szCs w:val="24"/>
                <w14:ligatures w14:val="none"/>
              </w:rPr>
              <w:t>6</w:t>
            </w:r>
          </w:p>
        </w:tc>
        <w:tc>
          <w:tcPr>
            <w:tcW w:w="1660" w:type="dxa"/>
            <w:tcBorders>
              <w:top w:val="nil"/>
              <w:left w:val="nil"/>
              <w:bottom w:val="single" w:sz="8" w:space="0" w:color="auto"/>
              <w:right w:val="nil"/>
            </w:tcBorders>
          </w:tcPr>
          <w:p w14:paraId="1A8F083A" w14:textId="77777777" w:rsidR="005716B9" w:rsidRPr="00C02C13" w:rsidRDefault="005716B9" w:rsidP="00A53A77">
            <w:pPr>
              <w:widowControl/>
              <w:jc w:val="center"/>
              <w:rPr>
                <w:rFonts w:eastAsia="宋体"/>
                <w:kern w:val="0"/>
                <w:sz w:val="24"/>
                <w:szCs w:val="24"/>
                <w14:ligatures w14:val="none"/>
              </w:rPr>
            </w:pPr>
            <w:r>
              <w:rPr>
                <w:rFonts w:eastAsia="宋体" w:hint="eastAsia"/>
                <w:kern w:val="0"/>
                <w:sz w:val="24"/>
                <w:szCs w:val="24"/>
                <w14:ligatures w14:val="none"/>
              </w:rPr>
              <w:t>1</w:t>
            </w:r>
            <w:r>
              <w:rPr>
                <w:rFonts w:eastAsia="宋体"/>
                <w:kern w:val="0"/>
                <w:sz w:val="24"/>
                <w:szCs w:val="24"/>
                <w14:ligatures w14:val="none"/>
              </w:rPr>
              <w:t>2</w:t>
            </w:r>
          </w:p>
        </w:tc>
      </w:tr>
    </w:tbl>
    <w:p w14:paraId="0E0F844F" w14:textId="77777777" w:rsidR="00D737DD" w:rsidRDefault="00D737DD" w:rsidP="00DD2236">
      <w:pPr>
        <w:rPr>
          <w:rFonts w:eastAsiaTheme="minorEastAsia"/>
          <w:sz w:val="22"/>
        </w:rPr>
      </w:pPr>
    </w:p>
    <w:p w14:paraId="106EFDE0" w14:textId="6D59188B" w:rsidR="005716B9" w:rsidRPr="005716B9" w:rsidRDefault="005716B9" w:rsidP="00DD2236">
      <w:pPr>
        <w:rPr>
          <w:rFonts w:eastAsiaTheme="minorEastAsia"/>
          <w:sz w:val="22"/>
        </w:rPr>
      </w:pPr>
      <w:r w:rsidRPr="005716B9">
        <w:rPr>
          <w:rFonts w:eastAsiaTheme="minorEastAsia"/>
          <w:sz w:val="22"/>
        </w:rPr>
        <w:t>In the simulation I do not turn on the slow bump and slow rebound state and fast bump and fast rebound state adjustment of the suspension first, the default suspension is in the state of slow bump and slow rebound. The simulation time is set to 10s, and the solver type is selected as fixed-step, and the step size is 0.0001s.</w:t>
      </w:r>
    </w:p>
    <w:p w14:paraId="0543A8DF" w14:textId="77777777" w:rsidR="005716B9" w:rsidRPr="005716B9" w:rsidRDefault="005716B9" w:rsidP="00DD2236">
      <w:pPr>
        <w:rPr>
          <w:rFonts w:eastAsiaTheme="minorEastAsia"/>
          <w:sz w:val="22"/>
        </w:rPr>
      </w:pPr>
    </w:p>
    <w:p w14:paraId="3E33D556" w14:textId="55B2E653" w:rsidR="005716B9" w:rsidRPr="005716B9" w:rsidRDefault="005716B9" w:rsidP="00DD2236">
      <w:pPr>
        <w:rPr>
          <w:rFonts w:eastAsiaTheme="minorEastAsia"/>
          <w:sz w:val="22"/>
        </w:rPr>
      </w:pPr>
      <w:r w:rsidRPr="005716B9">
        <w:rPr>
          <w:rFonts w:eastAsiaTheme="minorEastAsia" w:hint="eastAsia"/>
          <w:sz w:val="22"/>
        </w:rPr>
        <w:t>4</w:t>
      </w:r>
      <w:r w:rsidRPr="005716B9">
        <w:rPr>
          <w:rFonts w:eastAsiaTheme="minorEastAsia"/>
          <w:sz w:val="22"/>
        </w:rPr>
        <w:t>.2 Comparison of simulation and emulator data</w:t>
      </w:r>
    </w:p>
    <w:p w14:paraId="2AD92452" w14:textId="017A9A69" w:rsidR="005716B9" w:rsidRPr="005716B9" w:rsidRDefault="005716B9" w:rsidP="00DD2236">
      <w:pPr>
        <w:rPr>
          <w:rFonts w:eastAsiaTheme="minorEastAsia"/>
          <w:sz w:val="22"/>
        </w:rPr>
      </w:pPr>
      <w:r w:rsidRPr="005716B9">
        <w:rPr>
          <w:rFonts w:eastAsiaTheme="minorEastAsia"/>
          <w:sz w:val="22"/>
        </w:rPr>
        <w:t xml:space="preserve">Compare the roll angle data from Setup1, Setup2 and Setup3 </w:t>
      </w:r>
      <w:proofErr w:type="spellStart"/>
      <w:r w:rsidRPr="005716B9">
        <w:rPr>
          <w:rFonts w:eastAsiaTheme="minorEastAsia"/>
          <w:sz w:val="22"/>
        </w:rPr>
        <w:t>inmotec</w:t>
      </w:r>
      <w:proofErr w:type="spellEnd"/>
      <w:r w:rsidRPr="005716B9">
        <w:rPr>
          <w:rFonts w:eastAsiaTheme="minorEastAsia"/>
          <w:sz w:val="22"/>
        </w:rPr>
        <w:t xml:space="preserve"> with the roll angle data from the simulation, as shown in Figure 4.3. The simulator data shows the same trend as the simulation data, with a peak at near time and a convergence to zero at near time. They all have the same frequency. These all show that the vehicle 7DOF model can better simulate the roll response of the suspension, but there is a large gap between the simulator data and the simulation data, which may be caused by the absence of the threshold of the suspension fast and slow response state change. Some vehicle parameters are inconsistent with those in the </w:t>
      </w:r>
      <w:r w:rsidRPr="005716B9">
        <w:rPr>
          <w:rFonts w:eastAsiaTheme="minorEastAsia"/>
          <w:sz w:val="22"/>
        </w:rPr>
        <w:lastRenderedPageBreak/>
        <w:t>simulator, for example, the stiffness and damping of tires do not provide accurate data.</w:t>
      </w:r>
    </w:p>
    <w:p w14:paraId="1E55762D" w14:textId="77777777" w:rsidR="005716B9" w:rsidRPr="005716B9" w:rsidRDefault="005716B9" w:rsidP="005716B9">
      <w:pPr>
        <w:widowControl/>
        <w:jc w:val="left"/>
        <w:rPr>
          <w:rFonts w:eastAsia="宋体"/>
          <w:kern w:val="0"/>
          <w:sz w:val="22"/>
        </w:rPr>
      </w:pPr>
      <w:r w:rsidRPr="005716B9">
        <w:rPr>
          <w:rFonts w:eastAsia="宋体"/>
          <w:noProof/>
          <w:kern w:val="0"/>
          <w:sz w:val="22"/>
        </w:rPr>
        <w:drawing>
          <wp:inline distT="0" distB="0" distL="0" distR="0" wp14:anchorId="6641B62F" wp14:editId="01F72263">
            <wp:extent cx="2551829" cy="1755803"/>
            <wp:effectExtent l="0" t="0" r="1270" b="0"/>
            <wp:docPr id="100006137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290893" name=""/>
                    <pic:cNvPicPr/>
                  </pic:nvPicPr>
                  <pic:blipFill>
                    <a:blip r:embed="rId24"/>
                    <a:stretch>
                      <a:fillRect/>
                    </a:stretch>
                  </pic:blipFill>
                  <pic:spPr>
                    <a:xfrm>
                      <a:off x="0" y="0"/>
                      <a:ext cx="2560551" cy="1761804"/>
                    </a:xfrm>
                    <a:prstGeom prst="rect">
                      <a:avLst/>
                    </a:prstGeom>
                  </pic:spPr>
                </pic:pic>
              </a:graphicData>
            </a:graphic>
          </wp:inline>
        </w:drawing>
      </w:r>
      <w:r w:rsidRPr="005716B9">
        <w:rPr>
          <w:rFonts w:eastAsia="宋体" w:hint="eastAsia"/>
          <w:kern w:val="0"/>
          <w:sz w:val="22"/>
        </w:rPr>
        <w:t xml:space="preserve"> </w:t>
      </w:r>
      <w:r w:rsidRPr="005716B9">
        <w:rPr>
          <w:rFonts w:eastAsia="宋体"/>
          <w:noProof/>
          <w:kern w:val="0"/>
          <w:sz w:val="22"/>
        </w:rPr>
        <w:drawing>
          <wp:inline distT="0" distB="0" distL="0" distR="0" wp14:anchorId="00EEE65E" wp14:editId="680852AE">
            <wp:extent cx="2609801" cy="1752959"/>
            <wp:effectExtent l="0" t="0" r="635" b="0"/>
            <wp:docPr id="177290624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218174" name=""/>
                    <pic:cNvPicPr/>
                  </pic:nvPicPr>
                  <pic:blipFill>
                    <a:blip r:embed="rId25"/>
                    <a:stretch>
                      <a:fillRect/>
                    </a:stretch>
                  </pic:blipFill>
                  <pic:spPr>
                    <a:xfrm>
                      <a:off x="0" y="0"/>
                      <a:ext cx="2641568" cy="1774296"/>
                    </a:xfrm>
                    <a:prstGeom prst="rect">
                      <a:avLst/>
                    </a:prstGeom>
                  </pic:spPr>
                </pic:pic>
              </a:graphicData>
            </a:graphic>
          </wp:inline>
        </w:drawing>
      </w:r>
    </w:p>
    <w:p w14:paraId="4FA35704" w14:textId="0E86222A" w:rsidR="005716B9" w:rsidRPr="005716B9" w:rsidRDefault="005716B9" w:rsidP="005716B9">
      <w:pPr>
        <w:widowControl/>
        <w:ind w:firstLineChars="650" w:firstLine="1430"/>
        <w:jc w:val="left"/>
        <w:rPr>
          <w:rFonts w:eastAsia="宋体"/>
          <w:kern w:val="0"/>
          <w:sz w:val="22"/>
        </w:rPr>
      </w:pPr>
      <w:r w:rsidRPr="005716B9">
        <w:rPr>
          <w:rFonts w:eastAsia="宋体"/>
          <w:kern w:val="0"/>
          <w:sz w:val="22"/>
        </w:rPr>
        <w:t>(a)</w:t>
      </w:r>
      <w:r w:rsidRPr="005716B9">
        <w:rPr>
          <w:rFonts w:eastAsia="宋体" w:hint="eastAsia"/>
          <w:kern w:val="0"/>
          <w:sz w:val="22"/>
        </w:rPr>
        <w:t xml:space="preserve"> Setup</w:t>
      </w:r>
      <w:r w:rsidRPr="005716B9">
        <w:rPr>
          <w:rFonts w:eastAsia="宋体"/>
          <w:kern w:val="0"/>
          <w:sz w:val="22"/>
        </w:rPr>
        <w:t xml:space="preserve">1                 </w:t>
      </w:r>
      <w:r>
        <w:rPr>
          <w:rFonts w:eastAsia="宋体"/>
          <w:kern w:val="0"/>
          <w:sz w:val="22"/>
        </w:rPr>
        <w:t xml:space="preserve">     </w:t>
      </w:r>
      <w:r w:rsidRPr="005716B9">
        <w:rPr>
          <w:rFonts w:eastAsia="宋体"/>
          <w:kern w:val="0"/>
          <w:sz w:val="22"/>
        </w:rPr>
        <w:t xml:space="preserve">    </w:t>
      </w:r>
      <w:proofErr w:type="gramStart"/>
      <w:r w:rsidRPr="005716B9">
        <w:rPr>
          <w:rFonts w:eastAsia="宋体"/>
          <w:kern w:val="0"/>
          <w:sz w:val="22"/>
        </w:rPr>
        <w:t xml:space="preserve">   (</w:t>
      </w:r>
      <w:proofErr w:type="gramEnd"/>
      <w:r w:rsidRPr="005716B9">
        <w:rPr>
          <w:rFonts w:eastAsia="宋体"/>
          <w:kern w:val="0"/>
          <w:sz w:val="22"/>
        </w:rPr>
        <w:t>b)</w:t>
      </w:r>
      <w:r w:rsidRPr="005716B9">
        <w:rPr>
          <w:sz w:val="22"/>
        </w:rPr>
        <w:t xml:space="preserve"> </w:t>
      </w:r>
      <w:r w:rsidRPr="005716B9">
        <w:rPr>
          <w:rFonts w:eastAsia="宋体" w:hint="eastAsia"/>
          <w:kern w:val="0"/>
          <w:sz w:val="22"/>
        </w:rPr>
        <w:t>Setup</w:t>
      </w:r>
      <w:r w:rsidRPr="005716B9">
        <w:rPr>
          <w:rFonts w:eastAsia="宋体"/>
          <w:kern w:val="0"/>
          <w:sz w:val="22"/>
        </w:rPr>
        <w:t>2</w:t>
      </w:r>
    </w:p>
    <w:p w14:paraId="484E16E9" w14:textId="77777777" w:rsidR="005716B9" w:rsidRPr="005716B9" w:rsidRDefault="005716B9" w:rsidP="005716B9">
      <w:pPr>
        <w:widowControl/>
        <w:jc w:val="center"/>
        <w:rPr>
          <w:rFonts w:eastAsia="宋体"/>
          <w:kern w:val="0"/>
          <w:sz w:val="22"/>
        </w:rPr>
      </w:pPr>
      <w:r w:rsidRPr="005716B9">
        <w:rPr>
          <w:rFonts w:eastAsia="宋体"/>
          <w:noProof/>
          <w:kern w:val="0"/>
          <w:sz w:val="22"/>
        </w:rPr>
        <w:drawing>
          <wp:inline distT="0" distB="0" distL="0" distR="0" wp14:anchorId="2258C655" wp14:editId="42BD6B8B">
            <wp:extent cx="2880281" cy="1976249"/>
            <wp:effectExtent l="0" t="0" r="0" b="5080"/>
            <wp:docPr id="86204209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960702" name=""/>
                    <pic:cNvPicPr/>
                  </pic:nvPicPr>
                  <pic:blipFill>
                    <a:blip r:embed="rId26"/>
                    <a:stretch>
                      <a:fillRect/>
                    </a:stretch>
                  </pic:blipFill>
                  <pic:spPr>
                    <a:xfrm>
                      <a:off x="0" y="0"/>
                      <a:ext cx="2896611" cy="1987454"/>
                    </a:xfrm>
                    <a:prstGeom prst="rect">
                      <a:avLst/>
                    </a:prstGeom>
                  </pic:spPr>
                </pic:pic>
              </a:graphicData>
            </a:graphic>
          </wp:inline>
        </w:drawing>
      </w:r>
    </w:p>
    <w:p w14:paraId="76D1B60B" w14:textId="77777777" w:rsidR="005716B9" w:rsidRPr="005716B9" w:rsidRDefault="005716B9" w:rsidP="005716B9">
      <w:pPr>
        <w:widowControl/>
        <w:jc w:val="center"/>
        <w:rPr>
          <w:rFonts w:eastAsia="宋体"/>
          <w:kern w:val="0"/>
          <w:sz w:val="22"/>
        </w:rPr>
      </w:pPr>
      <w:r w:rsidRPr="005716B9">
        <w:rPr>
          <w:rFonts w:eastAsia="宋体" w:hint="eastAsia"/>
          <w:kern w:val="0"/>
          <w:sz w:val="22"/>
        </w:rPr>
        <w:t>(</w:t>
      </w:r>
      <w:r w:rsidRPr="005716B9">
        <w:rPr>
          <w:rFonts w:eastAsia="宋体"/>
          <w:kern w:val="0"/>
          <w:sz w:val="22"/>
        </w:rPr>
        <w:t xml:space="preserve">c) </w:t>
      </w:r>
      <w:r w:rsidRPr="005716B9">
        <w:rPr>
          <w:rFonts w:eastAsia="宋体" w:hint="eastAsia"/>
          <w:kern w:val="0"/>
          <w:sz w:val="22"/>
        </w:rPr>
        <w:t>Setup</w:t>
      </w:r>
      <w:r w:rsidRPr="005716B9">
        <w:rPr>
          <w:rFonts w:eastAsia="宋体"/>
          <w:kern w:val="0"/>
          <w:sz w:val="22"/>
        </w:rPr>
        <w:t>3</w:t>
      </w:r>
    </w:p>
    <w:p w14:paraId="383C335D" w14:textId="3002613B" w:rsidR="005716B9" w:rsidRDefault="005716B9" w:rsidP="00D737DD">
      <w:pPr>
        <w:jc w:val="center"/>
        <w:rPr>
          <w:rFonts w:eastAsiaTheme="minorEastAsia" w:hint="eastAsia"/>
          <w:sz w:val="22"/>
        </w:rPr>
      </w:pPr>
      <w:r w:rsidRPr="005716B9">
        <w:rPr>
          <w:rFonts w:eastAsiaTheme="minorEastAsia"/>
          <w:sz w:val="22"/>
        </w:rPr>
        <w:t>Fig. 4.3 Comparison of simulator data and simulation data</w:t>
      </w:r>
    </w:p>
    <w:p w14:paraId="7291E66B" w14:textId="549D791D" w:rsidR="005716B9" w:rsidRDefault="005716B9" w:rsidP="00DD2236">
      <w:pPr>
        <w:rPr>
          <w:rFonts w:eastAsiaTheme="minorEastAsia"/>
          <w:sz w:val="22"/>
        </w:rPr>
      </w:pPr>
      <w:r w:rsidRPr="005716B9">
        <w:rPr>
          <w:rFonts w:eastAsiaTheme="minorEastAsia"/>
          <w:sz w:val="22"/>
        </w:rPr>
        <w:t>4.3 Data analysis</w:t>
      </w:r>
    </w:p>
    <w:p w14:paraId="1073DCE3" w14:textId="6B6723CC" w:rsidR="005716B9" w:rsidRDefault="005716B9" w:rsidP="00DD2236">
      <w:pPr>
        <w:rPr>
          <w:rFonts w:eastAsiaTheme="minorEastAsia"/>
          <w:sz w:val="22"/>
        </w:rPr>
      </w:pPr>
      <w:r w:rsidRPr="005716B9">
        <w:rPr>
          <w:rFonts w:eastAsiaTheme="minorEastAsia"/>
          <w:sz w:val="22"/>
        </w:rPr>
        <w:t>The comparison of the Vehicle body vertical displacement of Setup1, Setup2 and Setup3 obtained through simulation is shown in Figure 4.4, the variation of the vertical displacement of Setup1 and Setup3 are similar, especially the 5 groups of larger peaks appearing at 2s-5.3s are close to each other and converge to 0m at 8s at the same time. However, the vertical displacement of Setup2 converges to 0m at the earliest, suggesting that it may have better comfort.</w:t>
      </w:r>
    </w:p>
    <w:p w14:paraId="0775D34C" w14:textId="7FCD9EE5" w:rsidR="005716B9" w:rsidRDefault="005716B9" w:rsidP="005716B9">
      <w:pPr>
        <w:jc w:val="center"/>
        <w:rPr>
          <w:rFonts w:eastAsiaTheme="minorEastAsia"/>
          <w:sz w:val="22"/>
        </w:rPr>
      </w:pPr>
      <w:r>
        <w:rPr>
          <w:noProof/>
        </w:rPr>
        <w:drawing>
          <wp:inline distT="0" distB="0" distL="0" distR="0" wp14:anchorId="0E55BE5E" wp14:editId="0ECD7BD3">
            <wp:extent cx="4094922" cy="2646958"/>
            <wp:effectExtent l="0" t="0" r="1270" b="1270"/>
            <wp:docPr id="59533248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332489" name=""/>
                    <pic:cNvPicPr/>
                  </pic:nvPicPr>
                  <pic:blipFill>
                    <a:blip r:embed="rId27"/>
                    <a:stretch>
                      <a:fillRect/>
                    </a:stretch>
                  </pic:blipFill>
                  <pic:spPr>
                    <a:xfrm>
                      <a:off x="0" y="0"/>
                      <a:ext cx="4183473" cy="2704197"/>
                    </a:xfrm>
                    <a:prstGeom prst="rect">
                      <a:avLst/>
                    </a:prstGeom>
                  </pic:spPr>
                </pic:pic>
              </a:graphicData>
            </a:graphic>
          </wp:inline>
        </w:drawing>
      </w:r>
    </w:p>
    <w:p w14:paraId="629B2AE9" w14:textId="13CF45F6" w:rsidR="005716B9" w:rsidRDefault="005716B9" w:rsidP="005716B9">
      <w:pPr>
        <w:jc w:val="center"/>
        <w:rPr>
          <w:rFonts w:eastAsiaTheme="minorEastAsia"/>
          <w:sz w:val="22"/>
        </w:rPr>
      </w:pPr>
      <w:r w:rsidRPr="005716B9">
        <w:rPr>
          <w:rFonts w:eastAsiaTheme="minorEastAsia"/>
          <w:sz w:val="22"/>
        </w:rPr>
        <w:lastRenderedPageBreak/>
        <w:t>Fig 4.4 Comparison of Vehicle Body Vertical Display</w:t>
      </w:r>
    </w:p>
    <w:p w14:paraId="07CC56FC" w14:textId="0D71F3B8" w:rsidR="005716B9" w:rsidRPr="005716B9" w:rsidRDefault="005716B9" w:rsidP="00DD2236">
      <w:pPr>
        <w:rPr>
          <w:rFonts w:eastAsiaTheme="minorEastAsia"/>
          <w:sz w:val="22"/>
        </w:rPr>
      </w:pPr>
      <w:r w:rsidRPr="005716B9">
        <w:rPr>
          <w:rFonts w:eastAsiaTheme="minorEastAsia"/>
          <w:sz w:val="22"/>
        </w:rPr>
        <w:t>The comparison of Roll angles for Setup1, Setup2, and Setup3 obtained through simulation is shown in Figure 4.6. In Setup1, the front spring rate is smaller than the real spring rate, while in Setup3, the front spring rate is greater than the real spring rate. The growth rate of Setup1 from the first peak to the second peak in the figure is smaller than the growth trend of Setup3. Under intense turning conditions, a larger real spring rate can effectively reduce the vehicle's roll. However, a too small rear spring rate can reduce the grip of the rear wheels and increase the stability of rear axle slip. The front and rear spring rates in Setup 2 are relatively more balanced, so the peaks in the graph are not the largest and converge to 0 rad faster. It indicates that it has better riding comfort.</w:t>
      </w:r>
    </w:p>
    <w:p w14:paraId="1C7975B2" w14:textId="1B8FC54C" w:rsidR="005716B9" w:rsidRPr="005716B9" w:rsidRDefault="005716B9" w:rsidP="005716B9">
      <w:pPr>
        <w:jc w:val="center"/>
        <w:rPr>
          <w:rFonts w:eastAsiaTheme="minorEastAsia"/>
          <w:sz w:val="22"/>
        </w:rPr>
      </w:pPr>
      <w:r w:rsidRPr="005716B9">
        <w:rPr>
          <w:noProof/>
          <w:sz w:val="22"/>
        </w:rPr>
        <w:drawing>
          <wp:inline distT="0" distB="0" distL="0" distR="0" wp14:anchorId="7590C441" wp14:editId="2D288E54">
            <wp:extent cx="3949391" cy="2552888"/>
            <wp:effectExtent l="0" t="0" r="0" b="0"/>
            <wp:docPr id="1074676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67642" name=""/>
                    <pic:cNvPicPr/>
                  </pic:nvPicPr>
                  <pic:blipFill>
                    <a:blip r:embed="rId28"/>
                    <a:stretch>
                      <a:fillRect/>
                    </a:stretch>
                  </pic:blipFill>
                  <pic:spPr>
                    <a:xfrm>
                      <a:off x="0" y="0"/>
                      <a:ext cx="3969059" cy="2565601"/>
                    </a:xfrm>
                    <a:prstGeom prst="rect">
                      <a:avLst/>
                    </a:prstGeom>
                  </pic:spPr>
                </pic:pic>
              </a:graphicData>
            </a:graphic>
          </wp:inline>
        </w:drawing>
      </w:r>
    </w:p>
    <w:p w14:paraId="0C3E80AD" w14:textId="59DA6A0F" w:rsidR="005716B9" w:rsidRPr="005716B9" w:rsidRDefault="005716B9" w:rsidP="005716B9">
      <w:pPr>
        <w:jc w:val="center"/>
        <w:rPr>
          <w:rFonts w:eastAsiaTheme="minorEastAsia"/>
          <w:sz w:val="22"/>
        </w:rPr>
      </w:pPr>
      <w:r w:rsidRPr="005716B9">
        <w:rPr>
          <w:rFonts w:eastAsiaTheme="minorEastAsia"/>
          <w:sz w:val="22"/>
        </w:rPr>
        <w:t xml:space="preserve">Fig 4.5 Comparison of </w:t>
      </w:r>
      <w:r w:rsidRPr="005716B9">
        <w:rPr>
          <w:rFonts w:eastAsia="宋体" w:hint="eastAsia"/>
          <w:kern w:val="0"/>
          <w:sz w:val="22"/>
        </w:rPr>
        <w:t>Roll</w:t>
      </w:r>
      <w:r w:rsidRPr="005716B9">
        <w:rPr>
          <w:rFonts w:eastAsia="宋体"/>
          <w:kern w:val="0"/>
          <w:sz w:val="22"/>
        </w:rPr>
        <w:t xml:space="preserve"> </w:t>
      </w:r>
      <w:r w:rsidRPr="005716B9">
        <w:rPr>
          <w:rFonts w:eastAsia="宋体" w:hint="eastAsia"/>
          <w:kern w:val="0"/>
          <w:sz w:val="22"/>
        </w:rPr>
        <w:t>angle</w:t>
      </w:r>
    </w:p>
    <w:p w14:paraId="220A9781" w14:textId="52146376" w:rsidR="005716B9" w:rsidRPr="005716B9" w:rsidRDefault="005716B9" w:rsidP="00DD2236">
      <w:pPr>
        <w:rPr>
          <w:rFonts w:eastAsiaTheme="minorEastAsia"/>
          <w:sz w:val="22"/>
        </w:rPr>
      </w:pPr>
      <w:r w:rsidRPr="005716B9">
        <w:rPr>
          <w:rFonts w:eastAsiaTheme="minorEastAsia"/>
          <w:sz w:val="22"/>
        </w:rPr>
        <w:t xml:space="preserve">The comparison of the pitch angles of Setup1, Setup2, and Setup3 obtained through simulation is shown in Figure 4.6. The pitch angle values all approach 0 rad, with a maximum peak value of </w:t>
      </w:r>
      <m:oMath>
        <m:r>
          <w:rPr>
            <w:rFonts w:ascii="Cambria Math" w:eastAsia="宋体" w:hAnsi="Cambria Math"/>
            <w:kern w:val="0"/>
            <w:sz w:val="24"/>
            <w:szCs w:val="24"/>
          </w:rPr>
          <m:t>2×</m:t>
        </m:r>
        <m:sSup>
          <m:sSupPr>
            <m:ctrlPr>
              <w:rPr>
                <w:rFonts w:ascii="Cambria Math" w:eastAsia="宋体" w:hAnsi="Cambria Math"/>
                <w:i/>
                <w:kern w:val="0"/>
                <w:sz w:val="24"/>
                <w:szCs w:val="24"/>
              </w:rPr>
            </m:ctrlPr>
          </m:sSupPr>
          <m:e>
            <m:r>
              <w:rPr>
                <w:rFonts w:ascii="Cambria Math" w:eastAsia="宋体" w:hAnsi="Cambria Math"/>
                <w:kern w:val="0"/>
                <w:sz w:val="24"/>
                <w:szCs w:val="24"/>
              </w:rPr>
              <m:t>10</m:t>
            </m:r>
          </m:e>
          <m:sup>
            <m:r>
              <w:rPr>
                <w:rFonts w:ascii="Cambria Math" w:eastAsia="宋体" w:hAnsi="Cambria Math"/>
                <w:kern w:val="0"/>
                <w:sz w:val="24"/>
                <w:szCs w:val="24"/>
              </w:rPr>
              <m:t>-4</m:t>
            </m:r>
          </m:sup>
        </m:sSup>
      </m:oMath>
      <w:r w:rsidRPr="005716B9">
        <w:rPr>
          <w:rFonts w:eastAsiaTheme="minorEastAsia"/>
          <w:sz w:val="22"/>
        </w:rPr>
        <w:t xml:space="preserve"> rad, this is because the simulation in this section is aimed at testing the lane change of the vehicle, so the trend of pitch motion is much smaller than that of roll motion.</w:t>
      </w:r>
    </w:p>
    <w:p w14:paraId="6C538B4B" w14:textId="64D6CC8C" w:rsidR="005716B9" w:rsidRDefault="005716B9" w:rsidP="005716B9">
      <w:pPr>
        <w:jc w:val="center"/>
        <w:rPr>
          <w:rFonts w:eastAsiaTheme="minorEastAsia"/>
          <w:sz w:val="22"/>
        </w:rPr>
      </w:pPr>
      <w:r>
        <w:rPr>
          <w:noProof/>
        </w:rPr>
        <w:drawing>
          <wp:inline distT="0" distB="0" distL="0" distR="0" wp14:anchorId="1F7209A7" wp14:editId="74E909A1">
            <wp:extent cx="4412652" cy="2852339"/>
            <wp:effectExtent l="0" t="0" r="6985" b="5715"/>
            <wp:docPr id="29546910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469101" name=""/>
                    <pic:cNvPicPr/>
                  </pic:nvPicPr>
                  <pic:blipFill>
                    <a:blip r:embed="rId29"/>
                    <a:stretch>
                      <a:fillRect/>
                    </a:stretch>
                  </pic:blipFill>
                  <pic:spPr>
                    <a:xfrm>
                      <a:off x="0" y="0"/>
                      <a:ext cx="4420817" cy="2857617"/>
                    </a:xfrm>
                    <a:prstGeom prst="rect">
                      <a:avLst/>
                    </a:prstGeom>
                  </pic:spPr>
                </pic:pic>
              </a:graphicData>
            </a:graphic>
          </wp:inline>
        </w:drawing>
      </w:r>
    </w:p>
    <w:p w14:paraId="71F6B6BB" w14:textId="013755D2" w:rsidR="005716B9" w:rsidRPr="005716B9" w:rsidRDefault="005716B9" w:rsidP="005716B9">
      <w:pPr>
        <w:jc w:val="center"/>
        <w:rPr>
          <w:rFonts w:eastAsiaTheme="minorEastAsia"/>
          <w:sz w:val="22"/>
        </w:rPr>
      </w:pPr>
      <w:r w:rsidRPr="005716B9">
        <w:rPr>
          <w:rFonts w:eastAsiaTheme="minorEastAsia"/>
          <w:sz w:val="22"/>
        </w:rPr>
        <w:t xml:space="preserve">Fig 4.5 Comparison of </w:t>
      </w:r>
      <w:r w:rsidRPr="005716B9">
        <w:rPr>
          <w:rFonts w:eastAsia="宋体" w:hint="eastAsia"/>
          <w:kern w:val="0"/>
          <w:sz w:val="22"/>
        </w:rPr>
        <w:t>Pitch</w:t>
      </w:r>
      <w:r w:rsidRPr="005716B9">
        <w:rPr>
          <w:rFonts w:eastAsia="宋体"/>
          <w:kern w:val="0"/>
          <w:sz w:val="22"/>
        </w:rPr>
        <w:t xml:space="preserve"> </w:t>
      </w:r>
      <w:r w:rsidRPr="005716B9">
        <w:rPr>
          <w:rFonts w:eastAsia="宋体" w:hint="eastAsia"/>
          <w:kern w:val="0"/>
          <w:sz w:val="22"/>
        </w:rPr>
        <w:t>angle</w:t>
      </w:r>
    </w:p>
    <w:p w14:paraId="409EF135" w14:textId="3318DEC4" w:rsidR="005716B9" w:rsidRDefault="005716B9" w:rsidP="00DD2236">
      <w:pPr>
        <w:rPr>
          <w:rFonts w:eastAsiaTheme="minorEastAsia"/>
          <w:sz w:val="22"/>
        </w:rPr>
      </w:pPr>
      <w:r w:rsidRPr="005716B9">
        <w:rPr>
          <w:rFonts w:eastAsiaTheme="minorEastAsia"/>
          <w:sz w:val="22"/>
        </w:rPr>
        <w:lastRenderedPageBreak/>
        <w:t>In summary, the front spring rate in setup1 is greater than the real spring rate, indicating that the vehicle has greater grip on the rear wheels and better stability of the rear axle, reducing the likelihood of rear axle slip. The front and rear spring rate setting of Setup2 is more balanced, so the vertical displacement and roll angle of the vehicle are not large, and it can converge to 0 faster, which will improve the comfort of the vehicle. The front spring rate in Setup3 is smaller than the real spring rate, and the increased front suspension stiffness helps with fast steering response. However, excessive stiffness may consume the front tires excessively during long turns, leading to a decrease in grip</w:t>
      </w:r>
    </w:p>
    <w:p w14:paraId="692DFCC5" w14:textId="77777777" w:rsidR="005716B9" w:rsidRDefault="005716B9" w:rsidP="00DD2236">
      <w:pPr>
        <w:rPr>
          <w:rFonts w:eastAsiaTheme="minorEastAsia"/>
          <w:sz w:val="22"/>
        </w:rPr>
      </w:pPr>
    </w:p>
    <w:p w14:paraId="54F1CAB4" w14:textId="0B9E8EE6" w:rsidR="005716B9" w:rsidRPr="00C5137C" w:rsidRDefault="00C5137C" w:rsidP="00C5137C">
      <w:pPr>
        <w:pStyle w:val="a9"/>
        <w:numPr>
          <w:ilvl w:val="0"/>
          <w:numId w:val="1"/>
        </w:numPr>
        <w:rPr>
          <w:rFonts w:eastAsiaTheme="minorEastAsia"/>
          <w:sz w:val="22"/>
        </w:rPr>
      </w:pPr>
      <w:r w:rsidRPr="00C5137C">
        <w:rPr>
          <w:rFonts w:eastAsiaTheme="minorEastAsia"/>
          <w:sz w:val="22"/>
        </w:rPr>
        <w:t>The impact of parameters on car response</w:t>
      </w:r>
    </w:p>
    <w:p w14:paraId="1DCAE421" w14:textId="042796DB" w:rsidR="00C5137C" w:rsidRPr="00C5137C" w:rsidRDefault="00C5137C" w:rsidP="00C5137C">
      <w:pPr>
        <w:rPr>
          <w:rFonts w:eastAsiaTheme="minorEastAsia"/>
          <w:sz w:val="22"/>
        </w:rPr>
      </w:pPr>
      <w:r>
        <w:rPr>
          <w:rFonts w:eastAsiaTheme="minorEastAsia" w:hint="eastAsia"/>
          <w:sz w:val="22"/>
        </w:rPr>
        <w:t>5</w:t>
      </w:r>
      <w:r>
        <w:rPr>
          <w:rFonts w:eastAsiaTheme="minorEastAsia"/>
          <w:sz w:val="22"/>
        </w:rPr>
        <w:t xml:space="preserve">.1 </w:t>
      </w:r>
      <w:r w:rsidRPr="00C5137C">
        <w:rPr>
          <w:rFonts w:eastAsiaTheme="minorEastAsia"/>
          <w:sz w:val="22"/>
        </w:rPr>
        <w:t>Changing suspension damping</w:t>
      </w:r>
    </w:p>
    <w:p w14:paraId="0664C830" w14:textId="0E2F68FD" w:rsidR="007E630A" w:rsidRPr="007E630A" w:rsidRDefault="00C5137C" w:rsidP="00DD2236">
      <w:pPr>
        <w:rPr>
          <w:rFonts w:eastAsiaTheme="minorEastAsia"/>
          <w:sz w:val="22"/>
        </w:rPr>
      </w:pPr>
      <w:r w:rsidRPr="00C5137C">
        <w:rPr>
          <w:rFonts w:eastAsiaTheme="minorEastAsia"/>
          <w:sz w:val="22"/>
        </w:rPr>
        <w:t>Firstly, increase the damping coefficient of the front and rear suspensions. Here, the slow bump and slow rebound states, as well as the fast bump and fast rebound states of the suspension, are still not activated. By default, the suspension is in the slow bump and slow rebound states. Modify the damping coefficient as shown in Table 5.1. The inputs during the simulation process are consistent with the data from setup1.</w:t>
      </w:r>
    </w:p>
    <w:p w14:paraId="019420DE" w14:textId="4379B30D" w:rsidR="007E630A" w:rsidRDefault="00C5137C" w:rsidP="00C5137C">
      <w:pPr>
        <w:jc w:val="center"/>
        <w:rPr>
          <w:rFonts w:eastAsiaTheme="minorEastAsia"/>
          <w:sz w:val="22"/>
        </w:rPr>
      </w:pPr>
      <w:r w:rsidRPr="00C5137C">
        <w:rPr>
          <w:rFonts w:eastAsiaTheme="minorEastAsia"/>
          <w:sz w:val="22"/>
        </w:rPr>
        <w:t>Table 5.1 Revised damping coefficients</w:t>
      </w:r>
    </w:p>
    <w:tbl>
      <w:tblPr>
        <w:tblStyle w:val="af2"/>
        <w:tblW w:w="0" w:type="auto"/>
        <w:tblLook w:val="04A0" w:firstRow="1" w:lastRow="0" w:firstColumn="1" w:lastColumn="0" w:noHBand="0" w:noVBand="1"/>
      </w:tblPr>
      <w:tblGrid>
        <w:gridCol w:w="4148"/>
        <w:gridCol w:w="4148"/>
      </w:tblGrid>
      <w:tr w:rsidR="00C5137C" w14:paraId="1E07FE78" w14:textId="77777777" w:rsidTr="00A53A77">
        <w:tc>
          <w:tcPr>
            <w:tcW w:w="4148" w:type="dxa"/>
            <w:tcBorders>
              <w:top w:val="single" w:sz="8" w:space="0" w:color="auto"/>
              <w:left w:val="nil"/>
              <w:bottom w:val="single" w:sz="4" w:space="0" w:color="auto"/>
              <w:right w:val="nil"/>
            </w:tcBorders>
          </w:tcPr>
          <w:p w14:paraId="79B25A27" w14:textId="77777777" w:rsidR="00C5137C" w:rsidRPr="00C5137C" w:rsidRDefault="00C5137C" w:rsidP="00A53A77">
            <w:pPr>
              <w:widowControl/>
              <w:jc w:val="center"/>
              <w:rPr>
                <w:rFonts w:eastAsia="宋体"/>
                <w:kern w:val="0"/>
                <w:sz w:val="22"/>
                <w14:ligatures w14:val="none"/>
              </w:rPr>
            </w:pPr>
            <w:r w:rsidRPr="00C5137C">
              <w:rPr>
                <w:rFonts w:eastAsia="宋体"/>
                <w:kern w:val="0"/>
                <w:sz w:val="22"/>
                <w14:ligatures w14:val="none"/>
              </w:rPr>
              <w:t>Parameter</w:t>
            </w:r>
          </w:p>
        </w:tc>
        <w:tc>
          <w:tcPr>
            <w:tcW w:w="4148" w:type="dxa"/>
            <w:tcBorders>
              <w:top w:val="single" w:sz="8" w:space="0" w:color="auto"/>
              <w:left w:val="nil"/>
              <w:bottom w:val="single" w:sz="4" w:space="0" w:color="auto"/>
              <w:right w:val="nil"/>
            </w:tcBorders>
          </w:tcPr>
          <w:p w14:paraId="4A3994A3" w14:textId="77777777" w:rsidR="00C5137C" w:rsidRPr="00C5137C" w:rsidRDefault="00C5137C" w:rsidP="00A53A77">
            <w:pPr>
              <w:widowControl/>
              <w:jc w:val="center"/>
              <w:rPr>
                <w:rFonts w:eastAsia="宋体"/>
                <w:kern w:val="0"/>
                <w:sz w:val="22"/>
                <w14:ligatures w14:val="none"/>
              </w:rPr>
            </w:pPr>
            <w:r w:rsidRPr="00C5137C">
              <w:rPr>
                <w:rFonts w:eastAsia="宋体" w:hint="eastAsia"/>
                <w:kern w:val="0"/>
                <w:sz w:val="22"/>
                <w14:ligatures w14:val="none"/>
              </w:rPr>
              <w:t>Value</w:t>
            </w:r>
            <w:r w:rsidRPr="00C5137C">
              <w:rPr>
                <w:rFonts w:eastAsia="宋体"/>
                <w:kern w:val="0"/>
                <w:sz w:val="22"/>
                <w14:ligatures w14:val="none"/>
              </w:rPr>
              <w:t xml:space="preserve"> </w:t>
            </w:r>
            <w:r w:rsidRPr="00C5137C">
              <w:rPr>
                <w:rFonts w:eastAsia="宋体" w:hint="eastAsia"/>
                <w:kern w:val="0"/>
                <w:sz w:val="22"/>
                <w14:ligatures w14:val="none"/>
              </w:rPr>
              <w:t>o</w:t>
            </w:r>
            <w:r w:rsidRPr="00C5137C">
              <w:rPr>
                <w:rFonts w:eastAsia="宋体"/>
                <w:kern w:val="0"/>
                <w:sz w:val="22"/>
                <w14:ligatures w14:val="none"/>
              </w:rPr>
              <w:t>f Parameter</w:t>
            </w:r>
          </w:p>
        </w:tc>
      </w:tr>
      <w:tr w:rsidR="00C5137C" w14:paraId="4F6DC0CF" w14:textId="77777777" w:rsidTr="00A53A77">
        <w:tc>
          <w:tcPr>
            <w:tcW w:w="4148" w:type="dxa"/>
            <w:tcBorders>
              <w:top w:val="single" w:sz="4" w:space="0" w:color="auto"/>
              <w:left w:val="nil"/>
              <w:bottom w:val="nil"/>
              <w:right w:val="nil"/>
            </w:tcBorders>
          </w:tcPr>
          <w:p w14:paraId="33B9FF7C" w14:textId="77777777" w:rsidR="00C5137C" w:rsidRPr="00C5137C" w:rsidRDefault="00C5137C" w:rsidP="00A53A77">
            <w:pPr>
              <w:widowControl/>
              <w:jc w:val="center"/>
              <w:rPr>
                <w:rFonts w:eastAsia="宋体"/>
                <w:kern w:val="0"/>
                <w:sz w:val="22"/>
                <w14:ligatures w14:val="none"/>
              </w:rPr>
            </w:pPr>
            <w:r w:rsidRPr="00C5137C">
              <w:rPr>
                <w:color w:val="000000"/>
                <w:sz w:val="22"/>
              </w:rPr>
              <w:t xml:space="preserve">Front Slow Bump </w:t>
            </w:r>
            <w:r w:rsidRPr="00C5137C">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C5137C">
              <w:rPr>
                <w:rFonts w:eastAsia="宋体"/>
                <w:kern w:val="0"/>
                <w:sz w:val="22"/>
                <w14:ligatures w14:val="none"/>
              </w:rPr>
              <w:t>)</w:t>
            </w:r>
          </w:p>
        </w:tc>
        <w:tc>
          <w:tcPr>
            <w:tcW w:w="4148" w:type="dxa"/>
            <w:tcBorders>
              <w:top w:val="single" w:sz="4" w:space="0" w:color="auto"/>
              <w:left w:val="nil"/>
              <w:bottom w:val="nil"/>
              <w:right w:val="nil"/>
            </w:tcBorders>
          </w:tcPr>
          <w:p w14:paraId="018B133D" w14:textId="77777777" w:rsidR="00C5137C" w:rsidRPr="00C5137C" w:rsidRDefault="00C5137C" w:rsidP="00A53A77">
            <w:pPr>
              <w:widowControl/>
              <w:jc w:val="center"/>
              <w:rPr>
                <w:rFonts w:eastAsia="宋体"/>
                <w:kern w:val="0"/>
                <w:sz w:val="22"/>
                <w14:ligatures w14:val="none"/>
              </w:rPr>
            </w:pPr>
            <w:r w:rsidRPr="00C5137C">
              <w:rPr>
                <w:rFonts w:eastAsia="宋体"/>
                <w:kern w:val="0"/>
                <w:sz w:val="22"/>
                <w14:ligatures w14:val="none"/>
              </w:rPr>
              <w:t>1860</w:t>
            </w:r>
          </w:p>
        </w:tc>
      </w:tr>
      <w:tr w:rsidR="00C5137C" w14:paraId="45F72EE1" w14:textId="77777777" w:rsidTr="00A53A77">
        <w:tc>
          <w:tcPr>
            <w:tcW w:w="4148" w:type="dxa"/>
            <w:tcBorders>
              <w:top w:val="nil"/>
              <w:left w:val="nil"/>
              <w:bottom w:val="nil"/>
              <w:right w:val="nil"/>
            </w:tcBorders>
          </w:tcPr>
          <w:p w14:paraId="408AA123" w14:textId="77777777" w:rsidR="00C5137C" w:rsidRPr="00C5137C" w:rsidRDefault="00C5137C" w:rsidP="00A53A77">
            <w:pPr>
              <w:widowControl/>
              <w:jc w:val="center"/>
              <w:rPr>
                <w:rFonts w:eastAsia="宋体"/>
                <w:kern w:val="0"/>
                <w:sz w:val="22"/>
                <w14:ligatures w14:val="none"/>
              </w:rPr>
            </w:pPr>
            <w:r w:rsidRPr="00C5137C">
              <w:rPr>
                <w:color w:val="000000"/>
                <w:sz w:val="22"/>
              </w:rPr>
              <w:t xml:space="preserve">Front Slow Rebound </w:t>
            </w:r>
            <w:r w:rsidRPr="00C5137C">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C5137C">
              <w:rPr>
                <w:rFonts w:eastAsia="宋体"/>
                <w:kern w:val="0"/>
                <w:sz w:val="22"/>
                <w14:ligatures w14:val="none"/>
              </w:rPr>
              <w:t>)</w:t>
            </w:r>
          </w:p>
        </w:tc>
        <w:tc>
          <w:tcPr>
            <w:tcW w:w="4148" w:type="dxa"/>
            <w:tcBorders>
              <w:top w:val="nil"/>
              <w:left w:val="nil"/>
              <w:bottom w:val="nil"/>
              <w:right w:val="nil"/>
            </w:tcBorders>
          </w:tcPr>
          <w:p w14:paraId="21549C26" w14:textId="77777777" w:rsidR="00C5137C" w:rsidRPr="00C5137C" w:rsidRDefault="00C5137C" w:rsidP="00A53A77">
            <w:pPr>
              <w:widowControl/>
              <w:jc w:val="center"/>
              <w:rPr>
                <w:rFonts w:eastAsia="宋体"/>
                <w:kern w:val="0"/>
                <w:sz w:val="22"/>
                <w14:ligatures w14:val="none"/>
              </w:rPr>
            </w:pPr>
            <w:r w:rsidRPr="00C5137C">
              <w:rPr>
                <w:rFonts w:eastAsia="宋体"/>
                <w:kern w:val="0"/>
                <w:sz w:val="22"/>
                <w14:ligatures w14:val="none"/>
              </w:rPr>
              <w:t>2115</w:t>
            </w:r>
          </w:p>
        </w:tc>
      </w:tr>
      <w:tr w:rsidR="00C5137C" w14:paraId="6E989219" w14:textId="77777777" w:rsidTr="00A53A77">
        <w:tc>
          <w:tcPr>
            <w:tcW w:w="4148" w:type="dxa"/>
            <w:tcBorders>
              <w:top w:val="nil"/>
              <w:left w:val="nil"/>
              <w:bottom w:val="nil"/>
              <w:right w:val="nil"/>
            </w:tcBorders>
          </w:tcPr>
          <w:p w14:paraId="36CE35BF" w14:textId="77777777" w:rsidR="00C5137C" w:rsidRPr="00C5137C" w:rsidRDefault="00C5137C" w:rsidP="00A53A77">
            <w:pPr>
              <w:widowControl/>
              <w:jc w:val="center"/>
              <w:rPr>
                <w:rFonts w:eastAsia="宋体"/>
                <w:kern w:val="0"/>
                <w:sz w:val="22"/>
                <w14:ligatures w14:val="none"/>
              </w:rPr>
            </w:pPr>
            <w:r w:rsidRPr="00C5137C">
              <w:rPr>
                <w:color w:val="000000"/>
                <w:sz w:val="22"/>
              </w:rPr>
              <w:t xml:space="preserve">Rear Slow Bump </w:t>
            </w:r>
            <w:r w:rsidRPr="00C5137C">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C5137C">
              <w:rPr>
                <w:rFonts w:eastAsia="宋体"/>
                <w:kern w:val="0"/>
                <w:sz w:val="22"/>
                <w14:ligatures w14:val="none"/>
              </w:rPr>
              <w:t>)</w:t>
            </w:r>
          </w:p>
        </w:tc>
        <w:tc>
          <w:tcPr>
            <w:tcW w:w="4148" w:type="dxa"/>
            <w:tcBorders>
              <w:top w:val="nil"/>
              <w:left w:val="nil"/>
              <w:bottom w:val="nil"/>
              <w:right w:val="nil"/>
            </w:tcBorders>
          </w:tcPr>
          <w:p w14:paraId="1FF0A938" w14:textId="77777777" w:rsidR="00C5137C" w:rsidRPr="00C5137C" w:rsidRDefault="00C5137C" w:rsidP="00A53A77">
            <w:pPr>
              <w:widowControl/>
              <w:jc w:val="center"/>
              <w:rPr>
                <w:rFonts w:eastAsia="宋体"/>
                <w:kern w:val="0"/>
                <w:sz w:val="22"/>
                <w14:ligatures w14:val="none"/>
              </w:rPr>
            </w:pPr>
            <w:r w:rsidRPr="00C5137C">
              <w:rPr>
                <w:rFonts w:eastAsia="宋体"/>
                <w:kern w:val="0"/>
                <w:sz w:val="22"/>
                <w14:ligatures w14:val="none"/>
              </w:rPr>
              <w:t>1677</w:t>
            </w:r>
          </w:p>
        </w:tc>
      </w:tr>
      <w:tr w:rsidR="00C5137C" w:rsidRPr="00282919" w14:paraId="0270751C" w14:textId="77777777" w:rsidTr="00A53A77">
        <w:tc>
          <w:tcPr>
            <w:tcW w:w="4148" w:type="dxa"/>
            <w:tcBorders>
              <w:top w:val="nil"/>
              <w:left w:val="nil"/>
              <w:right w:val="nil"/>
            </w:tcBorders>
          </w:tcPr>
          <w:p w14:paraId="6E29B13B" w14:textId="77777777" w:rsidR="00C5137C" w:rsidRPr="00C5137C" w:rsidRDefault="00C5137C" w:rsidP="00A53A77">
            <w:pPr>
              <w:widowControl/>
              <w:jc w:val="center"/>
              <w:rPr>
                <w:rFonts w:eastAsia="宋体"/>
                <w:kern w:val="0"/>
                <w:sz w:val="22"/>
                <w14:ligatures w14:val="none"/>
              </w:rPr>
            </w:pPr>
            <w:r w:rsidRPr="00C5137C">
              <w:rPr>
                <w:color w:val="000000"/>
                <w:sz w:val="22"/>
              </w:rPr>
              <w:t xml:space="preserve">Rear Slow Rebound </w:t>
            </w:r>
            <w:r w:rsidRPr="00C5137C">
              <w:rPr>
                <w:rFonts w:eastAsia="宋体"/>
                <w:kern w:val="0"/>
                <w:sz w:val="22"/>
                <w14:ligatures w14:val="none"/>
              </w:rPr>
              <w:t>(</w:t>
            </w:r>
            <m:oMath>
              <m:r>
                <w:rPr>
                  <w:rFonts w:ascii="Cambria Math" w:eastAsia="宋体" w:hAnsi="Cambria Math" w:hint="eastAsia"/>
                  <w:kern w:val="0"/>
                  <w:sz w:val="22"/>
                  <w14:ligatures w14:val="none"/>
                </w:rPr>
                <m:t>N</m:t>
              </m:r>
              <m:r>
                <w:rPr>
                  <w:rFonts w:ascii="Cambria Math" w:eastAsia="宋体" w:hAnsi="Cambria Math"/>
                  <w:kern w:val="0"/>
                  <w:sz w:val="22"/>
                  <w14:ligatures w14:val="none"/>
                </w:rPr>
                <m:t>∙</m:t>
              </m:r>
              <m:r>
                <w:rPr>
                  <w:rFonts w:ascii="Cambria Math" w:eastAsia="宋体" w:hAnsi="Cambria Math" w:hint="eastAsia"/>
                  <w:kern w:val="0"/>
                  <w:sz w:val="22"/>
                  <w14:ligatures w14:val="none"/>
                </w:rPr>
                <m:t>s</m:t>
              </m:r>
              <m:r>
                <w:rPr>
                  <w:rFonts w:ascii="Cambria Math" w:eastAsia="宋体" w:hAnsi="Cambria Math"/>
                  <w:kern w:val="0"/>
                  <w:sz w:val="22"/>
                  <w14:ligatures w14:val="none"/>
                </w:rPr>
                <m:t>/m</m:t>
              </m:r>
            </m:oMath>
            <w:r w:rsidRPr="00C5137C">
              <w:rPr>
                <w:rFonts w:eastAsia="宋体"/>
                <w:kern w:val="0"/>
                <w:sz w:val="22"/>
                <w14:ligatures w14:val="none"/>
              </w:rPr>
              <w:t>)</w:t>
            </w:r>
          </w:p>
        </w:tc>
        <w:tc>
          <w:tcPr>
            <w:tcW w:w="4148" w:type="dxa"/>
            <w:tcBorders>
              <w:top w:val="nil"/>
              <w:left w:val="nil"/>
              <w:right w:val="nil"/>
            </w:tcBorders>
          </w:tcPr>
          <w:p w14:paraId="508110DB" w14:textId="77777777" w:rsidR="00C5137C" w:rsidRPr="00C5137C" w:rsidRDefault="00C5137C" w:rsidP="00A53A77">
            <w:pPr>
              <w:widowControl/>
              <w:jc w:val="center"/>
              <w:rPr>
                <w:rFonts w:eastAsia="宋体"/>
                <w:kern w:val="0"/>
                <w:sz w:val="22"/>
                <w14:ligatures w14:val="none"/>
              </w:rPr>
            </w:pPr>
            <w:r w:rsidRPr="00C5137C">
              <w:rPr>
                <w:rFonts w:eastAsia="宋体" w:hint="eastAsia"/>
                <w:kern w:val="0"/>
                <w:sz w:val="22"/>
                <w14:ligatures w14:val="none"/>
              </w:rPr>
              <w:t>1</w:t>
            </w:r>
            <w:r w:rsidRPr="00C5137C">
              <w:rPr>
                <w:rFonts w:eastAsia="宋体"/>
                <w:kern w:val="0"/>
                <w:sz w:val="22"/>
                <w14:ligatures w14:val="none"/>
              </w:rPr>
              <w:t>812</w:t>
            </w:r>
          </w:p>
        </w:tc>
      </w:tr>
    </w:tbl>
    <w:p w14:paraId="01AD366E" w14:textId="12CB78F1" w:rsidR="00C5137C" w:rsidRDefault="00C5137C" w:rsidP="00C5137C">
      <w:pPr>
        <w:rPr>
          <w:rFonts w:eastAsiaTheme="minorEastAsia"/>
          <w:sz w:val="22"/>
        </w:rPr>
      </w:pPr>
      <w:r w:rsidRPr="00C5137C">
        <w:rPr>
          <w:rFonts w:eastAsiaTheme="minorEastAsia"/>
          <w:sz w:val="22"/>
        </w:rPr>
        <w:t>As shown in Figure 5.1, after increasing the damping coefficient of the car suspension, the vertical displacement of the vehicle body is significantly reduced, which significantly improves the riding comfort of the vehicle body. Changing the suspension does not change the ride frequency of the vehicle body, which can also be verified from the figure. The ride frequency of the vehicle body obtained from both simulations is 2.127Hz. However, after reducing the damping, the vertical displacement of the vehicle body can converge faster to 0m. By appropriately increasing the damping, the riding comfort of the vehicle will be improved, but excessive damping can lead to the body becoming too stiff, thereby limiting the adaptability of the suspension to road changes.</w:t>
      </w:r>
    </w:p>
    <w:p w14:paraId="3F08E21C" w14:textId="4DDAE371" w:rsidR="00C5137C" w:rsidRDefault="00C5137C" w:rsidP="00C5137C">
      <w:pPr>
        <w:jc w:val="center"/>
        <w:rPr>
          <w:rFonts w:eastAsiaTheme="minorEastAsia"/>
          <w:sz w:val="22"/>
        </w:rPr>
      </w:pPr>
      <w:r>
        <w:rPr>
          <w:noProof/>
        </w:rPr>
        <w:drawing>
          <wp:inline distT="0" distB="0" distL="0" distR="0" wp14:anchorId="61543FE3" wp14:editId="2CD5C756">
            <wp:extent cx="3693687" cy="2387600"/>
            <wp:effectExtent l="0" t="0" r="2540" b="0"/>
            <wp:docPr id="4244775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477599" name=""/>
                    <pic:cNvPicPr/>
                  </pic:nvPicPr>
                  <pic:blipFill>
                    <a:blip r:embed="rId30"/>
                    <a:stretch>
                      <a:fillRect/>
                    </a:stretch>
                  </pic:blipFill>
                  <pic:spPr>
                    <a:xfrm>
                      <a:off x="0" y="0"/>
                      <a:ext cx="3708540" cy="2397201"/>
                    </a:xfrm>
                    <a:prstGeom prst="rect">
                      <a:avLst/>
                    </a:prstGeom>
                  </pic:spPr>
                </pic:pic>
              </a:graphicData>
            </a:graphic>
          </wp:inline>
        </w:drawing>
      </w:r>
    </w:p>
    <w:p w14:paraId="4295A955" w14:textId="1AED6866" w:rsidR="00C5137C" w:rsidRDefault="00C5137C" w:rsidP="00C5137C">
      <w:pPr>
        <w:jc w:val="center"/>
        <w:rPr>
          <w:rFonts w:eastAsiaTheme="minorEastAsia"/>
          <w:sz w:val="22"/>
        </w:rPr>
      </w:pPr>
      <w:r w:rsidRPr="00C5137C">
        <w:rPr>
          <w:rFonts w:eastAsiaTheme="minorEastAsia"/>
          <w:sz w:val="22"/>
        </w:rPr>
        <w:lastRenderedPageBreak/>
        <w:t>Fig5.1 Comparison of Vertical Displacement of Vehicle Body</w:t>
      </w:r>
    </w:p>
    <w:p w14:paraId="44FDC6C2" w14:textId="4560510F" w:rsidR="007E630A" w:rsidRDefault="00C5137C" w:rsidP="00DD2236">
      <w:pPr>
        <w:rPr>
          <w:rFonts w:eastAsiaTheme="minorEastAsia"/>
          <w:sz w:val="22"/>
        </w:rPr>
      </w:pPr>
      <w:r w:rsidRPr="00C5137C">
        <w:rPr>
          <w:rFonts w:eastAsiaTheme="minorEastAsia"/>
          <w:sz w:val="22"/>
        </w:rPr>
        <w:t>As shown in Figure 5.2, when the damping of the current rear suspension increases, the roll angle will also decrease. This is because the movement of the body during compression and rebound is more controlled, which helps to reduce the swinging of the body during lateral load transfer, thereby reducing the amplitude of roll.</w:t>
      </w:r>
    </w:p>
    <w:p w14:paraId="32C77EC3" w14:textId="28EBCF00" w:rsidR="00C5137C" w:rsidRDefault="00C5137C" w:rsidP="00C5137C">
      <w:pPr>
        <w:jc w:val="center"/>
        <w:rPr>
          <w:rFonts w:eastAsiaTheme="minorEastAsia"/>
          <w:sz w:val="22"/>
        </w:rPr>
      </w:pPr>
      <w:r>
        <w:rPr>
          <w:noProof/>
        </w:rPr>
        <w:drawing>
          <wp:inline distT="0" distB="0" distL="0" distR="0" wp14:anchorId="7970E92C" wp14:editId="7BAE2355">
            <wp:extent cx="4370194" cy="2824894"/>
            <wp:effectExtent l="0" t="0" r="0" b="0"/>
            <wp:docPr id="363140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4074" name=""/>
                    <pic:cNvPicPr/>
                  </pic:nvPicPr>
                  <pic:blipFill>
                    <a:blip r:embed="rId31"/>
                    <a:stretch>
                      <a:fillRect/>
                    </a:stretch>
                  </pic:blipFill>
                  <pic:spPr>
                    <a:xfrm>
                      <a:off x="0" y="0"/>
                      <a:ext cx="4372413" cy="2826328"/>
                    </a:xfrm>
                    <a:prstGeom prst="rect">
                      <a:avLst/>
                    </a:prstGeom>
                  </pic:spPr>
                </pic:pic>
              </a:graphicData>
            </a:graphic>
          </wp:inline>
        </w:drawing>
      </w:r>
    </w:p>
    <w:p w14:paraId="719524F6" w14:textId="7417A2EE" w:rsidR="007E630A" w:rsidRDefault="00C5137C" w:rsidP="00C5137C">
      <w:pPr>
        <w:jc w:val="center"/>
        <w:rPr>
          <w:rFonts w:eastAsiaTheme="minorEastAsia"/>
          <w:sz w:val="22"/>
        </w:rPr>
      </w:pPr>
      <w:r w:rsidRPr="00C5137C">
        <w:rPr>
          <w:rFonts w:eastAsiaTheme="minorEastAsia"/>
          <w:sz w:val="22"/>
        </w:rPr>
        <w:t>Fig 5.2 Comparison of roll angles</w:t>
      </w:r>
    </w:p>
    <w:p w14:paraId="1E300397" w14:textId="567870E3" w:rsidR="00C5137C" w:rsidRDefault="00C5137C" w:rsidP="00DD2236">
      <w:pPr>
        <w:rPr>
          <w:rFonts w:eastAsiaTheme="minorEastAsia"/>
          <w:sz w:val="22"/>
        </w:rPr>
      </w:pPr>
      <w:r w:rsidRPr="00C5137C">
        <w:rPr>
          <w:rFonts w:eastAsiaTheme="minorEastAsia"/>
          <w:sz w:val="22"/>
        </w:rPr>
        <w:t>Next, we will attempt to adjust the slow bump and slow rebound states of the suspension, as well as the fast bump and fast rebound states, to obtain different dynamic responses of the vehicle body</w:t>
      </w:r>
      <w:r w:rsidR="00D737DD">
        <w:rPr>
          <w:rFonts w:eastAsiaTheme="minorEastAsia" w:hint="eastAsia"/>
          <w:sz w:val="22"/>
        </w:rPr>
        <w:t>.</w:t>
      </w:r>
    </w:p>
    <w:p w14:paraId="5224978C" w14:textId="77777777" w:rsidR="00D737DD" w:rsidRDefault="00D737DD" w:rsidP="00DD2236">
      <w:pPr>
        <w:rPr>
          <w:rFonts w:eastAsiaTheme="minorEastAsia" w:hint="eastAsia"/>
          <w:sz w:val="22"/>
        </w:rPr>
      </w:pPr>
    </w:p>
    <w:p w14:paraId="570836A1" w14:textId="7EE6F37E" w:rsidR="00C5137C" w:rsidRPr="00C5137C" w:rsidRDefault="00C5137C" w:rsidP="00DD2236">
      <w:pPr>
        <w:rPr>
          <w:rFonts w:eastAsiaTheme="minorEastAsia"/>
          <w:sz w:val="22"/>
        </w:rPr>
      </w:pPr>
      <w:r w:rsidRPr="00C5137C">
        <w:rPr>
          <w:rFonts w:eastAsiaTheme="minorEastAsia"/>
          <w:sz w:val="22"/>
        </w:rPr>
        <w:t xml:space="preserve">In order to determine the threshold for suspension damping change, Figure 5.3 shows the change in the absolute value of the difference between the vehicle body and tire speeds calculated using formulas 3-15. Set a threshold for suspension damping change. When </w:t>
      </w:r>
      <m:oMath>
        <m:r>
          <w:rPr>
            <w:rFonts w:ascii="Cambria Math" w:eastAsia="宋体" w:hAnsi="Cambria Math" w:hint="eastAsia"/>
            <w:kern w:val="0"/>
            <w:sz w:val="24"/>
            <w:szCs w:val="24"/>
          </w:rPr>
          <m:t>u</m:t>
        </m:r>
        <m:r>
          <w:rPr>
            <w:rFonts w:ascii="Cambria Math" w:eastAsia="宋体" w:hAnsi="Cambria Math"/>
            <w:kern w:val="0"/>
            <w:sz w:val="24"/>
            <w:szCs w:val="24"/>
          </w:rPr>
          <m:t>≤0.02</m:t>
        </m:r>
        <m:r>
          <w:rPr>
            <w:rFonts w:ascii="Cambria Math" w:eastAsia="宋体" w:hAnsi="Cambria Math" w:hint="eastAsia"/>
            <w:kern w:val="0"/>
            <w:sz w:val="24"/>
            <w:szCs w:val="24"/>
          </w:rPr>
          <m:t>m</m:t>
        </m:r>
        <m:r>
          <w:rPr>
            <w:rFonts w:ascii="Cambria Math" w:eastAsia="宋体" w:hAnsi="Cambria Math"/>
            <w:kern w:val="0"/>
            <w:sz w:val="24"/>
            <w:szCs w:val="24"/>
          </w:rPr>
          <m:t>/s</m:t>
        </m:r>
      </m:oMath>
      <w:r w:rsidRPr="00C5137C">
        <w:rPr>
          <w:rFonts w:eastAsiaTheme="minorEastAsia"/>
          <w:sz w:val="22"/>
        </w:rPr>
        <w:t xml:space="preserve">, the car suspension is in a slow bump and slow rebound state; When </w:t>
      </w:r>
      <m:oMath>
        <m:r>
          <w:rPr>
            <w:rFonts w:ascii="Cambria Math" w:eastAsia="宋体" w:hAnsi="Cambria Math" w:hint="eastAsia"/>
            <w:kern w:val="0"/>
            <w:sz w:val="24"/>
            <w:szCs w:val="24"/>
          </w:rPr>
          <m:t>u</m:t>
        </m:r>
        <m:r>
          <w:rPr>
            <w:rFonts w:ascii="Cambria Math" w:eastAsia="宋体" w:hAnsi="Cambria Math"/>
            <w:kern w:val="0"/>
            <w:sz w:val="24"/>
            <w:szCs w:val="24"/>
          </w:rPr>
          <m:t>≤0.02</m:t>
        </m:r>
        <m:r>
          <w:rPr>
            <w:rFonts w:ascii="Cambria Math" w:eastAsia="宋体" w:hAnsi="Cambria Math" w:hint="eastAsia"/>
            <w:kern w:val="0"/>
            <w:sz w:val="24"/>
            <w:szCs w:val="24"/>
          </w:rPr>
          <m:t>m</m:t>
        </m:r>
        <m:r>
          <w:rPr>
            <w:rFonts w:ascii="Cambria Math" w:eastAsia="宋体" w:hAnsi="Cambria Math"/>
            <w:kern w:val="0"/>
            <w:sz w:val="24"/>
            <w:szCs w:val="24"/>
          </w:rPr>
          <m:t>/s</m:t>
        </m:r>
      </m:oMath>
      <w:r w:rsidRPr="00C5137C">
        <w:rPr>
          <w:rFonts w:eastAsiaTheme="minorEastAsia"/>
          <w:sz w:val="22"/>
        </w:rPr>
        <w:t>, the car suspension is in fast bump and fast rebound states.</w:t>
      </w:r>
    </w:p>
    <w:p w14:paraId="18D1C7BC" w14:textId="7F563020" w:rsidR="00C5137C" w:rsidRPr="00C5137C" w:rsidRDefault="00C5137C" w:rsidP="00C5137C">
      <w:pPr>
        <w:jc w:val="center"/>
        <w:rPr>
          <w:rFonts w:eastAsiaTheme="minorEastAsia"/>
          <w:sz w:val="22"/>
        </w:rPr>
      </w:pPr>
      <w:r w:rsidRPr="007F1BB0">
        <w:rPr>
          <w:rFonts w:eastAsia="宋体"/>
          <w:noProof/>
          <w:kern w:val="0"/>
          <w:sz w:val="24"/>
          <w:szCs w:val="24"/>
        </w:rPr>
        <w:drawing>
          <wp:inline distT="0" distB="0" distL="0" distR="0" wp14:anchorId="288139F5" wp14:editId="00992913">
            <wp:extent cx="4514961" cy="2143329"/>
            <wp:effectExtent l="0" t="0" r="0" b="9525"/>
            <wp:docPr id="186435477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354776" name=""/>
                    <pic:cNvPicPr/>
                  </pic:nvPicPr>
                  <pic:blipFill>
                    <a:blip r:embed="rId32"/>
                    <a:stretch>
                      <a:fillRect/>
                    </a:stretch>
                  </pic:blipFill>
                  <pic:spPr>
                    <a:xfrm>
                      <a:off x="0" y="0"/>
                      <a:ext cx="4517291" cy="2144435"/>
                    </a:xfrm>
                    <a:prstGeom prst="rect">
                      <a:avLst/>
                    </a:prstGeom>
                  </pic:spPr>
                </pic:pic>
              </a:graphicData>
            </a:graphic>
          </wp:inline>
        </w:drawing>
      </w:r>
    </w:p>
    <w:p w14:paraId="60A0D562" w14:textId="3656C6BB" w:rsidR="00C5137C" w:rsidRDefault="00C5137C" w:rsidP="00C5137C">
      <w:pPr>
        <w:jc w:val="center"/>
        <w:rPr>
          <w:rFonts w:eastAsiaTheme="minorEastAsia"/>
          <w:sz w:val="22"/>
        </w:rPr>
      </w:pPr>
      <w:r w:rsidRPr="00C5137C">
        <w:rPr>
          <w:rFonts w:eastAsiaTheme="minorEastAsia"/>
          <w:sz w:val="22"/>
        </w:rPr>
        <w:t>Fig 5.3 Changes in damping u of unopened suspension</w:t>
      </w:r>
    </w:p>
    <w:p w14:paraId="27449605" w14:textId="77777777" w:rsidR="00D737DD" w:rsidRDefault="00D737DD" w:rsidP="00DD2236">
      <w:pPr>
        <w:rPr>
          <w:rFonts w:eastAsiaTheme="minorEastAsia"/>
          <w:sz w:val="22"/>
        </w:rPr>
      </w:pPr>
    </w:p>
    <w:p w14:paraId="13DF817D" w14:textId="60D6B0AC" w:rsidR="00C5137C" w:rsidRPr="00C5137C" w:rsidRDefault="00C5137C" w:rsidP="00DD2236">
      <w:pPr>
        <w:rPr>
          <w:rFonts w:eastAsiaTheme="minorEastAsia"/>
          <w:sz w:val="22"/>
        </w:rPr>
      </w:pPr>
      <w:r w:rsidRPr="00C5137C">
        <w:rPr>
          <w:rFonts w:eastAsiaTheme="minorEastAsia"/>
          <w:sz w:val="22"/>
        </w:rPr>
        <w:t xml:space="preserve">As shown in Figure 5.4, the damping changes of the suspension damping state are shown. At </w:t>
      </w:r>
      <w:r w:rsidRPr="00C5137C">
        <w:rPr>
          <w:rFonts w:eastAsiaTheme="minorEastAsia"/>
          <w:sz w:val="22"/>
        </w:rPr>
        <w:lastRenderedPageBreak/>
        <w:t>2.5s-3.4s and 4.3s-5.3s, the suspension damping frequently switches to fast bump and fast rebound states, which is similar to the situation in Figure 5.3 and meets the expected changes.</w:t>
      </w:r>
    </w:p>
    <w:p w14:paraId="058AE485" w14:textId="20F0397B" w:rsidR="007E630A" w:rsidRDefault="00C5137C" w:rsidP="00C5137C">
      <w:pPr>
        <w:jc w:val="center"/>
        <w:rPr>
          <w:rFonts w:eastAsiaTheme="minorEastAsia"/>
          <w:sz w:val="22"/>
        </w:rPr>
      </w:pPr>
      <w:r>
        <w:rPr>
          <w:noProof/>
        </w:rPr>
        <w:drawing>
          <wp:inline distT="0" distB="0" distL="0" distR="0" wp14:anchorId="3AD9E9E4" wp14:editId="54EEB13C">
            <wp:extent cx="4831478" cy="3123068"/>
            <wp:effectExtent l="0" t="0" r="7620" b="1270"/>
            <wp:docPr id="21300785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078517" name=""/>
                    <pic:cNvPicPr/>
                  </pic:nvPicPr>
                  <pic:blipFill>
                    <a:blip r:embed="rId33"/>
                    <a:stretch>
                      <a:fillRect/>
                    </a:stretch>
                  </pic:blipFill>
                  <pic:spPr>
                    <a:xfrm>
                      <a:off x="0" y="0"/>
                      <a:ext cx="4836544" cy="3126343"/>
                    </a:xfrm>
                    <a:prstGeom prst="rect">
                      <a:avLst/>
                    </a:prstGeom>
                  </pic:spPr>
                </pic:pic>
              </a:graphicData>
            </a:graphic>
          </wp:inline>
        </w:drawing>
      </w:r>
    </w:p>
    <w:p w14:paraId="4BCD2C6B" w14:textId="2EC62F2B" w:rsidR="00C5137C" w:rsidRDefault="00C5137C" w:rsidP="00C5137C">
      <w:pPr>
        <w:jc w:val="center"/>
        <w:rPr>
          <w:rFonts w:eastAsiaTheme="minorEastAsia"/>
          <w:sz w:val="22"/>
        </w:rPr>
      </w:pPr>
      <w:r w:rsidRPr="00C5137C">
        <w:rPr>
          <w:rFonts w:eastAsiaTheme="minorEastAsia"/>
          <w:sz w:val="22"/>
        </w:rPr>
        <w:t>Fig 5.4 Changes in Suspension Damping</w:t>
      </w:r>
    </w:p>
    <w:p w14:paraId="65F8CFEC" w14:textId="5F25F057" w:rsidR="00C5137C" w:rsidRDefault="00C5137C" w:rsidP="00C5137C">
      <w:pPr>
        <w:rPr>
          <w:rFonts w:eastAsiaTheme="minorEastAsia"/>
          <w:sz w:val="22"/>
        </w:rPr>
      </w:pPr>
      <w:r w:rsidRPr="00C5137C">
        <w:rPr>
          <w:rFonts w:eastAsiaTheme="minorEastAsia"/>
          <w:sz w:val="22"/>
        </w:rPr>
        <w:t>As shown in Figure 5.5, the comparison of vertical displacement of the vehicle body with suspension damping changes is similar to the suspension changes in Figure 5.4. At 2.5s-3.4s and 4.3s-5.3s, the peak value of vertical displacement of the vehicle body is significantly reduced, which can greatly improve ride comfort.</w:t>
      </w:r>
    </w:p>
    <w:p w14:paraId="0FFF3B35" w14:textId="2B461093" w:rsidR="00C5137C" w:rsidRDefault="00C5137C" w:rsidP="00C5137C">
      <w:pPr>
        <w:tabs>
          <w:tab w:val="left" w:pos="1347"/>
        </w:tabs>
        <w:jc w:val="center"/>
        <w:rPr>
          <w:rFonts w:eastAsiaTheme="minorEastAsia"/>
          <w:sz w:val="22"/>
        </w:rPr>
      </w:pPr>
      <w:r>
        <w:rPr>
          <w:noProof/>
        </w:rPr>
        <w:drawing>
          <wp:inline distT="0" distB="0" distL="0" distR="0" wp14:anchorId="38CB1876" wp14:editId="627647BF">
            <wp:extent cx="4234884" cy="2737430"/>
            <wp:effectExtent l="0" t="0" r="0" b="6350"/>
            <wp:docPr id="81787264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872640" name=""/>
                    <pic:cNvPicPr/>
                  </pic:nvPicPr>
                  <pic:blipFill>
                    <a:blip r:embed="rId34"/>
                    <a:stretch>
                      <a:fillRect/>
                    </a:stretch>
                  </pic:blipFill>
                  <pic:spPr>
                    <a:xfrm>
                      <a:off x="0" y="0"/>
                      <a:ext cx="4237303" cy="2738993"/>
                    </a:xfrm>
                    <a:prstGeom prst="rect">
                      <a:avLst/>
                    </a:prstGeom>
                  </pic:spPr>
                </pic:pic>
              </a:graphicData>
            </a:graphic>
          </wp:inline>
        </w:drawing>
      </w:r>
    </w:p>
    <w:p w14:paraId="04090937" w14:textId="58CA44D6" w:rsidR="00C5137C" w:rsidRDefault="00C5137C" w:rsidP="00C5137C">
      <w:pPr>
        <w:jc w:val="center"/>
        <w:rPr>
          <w:rFonts w:eastAsiaTheme="minorEastAsia"/>
          <w:sz w:val="22"/>
        </w:rPr>
      </w:pPr>
      <w:r w:rsidRPr="00C5137C">
        <w:rPr>
          <w:rFonts w:eastAsiaTheme="minorEastAsia"/>
          <w:sz w:val="22"/>
        </w:rPr>
        <w:t>Fig 5.5 Comparison of Vertical Displacement of Vehicle Body with Suspension Damping Changes</w:t>
      </w:r>
    </w:p>
    <w:p w14:paraId="1A1205A1" w14:textId="0DFF0105" w:rsidR="00C5137C" w:rsidRPr="00C5137C" w:rsidRDefault="00C5137C" w:rsidP="00DD2236">
      <w:pPr>
        <w:rPr>
          <w:rFonts w:eastAsiaTheme="minorEastAsia"/>
          <w:sz w:val="22"/>
        </w:rPr>
      </w:pPr>
      <w:r w:rsidRPr="00C5137C">
        <w:rPr>
          <w:rFonts w:eastAsiaTheme="minorEastAsia"/>
          <w:sz w:val="22"/>
        </w:rPr>
        <w:t xml:space="preserve">As shown in Figure 5.6, the comparison chart of the roll angle when the suspension damping change is activated shows that the peak roll angle after the damping change is activated is greater than that when the damping change is not activated. Has a larger roll amplitude. This is because when switching to fast bump and fast rebound states, the damping decreases, which is not conducive to controlling the center of gravity movement of the vehicle entering the turn, </w:t>
      </w:r>
      <w:r w:rsidRPr="00C5137C">
        <w:rPr>
          <w:rFonts w:eastAsiaTheme="minorEastAsia"/>
          <w:sz w:val="22"/>
        </w:rPr>
        <w:lastRenderedPageBreak/>
        <w:t>and instead increases the roll.</w:t>
      </w:r>
    </w:p>
    <w:p w14:paraId="70A71ECC" w14:textId="132E6A31" w:rsidR="00C5137C" w:rsidRDefault="00C5137C" w:rsidP="00C5137C">
      <w:pPr>
        <w:jc w:val="center"/>
        <w:rPr>
          <w:rFonts w:eastAsiaTheme="minorEastAsia"/>
          <w:sz w:val="22"/>
        </w:rPr>
      </w:pPr>
      <w:r>
        <w:rPr>
          <w:noProof/>
        </w:rPr>
        <w:drawing>
          <wp:inline distT="0" distB="0" distL="0" distR="0" wp14:anchorId="76AC912B" wp14:editId="554A27BD">
            <wp:extent cx="4283526" cy="2768872"/>
            <wp:effectExtent l="0" t="0" r="3175" b="0"/>
            <wp:docPr id="146195474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954740" name=""/>
                    <pic:cNvPicPr/>
                  </pic:nvPicPr>
                  <pic:blipFill>
                    <a:blip r:embed="rId35"/>
                    <a:stretch>
                      <a:fillRect/>
                    </a:stretch>
                  </pic:blipFill>
                  <pic:spPr>
                    <a:xfrm>
                      <a:off x="0" y="0"/>
                      <a:ext cx="4295203" cy="2776420"/>
                    </a:xfrm>
                    <a:prstGeom prst="rect">
                      <a:avLst/>
                    </a:prstGeom>
                  </pic:spPr>
                </pic:pic>
              </a:graphicData>
            </a:graphic>
          </wp:inline>
        </w:drawing>
      </w:r>
    </w:p>
    <w:p w14:paraId="233E1D21" w14:textId="56132DEA" w:rsidR="00C5137C" w:rsidRDefault="00C5137C" w:rsidP="00C5137C">
      <w:pPr>
        <w:jc w:val="center"/>
        <w:rPr>
          <w:rFonts w:eastAsiaTheme="minorEastAsia"/>
          <w:sz w:val="22"/>
        </w:rPr>
      </w:pPr>
      <w:r w:rsidRPr="00C5137C">
        <w:rPr>
          <w:rFonts w:eastAsiaTheme="minorEastAsia"/>
          <w:sz w:val="22"/>
        </w:rPr>
        <w:t>Fig 5.6 Comparison of the roll angle of the suspension damping change when activated</w:t>
      </w:r>
    </w:p>
    <w:p w14:paraId="4C728AC0" w14:textId="77777777" w:rsidR="007E630A" w:rsidRDefault="007E630A" w:rsidP="00DD2236">
      <w:pPr>
        <w:rPr>
          <w:rFonts w:eastAsiaTheme="minorEastAsia"/>
          <w:sz w:val="22"/>
        </w:rPr>
      </w:pPr>
    </w:p>
    <w:p w14:paraId="66F341D7" w14:textId="0182DF31" w:rsidR="00C5137C" w:rsidRDefault="00C5137C" w:rsidP="00DD2236">
      <w:pPr>
        <w:rPr>
          <w:rFonts w:eastAsiaTheme="minorEastAsia"/>
          <w:sz w:val="22"/>
        </w:rPr>
      </w:pPr>
      <w:r w:rsidRPr="00C5137C">
        <w:rPr>
          <w:rFonts w:eastAsiaTheme="minorEastAsia"/>
          <w:sz w:val="22"/>
        </w:rPr>
        <w:t>5.2 Changing the stiffness of suspension springs</w:t>
      </w:r>
    </w:p>
    <w:p w14:paraId="1B5B2EAD" w14:textId="4801C124" w:rsidR="00C5137C" w:rsidRPr="00C5137C" w:rsidRDefault="00C5137C" w:rsidP="00DD2236">
      <w:pPr>
        <w:rPr>
          <w:rFonts w:eastAsiaTheme="minorEastAsia"/>
          <w:sz w:val="22"/>
        </w:rPr>
      </w:pPr>
      <w:r w:rsidRPr="00C5137C">
        <w:rPr>
          <w:rFonts w:eastAsiaTheme="minorEastAsia"/>
          <w:sz w:val="22"/>
        </w:rPr>
        <w:t xml:space="preserve">In this section, the simulation will continue to use the lateral acceleration data from the double lane change in setup1 in </w:t>
      </w:r>
      <w:proofErr w:type="spellStart"/>
      <w:r w:rsidRPr="00C5137C">
        <w:rPr>
          <w:rFonts w:eastAsiaTheme="minorEastAsia"/>
          <w:sz w:val="22"/>
        </w:rPr>
        <w:t>Motec</w:t>
      </w:r>
      <w:proofErr w:type="spellEnd"/>
      <w:r w:rsidRPr="00C5137C">
        <w:rPr>
          <w:rFonts w:eastAsiaTheme="minorEastAsia"/>
          <w:sz w:val="22"/>
        </w:rPr>
        <w:t>, and modify the spring rate parameters to Setup4 and Setup5 in Table 5.2 below. In this section, Setup4 has a larger Front Spring Rate and Rear Spring Rate, while Setup5 has the opposite. The reason for this change is to obtain the effect of simultaneously increasing or decreasing the Front Spring Rate and Rear Spring Rate on the dynamic response of the vehicle body.</w:t>
      </w:r>
    </w:p>
    <w:p w14:paraId="4DD196BD" w14:textId="0CA5DADA" w:rsidR="00C5137C" w:rsidRPr="00C5137C" w:rsidRDefault="00C5137C" w:rsidP="00C5137C">
      <w:pPr>
        <w:widowControl/>
        <w:jc w:val="center"/>
        <w:rPr>
          <w:rFonts w:eastAsia="宋体"/>
          <w:color w:val="000000"/>
          <w:sz w:val="22"/>
        </w:rPr>
      </w:pPr>
      <w:r w:rsidRPr="00C5137C">
        <w:rPr>
          <w:rFonts w:eastAsia="宋体"/>
          <w:color w:val="000000"/>
          <w:sz w:val="22"/>
        </w:rPr>
        <w:t>T</w:t>
      </w:r>
      <w:r w:rsidRPr="00C5137C">
        <w:rPr>
          <w:rFonts w:eastAsia="宋体" w:hint="eastAsia"/>
          <w:color w:val="000000"/>
          <w:sz w:val="22"/>
        </w:rPr>
        <w:t>able</w:t>
      </w:r>
      <w:r w:rsidRPr="00C5137C">
        <w:rPr>
          <w:rFonts w:eastAsia="宋体"/>
          <w:color w:val="000000"/>
          <w:sz w:val="22"/>
        </w:rPr>
        <w:t xml:space="preserve"> </w:t>
      </w:r>
      <w:proofErr w:type="gramStart"/>
      <w:r w:rsidRPr="00C5137C">
        <w:rPr>
          <w:rFonts w:eastAsia="宋体"/>
          <w:color w:val="000000"/>
          <w:sz w:val="22"/>
        </w:rPr>
        <w:t xml:space="preserve">5.2  </w:t>
      </w:r>
      <w:r w:rsidRPr="00C5137C">
        <w:rPr>
          <w:rFonts w:eastAsia="宋体"/>
          <w:kern w:val="0"/>
          <w:sz w:val="22"/>
        </w:rPr>
        <w:t>Spring</w:t>
      </w:r>
      <w:proofErr w:type="gramEnd"/>
      <w:r w:rsidRPr="00C5137C">
        <w:rPr>
          <w:rFonts w:eastAsia="宋体"/>
          <w:kern w:val="0"/>
          <w:sz w:val="22"/>
        </w:rPr>
        <w:t xml:space="preserve"> </w:t>
      </w:r>
      <w:r w:rsidRPr="00C5137C">
        <w:rPr>
          <w:rFonts w:eastAsia="宋体" w:hint="eastAsia"/>
          <w:kern w:val="0"/>
          <w:sz w:val="22"/>
        </w:rPr>
        <w:t>r</w:t>
      </w:r>
      <w:r w:rsidRPr="00C5137C">
        <w:rPr>
          <w:rFonts w:eastAsia="宋体"/>
          <w:kern w:val="0"/>
          <w:sz w:val="22"/>
        </w:rPr>
        <w:t>ate</w:t>
      </w:r>
      <w:r w:rsidRPr="00C5137C">
        <w:rPr>
          <w:rFonts w:eastAsia="宋体"/>
          <w:color w:val="000000"/>
          <w:sz w:val="22"/>
        </w:rPr>
        <w:t xml:space="preserve"> parameters</w:t>
      </w:r>
    </w:p>
    <w:tbl>
      <w:tblPr>
        <w:tblStyle w:val="af2"/>
        <w:tblW w:w="0" w:type="auto"/>
        <w:tblLook w:val="04A0" w:firstRow="1" w:lastRow="0" w:firstColumn="1" w:lastColumn="0" w:noHBand="0" w:noVBand="1"/>
      </w:tblPr>
      <w:tblGrid>
        <w:gridCol w:w="3167"/>
        <w:gridCol w:w="958"/>
        <w:gridCol w:w="2063"/>
        <w:gridCol w:w="2064"/>
      </w:tblGrid>
      <w:tr w:rsidR="00C5137C" w:rsidRPr="00C5137C" w14:paraId="4E07B254" w14:textId="77777777" w:rsidTr="00A53A77">
        <w:trPr>
          <w:trHeight w:val="310"/>
        </w:trPr>
        <w:tc>
          <w:tcPr>
            <w:tcW w:w="3167" w:type="dxa"/>
            <w:tcBorders>
              <w:top w:val="single" w:sz="8" w:space="0" w:color="auto"/>
              <w:left w:val="nil"/>
              <w:bottom w:val="single" w:sz="4" w:space="0" w:color="auto"/>
              <w:right w:val="nil"/>
            </w:tcBorders>
          </w:tcPr>
          <w:p w14:paraId="4206CAB7" w14:textId="77777777" w:rsidR="00C5137C" w:rsidRPr="00C5137C" w:rsidRDefault="00C5137C" w:rsidP="00A53A77">
            <w:pPr>
              <w:widowControl/>
              <w:jc w:val="center"/>
              <w:rPr>
                <w:rFonts w:eastAsia="宋体"/>
                <w:kern w:val="0"/>
                <w:sz w:val="22"/>
                <w14:ligatures w14:val="none"/>
              </w:rPr>
            </w:pPr>
            <w:r w:rsidRPr="00C5137C">
              <w:rPr>
                <w:rFonts w:eastAsia="宋体"/>
                <w:kern w:val="0"/>
                <w:sz w:val="22"/>
                <w14:ligatures w14:val="none"/>
              </w:rPr>
              <w:t>Springs Investigation</w:t>
            </w:r>
          </w:p>
        </w:tc>
        <w:tc>
          <w:tcPr>
            <w:tcW w:w="958" w:type="dxa"/>
            <w:tcBorders>
              <w:top w:val="single" w:sz="8" w:space="0" w:color="auto"/>
              <w:left w:val="nil"/>
              <w:bottom w:val="single" w:sz="4" w:space="0" w:color="auto"/>
              <w:right w:val="nil"/>
            </w:tcBorders>
          </w:tcPr>
          <w:p w14:paraId="199B9B6F" w14:textId="77777777" w:rsidR="00C5137C" w:rsidRPr="00C5137C" w:rsidRDefault="00C5137C" w:rsidP="00A53A77">
            <w:pPr>
              <w:widowControl/>
              <w:jc w:val="center"/>
              <w:rPr>
                <w:rFonts w:eastAsia="宋体"/>
                <w:kern w:val="0"/>
                <w:sz w:val="22"/>
                <w14:ligatures w14:val="none"/>
              </w:rPr>
            </w:pPr>
          </w:p>
        </w:tc>
        <w:tc>
          <w:tcPr>
            <w:tcW w:w="2063" w:type="dxa"/>
            <w:tcBorders>
              <w:top w:val="single" w:sz="8" w:space="0" w:color="auto"/>
              <w:left w:val="nil"/>
              <w:bottom w:val="single" w:sz="4" w:space="0" w:color="auto"/>
              <w:right w:val="nil"/>
            </w:tcBorders>
          </w:tcPr>
          <w:p w14:paraId="01A6B9B6" w14:textId="77777777" w:rsidR="00C5137C" w:rsidRPr="00C5137C" w:rsidRDefault="00C5137C" w:rsidP="00A53A77">
            <w:pPr>
              <w:widowControl/>
              <w:jc w:val="center"/>
              <w:rPr>
                <w:rFonts w:eastAsia="宋体"/>
                <w:kern w:val="0"/>
                <w:sz w:val="22"/>
                <w14:ligatures w14:val="none"/>
              </w:rPr>
            </w:pPr>
            <w:r w:rsidRPr="00C5137C">
              <w:rPr>
                <w:rFonts w:eastAsia="宋体" w:hint="eastAsia"/>
                <w:kern w:val="0"/>
                <w:sz w:val="22"/>
                <w14:ligatures w14:val="none"/>
              </w:rPr>
              <w:t>Setup</w:t>
            </w:r>
            <w:r w:rsidRPr="00C5137C">
              <w:rPr>
                <w:rFonts w:eastAsia="宋体"/>
                <w:kern w:val="0"/>
                <w:sz w:val="22"/>
                <w14:ligatures w14:val="none"/>
              </w:rPr>
              <w:t>4</w:t>
            </w:r>
          </w:p>
        </w:tc>
        <w:tc>
          <w:tcPr>
            <w:tcW w:w="2064" w:type="dxa"/>
            <w:tcBorders>
              <w:top w:val="single" w:sz="8" w:space="0" w:color="auto"/>
              <w:left w:val="nil"/>
              <w:bottom w:val="single" w:sz="4" w:space="0" w:color="auto"/>
              <w:right w:val="nil"/>
            </w:tcBorders>
          </w:tcPr>
          <w:p w14:paraId="742F1A0F" w14:textId="77777777" w:rsidR="00C5137C" w:rsidRPr="00C5137C" w:rsidRDefault="00C5137C" w:rsidP="00A53A77">
            <w:pPr>
              <w:widowControl/>
              <w:jc w:val="center"/>
              <w:rPr>
                <w:rFonts w:eastAsia="宋体"/>
                <w:kern w:val="0"/>
                <w:sz w:val="22"/>
                <w14:ligatures w14:val="none"/>
              </w:rPr>
            </w:pPr>
            <w:r w:rsidRPr="00C5137C">
              <w:rPr>
                <w:rFonts w:eastAsia="宋体" w:hint="eastAsia"/>
                <w:kern w:val="0"/>
                <w:sz w:val="22"/>
                <w14:ligatures w14:val="none"/>
              </w:rPr>
              <w:t>Setup</w:t>
            </w:r>
            <w:r w:rsidRPr="00C5137C">
              <w:rPr>
                <w:rFonts w:eastAsia="宋体"/>
                <w:kern w:val="0"/>
                <w:sz w:val="22"/>
                <w14:ligatures w14:val="none"/>
              </w:rPr>
              <w:t>5</w:t>
            </w:r>
          </w:p>
        </w:tc>
      </w:tr>
      <w:tr w:rsidR="00C5137C" w:rsidRPr="00C5137C" w14:paraId="6FD0D976" w14:textId="77777777" w:rsidTr="00A53A77">
        <w:trPr>
          <w:trHeight w:val="304"/>
        </w:trPr>
        <w:tc>
          <w:tcPr>
            <w:tcW w:w="3167" w:type="dxa"/>
            <w:tcBorders>
              <w:left w:val="nil"/>
              <w:bottom w:val="nil"/>
              <w:right w:val="nil"/>
            </w:tcBorders>
          </w:tcPr>
          <w:p w14:paraId="18510FB8" w14:textId="77777777" w:rsidR="00C5137C" w:rsidRPr="00C5137C" w:rsidRDefault="00C5137C" w:rsidP="00A53A77">
            <w:pPr>
              <w:widowControl/>
              <w:jc w:val="center"/>
              <w:rPr>
                <w:rFonts w:eastAsia="宋体"/>
                <w:kern w:val="0"/>
                <w:sz w:val="22"/>
                <w14:ligatures w14:val="none"/>
              </w:rPr>
            </w:pPr>
            <w:r w:rsidRPr="00C5137C">
              <w:rPr>
                <w:color w:val="000000"/>
                <w:sz w:val="22"/>
              </w:rPr>
              <w:t>Front Spring Rate (N/mm)</w:t>
            </w:r>
          </w:p>
        </w:tc>
        <w:tc>
          <w:tcPr>
            <w:tcW w:w="958" w:type="dxa"/>
            <w:tcBorders>
              <w:left w:val="nil"/>
              <w:bottom w:val="nil"/>
              <w:right w:val="nil"/>
            </w:tcBorders>
          </w:tcPr>
          <w:p w14:paraId="78D4B917" w14:textId="77777777" w:rsidR="00C5137C" w:rsidRPr="00C5137C" w:rsidRDefault="00000000" w:rsidP="00A53A77">
            <w:pPr>
              <w:widowControl/>
              <w:jc w:val="center"/>
              <w:rPr>
                <w:rFonts w:eastAsia="宋体"/>
                <w:kern w:val="0"/>
                <w:sz w:val="22"/>
                <w14:ligatures w14:val="none"/>
              </w:rPr>
            </w:pPr>
            <m:oMathPara>
              <m:oMath>
                <m:sSub>
                  <m:sSubPr>
                    <m:ctrlPr>
                      <w:rPr>
                        <w:rFonts w:ascii="Cambria Math" w:eastAsia="宋体" w:hAnsi="Cambria Math"/>
                        <w:i/>
                        <w:kern w:val="0"/>
                        <w:sz w:val="22"/>
                        <w14:ligatures w14:val="none"/>
                      </w:rPr>
                    </m:ctrlPr>
                  </m:sSubPr>
                  <m:e>
                    <m:r>
                      <w:rPr>
                        <w:rFonts w:ascii="Cambria Math" w:eastAsia="宋体" w:hAnsi="Cambria Math"/>
                        <w:kern w:val="0"/>
                        <w:sz w:val="22"/>
                        <w14:ligatures w14:val="none"/>
                      </w:rPr>
                      <m:t>k</m:t>
                    </m:r>
                  </m:e>
                  <m:sub>
                    <m:r>
                      <w:rPr>
                        <w:rFonts w:ascii="Cambria Math" w:eastAsia="宋体" w:hAnsi="Cambria Math"/>
                        <w:kern w:val="0"/>
                        <w:sz w:val="22"/>
                        <w14:ligatures w14:val="none"/>
                      </w:rPr>
                      <m:t>sf</m:t>
                    </m:r>
                  </m:sub>
                </m:sSub>
              </m:oMath>
            </m:oMathPara>
          </w:p>
        </w:tc>
        <w:tc>
          <w:tcPr>
            <w:tcW w:w="2063" w:type="dxa"/>
            <w:tcBorders>
              <w:left w:val="nil"/>
              <w:bottom w:val="nil"/>
              <w:right w:val="nil"/>
            </w:tcBorders>
          </w:tcPr>
          <w:p w14:paraId="13CDB0DA" w14:textId="77777777" w:rsidR="00C5137C" w:rsidRPr="00C5137C" w:rsidRDefault="00C5137C" w:rsidP="00A53A77">
            <w:pPr>
              <w:widowControl/>
              <w:jc w:val="center"/>
              <w:rPr>
                <w:rFonts w:eastAsia="宋体"/>
                <w:kern w:val="0"/>
                <w:sz w:val="22"/>
                <w14:ligatures w14:val="none"/>
              </w:rPr>
            </w:pPr>
            <w:r w:rsidRPr="00C5137C">
              <w:rPr>
                <w:rFonts w:eastAsia="宋体"/>
                <w:kern w:val="0"/>
                <w:sz w:val="22"/>
                <w14:ligatures w14:val="none"/>
              </w:rPr>
              <w:t>14</w:t>
            </w:r>
          </w:p>
        </w:tc>
        <w:tc>
          <w:tcPr>
            <w:tcW w:w="2064" w:type="dxa"/>
            <w:tcBorders>
              <w:left w:val="nil"/>
              <w:bottom w:val="nil"/>
              <w:right w:val="nil"/>
            </w:tcBorders>
          </w:tcPr>
          <w:p w14:paraId="55065AA9" w14:textId="77777777" w:rsidR="00C5137C" w:rsidRPr="00C5137C" w:rsidRDefault="00C5137C" w:rsidP="00A53A77">
            <w:pPr>
              <w:widowControl/>
              <w:jc w:val="center"/>
              <w:rPr>
                <w:rFonts w:eastAsia="宋体"/>
                <w:kern w:val="0"/>
                <w:sz w:val="22"/>
                <w14:ligatures w14:val="none"/>
              </w:rPr>
            </w:pPr>
            <w:r w:rsidRPr="00C5137C">
              <w:rPr>
                <w:rFonts w:eastAsia="宋体" w:hint="eastAsia"/>
                <w:kern w:val="0"/>
                <w:sz w:val="22"/>
                <w14:ligatures w14:val="none"/>
              </w:rPr>
              <w:t>2</w:t>
            </w:r>
            <w:r w:rsidRPr="00C5137C">
              <w:rPr>
                <w:rFonts w:eastAsia="宋体"/>
                <w:kern w:val="0"/>
                <w:sz w:val="22"/>
                <w14:ligatures w14:val="none"/>
              </w:rPr>
              <w:t>3</w:t>
            </w:r>
          </w:p>
        </w:tc>
      </w:tr>
      <w:tr w:rsidR="00C5137C" w:rsidRPr="00C5137C" w14:paraId="78FCDFF5" w14:textId="77777777" w:rsidTr="00A53A77">
        <w:trPr>
          <w:trHeight w:val="310"/>
        </w:trPr>
        <w:tc>
          <w:tcPr>
            <w:tcW w:w="3167" w:type="dxa"/>
            <w:tcBorders>
              <w:top w:val="nil"/>
              <w:left w:val="nil"/>
              <w:bottom w:val="single" w:sz="8" w:space="0" w:color="auto"/>
              <w:right w:val="nil"/>
            </w:tcBorders>
          </w:tcPr>
          <w:p w14:paraId="3A337C6D" w14:textId="77777777" w:rsidR="00C5137C" w:rsidRPr="00C5137C" w:rsidRDefault="00C5137C" w:rsidP="00A53A77">
            <w:pPr>
              <w:widowControl/>
              <w:jc w:val="center"/>
              <w:rPr>
                <w:rFonts w:eastAsia="宋体"/>
                <w:kern w:val="0"/>
                <w:sz w:val="22"/>
                <w14:ligatures w14:val="none"/>
              </w:rPr>
            </w:pPr>
            <w:r w:rsidRPr="00C5137C">
              <w:rPr>
                <w:color w:val="000000"/>
                <w:sz w:val="22"/>
              </w:rPr>
              <w:t>Rear Spring Rate (N/mm)</w:t>
            </w:r>
          </w:p>
        </w:tc>
        <w:tc>
          <w:tcPr>
            <w:tcW w:w="958" w:type="dxa"/>
            <w:tcBorders>
              <w:top w:val="nil"/>
              <w:left w:val="nil"/>
              <w:bottom w:val="single" w:sz="8" w:space="0" w:color="auto"/>
              <w:right w:val="nil"/>
            </w:tcBorders>
          </w:tcPr>
          <w:p w14:paraId="6439457A" w14:textId="77777777" w:rsidR="00C5137C" w:rsidRPr="00C5137C" w:rsidRDefault="00000000" w:rsidP="00A53A77">
            <w:pPr>
              <w:widowControl/>
              <w:jc w:val="center"/>
              <w:rPr>
                <w:rFonts w:eastAsia="宋体"/>
                <w:kern w:val="0"/>
                <w:sz w:val="22"/>
                <w14:ligatures w14:val="none"/>
              </w:rPr>
            </w:pPr>
            <m:oMathPara>
              <m:oMath>
                <m:sSub>
                  <m:sSubPr>
                    <m:ctrlPr>
                      <w:rPr>
                        <w:rFonts w:ascii="Cambria Math" w:eastAsia="宋体" w:hAnsi="Cambria Math"/>
                        <w:i/>
                        <w:kern w:val="0"/>
                        <w:sz w:val="22"/>
                        <w14:ligatures w14:val="none"/>
                      </w:rPr>
                    </m:ctrlPr>
                  </m:sSubPr>
                  <m:e>
                    <m:r>
                      <w:rPr>
                        <w:rFonts w:ascii="Cambria Math" w:eastAsia="宋体" w:hAnsi="Cambria Math"/>
                        <w:kern w:val="0"/>
                        <w:sz w:val="22"/>
                        <w14:ligatures w14:val="none"/>
                      </w:rPr>
                      <m:t>k</m:t>
                    </m:r>
                  </m:e>
                  <m:sub>
                    <m:r>
                      <w:rPr>
                        <w:rFonts w:ascii="Cambria Math" w:eastAsia="宋体" w:hAnsi="Cambria Math"/>
                        <w:kern w:val="0"/>
                        <w:sz w:val="22"/>
                        <w14:ligatures w14:val="none"/>
                      </w:rPr>
                      <m:t>sr</m:t>
                    </m:r>
                  </m:sub>
                </m:sSub>
              </m:oMath>
            </m:oMathPara>
          </w:p>
        </w:tc>
        <w:tc>
          <w:tcPr>
            <w:tcW w:w="2063" w:type="dxa"/>
            <w:tcBorders>
              <w:top w:val="nil"/>
              <w:left w:val="nil"/>
              <w:bottom w:val="single" w:sz="8" w:space="0" w:color="auto"/>
              <w:right w:val="nil"/>
            </w:tcBorders>
          </w:tcPr>
          <w:p w14:paraId="042B3809" w14:textId="77777777" w:rsidR="00C5137C" w:rsidRPr="00C5137C" w:rsidRDefault="00C5137C" w:rsidP="00A53A77">
            <w:pPr>
              <w:widowControl/>
              <w:jc w:val="center"/>
              <w:rPr>
                <w:rFonts w:eastAsia="宋体"/>
                <w:kern w:val="0"/>
                <w:sz w:val="22"/>
                <w14:ligatures w14:val="none"/>
              </w:rPr>
            </w:pPr>
            <w:r w:rsidRPr="00C5137C">
              <w:rPr>
                <w:rFonts w:eastAsia="宋体" w:hint="eastAsia"/>
                <w:kern w:val="0"/>
                <w:sz w:val="22"/>
                <w14:ligatures w14:val="none"/>
              </w:rPr>
              <w:t>1</w:t>
            </w:r>
            <w:r w:rsidRPr="00C5137C">
              <w:rPr>
                <w:rFonts w:eastAsia="宋体"/>
                <w:kern w:val="0"/>
                <w:sz w:val="22"/>
                <w14:ligatures w14:val="none"/>
              </w:rPr>
              <w:t>2</w:t>
            </w:r>
          </w:p>
        </w:tc>
        <w:tc>
          <w:tcPr>
            <w:tcW w:w="2064" w:type="dxa"/>
            <w:tcBorders>
              <w:top w:val="nil"/>
              <w:left w:val="nil"/>
              <w:bottom w:val="single" w:sz="8" w:space="0" w:color="auto"/>
              <w:right w:val="nil"/>
            </w:tcBorders>
          </w:tcPr>
          <w:p w14:paraId="0911552A" w14:textId="77777777" w:rsidR="00C5137C" w:rsidRPr="00C5137C" w:rsidRDefault="00C5137C" w:rsidP="00A53A77">
            <w:pPr>
              <w:widowControl/>
              <w:jc w:val="center"/>
              <w:rPr>
                <w:rFonts w:eastAsia="宋体"/>
                <w:kern w:val="0"/>
                <w:sz w:val="22"/>
                <w14:ligatures w14:val="none"/>
              </w:rPr>
            </w:pPr>
            <w:r w:rsidRPr="00C5137C">
              <w:rPr>
                <w:rFonts w:eastAsia="宋体"/>
                <w:kern w:val="0"/>
                <w:sz w:val="22"/>
                <w14:ligatures w14:val="none"/>
              </w:rPr>
              <w:t>20</w:t>
            </w:r>
          </w:p>
        </w:tc>
      </w:tr>
    </w:tbl>
    <w:p w14:paraId="530B94BB" w14:textId="77777777" w:rsidR="00D737DD" w:rsidRDefault="00D737DD" w:rsidP="00DD2236">
      <w:pPr>
        <w:rPr>
          <w:rFonts w:eastAsiaTheme="minorEastAsia"/>
          <w:sz w:val="22"/>
        </w:rPr>
      </w:pPr>
    </w:p>
    <w:p w14:paraId="53B045D4" w14:textId="0D3C0800" w:rsidR="00C5137C" w:rsidRDefault="00C5137C" w:rsidP="00DD2236">
      <w:pPr>
        <w:rPr>
          <w:rFonts w:eastAsiaTheme="minorEastAsia"/>
          <w:sz w:val="22"/>
        </w:rPr>
      </w:pPr>
      <w:r w:rsidRPr="00C5137C">
        <w:rPr>
          <w:rFonts w:eastAsiaTheme="minorEastAsia"/>
          <w:sz w:val="22"/>
        </w:rPr>
        <w:t xml:space="preserve">As shown in Figure 5.7, the peak vertical displacement of the vehicle body in setup4 is greater than that in setup1, while setup5 is the smallest. This indicates that increasing the spring rate can reduce the vertical displacement amplitude of the vehicle body, effectively improve ride comfort, and the system can converge quickly. We can also obtain the ride frequency of three sets of data, where </w:t>
      </w:r>
      <m:oMath>
        <m:sSub>
          <m:sSubPr>
            <m:ctrlPr>
              <w:rPr>
                <w:rFonts w:ascii="Cambria Math" w:eastAsia="宋体" w:hAnsi="Cambria Math"/>
                <w:i/>
                <w:kern w:val="0"/>
                <w:sz w:val="24"/>
                <w:szCs w:val="24"/>
              </w:rPr>
            </m:ctrlPr>
          </m:sSubPr>
          <m:e>
            <m:r>
              <w:rPr>
                <w:rFonts w:ascii="Cambria Math" w:eastAsia="宋体" w:hAnsi="Cambria Math" w:hint="eastAsia"/>
                <w:kern w:val="0"/>
                <w:sz w:val="24"/>
                <w:szCs w:val="24"/>
              </w:rPr>
              <m:t>f</m:t>
            </m:r>
          </m:e>
          <m:sub>
            <m:r>
              <w:rPr>
                <w:rFonts w:ascii="Cambria Math" w:eastAsia="宋体" w:hAnsi="Cambria Math"/>
                <w:kern w:val="0"/>
                <w:sz w:val="24"/>
                <w:szCs w:val="24"/>
              </w:rPr>
              <m:t>1</m:t>
            </m:r>
          </m:sub>
        </m:sSub>
        <m:r>
          <w:rPr>
            <w:rFonts w:ascii="Cambria Math" w:eastAsia="宋体" w:hAnsi="Cambria Math"/>
            <w:kern w:val="0"/>
            <w:sz w:val="24"/>
            <w:szCs w:val="24"/>
          </w:rPr>
          <m:t>=2.127Hz</m:t>
        </m:r>
      </m:oMath>
      <w:r w:rsidRPr="00C5137C">
        <w:rPr>
          <w:rFonts w:eastAsiaTheme="minorEastAsia"/>
          <w:sz w:val="22"/>
        </w:rPr>
        <w:t xml:space="preserve">, </w:t>
      </w:r>
      <m:oMath>
        <m:sSub>
          <m:sSubPr>
            <m:ctrlPr>
              <w:rPr>
                <w:rFonts w:ascii="Cambria Math" w:eastAsia="宋体" w:hAnsi="Cambria Math"/>
                <w:i/>
                <w:kern w:val="0"/>
                <w:sz w:val="24"/>
                <w:szCs w:val="24"/>
              </w:rPr>
            </m:ctrlPr>
          </m:sSubPr>
          <m:e>
            <m:r>
              <w:rPr>
                <w:rFonts w:ascii="Cambria Math" w:eastAsia="宋体" w:hAnsi="Cambria Math" w:hint="eastAsia"/>
                <w:kern w:val="0"/>
                <w:sz w:val="24"/>
                <w:szCs w:val="24"/>
              </w:rPr>
              <m:t>f</m:t>
            </m:r>
          </m:e>
          <m:sub>
            <m:r>
              <w:rPr>
                <w:rFonts w:ascii="Cambria Math" w:eastAsia="宋体" w:hAnsi="Cambria Math"/>
                <w:kern w:val="0"/>
                <w:sz w:val="24"/>
                <w:szCs w:val="24"/>
              </w:rPr>
              <m:t>4</m:t>
            </m:r>
          </m:sub>
        </m:sSub>
        <m:r>
          <w:rPr>
            <w:rFonts w:ascii="Cambria Math" w:eastAsia="宋体" w:hAnsi="Cambria Math"/>
            <w:kern w:val="0"/>
            <w:sz w:val="24"/>
            <w:szCs w:val="24"/>
          </w:rPr>
          <m:t>=1.84Hz</m:t>
        </m:r>
      </m:oMath>
      <w:r w:rsidRPr="00C5137C">
        <w:rPr>
          <w:rFonts w:eastAsiaTheme="minorEastAsia"/>
          <w:sz w:val="22"/>
        </w:rPr>
        <w:t xml:space="preserve"> and </w:t>
      </w:r>
      <m:oMath>
        <m:sSub>
          <m:sSubPr>
            <m:ctrlPr>
              <w:rPr>
                <w:rFonts w:ascii="Cambria Math" w:eastAsia="宋体" w:hAnsi="Cambria Math"/>
                <w:i/>
                <w:kern w:val="0"/>
                <w:sz w:val="24"/>
                <w:szCs w:val="24"/>
              </w:rPr>
            </m:ctrlPr>
          </m:sSubPr>
          <m:e>
            <m:r>
              <w:rPr>
                <w:rFonts w:ascii="Cambria Math" w:eastAsia="宋体" w:hAnsi="Cambria Math" w:hint="eastAsia"/>
                <w:kern w:val="0"/>
                <w:sz w:val="24"/>
                <w:szCs w:val="24"/>
              </w:rPr>
              <m:t>f</m:t>
            </m:r>
          </m:e>
          <m:sub>
            <m:r>
              <w:rPr>
                <w:rFonts w:ascii="Cambria Math" w:eastAsia="宋体" w:hAnsi="Cambria Math"/>
                <w:kern w:val="0"/>
                <w:sz w:val="24"/>
                <w:szCs w:val="24"/>
              </w:rPr>
              <m:t>5</m:t>
            </m:r>
          </m:sub>
        </m:sSub>
        <m:r>
          <w:rPr>
            <w:rFonts w:ascii="Cambria Math" w:eastAsia="宋体" w:hAnsi="Cambria Math"/>
            <w:kern w:val="0"/>
            <w:sz w:val="24"/>
            <w:szCs w:val="24"/>
          </w:rPr>
          <m:t>=2.32Hz</m:t>
        </m:r>
      </m:oMath>
      <w:r w:rsidRPr="00C5137C">
        <w:rPr>
          <w:rFonts w:eastAsiaTheme="minorEastAsia"/>
          <w:sz w:val="22"/>
        </w:rPr>
        <w:t>. This indicates that as the spring rate increases, the ride frequency will also increase. It is worth noting that although increasing the spring rate can improve ride comfort, the frequency range of 4-8Hz that may cause damage to the human body should be avoided when setting suspension param</w:t>
      </w:r>
      <w:r w:rsidRPr="00BE32DE">
        <w:rPr>
          <w:rFonts w:eastAsiaTheme="minorEastAsia"/>
          <w:sz w:val="22"/>
        </w:rPr>
        <w:t>eters</w:t>
      </w:r>
      <w:r w:rsidR="00BE32DE" w:rsidRPr="00BE32DE">
        <w:rPr>
          <w:rFonts w:eastAsia="宋体"/>
          <w:kern w:val="0"/>
          <w:sz w:val="22"/>
        </w:rPr>
        <w:fldChar w:fldCharType="begin"/>
      </w:r>
      <w:r w:rsidR="00BE32DE" w:rsidRPr="00BE32DE">
        <w:rPr>
          <w:rFonts w:eastAsia="宋体"/>
          <w:kern w:val="0"/>
          <w:sz w:val="22"/>
        </w:rPr>
        <w:instrText xml:space="preserve"> ADDIN ZOTERO_ITEM CSL_CITATION {"citationID":"A3cubMEd","properties":{"formattedCitation":"[4]","plainCitation":"[4]","noteIndex":0},"citationItems":[{"id":630,"uris":["http://zotero.org/users/10099233/items/GXMNSAI8"],"itemData":{"id":630,"type":"article-journal","abstract":"Vibration has become an important consideration in engineering. Development of industries and vehicles make the subject even more important. In today’s world every family has a car. There for it becomes essential to study the phenomenon of vehicle vibration and it's effects on humans.","language":"en","source":"Zotero","title":"Effect of Vehicle Vibration on Human Body – RIT Experience"}}],"schema":"https://github.com/citation-style-language/schema/raw/master/csl-citation.json"} </w:instrText>
      </w:r>
      <w:r w:rsidR="00BE32DE" w:rsidRPr="00BE32DE">
        <w:rPr>
          <w:rFonts w:eastAsia="宋体"/>
          <w:kern w:val="0"/>
          <w:sz w:val="22"/>
        </w:rPr>
        <w:fldChar w:fldCharType="separate"/>
      </w:r>
      <w:r w:rsidR="00BE32DE" w:rsidRPr="00BE32DE">
        <w:rPr>
          <w:rFonts w:eastAsia="宋体"/>
          <w:sz w:val="22"/>
        </w:rPr>
        <w:t>[4]</w:t>
      </w:r>
      <w:r w:rsidR="00BE32DE" w:rsidRPr="00BE32DE">
        <w:rPr>
          <w:rFonts w:eastAsia="宋体"/>
          <w:kern w:val="0"/>
          <w:sz w:val="22"/>
        </w:rPr>
        <w:fldChar w:fldCharType="end"/>
      </w:r>
      <w:r w:rsidRPr="00C5137C">
        <w:rPr>
          <w:rFonts w:eastAsiaTheme="minorEastAsia"/>
          <w:sz w:val="22"/>
        </w:rPr>
        <w:t>.</w:t>
      </w:r>
    </w:p>
    <w:p w14:paraId="32067580" w14:textId="0CAA886E" w:rsidR="00BE32DE" w:rsidRDefault="00BE32DE" w:rsidP="00DD2236">
      <w:pPr>
        <w:rPr>
          <w:rFonts w:eastAsiaTheme="minorEastAsia"/>
          <w:sz w:val="22"/>
        </w:rPr>
      </w:pPr>
      <w:r w:rsidRPr="00BE32DE">
        <w:rPr>
          <w:rFonts w:eastAsiaTheme="minorEastAsia"/>
          <w:sz w:val="22"/>
        </w:rPr>
        <w:t>As shown in Figure 5.8, setup5 has the lowest peak body roll angle, while setup4 has the highest peak roll angle. This indicates that increasing the spring rate can reduce the amplitude of roll angle, which is beneficial for improving body stability.</w:t>
      </w:r>
    </w:p>
    <w:p w14:paraId="542519F3" w14:textId="2E6165A1" w:rsidR="00BE32DE" w:rsidRDefault="00BE32DE" w:rsidP="00BE32DE">
      <w:pPr>
        <w:jc w:val="center"/>
        <w:rPr>
          <w:rFonts w:eastAsiaTheme="minorEastAsia"/>
          <w:sz w:val="22"/>
        </w:rPr>
      </w:pPr>
      <w:r>
        <w:rPr>
          <w:noProof/>
        </w:rPr>
        <w:lastRenderedPageBreak/>
        <w:drawing>
          <wp:inline distT="0" distB="0" distL="0" distR="0" wp14:anchorId="0AC9199D" wp14:editId="5FE858BA">
            <wp:extent cx="4639586" cy="2999029"/>
            <wp:effectExtent l="0" t="0" r="8890" b="0"/>
            <wp:docPr id="157738040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380405" name=""/>
                    <pic:cNvPicPr/>
                  </pic:nvPicPr>
                  <pic:blipFill>
                    <a:blip r:embed="rId36"/>
                    <a:stretch>
                      <a:fillRect/>
                    </a:stretch>
                  </pic:blipFill>
                  <pic:spPr>
                    <a:xfrm>
                      <a:off x="0" y="0"/>
                      <a:ext cx="4644511" cy="3002213"/>
                    </a:xfrm>
                    <a:prstGeom prst="rect">
                      <a:avLst/>
                    </a:prstGeom>
                  </pic:spPr>
                </pic:pic>
              </a:graphicData>
            </a:graphic>
          </wp:inline>
        </w:drawing>
      </w:r>
    </w:p>
    <w:p w14:paraId="225FBF2C" w14:textId="36072328" w:rsidR="00BE32DE" w:rsidRDefault="00BE32DE" w:rsidP="00BE32DE">
      <w:pPr>
        <w:jc w:val="center"/>
        <w:rPr>
          <w:rFonts w:eastAsiaTheme="minorEastAsia"/>
          <w:sz w:val="22"/>
        </w:rPr>
      </w:pPr>
      <w:r w:rsidRPr="00BE32DE">
        <w:rPr>
          <w:rFonts w:eastAsiaTheme="minorEastAsia"/>
          <w:sz w:val="22"/>
        </w:rPr>
        <w:t>Fig 5.7 Comparison of Vertical Displacement of Vehicle Body with Changing Spring Rate</w:t>
      </w:r>
    </w:p>
    <w:p w14:paraId="68D75C09" w14:textId="257D6EEC" w:rsidR="00C5137C" w:rsidRDefault="00BE32DE" w:rsidP="00BE32DE">
      <w:pPr>
        <w:jc w:val="center"/>
        <w:rPr>
          <w:rFonts w:eastAsiaTheme="minorEastAsia"/>
          <w:sz w:val="22"/>
        </w:rPr>
      </w:pPr>
      <w:r>
        <w:rPr>
          <w:noProof/>
        </w:rPr>
        <w:drawing>
          <wp:inline distT="0" distB="0" distL="0" distR="0" wp14:anchorId="58150D47" wp14:editId="3AAB49D0">
            <wp:extent cx="4621258" cy="2987182"/>
            <wp:effectExtent l="0" t="0" r="8255" b="3810"/>
            <wp:docPr id="150833009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330098" name=""/>
                    <pic:cNvPicPr/>
                  </pic:nvPicPr>
                  <pic:blipFill>
                    <a:blip r:embed="rId37"/>
                    <a:stretch>
                      <a:fillRect/>
                    </a:stretch>
                  </pic:blipFill>
                  <pic:spPr>
                    <a:xfrm>
                      <a:off x="0" y="0"/>
                      <a:ext cx="4627812" cy="2991418"/>
                    </a:xfrm>
                    <a:prstGeom prst="rect">
                      <a:avLst/>
                    </a:prstGeom>
                  </pic:spPr>
                </pic:pic>
              </a:graphicData>
            </a:graphic>
          </wp:inline>
        </w:drawing>
      </w:r>
    </w:p>
    <w:p w14:paraId="048BA4C3" w14:textId="71B132B7" w:rsidR="00C5137C" w:rsidRDefault="00BE32DE" w:rsidP="00BE32DE">
      <w:pPr>
        <w:jc w:val="center"/>
        <w:rPr>
          <w:rFonts w:eastAsiaTheme="minorEastAsia"/>
          <w:sz w:val="22"/>
        </w:rPr>
      </w:pPr>
      <w:r w:rsidRPr="00BE32DE">
        <w:rPr>
          <w:rFonts w:eastAsiaTheme="minorEastAsia"/>
          <w:sz w:val="22"/>
        </w:rPr>
        <w:t>Fig 5.8 Comparison of body roll angle when changing the spring rate</w:t>
      </w:r>
    </w:p>
    <w:p w14:paraId="38A04EC3" w14:textId="77777777" w:rsidR="00C5137C" w:rsidRDefault="00C5137C" w:rsidP="00DD2236">
      <w:pPr>
        <w:rPr>
          <w:rFonts w:eastAsiaTheme="minorEastAsia"/>
          <w:sz w:val="22"/>
        </w:rPr>
      </w:pPr>
    </w:p>
    <w:p w14:paraId="37FC3EFD" w14:textId="204B17B3" w:rsidR="00C5137C" w:rsidRPr="00BE32DE" w:rsidRDefault="00BE32DE" w:rsidP="00BE32DE">
      <w:pPr>
        <w:pStyle w:val="a9"/>
        <w:numPr>
          <w:ilvl w:val="0"/>
          <w:numId w:val="1"/>
        </w:numPr>
        <w:rPr>
          <w:rFonts w:eastAsiaTheme="minorEastAsia"/>
          <w:b/>
          <w:bCs/>
          <w:sz w:val="22"/>
        </w:rPr>
      </w:pPr>
      <w:r w:rsidRPr="00BE32DE">
        <w:rPr>
          <w:rFonts w:eastAsiaTheme="minorEastAsia"/>
          <w:b/>
          <w:bCs/>
          <w:sz w:val="22"/>
        </w:rPr>
        <w:t>Limitations of the 7DOF model</w:t>
      </w:r>
    </w:p>
    <w:p w14:paraId="768D1A5A" w14:textId="6B515FCD" w:rsidR="00C5137C" w:rsidRDefault="00BE32DE" w:rsidP="00DD2236">
      <w:pPr>
        <w:rPr>
          <w:rFonts w:eastAsiaTheme="minorEastAsia"/>
          <w:sz w:val="22"/>
        </w:rPr>
      </w:pPr>
      <w:r w:rsidRPr="00BE32DE">
        <w:rPr>
          <w:rFonts w:eastAsiaTheme="minorEastAsia"/>
          <w:sz w:val="22"/>
        </w:rPr>
        <w:t>According to the previous analysis, the 7DOF model can effectively identify the dynamic response of vehicle vertical displacement, roll angle, and pitch angle. However, there are still many limitations, as follows:</w:t>
      </w:r>
    </w:p>
    <w:p w14:paraId="2A2C1DF7" w14:textId="47E8E515" w:rsidR="00BE32DE" w:rsidRDefault="00BE32DE" w:rsidP="00BE32DE">
      <w:pPr>
        <w:pStyle w:val="a9"/>
        <w:numPr>
          <w:ilvl w:val="0"/>
          <w:numId w:val="3"/>
        </w:numPr>
        <w:rPr>
          <w:rFonts w:eastAsiaTheme="minorEastAsia"/>
          <w:sz w:val="22"/>
        </w:rPr>
      </w:pPr>
      <w:r w:rsidRPr="00BE32DE">
        <w:rPr>
          <w:rFonts w:eastAsiaTheme="minorEastAsia"/>
          <w:sz w:val="22"/>
        </w:rPr>
        <w:t>The model did not add longitudinal acceleration, and the car has a large longitudinal acceleration during the acceleration or deceleration phase. In this paper, the simulation only studied the lane change condition, so longitudinal acceleration was ignored. In fact, such a model cannot accurately obtain the pitching motion characteristics of the vehicle body.</w:t>
      </w:r>
    </w:p>
    <w:p w14:paraId="6D7AD675" w14:textId="0846FC02" w:rsidR="00BE32DE" w:rsidRDefault="00BE32DE" w:rsidP="00BE32DE">
      <w:pPr>
        <w:pStyle w:val="a9"/>
        <w:numPr>
          <w:ilvl w:val="0"/>
          <w:numId w:val="3"/>
        </w:numPr>
        <w:rPr>
          <w:rFonts w:eastAsiaTheme="minorEastAsia"/>
          <w:sz w:val="22"/>
        </w:rPr>
      </w:pPr>
      <w:r w:rsidRPr="00BE32DE">
        <w:rPr>
          <w:rFonts w:eastAsiaTheme="minorEastAsia"/>
          <w:sz w:val="22"/>
        </w:rPr>
        <w:lastRenderedPageBreak/>
        <w:t>This model cannot simulate the dynamic response of the vehicle's lateral motion, especially during the turning process of a racing car. The lateral motion of the vehicle is very significant, which is also an important factor that drivers need to consider when they want to quickly turn.</w:t>
      </w:r>
    </w:p>
    <w:p w14:paraId="49C06B1D" w14:textId="014B0964" w:rsidR="00BE32DE" w:rsidRDefault="00BE32DE" w:rsidP="00BE32DE">
      <w:pPr>
        <w:pStyle w:val="a9"/>
        <w:numPr>
          <w:ilvl w:val="0"/>
          <w:numId w:val="3"/>
        </w:numPr>
        <w:rPr>
          <w:rFonts w:eastAsiaTheme="minorEastAsia"/>
          <w:sz w:val="22"/>
        </w:rPr>
      </w:pPr>
      <w:r w:rsidRPr="00BE32DE">
        <w:rPr>
          <w:rFonts w:eastAsiaTheme="minorEastAsia"/>
          <w:sz w:val="22"/>
        </w:rPr>
        <w:t xml:space="preserve">This model does not consider the working conditions of the tires. We can use </w:t>
      </w:r>
      <w:proofErr w:type="spellStart"/>
      <w:r w:rsidRPr="00BE32DE">
        <w:rPr>
          <w:rFonts w:eastAsiaTheme="minorEastAsia"/>
          <w:sz w:val="22"/>
        </w:rPr>
        <w:t>Pacejka</w:t>
      </w:r>
      <w:proofErr w:type="spellEnd"/>
      <w:r w:rsidRPr="00BE32DE">
        <w:rPr>
          <w:rFonts w:eastAsiaTheme="minorEastAsia"/>
          <w:sz w:val="22"/>
        </w:rPr>
        <w:t xml:space="preserve"> magic formula to analyze the impact of tire lateral characteristics on the dynamic response of the vehicle body. At the same time, the rotational dynamics of the tires and the rolling resistance of the tires will also have a significant impact on the movement of the vehicle body.</w:t>
      </w:r>
    </w:p>
    <w:p w14:paraId="31DE7166" w14:textId="77777777" w:rsidR="00BE32DE" w:rsidRDefault="00BE32DE" w:rsidP="00BE32DE">
      <w:pPr>
        <w:rPr>
          <w:rFonts w:eastAsiaTheme="minorEastAsia"/>
          <w:sz w:val="22"/>
        </w:rPr>
      </w:pPr>
    </w:p>
    <w:p w14:paraId="5136B97C" w14:textId="7505830C" w:rsidR="00BE32DE" w:rsidRPr="00BE32DE" w:rsidRDefault="00BE32DE" w:rsidP="00BE32DE">
      <w:pPr>
        <w:pStyle w:val="a9"/>
        <w:numPr>
          <w:ilvl w:val="0"/>
          <w:numId w:val="1"/>
        </w:numPr>
        <w:rPr>
          <w:rFonts w:eastAsiaTheme="minorEastAsia"/>
          <w:b/>
          <w:bCs/>
          <w:sz w:val="22"/>
        </w:rPr>
      </w:pPr>
      <w:r w:rsidRPr="00BE32DE">
        <w:rPr>
          <w:rFonts w:eastAsia="宋体" w:hint="eastAsia"/>
          <w:b/>
          <w:bCs/>
          <w:kern w:val="0"/>
          <w:sz w:val="24"/>
          <w:szCs w:val="24"/>
        </w:rPr>
        <w:t>Conclusion</w:t>
      </w:r>
    </w:p>
    <w:p w14:paraId="44BEED2F" w14:textId="77777777" w:rsidR="00BE32DE" w:rsidRPr="00BE32DE" w:rsidRDefault="00BE32DE" w:rsidP="00BE32DE">
      <w:pPr>
        <w:rPr>
          <w:rFonts w:eastAsiaTheme="minorEastAsia"/>
          <w:sz w:val="22"/>
        </w:rPr>
      </w:pPr>
      <w:r w:rsidRPr="00BE32DE">
        <w:rPr>
          <w:rFonts w:eastAsiaTheme="minorEastAsia"/>
          <w:sz w:val="22"/>
        </w:rPr>
        <w:t xml:space="preserve">In this article, the physical and mathematical models of automotive suspension from simple 1DOF to complex 7DOF are introduced, and the 7DOF model is built in MATLAB/Simulink. The accuracy of the model was verified by applying a step signal excitation to the tire and comparing it with published executive data. I compared the lateral acceleration data obtained from lane change of cars in </w:t>
      </w:r>
      <w:proofErr w:type="spellStart"/>
      <w:r w:rsidRPr="00BE32DE">
        <w:rPr>
          <w:rFonts w:eastAsiaTheme="minorEastAsia"/>
          <w:sz w:val="22"/>
        </w:rPr>
        <w:t>Motec</w:t>
      </w:r>
      <w:proofErr w:type="spellEnd"/>
      <w:r w:rsidRPr="00BE32DE">
        <w:rPr>
          <w:rFonts w:eastAsiaTheme="minorEastAsia"/>
          <w:sz w:val="22"/>
        </w:rPr>
        <w:t xml:space="preserve"> with the simulator data, and found that they had the same trend of change. This once again verified the accuracy of the model. I also compared the simulation results with different spring rates set in setup1, 2, and 3. It is found that setup1 and 3 have similar trends in both vertical displacement and roll angle of the vehicle body.</w:t>
      </w:r>
    </w:p>
    <w:p w14:paraId="04FEAFAC" w14:textId="6B9DFC30" w:rsidR="00C5137C" w:rsidRDefault="00BE32DE" w:rsidP="00BE32DE">
      <w:pPr>
        <w:rPr>
          <w:rFonts w:eastAsiaTheme="minorEastAsia"/>
          <w:sz w:val="22"/>
        </w:rPr>
      </w:pPr>
      <w:r w:rsidRPr="00BE32DE">
        <w:rPr>
          <w:rFonts w:eastAsiaTheme="minorEastAsia"/>
          <w:sz w:val="22"/>
        </w:rPr>
        <w:t>Finally, I analyzed the impact of changing suspension stiffness and damping on the dynamic response of the vehicle body. When the damping coefficient of the suspension is increased, ride comfort will be improved, but excessive damping coefficient will lead to poorer adaptability of the suspension to road changes and poorer vehicle handling. When the suspension damping speed changes, it will significantly reduce the vertical displacement of the vehicle body, but it will increase the vehicle's roll angle. Increasing the spring rate can improve ride comfort, but it is also important to avoid sensitive frequencies in the human body.</w:t>
      </w:r>
    </w:p>
    <w:p w14:paraId="3448D426" w14:textId="77777777" w:rsidR="00C5137C" w:rsidRDefault="00C5137C" w:rsidP="00DD2236">
      <w:pPr>
        <w:rPr>
          <w:rFonts w:eastAsiaTheme="minorEastAsia"/>
          <w:sz w:val="22"/>
        </w:rPr>
      </w:pPr>
    </w:p>
    <w:p w14:paraId="2F11204C" w14:textId="42B16FA8" w:rsidR="00C5137C" w:rsidRDefault="000B4834" w:rsidP="000B4834">
      <w:pPr>
        <w:pStyle w:val="a9"/>
        <w:numPr>
          <w:ilvl w:val="0"/>
          <w:numId w:val="1"/>
        </w:numPr>
        <w:rPr>
          <w:rFonts w:eastAsiaTheme="minorEastAsia"/>
          <w:b/>
          <w:bCs/>
          <w:sz w:val="24"/>
          <w:szCs w:val="24"/>
        </w:rPr>
      </w:pPr>
      <w:r w:rsidRPr="000B4834">
        <w:rPr>
          <w:rFonts w:eastAsiaTheme="minorEastAsia" w:hint="eastAsia"/>
          <w:b/>
          <w:bCs/>
          <w:sz w:val="24"/>
          <w:szCs w:val="24"/>
        </w:rPr>
        <w:t>Reference</w:t>
      </w:r>
    </w:p>
    <w:p w14:paraId="62822058" w14:textId="128A5F12" w:rsidR="000B4834" w:rsidRPr="000B4834" w:rsidRDefault="000B4834" w:rsidP="000B4834">
      <w:pPr>
        <w:pStyle w:val="af3"/>
        <w:rPr>
          <w:sz w:val="24"/>
        </w:rPr>
      </w:pPr>
      <w:r>
        <w:rPr>
          <w:rFonts w:eastAsiaTheme="minorEastAsia"/>
          <w:b/>
          <w:bCs/>
        </w:rPr>
        <w:fldChar w:fldCharType="begin"/>
      </w:r>
      <w:r>
        <w:rPr>
          <w:rFonts w:eastAsiaTheme="minorEastAsia"/>
          <w:b/>
          <w:bCs/>
        </w:rPr>
        <w:instrText xml:space="preserve"> ADDIN ZOTERO_BIBL {"uncited":[],"omitted":[],"custom":[]} CSL_BIBLIOGRAPHY </w:instrText>
      </w:r>
      <w:r>
        <w:rPr>
          <w:rFonts w:eastAsiaTheme="minorEastAsia"/>
          <w:b/>
          <w:bCs/>
        </w:rPr>
        <w:fldChar w:fldCharType="separate"/>
      </w:r>
      <w:r w:rsidRPr="000B4834">
        <w:rPr>
          <w:sz w:val="24"/>
        </w:rPr>
        <w:t>[1]</w:t>
      </w:r>
      <w:r w:rsidRPr="000B4834">
        <w:rPr>
          <w:sz w:val="24"/>
        </w:rPr>
        <w:tab/>
        <w:t xml:space="preserve">F. Pir, E. Albak, F. Öztürk, N. Kaya, N. A., and B. Korkmaz, ‘Integrated model-based approach for the optimisation of vehicle ride comfort and handling characteristics: integrated vehicle dynamics model design’, </w:t>
      </w:r>
      <w:r w:rsidRPr="000B4834">
        <w:rPr>
          <w:i/>
          <w:iCs/>
          <w:sz w:val="24"/>
        </w:rPr>
        <w:t>IJVD</w:t>
      </w:r>
      <w:r w:rsidRPr="000B4834">
        <w:rPr>
          <w:sz w:val="24"/>
        </w:rPr>
        <w:t>, vol. 71, no. 1/2/3/4, p. 154, 2016, doi: 10.1504/IJVD.2016.078774.</w:t>
      </w:r>
    </w:p>
    <w:p w14:paraId="351FC1F0" w14:textId="77777777" w:rsidR="000B4834" w:rsidRPr="000B4834" w:rsidRDefault="000B4834" w:rsidP="000B4834">
      <w:pPr>
        <w:pStyle w:val="af3"/>
        <w:rPr>
          <w:sz w:val="24"/>
        </w:rPr>
      </w:pPr>
      <w:r w:rsidRPr="000B4834">
        <w:rPr>
          <w:sz w:val="24"/>
        </w:rPr>
        <w:t>[2]</w:t>
      </w:r>
      <w:r w:rsidRPr="000B4834">
        <w:rPr>
          <w:sz w:val="24"/>
        </w:rPr>
        <w:tab/>
        <w:t xml:space="preserve">D. Ning, S. Sun, H. Du, W. Li, and W. Li, ‘Control of a multiple-DOF vehicle seat suspension with roll and vertical vibration’, </w:t>
      </w:r>
      <w:r w:rsidRPr="000B4834">
        <w:rPr>
          <w:i/>
          <w:iCs/>
          <w:sz w:val="24"/>
        </w:rPr>
        <w:t>Journal of Sound and Vibration</w:t>
      </w:r>
      <w:r w:rsidRPr="000B4834">
        <w:rPr>
          <w:sz w:val="24"/>
        </w:rPr>
        <w:t>, vol. 435, pp. 170–191, Nov. 2018, doi: 10.1016/j.jsv.2018.08.005.</w:t>
      </w:r>
    </w:p>
    <w:p w14:paraId="5D10E431" w14:textId="6A3F9BC9" w:rsidR="000B4834" w:rsidRPr="000B4834" w:rsidRDefault="000B4834" w:rsidP="000B4834">
      <w:pPr>
        <w:pStyle w:val="af3"/>
        <w:rPr>
          <w:sz w:val="24"/>
        </w:rPr>
      </w:pPr>
      <w:r w:rsidRPr="000B4834">
        <w:rPr>
          <w:sz w:val="24"/>
        </w:rPr>
        <w:t>[3]</w:t>
      </w:r>
      <w:r w:rsidRPr="000B4834">
        <w:rPr>
          <w:sz w:val="24"/>
        </w:rPr>
        <w:tab/>
        <w:t>Chen, P. (2011). The Modeling and Simulation of Seventeen-Degree-of-Freedom Vehicle Dynamics [Master's thesis, Huazhong University of Science and Technology]. [4]</w:t>
      </w:r>
      <w:r w:rsidRPr="000B4834">
        <w:rPr>
          <w:sz w:val="24"/>
        </w:rPr>
        <w:tab/>
      </w:r>
      <w:r w:rsidR="003B7FB4" w:rsidRPr="003B7FB4">
        <w:rPr>
          <w:sz w:val="24"/>
        </w:rPr>
        <w:t>Katu, R., G., U., S., Desavale, R., "Effect of Vehicle Vibration on Human Body – RIT Experience," 2003.</w:t>
      </w:r>
    </w:p>
    <w:p w14:paraId="30D55DB2" w14:textId="56B25597" w:rsidR="000B4834" w:rsidRPr="000B4834" w:rsidRDefault="000B4834" w:rsidP="000B4834">
      <w:pPr>
        <w:rPr>
          <w:rFonts w:eastAsiaTheme="minorEastAsia"/>
          <w:b/>
          <w:bCs/>
          <w:sz w:val="24"/>
          <w:szCs w:val="24"/>
        </w:rPr>
      </w:pPr>
      <w:r>
        <w:rPr>
          <w:rFonts w:eastAsiaTheme="minorEastAsia"/>
          <w:b/>
          <w:bCs/>
          <w:sz w:val="24"/>
          <w:szCs w:val="24"/>
        </w:rPr>
        <w:fldChar w:fldCharType="end"/>
      </w:r>
    </w:p>
    <w:sectPr w:rsidR="000B4834" w:rsidRPr="000B483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1EF63" w14:textId="77777777" w:rsidR="002D48E9" w:rsidRDefault="002D48E9" w:rsidP="0047442C">
      <w:r>
        <w:separator/>
      </w:r>
    </w:p>
  </w:endnote>
  <w:endnote w:type="continuationSeparator" w:id="0">
    <w:p w14:paraId="43DC4DD5" w14:textId="77777777" w:rsidR="002D48E9" w:rsidRDefault="002D48E9" w:rsidP="004744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algun Gothic">
    <w:panose1 w:val="020B0503020000020004"/>
    <w:charset w:val="81"/>
    <w:family w:val="swiss"/>
    <w:pitch w:val="variable"/>
    <w:sig w:usb0="9000002F" w:usb1="29D77CFB" w:usb2="00000012" w:usb3="00000000" w:csb0="00080001" w:csb1="00000000"/>
  </w:font>
  <w:font w:name="宋体">
    <w:altName w:val="SimSun"/>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89D46" w14:textId="77777777" w:rsidR="002D48E9" w:rsidRDefault="002D48E9" w:rsidP="0047442C">
      <w:r>
        <w:separator/>
      </w:r>
    </w:p>
  </w:footnote>
  <w:footnote w:type="continuationSeparator" w:id="0">
    <w:p w14:paraId="518097CC" w14:textId="77777777" w:rsidR="002D48E9" w:rsidRDefault="002D48E9" w:rsidP="004744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6207DA"/>
    <w:multiLevelType w:val="hybridMultilevel"/>
    <w:tmpl w:val="0AEEB3A4"/>
    <w:lvl w:ilvl="0" w:tplc="EE68AF6A">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1" w15:restartNumberingAfterBreak="0">
    <w:nsid w:val="47927FB0"/>
    <w:multiLevelType w:val="multilevel"/>
    <w:tmpl w:val="8906327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DD100F8"/>
    <w:multiLevelType w:val="multilevel"/>
    <w:tmpl w:val="F31AE00E"/>
    <w:lvl w:ilvl="0">
      <w:start w:val="1"/>
      <w:numFmt w:val="decimal"/>
      <w:lvlText w:val="%1."/>
      <w:lvlJc w:val="left"/>
      <w:pPr>
        <w:ind w:left="360" w:hanging="360"/>
      </w:pPr>
      <w:rPr>
        <w:rFonts w:eastAsiaTheme="minorEastAsia" w:hint="default"/>
        <w:b/>
        <w:bCs/>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16cid:durableId="190918228">
    <w:abstractNumId w:val="2"/>
  </w:num>
  <w:num w:numId="2" w16cid:durableId="83116603">
    <w:abstractNumId w:val="1"/>
  </w:num>
  <w:num w:numId="3" w16cid:durableId="1327515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DEA"/>
    <w:rsid w:val="000157A5"/>
    <w:rsid w:val="00061491"/>
    <w:rsid w:val="000B4834"/>
    <w:rsid w:val="002D48E9"/>
    <w:rsid w:val="003B7FB4"/>
    <w:rsid w:val="003C2B6C"/>
    <w:rsid w:val="003D2C08"/>
    <w:rsid w:val="00445D83"/>
    <w:rsid w:val="0047442C"/>
    <w:rsid w:val="004D4B20"/>
    <w:rsid w:val="005716B9"/>
    <w:rsid w:val="00720DEA"/>
    <w:rsid w:val="007E630A"/>
    <w:rsid w:val="0086469D"/>
    <w:rsid w:val="00964A11"/>
    <w:rsid w:val="00B82968"/>
    <w:rsid w:val="00BE32DE"/>
    <w:rsid w:val="00C5137C"/>
    <w:rsid w:val="00C51508"/>
    <w:rsid w:val="00D432F7"/>
    <w:rsid w:val="00D737DD"/>
    <w:rsid w:val="00DD2236"/>
    <w:rsid w:val="00F22FB8"/>
    <w:rsid w:val="00FC38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F628AC"/>
  <w15:chartTrackingRefBased/>
  <w15:docId w15:val="{425C4366-AFDD-4120-AF38-F4C3F91D3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7442C"/>
    <w:pPr>
      <w:widowControl w:val="0"/>
      <w:jc w:val="both"/>
    </w:pPr>
    <w:rPr>
      <w:rFonts w:ascii="Times New Roman" w:eastAsia="Times New Roman" w:hAnsi="Times New Roman" w:cs="Times New Roman"/>
    </w:rPr>
  </w:style>
  <w:style w:type="paragraph" w:styleId="1">
    <w:name w:val="heading 1"/>
    <w:basedOn w:val="a"/>
    <w:next w:val="a"/>
    <w:link w:val="10"/>
    <w:uiPriority w:val="9"/>
    <w:qFormat/>
    <w:rsid w:val="00720DEA"/>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720DEA"/>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720DEA"/>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720DEA"/>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720DEA"/>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720DEA"/>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720DEA"/>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20DEA"/>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720DEA"/>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20DEA"/>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720DEA"/>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720DEA"/>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720DEA"/>
    <w:rPr>
      <w:rFonts w:cstheme="majorBidi"/>
      <w:color w:val="2F5496" w:themeColor="accent1" w:themeShade="BF"/>
      <w:sz w:val="28"/>
      <w:szCs w:val="28"/>
    </w:rPr>
  </w:style>
  <w:style w:type="character" w:customStyle="1" w:styleId="50">
    <w:name w:val="标题 5 字符"/>
    <w:basedOn w:val="a0"/>
    <w:link w:val="5"/>
    <w:uiPriority w:val="9"/>
    <w:semiHidden/>
    <w:rsid w:val="00720DEA"/>
    <w:rPr>
      <w:rFonts w:cstheme="majorBidi"/>
      <w:color w:val="2F5496" w:themeColor="accent1" w:themeShade="BF"/>
      <w:sz w:val="24"/>
      <w:szCs w:val="24"/>
    </w:rPr>
  </w:style>
  <w:style w:type="character" w:customStyle="1" w:styleId="60">
    <w:name w:val="标题 6 字符"/>
    <w:basedOn w:val="a0"/>
    <w:link w:val="6"/>
    <w:uiPriority w:val="9"/>
    <w:semiHidden/>
    <w:rsid w:val="00720DEA"/>
    <w:rPr>
      <w:rFonts w:cstheme="majorBidi"/>
      <w:b/>
      <w:bCs/>
      <w:color w:val="2F5496" w:themeColor="accent1" w:themeShade="BF"/>
    </w:rPr>
  </w:style>
  <w:style w:type="character" w:customStyle="1" w:styleId="70">
    <w:name w:val="标题 7 字符"/>
    <w:basedOn w:val="a0"/>
    <w:link w:val="7"/>
    <w:uiPriority w:val="9"/>
    <w:semiHidden/>
    <w:rsid w:val="00720DEA"/>
    <w:rPr>
      <w:rFonts w:cstheme="majorBidi"/>
      <w:b/>
      <w:bCs/>
      <w:color w:val="595959" w:themeColor="text1" w:themeTint="A6"/>
    </w:rPr>
  </w:style>
  <w:style w:type="character" w:customStyle="1" w:styleId="80">
    <w:name w:val="标题 8 字符"/>
    <w:basedOn w:val="a0"/>
    <w:link w:val="8"/>
    <w:uiPriority w:val="9"/>
    <w:semiHidden/>
    <w:rsid w:val="00720DEA"/>
    <w:rPr>
      <w:rFonts w:cstheme="majorBidi"/>
      <w:color w:val="595959" w:themeColor="text1" w:themeTint="A6"/>
    </w:rPr>
  </w:style>
  <w:style w:type="character" w:customStyle="1" w:styleId="90">
    <w:name w:val="标题 9 字符"/>
    <w:basedOn w:val="a0"/>
    <w:link w:val="9"/>
    <w:uiPriority w:val="9"/>
    <w:semiHidden/>
    <w:rsid w:val="00720DEA"/>
    <w:rPr>
      <w:rFonts w:eastAsiaTheme="majorEastAsia" w:cstheme="majorBidi"/>
      <w:color w:val="595959" w:themeColor="text1" w:themeTint="A6"/>
    </w:rPr>
  </w:style>
  <w:style w:type="paragraph" w:styleId="a3">
    <w:name w:val="Title"/>
    <w:basedOn w:val="a"/>
    <w:next w:val="a"/>
    <w:link w:val="a4"/>
    <w:uiPriority w:val="10"/>
    <w:qFormat/>
    <w:rsid w:val="00720DEA"/>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20DE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20DEA"/>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20DEA"/>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720DEA"/>
    <w:pPr>
      <w:spacing w:before="160" w:after="160"/>
      <w:jc w:val="center"/>
    </w:pPr>
    <w:rPr>
      <w:i/>
      <w:iCs/>
      <w:color w:val="404040" w:themeColor="text1" w:themeTint="BF"/>
    </w:rPr>
  </w:style>
  <w:style w:type="character" w:customStyle="1" w:styleId="a8">
    <w:name w:val="引用 字符"/>
    <w:basedOn w:val="a0"/>
    <w:link w:val="a7"/>
    <w:uiPriority w:val="29"/>
    <w:rsid w:val="00720DEA"/>
    <w:rPr>
      <w:i/>
      <w:iCs/>
      <w:color w:val="404040" w:themeColor="text1" w:themeTint="BF"/>
    </w:rPr>
  </w:style>
  <w:style w:type="paragraph" w:styleId="a9">
    <w:name w:val="List Paragraph"/>
    <w:basedOn w:val="a"/>
    <w:uiPriority w:val="34"/>
    <w:qFormat/>
    <w:rsid w:val="00720DEA"/>
    <w:pPr>
      <w:ind w:left="720"/>
      <w:contextualSpacing/>
    </w:pPr>
  </w:style>
  <w:style w:type="character" w:styleId="aa">
    <w:name w:val="Intense Emphasis"/>
    <w:basedOn w:val="a0"/>
    <w:uiPriority w:val="21"/>
    <w:qFormat/>
    <w:rsid w:val="00720DEA"/>
    <w:rPr>
      <w:i/>
      <w:iCs/>
      <w:color w:val="2F5496" w:themeColor="accent1" w:themeShade="BF"/>
    </w:rPr>
  </w:style>
  <w:style w:type="paragraph" w:styleId="ab">
    <w:name w:val="Intense Quote"/>
    <w:basedOn w:val="a"/>
    <w:next w:val="a"/>
    <w:link w:val="ac"/>
    <w:uiPriority w:val="30"/>
    <w:qFormat/>
    <w:rsid w:val="00720D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720DEA"/>
    <w:rPr>
      <w:i/>
      <w:iCs/>
      <w:color w:val="2F5496" w:themeColor="accent1" w:themeShade="BF"/>
    </w:rPr>
  </w:style>
  <w:style w:type="character" w:styleId="ad">
    <w:name w:val="Intense Reference"/>
    <w:basedOn w:val="a0"/>
    <w:uiPriority w:val="32"/>
    <w:qFormat/>
    <w:rsid w:val="00720DEA"/>
    <w:rPr>
      <w:b/>
      <w:bCs/>
      <w:smallCaps/>
      <w:color w:val="2F5496" w:themeColor="accent1" w:themeShade="BF"/>
      <w:spacing w:val="5"/>
    </w:rPr>
  </w:style>
  <w:style w:type="paragraph" w:styleId="ae">
    <w:name w:val="header"/>
    <w:basedOn w:val="a"/>
    <w:link w:val="af"/>
    <w:uiPriority w:val="99"/>
    <w:unhideWhenUsed/>
    <w:rsid w:val="0047442C"/>
    <w:pPr>
      <w:tabs>
        <w:tab w:val="center" w:pos="4153"/>
        <w:tab w:val="right" w:pos="8306"/>
      </w:tabs>
      <w:snapToGrid w:val="0"/>
      <w:jc w:val="center"/>
    </w:pPr>
    <w:rPr>
      <w:sz w:val="18"/>
      <w:szCs w:val="18"/>
    </w:rPr>
  </w:style>
  <w:style w:type="character" w:customStyle="1" w:styleId="af">
    <w:name w:val="页眉 字符"/>
    <w:basedOn w:val="a0"/>
    <w:link w:val="ae"/>
    <w:uiPriority w:val="99"/>
    <w:rsid w:val="0047442C"/>
    <w:rPr>
      <w:sz w:val="18"/>
      <w:szCs w:val="18"/>
    </w:rPr>
  </w:style>
  <w:style w:type="paragraph" w:styleId="af0">
    <w:name w:val="footer"/>
    <w:basedOn w:val="a"/>
    <w:link w:val="af1"/>
    <w:uiPriority w:val="99"/>
    <w:unhideWhenUsed/>
    <w:rsid w:val="0047442C"/>
    <w:pPr>
      <w:tabs>
        <w:tab w:val="center" w:pos="4153"/>
        <w:tab w:val="right" w:pos="8306"/>
      </w:tabs>
      <w:snapToGrid w:val="0"/>
      <w:jc w:val="left"/>
    </w:pPr>
    <w:rPr>
      <w:sz w:val="18"/>
      <w:szCs w:val="18"/>
    </w:rPr>
  </w:style>
  <w:style w:type="character" w:customStyle="1" w:styleId="af1">
    <w:name w:val="页脚 字符"/>
    <w:basedOn w:val="a0"/>
    <w:link w:val="af0"/>
    <w:uiPriority w:val="99"/>
    <w:rsid w:val="0047442C"/>
    <w:rPr>
      <w:sz w:val="18"/>
      <w:szCs w:val="18"/>
    </w:rPr>
  </w:style>
  <w:style w:type="table" w:styleId="af2">
    <w:name w:val="Table Grid"/>
    <w:basedOn w:val="a1"/>
    <w:uiPriority w:val="39"/>
    <w:rsid w:val="0047442C"/>
    <w:rPr>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1">
    <w:name w:val="正文1"/>
    <w:rsid w:val="003C2B6C"/>
    <w:pPr>
      <w:widowControl w:val="0"/>
      <w:jc w:val="both"/>
    </w:pPr>
    <w:rPr>
      <w:rFonts w:ascii="Times New Roman" w:eastAsia="等线" w:hAnsi="Times New Roman" w:cs="Times New Roman"/>
      <w:szCs w:val="21"/>
    </w:rPr>
  </w:style>
  <w:style w:type="paragraph" w:styleId="af3">
    <w:name w:val="Bibliography"/>
    <w:basedOn w:val="a"/>
    <w:next w:val="a"/>
    <w:uiPriority w:val="37"/>
    <w:unhideWhenUsed/>
    <w:rsid w:val="003D2C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hdphoto" Target="media/hdphoto2.wdp"/><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17</Pages>
  <Words>4869</Words>
  <Characters>27755</Characters>
  <Application>Microsoft Office Word</Application>
  <DocSecurity>0</DocSecurity>
  <Lines>231</Lines>
  <Paragraphs>65</Paragraphs>
  <ScaleCrop>false</ScaleCrop>
  <Company/>
  <LinksUpToDate>false</LinksUpToDate>
  <CharactersWithSpaces>32559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Jinhao Xia (2300256)</dc:creator>
  <cp:keywords/>
  <dc:description/>
  <cp:lastModifiedBy>Jinhao Xia</cp:lastModifiedBy>
  <cp:revision>9</cp:revision>
  <dcterms:created xsi:type="dcterms:W3CDTF">2024-01-22T14:51:00Z</dcterms:created>
  <dcterms:modified xsi:type="dcterms:W3CDTF">2024-02-04T22:49:00Z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id="O21E7e1m"/&gt;&lt;style id="http://www.zotero.org/styles/ieee" locale="en-GB" hasBibliography="1" bibliographyStyleHasBeenSet="1"/&gt;&lt;prefs&gt;&lt;pref name="fieldType" value="Field"/&gt;&lt;/prefs&gt;&lt;/data&gt;</vt:lpwstr>
  </property>
</Properties>
</file>