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32429" w14:textId="77777777" w:rsidR="00DA12FD" w:rsidRDefault="00DA12FD" w:rsidP="00DA12FD">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618EECF8" w14:textId="77777777" w:rsidR="00DA12FD" w:rsidRPr="00050581" w:rsidRDefault="00DA12FD" w:rsidP="00050581">
      <w:pPr>
        <w:jc w:val="center"/>
        <w:rPr>
          <w:sz w:val="24"/>
          <w:szCs w:val="24"/>
        </w:rPr>
      </w:pPr>
      <w:bookmarkStart w:id="0" w:name="_Toc205913611"/>
      <w:r w:rsidRPr="00050581">
        <w:rPr>
          <w:sz w:val="24"/>
          <w:szCs w:val="24"/>
        </w:rPr>
        <w:t>Wales</w:t>
      </w:r>
      <w:r w:rsidRPr="00050581">
        <w:rPr>
          <w:spacing w:val="-5"/>
          <w:sz w:val="24"/>
          <w:szCs w:val="24"/>
        </w:rPr>
        <w:t xml:space="preserve"> </w:t>
      </w:r>
      <w:r w:rsidRPr="00050581">
        <w:rPr>
          <w:sz w:val="24"/>
          <w:szCs w:val="24"/>
        </w:rPr>
        <w:t>Institute</w:t>
      </w:r>
      <w:r w:rsidRPr="00050581">
        <w:rPr>
          <w:spacing w:val="-3"/>
          <w:sz w:val="24"/>
          <w:szCs w:val="24"/>
        </w:rPr>
        <w:t xml:space="preserve"> </w:t>
      </w:r>
      <w:r w:rsidRPr="00050581">
        <w:rPr>
          <w:sz w:val="24"/>
          <w:szCs w:val="24"/>
        </w:rPr>
        <w:t>of</w:t>
      </w:r>
      <w:r w:rsidRPr="00050581">
        <w:rPr>
          <w:spacing w:val="-2"/>
          <w:sz w:val="24"/>
          <w:szCs w:val="24"/>
        </w:rPr>
        <w:t xml:space="preserve"> </w:t>
      </w:r>
      <w:r w:rsidRPr="00050581">
        <w:rPr>
          <w:sz w:val="24"/>
          <w:szCs w:val="24"/>
        </w:rPr>
        <w:t>Science</w:t>
      </w:r>
      <w:r w:rsidRPr="00050581">
        <w:rPr>
          <w:spacing w:val="-4"/>
          <w:sz w:val="24"/>
          <w:szCs w:val="24"/>
        </w:rPr>
        <w:t xml:space="preserve"> </w:t>
      </w:r>
      <w:r w:rsidRPr="00050581">
        <w:rPr>
          <w:sz w:val="24"/>
          <w:szCs w:val="24"/>
        </w:rPr>
        <w:t>&amp;</w:t>
      </w:r>
      <w:r w:rsidRPr="00050581">
        <w:rPr>
          <w:spacing w:val="-3"/>
          <w:sz w:val="24"/>
          <w:szCs w:val="24"/>
        </w:rPr>
        <w:t xml:space="preserve"> </w:t>
      </w:r>
      <w:r w:rsidRPr="00050581">
        <w:rPr>
          <w:spacing w:val="-5"/>
          <w:sz w:val="24"/>
          <w:szCs w:val="24"/>
        </w:rPr>
        <w:t>Art</w:t>
      </w:r>
      <w:bookmarkEnd w:id="0"/>
    </w:p>
    <w:p w14:paraId="4325C926" w14:textId="77777777" w:rsidR="00DA12FD" w:rsidRDefault="00DA12FD" w:rsidP="00DA12FD">
      <w:pPr>
        <w:pStyle w:val="BodyText"/>
        <w:rPr>
          <w:b/>
          <w:sz w:val="20"/>
        </w:rPr>
      </w:pPr>
    </w:p>
    <w:p w14:paraId="1BA29597" w14:textId="77777777" w:rsidR="00DA12FD" w:rsidRDefault="00DA12FD" w:rsidP="00DA12FD">
      <w:pPr>
        <w:pStyle w:val="BodyText"/>
        <w:rPr>
          <w:b/>
          <w:sz w:val="20"/>
        </w:rPr>
      </w:pPr>
    </w:p>
    <w:p w14:paraId="47519314" w14:textId="77777777" w:rsidR="00DA12FD" w:rsidRDefault="00DA12FD" w:rsidP="00DA12FD">
      <w:pPr>
        <w:pStyle w:val="BodyText"/>
        <w:rPr>
          <w:b/>
          <w:sz w:val="20"/>
        </w:rPr>
      </w:pPr>
    </w:p>
    <w:p w14:paraId="1F843C36" w14:textId="77777777" w:rsidR="00DA12FD" w:rsidRDefault="00DA12FD" w:rsidP="00DA12FD">
      <w:pPr>
        <w:pStyle w:val="BodyText"/>
        <w:spacing w:before="142"/>
        <w:rPr>
          <w:b/>
          <w:sz w:val="20"/>
        </w:rPr>
      </w:pPr>
      <w:r>
        <w:rPr>
          <w:noProof/>
        </w:rPr>
        <w:drawing>
          <wp:anchor distT="0" distB="0" distL="0" distR="0" simplePos="0" relativeHeight="251659264" behindDoc="1" locked="0" layoutInCell="1" allowOverlap="1" wp14:anchorId="5EC2F853" wp14:editId="78BD83A2">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2F06A435" w14:textId="77777777" w:rsidR="00DA12FD" w:rsidRDefault="00DA12FD" w:rsidP="00DA12FD">
      <w:pPr>
        <w:pStyle w:val="BodyText"/>
        <w:rPr>
          <w:b/>
          <w:sz w:val="24"/>
        </w:rPr>
      </w:pPr>
    </w:p>
    <w:p w14:paraId="2CD64EC3" w14:textId="77777777" w:rsidR="00DA12FD" w:rsidRDefault="00DA12FD" w:rsidP="00DA12FD">
      <w:pPr>
        <w:pStyle w:val="BodyText"/>
        <w:rPr>
          <w:b/>
          <w:sz w:val="24"/>
        </w:rPr>
      </w:pPr>
    </w:p>
    <w:p w14:paraId="34984996" w14:textId="77777777" w:rsidR="00DA12FD" w:rsidRDefault="00DA12FD" w:rsidP="00DA12FD">
      <w:pPr>
        <w:pStyle w:val="BodyText"/>
        <w:rPr>
          <w:b/>
          <w:sz w:val="24"/>
        </w:rPr>
      </w:pPr>
    </w:p>
    <w:p w14:paraId="514BC28D" w14:textId="77777777" w:rsidR="00DA12FD" w:rsidRDefault="00DA12FD" w:rsidP="00DA12FD">
      <w:pPr>
        <w:pStyle w:val="BodyText"/>
        <w:rPr>
          <w:b/>
          <w:sz w:val="24"/>
        </w:rPr>
      </w:pPr>
    </w:p>
    <w:p w14:paraId="62738ADD" w14:textId="77777777" w:rsidR="00DA12FD" w:rsidRDefault="00DA12FD" w:rsidP="00DA12FD">
      <w:pPr>
        <w:pStyle w:val="BodyText"/>
        <w:spacing w:before="199"/>
        <w:rPr>
          <w:b/>
          <w:sz w:val="24"/>
        </w:rPr>
      </w:pPr>
    </w:p>
    <w:p w14:paraId="60E2A49E" w14:textId="4EA28FEC" w:rsidR="00DA12FD" w:rsidRDefault="00DE3A62" w:rsidP="00DA12FD">
      <w:pPr>
        <w:ind w:right="23"/>
        <w:jc w:val="center"/>
        <w:rPr>
          <w:b/>
          <w:i/>
          <w:sz w:val="44"/>
        </w:rPr>
      </w:pPr>
      <w:r w:rsidRPr="00DE3A62">
        <w:rPr>
          <w:rFonts w:cstheme="minorHAnsi"/>
          <w:b/>
          <w:sz w:val="52"/>
        </w:rPr>
        <w:t>2D Transient Heat Equation Solved with the Explicit Finite Difference Method (Code)</w:t>
      </w:r>
    </w:p>
    <w:p w14:paraId="7A89FB9F" w14:textId="77777777" w:rsidR="00DE3A62" w:rsidRDefault="00DE3A62" w:rsidP="00DA12FD">
      <w:pPr>
        <w:pStyle w:val="BodyText"/>
        <w:jc w:val="center"/>
        <w:rPr>
          <w:rFonts w:asciiTheme="minorHAnsi" w:hAnsiTheme="minorHAnsi" w:cstheme="minorHAnsi"/>
          <w:b/>
          <w:sz w:val="40"/>
          <w:lang w:val="en-GB"/>
        </w:rPr>
      </w:pPr>
      <w:r w:rsidRPr="00DE3A62">
        <w:rPr>
          <w:rFonts w:asciiTheme="minorHAnsi" w:hAnsiTheme="minorHAnsi" w:cstheme="minorHAnsi"/>
          <w:b/>
          <w:sz w:val="40"/>
          <w:lang w:val="en-GB"/>
        </w:rPr>
        <w:t xml:space="preserve">Computational Methods </w:t>
      </w:r>
    </w:p>
    <w:p w14:paraId="395522BE" w14:textId="0F5F1578" w:rsidR="00DA12FD" w:rsidRPr="00B521C6" w:rsidRDefault="00DE3A62" w:rsidP="00DE3A62">
      <w:pPr>
        <w:pStyle w:val="BodyText"/>
        <w:jc w:val="center"/>
        <w:rPr>
          <w:b/>
          <w:i/>
          <w:sz w:val="32"/>
        </w:rPr>
      </w:pPr>
      <w:r w:rsidRPr="00DE3A62">
        <w:rPr>
          <w:rFonts w:asciiTheme="minorHAnsi" w:hAnsiTheme="minorHAnsi" w:cstheme="minorHAnsi"/>
          <w:b/>
          <w:sz w:val="40"/>
          <w:lang w:val="en-GB"/>
        </w:rPr>
        <w:t>ACMA6012</w:t>
      </w:r>
    </w:p>
    <w:p w14:paraId="1222A380" w14:textId="77777777" w:rsidR="00DA12FD" w:rsidRPr="00B521C6" w:rsidRDefault="00DA12FD" w:rsidP="00DA12FD">
      <w:pPr>
        <w:pStyle w:val="BodyText"/>
        <w:rPr>
          <w:b/>
          <w:i/>
          <w:sz w:val="32"/>
        </w:rPr>
      </w:pPr>
    </w:p>
    <w:p w14:paraId="55E71C1F" w14:textId="77777777" w:rsidR="00DA12FD" w:rsidRPr="00B521C6" w:rsidRDefault="00DA12FD" w:rsidP="00DA12FD">
      <w:pPr>
        <w:pStyle w:val="BodyText"/>
        <w:rPr>
          <w:b/>
          <w:i/>
          <w:sz w:val="32"/>
        </w:rPr>
      </w:pPr>
    </w:p>
    <w:p w14:paraId="01CB1A93" w14:textId="77777777" w:rsidR="00DA12FD" w:rsidRPr="00B521C6" w:rsidRDefault="00DA12FD" w:rsidP="00DA12FD">
      <w:pPr>
        <w:pStyle w:val="BodyText"/>
        <w:rPr>
          <w:b/>
          <w:i/>
          <w:sz w:val="32"/>
        </w:rPr>
      </w:pPr>
    </w:p>
    <w:p w14:paraId="6F58BD85" w14:textId="77777777" w:rsidR="00DA12FD" w:rsidRPr="00B521C6" w:rsidRDefault="00DA12FD" w:rsidP="00DA12FD">
      <w:pPr>
        <w:pStyle w:val="BodyText"/>
        <w:rPr>
          <w:b/>
          <w:i/>
          <w:sz w:val="32"/>
        </w:rPr>
      </w:pPr>
    </w:p>
    <w:p w14:paraId="3A6B9772" w14:textId="77777777" w:rsidR="00DA12FD" w:rsidRPr="00850497" w:rsidRDefault="00DA12FD" w:rsidP="00DA12FD">
      <w:pPr>
        <w:pStyle w:val="BodyText"/>
        <w:ind w:left="6" w:right="23"/>
        <w:jc w:val="center"/>
        <w:rPr>
          <w:lang w:val="fr-FR"/>
        </w:rPr>
      </w:pPr>
      <w:r w:rsidRPr="00850497">
        <w:rPr>
          <w:lang w:val="fr-FR"/>
        </w:rPr>
        <w:t>Morgan James</w:t>
      </w:r>
    </w:p>
    <w:p w14:paraId="4C9DBB44" w14:textId="77777777" w:rsidR="00DA12FD" w:rsidRPr="00850497" w:rsidRDefault="00DA12FD" w:rsidP="00DA12FD">
      <w:pPr>
        <w:pStyle w:val="BodyText"/>
        <w:spacing w:before="162" w:line="381" w:lineRule="auto"/>
        <w:ind w:left="3063" w:right="3077"/>
        <w:jc w:val="center"/>
        <w:rPr>
          <w:lang w:val="fr-FR"/>
        </w:rPr>
      </w:pPr>
      <w:r w:rsidRPr="00850497">
        <w:rPr>
          <w:lang w:val="fr-FR"/>
        </w:rPr>
        <w:t>1251151</w:t>
      </w:r>
    </w:p>
    <w:p w14:paraId="3AB4B69C" w14:textId="447CD6F0" w:rsidR="00B521C6" w:rsidRDefault="00DE3A62" w:rsidP="00B521C6">
      <w:pPr>
        <w:pStyle w:val="BodyText"/>
        <w:spacing w:before="162" w:line="381" w:lineRule="auto"/>
        <w:ind w:left="3063" w:right="3077"/>
        <w:jc w:val="center"/>
        <w:rPr>
          <w:lang w:val="fr-FR"/>
        </w:rPr>
      </w:pPr>
      <w:r>
        <w:rPr>
          <w:lang w:val="fr-FR"/>
        </w:rPr>
        <w:t>02/02/2026</w:t>
      </w:r>
    </w:p>
    <w:p w14:paraId="5BB2528F" w14:textId="197613C6" w:rsidR="00B521C6" w:rsidRDefault="00B521C6" w:rsidP="00B521C6">
      <w:pPr>
        <w:pStyle w:val="BodyText"/>
        <w:spacing w:before="162" w:line="381" w:lineRule="auto"/>
        <w:ind w:left="3063" w:right="3077"/>
        <w:jc w:val="center"/>
        <w:rPr>
          <w:lang w:val="fr-FR"/>
        </w:rPr>
        <w:sectPr w:rsidR="00B521C6" w:rsidSect="00B521C6">
          <w:footerReference w:type="default" r:id="rId9"/>
          <w:pgSz w:w="12240" w:h="15840"/>
          <w:pgMar w:top="1440" w:right="1800" w:bottom="1440" w:left="1800" w:header="720" w:footer="720" w:gutter="0"/>
          <w:pgNumType w:fmt="lowerRoman" w:start="1"/>
          <w:cols w:space="720"/>
          <w:docGrid w:linePitch="360"/>
        </w:sectPr>
      </w:pPr>
      <w:r>
        <w:rPr>
          <w:lang w:val="fr-FR"/>
        </w:rPr>
        <w:t xml:space="preserve">                                                                                                                         </w:t>
      </w:r>
    </w:p>
    <w:p w14:paraId="1F33D93F" w14:textId="090C4B7E" w:rsidR="00B521C6" w:rsidRPr="00B521C6" w:rsidRDefault="00B521C6" w:rsidP="00B521C6">
      <w:pPr>
        <w:pStyle w:val="BodyText"/>
        <w:spacing w:before="162" w:line="381" w:lineRule="auto"/>
        <w:ind w:right="3077"/>
        <w:rPr>
          <w:lang w:val="fr-FR"/>
        </w:rPr>
      </w:pPr>
    </w:p>
    <w:sdt>
      <w:sdtPr>
        <w:rPr>
          <w:rFonts w:asciiTheme="minorHAnsi" w:eastAsiaTheme="minorHAnsi" w:hAnsiTheme="minorHAnsi" w:cstheme="minorBidi"/>
          <w:color w:val="auto"/>
          <w:sz w:val="22"/>
          <w:szCs w:val="22"/>
          <w:lang w:val="en-GB"/>
        </w:rPr>
        <w:id w:val="-1001201909"/>
        <w:docPartObj>
          <w:docPartGallery w:val="Table of Contents"/>
          <w:docPartUnique/>
        </w:docPartObj>
      </w:sdtPr>
      <w:sdtEndPr>
        <w:rPr>
          <w:b/>
          <w:bCs/>
          <w:noProof/>
        </w:rPr>
      </w:sdtEndPr>
      <w:sdtContent>
        <w:p w14:paraId="0A1FBD57" w14:textId="3657D23F" w:rsidR="00B521C6" w:rsidRDefault="00B521C6">
          <w:pPr>
            <w:pStyle w:val="TOCHeading"/>
          </w:pPr>
          <w:r>
            <w:t>Table of Contents</w:t>
          </w:r>
        </w:p>
        <w:p w14:paraId="3DBAC666" w14:textId="65786BCC" w:rsidR="00441323" w:rsidRDefault="00B521C6">
          <w:pPr>
            <w:pStyle w:val="TOC1"/>
            <w:tabs>
              <w:tab w:val="right" w:leader="dot" w:pos="8630"/>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19823229" w:history="1">
            <w:r w:rsidR="00441323" w:rsidRPr="00EC1796">
              <w:rPr>
                <w:rStyle w:val="Hyperlink"/>
                <w:noProof/>
              </w:rPr>
              <w:t>Acronyms</w:t>
            </w:r>
            <w:r w:rsidR="00441323">
              <w:rPr>
                <w:noProof/>
                <w:webHidden/>
              </w:rPr>
              <w:tab/>
            </w:r>
            <w:r w:rsidR="00441323">
              <w:rPr>
                <w:noProof/>
                <w:webHidden/>
              </w:rPr>
              <w:fldChar w:fldCharType="begin"/>
            </w:r>
            <w:r w:rsidR="00441323">
              <w:rPr>
                <w:noProof/>
                <w:webHidden/>
              </w:rPr>
              <w:instrText xml:space="preserve"> PAGEREF _Toc219823229 \h </w:instrText>
            </w:r>
            <w:r w:rsidR="00441323">
              <w:rPr>
                <w:noProof/>
                <w:webHidden/>
              </w:rPr>
            </w:r>
            <w:r w:rsidR="00441323">
              <w:rPr>
                <w:noProof/>
                <w:webHidden/>
              </w:rPr>
              <w:fldChar w:fldCharType="separate"/>
            </w:r>
            <w:r w:rsidR="00441323">
              <w:rPr>
                <w:noProof/>
                <w:webHidden/>
              </w:rPr>
              <w:t>iii</w:t>
            </w:r>
            <w:r w:rsidR="00441323">
              <w:rPr>
                <w:noProof/>
                <w:webHidden/>
              </w:rPr>
              <w:fldChar w:fldCharType="end"/>
            </w:r>
          </w:hyperlink>
        </w:p>
        <w:p w14:paraId="4159F9D1" w14:textId="79941BBC"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0" w:history="1">
            <w:r w:rsidR="00441323" w:rsidRPr="00EC1796">
              <w:rPr>
                <w:rStyle w:val="Hyperlink"/>
                <w:noProof/>
              </w:rPr>
              <w:t>Abstract</w:t>
            </w:r>
            <w:r w:rsidR="00441323">
              <w:rPr>
                <w:noProof/>
                <w:webHidden/>
              </w:rPr>
              <w:tab/>
            </w:r>
            <w:r w:rsidR="00441323">
              <w:rPr>
                <w:noProof/>
                <w:webHidden/>
              </w:rPr>
              <w:fldChar w:fldCharType="begin"/>
            </w:r>
            <w:r w:rsidR="00441323">
              <w:rPr>
                <w:noProof/>
                <w:webHidden/>
              </w:rPr>
              <w:instrText xml:space="preserve"> PAGEREF _Toc219823230 \h </w:instrText>
            </w:r>
            <w:r w:rsidR="00441323">
              <w:rPr>
                <w:noProof/>
                <w:webHidden/>
              </w:rPr>
            </w:r>
            <w:r w:rsidR="00441323">
              <w:rPr>
                <w:noProof/>
                <w:webHidden/>
              </w:rPr>
              <w:fldChar w:fldCharType="separate"/>
            </w:r>
            <w:r w:rsidR="00441323">
              <w:rPr>
                <w:noProof/>
                <w:webHidden/>
              </w:rPr>
              <w:t>iv</w:t>
            </w:r>
            <w:r w:rsidR="00441323">
              <w:rPr>
                <w:noProof/>
                <w:webHidden/>
              </w:rPr>
              <w:fldChar w:fldCharType="end"/>
            </w:r>
          </w:hyperlink>
        </w:p>
        <w:p w14:paraId="33D19AB2" w14:textId="4BC562A3"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1" w:history="1">
            <w:r w:rsidR="00441323" w:rsidRPr="00EC1796">
              <w:rPr>
                <w:rStyle w:val="Hyperlink"/>
                <w:noProof/>
              </w:rPr>
              <w:t>List of Figures</w:t>
            </w:r>
            <w:r w:rsidR="00441323">
              <w:rPr>
                <w:noProof/>
                <w:webHidden/>
              </w:rPr>
              <w:tab/>
            </w:r>
            <w:r w:rsidR="00441323">
              <w:rPr>
                <w:noProof/>
                <w:webHidden/>
              </w:rPr>
              <w:fldChar w:fldCharType="begin"/>
            </w:r>
            <w:r w:rsidR="00441323">
              <w:rPr>
                <w:noProof/>
                <w:webHidden/>
              </w:rPr>
              <w:instrText xml:space="preserve"> PAGEREF _Toc219823231 \h </w:instrText>
            </w:r>
            <w:r w:rsidR="00441323">
              <w:rPr>
                <w:noProof/>
                <w:webHidden/>
              </w:rPr>
            </w:r>
            <w:r w:rsidR="00441323">
              <w:rPr>
                <w:noProof/>
                <w:webHidden/>
              </w:rPr>
              <w:fldChar w:fldCharType="separate"/>
            </w:r>
            <w:r w:rsidR="00441323">
              <w:rPr>
                <w:noProof/>
                <w:webHidden/>
              </w:rPr>
              <w:t>v</w:t>
            </w:r>
            <w:r w:rsidR="00441323">
              <w:rPr>
                <w:noProof/>
                <w:webHidden/>
              </w:rPr>
              <w:fldChar w:fldCharType="end"/>
            </w:r>
          </w:hyperlink>
        </w:p>
        <w:p w14:paraId="0B287B5B" w14:textId="32FA9928"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2" w:history="1">
            <w:r w:rsidR="00441323" w:rsidRPr="00EC1796">
              <w:rPr>
                <w:rStyle w:val="Hyperlink"/>
                <w:noProof/>
              </w:rPr>
              <w:t>List of Equations</w:t>
            </w:r>
            <w:r w:rsidR="00441323">
              <w:rPr>
                <w:noProof/>
                <w:webHidden/>
              </w:rPr>
              <w:tab/>
            </w:r>
            <w:r w:rsidR="00441323">
              <w:rPr>
                <w:noProof/>
                <w:webHidden/>
              </w:rPr>
              <w:fldChar w:fldCharType="begin"/>
            </w:r>
            <w:r w:rsidR="00441323">
              <w:rPr>
                <w:noProof/>
                <w:webHidden/>
              </w:rPr>
              <w:instrText xml:space="preserve"> PAGEREF _Toc219823232 \h </w:instrText>
            </w:r>
            <w:r w:rsidR="00441323">
              <w:rPr>
                <w:noProof/>
                <w:webHidden/>
              </w:rPr>
            </w:r>
            <w:r w:rsidR="00441323">
              <w:rPr>
                <w:noProof/>
                <w:webHidden/>
              </w:rPr>
              <w:fldChar w:fldCharType="separate"/>
            </w:r>
            <w:r w:rsidR="00441323">
              <w:rPr>
                <w:noProof/>
                <w:webHidden/>
              </w:rPr>
              <w:t>vi</w:t>
            </w:r>
            <w:r w:rsidR="00441323">
              <w:rPr>
                <w:noProof/>
                <w:webHidden/>
              </w:rPr>
              <w:fldChar w:fldCharType="end"/>
            </w:r>
          </w:hyperlink>
        </w:p>
        <w:p w14:paraId="2B10F99F" w14:textId="392DEDCF"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3" w:history="1">
            <w:r w:rsidR="00441323" w:rsidRPr="00EC1796">
              <w:rPr>
                <w:rStyle w:val="Hyperlink"/>
                <w:noProof/>
              </w:rPr>
              <w:t>List of Tables</w:t>
            </w:r>
            <w:r w:rsidR="00441323">
              <w:rPr>
                <w:noProof/>
                <w:webHidden/>
              </w:rPr>
              <w:tab/>
            </w:r>
            <w:r w:rsidR="00441323">
              <w:rPr>
                <w:noProof/>
                <w:webHidden/>
              </w:rPr>
              <w:fldChar w:fldCharType="begin"/>
            </w:r>
            <w:r w:rsidR="00441323">
              <w:rPr>
                <w:noProof/>
                <w:webHidden/>
              </w:rPr>
              <w:instrText xml:space="preserve"> PAGEREF _Toc219823233 \h </w:instrText>
            </w:r>
            <w:r w:rsidR="00441323">
              <w:rPr>
                <w:noProof/>
                <w:webHidden/>
              </w:rPr>
            </w:r>
            <w:r w:rsidR="00441323">
              <w:rPr>
                <w:noProof/>
                <w:webHidden/>
              </w:rPr>
              <w:fldChar w:fldCharType="separate"/>
            </w:r>
            <w:r w:rsidR="00441323">
              <w:rPr>
                <w:noProof/>
                <w:webHidden/>
              </w:rPr>
              <w:t>viii</w:t>
            </w:r>
            <w:r w:rsidR="00441323">
              <w:rPr>
                <w:noProof/>
                <w:webHidden/>
              </w:rPr>
              <w:fldChar w:fldCharType="end"/>
            </w:r>
          </w:hyperlink>
        </w:p>
        <w:p w14:paraId="45451F01" w14:textId="2CA8897B"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4" w:history="1">
            <w:r w:rsidR="00441323" w:rsidRPr="00EC1796">
              <w:rPr>
                <w:rStyle w:val="Hyperlink"/>
                <w:noProof/>
              </w:rPr>
              <w:t>1.0 Introduction</w:t>
            </w:r>
            <w:r w:rsidR="00441323">
              <w:rPr>
                <w:noProof/>
                <w:webHidden/>
              </w:rPr>
              <w:tab/>
            </w:r>
            <w:r w:rsidR="00441323">
              <w:rPr>
                <w:noProof/>
                <w:webHidden/>
              </w:rPr>
              <w:fldChar w:fldCharType="begin"/>
            </w:r>
            <w:r w:rsidR="00441323">
              <w:rPr>
                <w:noProof/>
                <w:webHidden/>
              </w:rPr>
              <w:instrText xml:space="preserve"> PAGEREF _Toc219823234 \h </w:instrText>
            </w:r>
            <w:r w:rsidR="00441323">
              <w:rPr>
                <w:noProof/>
                <w:webHidden/>
              </w:rPr>
            </w:r>
            <w:r w:rsidR="00441323">
              <w:rPr>
                <w:noProof/>
                <w:webHidden/>
              </w:rPr>
              <w:fldChar w:fldCharType="separate"/>
            </w:r>
            <w:r w:rsidR="00441323">
              <w:rPr>
                <w:noProof/>
                <w:webHidden/>
              </w:rPr>
              <w:t>1</w:t>
            </w:r>
            <w:r w:rsidR="00441323">
              <w:rPr>
                <w:noProof/>
                <w:webHidden/>
              </w:rPr>
              <w:fldChar w:fldCharType="end"/>
            </w:r>
          </w:hyperlink>
        </w:p>
        <w:p w14:paraId="07C345D4" w14:textId="79C979C5"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5" w:history="1">
            <w:r w:rsidR="00441323" w:rsidRPr="00EC1796">
              <w:rPr>
                <w:rStyle w:val="Hyperlink"/>
                <w:noProof/>
              </w:rPr>
              <w:t>2.0 Problem Definition and Governing Equation</w:t>
            </w:r>
            <w:r w:rsidR="00441323">
              <w:rPr>
                <w:noProof/>
                <w:webHidden/>
              </w:rPr>
              <w:tab/>
            </w:r>
            <w:r w:rsidR="00441323">
              <w:rPr>
                <w:noProof/>
                <w:webHidden/>
              </w:rPr>
              <w:fldChar w:fldCharType="begin"/>
            </w:r>
            <w:r w:rsidR="00441323">
              <w:rPr>
                <w:noProof/>
                <w:webHidden/>
              </w:rPr>
              <w:instrText xml:space="preserve"> PAGEREF _Toc219823235 \h </w:instrText>
            </w:r>
            <w:r w:rsidR="00441323">
              <w:rPr>
                <w:noProof/>
                <w:webHidden/>
              </w:rPr>
            </w:r>
            <w:r w:rsidR="00441323">
              <w:rPr>
                <w:noProof/>
                <w:webHidden/>
              </w:rPr>
              <w:fldChar w:fldCharType="separate"/>
            </w:r>
            <w:r w:rsidR="00441323">
              <w:rPr>
                <w:noProof/>
                <w:webHidden/>
              </w:rPr>
              <w:t>2</w:t>
            </w:r>
            <w:r w:rsidR="00441323">
              <w:rPr>
                <w:noProof/>
                <w:webHidden/>
              </w:rPr>
              <w:fldChar w:fldCharType="end"/>
            </w:r>
          </w:hyperlink>
        </w:p>
        <w:p w14:paraId="695A8F09" w14:textId="79DF28E0"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36" w:history="1">
            <w:r w:rsidR="00441323" w:rsidRPr="00EC1796">
              <w:rPr>
                <w:rStyle w:val="Hyperlink"/>
                <w:noProof/>
              </w:rPr>
              <w:t>3.0 Explicit Finite Difference Formulation of the Governing Equation</w:t>
            </w:r>
            <w:r w:rsidR="00441323">
              <w:rPr>
                <w:noProof/>
                <w:webHidden/>
              </w:rPr>
              <w:tab/>
            </w:r>
            <w:r w:rsidR="00441323">
              <w:rPr>
                <w:noProof/>
                <w:webHidden/>
              </w:rPr>
              <w:fldChar w:fldCharType="begin"/>
            </w:r>
            <w:r w:rsidR="00441323">
              <w:rPr>
                <w:noProof/>
                <w:webHidden/>
              </w:rPr>
              <w:instrText xml:space="preserve"> PAGEREF _Toc219823236 \h </w:instrText>
            </w:r>
            <w:r w:rsidR="00441323">
              <w:rPr>
                <w:noProof/>
                <w:webHidden/>
              </w:rPr>
            </w:r>
            <w:r w:rsidR="00441323">
              <w:rPr>
                <w:noProof/>
                <w:webHidden/>
              </w:rPr>
              <w:fldChar w:fldCharType="separate"/>
            </w:r>
            <w:r w:rsidR="00441323">
              <w:rPr>
                <w:noProof/>
                <w:webHidden/>
              </w:rPr>
              <w:t>3</w:t>
            </w:r>
            <w:r w:rsidR="00441323">
              <w:rPr>
                <w:noProof/>
                <w:webHidden/>
              </w:rPr>
              <w:fldChar w:fldCharType="end"/>
            </w:r>
          </w:hyperlink>
        </w:p>
        <w:p w14:paraId="522E2EE0" w14:textId="38D1C144"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37" w:history="1">
            <w:r w:rsidR="00441323" w:rsidRPr="00EC1796">
              <w:rPr>
                <w:rStyle w:val="Hyperlink"/>
                <w:noProof/>
              </w:rPr>
              <w:t>3.1 Taylor Series Expansions and Truncation Error</w:t>
            </w:r>
            <w:r w:rsidR="00441323">
              <w:rPr>
                <w:noProof/>
                <w:webHidden/>
              </w:rPr>
              <w:tab/>
            </w:r>
            <w:r w:rsidR="00441323">
              <w:rPr>
                <w:noProof/>
                <w:webHidden/>
              </w:rPr>
              <w:fldChar w:fldCharType="begin"/>
            </w:r>
            <w:r w:rsidR="00441323">
              <w:rPr>
                <w:noProof/>
                <w:webHidden/>
              </w:rPr>
              <w:instrText xml:space="preserve"> PAGEREF _Toc219823237 \h </w:instrText>
            </w:r>
            <w:r w:rsidR="00441323">
              <w:rPr>
                <w:noProof/>
                <w:webHidden/>
              </w:rPr>
            </w:r>
            <w:r w:rsidR="00441323">
              <w:rPr>
                <w:noProof/>
                <w:webHidden/>
              </w:rPr>
              <w:fldChar w:fldCharType="separate"/>
            </w:r>
            <w:r w:rsidR="00441323">
              <w:rPr>
                <w:noProof/>
                <w:webHidden/>
              </w:rPr>
              <w:t>3</w:t>
            </w:r>
            <w:r w:rsidR="00441323">
              <w:rPr>
                <w:noProof/>
                <w:webHidden/>
              </w:rPr>
              <w:fldChar w:fldCharType="end"/>
            </w:r>
          </w:hyperlink>
        </w:p>
        <w:p w14:paraId="50C922B6" w14:textId="347569B1"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38" w:history="1">
            <w:r w:rsidR="00441323" w:rsidRPr="00EC1796">
              <w:rPr>
                <w:rStyle w:val="Hyperlink"/>
                <w:noProof/>
              </w:rPr>
              <w:t>3.2 Spatial Finite Difference Approximations</w:t>
            </w:r>
            <w:r w:rsidR="00441323">
              <w:rPr>
                <w:noProof/>
                <w:webHidden/>
              </w:rPr>
              <w:tab/>
            </w:r>
            <w:r w:rsidR="00441323">
              <w:rPr>
                <w:noProof/>
                <w:webHidden/>
              </w:rPr>
              <w:fldChar w:fldCharType="begin"/>
            </w:r>
            <w:r w:rsidR="00441323">
              <w:rPr>
                <w:noProof/>
                <w:webHidden/>
              </w:rPr>
              <w:instrText xml:space="preserve"> PAGEREF _Toc219823238 \h </w:instrText>
            </w:r>
            <w:r w:rsidR="00441323">
              <w:rPr>
                <w:noProof/>
                <w:webHidden/>
              </w:rPr>
            </w:r>
            <w:r w:rsidR="00441323">
              <w:rPr>
                <w:noProof/>
                <w:webHidden/>
              </w:rPr>
              <w:fldChar w:fldCharType="separate"/>
            </w:r>
            <w:r w:rsidR="00441323">
              <w:rPr>
                <w:noProof/>
                <w:webHidden/>
              </w:rPr>
              <w:t>3</w:t>
            </w:r>
            <w:r w:rsidR="00441323">
              <w:rPr>
                <w:noProof/>
                <w:webHidden/>
              </w:rPr>
              <w:fldChar w:fldCharType="end"/>
            </w:r>
          </w:hyperlink>
        </w:p>
        <w:p w14:paraId="4F458A11" w14:textId="551D11CC"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39" w:history="1">
            <w:r w:rsidR="00441323" w:rsidRPr="00EC1796">
              <w:rPr>
                <w:rStyle w:val="Hyperlink"/>
                <w:noProof/>
              </w:rPr>
              <w:t>3.3 Explicit Finite Difference Scheme</w:t>
            </w:r>
            <w:r w:rsidR="00441323">
              <w:rPr>
                <w:noProof/>
                <w:webHidden/>
              </w:rPr>
              <w:tab/>
            </w:r>
            <w:r w:rsidR="00441323">
              <w:rPr>
                <w:noProof/>
                <w:webHidden/>
              </w:rPr>
              <w:fldChar w:fldCharType="begin"/>
            </w:r>
            <w:r w:rsidR="00441323">
              <w:rPr>
                <w:noProof/>
                <w:webHidden/>
              </w:rPr>
              <w:instrText xml:space="preserve"> PAGEREF _Toc219823239 \h </w:instrText>
            </w:r>
            <w:r w:rsidR="00441323">
              <w:rPr>
                <w:noProof/>
                <w:webHidden/>
              </w:rPr>
            </w:r>
            <w:r w:rsidR="00441323">
              <w:rPr>
                <w:noProof/>
                <w:webHidden/>
              </w:rPr>
              <w:fldChar w:fldCharType="separate"/>
            </w:r>
            <w:r w:rsidR="00441323">
              <w:rPr>
                <w:noProof/>
                <w:webHidden/>
              </w:rPr>
              <w:t>5</w:t>
            </w:r>
            <w:r w:rsidR="00441323">
              <w:rPr>
                <w:noProof/>
                <w:webHidden/>
              </w:rPr>
              <w:fldChar w:fldCharType="end"/>
            </w:r>
          </w:hyperlink>
        </w:p>
        <w:p w14:paraId="39CE81DF" w14:textId="3CEA8C47"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40" w:history="1">
            <w:r w:rsidR="00441323" w:rsidRPr="00EC1796">
              <w:rPr>
                <w:rStyle w:val="Hyperlink"/>
                <w:noProof/>
              </w:rPr>
              <w:t>4.0 Initial Conditions, Boundary Conditions and Analytical Solutions</w:t>
            </w:r>
            <w:r w:rsidR="00441323">
              <w:rPr>
                <w:noProof/>
                <w:webHidden/>
              </w:rPr>
              <w:tab/>
            </w:r>
            <w:r w:rsidR="00441323">
              <w:rPr>
                <w:noProof/>
                <w:webHidden/>
              </w:rPr>
              <w:fldChar w:fldCharType="begin"/>
            </w:r>
            <w:r w:rsidR="00441323">
              <w:rPr>
                <w:noProof/>
                <w:webHidden/>
              </w:rPr>
              <w:instrText xml:space="preserve"> PAGEREF _Toc219823240 \h </w:instrText>
            </w:r>
            <w:r w:rsidR="00441323">
              <w:rPr>
                <w:noProof/>
                <w:webHidden/>
              </w:rPr>
            </w:r>
            <w:r w:rsidR="00441323">
              <w:rPr>
                <w:noProof/>
                <w:webHidden/>
              </w:rPr>
              <w:fldChar w:fldCharType="separate"/>
            </w:r>
            <w:r w:rsidR="00441323">
              <w:rPr>
                <w:noProof/>
                <w:webHidden/>
              </w:rPr>
              <w:t>6</w:t>
            </w:r>
            <w:r w:rsidR="00441323">
              <w:rPr>
                <w:noProof/>
                <w:webHidden/>
              </w:rPr>
              <w:fldChar w:fldCharType="end"/>
            </w:r>
          </w:hyperlink>
        </w:p>
        <w:p w14:paraId="42591DBB" w14:textId="4ABD2560"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41" w:history="1">
            <w:r w:rsidR="00441323" w:rsidRPr="00EC1796">
              <w:rPr>
                <w:rStyle w:val="Hyperlink"/>
                <w:noProof/>
              </w:rPr>
              <w:t>5.0 Code Structure, Numerical Controls and Implementation Limits</w:t>
            </w:r>
            <w:r w:rsidR="00441323">
              <w:rPr>
                <w:noProof/>
                <w:webHidden/>
              </w:rPr>
              <w:tab/>
            </w:r>
            <w:r w:rsidR="00441323">
              <w:rPr>
                <w:noProof/>
                <w:webHidden/>
              </w:rPr>
              <w:fldChar w:fldCharType="begin"/>
            </w:r>
            <w:r w:rsidR="00441323">
              <w:rPr>
                <w:noProof/>
                <w:webHidden/>
              </w:rPr>
              <w:instrText xml:space="preserve"> PAGEREF _Toc219823241 \h </w:instrText>
            </w:r>
            <w:r w:rsidR="00441323">
              <w:rPr>
                <w:noProof/>
                <w:webHidden/>
              </w:rPr>
            </w:r>
            <w:r w:rsidR="00441323">
              <w:rPr>
                <w:noProof/>
                <w:webHidden/>
              </w:rPr>
              <w:fldChar w:fldCharType="separate"/>
            </w:r>
            <w:r w:rsidR="00441323">
              <w:rPr>
                <w:noProof/>
                <w:webHidden/>
              </w:rPr>
              <w:t>7</w:t>
            </w:r>
            <w:r w:rsidR="00441323">
              <w:rPr>
                <w:noProof/>
                <w:webHidden/>
              </w:rPr>
              <w:fldChar w:fldCharType="end"/>
            </w:r>
          </w:hyperlink>
        </w:p>
        <w:p w14:paraId="6FD660FA" w14:textId="47A49711"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42" w:history="1">
            <w:r w:rsidR="00441323" w:rsidRPr="00EC1796">
              <w:rPr>
                <w:rStyle w:val="Hyperlink"/>
                <w:noProof/>
              </w:rPr>
              <w:t>6.0 Validation of the Code</w:t>
            </w:r>
            <w:r w:rsidR="00441323">
              <w:rPr>
                <w:noProof/>
                <w:webHidden/>
              </w:rPr>
              <w:tab/>
            </w:r>
            <w:r w:rsidR="00441323">
              <w:rPr>
                <w:noProof/>
                <w:webHidden/>
              </w:rPr>
              <w:fldChar w:fldCharType="begin"/>
            </w:r>
            <w:r w:rsidR="00441323">
              <w:rPr>
                <w:noProof/>
                <w:webHidden/>
              </w:rPr>
              <w:instrText xml:space="preserve"> PAGEREF _Toc219823242 \h </w:instrText>
            </w:r>
            <w:r w:rsidR="00441323">
              <w:rPr>
                <w:noProof/>
                <w:webHidden/>
              </w:rPr>
            </w:r>
            <w:r w:rsidR="00441323">
              <w:rPr>
                <w:noProof/>
                <w:webHidden/>
              </w:rPr>
              <w:fldChar w:fldCharType="separate"/>
            </w:r>
            <w:r w:rsidR="00441323">
              <w:rPr>
                <w:noProof/>
                <w:webHidden/>
              </w:rPr>
              <w:t>8</w:t>
            </w:r>
            <w:r w:rsidR="00441323">
              <w:rPr>
                <w:noProof/>
                <w:webHidden/>
              </w:rPr>
              <w:fldChar w:fldCharType="end"/>
            </w:r>
          </w:hyperlink>
        </w:p>
        <w:p w14:paraId="0E53530E" w14:textId="0D4F8856"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43" w:history="1">
            <w:r w:rsidR="00441323" w:rsidRPr="00EC1796">
              <w:rPr>
                <w:rStyle w:val="Hyperlink"/>
                <w:noProof/>
              </w:rPr>
              <w:t>7.0 Sensitivity Analysis of the Code</w:t>
            </w:r>
            <w:r w:rsidR="00441323">
              <w:rPr>
                <w:noProof/>
                <w:webHidden/>
              </w:rPr>
              <w:tab/>
            </w:r>
            <w:r w:rsidR="00441323">
              <w:rPr>
                <w:noProof/>
                <w:webHidden/>
              </w:rPr>
              <w:fldChar w:fldCharType="begin"/>
            </w:r>
            <w:r w:rsidR="00441323">
              <w:rPr>
                <w:noProof/>
                <w:webHidden/>
              </w:rPr>
              <w:instrText xml:space="preserve"> PAGEREF _Toc219823243 \h </w:instrText>
            </w:r>
            <w:r w:rsidR="00441323">
              <w:rPr>
                <w:noProof/>
                <w:webHidden/>
              </w:rPr>
            </w:r>
            <w:r w:rsidR="00441323">
              <w:rPr>
                <w:noProof/>
                <w:webHidden/>
              </w:rPr>
              <w:fldChar w:fldCharType="separate"/>
            </w:r>
            <w:r w:rsidR="00441323">
              <w:rPr>
                <w:noProof/>
                <w:webHidden/>
              </w:rPr>
              <w:t>9</w:t>
            </w:r>
            <w:r w:rsidR="00441323">
              <w:rPr>
                <w:noProof/>
                <w:webHidden/>
              </w:rPr>
              <w:fldChar w:fldCharType="end"/>
            </w:r>
          </w:hyperlink>
        </w:p>
        <w:p w14:paraId="2DA5F9DB" w14:textId="0F5966DC"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44" w:history="1">
            <w:r w:rsidR="00441323" w:rsidRPr="00EC1796">
              <w:rPr>
                <w:rStyle w:val="Hyperlink"/>
                <w:noProof/>
              </w:rPr>
              <w:t>7.1 Effect of Grid Spacing.</w:t>
            </w:r>
            <w:r w:rsidR="00441323">
              <w:rPr>
                <w:noProof/>
                <w:webHidden/>
              </w:rPr>
              <w:tab/>
            </w:r>
            <w:r w:rsidR="00441323">
              <w:rPr>
                <w:noProof/>
                <w:webHidden/>
              </w:rPr>
              <w:fldChar w:fldCharType="begin"/>
            </w:r>
            <w:r w:rsidR="00441323">
              <w:rPr>
                <w:noProof/>
                <w:webHidden/>
              </w:rPr>
              <w:instrText xml:space="preserve"> PAGEREF _Toc219823244 \h </w:instrText>
            </w:r>
            <w:r w:rsidR="00441323">
              <w:rPr>
                <w:noProof/>
                <w:webHidden/>
              </w:rPr>
            </w:r>
            <w:r w:rsidR="00441323">
              <w:rPr>
                <w:noProof/>
                <w:webHidden/>
              </w:rPr>
              <w:fldChar w:fldCharType="separate"/>
            </w:r>
            <w:r w:rsidR="00441323">
              <w:rPr>
                <w:noProof/>
                <w:webHidden/>
              </w:rPr>
              <w:t>9</w:t>
            </w:r>
            <w:r w:rsidR="00441323">
              <w:rPr>
                <w:noProof/>
                <w:webHidden/>
              </w:rPr>
              <w:fldChar w:fldCharType="end"/>
            </w:r>
          </w:hyperlink>
        </w:p>
        <w:p w14:paraId="536F221F" w14:textId="604F287D"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45" w:history="1">
            <w:r w:rsidR="00441323" w:rsidRPr="00EC1796">
              <w:rPr>
                <w:rStyle w:val="Hyperlink"/>
                <w:noProof/>
              </w:rPr>
              <w:t>7.2 Effect of Time Step Size.</w:t>
            </w:r>
            <w:r w:rsidR="00441323">
              <w:rPr>
                <w:noProof/>
                <w:webHidden/>
              </w:rPr>
              <w:tab/>
            </w:r>
            <w:r w:rsidR="00441323">
              <w:rPr>
                <w:noProof/>
                <w:webHidden/>
              </w:rPr>
              <w:fldChar w:fldCharType="begin"/>
            </w:r>
            <w:r w:rsidR="00441323">
              <w:rPr>
                <w:noProof/>
                <w:webHidden/>
              </w:rPr>
              <w:instrText xml:space="preserve"> PAGEREF _Toc219823245 \h </w:instrText>
            </w:r>
            <w:r w:rsidR="00441323">
              <w:rPr>
                <w:noProof/>
                <w:webHidden/>
              </w:rPr>
            </w:r>
            <w:r w:rsidR="00441323">
              <w:rPr>
                <w:noProof/>
                <w:webHidden/>
              </w:rPr>
              <w:fldChar w:fldCharType="separate"/>
            </w:r>
            <w:r w:rsidR="00441323">
              <w:rPr>
                <w:noProof/>
                <w:webHidden/>
              </w:rPr>
              <w:t>9</w:t>
            </w:r>
            <w:r w:rsidR="00441323">
              <w:rPr>
                <w:noProof/>
                <w:webHidden/>
              </w:rPr>
              <w:fldChar w:fldCharType="end"/>
            </w:r>
          </w:hyperlink>
        </w:p>
        <w:p w14:paraId="697CD7C0" w14:textId="07491DBC"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46" w:history="1">
            <w:r w:rsidR="00441323" w:rsidRPr="00EC1796">
              <w:rPr>
                <w:rStyle w:val="Hyperlink"/>
                <w:noProof/>
              </w:rPr>
              <w:t>7.3 Effect of Thermal Equilibrium Tolerance.</w:t>
            </w:r>
            <w:r w:rsidR="00441323">
              <w:rPr>
                <w:noProof/>
                <w:webHidden/>
              </w:rPr>
              <w:tab/>
            </w:r>
            <w:r w:rsidR="00441323">
              <w:rPr>
                <w:noProof/>
                <w:webHidden/>
              </w:rPr>
              <w:fldChar w:fldCharType="begin"/>
            </w:r>
            <w:r w:rsidR="00441323">
              <w:rPr>
                <w:noProof/>
                <w:webHidden/>
              </w:rPr>
              <w:instrText xml:space="preserve"> PAGEREF _Toc219823246 \h </w:instrText>
            </w:r>
            <w:r w:rsidR="00441323">
              <w:rPr>
                <w:noProof/>
                <w:webHidden/>
              </w:rPr>
            </w:r>
            <w:r w:rsidR="00441323">
              <w:rPr>
                <w:noProof/>
                <w:webHidden/>
              </w:rPr>
              <w:fldChar w:fldCharType="separate"/>
            </w:r>
            <w:r w:rsidR="00441323">
              <w:rPr>
                <w:noProof/>
                <w:webHidden/>
              </w:rPr>
              <w:t>9</w:t>
            </w:r>
            <w:r w:rsidR="00441323">
              <w:rPr>
                <w:noProof/>
                <w:webHidden/>
              </w:rPr>
              <w:fldChar w:fldCharType="end"/>
            </w:r>
          </w:hyperlink>
        </w:p>
        <w:p w14:paraId="756DCE71" w14:textId="07C06959"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47" w:history="1">
            <w:r w:rsidR="00441323" w:rsidRPr="00EC1796">
              <w:rPr>
                <w:rStyle w:val="Hyperlink"/>
                <w:noProof/>
              </w:rPr>
              <w:t>8.0 Limitations of the Numerical Model</w:t>
            </w:r>
            <w:r w:rsidR="00441323">
              <w:rPr>
                <w:noProof/>
                <w:webHidden/>
              </w:rPr>
              <w:tab/>
            </w:r>
            <w:r w:rsidR="00441323">
              <w:rPr>
                <w:noProof/>
                <w:webHidden/>
              </w:rPr>
              <w:fldChar w:fldCharType="begin"/>
            </w:r>
            <w:r w:rsidR="00441323">
              <w:rPr>
                <w:noProof/>
                <w:webHidden/>
              </w:rPr>
              <w:instrText xml:space="preserve"> PAGEREF _Toc219823247 \h </w:instrText>
            </w:r>
            <w:r w:rsidR="00441323">
              <w:rPr>
                <w:noProof/>
                <w:webHidden/>
              </w:rPr>
            </w:r>
            <w:r w:rsidR="00441323">
              <w:rPr>
                <w:noProof/>
                <w:webHidden/>
              </w:rPr>
              <w:fldChar w:fldCharType="separate"/>
            </w:r>
            <w:r w:rsidR="00441323">
              <w:rPr>
                <w:noProof/>
                <w:webHidden/>
              </w:rPr>
              <w:t>11</w:t>
            </w:r>
            <w:r w:rsidR="00441323">
              <w:rPr>
                <w:noProof/>
                <w:webHidden/>
              </w:rPr>
              <w:fldChar w:fldCharType="end"/>
            </w:r>
          </w:hyperlink>
        </w:p>
        <w:p w14:paraId="1095C242" w14:textId="60828A6B"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48" w:history="1">
            <w:r w:rsidR="00441323" w:rsidRPr="00EC1796">
              <w:rPr>
                <w:rStyle w:val="Hyperlink"/>
                <w:noProof/>
              </w:rPr>
              <w:t>8.1 Limitations of the Numerical Method</w:t>
            </w:r>
            <w:r w:rsidR="00441323">
              <w:rPr>
                <w:noProof/>
                <w:webHidden/>
              </w:rPr>
              <w:tab/>
            </w:r>
            <w:r w:rsidR="00441323">
              <w:rPr>
                <w:noProof/>
                <w:webHidden/>
              </w:rPr>
              <w:fldChar w:fldCharType="begin"/>
            </w:r>
            <w:r w:rsidR="00441323">
              <w:rPr>
                <w:noProof/>
                <w:webHidden/>
              </w:rPr>
              <w:instrText xml:space="preserve"> PAGEREF _Toc219823248 \h </w:instrText>
            </w:r>
            <w:r w:rsidR="00441323">
              <w:rPr>
                <w:noProof/>
                <w:webHidden/>
              </w:rPr>
            </w:r>
            <w:r w:rsidR="00441323">
              <w:rPr>
                <w:noProof/>
                <w:webHidden/>
              </w:rPr>
              <w:fldChar w:fldCharType="separate"/>
            </w:r>
            <w:r w:rsidR="00441323">
              <w:rPr>
                <w:noProof/>
                <w:webHidden/>
              </w:rPr>
              <w:t>11</w:t>
            </w:r>
            <w:r w:rsidR="00441323">
              <w:rPr>
                <w:noProof/>
                <w:webHidden/>
              </w:rPr>
              <w:fldChar w:fldCharType="end"/>
            </w:r>
          </w:hyperlink>
        </w:p>
        <w:p w14:paraId="5C4A2588" w14:textId="05486256" w:rsidR="00441323" w:rsidRDefault="00AE5667">
          <w:pPr>
            <w:pStyle w:val="TOC2"/>
            <w:tabs>
              <w:tab w:val="right" w:leader="dot" w:pos="8630"/>
            </w:tabs>
            <w:rPr>
              <w:rFonts w:eastAsiaTheme="minorEastAsia"/>
              <w:noProof/>
              <w:kern w:val="2"/>
              <w:sz w:val="24"/>
              <w:szCs w:val="24"/>
              <w:lang w:val="en-US"/>
              <w14:ligatures w14:val="standardContextual"/>
            </w:rPr>
          </w:pPr>
          <w:hyperlink w:anchor="_Toc219823249" w:history="1">
            <w:r w:rsidR="00441323" w:rsidRPr="00EC1796">
              <w:rPr>
                <w:rStyle w:val="Hyperlink"/>
                <w:noProof/>
              </w:rPr>
              <w:t>8.2 Limitations of the Coding and Convergence Definition</w:t>
            </w:r>
            <w:r w:rsidR="00441323">
              <w:rPr>
                <w:noProof/>
                <w:webHidden/>
              </w:rPr>
              <w:tab/>
            </w:r>
            <w:r w:rsidR="00441323">
              <w:rPr>
                <w:noProof/>
                <w:webHidden/>
              </w:rPr>
              <w:fldChar w:fldCharType="begin"/>
            </w:r>
            <w:r w:rsidR="00441323">
              <w:rPr>
                <w:noProof/>
                <w:webHidden/>
              </w:rPr>
              <w:instrText xml:space="preserve"> PAGEREF _Toc219823249 \h </w:instrText>
            </w:r>
            <w:r w:rsidR="00441323">
              <w:rPr>
                <w:noProof/>
                <w:webHidden/>
              </w:rPr>
            </w:r>
            <w:r w:rsidR="00441323">
              <w:rPr>
                <w:noProof/>
                <w:webHidden/>
              </w:rPr>
              <w:fldChar w:fldCharType="separate"/>
            </w:r>
            <w:r w:rsidR="00441323">
              <w:rPr>
                <w:noProof/>
                <w:webHidden/>
              </w:rPr>
              <w:t>11</w:t>
            </w:r>
            <w:r w:rsidR="00441323">
              <w:rPr>
                <w:noProof/>
                <w:webHidden/>
              </w:rPr>
              <w:fldChar w:fldCharType="end"/>
            </w:r>
          </w:hyperlink>
        </w:p>
        <w:p w14:paraId="238EBE28" w14:textId="59900709"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50" w:history="1">
            <w:r w:rsidR="00441323" w:rsidRPr="00EC1796">
              <w:rPr>
                <w:rStyle w:val="Hyperlink"/>
                <w:noProof/>
              </w:rPr>
              <w:t>9.0 Suggested Improvements and Future Developments</w:t>
            </w:r>
            <w:r w:rsidR="00441323">
              <w:rPr>
                <w:noProof/>
                <w:webHidden/>
              </w:rPr>
              <w:tab/>
            </w:r>
            <w:r w:rsidR="00441323">
              <w:rPr>
                <w:noProof/>
                <w:webHidden/>
              </w:rPr>
              <w:fldChar w:fldCharType="begin"/>
            </w:r>
            <w:r w:rsidR="00441323">
              <w:rPr>
                <w:noProof/>
                <w:webHidden/>
              </w:rPr>
              <w:instrText xml:space="preserve"> PAGEREF _Toc219823250 \h </w:instrText>
            </w:r>
            <w:r w:rsidR="00441323">
              <w:rPr>
                <w:noProof/>
                <w:webHidden/>
              </w:rPr>
            </w:r>
            <w:r w:rsidR="00441323">
              <w:rPr>
                <w:noProof/>
                <w:webHidden/>
              </w:rPr>
              <w:fldChar w:fldCharType="separate"/>
            </w:r>
            <w:r w:rsidR="00441323">
              <w:rPr>
                <w:noProof/>
                <w:webHidden/>
              </w:rPr>
              <w:t>13</w:t>
            </w:r>
            <w:r w:rsidR="00441323">
              <w:rPr>
                <w:noProof/>
                <w:webHidden/>
              </w:rPr>
              <w:fldChar w:fldCharType="end"/>
            </w:r>
          </w:hyperlink>
        </w:p>
        <w:p w14:paraId="3621BFA7" w14:textId="4540EA27"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51" w:history="1">
            <w:r w:rsidR="00441323" w:rsidRPr="00EC1796">
              <w:rPr>
                <w:rStyle w:val="Hyperlink"/>
                <w:noProof/>
              </w:rPr>
              <w:t>10.0 Conclusion</w:t>
            </w:r>
            <w:r w:rsidR="00441323">
              <w:rPr>
                <w:noProof/>
                <w:webHidden/>
              </w:rPr>
              <w:tab/>
            </w:r>
            <w:r w:rsidR="00441323">
              <w:rPr>
                <w:noProof/>
                <w:webHidden/>
              </w:rPr>
              <w:fldChar w:fldCharType="begin"/>
            </w:r>
            <w:r w:rsidR="00441323">
              <w:rPr>
                <w:noProof/>
                <w:webHidden/>
              </w:rPr>
              <w:instrText xml:space="preserve"> PAGEREF _Toc219823251 \h </w:instrText>
            </w:r>
            <w:r w:rsidR="00441323">
              <w:rPr>
                <w:noProof/>
                <w:webHidden/>
              </w:rPr>
            </w:r>
            <w:r w:rsidR="00441323">
              <w:rPr>
                <w:noProof/>
                <w:webHidden/>
              </w:rPr>
              <w:fldChar w:fldCharType="separate"/>
            </w:r>
            <w:r w:rsidR="00441323">
              <w:rPr>
                <w:noProof/>
                <w:webHidden/>
              </w:rPr>
              <w:t>13</w:t>
            </w:r>
            <w:r w:rsidR="00441323">
              <w:rPr>
                <w:noProof/>
                <w:webHidden/>
              </w:rPr>
              <w:fldChar w:fldCharType="end"/>
            </w:r>
          </w:hyperlink>
        </w:p>
        <w:p w14:paraId="47C22935" w14:textId="238173B3"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52" w:history="1">
            <w:r w:rsidR="00441323" w:rsidRPr="00EC1796">
              <w:rPr>
                <w:rStyle w:val="Hyperlink"/>
                <w:noProof/>
              </w:rPr>
              <w:t>References</w:t>
            </w:r>
            <w:r w:rsidR="00441323">
              <w:rPr>
                <w:noProof/>
                <w:webHidden/>
              </w:rPr>
              <w:tab/>
            </w:r>
            <w:r w:rsidR="00441323">
              <w:rPr>
                <w:noProof/>
                <w:webHidden/>
              </w:rPr>
              <w:fldChar w:fldCharType="begin"/>
            </w:r>
            <w:r w:rsidR="00441323">
              <w:rPr>
                <w:noProof/>
                <w:webHidden/>
              </w:rPr>
              <w:instrText xml:space="preserve"> PAGEREF _Toc219823252 \h </w:instrText>
            </w:r>
            <w:r w:rsidR="00441323">
              <w:rPr>
                <w:noProof/>
                <w:webHidden/>
              </w:rPr>
            </w:r>
            <w:r w:rsidR="00441323">
              <w:rPr>
                <w:noProof/>
                <w:webHidden/>
              </w:rPr>
              <w:fldChar w:fldCharType="separate"/>
            </w:r>
            <w:r w:rsidR="00441323">
              <w:rPr>
                <w:noProof/>
                <w:webHidden/>
              </w:rPr>
              <w:t>15</w:t>
            </w:r>
            <w:r w:rsidR="00441323">
              <w:rPr>
                <w:noProof/>
                <w:webHidden/>
              </w:rPr>
              <w:fldChar w:fldCharType="end"/>
            </w:r>
          </w:hyperlink>
        </w:p>
        <w:p w14:paraId="7EB3B14A" w14:textId="5B2BFB5F" w:rsidR="00441323" w:rsidRDefault="00AE5667">
          <w:pPr>
            <w:pStyle w:val="TOC1"/>
            <w:tabs>
              <w:tab w:val="right" w:leader="dot" w:pos="8630"/>
            </w:tabs>
            <w:rPr>
              <w:rFonts w:eastAsiaTheme="minorEastAsia"/>
              <w:noProof/>
              <w:kern w:val="2"/>
              <w:sz w:val="24"/>
              <w:szCs w:val="24"/>
              <w:lang w:val="en-US"/>
              <w14:ligatures w14:val="standardContextual"/>
            </w:rPr>
          </w:pPr>
          <w:hyperlink w:anchor="_Toc219823253" w:history="1">
            <w:r w:rsidR="00441323" w:rsidRPr="00EC1796">
              <w:rPr>
                <w:rStyle w:val="Hyperlink"/>
                <w:noProof/>
              </w:rPr>
              <w:t>Appendix</w:t>
            </w:r>
            <w:r w:rsidR="00441323">
              <w:rPr>
                <w:noProof/>
                <w:webHidden/>
              </w:rPr>
              <w:tab/>
            </w:r>
            <w:r w:rsidR="00441323">
              <w:rPr>
                <w:noProof/>
                <w:webHidden/>
              </w:rPr>
              <w:fldChar w:fldCharType="begin"/>
            </w:r>
            <w:r w:rsidR="00441323">
              <w:rPr>
                <w:noProof/>
                <w:webHidden/>
              </w:rPr>
              <w:instrText xml:space="preserve"> PAGEREF _Toc219823253 \h </w:instrText>
            </w:r>
            <w:r w:rsidR="00441323">
              <w:rPr>
                <w:noProof/>
                <w:webHidden/>
              </w:rPr>
            </w:r>
            <w:r w:rsidR="00441323">
              <w:rPr>
                <w:noProof/>
                <w:webHidden/>
              </w:rPr>
              <w:fldChar w:fldCharType="separate"/>
            </w:r>
            <w:r w:rsidR="00441323">
              <w:rPr>
                <w:noProof/>
                <w:webHidden/>
              </w:rPr>
              <w:t>A</w:t>
            </w:r>
            <w:r w:rsidR="00441323">
              <w:rPr>
                <w:noProof/>
                <w:webHidden/>
              </w:rPr>
              <w:fldChar w:fldCharType="end"/>
            </w:r>
          </w:hyperlink>
        </w:p>
        <w:p w14:paraId="7EAF5A17" w14:textId="4EA55852" w:rsidR="00B521C6" w:rsidRDefault="00B521C6">
          <w:r>
            <w:rPr>
              <w:b/>
              <w:bCs/>
              <w:noProof/>
            </w:rPr>
            <w:fldChar w:fldCharType="end"/>
          </w:r>
        </w:p>
      </w:sdtContent>
    </w:sdt>
    <w:p w14:paraId="334701A5" w14:textId="77777777" w:rsidR="00CF38BD" w:rsidRDefault="00CF38BD">
      <w:r>
        <w:br w:type="page"/>
      </w:r>
    </w:p>
    <w:p w14:paraId="4616E936" w14:textId="5C0F12BC" w:rsidR="00850497" w:rsidRDefault="00CF38BD" w:rsidP="00B86D35">
      <w:pPr>
        <w:pStyle w:val="Heading1"/>
      </w:pPr>
      <w:bookmarkStart w:id="1" w:name="_Toc205913612"/>
      <w:bookmarkStart w:id="2" w:name="_Toc219823229"/>
      <w:r>
        <w:lastRenderedPageBreak/>
        <w:t>Acronyms</w:t>
      </w:r>
      <w:bookmarkEnd w:id="1"/>
      <w:bookmarkEnd w:id="2"/>
      <w:r>
        <w:t xml:space="preserve"> </w:t>
      </w:r>
    </w:p>
    <w:p w14:paraId="0B73E52D" w14:textId="77777777" w:rsidR="00CD6CA2" w:rsidRDefault="00CD6CA2">
      <w:r>
        <w:t>1D</w:t>
      </w:r>
      <w:r>
        <w:tab/>
      </w:r>
      <w:r>
        <w:tab/>
        <w:t>- One Dimensional</w:t>
      </w:r>
    </w:p>
    <w:p w14:paraId="080AD547" w14:textId="0B50BE07" w:rsidR="00CD6CA2" w:rsidRDefault="00CD6CA2">
      <w:r>
        <w:t>2D</w:t>
      </w:r>
      <w:r>
        <w:tab/>
      </w:r>
      <w:r>
        <w:tab/>
        <w:t xml:space="preserve">- Two Dimensional </w:t>
      </w:r>
    </w:p>
    <w:p w14:paraId="7EFF6C0A" w14:textId="5C501A39" w:rsidR="00CD6CA2" w:rsidRDefault="00CD6CA2">
      <w:r>
        <w:t xml:space="preserve">ADI </w:t>
      </w:r>
      <w:r>
        <w:tab/>
      </w:r>
      <w:r>
        <w:tab/>
        <w:t xml:space="preserve">- </w:t>
      </w:r>
      <w:r w:rsidRPr="008A6B3F">
        <w:t>Alternating Direction Implicit</w:t>
      </w:r>
    </w:p>
    <w:p w14:paraId="263FA93C" w14:textId="2E7FFC51" w:rsidR="00210373" w:rsidRDefault="00210373">
      <w:r>
        <w:t>EFD</w:t>
      </w:r>
      <w:r>
        <w:tab/>
      </w:r>
      <w:r>
        <w:tab/>
        <w:t xml:space="preserve">- Explicit Finite Difference </w:t>
      </w:r>
    </w:p>
    <w:p w14:paraId="7155A3ED" w14:textId="334CD978" w:rsidR="00210373" w:rsidRDefault="00210373">
      <w:r>
        <w:t>EFDF</w:t>
      </w:r>
      <w:r>
        <w:tab/>
      </w:r>
      <w:r>
        <w:tab/>
        <w:t>- Explicit Finite Difference Formula</w:t>
      </w:r>
    </w:p>
    <w:p w14:paraId="4175E5D8" w14:textId="63D80571" w:rsidR="00210373" w:rsidRDefault="0044147D">
      <w:r>
        <w:t>EFDM</w:t>
      </w:r>
      <w:r w:rsidR="00210373">
        <w:tab/>
      </w:r>
      <w:r w:rsidR="00210373">
        <w:tab/>
        <w:t xml:space="preserve">- </w:t>
      </w:r>
      <w:r>
        <w:t xml:space="preserve">Explicit Finite Difference Method </w:t>
      </w:r>
    </w:p>
    <w:p w14:paraId="7FE52C8D" w14:textId="29C5068D" w:rsidR="00B9300F" w:rsidRDefault="00B9300F">
      <w:r>
        <w:t>FD</w:t>
      </w:r>
      <w:r>
        <w:tab/>
      </w:r>
      <w:r>
        <w:tab/>
        <w:t>- Finite Difference</w:t>
      </w:r>
    </w:p>
    <w:p w14:paraId="658D3ABC" w14:textId="77777777" w:rsidR="00210373" w:rsidRDefault="00210373">
      <w:r>
        <w:t>RMSE</w:t>
      </w:r>
      <w:r>
        <w:tab/>
      </w:r>
      <w:r>
        <w:tab/>
        <w:t>- Root Mean Square Error</w:t>
      </w:r>
    </w:p>
    <w:p w14:paraId="494E8EC9" w14:textId="10BAB3B7" w:rsidR="00850497" w:rsidRDefault="00850497">
      <w:pPr>
        <w:rPr>
          <w:rFonts w:asciiTheme="majorHAnsi" w:eastAsiaTheme="majorEastAsia" w:hAnsiTheme="majorHAnsi" w:cstheme="majorBidi"/>
          <w:color w:val="2F5496" w:themeColor="accent1" w:themeShade="BF"/>
          <w:sz w:val="32"/>
          <w:szCs w:val="32"/>
        </w:rPr>
      </w:pPr>
      <w:r>
        <w:br w:type="page"/>
      </w:r>
    </w:p>
    <w:p w14:paraId="626BC91C" w14:textId="74B3CA12" w:rsidR="00850497" w:rsidRDefault="00850497" w:rsidP="00B86D35">
      <w:pPr>
        <w:pStyle w:val="Heading1"/>
      </w:pPr>
      <w:bookmarkStart w:id="3" w:name="_Toc219823230"/>
      <w:r>
        <w:lastRenderedPageBreak/>
        <w:t>Abstract</w:t>
      </w:r>
      <w:bookmarkEnd w:id="3"/>
    </w:p>
    <w:p w14:paraId="214297E6" w14:textId="05D57855" w:rsidR="00850497" w:rsidRPr="00441323" w:rsidRDefault="00F908E0" w:rsidP="00FE7F47">
      <w:pPr>
        <w:spacing w:line="360" w:lineRule="auto"/>
        <w:jc w:val="both"/>
        <w:rPr>
          <w:rFonts w:asciiTheme="majorHAnsi" w:eastAsiaTheme="majorEastAsia" w:hAnsiTheme="majorHAnsi" w:cstheme="majorHAnsi"/>
          <w:color w:val="2F5496" w:themeColor="accent1" w:themeShade="BF"/>
          <w:sz w:val="32"/>
          <w:szCs w:val="32"/>
        </w:rPr>
      </w:pPr>
      <w:r w:rsidRPr="00441323">
        <w:rPr>
          <w:rFonts w:asciiTheme="majorHAnsi" w:hAnsiTheme="majorHAnsi" w:cstheme="majorHAnsi"/>
        </w:rPr>
        <w:t xml:space="preserve">This report presents the development and numerical assessment of a computational model for transient heat conduction in a </w:t>
      </w:r>
      <w:r w:rsidR="00441323">
        <w:rPr>
          <w:rFonts w:asciiTheme="majorHAnsi" w:hAnsiTheme="majorHAnsi" w:cstheme="majorHAnsi"/>
        </w:rPr>
        <w:t>2D</w:t>
      </w:r>
      <w:r w:rsidRPr="00441323">
        <w:rPr>
          <w:rFonts w:asciiTheme="majorHAnsi" w:hAnsiTheme="majorHAnsi" w:cstheme="majorHAnsi"/>
        </w:rPr>
        <w:t xml:space="preserve"> aluminium plate using the Explicit Finite Difference Method (EFDM). The governing heat equation is discretised in space and time on a uniform structured grid, with user</w:t>
      </w:r>
      <w:r w:rsidR="00A727C2" w:rsidRPr="00441323">
        <w:rPr>
          <w:rFonts w:asciiTheme="majorHAnsi" w:hAnsiTheme="majorHAnsi" w:cstheme="majorHAnsi"/>
        </w:rPr>
        <w:t xml:space="preserve"> </w:t>
      </w:r>
      <w:r w:rsidRPr="00441323">
        <w:rPr>
          <w:rFonts w:asciiTheme="majorHAnsi" w:hAnsiTheme="majorHAnsi" w:cstheme="majorHAnsi"/>
        </w:rPr>
        <w:t>defined plate dimensions, grid spacing, and time step. Dirichlet boundary conditions are applied on all boundaries, providing consistency between the numerical formulation and the analytical steady</w:t>
      </w:r>
      <w:r w:rsidR="00A727C2" w:rsidRPr="00441323">
        <w:rPr>
          <w:rFonts w:asciiTheme="majorHAnsi" w:hAnsiTheme="majorHAnsi" w:cstheme="majorHAnsi"/>
        </w:rPr>
        <w:t xml:space="preserve"> </w:t>
      </w:r>
      <w:r w:rsidRPr="00441323">
        <w:rPr>
          <w:rFonts w:asciiTheme="majorHAnsi" w:hAnsiTheme="majorHAnsi" w:cstheme="majorHAnsi"/>
        </w:rPr>
        <w:t>state solution used for validation. Numerical stability is ensured through enforcement of the Fourier number criterion, and thermal equilibrium is identified using a convergence threshold based on successive temperature field differences. The numerical solution is validated against the analytical steady</w:t>
      </w:r>
      <w:r w:rsidR="00E77115">
        <w:rPr>
          <w:rFonts w:asciiTheme="majorHAnsi" w:hAnsiTheme="majorHAnsi" w:cstheme="majorHAnsi"/>
        </w:rPr>
        <w:t xml:space="preserve"> </w:t>
      </w:r>
      <w:r w:rsidRPr="00441323">
        <w:rPr>
          <w:rFonts w:asciiTheme="majorHAnsi" w:hAnsiTheme="majorHAnsi" w:cstheme="majorHAnsi"/>
        </w:rPr>
        <w:t xml:space="preserve">state temperature distribution, showing good agreement across the domain. The influence of discretisation parameters on stability, convergence behaviour, accuracy, and computational efficiency is examined. The results demonstrate that, when stability and convergence constraints are carefully managed, the EFDM provides a reliable and transparent framework for modelling transient heat conduction in </w:t>
      </w:r>
      <w:r w:rsidR="00E77115">
        <w:rPr>
          <w:rFonts w:asciiTheme="majorHAnsi" w:hAnsiTheme="majorHAnsi" w:cstheme="majorHAnsi"/>
        </w:rPr>
        <w:t>2D</w:t>
      </w:r>
      <w:r w:rsidRPr="00441323">
        <w:rPr>
          <w:rFonts w:asciiTheme="majorHAnsi" w:hAnsiTheme="majorHAnsi" w:cstheme="majorHAnsi"/>
        </w:rPr>
        <w:t>.</w:t>
      </w:r>
      <w:r w:rsidR="00850497" w:rsidRPr="00441323">
        <w:rPr>
          <w:rFonts w:asciiTheme="majorHAnsi" w:hAnsiTheme="majorHAnsi" w:cstheme="majorHAnsi"/>
        </w:rPr>
        <w:br w:type="page"/>
      </w:r>
    </w:p>
    <w:p w14:paraId="5990A60E" w14:textId="646CE051" w:rsidR="00B05771" w:rsidRDefault="00850497" w:rsidP="00850497">
      <w:pPr>
        <w:pStyle w:val="Heading1"/>
      </w:pPr>
      <w:bookmarkStart w:id="4" w:name="_Toc219823231"/>
      <w:r>
        <w:lastRenderedPageBreak/>
        <w:t>List of Figures</w:t>
      </w:r>
      <w:bookmarkEnd w:id="4"/>
      <w:r>
        <w:t xml:space="preserve"> </w:t>
      </w:r>
    </w:p>
    <w:p w14:paraId="26DEB3BD" w14:textId="77032959" w:rsidR="00A5044F" w:rsidRDefault="00A5044F">
      <w:pPr>
        <w:pStyle w:val="TableofFigures"/>
        <w:tabs>
          <w:tab w:val="right" w:leader="dot" w:pos="8630"/>
        </w:tabs>
        <w:rPr>
          <w:rFonts w:eastAsiaTheme="minorEastAsia"/>
          <w:noProof/>
          <w:kern w:val="2"/>
          <w:sz w:val="24"/>
          <w:szCs w:val="24"/>
          <w:lang w:val="en-US"/>
          <w14:ligatures w14:val="standardContextual"/>
        </w:rPr>
      </w:pPr>
      <w:r>
        <w:fldChar w:fldCharType="begin"/>
      </w:r>
      <w:r>
        <w:instrText xml:space="preserve"> TOC \h \z \c "Figure" </w:instrText>
      </w:r>
      <w:r>
        <w:fldChar w:fldCharType="separate"/>
      </w:r>
      <w:hyperlink w:anchor="_Toc220429007" w:history="1">
        <w:r w:rsidRPr="008E566C">
          <w:rPr>
            <w:rStyle w:val="Hyperlink"/>
            <w:noProof/>
          </w:rPr>
          <w:t>Figure 1 Numerical temperature distribution at thermal equilibrium.</w:t>
        </w:r>
        <w:r>
          <w:rPr>
            <w:noProof/>
            <w:webHidden/>
          </w:rPr>
          <w:tab/>
        </w:r>
        <w:r>
          <w:rPr>
            <w:noProof/>
            <w:webHidden/>
          </w:rPr>
          <w:fldChar w:fldCharType="begin"/>
        </w:r>
        <w:r>
          <w:rPr>
            <w:noProof/>
            <w:webHidden/>
          </w:rPr>
          <w:instrText xml:space="preserve"> PAGEREF _Toc220429007 \h </w:instrText>
        </w:r>
        <w:r>
          <w:rPr>
            <w:noProof/>
            <w:webHidden/>
          </w:rPr>
        </w:r>
        <w:r>
          <w:rPr>
            <w:noProof/>
            <w:webHidden/>
          </w:rPr>
          <w:fldChar w:fldCharType="separate"/>
        </w:r>
        <w:r>
          <w:rPr>
            <w:noProof/>
            <w:webHidden/>
          </w:rPr>
          <w:t>8</w:t>
        </w:r>
        <w:r>
          <w:rPr>
            <w:noProof/>
            <w:webHidden/>
          </w:rPr>
          <w:fldChar w:fldCharType="end"/>
        </w:r>
      </w:hyperlink>
    </w:p>
    <w:p w14:paraId="48A21F6B" w14:textId="68E870EE" w:rsidR="00A5044F" w:rsidRDefault="00AE5667">
      <w:pPr>
        <w:pStyle w:val="TableofFigures"/>
        <w:tabs>
          <w:tab w:val="right" w:leader="dot" w:pos="8630"/>
        </w:tabs>
        <w:rPr>
          <w:rFonts w:eastAsiaTheme="minorEastAsia"/>
          <w:noProof/>
          <w:kern w:val="2"/>
          <w:sz w:val="24"/>
          <w:szCs w:val="24"/>
          <w:lang w:val="en-US"/>
          <w14:ligatures w14:val="standardContextual"/>
        </w:rPr>
      </w:pPr>
      <w:hyperlink w:anchor="_Toc220429008" w:history="1">
        <w:r w:rsidR="00A5044F" w:rsidRPr="008E566C">
          <w:rPr>
            <w:rStyle w:val="Hyperlink"/>
            <w:noProof/>
          </w:rPr>
          <w:t>Figure 2 Analytical steady state temperature distribution evaluated on the numerical grid.</w:t>
        </w:r>
        <w:r w:rsidR="00A5044F">
          <w:rPr>
            <w:noProof/>
            <w:webHidden/>
          </w:rPr>
          <w:tab/>
        </w:r>
        <w:r w:rsidR="00A5044F">
          <w:rPr>
            <w:noProof/>
            <w:webHidden/>
          </w:rPr>
          <w:fldChar w:fldCharType="begin"/>
        </w:r>
        <w:r w:rsidR="00A5044F">
          <w:rPr>
            <w:noProof/>
            <w:webHidden/>
          </w:rPr>
          <w:instrText xml:space="preserve"> PAGEREF _Toc220429008 \h </w:instrText>
        </w:r>
        <w:r w:rsidR="00A5044F">
          <w:rPr>
            <w:noProof/>
            <w:webHidden/>
          </w:rPr>
        </w:r>
        <w:r w:rsidR="00A5044F">
          <w:rPr>
            <w:noProof/>
            <w:webHidden/>
          </w:rPr>
          <w:fldChar w:fldCharType="separate"/>
        </w:r>
        <w:r w:rsidR="00A5044F">
          <w:rPr>
            <w:noProof/>
            <w:webHidden/>
          </w:rPr>
          <w:t>9</w:t>
        </w:r>
        <w:r w:rsidR="00A5044F">
          <w:rPr>
            <w:noProof/>
            <w:webHidden/>
          </w:rPr>
          <w:fldChar w:fldCharType="end"/>
        </w:r>
      </w:hyperlink>
    </w:p>
    <w:p w14:paraId="0E9C29D6" w14:textId="6DF0CC6D" w:rsidR="00A5044F" w:rsidRDefault="00AE5667">
      <w:pPr>
        <w:pStyle w:val="TableofFigures"/>
        <w:tabs>
          <w:tab w:val="right" w:leader="dot" w:pos="8630"/>
        </w:tabs>
        <w:rPr>
          <w:rFonts w:eastAsiaTheme="minorEastAsia"/>
          <w:noProof/>
          <w:kern w:val="2"/>
          <w:sz w:val="24"/>
          <w:szCs w:val="24"/>
          <w:lang w:val="en-US"/>
          <w14:ligatures w14:val="standardContextual"/>
        </w:rPr>
      </w:pPr>
      <w:hyperlink w:anchor="_Toc220429009" w:history="1">
        <w:r w:rsidR="00A5044F" w:rsidRPr="008E566C">
          <w:rPr>
            <w:rStyle w:val="Hyperlink"/>
            <w:noProof/>
          </w:rPr>
          <w:t>Figure 3 Error field showing the difference between analytical and numerical temperature distributions.</w:t>
        </w:r>
        <w:r w:rsidR="00A5044F">
          <w:rPr>
            <w:noProof/>
            <w:webHidden/>
          </w:rPr>
          <w:tab/>
        </w:r>
        <w:r w:rsidR="00A5044F">
          <w:rPr>
            <w:noProof/>
            <w:webHidden/>
          </w:rPr>
          <w:fldChar w:fldCharType="begin"/>
        </w:r>
        <w:r w:rsidR="00A5044F">
          <w:rPr>
            <w:noProof/>
            <w:webHidden/>
          </w:rPr>
          <w:instrText xml:space="preserve"> PAGEREF _Toc220429009 \h </w:instrText>
        </w:r>
        <w:r w:rsidR="00A5044F">
          <w:rPr>
            <w:noProof/>
            <w:webHidden/>
          </w:rPr>
        </w:r>
        <w:r w:rsidR="00A5044F">
          <w:rPr>
            <w:noProof/>
            <w:webHidden/>
          </w:rPr>
          <w:fldChar w:fldCharType="separate"/>
        </w:r>
        <w:r w:rsidR="00A5044F">
          <w:rPr>
            <w:noProof/>
            <w:webHidden/>
          </w:rPr>
          <w:t>10</w:t>
        </w:r>
        <w:r w:rsidR="00A5044F">
          <w:rPr>
            <w:noProof/>
            <w:webHidden/>
          </w:rPr>
          <w:fldChar w:fldCharType="end"/>
        </w:r>
      </w:hyperlink>
    </w:p>
    <w:p w14:paraId="3FE66F3F" w14:textId="17FDA1AE" w:rsidR="00B05771" w:rsidRDefault="00A5044F">
      <w:pPr>
        <w:rPr>
          <w:rFonts w:asciiTheme="majorHAnsi" w:eastAsiaTheme="majorEastAsia" w:hAnsiTheme="majorHAnsi" w:cstheme="majorBidi"/>
          <w:color w:val="2F5496" w:themeColor="accent1" w:themeShade="BF"/>
          <w:sz w:val="32"/>
          <w:szCs w:val="32"/>
        </w:rPr>
      </w:pPr>
      <w:r>
        <w:fldChar w:fldCharType="end"/>
      </w:r>
      <w:r w:rsidR="00B05771">
        <w:br w:type="page"/>
      </w:r>
    </w:p>
    <w:p w14:paraId="4DE4FA8D" w14:textId="59984875" w:rsidR="00850497" w:rsidRDefault="00B05771" w:rsidP="00B05771">
      <w:pPr>
        <w:pStyle w:val="Heading1"/>
      </w:pPr>
      <w:bookmarkStart w:id="5" w:name="_Toc219823232"/>
      <w:r>
        <w:lastRenderedPageBreak/>
        <w:t>List of Equations</w:t>
      </w:r>
      <w:bookmarkEnd w:id="5"/>
      <w:r>
        <w:t xml:space="preserve"> </w:t>
      </w:r>
    </w:p>
    <w:p w14:paraId="4D3F4C59" w14:textId="5D073204" w:rsidR="00441323" w:rsidRDefault="00B05771"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r>
        <w:fldChar w:fldCharType="begin"/>
      </w:r>
      <w:r>
        <w:instrText xml:space="preserve"> TOC \h \z \c "Equation" </w:instrText>
      </w:r>
      <w:r>
        <w:fldChar w:fldCharType="separate"/>
      </w:r>
      <w:hyperlink w:anchor="_Toc219823156" w:history="1">
        <w:r w:rsidR="00441323" w:rsidRPr="00A212D4">
          <w:rPr>
            <w:rStyle w:val="Hyperlink"/>
            <w:noProof/>
          </w:rPr>
          <w:t>Equation 1 Governing Equation: 2D Transient Heat Conduction Equation (Croft &amp; Lilley, 1977)</w:t>
        </w:r>
        <w:r w:rsidR="00441323">
          <w:rPr>
            <w:noProof/>
            <w:webHidden/>
          </w:rPr>
          <w:tab/>
        </w:r>
        <w:r w:rsidR="00441323">
          <w:rPr>
            <w:noProof/>
            <w:webHidden/>
          </w:rPr>
          <w:fldChar w:fldCharType="begin"/>
        </w:r>
        <w:r w:rsidR="00441323">
          <w:rPr>
            <w:noProof/>
            <w:webHidden/>
          </w:rPr>
          <w:instrText xml:space="preserve"> PAGEREF _Toc219823156 \h </w:instrText>
        </w:r>
        <w:r w:rsidR="00441323">
          <w:rPr>
            <w:noProof/>
            <w:webHidden/>
          </w:rPr>
        </w:r>
        <w:r w:rsidR="00441323">
          <w:rPr>
            <w:noProof/>
            <w:webHidden/>
          </w:rPr>
          <w:fldChar w:fldCharType="separate"/>
        </w:r>
        <w:r w:rsidR="00441323">
          <w:rPr>
            <w:noProof/>
            <w:webHidden/>
          </w:rPr>
          <w:t>2</w:t>
        </w:r>
        <w:r w:rsidR="00441323">
          <w:rPr>
            <w:noProof/>
            <w:webHidden/>
          </w:rPr>
          <w:fldChar w:fldCharType="end"/>
        </w:r>
      </w:hyperlink>
    </w:p>
    <w:p w14:paraId="1060CA87" w14:textId="3545E4EA"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57" w:history="1">
        <w:r w:rsidR="00441323" w:rsidRPr="00A212D4">
          <w:rPr>
            <w:rStyle w:val="Hyperlink"/>
            <w:noProof/>
          </w:rPr>
          <w:t>Equation 2 Alternate 2D Transient Heat Conduction Equation (Khayal &amp; Osama , 2025)</w:t>
        </w:r>
        <w:r w:rsidR="00441323">
          <w:rPr>
            <w:noProof/>
            <w:webHidden/>
          </w:rPr>
          <w:tab/>
        </w:r>
        <w:r w:rsidR="00441323">
          <w:rPr>
            <w:noProof/>
            <w:webHidden/>
          </w:rPr>
          <w:fldChar w:fldCharType="begin"/>
        </w:r>
        <w:r w:rsidR="00441323">
          <w:rPr>
            <w:noProof/>
            <w:webHidden/>
          </w:rPr>
          <w:instrText xml:space="preserve"> PAGEREF _Toc219823157 \h </w:instrText>
        </w:r>
        <w:r w:rsidR="00441323">
          <w:rPr>
            <w:noProof/>
            <w:webHidden/>
          </w:rPr>
        </w:r>
        <w:r w:rsidR="00441323">
          <w:rPr>
            <w:noProof/>
            <w:webHidden/>
          </w:rPr>
          <w:fldChar w:fldCharType="separate"/>
        </w:r>
        <w:r w:rsidR="00441323">
          <w:rPr>
            <w:noProof/>
            <w:webHidden/>
          </w:rPr>
          <w:t>2</w:t>
        </w:r>
        <w:r w:rsidR="00441323">
          <w:rPr>
            <w:noProof/>
            <w:webHidden/>
          </w:rPr>
          <w:fldChar w:fldCharType="end"/>
        </w:r>
      </w:hyperlink>
    </w:p>
    <w:p w14:paraId="6C464880" w14:textId="39F201DB"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58" w:history="1">
        <w:r w:rsidR="00441323" w:rsidRPr="00A212D4">
          <w:rPr>
            <w:rStyle w:val="Hyperlink"/>
            <w:noProof/>
          </w:rPr>
          <w:t>Equation 3 Taylor series expansion of the temperature field in time about t</w:t>
        </w:r>
        <w:r w:rsidR="00441323" w:rsidRPr="00A212D4">
          <w:rPr>
            <w:rStyle w:val="Hyperlink"/>
            <w:noProof/>
            <w:vertAlign w:val="superscript"/>
          </w:rPr>
          <w:t>n</w:t>
        </w:r>
        <w:r w:rsidR="00441323" w:rsidRPr="00A212D4">
          <w:rPr>
            <w:rStyle w:val="Hyperlink"/>
            <w:noProof/>
          </w:rPr>
          <w:t xml:space="preserve">, showing the first and second order temporal derivatives and the associated truncation error term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t</m:t>
          </m:r>
          <m:r>
            <m:rPr>
              <m:sty m:val="p"/>
            </m:rPr>
            <w:rPr>
              <w:rStyle w:val="Hyperlink"/>
              <w:rFonts w:ascii="Cambria Math" w:hAnsi="Cambria Math" w:cstheme="majorHAnsi"/>
              <w:noProof/>
            </w:rPr>
            <m:t>3)</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_Toc219823158 \h </w:instrText>
        </w:r>
        <w:r w:rsidR="00441323">
          <w:rPr>
            <w:noProof/>
            <w:webHidden/>
          </w:rPr>
        </w:r>
        <w:r w:rsidR="00441323">
          <w:rPr>
            <w:noProof/>
            <w:webHidden/>
          </w:rPr>
          <w:fldChar w:fldCharType="separate"/>
        </w:r>
        <w:r w:rsidR="00441323">
          <w:rPr>
            <w:noProof/>
            <w:webHidden/>
          </w:rPr>
          <w:t>3</w:t>
        </w:r>
        <w:r w:rsidR="00441323">
          <w:rPr>
            <w:noProof/>
            <w:webHidden/>
          </w:rPr>
          <w:fldChar w:fldCharType="end"/>
        </w:r>
      </w:hyperlink>
    </w:p>
    <w:p w14:paraId="5F583DD3" w14:textId="5A70EBF6"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59" w:history="1">
        <w:r w:rsidR="00441323" w:rsidRPr="00A212D4">
          <w:rPr>
            <w:rStyle w:val="Hyperlink"/>
            <w:noProof/>
          </w:rPr>
          <w:t xml:space="preserve">Equation 4 Forward FD approximation of the first order temporal derivative obtained from a truncated Taylor series expansion and first order accurate in time, with a truncation error of order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t</m:t>
          </m:r>
          <m:r>
            <m:rPr>
              <m:sty m:val="p"/>
            </m:rPr>
            <w:rPr>
              <w:rStyle w:val="Hyperlink"/>
              <w:rFonts w:ascii="Cambria Math" w:hAnsi="Cambria Math" w:cstheme="majorHAnsi"/>
              <w:noProof/>
            </w:rPr>
            <m:t>)</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_Toc219823159 \h </w:instrText>
        </w:r>
        <w:r w:rsidR="00441323">
          <w:rPr>
            <w:noProof/>
            <w:webHidden/>
          </w:rPr>
        </w:r>
        <w:r w:rsidR="00441323">
          <w:rPr>
            <w:noProof/>
            <w:webHidden/>
          </w:rPr>
          <w:fldChar w:fldCharType="separate"/>
        </w:r>
        <w:r w:rsidR="00441323">
          <w:rPr>
            <w:noProof/>
            <w:webHidden/>
          </w:rPr>
          <w:t>3</w:t>
        </w:r>
        <w:r w:rsidR="00441323">
          <w:rPr>
            <w:noProof/>
            <w:webHidden/>
          </w:rPr>
          <w:fldChar w:fldCharType="end"/>
        </w:r>
      </w:hyperlink>
    </w:p>
    <w:p w14:paraId="5748B413" w14:textId="5DD95D72"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0" w:history="1">
        <w:r w:rsidR="00441323" w:rsidRPr="00A212D4">
          <w:rPr>
            <w:rStyle w:val="Hyperlink"/>
            <w:noProof/>
          </w:rPr>
          <w:t>Equation 5 Taylor series expansion of the temperature field about x</w:t>
        </w:r>
        <w:r w:rsidR="00441323" w:rsidRPr="00A212D4">
          <w:rPr>
            <w:rStyle w:val="Hyperlink"/>
            <w:noProof/>
            <w:vertAlign w:val="subscript"/>
          </w:rPr>
          <w:t>i</w:t>
        </w:r>
        <w:r w:rsidR="00441323" w:rsidRPr="00A212D4">
          <w:rPr>
            <w:rStyle w:val="Hyperlink"/>
            <w:noProof/>
          </w:rPr>
          <w:t xml:space="preserve"> in the positive x-direction, truncated at second order with truncation error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h</m:t>
          </m:r>
          <m:r>
            <m:rPr>
              <m:sty m:val="p"/>
            </m:rPr>
            <w:rPr>
              <w:rStyle w:val="Hyperlink"/>
              <w:rFonts w:ascii="Cambria Math" w:hAnsi="Cambria Math" w:cstheme="majorHAnsi"/>
              <w:noProof/>
            </w:rPr>
            <m:t>3)</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_Toc219823160 \h </w:instrText>
        </w:r>
        <w:r w:rsidR="00441323">
          <w:rPr>
            <w:noProof/>
            <w:webHidden/>
          </w:rPr>
        </w:r>
        <w:r w:rsidR="00441323">
          <w:rPr>
            <w:noProof/>
            <w:webHidden/>
          </w:rPr>
          <w:fldChar w:fldCharType="separate"/>
        </w:r>
        <w:r w:rsidR="00441323">
          <w:rPr>
            <w:noProof/>
            <w:webHidden/>
          </w:rPr>
          <w:t>3</w:t>
        </w:r>
        <w:r w:rsidR="00441323">
          <w:rPr>
            <w:noProof/>
            <w:webHidden/>
          </w:rPr>
          <w:fldChar w:fldCharType="end"/>
        </w:r>
      </w:hyperlink>
    </w:p>
    <w:p w14:paraId="1B311060" w14:textId="5CD38FA2" w:rsidR="00441323" w:rsidRDefault="00AE5667" w:rsidP="00441323">
      <w:pPr>
        <w:pStyle w:val="TableofFigures"/>
        <w:tabs>
          <w:tab w:val="right" w:leader="dot" w:pos="8630"/>
        </w:tabs>
        <w:spacing w:line="360" w:lineRule="auto"/>
        <w:jc w:val="both"/>
        <w:rPr>
          <w:rFonts w:eastAsiaTheme="minorEastAsia"/>
          <w:noProof/>
          <w:kern w:val="2"/>
          <w:sz w:val="24"/>
          <w:szCs w:val="24"/>
          <w:lang w:val="en-US"/>
          <w14:ligatures w14:val="standardContextual"/>
        </w:rPr>
      </w:pPr>
      <w:hyperlink w:anchor="_Toc219823161" w:history="1">
        <w:r w:rsidR="00441323" w:rsidRPr="00A212D4">
          <w:rPr>
            <w:rStyle w:val="Hyperlink"/>
            <w:noProof/>
          </w:rPr>
          <w:t>Equation 6 Taylor series expansion of the temperature field about x</w:t>
        </w:r>
        <w:r w:rsidR="00441323" w:rsidRPr="00A212D4">
          <w:rPr>
            <w:rStyle w:val="Hyperlink"/>
            <w:noProof/>
            <w:vertAlign w:val="subscript"/>
          </w:rPr>
          <w:t xml:space="preserve">i </w:t>
        </w:r>
        <w:r w:rsidR="00441323" w:rsidRPr="00A212D4">
          <w:rPr>
            <w:rStyle w:val="Hyperlink"/>
            <w:noProof/>
          </w:rPr>
          <w:t xml:space="preserve">in the negative x-direction, truncated at second order with truncation error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h</m:t>
          </m:r>
          <m:r>
            <m:rPr>
              <m:sty m:val="p"/>
            </m:rPr>
            <w:rPr>
              <w:rStyle w:val="Hyperlink"/>
              <w:rFonts w:ascii="Cambria Math" w:hAnsi="Cambria Math" w:cstheme="majorHAnsi"/>
              <w:noProof/>
            </w:rPr>
            <m:t>3)</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_Toc219823161 \h </w:instrText>
        </w:r>
        <w:r w:rsidR="00441323">
          <w:rPr>
            <w:noProof/>
            <w:webHidden/>
          </w:rPr>
        </w:r>
        <w:r w:rsidR="00441323">
          <w:rPr>
            <w:noProof/>
            <w:webHidden/>
          </w:rPr>
          <w:fldChar w:fldCharType="separate"/>
        </w:r>
        <w:r w:rsidR="00441323">
          <w:rPr>
            <w:noProof/>
            <w:webHidden/>
          </w:rPr>
          <w:t>4</w:t>
        </w:r>
        <w:r w:rsidR="00441323">
          <w:rPr>
            <w:noProof/>
            <w:webHidden/>
          </w:rPr>
          <w:fldChar w:fldCharType="end"/>
        </w:r>
      </w:hyperlink>
    </w:p>
    <w:p w14:paraId="444DF3B0" w14:textId="4721FA4A"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2" w:history="1">
        <w:r w:rsidR="00441323" w:rsidRPr="00A212D4">
          <w:rPr>
            <w:rStyle w:val="Hyperlink"/>
            <w:noProof/>
          </w:rPr>
          <w:t xml:space="preserve">Equation 7 Central FD approximation of the first order spatial derivative, derived from Taylor series expansions and second-order accurate in space with truncation error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h</m:t>
          </m:r>
          <m:r>
            <m:rPr>
              <m:sty m:val="p"/>
            </m:rPr>
            <w:rPr>
              <w:rStyle w:val="Hyperlink"/>
              <w:rFonts w:ascii="Cambria Math" w:hAnsi="Cambria Math" w:cstheme="majorHAnsi"/>
              <w:noProof/>
            </w:rPr>
            <m:t>2)</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_Toc219823162 \h </w:instrText>
        </w:r>
        <w:r w:rsidR="00441323">
          <w:rPr>
            <w:noProof/>
            <w:webHidden/>
          </w:rPr>
        </w:r>
        <w:r w:rsidR="00441323">
          <w:rPr>
            <w:noProof/>
            <w:webHidden/>
          </w:rPr>
          <w:fldChar w:fldCharType="separate"/>
        </w:r>
        <w:r w:rsidR="00441323">
          <w:rPr>
            <w:noProof/>
            <w:webHidden/>
          </w:rPr>
          <w:t>4</w:t>
        </w:r>
        <w:r w:rsidR="00441323">
          <w:rPr>
            <w:noProof/>
            <w:webHidden/>
          </w:rPr>
          <w:fldChar w:fldCharType="end"/>
        </w:r>
      </w:hyperlink>
    </w:p>
    <w:p w14:paraId="7D8A8558" w14:textId="3D6C9458"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3" w:history="1">
        <w:r w:rsidR="00441323" w:rsidRPr="00A212D4">
          <w:rPr>
            <w:rStyle w:val="Hyperlink"/>
            <w:noProof/>
          </w:rPr>
          <w:t xml:space="preserve">Equation 8 Central FD approximation of the second order spatial derivative, derived from Taylor series expansions and second order accurate in space, with truncation error of order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h</m:t>
          </m:r>
          <m:r>
            <m:rPr>
              <m:sty m:val="p"/>
            </m:rPr>
            <w:rPr>
              <w:rStyle w:val="Hyperlink"/>
              <w:rFonts w:ascii="Cambria Math" w:hAnsi="Cambria Math" w:cstheme="majorHAnsi"/>
              <w:noProof/>
            </w:rPr>
            <m:t>2)</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_Toc219823163 \h </w:instrText>
        </w:r>
        <w:r w:rsidR="00441323">
          <w:rPr>
            <w:noProof/>
            <w:webHidden/>
          </w:rPr>
        </w:r>
        <w:r w:rsidR="00441323">
          <w:rPr>
            <w:noProof/>
            <w:webHidden/>
          </w:rPr>
          <w:fldChar w:fldCharType="separate"/>
        </w:r>
        <w:r w:rsidR="00441323">
          <w:rPr>
            <w:noProof/>
            <w:webHidden/>
          </w:rPr>
          <w:t>4</w:t>
        </w:r>
        <w:r w:rsidR="00441323">
          <w:rPr>
            <w:noProof/>
            <w:webHidden/>
          </w:rPr>
          <w:fldChar w:fldCharType="end"/>
        </w:r>
      </w:hyperlink>
    </w:p>
    <w:p w14:paraId="462A7C13" w14:textId="344987C4"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4" w:history="1">
        <w:r w:rsidR="00441323" w:rsidRPr="00A212D4">
          <w:rPr>
            <w:rStyle w:val="Hyperlink"/>
            <w:noProof/>
          </w:rPr>
          <w:t xml:space="preserve">Equation 9 Forward FD approximation of the first-order spatial derivative, first-order accurate in space with truncation error </w:t>
        </w:r>
        <m:oMath>
          <m:r>
            <m:rPr>
              <m:scr m:val="script"/>
              <m:sty m:val="p"/>
            </m:rPr>
            <w:rPr>
              <w:rStyle w:val="Hyperlink"/>
              <w:rFonts w:ascii="Cambria Math" w:hAnsi="Cambria Math" w:cstheme="majorHAnsi"/>
              <w:noProof/>
            </w:rPr>
            <m:t>O(</m:t>
          </m:r>
          <m:r>
            <w:rPr>
              <w:rStyle w:val="Hyperlink"/>
              <w:rFonts w:ascii="Cambria Math" w:hAnsi="Cambria Math" w:cstheme="majorHAnsi"/>
              <w:noProof/>
            </w:rPr>
            <m:t>h</m:t>
          </m:r>
          <m:r>
            <m:rPr>
              <m:sty m:val="p"/>
            </m:rPr>
            <w:rPr>
              <w:rStyle w:val="Hyperlink"/>
              <w:rFonts w:ascii="Cambria Math" w:hAnsi="Cambria Math" w:cstheme="majorHAnsi"/>
              <w:noProof/>
            </w:rPr>
            <m:t>)</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_Toc219823164 \h </w:instrText>
        </w:r>
        <w:r w:rsidR="00441323">
          <w:rPr>
            <w:noProof/>
            <w:webHidden/>
          </w:rPr>
        </w:r>
        <w:r w:rsidR="00441323">
          <w:rPr>
            <w:noProof/>
            <w:webHidden/>
          </w:rPr>
          <w:fldChar w:fldCharType="separate"/>
        </w:r>
        <w:r w:rsidR="00441323">
          <w:rPr>
            <w:noProof/>
            <w:webHidden/>
          </w:rPr>
          <w:t>4</w:t>
        </w:r>
        <w:r w:rsidR="00441323">
          <w:rPr>
            <w:noProof/>
            <w:webHidden/>
          </w:rPr>
          <w:fldChar w:fldCharType="end"/>
        </w:r>
      </w:hyperlink>
    </w:p>
    <w:p w14:paraId="66E6CF86" w14:textId="32FA2556"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5" w:history="1">
        <w:r w:rsidR="00441323" w:rsidRPr="00A212D4">
          <w:rPr>
            <w:rStyle w:val="Hyperlink"/>
            <w:noProof/>
          </w:rPr>
          <w:t xml:space="preserve">Equation 10 Backward FD approximation of the first-order spatial derivative, first-order accurate in space with truncation error </w:t>
        </w:r>
        <m:oMath>
          <m:r>
            <m:rPr>
              <m:scr m:val="script"/>
              <m:sty m:val="p"/>
            </m:rPr>
            <w:rPr>
              <w:rStyle w:val="Hyperlink"/>
              <w:rFonts w:ascii="Cambria Math" w:hAnsi="Cambria Math" w:cstheme="majorHAnsi"/>
              <w:noProof/>
            </w:rPr>
            <m:t>O</m:t>
          </m:r>
          <m:r>
            <m:rPr>
              <m:sty m:val="p"/>
            </m:rPr>
            <w:rPr>
              <w:rStyle w:val="Hyperlink"/>
              <w:rFonts w:ascii="Cambria Math" w:hAnsi="Cambria Math" w:cstheme="majorHAnsi"/>
              <w:noProof/>
            </w:rPr>
            <m:t>(h)</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_Toc219823165 \h </w:instrText>
        </w:r>
        <w:r w:rsidR="00441323">
          <w:rPr>
            <w:noProof/>
            <w:webHidden/>
          </w:rPr>
        </w:r>
        <w:r w:rsidR="00441323">
          <w:rPr>
            <w:noProof/>
            <w:webHidden/>
          </w:rPr>
          <w:fldChar w:fldCharType="separate"/>
        </w:r>
        <w:r w:rsidR="00441323">
          <w:rPr>
            <w:noProof/>
            <w:webHidden/>
          </w:rPr>
          <w:t>4</w:t>
        </w:r>
        <w:r w:rsidR="00441323">
          <w:rPr>
            <w:noProof/>
            <w:webHidden/>
          </w:rPr>
          <w:fldChar w:fldCharType="end"/>
        </w:r>
      </w:hyperlink>
    </w:p>
    <w:p w14:paraId="3FB433BA" w14:textId="12232774"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6" w:history="1">
        <w:r w:rsidR="00441323" w:rsidRPr="00A212D4">
          <w:rPr>
            <w:rStyle w:val="Hyperlink"/>
            <w:noProof/>
          </w:rPr>
          <w:t xml:space="preserve">Equation 11 Central FD approximation of the first-order spatial derivative, second-order accurate in space with truncation error </w:t>
        </w:r>
        <m:oMath>
          <m:r>
            <m:rPr>
              <m:scr m:val="script"/>
              <m:sty m:val="p"/>
            </m:rPr>
            <w:rPr>
              <w:rStyle w:val="Hyperlink"/>
              <w:rFonts w:ascii="Cambria Math" w:hAnsi="Cambria Math" w:cstheme="majorHAnsi"/>
              <w:noProof/>
            </w:rPr>
            <m:t>O</m:t>
          </m:r>
          <m:r>
            <m:rPr>
              <m:sty m:val="p"/>
            </m:rPr>
            <w:rPr>
              <w:rStyle w:val="Hyperlink"/>
              <w:rFonts w:ascii="Cambria Math" w:hAnsi="Cambria Math" w:cstheme="majorHAnsi"/>
              <w:noProof/>
            </w:rPr>
            <m:t>(h2)</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_Toc219823166 \h </w:instrText>
        </w:r>
        <w:r w:rsidR="00441323">
          <w:rPr>
            <w:noProof/>
            <w:webHidden/>
          </w:rPr>
        </w:r>
        <w:r w:rsidR="00441323">
          <w:rPr>
            <w:noProof/>
            <w:webHidden/>
          </w:rPr>
          <w:fldChar w:fldCharType="separate"/>
        </w:r>
        <w:r w:rsidR="00441323">
          <w:rPr>
            <w:noProof/>
            <w:webHidden/>
          </w:rPr>
          <w:t>5</w:t>
        </w:r>
        <w:r w:rsidR="00441323">
          <w:rPr>
            <w:noProof/>
            <w:webHidden/>
          </w:rPr>
          <w:fldChar w:fldCharType="end"/>
        </w:r>
      </w:hyperlink>
    </w:p>
    <w:p w14:paraId="7F313D8F" w14:textId="1EAEF95C"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7" w:history="1">
        <w:r w:rsidR="00441323" w:rsidRPr="00A212D4">
          <w:rPr>
            <w:rStyle w:val="Hyperlink"/>
            <w:noProof/>
          </w:rPr>
          <w:t>Equation 12 EFD update equation for the 2D transient heat conduction problem.</w:t>
        </w:r>
        <w:r w:rsidR="00441323">
          <w:rPr>
            <w:noProof/>
            <w:webHidden/>
          </w:rPr>
          <w:tab/>
        </w:r>
        <w:r w:rsidR="00441323">
          <w:rPr>
            <w:noProof/>
            <w:webHidden/>
          </w:rPr>
          <w:fldChar w:fldCharType="begin"/>
        </w:r>
        <w:r w:rsidR="00441323">
          <w:rPr>
            <w:noProof/>
            <w:webHidden/>
          </w:rPr>
          <w:instrText xml:space="preserve"> PAGEREF _Toc219823167 \h </w:instrText>
        </w:r>
        <w:r w:rsidR="00441323">
          <w:rPr>
            <w:noProof/>
            <w:webHidden/>
          </w:rPr>
        </w:r>
        <w:r w:rsidR="00441323">
          <w:rPr>
            <w:noProof/>
            <w:webHidden/>
          </w:rPr>
          <w:fldChar w:fldCharType="separate"/>
        </w:r>
        <w:r w:rsidR="00441323">
          <w:rPr>
            <w:noProof/>
            <w:webHidden/>
          </w:rPr>
          <w:t>5</w:t>
        </w:r>
        <w:r w:rsidR="00441323">
          <w:rPr>
            <w:noProof/>
            <w:webHidden/>
          </w:rPr>
          <w:fldChar w:fldCharType="end"/>
        </w:r>
      </w:hyperlink>
    </w:p>
    <w:p w14:paraId="1F1392BC" w14:textId="17199789" w:rsidR="00441323" w:rsidRDefault="00AE5667" w:rsidP="00441323">
      <w:pPr>
        <w:pStyle w:val="TableofFigures"/>
        <w:tabs>
          <w:tab w:val="right" w:leader="dot" w:pos="8630"/>
        </w:tabs>
        <w:spacing w:line="480" w:lineRule="auto"/>
        <w:jc w:val="both"/>
        <w:rPr>
          <w:rFonts w:eastAsiaTheme="minorEastAsia"/>
          <w:noProof/>
          <w:kern w:val="2"/>
          <w:sz w:val="24"/>
          <w:szCs w:val="24"/>
          <w:lang w:val="en-US"/>
          <w14:ligatures w14:val="standardContextual"/>
        </w:rPr>
      </w:pPr>
      <w:hyperlink w:anchor="_Toc219823168" w:history="1">
        <w:r w:rsidR="00441323" w:rsidRPr="00A212D4">
          <w:rPr>
            <w:rStyle w:val="Hyperlink"/>
            <w:noProof/>
          </w:rPr>
          <w:t xml:space="preserve">Equation 13 Definition of the Fourier number for the 2D EFD scheme, relating thermal diffusivity </w:t>
        </w:r>
        <w:r w:rsidR="00441323" w:rsidRPr="00A212D4">
          <w:rPr>
            <w:rStyle w:val="Hyperlink"/>
            <w:rFonts w:cstheme="minorHAnsi"/>
            <w:noProof/>
          </w:rPr>
          <w:t>α</w:t>
        </w:r>
        <w:r w:rsidR="00441323" w:rsidRPr="00A212D4">
          <w:rPr>
            <w:rStyle w:val="Hyperlink"/>
            <w:noProof/>
          </w:rPr>
          <w:t xml:space="preserve">, time step </w:t>
        </w:r>
        <m:oMath>
          <m:r>
            <m:rPr>
              <m:sty m:val="p"/>
            </m:rPr>
            <w:rPr>
              <w:rStyle w:val="Hyperlink"/>
              <w:rFonts w:ascii="Cambria Math" w:hAnsi="Cambria Math"/>
              <w:noProof/>
            </w:rPr>
            <m:t>∆</m:t>
          </m:r>
          <m:r>
            <w:rPr>
              <w:rStyle w:val="Hyperlink"/>
              <w:rFonts w:ascii="Cambria Math" w:hAnsi="Cambria Math"/>
              <w:noProof/>
            </w:rPr>
            <m:t>t</m:t>
          </m:r>
        </m:oMath>
        <w:r w:rsidR="00441323" w:rsidRPr="00A212D4">
          <w:rPr>
            <w:rStyle w:val="Hyperlink"/>
            <w:noProof/>
          </w:rPr>
          <w:t xml:space="preserve"> and spatial grid spacing </w:t>
        </w:r>
        <m:oMath>
          <m:r>
            <w:rPr>
              <w:rStyle w:val="Hyperlink"/>
              <w:rFonts w:ascii="Cambria Math" w:hAnsi="Cambria Math"/>
              <w:noProof/>
            </w:rPr>
            <m:t>h</m:t>
          </m:r>
        </m:oMath>
        <w:r w:rsidR="00441323" w:rsidRPr="00A212D4">
          <w:rPr>
            <w:rStyle w:val="Hyperlink"/>
            <w:noProof/>
          </w:rPr>
          <w:t>.</w:t>
        </w:r>
        <w:r w:rsidR="00441323">
          <w:rPr>
            <w:noProof/>
            <w:webHidden/>
          </w:rPr>
          <w:tab/>
        </w:r>
        <w:r w:rsidR="00441323">
          <w:rPr>
            <w:noProof/>
            <w:webHidden/>
          </w:rPr>
          <w:fldChar w:fldCharType="begin"/>
        </w:r>
        <w:r w:rsidR="00441323">
          <w:rPr>
            <w:noProof/>
            <w:webHidden/>
          </w:rPr>
          <w:instrText xml:space="preserve"> PAGEREF _Toc219823168 \h </w:instrText>
        </w:r>
        <w:r w:rsidR="00441323">
          <w:rPr>
            <w:noProof/>
            <w:webHidden/>
          </w:rPr>
        </w:r>
        <w:r w:rsidR="00441323">
          <w:rPr>
            <w:noProof/>
            <w:webHidden/>
          </w:rPr>
          <w:fldChar w:fldCharType="separate"/>
        </w:r>
        <w:r w:rsidR="00441323">
          <w:rPr>
            <w:noProof/>
            <w:webHidden/>
          </w:rPr>
          <w:t>5</w:t>
        </w:r>
        <w:r w:rsidR="00441323">
          <w:rPr>
            <w:noProof/>
            <w:webHidden/>
          </w:rPr>
          <w:fldChar w:fldCharType="end"/>
        </w:r>
      </w:hyperlink>
    </w:p>
    <w:p w14:paraId="66278B76" w14:textId="04CADE5E" w:rsidR="00850497" w:rsidRDefault="00B05771" w:rsidP="00A5044F">
      <w:pPr>
        <w:pStyle w:val="Heading1"/>
      </w:pPr>
      <w:r>
        <w:lastRenderedPageBreak/>
        <w:fldChar w:fldCharType="end"/>
      </w:r>
      <w:bookmarkStart w:id="6" w:name="_Toc219823233"/>
      <w:r w:rsidR="00850497">
        <w:t>List of Tables</w:t>
      </w:r>
      <w:bookmarkEnd w:id="6"/>
      <w:r w:rsidR="00850497">
        <w:t xml:space="preserve"> </w:t>
      </w:r>
    </w:p>
    <w:p w14:paraId="2E3B1B7F" w14:textId="77777777" w:rsidR="009F0A36" w:rsidRDefault="00850497" w:rsidP="00850497">
      <w:pPr>
        <w:rPr>
          <w:noProof/>
        </w:rPr>
      </w:pPr>
      <w:r>
        <w:t xml:space="preserve"> </w:t>
      </w:r>
      <w:r w:rsidR="009F0A36">
        <w:fldChar w:fldCharType="begin"/>
      </w:r>
      <w:r w:rsidR="009F0A36">
        <w:instrText xml:space="preserve"> TOC \h \z \c "Table" </w:instrText>
      </w:r>
      <w:r w:rsidR="009F0A36">
        <w:fldChar w:fldCharType="separate"/>
      </w:r>
    </w:p>
    <w:p w14:paraId="2C9A9E79" w14:textId="74006F53" w:rsidR="009F0A36" w:rsidRDefault="00AE5667">
      <w:pPr>
        <w:pStyle w:val="TableofFigures"/>
        <w:tabs>
          <w:tab w:val="right" w:leader="dot" w:pos="8630"/>
        </w:tabs>
        <w:rPr>
          <w:rFonts w:eastAsiaTheme="minorEastAsia"/>
          <w:noProof/>
          <w:kern w:val="2"/>
          <w:sz w:val="24"/>
          <w:szCs w:val="24"/>
          <w:lang w:val="en-US"/>
          <w14:ligatures w14:val="standardContextual"/>
        </w:rPr>
      </w:pPr>
      <w:hyperlink w:anchor="_Toc220518471" w:history="1">
        <w:r w:rsidR="009F0A36" w:rsidRPr="00472022">
          <w:rPr>
            <w:rStyle w:val="Hyperlink"/>
            <w:noProof/>
          </w:rPr>
          <w:t>Table 1 Effect of grid spacing on thermal equilibrium time for a 12 m × 12 m aluminium plate.</w:t>
        </w:r>
        <w:r w:rsidR="009F0A36">
          <w:rPr>
            <w:noProof/>
            <w:webHidden/>
          </w:rPr>
          <w:tab/>
        </w:r>
        <w:r w:rsidR="009F0A36">
          <w:rPr>
            <w:noProof/>
            <w:webHidden/>
          </w:rPr>
          <w:fldChar w:fldCharType="begin"/>
        </w:r>
        <w:r w:rsidR="009F0A36">
          <w:rPr>
            <w:noProof/>
            <w:webHidden/>
          </w:rPr>
          <w:instrText xml:space="preserve"> PAGEREF _Toc220518471 \h </w:instrText>
        </w:r>
        <w:r w:rsidR="009F0A36">
          <w:rPr>
            <w:noProof/>
            <w:webHidden/>
          </w:rPr>
        </w:r>
        <w:r w:rsidR="009F0A36">
          <w:rPr>
            <w:noProof/>
            <w:webHidden/>
          </w:rPr>
          <w:fldChar w:fldCharType="separate"/>
        </w:r>
        <w:r w:rsidR="009F0A36">
          <w:rPr>
            <w:noProof/>
            <w:webHidden/>
          </w:rPr>
          <w:t>13</w:t>
        </w:r>
        <w:r w:rsidR="009F0A36">
          <w:rPr>
            <w:noProof/>
            <w:webHidden/>
          </w:rPr>
          <w:fldChar w:fldCharType="end"/>
        </w:r>
      </w:hyperlink>
    </w:p>
    <w:p w14:paraId="42BE4F70" w14:textId="769164AD" w:rsidR="009F0A36" w:rsidRDefault="00AE5667">
      <w:pPr>
        <w:pStyle w:val="TableofFigures"/>
        <w:tabs>
          <w:tab w:val="right" w:leader="dot" w:pos="8630"/>
        </w:tabs>
        <w:rPr>
          <w:rFonts w:eastAsiaTheme="minorEastAsia"/>
          <w:noProof/>
          <w:kern w:val="2"/>
          <w:sz w:val="24"/>
          <w:szCs w:val="24"/>
          <w:lang w:val="en-US"/>
          <w14:ligatures w14:val="standardContextual"/>
        </w:rPr>
      </w:pPr>
      <w:hyperlink w:anchor="_Toc220518472" w:history="1">
        <w:r w:rsidR="009F0A36" w:rsidRPr="00472022">
          <w:rPr>
            <w:rStyle w:val="Hyperlink"/>
            <w:noProof/>
          </w:rPr>
          <w:t>Table 2 Effect of time step size on thermal equilibrium time for a 12 m × 12 m aluminium plate.</w:t>
        </w:r>
        <w:r w:rsidR="009F0A36">
          <w:rPr>
            <w:noProof/>
            <w:webHidden/>
          </w:rPr>
          <w:tab/>
        </w:r>
        <w:r w:rsidR="009F0A36">
          <w:rPr>
            <w:noProof/>
            <w:webHidden/>
          </w:rPr>
          <w:fldChar w:fldCharType="begin"/>
        </w:r>
        <w:r w:rsidR="009F0A36">
          <w:rPr>
            <w:noProof/>
            <w:webHidden/>
          </w:rPr>
          <w:instrText xml:space="preserve"> PAGEREF _Toc220518472 \h </w:instrText>
        </w:r>
        <w:r w:rsidR="009F0A36">
          <w:rPr>
            <w:noProof/>
            <w:webHidden/>
          </w:rPr>
        </w:r>
        <w:r w:rsidR="009F0A36">
          <w:rPr>
            <w:noProof/>
            <w:webHidden/>
          </w:rPr>
          <w:fldChar w:fldCharType="separate"/>
        </w:r>
        <w:r w:rsidR="009F0A36">
          <w:rPr>
            <w:noProof/>
            <w:webHidden/>
          </w:rPr>
          <w:t>13</w:t>
        </w:r>
        <w:r w:rsidR="009F0A36">
          <w:rPr>
            <w:noProof/>
            <w:webHidden/>
          </w:rPr>
          <w:fldChar w:fldCharType="end"/>
        </w:r>
      </w:hyperlink>
    </w:p>
    <w:p w14:paraId="19FA6078" w14:textId="4B153034" w:rsidR="009F0A36" w:rsidRDefault="00AE5667">
      <w:pPr>
        <w:pStyle w:val="TableofFigures"/>
        <w:tabs>
          <w:tab w:val="right" w:leader="dot" w:pos="8630"/>
        </w:tabs>
        <w:rPr>
          <w:rFonts w:eastAsiaTheme="minorEastAsia"/>
          <w:noProof/>
          <w:kern w:val="2"/>
          <w:sz w:val="24"/>
          <w:szCs w:val="24"/>
          <w:lang w:val="en-US"/>
          <w14:ligatures w14:val="standardContextual"/>
        </w:rPr>
      </w:pPr>
      <w:hyperlink w:anchor="_Toc220518473" w:history="1">
        <w:r w:rsidR="009F0A36" w:rsidRPr="00472022">
          <w:rPr>
            <w:rStyle w:val="Hyperlink"/>
            <w:noProof/>
          </w:rPr>
          <w:t>Table 3 Effect of convergence tolerance condition on thermal equilibrium time for a 12 m × 12 m aluminium plate.</w:t>
        </w:r>
        <w:r w:rsidR="009F0A36">
          <w:rPr>
            <w:noProof/>
            <w:webHidden/>
          </w:rPr>
          <w:tab/>
        </w:r>
        <w:r w:rsidR="009F0A36">
          <w:rPr>
            <w:noProof/>
            <w:webHidden/>
          </w:rPr>
          <w:fldChar w:fldCharType="begin"/>
        </w:r>
        <w:r w:rsidR="009F0A36">
          <w:rPr>
            <w:noProof/>
            <w:webHidden/>
          </w:rPr>
          <w:instrText xml:space="preserve"> PAGEREF _Toc220518473 \h </w:instrText>
        </w:r>
        <w:r w:rsidR="009F0A36">
          <w:rPr>
            <w:noProof/>
            <w:webHidden/>
          </w:rPr>
        </w:r>
        <w:r w:rsidR="009F0A36">
          <w:rPr>
            <w:noProof/>
            <w:webHidden/>
          </w:rPr>
          <w:fldChar w:fldCharType="separate"/>
        </w:r>
        <w:r w:rsidR="009F0A36">
          <w:rPr>
            <w:noProof/>
            <w:webHidden/>
          </w:rPr>
          <w:t>14</w:t>
        </w:r>
        <w:r w:rsidR="009F0A36">
          <w:rPr>
            <w:noProof/>
            <w:webHidden/>
          </w:rPr>
          <w:fldChar w:fldCharType="end"/>
        </w:r>
      </w:hyperlink>
    </w:p>
    <w:p w14:paraId="3EBECAD9" w14:textId="01FEFCF6" w:rsidR="00850497" w:rsidRDefault="009F0A36" w:rsidP="00850497">
      <w:pPr>
        <w:sectPr w:rsidR="00850497" w:rsidSect="00B521C6">
          <w:footerReference w:type="default" r:id="rId10"/>
          <w:pgSz w:w="12240" w:h="15840"/>
          <w:pgMar w:top="1440" w:right="1800" w:bottom="1440" w:left="1800" w:header="720" w:footer="720" w:gutter="0"/>
          <w:pgNumType w:fmt="lowerRoman" w:start="2"/>
          <w:cols w:space="720"/>
          <w:docGrid w:linePitch="360"/>
        </w:sectPr>
      </w:pPr>
      <w:r>
        <w:fldChar w:fldCharType="end"/>
      </w:r>
    </w:p>
    <w:p w14:paraId="0BC91B4A" w14:textId="29EC8D99" w:rsidR="00850497" w:rsidRDefault="00850497" w:rsidP="00850497">
      <w:pPr>
        <w:pStyle w:val="Heading1"/>
      </w:pPr>
      <w:bookmarkStart w:id="7" w:name="_Toc219823234"/>
      <w:r>
        <w:lastRenderedPageBreak/>
        <w:t>1.0 Introduction</w:t>
      </w:r>
      <w:bookmarkEnd w:id="7"/>
      <w:r>
        <w:t xml:space="preserve"> </w:t>
      </w:r>
    </w:p>
    <w:p w14:paraId="38CF0537" w14:textId="6F456713" w:rsidR="00483A77" w:rsidRPr="00483A77" w:rsidRDefault="00483A77" w:rsidP="00483A77">
      <w:pPr>
        <w:spacing w:line="360" w:lineRule="auto"/>
        <w:jc w:val="both"/>
        <w:rPr>
          <w:rFonts w:asciiTheme="majorHAnsi" w:hAnsiTheme="majorHAnsi" w:cstheme="majorHAnsi"/>
        </w:rPr>
      </w:pPr>
      <w:r w:rsidRPr="00483A77">
        <w:rPr>
          <w:rFonts w:asciiTheme="majorHAnsi" w:hAnsiTheme="majorHAnsi" w:cstheme="majorHAnsi"/>
        </w:rPr>
        <w:t xml:space="preserve">This report models transient heat conduction in a </w:t>
      </w:r>
      <w:r>
        <w:rPr>
          <w:rFonts w:asciiTheme="majorHAnsi" w:hAnsiTheme="majorHAnsi" w:cstheme="majorHAnsi"/>
        </w:rPr>
        <w:t>2D</w:t>
      </w:r>
      <w:r w:rsidRPr="00483A77">
        <w:rPr>
          <w:rFonts w:asciiTheme="majorHAnsi" w:hAnsiTheme="majorHAnsi" w:cstheme="majorHAnsi"/>
        </w:rPr>
        <w:t xml:space="preserve"> aluminium plate using a numerical approach to resolve the temperature field from prescribed initial and boundary conditions to thermal equilibrium. While an analytical solution exists for the steady</w:t>
      </w:r>
      <w:r w:rsidR="00E77115">
        <w:rPr>
          <w:rFonts w:asciiTheme="majorHAnsi" w:hAnsiTheme="majorHAnsi" w:cstheme="majorHAnsi"/>
        </w:rPr>
        <w:t xml:space="preserve"> </w:t>
      </w:r>
      <w:r w:rsidRPr="00483A77">
        <w:rPr>
          <w:rFonts w:asciiTheme="majorHAnsi" w:hAnsiTheme="majorHAnsi" w:cstheme="majorHAnsi"/>
        </w:rPr>
        <w:t>state case, the transient response requires numerical treatment.</w:t>
      </w:r>
    </w:p>
    <w:p w14:paraId="7907E5F8" w14:textId="410E6C6F" w:rsidR="00483A77" w:rsidRPr="00483A77" w:rsidRDefault="00483A77" w:rsidP="00483A77">
      <w:pPr>
        <w:spacing w:line="360" w:lineRule="auto"/>
        <w:jc w:val="both"/>
        <w:rPr>
          <w:rFonts w:asciiTheme="majorHAnsi" w:hAnsiTheme="majorHAnsi" w:cstheme="majorHAnsi"/>
        </w:rPr>
      </w:pPr>
      <w:r w:rsidRPr="00483A77">
        <w:rPr>
          <w:rFonts w:asciiTheme="majorHAnsi" w:hAnsiTheme="majorHAnsi" w:cstheme="majorHAnsi"/>
        </w:rPr>
        <w:t>The EFDM is employed for its simplicity and suitability for structured grids, enabling examination of numerical stability, convergence, and discretisation effects. The governing equations and numerical formulation are presented, results are validated against the analytical steady</w:t>
      </w:r>
      <w:r>
        <w:rPr>
          <w:rFonts w:asciiTheme="majorHAnsi" w:hAnsiTheme="majorHAnsi" w:cstheme="majorHAnsi"/>
        </w:rPr>
        <w:t xml:space="preserve"> </w:t>
      </w:r>
      <w:r w:rsidRPr="00483A77">
        <w:rPr>
          <w:rFonts w:asciiTheme="majorHAnsi" w:hAnsiTheme="majorHAnsi" w:cstheme="majorHAnsi"/>
        </w:rPr>
        <w:t>state solution, and the model’s numerical performance and limitations are assessed.</w:t>
      </w:r>
    </w:p>
    <w:p w14:paraId="398B4D6D" w14:textId="7B1C6C12" w:rsidR="003D5857" w:rsidRDefault="003D5857" w:rsidP="00DD38CE">
      <w:pPr>
        <w:spacing w:line="360" w:lineRule="auto"/>
        <w:jc w:val="both"/>
      </w:pPr>
      <w:r>
        <w:br w:type="page"/>
      </w:r>
    </w:p>
    <w:p w14:paraId="1C93F441" w14:textId="77777777" w:rsidR="003D5857" w:rsidRDefault="003D5857" w:rsidP="003D5857">
      <w:pPr>
        <w:pStyle w:val="Heading1"/>
      </w:pPr>
      <w:bookmarkStart w:id="8" w:name="_Toc219823235"/>
      <w:r>
        <w:lastRenderedPageBreak/>
        <w:t>2.0 Problem Definition and Governing Equation</w:t>
      </w:r>
      <w:bookmarkEnd w:id="8"/>
      <w:r>
        <w:t xml:space="preserve"> </w:t>
      </w:r>
    </w:p>
    <w:p w14:paraId="4C86F9A1" w14:textId="77766F1C" w:rsidR="00675BA1" w:rsidRDefault="00675BA1" w:rsidP="00220770">
      <w:pPr>
        <w:spacing w:line="360" w:lineRule="auto"/>
        <w:jc w:val="both"/>
        <w:rPr>
          <w:rFonts w:asciiTheme="majorHAnsi" w:hAnsiTheme="majorHAnsi" w:cstheme="majorHAnsi"/>
        </w:rPr>
      </w:pPr>
      <w:r w:rsidRPr="00675BA1">
        <w:rPr>
          <w:rFonts w:asciiTheme="majorHAnsi" w:hAnsiTheme="majorHAnsi" w:cstheme="majorHAnsi"/>
        </w:rPr>
        <w:t xml:space="preserve">The physical system is a </w:t>
      </w:r>
      <w:r>
        <w:rPr>
          <w:rFonts w:asciiTheme="majorHAnsi" w:hAnsiTheme="majorHAnsi" w:cstheme="majorHAnsi"/>
        </w:rPr>
        <w:t>2D</w:t>
      </w:r>
      <w:r w:rsidRPr="00675BA1">
        <w:rPr>
          <w:rFonts w:asciiTheme="majorHAnsi" w:hAnsiTheme="majorHAnsi" w:cstheme="majorHAnsi"/>
        </w:rPr>
        <w:t xml:space="preserve"> rectangular aluminium plate defined in a Cartesian coordinate system. The plate is assumed homogeneous and isotropic, with temperature</w:t>
      </w:r>
      <w:r>
        <w:rPr>
          <w:rFonts w:asciiTheme="majorHAnsi" w:hAnsiTheme="majorHAnsi" w:cstheme="majorHAnsi"/>
        </w:rPr>
        <w:t xml:space="preserve"> </w:t>
      </w:r>
      <w:r w:rsidRPr="00675BA1">
        <w:rPr>
          <w:rFonts w:asciiTheme="majorHAnsi" w:hAnsiTheme="majorHAnsi" w:cstheme="majorHAnsi"/>
        </w:rPr>
        <w:t>independent thermal properties, and heat transfer is modelled solely by conduction with no internal heat generation</w:t>
      </w:r>
      <w:sdt>
        <w:sdtPr>
          <w:rPr>
            <w:rFonts w:asciiTheme="majorHAnsi" w:hAnsiTheme="majorHAnsi" w:cstheme="majorHAnsi"/>
          </w:rPr>
          <w:id w:val="2138985055"/>
          <w:citation/>
        </w:sdtPr>
        <w:sdtEndPr/>
        <w:sdtContent>
          <w:r w:rsidR="00DF441D">
            <w:rPr>
              <w:rFonts w:asciiTheme="majorHAnsi" w:hAnsiTheme="majorHAnsi" w:cstheme="majorHAnsi"/>
            </w:rPr>
            <w:fldChar w:fldCharType="begin"/>
          </w:r>
          <w:r w:rsidR="00C16FBF">
            <w:rPr>
              <w:rFonts w:asciiTheme="majorHAnsi" w:hAnsiTheme="majorHAnsi" w:cstheme="majorHAnsi"/>
            </w:rPr>
            <w:instrText xml:space="preserve">CITATION Raj14 \l 2057 </w:instrText>
          </w:r>
          <w:r w:rsidR="00DF441D">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(Incropera, et al., 2007)</w:t>
          </w:r>
          <w:r w:rsidR="00DF441D">
            <w:rPr>
              <w:rFonts w:asciiTheme="majorHAnsi" w:hAnsiTheme="majorHAnsi" w:cstheme="majorHAnsi"/>
            </w:rPr>
            <w:fldChar w:fldCharType="end"/>
          </w:r>
        </w:sdtContent>
      </w:sdt>
      <w:r w:rsidRPr="00675BA1">
        <w:rPr>
          <w:rFonts w:asciiTheme="majorHAnsi" w:hAnsiTheme="majorHAnsi" w:cstheme="majorHAnsi"/>
        </w:rPr>
        <w:t>. These assumptions simplify the numerical formulation and are appropriate for aluminium over moderate temperature ranges.</w:t>
      </w:r>
    </w:p>
    <w:p w14:paraId="2D765962" w14:textId="1527350C" w:rsidR="00220770" w:rsidRPr="00441323" w:rsidRDefault="00220770" w:rsidP="00220770">
      <w:pPr>
        <w:spacing w:line="360" w:lineRule="auto"/>
        <w:jc w:val="both"/>
        <w:rPr>
          <w:rFonts w:asciiTheme="majorHAnsi" w:hAnsiTheme="majorHAnsi" w:cstheme="majorHAnsi"/>
        </w:rPr>
      </w:pPr>
      <w:r w:rsidRPr="00441323">
        <w:rPr>
          <w:rFonts w:asciiTheme="majorHAnsi" w:hAnsiTheme="majorHAnsi" w:cstheme="majorHAnsi"/>
        </w:rPr>
        <w:t xml:space="preserve">Under these assumptions, the temperature distribution within the plate is governed by the </w:t>
      </w:r>
      <w:r w:rsidR="00A727C2" w:rsidRPr="00441323">
        <w:rPr>
          <w:rFonts w:asciiTheme="majorHAnsi" w:hAnsiTheme="majorHAnsi" w:cstheme="majorHAnsi"/>
        </w:rPr>
        <w:t>2D</w:t>
      </w:r>
      <w:r w:rsidRPr="00441323">
        <w:rPr>
          <w:rFonts w:asciiTheme="majorHAnsi" w:hAnsiTheme="majorHAnsi" w:cstheme="majorHAnsi"/>
        </w:rPr>
        <w:t xml:space="preserve"> transient heat conduction equation</w:t>
      </w:r>
      <w:r w:rsidR="00DF441D">
        <w:rPr>
          <w:rFonts w:asciiTheme="majorHAnsi" w:hAnsiTheme="majorHAnsi" w:cstheme="majorHAnsi"/>
        </w:rPr>
        <w:t xml:space="preserve"> </w:t>
      </w:r>
      <w:sdt>
        <w:sdtPr>
          <w:rPr>
            <w:rFonts w:asciiTheme="majorHAnsi" w:hAnsiTheme="majorHAnsi" w:cstheme="majorHAnsi"/>
          </w:rPr>
          <w:id w:val="-523251056"/>
          <w:citation/>
        </w:sdtPr>
        <w:sdtEndPr/>
        <w:sdtContent>
          <w:r w:rsidR="00DF441D">
            <w:rPr>
              <w:rFonts w:asciiTheme="majorHAnsi" w:hAnsiTheme="majorHAnsi" w:cstheme="majorHAnsi"/>
            </w:rPr>
            <w:fldChar w:fldCharType="begin"/>
          </w:r>
          <w:r w:rsidR="00DF441D">
            <w:rPr>
              <w:rFonts w:asciiTheme="majorHAnsi" w:hAnsiTheme="majorHAnsi" w:cstheme="majorHAnsi"/>
            </w:rPr>
            <w:instrText xml:space="preserve"> CITATION Jar18 \l 2057 </w:instrText>
          </w:r>
          <w:r w:rsidR="00DF441D">
            <w:rPr>
              <w:rFonts w:asciiTheme="majorHAnsi" w:hAnsiTheme="majorHAnsi" w:cstheme="majorHAnsi"/>
            </w:rPr>
            <w:fldChar w:fldCharType="separate"/>
          </w:r>
          <w:r w:rsidR="0037095F" w:rsidRPr="0037095F">
            <w:rPr>
              <w:rFonts w:asciiTheme="majorHAnsi" w:hAnsiTheme="majorHAnsi" w:cstheme="majorHAnsi"/>
              <w:noProof/>
            </w:rPr>
            <w:t>(Jaramillo-Fernandez, et al., 2018)</w:t>
          </w:r>
          <w:r w:rsidR="00DF441D">
            <w:rPr>
              <w:rFonts w:asciiTheme="majorHAnsi" w:hAnsiTheme="majorHAnsi" w:cstheme="majorHAnsi"/>
            </w:rPr>
            <w:fldChar w:fldCharType="end"/>
          </w:r>
        </w:sdtContent>
      </w:sdt>
      <w:r w:rsidRPr="00441323">
        <w:rPr>
          <w:rFonts w:asciiTheme="majorHAnsi" w:hAnsiTheme="majorHAnsi" w:cstheme="majorHAnsi"/>
        </w:rPr>
        <w:t xml:space="preserve">. Let </w:t>
      </w:r>
      <m:oMath>
        <m:r>
          <w:rPr>
            <w:rFonts w:ascii="Cambria Math" w:hAnsi="Cambria Math" w:cstheme="majorHAnsi"/>
          </w:rPr>
          <m:t>T</m:t>
        </m:r>
        <m:d>
          <m:dPr>
            <m:ctrlPr>
              <w:rPr>
                <w:rFonts w:ascii="Cambria Math" w:hAnsi="Cambria Math" w:cstheme="majorHAnsi"/>
                <w:i/>
              </w:rPr>
            </m:ctrlPr>
          </m:dPr>
          <m:e>
            <m:r>
              <w:rPr>
                <w:rFonts w:ascii="Cambria Math" w:hAnsi="Cambria Math" w:cstheme="majorHAnsi"/>
              </w:rPr>
              <m:t>x,y,t</m:t>
            </m:r>
          </m:e>
        </m:d>
      </m:oMath>
      <w:r w:rsidRPr="00441323">
        <w:rPr>
          <w:rFonts w:asciiTheme="majorHAnsi" w:eastAsiaTheme="minorEastAsia" w:hAnsiTheme="majorHAnsi" w:cstheme="majorHAnsi"/>
        </w:rPr>
        <w:t xml:space="preserve"> </w:t>
      </w:r>
      <w:r w:rsidRPr="00441323">
        <w:rPr>
          <w:rFonts w:asciiTheme="majorHAnsi" w:hAnsiTheme="majorHAnsi" w:cstheme="majorHAnsi"/>
        </w:rPr>
        <w:t xml:space="preserve">denote the temperature at spatial location </w:t>
      </w:r>
      <m:oMath>
        <m:d>
          <m:dPr>
            <m:ctrlPr>
              <w:rPr>
                <w:rFonts w:ascii="Cambria Math" w:hAnsi="Cambria Math" w:cstheme="majorHAnsi"/>
                <w:i/>
              </w:rPr>
            </m:ctrlPr>
          </m:dPr>
          <m:e>
            <m:r>
              <w:rPr>
                <w:rFonts w:ascii="Cambria Math" w:hAnsi="Cambria Math" w:cstheme="majorHAnsi"/>
              </w:rPr>
              <m:t>x,y</m:t>
            </m:r>
          </m:e>
        </m:d>
      </m:oMath>
      <w:r w:rsidRPr="00441323">
        <w:rPr>
          <w:rFonts w:asciiTheme="majorHAnsi" w:eastAsiaTheme="minorEastAsia" w:hAnsiTheme="majorHAnsi" w:cstheme="majorHAnsi"/>
        </w:rPr>
        <w:t xml:space="preserve"> </w:t>
      </w:r>
      <w:r w:rsidRPr="00441323">
        <w:rPr>
          <w:rFonts w:asciiTheme="majorHAnsi" w:hAnsiTheme="majorHAnsi" w:cstheme="majorHAnsi"/>
        </w:rPr>
        <w:t xml:space="preserve">and time </w:t>
      </w:r>
      <m:oMath>
        <m:r>
          <w:rPr>
            <w:rFonts w:ascii="Cambria Math" w:hAnsi="Cambria Math" w:cstheme="majorHAnsi"/>
          </w:rPr>
          <m:t>t</m:t>
        </m:r>
      </m:oMath>
      <w:r w:rsidR="00BA4D40">
        <w:rPr>
          <w:rFonts w:asciiTheme="majorHAnsi" w:eastAsiaTheme="minorEastAsia" w:hAnsiTheme="majorHAnsi" w:cstheme="majorHAnsi"/>
        </w:rPr>
        <w:t xml:space="preserve"> </w:t>
      </w:r>
      <w:sdt>
        <w:sdtPr>
          <w:rPr>
            <w:rFonts w:asciiTheme="majorHAnsi" w:eastAsiaTheme="minorEastAsia" w:hAnsiTheme="majorHAnsi" w:cstheme="majorHAnsi"/>
          </w:rPr>
          <w:id w:val="-1039120944"/>
          <w:citation/>
        </w:sdtPr>
        <w:sdtEndPr/>
        <w:sdtContent>
          <w:r w:rsidR="00BA4D40">
            <w:rPr>
              <w:rFonts w:asciiTheme="majorHAnsi" w:eastAsiaTheme="minorEastAsia" w:hAnsiTheme="majorHAnsi" w:cstheme="majorHAnsi"/>
            </w:rPr>
            <w:fldChar w:fldCharType="begin"/>
          </w:r>
          <w:r w:rsidR="00C16FBF">
            <w:rPr>
              <w:rFonts w:asciiTheme="majorHAnsi" w:eastAsiaTheme="minorEastAsia" w:hAnsiTheme="majorHAnsi" w:cstheme="majorHAnsi"/>
            </w:rPr>
            <w:instrText xml:space="preserve">CITATION Raj14 \l 2057 </w:instrText>
          </w:r>
          <w:r w:rsidR="00BA4D40">
            <w:rPr>
              <w:rFonts w:asciiTheme="majorHAnsi" w:eastAsiaTheme="minorEastAsia" w:hAnsiTheme="majorHAnsi" w:cstheme="majorHAnsi"/>
            </w:rPr>
            <w:fldChar w:fldCharType="separate"/>
          </w:r>
          <w:r w:rsidR="0037095F" w:rsidRPr="0037095F">
            <w:rPr>
              <w:rFonts w:asciiTheme="majorHAnsi" w:eastAsiaTheme="minorEastAsia" w:hAnsiTheme="majorHAnsi" w:cstheme="majorHAnsi"/>
              <w:noProof/>
            </w:rPr>
            <w:t>(Incropera, et al., 2007)</w:t>
          </w:r>
          <w:r w:rsidR="00BA4D40">
            <w:rPr>
              <w:rFonts w:asciiTheme="majorHAnsi" w:eastAsiaTheme="minorEastAsia" w:hAnsiTheme="majorHAnsi" w:cstheme="majorHAnsi"/>
            </w:rPr>
            <w:fldChar w:fldCharType="end"/>
          </w:r>
        </w:sdtContent>
      </w:sdt>
      <w:r w:rsidRPr="00441323">
        <w:rPr>
          <w:rFonts w:asciiTheme="majorHAnsi" w:hAnsiTheme="majorHAnsi" w:cstheme="majorHAnsi"/>
        </w:rPr>
        <w:t>. The governing equation is expressed as</w:t>
      </w:r>
    </w:p>
    <w:p w14:paraId="708C7DA2" w14:textId="767DF2C0" w:rsidR="009011E1" w:rsidRPr="00054F2B" w:rsidRDefault="00AE5667" w:rsidP="009011E1">
      <w:pPr>
        <w:spacing w:line="360" w:lineRule="auto"/>
        <w:jc w:val="both"/>
        <w:rPr>
          <w:rFonts w:eastAsiaTheme="minorEastAsia"/>
        </w:rP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k</m:t>
              </m:r>
            </m:num>
            <m:den>
              <m:sSub>
                <m:sSubPr>
                  <m:ctrlPr>
                    <w:rPr>
                      <w:rFonts w:ascii="Cambria Math" w:hAnsi="Cambria Math"/>
                      <w:i/>
                    </w:rPr>
                  </m:ctrlPr>
                </m:sSubPr>
                <m:e>
                  <m:r>
                    <w:rPr>
                      <w:rFonts w:ascii="Cambria Math" w:hAnsi="Cambria Math"/>
                    </w:rPr>
                    <m:t>ρc</m:t>
                  </m:r>
                </m:e>
                <m:sub>
                  <m:r>
                    <w:rPr>
                      <w:rFonts w:ascii="Cambria Math" w:hAnsi="Cambria Math"/>
                    </w:rPr>
                    <m:t>p</m:t>
                  </m:r>
                </m:sub>
              </m:sSub>
            </m:den>
          </m:f>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rPr>
                      </m:ctrlPr>
                    </m:sSupPr>
                    <m:e>
                      <m:r>
                        <w:rPr>
                          <w:rFonts w:ascii="Cambria Math" w:hAnsi="Cambria Math"/>
                        </w:rPr>
                        <m:t>∂y</m:t>
                      </m:r>
                    </m:e>
                    <m:sup>
                      <m:r>
                        <w:rPr>
                          <w:rFonts w:ascii="Cambria Math" w:hAnsi="Cambria Math"/>
                        </w:rPr>
                        <m:t>2</m:t>
                      </m:r>
                    </m:sup>
                  </m:sSup>
                </m:den>
              </m:f>
            </m:e>
          </m:d>
        </m:oMath>
      </m:oMathPara>
    </w:p>
    <w:p w14:paraId="66C1081E" w14:textId="40315F57" w:rsidR="00054F2B" w:rsidRPr="00054F2B" w:rsidRDefault="00054F2B" w:rsidP="00054F2B">
      <w:pPr>
        <w:pStyle w:val="Caption"/>
        <w:rPr>
          <w:rFonts w:eastAsiaTheme="minorEastAsia"/>
        </w:rPr>
      </w:pPr>
      <w:bookmarkStart w:id="9" w:name="_Toc219823156"/>
      <w:r>
        <w:t xml:space="preserve">Equation </w:t>
      </w:r>
      <w:r>
        <w:fldChar w:fldCharType="begin"/>
      </w:r>
      <w:r>
        <w:instrText xml:space="preserve"> SEQ Equation \* ARABIC </w:instrText>
      </w:r>
      <w:r>
        <w:fldChar w:fldCharType="separate"/>
      </w:r>
      <w:r w:rsidR="00ED54D6">
        <w:rPr>
          <w:noProof/>
        </w:rPr>
        <w:t>1</w:t>
      </w:r>
      <w:r>
        <w:fldChar w:fldCharType="end"/>
      </w:r>
      <w:r>
        <w:t xml:space="preserve"> Governing Equation</w:t>
      </w:r>
      <w:r w:rsidR="00B05771">
        <w:t>: 2D Transient Heat Conduction Equation</w:t>
      </w:r>
      <w:r>
        <w:t xml:space="preserve"> </w:t>
      </w:r>
      <w:sdt>
        <w:sdtPr>
          <w:id w:val="-213425055"/>
          <w:citation/>
        </w:sdtPr>
        <w:sdtEndPr/>
        <w:sdtContent>
          <w:r w:rsidR="00C042A9">
            <w:fldChar w:fldCharType="begin"/>
          </w:r>
          <w:r w:rsidR="00C042A9">
            <w:instrText xml:space="preserve">CITATION Placeholder2 \l 2057 </w:instrText>
          </w:r>
          <w:r w:rsidR="00C042A9">
            <w:fldChar w:fldCharType="separate"/>
          </w:r>
          <w:r w:rsidR="0037095F" w:rsidRPr="0037095F">
            <w:rPr>
              <w:noProof/>
            </w:rPr>
            <w:t>(Croft &amp; Lilley, 1977)</w:t>
          </w:r>
          <w:r w:rsidR="00C042A9">
            <w:fldChar w:fldCharType="end"/>
          </w:r>
        </w:sdtContent>
      </w:sdt>
      <w:bookmarkEnd w:id="9"/>
    </w:p>
    <w:p w14:paraId="10C56CAC" w14:textId="6F2C04CF" w:rsidR="009011E1" w:rsidRPr="00441323" w:rsidRDefault="00220770" w:rsidP="009011E1">
      <w:pPr>
        <w:spacing w:line="360" w:lineRule="auto"/>
        <w:jc w:val="both"/>
        <w:rPr>
          <w:rFonts w:asciiTheme="majorHAnsi" w:hAnsiTheme="majorHAnsi" w:cstheme="majorHAnsi"/>
        </w:rPr>
      </w:pPr>
      <w:r w:rsidRPr="00441323">
        <w:rPr>
          <w:rFonts w:asciiTheme="majorHAnsi" w:hAnsiTheme="majorHAnsi" w:cstheme="majorHAnsi"/>
        </w:rPr>
        <w:t xml:space="preserve">In Equation 1, </w:t>
      </w:r>
      <m:oMath>
        <m:r>
          <w:rPr>
            <w:rFonts w:ascii="Cambria Math" w:hAnsi="Cambria Math" w:cstheme="majorHAnsi"/>
          </w:rPr>
          <m:t>k</m:t>
        </m:r>
      </m:oMath>
      <w:r w:rsidRPr="00441323">
        <w:rPr>
          <w:rFonts w:asciiTheme="majorHAnsi" w:eastAsiaTheme="minorEastAsia" w:hAnsiTheme="majorHAnsi" w:cstheme="majorHAnsi"/>
        </w:rPr>
        <w:t xml:space="preserve"> </w:t>
      </w:r>
      <w:r w:rsidRPr="00441323">
        <w:rPr>
          <w:rFonts w:asciiTheme="majorHAnsi" w:hAnsiTheme="majorHAnsi" w:cstheme="majorHAnsi"/>
        </w:rPr>
        <w:t>denotes the thermal conductivity of aluminium</w:t>
      </w:r>
      <w:r w:rsidRPr="00441323">
        <w:rPr>
          <w:rFonts w:asciiTheme="majorHAnsi" w:eastAsiaTheme="minorEastAsia" w:hAnsiTheme="majorHAnsi" w:cstheme="majorHAnsi"/>
        </w:rPr>
        <w:t xml:space="preserve"> </w:t>
      </w:r>
      <m:oMath>
        <m:r>
          <w:rPr>
            <w:rFonts w:ascii="Cambria Math" w:hAnsi="Cambria Math" w:cstheme="majorHAnsi"/>
          </w:rPr>
          <m:t>W∙</m:t>
        </m:r>
        <m:sSup>
          <m:sSupPr>
            <m:ctrlPr>
              <w:rPr>
                <w:rFonts w:ascii="Cambria Math" w:hAnsi="Cambria Math" w:cstheme="majorHAnsi"/>
                <w:i/>
              </w:rPr>
            </m:ctrlPr>
          </m:sSupPr>
          <m:e>
            <m:r>
              <w:rPr>
                <w:rFonts w:ascii="Cambria Math" w:hAnsi="Cambria Math" w:cstheme="majorHAnsi"/>
              </w:rPr>
              <m:t>m</m:t>
            </m:r>
          </m:e>
          <m:sup>
            <m:r>
              <w:rPr>
                <w:rFonts w:ascii="Cambria Math" w:hAnsi="Cambria Math" w:cstheme="majorHAnsi"/>
              </w:rPr>
              <m:t>-1</m:t>
            </m:r>
          </m:sup>
        </m:sSup>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K</m:t>
            </m:r>
          </m:e>
          <m:sup>
            <m:r>
              <w:rPr>
                <w:rFonts w:ascii="Cambria Math" w:hAnsi="Cambria Math" w:cstheme="majorHAnsi"/>
              </w:rPr>
              <m:t>-1</m:t>
            </m:r>
          </m:sup>
        </m:sSup>
      </m:oMath>
      <w:r w:rsidR="009011E1" w:rsidRPr="00441323">
        <w:rPr>
          <w:rFonts w:asciiTheme="majorHAnsi" w:hAnsiTheme="majorHAnsi" w:cstheme="majorHAnsi"/>
        </w:rPr>
        <w:t xml:space="preserve">, </w:t>
      </w:r>
      <m:oMath>
        <m:r>
          <w:rPr>
            <w:rFonts w:ascii="Cambria Math" w:hAnsi="Cambria Math" w:cstheme="majorHAnsi"/>
          </w:rPr>
          <m:t>ρ</m:t>
        </m:r>
      </m:oMath>
      <w:r w:rsidR="009011E1" w:rsidRPr="00441323">
        <w:rPr>
          <w:rFonts w:asciiTheme="majorHAnsi" w:hAnsiTheme="majorHAnsi" w:cstheme="majorHAnsi"/>
        </w:rPr>
        <w:t xml:space="preserve"> is the material density in </w:t>
      </w:r>
      <m:oMath>
        <m:r>
          <w:rPr>
            <w:rFonts w:ascii="Cambria Math" w:hAnsi="Cambria Math" w:cstheme="majorHAnsi"/>
          </w:rPr>
          <m:t>kg∙</m:t>
        </m:r>
        <m:sSup>
          <m:sSupPr>
            <m:ctrlPr>
              <w:rPr>
                <w:rFonts w:ascii="Cambria Math" w:hAnsi="Cambria Math" w:cstheme="majorHAnsi"/>
                <w:i/>
              </w:rPr>
            </m:ctrlPr>
          </m:sSupPr>
          <m:e>
            <m:r>
              <w:rPr>
                <w:rFonts w:ascii="Cambria Math" w:hAnsi="Cambria Math" w:cstheme="majorHAnsi"/>
              </w:rPr>
              <m:t>m</m:t>
            </m:r>
          </m:e>
          <m:sup>
            <m:r>
              <w:rPr>
                <w:rFonts w:ascii="Cambria Math" w:hAnsi="Cambria Math" w:cstheme="majorHAnsi"/>
              </w:rPr>
              <m:t>-3</m:t>
            </m:r>
          </m:sup>
        </m:sSup>
      </m:oMath>
      <w:r w:rsidR="00C042A9" w:rsidRPr="00441323">
        <w:rPr>
          <w:rFonts w:asciiTheme="majorHAnsi" w:eastAsiaTheme="minorEastAsia" w:hAnsiTheme="majorHAnsi" w:cstheme="majorHAnsi"/>
        </w:rPr>
        <w:t xml:space="preserve"> </w:t>
      </w:r>
      <w:r w:rsidR="009011E1" w:rsidRPr="00441323">
        <w:rPr>
          <w:rFonts w:asciiTheme="majorHAnsi" w:hAnsiTheme="majorHAnsi" w:cstheme="majorHAnsi"/>
        </w:rPr>
        <w:t xml:space="preserve">and </w:t>
      </w:r>
      <m:oMath>
        <m:sSub>
          <m:sSubPr>
            <m:ctrlPr>
              <w:rPr>
                <w:rFonts w:ascii="Cambria Math" w:hAnsi="Cambria Math" w:cstheme="majorHAnsi"/>
                <w:i/>
              </w:rPr>
            </m:ctrlPr>
          </m:sSubPr>
          <m:e>
            <m:r>
              <w:rPr>
                <w:rFonts w:ascii="Cambria Math" w:hAnsi="Cambria Math" w:cstheme="majorHAnsi"/>
              </w:rPr>
              <m:t>c</m:t>
            </m:r>
          </m:e>
          <m:sub>
            <m:r>
              <w:rPr>
                <w:rFonts w:ascii="Cambria Math" w:hAnsi="Cambria Math" w:cstheme="majorHAnsi"/>
              </w:rPr>
              <m:t>p</m:t>
            </m:r>
          </m:sub>
        </m:sSub>
      </m:oMath>
      <w:r w:rsidR="009011E1" w:rsidRPr="00441323">
        <w:rPr>
          <w:rFonts w:asciiTheme="majorHAnsi" w:hAnsiTheme="majorHAnsi" w:cstheme="majorHAnsi"/>
        </w:rPr>
        <w:t xml:space="preserve">​ is the specific heat capacity in </w:t>
      </w:r>
      <m:oMath>
        <m:r>
          <w:rPr>
            <w:rFonts w:ascii="Cambria Math" w:hAnsi="Cambria Math" w:cstheme="majorHAnsi"/>
          </w:rPr>
          <m:t>J∙</m:t>
        </m:r>
        <m:sSup>
          <m:sSupPr>
            <m:ctrlPr>
              <w:rPr>
                <w:rFonts w:ascii="Cambria Math" w:hAnsi="Cambria Math" w:cstheme="majorHAnsi"/>
                <w:i/>
              </w:rPr>
            </m:ctrlPr>
          </m:sSupPr>
          <m:e>
            <m:r>
              <w:rPr>
                <w:rFonts w:ascii="Cambria Math" w:hAnsi="Cambria Math" w:cstheme="majorHAnsi"/>
              </w:rPr>
              <m:t>kg</m:t>
            </m:r>
          </m:e>
          <m:sup>
            <m:r>
              <w:rPr>
                <w:rFonts w:ascii="Cambria Math" w:hAnsi="Cambria Math" w:cstheme="majorHAnsi"/>
              </w:rPr>
              <m:t>-1</m:t>
            </m:r>
          </m:sup>
        </m:sSup>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K</m:t>
            </m:r>
          </m:e>
          <m:sup>
            <m:r>
              <w:rPr>
                <w:rFonts w:ascii="Cambria Math" w:hAnsi="Cambria Math" w:cstheme="majorHAnsi"/>
              </w:rPr>
              <m:t>-1</m:t>
            </m:r>
          </m:sup>
        </m:sSup>
      </m:oMath>
      <w:r w:rsidR="009011E1" w:rsidRPr="00441323">
        <w:rPr>
          <w:rFonts w:asciiTheme="majorHAnsi" w:hAnsiTheme="majorHAnsi" w:cstheme="majorHAnsi"/>
        </w:rPr>
        <w:t xml:space="preserve">. The spatial variables </w:t>
      </w:r>
      <m:oMath>
        <m:r>
          <w:rPr>
            <w:rFonts w:ascii="Cambria Math" w:hAnsi="Cambria Math" w:cstheme="majorHAnsi"/>
          </w:rPr>
          <m:t>x</m:t>
        </m:r>
      </m:oMath>
      <w:r w:rsidR="009011E1" w:rsidRPr="00441323">
        <w:rPr>
          <w:rFonts w:asciiTheme="majorHAnsi" w:hAnsiTheme="majorHAnsi" w:cstheme="majorHAnsi"/>
        </w:rPr>
        <w:t xml:space="preserve"> and </w:t>
      </w:r>
      <m:oMath>
        <m:r>
          <w:rPr>
            <w:rFonts w:ascii="Cambria Math" w:hAnsi="Cambria Math" w:cstheme="majorHAnsi"/>
          </w:rPr>
          <m:t>y</m:t>
        </m:r>
      </m:oMath>
      <w:r w:rsidR="009011E1" w:rsidRPr="00441323">
        <w:rPr>
          <w:rFonts w:asciiTheme="majorHAnsi" w:hAnsiTheme="majorHAnsi" w:cstheme="majorHAnsi"/>
        </w:rPr>
        <w:t xml:space="preserve"> represent the horizontal and vertical coordinates of the plate, respectively, </w:t>
      </w:r>
      <w:r w:rsidRPr="00441323">
        <w:rPr>
          <w:rFonts w:asciiTheme="majorHAnsi" w:hAnsiTheme="majorHAnsi" w:cstheme="majorHAnsi"/>
        </w:rPr>
        <w:t>while</w:t>
      </w:r>
      <w:r w:rsidR="009011E1" w:rsidRPr="00441323">
        <w:rPr>
          <w:rFonts w:asciiTheme="majorHAnsi" w:hAnsiTheme="majorHAnsi" w:cstheme="majorHAnsi"/>
        </w:rPr>
        <w:t xml:space="preserve"> </w:t>
      </w:r>
      <m:oMath>
        <m:r>
          <w:rPr>
            <w:rFonts w:ascii="Cambria Math" w:hAnsi="Cambria Math" w:cstheme="majorHAnsi"/>
          </w:rPr>
          <m:t>t</m:t>
        </m:r>
      </m:oMath>
      <w:r w:rsidR="009011E1" w:rsidRPr="00441323">
        <w:rPr>
          <w:rFonts w:asciiTheme="majorHAnsi" w:hAnsiTheme="majorHAnsi" w:cstheme="majorHAnsi"/>
        </w:rPr>
        <w:t xml:space="preserve"> </w:t>
      </w:r>
      <w:r w:rsidRPr="00441323">
        <w:rPr>
          <w:rFonts w:asciiTheme="majorHAnsi" w:hAnsiTheme="majorHAnsi" w:cstheme="majorHAnsi"/>
        </w:rPr>
        <w:t xml:space="preserve">represents </w:t>
      </w:r>
      <w:r w:rsidR="009011E1" w:rsidRPr="00441323">
        <w:rPr>
          <w:rFonts w:asciiTheme="majorHAnsi" w:hAnsiTheme="majorHAnsi" w:cstheme="majorHAnsi"/>
        </w:rPr>
        <w:t xml:space="preserve">time in seconds. Temperature </w:t>
      </w:r>
      <m:oMath>
        <m:r>
          <w:rPr>
            <w:rFonts w:ascii="Cambria Math" w:hAnsi="Cambria Math" w:cstheme="majorHAnsi"/>
          </w:rPr>
          <m:t>T</m:t>
        </m:r>
      </m:oMath>
      <w:r w:rsidR="00C042A9" w:rsidRPr="00441323">
        <w:rPr>
          <w:rFonts w:asciiTheme="majorHAnsi" w:eastAsiaTheme="minorEastAsia" w:hAnsiTheme="majorHAnsi" w:cstheme="majorHAnsi"/>
        </w:rPr>
        <w:t xml:space="preserve"> </w:t>
      </w:r>
      <w:r w:rsidR="009011E1" w:rsidRPr="00441323">
        <w:rPr>
          <w:rFonts w:asciiTheme="majorHAnsi" w:hAnsiTheme="majorHAnsi" w:cstheme="majorHAnsi"/>
        </w:rPr>
        <w:t xml:space="preserve">is expressed in </w:t>
      </w:r>
      <w:r w:rsidR="00C042A9" w:rsidRPr="00441323">
        <w:rPr>
          <w:rFonts w:asciiTheme="majorHAnsi" w:hAnsiTheme="majorHAnsi" w:cstheme="majorHAnsi"/>
        </w:rPr>
        <w:t>°C</w:t>
      </w:r>
      <w:r w:rsidR="009011E1" w:rsidRPr="00441323">
        <w:rPr>
          <w:rFonts w:asciiTheme="majorHAnsi" w:hAnsiTheme="majorHAnsi" w:cstheme="majorHAnsi"/>
        </w:rPr>
        <w:t>.</w:t>
      </w:r>
    </w:p>
    <w:p w14:paraId="6C5958F0" w14:textId="79BA02A9" w:rsidR="00E9049C" w:rsidRPr="00441323" w:rsidRDefault="009011E1" w:rsidP="009011E1">
      <w:pPr>
        <w:spacing w:line="360" w:lineRule="auto"/>
        <w:jc w:val="both"/>
        <w:rPr>
          <w:rFonts w:asciiTheme="majorHAnsi" w:hAnsiTheme="majorHAnsi" w:cstheme="majorHAnsi"/>
        </w:rPr>
      </w:pPr>
      <w:r w:rsidRPr="00441323">
        <w:rPr>
          <w:rFonts w:asciiTheme="majorHAnsi" w:hAnsiTheme="majorHAnsi" w:cstheme="majorHAnsi"/>
        </w:rPr>
        <w:t xml:space="preserve">The ratio </w:t>
      </w:r>
      <m:oMath>
        <m:f>
          <m:fPr>
            <m:type m:val="skw"/>
            <m:ctrlPr>
              <w:rPr>
                <w:rFonts w:ascii="Cambria Math" w:hAnsi="Cambria Math" w:cstheme="majorHAnsi"/>
                <w:i/>
              </w:rPr>
            </m:ctrlPr>
          </m:fPr>
          <m:num>
            <m:r>
              <w:rPr>
                <w:rFonts w:ascii="Cambria Math" w:hAnsi="Cambria Math" w:cstheme="majorHAnsi"/>
              </w:rPr>
              <m:t>k</m:t>
            </m:r>
          </m:num>
          <m:den>
            <m:d>
              <m:dPr>
                <m:ctrlPr>
                  <w:rPr>
                    <w:rFonts w:ascii="Cambria Math" w:hAnsi="Cambria Math" w:cstheme="majorHAnsi"/>
                    <w:i/>
                  </w:rPr>
                </m:ctrlPr>
              </m:dPr>
              <m:e>
                <m:r>
                  <w:rPr>
                    <w:rFonts w:ascii="Cambria Math" w:hAnsi="Cambria Math" w:cstheme="majorHAnsi"/>
                  </w:rPr>
                  <m:t>ρ</m:t>
                </m:r>
                <m:sSub>
                  <m:sSubPr>
                    <m:ctrlPr>
                      <w:rPr>
                        <w:rFonts w:ascii="Cambria Math" w:hAnsi="Cambria Math" w:cstheme="majorHAnsi"/>
                        <w:i/>
                      </w:rPr>
                    </m:ctrlPr>
                  </m:sSubPr>
                  <m:e>
                    <m:r>
                      <w:rPr>
                        <w:rFonts w:ascii="Cambria Math" w:hAnsi="Cambria Math" w:cstheme="majorHAnsi"/>
                      </w:rPr>
                      <m:t>c</m:t>
                    </m:r>
                  </m:e>
                  <m:sub>
                    <m:r>
                      <w:rPr>
                        <w:rFonts w:ascii="Cambria Math" w:hAnsi="Cambria Math" w:cstheme="majorHAnsi"/>
                      </w:rPr>
                      <m:t>p</m:t>
                    </m:r>
                  </m:sub>
                </m:sSub>
              </m:e>
            </m:d>
          </m:den>
        </m:f>
        <m:r>
          <w:rPr>
            <w:rFonts w:ascii="Cambria Math" w:hAnsi="Cambria Math" w:cstheme="majorHAnsi"/>
          </w:rPr>
          <m:t xml:space="preserve"> </m:t>
        </m:r>
      </m:oMath>
      <w:r w:rsidRPr="00441323">
        <w:rPr>
          <w:rFonts w:asciiTheme="majorHAnsi" w:hAnsiTheme="majorHAnsi" w:cstheme="majorHAnsi"/>
        </w:rPr>
        <w:t xml:space="preserve">is </w:t>
      </w:r>
      <w:r w:rsidR="00220770" w:rsidRPr="00441323">
        <w:rPr>
          <w:rFonts w:asciiTheme="majorHAnsi" w:hAnsiTheme="majorHAnsi" w:cstheme="majorHAnsi"/>
        </w:rPr>
        <w:t>defined</w:t>
      </w:r>
      <w:r w:rsidRPr="00441323">
        <w:rPr>
          <w:rFonts w:asciiTheme="majorHAnsi" w:hAnsiTheme="majorHAnsi" w:cstheme="majorHAnsi"/>
        </w:rPr>
        <w:t xml:space="preserve"> as the thermal diffusivity, </w:t>
      </w:r>
      <m:oMath>
        <m:r>
          <w:rPr>
            <w:rFonts w:ascii="Cambria Math" w:hAnsi="Cambria Math" w:cstheme="majorHAnsi"/>
          </w:rPr>
          <m:t>α</m:t>
        </m:r>
      </m:oMath>
      <w:r w:rsidRPr="00441323">
        <w:rPr>
          <w:rFonts w:asciiTheme="majorHAnsi" w:hAnsiTheme="majorHAnsi" w:cstheme="majorHAnsi"/>
        </w:rPr>
        <w:t xml:space="preserve">, with units of </w:t>
      </w:r>
      <m:oMath>
        <m:sSup>
          <m:sSupPr>
            <m:ctrlPr>
              <w:rPr>
                <w:rFonts w:ascii="Cambria Math" w:hAnsi="Cambria Math" w:cstheme="majorHAnsi"/>
                <w:i/>
              </w:rPr>
            </m:ctrlPr>
          </m:sSupPr>
          <m:e>
            <m:r>
              <w:rPr>
                <w:rFonts w:ascii="Cambria Math" w:hAnsi="Cambria Math" w:cstheme="majorHAnsi"/>
              </w:rPr>
              <m:t>m</m:t>
            </m:r>
          </m:e>
          <m:sup>
            <m:r>
              <w:rPr>
                <w:rFonts w:ascii="Cambria Math" w:hAnsi="Cambria Math" w:cstheme="majorHAnsi"/>
              </w:rPr>
              <m:t>2</m:t>
            </m:r>
          </m:sup>
        </m:sSup>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s</m:t>
            </m:r>
          </m:e>
          <m:sup>
            <m:r>
              <w:rPr>
                <w:rFonts w:ascii="Cambria Math" w:hAnsi="Cambria Math" w:cstheme="majorHAnsi"/>
              </w:rPr>
              <m:t>-1</m:t>
            </m:r>
          </m:sup>
        </m:sSup>
      </m:oMath>
      <w:r w:rsidRPr="00441323">
        <w:rPr>
          <w:rFonts w:asciiTheme="majorHAnsi" w:hAnsiTheme="majorHAnsi" w:cstheme="majorHAnsi"/>
        </w:rPr>
        <w:t xml:space="preserve">. </w:t>
      </w:r>
    </w:p>
    <w:p w14:paraId="4CA46657" w14:textId="38ED74CB" w:rsidR="00C042A9" w:rsidRPr="00441323" w:rsidRDefault="00E9049C" w:rsidP="009011E1">
      <w:pPr>
        <w:spacing w:line="360" w:lineRule="auto"/>
        <w:jc w:val="both"/>
        <w:rPr>
          <w:rFonts w:asciiTheme="majorHAnsi" w:hAnsiTheme="majorHAnsi" w:cstheme="majorHAnsi"/>
        </w:rPr>
      </w:pPr>
      <w:r w:rsidRPr="00441323">
        <w:rPr>
          <w:rFonts w:asciiTheme="majorHAnsi" w:hAnsiTheme="majorHAnsi" w:cstheme="majorHAnsi"/>
        </w:rPr>
        <w:t>Thermal diffusivity governs the rate of heat diffusion relative to thermal storage and directly affects the transient response and numerical stability of the explicit scheme</w:t>
      </w:r>
      <w:r w:rsidR="00BA4D40">
        <w:rPr>
          <w:rFonts w:asciiTheme="majorHAnsi" w:hAnsiTheme="majorHAnsi" w:cstheme="majorHAnsi"/>
        </w:rPr>
        <w:t xml:space="preserve"> </w:t>
      </w:r>
      <w:sdt>
        <w:sdtPr>
          <w:rPr>
            <w:rFonts w:asciiTheme="majorHAnsi" w:hAnsiTheme="majorHAnsi" w:cstheme="majorHAnsi"/>
          </w:rPr>
          <w:id w:val="-230614465"/>
          <w:citation/>
        </w:sdtPr>
        <w:sdtEndPr/>
        <w:sdtContent>
          <w:r w:rsidR="00BA4D40">
            <w:rPr>
              <w:rFonts w:asciiTheme="majorHAnsi" w:hAnsiTheme="majorHAnsi" w:cstheme="majorHAnsi"/>
            </w:rPr>
            <w:fldChar w:fldCharType="begin"/>
          </w:r>
          <w:r w:rsidR="00BA4D40">
            <w:rPr>
              <w:rFonts w:asciiTheme="majorHAnsi" w:hAnsiTheme="majorHAnsi" w:cstheme="majorHAnsi"/>
            </w:rPr>
            <w:instrText xml:space="preserve"> CITATION Mus14 \l 2057 </w:instrText>
          </w:r>
          <w:r w:rsidR="00BA4D40">
            <w:rPr>
              <w:rFonts w:asciiTheme="majorHAnsi" w:hAnsiTheme="majorHAnsi" w:cstheme="majorHAnsi"/>
            </w:rPr>
            <w:fldChar w:fldCharType="separate"/>
          </w:r>
          <w:r w:rsidR="0037095F" w:rsidRPr="0037095F">
            <w:rPr>
              <w:rFonts w:asciiTheme="majorHAnsi" w:hAnsiTheme="majorHAnsi" w:cstheme="majorHAnsi"/>
              <w:noProof/>
            </w:rPr>
            <w:t>(Mustafa, et al., 2014)</w:t>
          </w:r>
          <w:r w:rsidR="00BA4D40">
            <w:rPr>
              <w:rFonts w:asciiTheme="majorHAnsi" w:hAnsiTheme="majorHAnsi" w:cstheme="majorHAnsi"/>
            </w:rPr>
            <w:fldChar w:fldCharType="end"/>
          </w:r>
        </w:sdtContent>
      </w:sdt>
      <w:sdt>
        <w:sdtPr>
          <w:rPr>
            <w:rFonts w:asciiTheme="majorHAnsi" w:hAnsiTheme="majorHAnsi" w:cstheme="majorHAnsi"/>
          </w:rPr>
          <w:id w:val="1749923385"/>
          <w:citation/>
        </w:sdtPr>
        <w:sdtEndPr/>
        <w:sdtContent>
          <w:r w:rsidR="00785C37">
            <w:rPr>
              <w:rFonts w:asciiTheme="majorHAnsi" w:hAnsiTheme="majorHAnsi" w:cstheme="majorHAnsi"/>
            </w:rPr>
            <w:fldChar w:fldCharType="begin"/>
          </w:r>
          <w:r w:rsidR="00785C37">
            <w:rPr>
              <w:rFonts w:asciiTheme="majorHAnsi" w:hAnsiTheme="majorHAnsi" w:cstheme="majorHAnsi"/>
            </w:rPr>
            <w:instrText xml:space="preserve"> CITATION Ita24 \l 2057 </w:instrText>
          </w:r>
          <w:r w:rsidR="00785C37">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(Itasca, 2024)</w:t>
          </w:r>
          <w:r w:rsidR="00785C37">
            <w:rPr>
              <w:rFonts w:asciiTheme="majorHAnsi" w:hAnsiTheme="majorHAnsi" w:cstheme="majorHAnsi"/>
            </w:rPr>
            <w:fldChar w:fldCharType="end"/>
          </w:r>
        </w:sdtContent>
      </w:sdt>
      <w:r w:rsidRPr="00441323">
        <w:rPr>
          <w:rFonts w:asciiTheme="majorHAnsi" w:hAnsiTheme="majorHAnsi" w:cstheme="majorHAnsi"/>
        </w:rPr>
        <w:t>.</w:t>
      </w:r>
    </w:p>
    <w:p w14:paraId="3674A07E" w14:textId="4B976D19" w:rsidR="00220770" w:rsidRPr="00441323" w:rsidRDefault="00220770" w:rsidP="009011E1">
      <w:pPr>
        <w:spacing w:line="360" w:lineRule="auto"/>
        <w:jc w:val="both"/>
        <w:rPr>
          <w:rFonts w:asciiTheme="majorHAnsi" w:hAnsiTheme="majorHAnsi" w:cstheme="majorHAnsi"/>
        </w:rPr>
      </w:pPr>
      <w:r w:rsidRPr="00441323">
        <w:rPr>
          <w:rFonts w:asciiTheme="majorHAnsi" w:hAnsiTheme="majorHAnsi" w:cstheme="majorHAnsi"/>
        </w:rPr>
        <w:t>Using this definition, the governing equation may alternatively be expressed in the simplified form</w:t>
      </w:r>
    </w:p>
    <w:p w14:paraId="328FC5D9" w14:textId="0608ECEB" w:rsidR="00B05771" w:rsidRPr="00B05771" w:rsidRDefault="00AE5667" w:rsidP="009011E1">
      <w:pPr>
        <w:spacing w:line="360" w:lineRule="auto"/>
        <w:jc w:val="both"/>
        <w:rPr>
          <w:rFonts w:eastAsiaTheme="minorEastAsia"/>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α</m:t>
              </m:r>
            </m:den>
          </m:f>
          <m:f>
            <m:fPr>
              <m:ctrlPr>
                <w:rPr>
                  <w:rFonts w:ascii="Cambria Math" w:hAnsi="Cambria Math"/>
                  <w:i/>
                </w:rPr>
              </m:ctrlPr>
            </m:fPr>
            <m:num>
              <m:r>
                <w:rPr>
                  <w:rFonts w:ascii="Cambria Math" w:hAnsi="Cambria Math"/>
                </w:rPr>
                <m:t>∂T</m:t>
              </m:r>
            </m:num>
            <m:den>
              <m:r>
                <w:rPr>
                  <w:rFonts w:ascii="Cambria Math" w:hAnsi="Cambria Math"/>
                </w:rPr>
                <m:t>∂t</m:t>
              </m:r>
            </m:den>
          </m:f>
        </m:oMath>
      </m:oMathPara>
    </w:p>
    <w:p w14:paraId="7E5B1257" w14:textId="37BBA183" w:rsidR="00B05771" w:rsidRDefault="00B05771" w:rsidP="00B05771">
      <w:pPr>
        <w:pStyle w:val="Caption"/>
      </w:pPr>
      <w:bookmarkStart w:id="10" w:name="_Toc219823157"/>
      <w:r>
        <w:t xml:space="preserve">Equation </w:t>
      </w:r>
      <w:r>
        <w:fldChar w:fldCharType="begin"/>
      </w:r>
      <w:r>
        <w:instrText xml:space="preserve"> SEQ Equation \* ARABIC </w:instrText>
      </w:r>
      <w:r>
        <w:fldChar w:fldCharType="separate"/>
      </w:r>
      <w:r w:rsidR="00ED54D6">
        <w:rPr>
          <w:noProof/>
        </w:rPr>
        <w:t>2</w:t>
      </w:r>
      <w:r>
        <w:fldChar w:fldCharType="end"/>
      </w:r>
      <w:r>
        <w:t xml:space="preserve"> Alternate 2D Transient Heat Conduction Equation</w:t>
      </w:r>
      <w:sdt>
        <w:sdtPr>
          <w:id w:val="-1109743872"/>
          <w:citation/>
        </w:sdtPr>
        <w:sdtEndPr/>
        <w:sdtContent>
          <w:r>
            <w:fldChar w:fldCharType="begin"/>
          </w:r>
          <w:r>
            <w:instrText xml:space="preserve">CITATION Placeholder3 \l 2057 </w:instrText>
          </w:r>
          <w:r>
            <w:fldChar w:fldCharType="separate"/>
          </w:r>
          <w:r w:rsidR="0037095F">
            <w:rPr>
              <w:noProof/>
            </w:rPr>
            <w:t xml:space="preserve"> </w:t>
          </w:r>
          <w:r w:rsidR="0037095F" w:rsidRPr="0037095F">
            <w:rPr>
              <w:noProof/>
            </w:rPr>
            <w:t>(Khayal &amp; Osama , 2025)</w:t>
          </w:r>
          <w:r>
            <w:fldChar w:fldCharType="end"/>
          </w:r>
        </w:sdtContent>
      </w:sdt>
      <w:bookmarkEnd w:id="10"/>
    </w:p>
    <w:p w14:paraId="2F36D171" w14:textId="4A9CA974" w:rsidR="003D5857" w:rsidRDefault="003D5857">
      <w:r>
        <w:br w:type="page"/>
      </w:r>
    </w:p>
    <w:p w14:paraId="16ADECE6" w14:textId="77777777" w:rsidR="00AC3B0E" w:rsidRDefault="003D5857" w:rsidP="003D5857">
      <w:pPr>
        <w:pStyle w:val="Heading1"/>
      </w:pPr>
      <w:bookmarkStart w:id="11" w:name="_Ref219222617"/>
      <w:bookmarkStart w:id="12" w:name="_Toc219823236"/>
      <w:r>
        <w:lastRenderedPageBreak/>
        <w:t xml:space="preserve">3.0 </w:t>
      </w:r>
      <w:r w:rsidR="00AC3B0E">
        <w:t>Explicit Finite Difference Formulation of the Governing Equation</w:t>
      </w:r>
      <w:bookmarkEnd w:id="11"/>
      <w:bookmarkEnd w:id="12"/>
      <w:r w:rsidR="00AC3B0E">
        <w:t xml:space="preserve"> </w:t>
      </w:r>
    </w:p>
    <w:p w14:paraId="460CE691" w14:textId="1BD4C4AC" w:rsidR="00E9049C" w:rsidRPr="00441323" w:rsidRDefault="00E9049C" w:rsidP="00E9049C">
      <w:pPr>
        <w:spacing w:line="360" w:lineRule="auto"/>
        <w:jc w:val="both"/>
        <w:rPr>
          <w:rFonts w:asciiTheme="majorHAnsi" w:hAnsiTheme="majorHAnsi" w:cstheme="majorHAnsi"/>
        </w:rPr>
      </w:pPr>
      <w:r w:rsidRPr="00441323">
        <w:rPr>
          <w:rFonts w:asciiTheme="majorHAnsi" w:hAnsiTheme="majorHAnsi" w:cstheme="majorHAnsi"/>
        </w:rPr>
        <w:t>The EFDF is derived using Taylor series approximations of the spatial and temporal derivatives, enabling systematic construction of the scheme and assessment of truncation error</w:t>
      </w:r>
      <w:sdt>
        <w:sdtPr>
          <w:rPr>
            <w:rFonts w:asciiTheme="majorHAnsi" w:hAnsiTheme="majorHAnsi" w:cstheme="majorHAnsi"/>
          </w:rPr>
          <w:id w:val="-1342084885"/>
          <w:citation/>
        </w:sdtPr>
        <w:sdtEndPr/>
        <w:sdtContent>
          <w:r w:rsidR="00773196">
            <w:rPr>
              <w:rFonts w:asciiTheme="majorHAnsi" w:hAnsiTheme="majorHAnsi" w:cstheme="majorHAnsi"/>
            </w:rPr>
            <w:fldChar w:fldCharType="begin"/>
          </w:r>
          <w:r w:rsidR="00773196">
            <w:rPr>
              <w:rFonts w:asciiTheme="majorHAnsi" w:hAnsiTheme="majorHAnsi" w:cstheme="majorHAnsi"/>
            </w:rPr>
            <w:instrText xml:space="preserve"> CITATION Ada22 \l 2057 </w:instrText>
          </w:r>
          <w:r w:rsidR="00773196">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(Adamowicz, 2022)</w:t>
          </w:r>
          <w:r w:rsidR="00773196">
            <w:rPr>
              <w:rFonts w:asciiTheme="majorHAnsi" w:hAnsiTheme="majorHAnsi" w:cstheme="majorHAnsi"/>
            </w:rPr>
            <w:fldChar w:fldCharType="end"/>
          </w:r>
        </w:sdtContent>
      </w:sdt>
      <w:r w:rsidRPr="00441323">
        <w:rPr>
          <w:rFonts w:asciiTheme="majorHAnsi" w:hAnsiTheme="majorHAnsi" w:cstheme="majorHAnsi"/>
        </w:rPr>
        <w:t>.</w:t>
      </w:r>
    </w:p>
    <w:p w14:paraId="1DE887CE" w14:textId="77F610E7" w:rsidR="00A27165" w:rsidRPr="00A27165" w:rsidRDefault="00A27165" w:rsidP="00A27165">
      <w:pPr>
        <w:pStyle w:val="Heading2"/>
      </w:pPr>
      <w:bookmarkStart w:id="13" w:name="_Toc219823237"/>
      <w:r w:rsidRPr="00A27165">
        <w:t>3.1 Taylor Series Expansions and Truncation Error</w:t>
      </w:r>
      <w:bookmarkEnd w:id="13"/>
    </w:p>
    <w:p w14:paraId="7CAEAC25" w14:textId="66CBE617" w:rsidR="00A27165" w:rsidRPr="00675BA1" w:rsidRDefault="00A27165" w:rsidP="00A27165">
      <w:pPr>
        <w:spacing w:line="360" w:lineRule="auto"/>
        <w:jc w:val="both"/>
        <w:rPr>
          <w:rFonts w:asciiTheme="majorHAnsi" w:hAnsiTheme="majorHAnsi" w:cstheme="majorHAnsi"/>
        </w:rPr>
      </w:pPr>
      <w:r w:rsidRPr="00675BA1">
        <w:rPr>
          <w:rFonts w:asciiTheme="majorHAnsi" w:hAnsiTheme="majorHAnsi" w:cstheme="majorHAnsi"/>
        </w:rPr>
        <w:t>Consider the temperature field</w:t>
      </w:r>
      <w:r w:rsidR="00EE3934" w:rsidRPr="00675BA1">
        <w:rPr>
          <w:rFonts w:asciiTheme="majorHAnsi" w:hAnsiTheme="majorHAnsi" w:cstheme="majorHAnsi"/>
        </w:rPr>
        <w:t xml:space="preserve"> </w:t>
      </w:r>
      <m:oMath>
        <m:r>
          <w:rPr>
            <w:rFonts w:ascii="Cambria Math" w:hAnsi="Cambria Math" w:cstheme="majorHAnsi"/>
          </w:rPr>
          <m:t>T(x,y,t)</m:t>
        </m:r>
      </m:oMath>
      <w:r w:rsidR="00EE3934" w:rsidRPr="00675BA1">
        <w:rPr>
          <w:rFonts w:asciiTheme="majorHAnsi" w:eastAsiaTheme="minorEastAsia" w:hAnsiTheme="majorHAnsi" w:cstheme="majorHAnsi"/>
        </w:rPr>
        <w:t xml:space="preserve"> </w:t>
      </w:r>
      <w:r w:rsidRPr="00675BA1">
        <w:rPr>
          <w:rFonts w:asciiTheme="majorHAnsi" w:hAnsiTheme="majorHAnsi" w:cstheme="majorHAnsi"/>
        </w:rPr>
        <w:t xml:space="preserve">, assumed to be sufficiently smooth. A Taylor series expansion in time about </w:t>
      </w:r>
      <m:oMath>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oMath>
      <w:r w:rsidR="00EE3934" w:rsidRPr="00675BA1">
        <w:rPr>
          <w:rFonts w:asciiTheme="majorHAnsi" w:eastAsiaTheme="minorEastAsia" w:hAnsiTheme="majorHAnsi" w:cstheme="majorHAnsi"/>
        </w:rPr>
        <w:t xml:space="preserve"> </w:t>
      </w:r>
      <w:r w:rsidRPr="00675BA1">
        <w:rPr>
          <w:rFonts w:asciiTheme="majorHAnsi" w:hAnsiTheme="majorHAnsi" w:cstheme="majorHAnsi"/>
        </w:rPr>
        <w:t xml:space="preserve">at a fixed spatial location </w:t>
      </w:r>
      <m:oMath>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oMath>
      <w:r w:rsidRPr="00675BA1">
        <w:rPr>
          <w:rFonts w:asciiTheme="majorHAnsi" w:hAnsiTheme="majorHAnsi" w:cstheme="majorHAnsi"/>
        </w:rPr>
        <w:t>​ gives</w:t>
      </w:r>
      <w:r w:rsidR="00EE3934" w:rsidRPr="00675BA1">
        <w:rPr>
          <w:rFonts w:asciiTheme="majorHAnsi" w:hAnsiTheme="majorHAnsi" w:cstheme="majorHAnsi"/>
        </w:rPr>
        <w:t>:</w:t>
      </w:r>
    </w:p>
    <w:p w14:paraId="394966FE" w14:textId="341C4D31" w:rsidR="00EE3934" w:rsidRPr="006D3A37" w:rsidRDefault="00EE3934" w:rsidP="00A27165">
      <w:pPr>
        <w:spacing w:line="360" w:lineRule="auto"/>
        <w:jc w:val="both"/>
        <w:rPr>
          <w:rFonts w:asciiTheme="majorHAnsi" w:eastAsiaTheme="minorEastAsia" w:hAnsiTheme="majorHAnsi" w:cstheme="majorHAnsi"/>
        </w:rPr>
      </w:pPr>
      <m:oMathPara>
        <m:oMath>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n+1</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∂t</m:t>
              </m:r>
            </m:den>
          </m:f>
          <m:r>
            <w:rPr>
              <w:rFonts w:ascii="Cambria Math" w:hAnsi="Cambria Math" w:cstheme="majorHAnsi"/>
            </w:rPr>
            <m:t>+</m:t>
          </m:r>
          <m:f>
            <m:fPr>
              <m:ctrlPr>
                <w:rPr>
                  <w:rFonts w:ascii="Cambria Math" w:hAnsi="Cambria Math" w:cstheme="majorHAnsi"/>
                  <w:i/>
                </w:rPr>
              </m:ctrlPr>
            </m:fPr>
            <m:num>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2</m:t>
                  </m:r>
                </m:sup>
              </m:sSup>
            </m:num>
            <m:den>
              <m:r>
                <w:rPr>
                  <w:rFonts w:ascii="Cambria Math" w:hAnsi="Cambria Math" w:cstheme="majorHAnsi"/>
                </w:rPr>
                <m:t>2</m:t>
              </m:r>
            </m:den>
          </m:f>
          <m:f>
            <m:fPr>
              <m:ctrlPr>
                <w:rPr>
                  <w:rFonts w:ascii="Cambria Math" w:hAnsi="Cambria Math" w:cstheme="majorHAnsi"/>
                  <w:i/>
                </w:rPr>
              </m:ctrlPr>
            </m:fPr>
            <m:num>
              <m:sSup>
                <m:sSupPr>
                  <m:ctrlPr>
                    <w:rPr>
                      <w:rFonts w:ascii="Cambria Math" w:hAnsi="Cambria Math" w:cstheme="majorHAnsi"/>
                      <w:i/>
                    </w:rPr>
                  </m:ctrlPr>
                </m:sSupPr>
                <m:e>
                  <m:r>
                    <w:rPr>
                      <w:rFonts w:ascii="Cambria Math" w:hAnsi="Cambria Math" w:cstheme="majorHAnsi"/>
                    </w:rPr>
                    <m:t>∂</m:t>
                  </m:r>
                </m:e>
                <m:sup>
                  <m:r>
                    <w:rPr>
                      <w:rFonts w:ascii="Cambria Math" w:hAnsi="Cambria Math" w:cstheme="majorHAnsi"/>
                    </w:rPr>
                    <m:t>2</m:t>
                  </m:r>
                </m:sup>
              </m:sSup>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2</m:t>
                  </m:r>
                </m:sup>
              </m:sSup>
            </m:den>
          </m:f>
          <m:r>
            <m:rPr>
              <m:scr m:val="script"/>
            </m:rPr>
            <w:rPr>
              <w:rFonts w:ascii="Cambria Math" w:hAnsi="Cambria Math" w:cstheme="majorHAnsi"/>
            </w:rPr>
            <m:t>+O(∆</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3</m:t>
              </m:r>
            </m:sup>
          </m:sSup>
          <m:r>
            <w:rPr>
              <w:rFonts w:ascii="Cambria Math" w:hAnsi="Cambria Math" w:cstheme="majorHAnsi"/>
            </w:rPr>
            <m:t>)</m:t>
          </m:r>
        </m:oMath>
      </m:oMathPara>
    </w:p>
    <w:p w14:paraId="13FF6943" w14:textId="02160F84" w:rsidR="006D3A37" w:rsidRPr="006D3A37" w:rsidRDefault="006D3A37" w:rsidP="006D3A37">
      <w:pPr>
        <w:pStyle w:val="Caption"/>
        <w:rPr>
          <w:rFonts w:asciiTheme="majorHAnsi" w:eastAsiaTheme="minorEastAsia" w:hAnsiTheme="majorHAnsi" w:cstheme="majorHAnsi"/>
          <w:i w:val="0"/>
        </w:rPr>
      </w:pPr>
      <w:bookmarkStart w:id="14" w:name="_Toc219823158"/>
      <w:r>
        <w:t xml:space="preserve">Equation </w:t>
      </w:r>
      <w:r>
        <w:fldChar w:fldCharType="begin"/>
      </w:r>
      <w:r>
        <w:instrText xml:space="preserve"> SEQ Equation \* ARABIC </w:instrText>
      </w:r>
      <w:r>
        <w:fldChar w:fldCharType="separate"/>
      </w:r>
      <w:r w:rsidR="00ED54D6">
        <w:rPr>
          <w:noProof/>
        </w:rPr>
        <w:t>3</w:t>
      </w:r>
      <w:r>
        <w:fldChar w:fldCharType="end"/>
      </w:r>
      <w:r>
        <w:t xml:space="preserve"> </w:t>
      </w:r>
      <w:r w:rsidR="004166B5">
        <w:t>Taylor series expansion of the temperature field in time about t</w:t>
      </w:r>
      <w:r w:rsidR="004166B5">
        <w:rPr>
          <w:vertAlign w:val="superscript"/>
        </w:rPr>
        <w:t>n</w:t>
      </w:r>
      <w:r w:rsidR="004166B5">
        <w:t xml:space="preserve">, showing the first and second order temporal derivatives and the associated truncation error term </w:t>
      </w:r>
      <m:oMath>
        <m:r>
          <m:rPr>
            <m:scr m:val="script"/>
          </m:rPr>
          <w:rPr>
            <w:rFonts w:ascii="Cambria Math" w:hAnsi="Cambria Math" w:cstheme="majorHAnsi"/>
          </w:rPr>
          <m:t>O(∆</m:t>
        </m:r>
        <m:sSup>
          <m:sSupPr>
            <m:ctrlPr>
              <w:rPr>
                <w:rFonts w:ascii="Cambria Math" w:hAnsi="Cambria Math" w:cstheme="majorHAnsi"/>
              </w:rPr>
            </m:ctrlPr>
          </m:sSupPr>
          <m:e>
            <m:r>
              <w:rPr>
                <w:rFonts w:ascii="Cambria Math" w:hAnsi="Cambria Math" w:cstheme="majorHAnsi"/>
              </w:rPr>
              <m:t>t</m:t>
            </m:r>
          </m:e>
          <m:sup>
            <m:r>
              <w:rPr>
                <w:rFonts w:ascii="Cambria Math" w:hAnsi="Cambria Math" w:cstheme="majorHAnsi"/>
              </w:rPr>
              <m:t>3</m:t>
            </m:r>
          </m:sup>
        </m:sSup>
        <m:r>
          <w:rPr>
            <w:rFonts w:ascii="Cambria Math" w:hAnsi="Cambria Math" w:cstheme="majorHAnsi"/>
          </w:rPr>
          <m:t>)</m:t>
        </m:r>
      </m:oMath>
      <w:r>
        <w:t>.</w:t>
      </w:r>
      <w:bookmarkEnd w:id="14"/>
    </w:p>
    <w:p w14:paraId="5E380709" w14:textId="3A5D6C30"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 xml:space="preserve">If the series is truncated after the first derivative term, all neglected higher-order terms are proportional to </w:t>
      </w:r>
      <m:oMath>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2</m:t>
            </m:r>
          </m:sup>
        </m:sSup>
      </m:oMath>
      <w:r w:rsidR="006D3A37">
        <w:rPr>
          <w:rFonts w:asciiTheme="majorHAnsi" w:eastAsiaTheme="minorEastAsia" w:hAnsiTheme="majorHAnsi" w:cstheme="majorHAnsi"/>
        </w:rPr>
        <w:t xml:space="preserve"> </w:t>
      </w:r>
      <w:r w:rsidRPr="00A27165">
        <w:rPr>
          <w:rFonts w:asciiTheme="majorHAnsi" w:hAnsiTheme="majorHAnsi" w:cstheme="majorHAnsi"/>
        </w:rPr>
        <w:t xml:space="preserve">or higher powers. These terms are compactly represented using </w:t>
      </w:r>
      <m:oMath>
        <m:r>
          <m:rPr>
            <m:scr m:val="script"/>
          </m:rPr>
          <w:rPr>
            <w:rFonts w:ascii="Cambria Math" w:hAnsi="Cambria Math" w:cstheme="majorHAnsi"/>
          </w:rPr>
          <m:t>O</m:t>
        </m:r>
      </m:oMath>
      <w:r w:rsidR="00F90EB5" w:rsidRPr="00A27165">
        <w:rPr>
          <w:rFonts w:asciiTheme="majorHAnsi" w:hAnsiTheme="majorHAnsi" w:cstheme="majorHAnsi"/>
        </w:rPr>
        <w:t xml:space="preserve"> </w:t>
      </w:r>
      <w:r w:rsidRPr="00A27165">
        <w:rPr>
          <w:rFonts w:asciiTheme="majorHAnsi" w:hAnsiTheme="majorHAnsi" w:cstheme="majorHAnsi"/>
        </w:rPr>
        <w:t>notation as</w:t>
      </w:r>
      <w:r w:rsidR="00F90EB5">
        <w:rPr>
          <w:rFonts w:asciiTheme="majorHAnsi" w:hAnsiTheme="majorHAnsi" w:cstheme="majorHAnsi"/>
        </w:rPr>
        <w:t xml:space="preserve"> </w:t>
      </w:r>
      <m:oMath>
        <m:r>
          <m:rPr>
            <m:scr m:val="script"/>
          </m:rPr>
          <w:rPr>
            <w:rFonts w:ascii="Cambria Math" w:hAnsi="Cambria Math" w:cstheme="majorHAnsi"/>
          </w:rPr>
          <m:t>O(∆</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2</m:t>
            </m:r>
          </m:sup>
        </m:sSup>
        <m:r>
          <w:rPr>
            <w:rFonts w:ascii="Cambria Math" w:hAnsi="Cambria Math" w:cstheme="majorHAnsi"/>
          </w:rPr>
          <m:t>)</m:t>
        </m:r>
      </m:oMath>
      <w:r w:rsidRPr="00A27165">
        <w:rPr>
          <w:rFonts w:asciiTheme="majorHAnsi" w:hAnsiTheme="majorHAnsi" w:cstheme="majorHAnsi"/>
        </w:rPr>
        <w:t xml:space="preserve">, where </w:t>
      </w:r>
      <m:oMath>
        <m:r>
          <m:rPr>
            <m:scr m:val="script"/>
          </m:rPr>
          <w:rPr>
            <w:rFonts w:ascii="Cambria Math" w:hAnsi="Cambria Math" w:cstheme="majorHAnsi"/>
          </w:rPr>
          <m:t>O</m:t>
        </m:r>
      </m:oMath>
      <w:r w:rsidR="00F90EB5">
        <w:rPr>
          <w:rFonts w:asciiTheme="majorHAnsi" w:eastAsiaTheme="minorEastAsia" w:hAnsiTheme="majorHAnsi" w:cstheme="majorHAnsi"/>
        </w:rPr>
        <w:t>,</w:t>
      </w:r>
      <w:r w:rsidR="00F90EB5" w:rsidRPr="00A27165">
        <w:rPr>
          <w:rFonts w:asciiTheme="majorHAnsi" w:hAnsiTheme="majorHAnsi" w:cstheme="majorHAnsi"/>
        </w:rPr>
        <w:t xml:space="preserve"> </w:t>
      </w:r>
      <w:r w:rsidRPr="00A27165">
        <w:rPr>
          <w:rFonts w:asciiTheme="majorHAnsi" w:hAnsiTheme="majorHAnsi" w:cstheme="majorHAnsi"/>
        </w:rPr>
        <w:t>denotes the order of magnitude of the truncation error as</w:t>
      </w:r>
      <w:r w:rsidR="00F90EB5">
        <w:rPr>
          <w:rFonts w:asciiTheme="majorHAnsi" w:eastAsiaTheme="minorEastAsia" w:hAnsiTheme="majorHAnsi" w:cstheme="majorHAnsi"/>
        </w:rPr>
        <w:t xml:space="preserve"> </w:t>
      </w:r>
      <m:oMath>
        <m:r>
          <w:rPr>
            <w:rFonts w:ascii="Cambria Math" w:hAnsi="Cambria Math" w:cstheme="majorHAnsi"/>
          </w:rPr>
          <m:t>∆t→0</m:t>
        </m:r>
      </m:oMath>
      <w:r w:rsidR="00176C97">
        <w:rPr>
          <w:rFonts w:asciiTheme="majorHAnsi" w:eastAsiaTheme="minorEastAsia" w:hAnsiTheme="majorHAnsi" w:cstheme="majorHAnsi"/>
        </w:rPr>
        <w:t xml:space="preserve"> </w:t>
      </w:r>
      <w:sdt>
        <w:sdtPr>
          <w:rPr>
            <w:rFonts w:asciiTheme="majorHAnsi" w:eastAsiaTheme="minorEastAsia" w:hAnsiTheme="majorHAnsi" w:cstheme="majorHAnsi"/>
          </w:rPr>
          <w:id w:val="-2077731955"/>
          <w:citation/>
        </w:sdtPr>
        <w:sdtEndPr/>
        <w:sdtContent>
          <w:r w:rsidR="00176C97">
            <w:rPr>
              <w:rFonts w:asciiTheme="majorHAnsi" w:eastAsiaTheme="minorEastAsia" w:hAnsiTheme="majorHAnsi" w:cstheme="majorHAnsi"/>
            </w:rPr>
            <w:fldChar w:fldCharType="begin"/>
          </w:r>
          <w:r w:rsidR="00C16FBF">
            <w:rPr>
              <w:rFonts w:asciiTheme="majorHAnsi" w:eastAsiaTheme="minorEastAsia" w:hAnsiTheme="majorHAnsi" w:cstheme="majorHAnsi"/>
            </w:rPr>
            <w:instrText xml:space="preserve">CITATION Raj14 \l 2057 </w:instrText>
          </w:r>
          <w:r w:rsidR="00176C97">
            <w:rPr>
              <w:rFonts w:asciiTheme="majorHAnsi" w:eastAsiaTheme="minorEastAsia" w:hAnsiTheme="majorHAnsi" w:cstheme="majorHAnsi"/>
            </w:rPr>
            <w:fldChar w:fldCharType="separate"/>
          </w:r>
          <w:r w:rsidR="0037095F" w:rsidRPr="0037095F">
            <w:rPr>
              <w:rFonts w:asciiTheme="majorHAnsi" w:eastAsiaTheme="minorEastAsia" w:hAnsiTheme="majorHAnsi" w:cstheme="majorHAnsi"/>
              <w:noProof/>
            </w:rPr>
            <w:t>(Incropera, et al., 2007)</w:t>
          </w:r>
          <w:r w:rsidR="00176C97">
            <w:rPr>
              <w:rFonts w:asciiTheme="majorHAnsi" w:eastAsiaTheme="minorEastAsia" w:hAnsiTheme="majorHAnsi" w:cstheme="majorHAnsi"/>
            </w:rPr>
            <w:fldChar w:fldCharType="end"/>
          </w:r>
        </w:sdtContent>
      </w:sdt>
      <w:sdt>
        <w:sdtPr>
          <w:rPr>
            <w:rFonts w:asciiTheme="majorHAnsi" w:eastAsiaTheme="minorEastAsia" w:hAnsiTheme="majorHAnsi" w:cstheme="majorHAnsi"/>
          </w:rPr>
          <w:id w:val="-869837647"/>
          <w:citation/>
        </w:sdtPr>
        <w:sdtEndPr/>
        <w:sdtContent>
          <w:r w:rsidR="00176C97">
            <w:rPr>
              <w:rFonts w:asciiTheme="majorHAnsi" w:eastAsiaTheme="minorEastAsia" w:hAnsiTheme="majorHAnsi" w:cstheme="majorHAnsi"/>
            </w:rPr>
            <w:fldChar w:fldCharType="begin"/>
          </w:r>
          <w:r w:rsidR="00176C97">
            <w:rPr>
              <w:rFonts w:asciiTheme="majorHAnsi" w:eastAsiaTheme="minorEastAsia" w:hAnsiTheme="majorHAnsi" w:cstheme="majorHAnsi"/>
            </w:rPr>
            <w:instrText xml:space="preserve"> CITATION Ada22 \l 2057 </w:instrText>
          </w:r>
          <w:r w:rsidR="00176C97">
            <w:rPr>
              <w:rFonts w:asciiTheme="majorHAnsi" w:eastAsiaTheme="minorEastAsia" w:hAnsiTheme="majorHAnsi" w:cstheme="majorHAnsi"/>
            </w:rPr>
            <w:fldChar w:fldCharType="separate"/>
          </w:r>
          <w:r w:rsidR="0037095F">
            <w:rPr>
              <w:rFonts w:asciiTheme="majorHAnsi" w:eastAsiaTheme="minorEastAsia" w:hAnsiTheme="majorHAnsi" w:cstheme="majorHAnsi"/>
              <w:noProof/>
            </w:rPr>
            <w:t xml:space="preserve"> </w:t>
          </w:r>
          <w:r w:rsidR="0037095F" w:rsidRPr="0037095F">
            <w:rPr>
              <w:rFonts w:asciiTheme="majorHAnsi" w:eastAsiaTheme="minorEastAsia" w:hAnsiTheme="majorHAnsi" w:cstheme="majorHAnsi"/>
              <w:noProof/>
            </w:rPr>
            <w:t>(Adamowicz, 2022)</w:t>
          </w:r>
          <w:r w:rsidR="00176C97">
            <w:rPr>
              <w:rFonts w:asciiTheme="majorHAnsi" w:eastAsiaTheme="minorEastAsia" w:hAnsiTheme="majorHAnsi" w:cstheme="majorHAnsi"/>
            </w:rPr>
            <w:fldChar w:fldCharType="end"/>
          </w:r>
        </w:sdtContent>
      </w:sdt>
      <w:r w:rsidRPr="00A27165">
        <w:rPr>
          <w:rFonts w:asciiTheme="majorHAnsi" w:hAnsiTheme="majorHAnsi" w:cstheme="majorHAnsi"/>
        </w:rPr>
        <w:t>.</w:t>
      </w:r>
    </w:p>
    <w:p w14:paraId="2672D650" w14:textId="4586F919" w:rsid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 xml:space="preserve">Rearranging the truncated expansion </w:t>
      </w:r>
      <w:r w:rsidR="00A727C2">
        <w:rPr>
          <w:rFonts w:asciiTheme="majorHAnsi" w:hAnsiTheme="majorHAnsi" w:cstheme="majorHAnsi"/>
        </w:rPr>
        <w:t>gives</w:t>
      </w:r>
      <w:r w:rsidRPr="00A27165">
        <w:rPr>
          <w:rFonts w:asciiTheme="majorHAnsi" w:hAnsiTheme="majorHAnsi" w:cstheme="majorHAnsi"/>
        </w:rPr>
        <w:t xml:space="preserve"> the forward difference approximation for the temporal derivative,</w:t>
      </w:r>
    </w:p>
    <w:p w14:paraId="0C42D2F7" w14:textId="5446C1DD" w:rsidR="00F90EB5" w:rsidRPr="00F90EB5" w:rsidRDefault="00AE5667" w:rsidP="00A27165">
      <w:pPr>
        <w:spacing w:line="360" w:lineRule="auto"/>
        <w:jc w:val="both"/>
        <w:rPr>
          <w:rFonts w:asciiTheme="majorHAnsi" w:eastAsiaTheme="minorEastAsia" w:hAnsiTheme="majorHAnsi" w:cstheme="majorHAnsi"/>
        </w:rPr>
      </w:pPr>
      <m:oMathPara>
        <m:oMath>
          <m:f>
            <m:fPr>
              <m:ctrlPr>
                <w:rPr>
                  <w:rFonts w:ascii="Cambria Math" w:hAnsi="Cambria Math" w:cstheme="majorHAnsi"/>
                  <w:i/>
                </w:rPr>
              </m:ctrlPr>
            </m:fPr>
            <m:num>
              <m:r>
                <w:rPr>
                  <w:rFonts w:ascii="Cambria Math" w:hAnsi="Cambria Math" w:cstheme="majorHAnsi"/>
                </w:rPr>
                <m:t>∂T(</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r>
                <w:rPr>
                  <w:rFonts w:ascii="Cambria Math" w:hAnsi="Cambria Math" w:cstheme="majorHAnsi"/>
                </w:rPr>
                <m:t>)</m:t>
              </m:r>
            </m:num>
            <m:den>
              <m:r>
                <w:rPr>
                  <w:rFonts w:ascii="Cambria Math" w:hAnsi="Cambria Math" w:cstheme="majorHAnsi"/>
                </w:rPr>
                <m:t>∂t</m:t>
              </m:r>
            </m:den>
          </m:f>
          <m:r>
            <w:rPr>
              <w:rFonts w:ascii="Cambria Math" w:hAnsi="Cambria Math" w:cstheme="majorHAnsi"/>
            </w:rPr>
            <m:t>≈</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n+1</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∆t</m:t>
              </m:r>
            </m:den>
          </m:f>
          <m:r>
            <m:rPr>
              <m:scr m:val="script"/>
            </m:rPr>
            <w:rPr>
              <w:rFonts w:ascii="Cambria Math" w:hAnsi="Cambria Math" w:cstheme="majorHAnsi"/>
            </w:rPr>
            <m:t>+O(∆</m:t>
          </m:r>
          <m:r>
            <w:rPr>
              <w:rFonts w:ascii="Cambria Math" w:hAnsi="Cambria Math" w:cstheme="majorHAnsi"/>
            </w:rPr>
            <m:t>t)</m:t>
          </m:r>
        </m:oMath>
      </m:oMathPara>
    </w:p>
    <w:p w14:paraId="0DE06FF7" w14:textId="78DB3E8A" w:rsidR="00F90EB5" w:rsidRDefault="00BA4939" w:rsidP="00BA4939">
      <w:pPr>
        <w:pStyle w:val="Caption"/>
        <w:rPr>
          <w:rFonts w:asciiTheme="majorHAnsi" w:eastAsiaTheme="minorEastAsia" w:hAnsiTheme="majorHAnsi" w:cstheme="majorHAnsi"/>
        </w:rPr>
      </w:pPr>
      <w:bookmarkStart w:id="15" w:name="_Toc219823159"/>
      <w:r>
        <w:t xml:space="preserve">Equation </w:t>
      </w:r>
      <w:r>
        <w:fldChar w:fldCharType="begin"/>
      </w:r>
      <w:r>
        <w:instrText xml:space="preserve"> SEQ Equation \* ARABIC </w:instrText>
      </w:r>
      <w:r>
        <w:fldChar w:fldCharType="separate"/>
      </w:r>
      <w:r w:rsidR="00ED54D6">
        <w:rPr>
          <w:noProof/>
        </w:rPr>
        <w:t>4</w:t>
      </w:r>
      <w:r>
        <w:fldChar w:fldCharType="end"/>
      </w:r>
      <w:r>
        <w:t xml:space="preserve"> </w:t>
      </w:r>
      <w:r w:rsidR="004166B5">
        <w:t xml:space="preserve">Forward </w:t>
      </w:r>
      <w:r w:rsidR="00B9300F">
        <w:t>FD</w:t>
      </w:r>
      <w:r w:rsidR="004166B5">
        <w:t xml:space="preserve"> approximation of the first order temporal derivative obtained from a truncated Taylor series expansion and first order accurate in time, with a truncation error of order </w:t>
      </w:r>
      <m:oMath>
        <m:r>
          <m:rPr>
            <m:scr m:val="script"/>
          </m:rPr>
          <w:rPr>
            <w:rFonts w:ascii="Cambria Math" w:hAnsi="Cambria Math" w:cstheme="majorHAnsi"/>
          </w:rPr>
          <m:t>O(∆</m:t>
        </m:r>
        <m:r>
          <w:rPr>
            <w:rFonts w:ascii="Cambria Math" w:hAnsi="Cambria Math" w:cstheme="majorHAnsi"/>
          </w:rPr>
          <m:t>t)</m:t>
        </m:r>
      </m:oMath>
      <w:r>
        <w:rPr>
          <w:rFonts w:eastAsiaTheme="minorEastAsia"/>
        </w:rPr>
        <w:t>.</w:t>
      </w:r>
      <w:bookmarkEnd w:id="15"/>
      <w:r>
        <w:rPr>
          <w:rFonts w:eastAsiaTheme="minorEastAsia"/>
        </w:rPr>
        <w:t xml:space="preserve"> </w:t>
      </w:r>
      <w:r>
        <w:t xml:space="preserve"> </w:t>
      </w:r>
    </w:p>
    <w:p w14:paraId="46361C64" w14:textId="509D2618" w:rsidR="00F90EB5" w:rsidRPr="00A27165" w:rsidRDefault="00F90EB5" w:rsidP="00A27165">
      <w:pPr>
        <w:spacing w:line="360" w:lineRule="auto"/>
        <w:jc w:val="both"/>
        <w:rPr>
          <w:rFonts w:asciiTheme="majorHAnsi" w:hAnsiTheme="majorHAnsi" w:cstheme="majorHAnsi"/>
        </w:rPr>
      </w:pPr>
      <w:r w:rsidRPr="00F90EB5">
        <w:rPr>
          <w:rFonts w:asciiTheme="majorHAnsi" w:hAnsiTheme="majorHAnsi" w:cstheme="majorHAnsi"/>
        </w:rPr>
        <w:t>This shows that the forward difference scheme is first</w:t>
      </w:r>
      <w:r w:rsidR="00EF266D">
        <w:rPr>
          <w:rFonts w:asciiTheme="majorHAnsi" w:hAnsiTheme="majorHAnsi" w:cstheme="majorHAnsi"/>
        </w:rPr>
        <w:t xml:space="preserve"> </w:t>
      </w:r>
      <w:r w:rsidRPr="00F90EB5">
        <w:rPr>
          <w:rFonts w:asciiTheme="majorHAnsi" w:hAnsiTheme="majorHAnsi" w:cstheme="majorHAnsi"/>
        </w:rPr>
        <w:t>order accurate in time, with truncation error proportional to</w:t>
      </w:r>
      <w:r>
        <w:rPr>
          <w:rFonts w:asciiTheme="majorHAnsi" w:hAnsiTheme="majorHAnsi" w:cstheme="majorHAnsi"/>
        </w:rPr>
        <w:t xml:space="preserve"> </w:t>
      </w:r>
      <m:oMath>
        <m:r>
          <w:rPr>
            <w:rFonts w:ascii="Cambria Math" w:hAnsi="Cambria Math" w:cstheme="majorHAnsi"/>
          </w:rPr>
          <m:t>∆t</m:t>
        </m:r>
      </m:oMath>
      <w:r w:rsidRPr="00F90EB5">
        <w:rPr>
          <w:rFonts w:asciiTheme="majorHAnsi" w:hAnsiTheme="majorHAnsi" w:cstheme="majorHAnsi"/>
        </w:rPr>
        <w:t>.</w:t>
      </w:r>
    </w:p>
    <w:p w14:paraId="654E03A3" w14:textId="77777777" w:rsidR="00A27165" w:rsidRPr="00A27165" w:rsidRDefault="00A27165" w:rsidP="00A27165">
      <w:pPr>
        <w:pStyle w:val="Heading2"/>
      </w:pPr>
      <w:bookmarkStart w:id="16" w:name="_Toc219823238"/>
      <w:r w:rsidRPr="00A27165">
        <w:t>3.2 Spatial Finite Difference Approximations</w:t>
      </w:r>
      <w:bookmarkEnd w:id="16"/>
    </w:p>
    <w:p w14:paraId="7CEE83BD" w14:textId="212BD5AC" w:rsidR="00A27165" w:rsidRPr="00675BA1" w:rsidRDefault="00A27165" w:rsidP="00A27165">
      <w:pPr>
        <w:spacing w:line="360" w:lineRule="auto"/>
        <w:jc w:val="both"/>
        <w:rPr>
          <w:rFonts w:asciiTheme="majorHAnsi" w:hAnsiTheme="majorHAnsi" w:cstheme="majorHAnsi"/>
        </w:rPr>
      </w:pPr>
      <w:r w:rsidRPr="00675BA1">
        <w:rPr>
          <w:rFonts w:asciiTheme="majorHAnsi" w:hAnsiTheme="majorHAnsi" w:cstheme="majorHAnsi"/>
        </w:rPr>
        <w:t xml:space="preserve">A Taylor series expansion in space about the point </w:t>
      </w:r>
      <m:oMath>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 xml:space="preserve"> </m:t>
        </m:r>
      </m:oMath>
      <w:r w:rsidRPr="00675BA1">
        <w:rPr>
          <w:rFonts w:asciiTheme="majorHAnsi" w:hAnsiTheme="majorHAnsi" w:cstheme="majorHAnsi"/>
        </w:rPr>
        <w:t>gives</w:t>
      </w:r>
      <w:r w:rsidR="00BA4939" w:rsidRPr="00675BA1">
        <w:rPr>
          <w:rFonts w:asciiTheme="majorHAnsi" w:hAnsiTheme="majorHAnsi" w:cstheme="majorHAnsi"/>
        </w:rPr>
        <w:t>:</w:t>
      </w:r>
    </w:p>
    <w:p w14:paraId="430FE7BD" w14:textId="77777777" w:rsidR="00A727C2" w:rsidRDefault="00BA4939" w:rsidP="00A27165">
      <w:pPr>
        <w:spacing w:line="360" w:lineRule="auto"/>
        <w:jc w:val="both"/>
        <w:rPr>
          <w:rFonts w:asciiTheme="majorHAnsi" w:hAnsiTheme="majorHAnsi" w:cstheme="majorHAnsi"/>
        </w:rPr>
      </w:pPr>
      <m:oMathPara>
        <m:oMath>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+h</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∂x</m:t>
              </m:r>
            </m:den>
          </m:f>
          <m:r>
            <w:rPr>
              <w:rFonts w:ascii="Cambria Math" w:hAnsi="Cambria Math" w:cstheme="majorHAnsi"/>
            </w:rPr>
            <m:t>+</m:t>
          </m:r>
          <m:f>
            <m:fPr>
              <m:ctrlPr>
                <w:rPr>
                  <w:rFonts w:ascii="Cambria Math" w:hAnsi="Cambria Math" w:cstheme="majorHAnsi"/>
                  <w:i/>
                </w:rPr>
              </m:ctrlPr>
            </m:fPr>
            <m:num>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num>
            <m:den>
              <m:r>
                <w:rPr>
                  <w:rFonts w:ascii="Cambria Math" w:hAnsi="Cambria Math" w:cstheme="majorHAnsi"/>
                </w:rPr>
                <m:t>2</m:t>
              </m:r>
            </m:den>
          </m:f>
          <m:f>
            <m:fPr>
              <m:ctrlPr>
                <w:rPr>
                  <w:rFonts w:ascii="Cambria Math" w:hAnsi="Cambria Math" w:cstheme="majorHAnsi"/>
                  <w:i/>
                </w:rPr>
              </m:ctrlPr>
            </m:fPr>
            <m:num>
              <m:sSup>
                <m:sSupPr>
                  <m:ctrlPr>
                    <w:rPr>
                      <w:rFonts w:ascii="Cambria Math" w:hAnsi="Cambria Math" w:cstheme="majorHAnsi"/>
                      <w:i/>
                    </w:rPr>
                  </m:ctrlPr>
                </m:sSupPr>
                <m:e>
                  <m:r>
                    <w:rPr>
                      <w:rFonts w:ascii="Cambria Math" w:hAnsi="Cambria Math" w:cstheme="majorHAnsi"/>
                    </w:rPr>
                    <m:t>∂</m:t>
                  </m:r>
                </m:e>
                <m:sup>
                  <m:r>
                    <w:rPr>
                      <w:rFonts w:ascii="Cambria Math" w:hAnsi="Cambria Math" w:cstheme="majorHAnsi"/>
                    </w:rPr>
                    <m:t>2</m:t>
                  </m:r>
                </m:sup>
              </m:sSup>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x</m:t>
                  </m:r>
                </m:e>
                <m:sup>
                  <m:r>
                    <w:rPr>
                      <w:rFonts w:ascii="Cambria Math" w:hAnsi="Cambria Math" w:cstheme="majorHAnsi"/>
                    </w:rPr>
                    <m:t>2</m:t>
                  </m:r>
                </m:sup>
              </m:sSup>
            </m:den>
          </m:f>
          <m:r>
            <m:rPr>
              <m:scr m:val="script"/>
            </m:rPr>
            <w:rPr>
              <w:rFonts w:ascii="Cambria Math" w:hAnsi="Cambria Math" w:cstheme="majorHAnsi"/>
            </w:rPr>
            <m:t>+O(</m:t>
          </m:r>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3</m:t>
              </m:r>
            </m:sup>
          </m:sSup>
          <m:r>
            <w:rPr>
              <w:rFonts w:ascii="Cambria Math" w:hAnsi="Cambria Math" w:cstheme="majorHAnsi"/>
            </w:rPr>
            <m:t>)</m:t>
          </m:r>
        </m:oMath>
      </m:oMathPara>
    </w:p>
    <w:p w14:paraId="511D9845" w14:textId="0C48F0DE" w:rsidR="00A727C2" w:rsidRPr="00A727C2" w:rsidRDefault="00A727C2" w:rsidP="00A727C2">
      <w:pPr>
        <w:pStyle w:val="Caption"/>
        <w:rPr>
          <w:rFonts w:asciiTheme="majorHAnsi" w:hAnsiTheme="majorHAnsi" w:cstheme="majorHAnsi"/>
        </w:rPr>
      </w:pPr>
      <w:bookmarkStart w:id="17" w:name="_Toc219823160"/>
      <w:r>
        <w:t xml:space="preserve">Equation </w:t>
      </w:r>
      <w:r>
        <w:fldChar w:fldCharType="begin"/>
      </w:r>
      <w:r>
        <w:instrText xml:space="preserve"> SEQ Equation \* ARABIC </w:instrText>
      </w:r>
      <w:r>
        <w:fldChar w:fldCharType="separate"/>
      </w:r>
      <w:r w:rsidR="00ED54D6">
        <w:rPr>
          <w:noProof/>
        </w:rPr>
        <w:t>5</w:t>
      </w:r>
      <w:r>
        <w:fldChar w:fldCharType="end"/>
      </w:r>
      <w:r>
        <w:t xml:space="preserve"> Taylor series expansion of </w:t>
      </w:r>
      <w:r w:rsidR="004166B5">
        <w:t xml:space="preserve">the temperature field </w:t>
      </w:r>
      <w:r>
        <w:t>about x</w:t>
      </w:r>
      <w:r>
        <w:rPr>
          <w:vertAlign w:val="subscript"/>
        </w:rPr>
        <w:t>i</w:t>
      </w:r>
      <w:r>
        <w:t xml:space="preserve"> in the positive </w:t>
      </w:r>
      <w:r w:rsidR="004166B5">
        <w:t>x-</w:t>
      </w:r>
      <w:r>
        <w:t>direction, truncated at second order</w:t>
      </w:r>
      <w:r w:rsidR="004166B5">
        <w:t xml:space="preserve"> with truncation error </w:t>
      </w:r>
      <m:oMath>
        <m:r>
          <m:rPr>
            <m:scr m:val="script"/>
          </m:rPr>
          <w:rPr>
            <w:rFonts w:ascii="Cambria Math" w:hAnsi="Cambria Math" w:cstheme="majorHAnsi"/>
          </w:rPr>
          <m:t>O(</m:t>
        </m:r>
        <m:sSup>
          <m:sSupPr>
            <m:ctrlPr>
              <w:rPr>
                <w:rFonts w:ascii="Cambria Math" w:hAnsi="Cambria Math" w:cstheme="majorHAnsi"/>
              </w:rPr>
            </m:ctrlPr>
          </m:sSupPr>
          <m:e>
            <m:r>
              <w:rPr>
                <w:rFonts w:ascii="Cambria Math" w:hAnsi="Cambria Math" w:cstheme="majorHAnsi"/>
              </w:rPr>
              <m:t>h</m:t>
            </m:r>
          </m:e>
          <m:sup>
            <m:r>
              <w:rPr>
                <w:rFonts w:ascii="Cambria Math" w:hAnsi="Cambria Math" w:cstheme="majorHAnsi"/>
              </w:rPr>
              <m:t>3</m:t>
            </m:r>
          </m:sup>
        </m:sSup>
        <m:r>
          <w:rPr>
            <w:rFonts w:ascii="Cambria Math" w:hAnsi="Cambria Math" w:cstheme="majorHAnsi"/>
          </w:rPr>
          <m:t>)</m:t>
        </m:r>
      </m:oMath>
      <w:r>
        <w:t>.</w:t>
      </w:r>
      <w:bookmarkEnd w:id="17"/>
      <w:r>
        <w:t xml:space="preserve"> </w:t>
      </w:r>
    </w:p>
    <w:p w14:paraId="0738CAF3" w14:textId="543A06A4" w:rsidR="00A27165" w:rsidRDefault="00EF2E06" w:rsidP="00A27165">
      <w:pPr>
        <w:spacing w:line="360" w:lineRule="auto"/>
        <w:jc w:val="both"/>
        <w:rPr>
          <w:rFonts w:asciiTheme="majorHAnsi" w:hAnsiTheme="majorHAnsi" w:cstheme="majorHAnsi"/>
        </w:rPr>
      </w:pPr>
      <w:r>
        <w:rPr>
          <w:rFonts w:asciiTheme="majorHAnsi" w:hAnsiTheme="majorHAnsi" w:cstheme="majorHAnsi"/>
        </w:rPr>
        <w:t xml:space="preserve">Similarly, expanding in the negative spatial direction </w:t>
      </w:r>
      <w:r w:rsidR="000358D3">
        <w:rPr>
          <w:rFonts w:asciiTheme="majorHAnsi" w:hAnsiTheme="majorHAnsi" w:cstheme="majorHAnsi"/>
        </w:rPr>
        <w:t>gives:</w:t>
      </w:r>
    </w:p>
    <w:p w14:paraId="3EF8E2E0" w14:textId="2D849BBD" w:rsidR="00EF2E06" w:rsidRPr="00A727C2" w:rsidRDefault="00EF2E06" w:rsidP="00EF2E06">
      <w:pPr>
        <w:spacing w:line="360" w:lineRule="auto"/>
        <w:jc w:val="both"/>
        <w:rPr>
          <w:rFonts w:asciiTheme="majorHAnsi" w:eastAsiaTheme="minorEastAsia" w:hAnsiTheme="majorHAnsi" w:cstheme="majorHAnsi"/>
        </w:rPr>
      </w:pPr>
      <m:oMathPara>
        <m:oMath>
          <m:r>
            <w:rPr>
              <w:rFonts w:ascii="Cambria Math" w:hAnsi="Cambria Math" w:cstheme="majorHAnsi"/>
            </w:rPr>
            <w:lastRenderedPageBreak/>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-h</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∂x</m:t>
              </m:r>
            </m:den>
          </m:f>
          <m:r>
            <w:rPr>
              <w:rFonts w:ascii="Cambria Math" w:hAnsi="Cambria Math" w:cstheme="majorHAnsi"/>
            </w:rPr>
            <m:t>+</m:t>
          </m:r>
          <m:f>
            <m:fPr>
              <m:ctrlPr>
                <w:rPr>
                  <w:rFonts w:ascii="Cambria Math" w:hAnsi="Cambria Math" w:cstheme="majorHAnsi"/>
                  <w:i/>
                </w:rPr>
              </m:ctrlPr>
            </m:fPr>
            <m:num>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num>
            <m:den>
              <m:r>
                <w:rPr>
                  <w:rFonts w:ascii="Cambria Math" w:hAnsi="Cambria Math" w:cstheme="majorHAnsi"/>
                </w:rPr>
                <m:t>2</m:t>
              </m:r>
            </m:den>
          </m:f>
          <m:f>
            <m:fPr>
              <m:ctrlPr>
                <w:rPr>
                  <w:rFonts w:ascii="Cambria Math" w:hAnsi="Cambria Math" w:cstheme="majorHAnsi"/>
                  <w:i/>
                </w:rPr>
              </m:ctrlPr>
            </m:fPr>
            <m:num>
              <m:sSup>
                <m:sSupPr>
                  <m:ctrlPr>
                    <w:rPr>
                      <w:rFonts w:ascii="Cambria Math" w:hAnsi="Cambria Math" w:cstheme="majorHAnsi"/>
                      <w:i/>
                    </w:rPr>
                  </m:ctrlPr>
                </m:sSupPr>
                <m:e>
                  <m:r>
                    <w:rPr>
                      <w:rFonts w:ascii="Cambria Math" w:hAnsi="Cambria Math" w:cstheme="majorHAnsi"/>
                    </w:rPr>
                    <m:t>∂</m:t>
                  </m:r>
                </m:e>
                <m:sup>
                  <m:r>
                    <w:rPr>
                      <w:rFonts w:ascii="Cambria Math" w:hAnsi="Cambria Math" w:cstheme="majorHAnsi"/>
                    </w:rPr>
                    <m:t>2</m:t>
                  </m:r>
                </m:sup>
              </m:sSup>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x</m:t>
                  </m:r>
                </m:e>
                <m:sup>
                  <m:r>
                    <w:rPr>
                      <w:rFonts w:ascii="Cambria Math" w:hAnsi="Cambria Math" w:cstheme="majorHAnsi"/>
                    </w:rPr>
                    <m:t>2</m:t>
                  </m:r>
                </m:sup>
              </m:sSup>
            </m:den>
          </m:f>
          <m:r>
            <m:rPr>
              <m:scr m:val="script"/>
            </m:rPr>
            <w:rPr>
              <w:rFonts w:ascii="Cambria Math" w:hAnsi="Cambria Math" w:cstheme="majorHAnsi"/>
            </w:rPr>
            <m:t>+O(</m:t>
          </m:r>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3</m:t>
              </m:r>
            </m:sup>
          </m:sSup>
          <m:r>
            <w:rPr>
              <w:rFonts w:ascii="Cambria Math" w:hAnsi="Cambria Math" w:cstheme="majorHAnsi"/>
            </w:rPr>
            <m:t>)</m:t>
          </m:r>
        </m:oMath>
      </m:oMathPara>
    </w:p>
    <w:p w14:paraId="031D45B0" w14:textId="33818443" w:rsidR="00A727C2" w:rsidRDefault="00A727C2" w:rsidP="00A727C2">
      <w:pPr>
        <w:pStyle w:val="Caption"/>
        <w:rPr>
          <w:rFonts w:asciiTheme="majorHAnsi" w:hAnsiTheme="majorHAnsi" w:cstheme="majorHAnsi"/>
        </w:rPr>
      </w:pPr>
      <w:bookmarkStart w:id="18" w:name="_Toc219823161"/>
      <w:r>
        <w:t xml:space="preserve">Equation </w:t>
      </w:r>
      <w:r>
        <w:fldChar w:fldCharType="begin"/>
      </w:r>
      <w:r>
        <w:instrText xml:space="preserve"> SEQ Equation \* ARABIC </w:instrText>
      </w:r>
      <w:r>
        <w:fldChar w:fldCharType="separate"/>
      </w:r>
      <w:r w:rsidR="00ED54D6">
        <w:rPr>
          <w:noProof/>
        </w:rPr>
        <w:t>6</w:t>
      </w:r>
      <w:r>
        <w:fldChar w:fldCharType="end"/>
      </w:r>
      <w:r>
        <w:t xml:space="preserve"> Taylor series expansion of </w:t>
      </w:r>
      <w:r w:rsidR="004166B5">
        <w:t>the temperature field</w:t>
      </w:r>
      <w:r>
        <w:t xml:space="preserve"> about x</w:t>
      </w:r>
      <w:r>
        <w:rPr>
          <w:vertAlign w:val="subscript"/>
        </w:rPr>
        <w:t xml:space="preserve">i </w:t>
      </w:r>
      <w:r>
        <w:t xml:space="preserve">in the negative </w:t>
      </w:r>
      <w:r w:rsidR="004166B5">
        <w:t>x-</w:t>
      </w:r>
      <w:r>
        <w:t>direction</w:t>
      </w:r>
      <w:r w:rsidR="004166B5">
        <w:t xml:space="preserve">, truncated at second order with truncation error </w:t>
      </w:r>
      <m:oMath>
        <m:r>
          <m:rPr>
            <m:scr m:val="script"/>
          </m:rPr>
          <w:rPr>
            <w:rFonts w:ascii="Cambria Math" w:hAnsi="Cambria Math" w:cstheme="majorHAnsi"/>
          </w:rPr>
          <m:t>O(</m:t>
        </m:r>
        <m:sSup>
          <m:sSupPr>
            <m:ctrlPr>
              <w:rPr>
                <w:rFonts w:ascii="Cambria Math" w:hAnsi="Cambria Math" w:cstheme="majorHAnsi"/>
              </w:rPr>
            </m:ctrlPr>
          </m:sSupPr>
          <m:e>
            <m:r>
              <w:rPr>
                <w:rFonts w:ascii="Cambria Math" w:hAnsi="Cambria Math" w:cstheme="majorHAnsi"/>
              </w:rPr>
              <m:t>h</m:t>
            </m:r>
          </m:e>
          <m:sup>
            <m:r>
              <w:rPr>
                <w:rFonts w:ascii="Cambria Math" w:hAnsi="Cambria Math" w:cstheme="majorHAnsi"/>
              </w:rPr>
              <m:t>3</m:t>
            </m:r>
          </m:sup>
        </m:sSup>
        <m:r>
          <w:rPr>
            <w:rFonts w:ascii="Cambria Math" w:hAnsi="Cambria Math" w:cstheme="majorHAnsi"/>
          </w:rPr>
          <m:t>)</m:t>
        </m:r>
      </m:oMath>
      <w:r>
        <w:t>.</w:t>
      </w:r>
      <w:bookmarkEnd w:id="18"/>
      <w:r>
        <w:t xml:space="preserve">  </w:t>
      </w:r>
    </w:p>
    <w:p w14:paraId="13D44EA0" w14:textId="77777777" w:rsid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 xml:space="preserve">Subtracting these expressions yields the </w:t>
      </w:r>
      <w:r w:rsidRPr="00EF2E06">
        <w:rPr>
          <w:rFonts w:asciiTheme="majorHAnsi" w:hAnsiTheme="majorHAnsi" w:cstheme="majorHAnsi"/>
        </w:rPr>
        <w:t>central difference approximation</w:t>
      </w:r>
      <w:r w:rsidRPr="00A27165">
        <w:rPr>
          <w:rFonts w:asciiTheme="majorHAnsi" w:hAnsiTheme="majorHAnsi" w:cstheme="majorHAnsi"/>
        </w:rPr>
        <w:t xml:space="preserve"> for the first spatial derivative,</w:t>
      </w:r>
    </w:p>
    <w:p w14:paraId="4F48407C" w14:textId="44E0C467" w:rsidR="00EF2E06" w:rsidRPr="000358D3" w:rsidRDefault="00AE5667" w:rsidP="00A27165">
      <w:pPr>
        <w:spacing w:line="360" w:lineRule="auto"/>
        <w:jc w:val="both"/>
        <w:rPr>
          <w:rFonts w:asciiTheme="majorHAnsi" w:eastAsiaTheme="minorEastAsia" w:hAnsiTheme="majorHAnsi" w:cstheme="majorHAnsi"/>
        </w:rPr>
      </w:pPr>
      <m:oMathPara>
        <m:oMath>
          <m:f>
            <m:fPr>
              <m:ctrlPr>
                <w:rPr>
                  <w:rFonts w:ascii="Cambria Math" w:hAnsi="Cambria Math" w:cstheme="majorHAnsi"/>
                  <w:i/>
                </w:rPr>
              </m:ctrlPr>
            </m:fPr>
            <m:num>
              <m:r>
                <w:rPr>
                  <w:rFonts w:ascii="Cambria Math" w:hAnsi="Cambria Math" w:cstheme="majorHAnsi"/>
                </w:rPr>
                <m:t>∂T(</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r>
                <w:rPr>
                  <w:rFonts w:ascii="Cambria Math" w:hAnsi="Cambria Math" w:cstheme="majorHAnsi"/>
                </w:rPr>
                <m:t>)</m:t>
              </m:r>
            </m:num>
            <m:den>
              <m:r>
                <w:rPr>
                  <w:rFonts w:ascii="Cambria Math" w:hAnsi="Cambria Math" w:cstheme="majorHAnsi"/>
                </w:rPr>
                <m:t>∂x</m:t>
              </m:r>
            </m:den>
          </m:f>
          <m:r>
            <w:rPr>
              <w:rFonts w:ascii="Cambria Math" w:hAnsi="Cambria Math" w:cstheme="majorHAnsi"/>
            </w:rPr>
            <m:t>≈</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2</m:t>
              </m:r>
              <m:r>
                <w:rPr>
                  <w:rFonts w:ascii="Cambria Math" w:hAnsi="Cambria Math" w:cstheme="majorHAnsi"/>
                </w:rPr>
                <m:t>h</m:t>
              </m:r>
            </m:den>
          </m:f>
          <m:r>
            <m:rPr>
              <m:scr m:val="script"/>
            </m:rPr>
            <w:rPr>
              <w:rFonts w:ascii="Cambria Math" w:hAnsi="Cambria Math" w:cstheme="majorHAnsi"/>
            </w:rPr>
            <m:t>+O(</m:t>
          </m:r>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r>
            <w:rPr>
              <w:rFonts w:ascii="Cambria Math" w:hAnsi="Cambria Math" w:cstheme="majorHAnsi"/>
            </w:rPr>
            <m:t>)</m:t>
          </m:r>
        </m:oMath>
      </m:oMathPara>
    </w:p>
    <w:p w14:paraId="65F9FA52" w14:textId="4EF2D5B1" w:rsidR="000358D3" w:rsidRPr="00A27165" w:rsidRDefault="000358D3" w:rsidP="000358D3">
      <w:pPr>
        <w:pStyle w:val="Caption"/>
        <w:rPr>
          <w:rFonts w:asciiTheme="majorHAnsi" w:hAnsiTheme="majorHAnsi" w:cstheme="majorHAnsi"/>
        </w:rPr>
      </w:pPr>
      <w:bookmarkStart w:id="19" w:name="_Toc219823162"/>
      <w:r>
        <w:t xml:space="preserve">Equation </w:t>
      </w:r>
      <w:r>
        <w:fldChar w:fldCharType="begin"/>
      </w:r>
      <w:r>
        <w:instrText xml:space="preserve"> SEQ Equation \* ARABIC </w:instrText>
      </w:r>
      <w:r>
        <w:fldChar w:fldCharType="separate"/>
      </w:r>
      <w:r w:rsidR="00ED54D6">
        <w:rPr>
          <w:noProof/>
        </w:rPr>
        <w:t>7</w:t>
      </w:r>
      <w:r>
        <w:fldChar w:fldCharType="end"/>
      </w:r>
      <w:r>
        <w:t xml:space="preserve"> </w:t>
      </w:r>
      <w:r w:rsidRPr="00B670EA">
        <w:t xml:space="preserve">Central </w:t>
      </w:r>
      <w:r w:rsidR="00B9300F">
        <w:t>FD</w:t>
      </w:r>
      <w:r w:rsidRPr="00B670EA">
        <w:t xml:space="preserve"> approximation </w:t>
      </w:r>
      <w:r w:rsidR="002232CF">
        <w:t>of</w:t>
      </w:r>
      <w:r w:rsidRPr="00B670EA">
        <w:t xml:space="preserve"> the </w:t>
      </w:r>
      <w:r w:rsidR="00B9300F">
        <w:t>first</w:t>
      </w:r>
      <w:r w:rsidR="004166B5">
        <w:t xml:space="preserve"> order</w:t>
      </w:r>
      <w:r w:rsidRPr="00B670EA">
        <w:t xml:space="preserve"> spatial derivative,</w:t>
      </w:r>
      <w:r w:rsidR="002232CF">
        <w:t xml:space="preserve"> derived from Taylor series expansions and </w:t>
      </w:r>
      <w:r w:rsidRPr="00B670EA">
        <w:t>second-order accurate in space</w:t>
      </w:r>
      <w:r w:rsidR="004166B5">
        <w:t xml:space="preserve"> with truncation error </w:t>
      </w:r>
      <m:oMath>
        <m:r>
          <m:rPr>
            <m:scr m:val="script"/>
          </m:rPr>
          <w:rPr>
            <w:rFonts w:ascii="Cambria Math" w:hAnsi="Cambria Math" w:cstheme="majorHAnsi"/>
          </w:rPr>
          <m:t>O(</m:t>
        </m:r>
        <m:sSup>
          <m:sSupPr>
            <m:ctrlPr>
              <w:rPr>
                <w:rFonts w:ascii="Cambria Math" w:hAnsi="Cambria Math" w:cstheme="majorHAnsi"/>
              </w:rPr>
            </m:ctrlPr>
          </m:sSupPr>
          <m:e>
            <m:r>
              <w:rPr>
                <w:rFonts w:ascii="Cambria Math" w:hAnsi="Cambria Math" w:cstheme="majorHAnsi"/>
              </w:rPr>
              <m:t>h</m:t>
            </m:r>
          </m:e>
          <m:sup>
            <m:r>
              <w:rPr>
                <w:rFonts w:ascii="Cambria Math" w:hAnsi="Cambria Math" w:cstheme="majorHAnsi"/>
              </w:rPr>
              <m:t>2</m:t>
            </m:r>
          </m:sup>
        </m:sSup>
        <m:r>
          <w:rPr>
            <w:rFonts w:ascii="Cambria Math" w:hAnsi="Cambria Math" w:cstheme="majorHAnsi"/>
          </w:rPr>
          <m:t>)</m:t>
        </m:r>
      </m:oMath>
      <w:r w:rsidRPr="00B670EA">
        <w:t>.</w:t>
      </w:r>
      <w:bookmarkEnd w:id="19"/>
    </w:p>
    <w:p w14:paraId="6D31FCAC" w14:textId="77777777"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 xml:space="preserve">while adding them and rearranging gives the </w:t>
      </w:r>
      <w:r w:rsidRPr="000358D3">
        <w:rPr>
          <w:rFonts w:asciiTheme="majorHAnsi" w:hAnsiTheme="majorHAnsi" w:cstheme="majorHAnsi"/>
        </w:rPr>
        <w:t>central difference approximation</w:t>
      </w:r>
      <w:r w:rsidRPr="00A27165">
        <w:rPr>
          <w:rFonts w:asciiTheme="majorHAnsi" w:hAnsiTheme="majorHAnsi" w:cstheme="majorHAnsi"/>
        </w:rPr>
        <w:t xml:space="preserve"> for the second spatial derivative,</w:t>
      </w:r>
    </w:p>
    <w:p w14:paraId="77E5C76C" w14:textId="4EFF93E8" w:rsidR="00544987" w:rsidRPr="00EF266D" w:rsidRDefault="00AE5667" w:rsidP="00A27165">
      <w:pPr>
        <w:spacing w:line="360" w:lineRule="auto"/>
        <w:jc w:val="both"/>
        <w:rPr>
          <w:rFonts w:asciiTheme="majorHAnsi" w:eastAsiaTheme="minorEastAsia" w:hAnsiTheme="majorHAnsi" w:cstheme="majorHAnsi"/>
        </w:rPr>
      </w:pPr>
      <m:oMathPara>
        <m:oMath>
          <m:f>
            <m:fPr>
              <m:ctrlPr>
                <w:rPr>
                  <w:rFonts w:ascii="Cambria Math" w:hAnsi="Cambria Math" w:cstheme="majorHAnsi"/>
                  <w:i/>
                </w:rPr>
              </m:ctrlPr>
            </m:fPr>
            <m:num>
              <m:sSup>
                <m:sSupPr>
                  <m:ctrlPr>
                    <w:rPr>
                      <w:rFonts w:ascii="Cambria Math" w:hAnsi="Cambria Math" w:cstheme="majorHAnsi"/>
                      <w:i/>
                    </w:rPr>
                  </m:ctrlPr>
                </m:sSupPr>
                <m:e>
                  <m:r>
                    <w:rPr>
                      <w:rFonts w:ascii="Cambria Math" w:hAnsi="Cambria Math" w:cstheme="majorHAnsi"/>
                    </w:rPr>
                    <m:t>∂</m:t>
                  </m:r>
                </m:e>
                <m:sup>
                  <m:r>
                    <w:rPr>
                      <w:rFonts w:ascii="Cambria Math" w:hAnsi="Cambria Math" w:cstheme="majorHAnsi"/>
                    </w:rPr>
                    <m:t>2</m:t>
                  </m:r>
                </m:sup>
              </m:sSup>
              <m:r>
                <w:rPr>
                  <w:rFonts w:ascii="Cambria Math" w:hAnsi="Cambria Math" w:cstheme="majorHAnsi"/>
                </w:rPr>
                <m:t>T(</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r>
                <w:rPr>
                  <w:rFonts w:ascii="Cambria Math" w:hAnsi="Cambria Math" w:cstheme="majorHAnsi"/>
                </w:rPr>
                <m:t>)</m:t>
              </m:r>
            </m:num>
            <m:den>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x</m:t>
                  </m:r>
                </m:e>
                <m:sup>
                  <m:r>
                    <w:rPr>
                      <w:rFonts w:ascii="Cambria Math" w:hAnsi="Cambria Math" w:cstheme="majorHAnsi"/>
                    </w:rPr>
                    <m:t>2</m:t>
                  </m:r>
                </m:sup>
              </m:sSup>
            </m:den>
          </m:f>
          <m:r>
            <w:rPr>
              <w:rFonts w:ascii="Cambria Math" w:hAnsi="Cambria Math" w:cstheme="majorHAnsi"/>
            </w:rPr>
            <m:t>≈</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-2T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r>
                <w:rPr>
                  <w:rFonts w:ascii="Cambria Math" w:hAnsi="Cambria Math" w:cstheme="majorHAnsi"/>
                </w:rPr>
                <m:t>)</m:t>
              </m:r>
            </m:num>
            <m:den>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den>
          </m:f>
          <m:r>
            <m:rPr>
              <m:scr m:val="script"/>
            </m:rPr>
            <w:rPr>
              <w:rFonts w:ascii="Cambria Math" w:hAnsi="Cambria Math" w:cstheme="majorHAnsi"/>
            </w:rPr>
            <m:t>+O(</m:t>
          </m:r>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r>
            <w:rPr>
              <w:rFonts w:ascii="Cambria Math" w:hAnsi="Cambria Math" w:cstheme="majorHAnsi"/>
            </w:rPr>
            <m:t>)</m:t>
          </m:r>
        </m:oMath>
      </m:oMathPara>
    </w:p>
    <w:p w14:paraId="0D166D00" w14:textId="21F3D697" w:rsidR="00EF266D" w:rsidRPr="00EF266D" w:rsidRDefault="00EF266D" w:rsidP="00EF266D">
      <w:pPr>
        <w:pStyle w:val="Caption"/>
      </w:pPr>
      <w:bookmarkStart w:id="20" w:name="_Toc219823163"/>
      <w:r>
        <w:t xml:space="preserve">Equation </w:t>
      </w:r>
      <w:r>
        <w:fldChar w:fldCharType="begin"/>
      </w:r>
      <w:r>
        <w:instrText xml:space="preserve"> SEQ Equation \* ARABIC </w:instrText>
      </w:r>
      <w:r>
        <w:fldChar w:fldCharType="separate"/>
      </w:r>
      <w:r w:rsidR="00ED54D6">
        <w:rPr>
          <w:noProof/>
        </w:rPr>
        <w:t>8</w:t>
      </w:r>
      <w:r>
        <w:fldChar w:fldCharType="end"/>
      </w:r>
      <w:r>
        <w:t xml:space="preserve"> Central </w:t>
      </w:r>
      <w:r w:rsidR="00B9300F">
        <w:t>FD</w:t>
      </w:r>
      <w:r>
        <w:t xml:space="preserve"> approximation of the </w:t>
      </w:r>
      <w:r w:rsidR="002232CF">
        <w:t>second</w:t>
      </w:r>
      <w:r>
        <w:t xml:space="preserve"> order spatial derivative, derived from Taylor series expansions and second order accurate in space, with truncation error of order </w:t>
      </w:r>
      <m:oMath>
        <m:r>
          <m:rPr>
            <m:scr m:val="script"/>
          </m:rPr>
          <w:rPr>
            <w:rFonts w:ascii="Cambria Math" w:hAnsi="Cambria Math" w:cstheme="majorHAnsi"/>
          </w:rPr>
          <m:t>O(</m:t>
        </m:r>
        <m:sSup>
          <m:sSupPr>
            <m:ctrlPr>
              <w:rPr>
                <w:rFonts w:ascii="Cambria Math" w:hAnsi="Cambria Math" w:cstheme="majorHAnsi"/>
                <w:iCs w:val="0"/>
                <w:color w:val="auto"/>
                <w:sz w:val="22"/>
                <w:szCs w:val="22"/>
              </w:rPr>
            </m:ctrlPr>
          </m:sSupPr>
          <m:e>
            <m:r>
              <w:rPr>
                <w:rFonts w:ascii="Cambria Math" w:hAnsi="Cambria Math" w:cstheme="majorHAnsi"/>
              </w:rPr>
              <m:t>h</m:t>
            </m:r>
          </m:e>
          <m:sup>
            <m:r>
              <w:rPr>
                <w:rFonts w:ascii="Cambria Math" w:hAnsi="Cambria Math" w:cstheme="majorHAnsi"/>
              </w:rPr>
              <m:t>2</m:t>
            </m:r>
          </m:sup>
        </m:sSup>
        <m:r>
          <w:rPr>
            <w:rFonts w:ascii="Cambria Math" w:hAnsi="Cambria Math" w:cstheme="majorHAnsi"/>
          </w:rPr>
          <m:t>)</m:t>
        </m:r>
      </m:oMath>
      <w:r>
        <w:rPr>
          <w:rFonts w:eastAsiaTheme="minorEastAsia"/>
        </w:rPr>
        <w:t>.</w:t>
      </w:r>
      <w:bookmarkEnd w:id="20"/>
    </w:p>
    <w:p w14:paraId="5DC9FFB1" w14:textId="0A064491"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showing that the central difference scheme is second</w:t>
      </w:r>
      <w:r w:rsidR="00EF266D">
        <w:rPr>
          <w:rFonts w:asciiTheme="majorHAnsi" w:hAnsiTheme="majorHAnsi" w:cstheme="majorHAnsi"/>
        </w:rPr>
        <w:t xml:space="preserve"> </w:t>
      </w:r>
      <w:r w:rsidRPr="00A27165">
        <w:rPr>
          <w:rFonts w:asciiTheme="majorHAnsi" w:hAnsiTheme="majorHAnsi" w:cstheme="majorHAnsi"/>
        </w:rPr>
        <w:t xml:space="preserve">order accurate in space. Equivalent expressions are obtained for derivatives in the </w:t>
      </w:r>
      <m:oMath>
        <m:r>
          <w:rPr>
            <w:rFonts w:ascii="Cambria Math" w:hAnsi="Cambria Math" w:cstheme="majorHAnsi"/>
          </w:rPr>
          <m:t>y</m:t>
        </m:r>
      </m:oMath>
      <w:r w:rsidRPr="00A27165">
        <w:rPr>
          <w:rFonts w:asciiTheme="majorHAnsi" w:hAnsiTheme="majorHAnsi" w:cstheme="majorHAnsi"/>
        </w:rPr>
        <w:t>-direction.</w:t>
      </w:r>
    </w:p>
    <w:p w14:paraId="29630191" w14:textId="77777777"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 xml:space="preserve">For completeness, the </w:t>
      </w:r>
      <w:r w:rsidRPr="00544987">
        <w:rPr>
          <w:rFonts w:asciiTheme="majorHAnsi" w:hAnsiTheme="majorHAnsi" w:cstheme="majorHAnsi"/>
        </w:rPr>
        <w:t>forward</w:t>
      </w:r>
      <w:r w:rsidRPr="00A27165">
        <w:rPr>
          <w:rFonts w:asciiTheme="majorHAnsi" w:hAnsiTheme="majorHAnsi" w:cstheme="majorHAnsi"/>
        </w:rPr>
        <w:t xml:space="preserve"> and </w:t>
      </w:r>
      <w:r w:rsidRPr="00544987">
        <w:rPr>
          <w:rFonts w:asciiTheme="majorHAnsi" w:hAnsiTheme="majorHAnsi" w:cstheme="majorHAnsi"/>
        </w:rPr>
        <w:t>backward difference</w:t>
      </w:r>
      <w:r w:rsidRPr="00A27165">
        <w:rPr>
          <w:rFonts w:asciiTheme="majorHAnsi" w:hAnsiTheme="majorHAnsi" w:cstheme="majorHAnsi"/>
        </w:rPr>
        <w:t xml:space="preserve"> approximations for the first spatial derivative may also be obtained from the Taylor series:</w:t>
      </w:r>
    </w:p>
    <w:p w14:paraId="563FF077" w14:textId="77777777"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Forward difference:</w:t>
      </w:r>
    </w:p>
    <w:p w14:paraId="17D0439D" w14:textId="02D6249B" w:rsidR="00544987" w:rsidRPr="004529F2" w:rsidRDefault="00AE5667" w:rsidP="00A27165">
      <w:pPr>
        <w:spacing w:line="360" w:lineRule="auto"/>
        <w:jc w:val="both"/>
        <w:rPr>
          <w:rFonts w:asciiTheme="majorHAnsi" w:eastAsiaTheme="minorEastAsia" w:hAnsiTheme="majorHAnsi" w:cstheme="majorHAnsi"/>
        </w:rPr>
      </w:pPr>
      <m:oMathPara>
        <m:oMath>
          <m:f>
            <m:fPr>
              <m:ctrlPr>
                <w:rPr>
                  <w:rFonts w:ascii="Cambria Math" w:hAnsi="Cambria Math" w:cstheme="majorHAnsi"/>
                  <w:i/>
                </w:rPr>
              </m:ctrlPr>
            </m:fPr>
            <m:num>
              <m:r>
                <w:rPr>
                  <w:rFonts w:ascii="Cambria Math" w:hAnsi="Cambria Math" w:cstheme="majorHAnsi"/>
                </w:rPr>
                <m:t>∂T(</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r>
                <w:rPr>
                  <w:rFonts w:ascii="Cambria Math" w:hAnsi="Cambria Math" w:cstheme="majorHAnsi"/>
                </w:rPr>
                <m:t>)</m:t>
              </m:r>
            </m:num>
            <m:den>
              <m:r>
                <w:rPr>
                  <w:rFonts w:ascii="Cambria Math" w:hAnsi="Cambria Math" w:cstheme="majorHAnsi"/>
                </w:rPr>
                <m:t>∂x</m:t>
              </m:r>
            </m:den>
          </m:f>
          <m:r>
            <w:rPr>
              <w:rFonts w:ascii="Cambria Math" w:hAnsi="Cambria Math" w:cstheme="majorHAnsi"/>
            </w:rPr>
            <m:t>≈</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h</m:t>
              </m:r>
            </m:den>
          </m:f>
          <m:r>
            <m:rPr>
              <m:scr m:val="script"/>
            </m:rPr>
            <w:rPr>
              <w:rFonts w:ascii="Cambria Math" w:hAnsi="Cambria Math" w:cstheme="majorHAnsi"/>
            </w:rPr>
            <m:t>+O</m:t>
          </m:r>
          <m:r>
            <w:rPr>
              <w:rFonts w:ascii="Cambria Math" w:hAnsi="Cambria Math" w:cstheme="majorHAnsi"/>
            </w:rPr>
            <m:t>(h)</m:t>
          </m:r>
        </m:oMath>
      </m:oMathPara>
    </w:p>
    <w:p w14:paraId="5E0C848B" w14:textId="2A82B2E3" w:rsidR="004529F2" w:rsidRDefault="004529F2" w:rsidP="004529F2">
      <w:pPr>
        <w:pStyle w:val="Caption"/>
        <w:rPr>
          <w:rFonts w:asciiTheme="majorHAnsi" w:hAnsiTheme="majorHAnsi" w:cstheme="majorHAnsi"/>
        </w:rPr>
      </w:pPr>
      <w:bookmarkStart w:id="21" w:name="_Toc219823164"/>
      <w:r>
        <w:t xml:space="preserve">Equation </w:t>
      </w:r>
      <w:r>
        <w:fldChar w:fldCharType="begin"/>
      </w:r>
      <w:r>
        <w:instrText xml:space="preserve"> SEQ Equation \* ARABIC </w:instrText>
      </w:r>
      <w:r>
        <w:fldChar w:fldCharType="separate"/>
      </w:r>
      <w:r w:rsidR="00ED54D6">
        <w:rPr>
          <w:noProof/>
        </w:rPr>
        <w:t>9</w:t>
      </w:r>
      <w:r>
        <w:fldChar w:fldCharType="end"/>
      </w:r>
      <w:r>
        <w:t xml:space="preserve"> Forward </w:t>
      </w:r>
      <w:r w:rsidR="00B9300F">
        <w:t>FD</w:t>
      </w:r>
      <w:r>
        <w:t xml:space="preserve"> approximation of the first-order spatial derivative, first-order accurate in space with truncation error </w:t>
      </w:r>
      <m:oMath>
        <m:r>
          <m:rPr>
            <m:scr m:val="script"/>
          </m:rPr>
          <w:rPr>
            <w:rFonts w:ascii="Cambria Math" w:hAnsi="Cambria Math" w:cstheme="majorHAnsi"/>
          </w:rPr>
          <m:t>O</m:t>
        </m:r>
        <m:r>
          <w:rPr>
            <w:rFonts w:ascii="Cambria Math" w:hAnsi="Cambria Math" w:cstheme="majorHAnsi"/>
          </w:rPr>
          <m:t>(h)</m:t>
        </m:r>
      </m:oMath>
      <w:r>
        <w:rPr>
          <w:rFonts w:eastAsiaTheme="minorEastAsia"/>
        </w:rPr>
        <w:t>.</w:t>
      </w:r>
      <w:bookmarkEnd w:id="21"/>
    </w:p>
    <w:p w14:paraId="00F9D70D" w14:textId="72433835"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Backward difference:</w:t>
      </w:r>
    </w:p>
    <w:p w14:paraId="08A82F3D" w14:textId="5F2D960B" w:rsidR="00544987" w:rsidRPr="00ED54D6" w:rsidRDefault="00AE5667" w:rsidP="00A27165">
      <w:pPr>
        <w:spacing w:line="360" w:lineRule="auto"/>
        <w:jc w:val="both"/>
        <w:rPr>
          <w:rFonts w:asciiTheme="majorHAnsi" w:eastAsiaTheme="minorEastAsia" w:hAnsiTheme="majorHAnsi" w:cstheme="majorHAnsi"/>
        </w:rPr>
      </w:pPr>
      <m:oMathPara>
        <m:oMath>
          <m:f>
            <m:fPr>
              <m:ctrlPr>
                <w:rPr>
                  <w:rFonts w:ascii="Cambria Math" w:hAnsi="Cambria Math" w:cstheme="majorHAnsi"/>
                  <w:i/>
                </w:rPr>
              </m:ctrlPr>
            </m:fPr>
            <m:num>
              <m:r>
                <w:rPr>
                  <w:rFonts w:ascii="Cambria Math" w:hAnsi="Cambria Math" w:cstheme="majorHAnsi"/>
                </w:rPr>
                <m:t>∂T(</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r>
                <w:rPr>
                  <w:rFonts w:ascii="Cambria Math" w:hAnsi="Cambria Math" w:cstheme="majorHAnsi"/>
                </w:rPr>
                <m:t>)</m:t>
              </m:r>
            </m:num>
            <m:den>
              <m:r>
                <w:rPr>
                  <w:rFonts w:ascii="Cambria Math" w:hAnsi="Cambria Math" w:cstheme="majorHAnsi"/>
                </w:rPr>
                <m:t>∂x</m:t>
              </m:r>
            </m:den>
          </m:f>
          <m:r>
            <w:rPr>
              <w:rFonts w:ascii="Cambria Math" w:hAnsi="Cambria Math" w:cstheme="majorHAnsi"/>
            </w:rPr>
            <m:t>≈</m:t>
          </m:r>
          <m:f>
            <m:fPr>
              <m:ctrlPr>
                <w:rPr>
                  <w:rFonts w:ascii="Cambria Math" w:hAnsi="Cambria Math" w:cstheme="majorHAnsi"/>
                  <w:i/>
                </w:rPr>
              </m:ctrlPr>
            </m:fPr>
            <m:num>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-h,</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num>
            <m:den>
              <m:r>
                <w:rPr>
                  <w:rFonts w:ascii="Cambria Math" w:hAnsi="Cambria Math" w:cstheme="majorHAnsi"/>
                </w:rPr>
                <m:t>h</m:t>
              </m:r>
            </m:den>
          </m:f>
          <m:r>
            <m:rPr>
              <m:scr m:val="script"/>
            </m:rPr>
            <w:rPr>
              <w:rFonts w:ascii="Cambria Math" w:hAnsi="Cambria Math" w:cstheme="majorHAnsi"/>
            </w:rPr>
            <m:t>+O</m:t>
          </m:r>
          <m:r>
            <w:rPr>
              <w:rFonts w:ascii="Cambria Math" w:hAnsi="Cambria Math" w:cstheme="majorHAnsi"/>
            </w:rPr>
            <m:t>(h)</m:t>
          </m:r>
        </m:oMath>
      </m:oMathPara>
    </w:p>
    <w:p w14:paraId="1B8DD2F0" w14:textId="409F10C4" w:rsidR="00ED54D6" w:rsidRDefault="00ED54D6" w:rsidP="00ED54D6">
      <w:pPr>
        <w:pStyle w:val="Caption"/>
        <w:rPr>
          <w:rFonts w:eastAsiaTheme="minorEastAsia"/>
        </w:rPr>
      </w:pPr>
      <w:bookmarkStart w:id="22" w:name="_Toc219823165"/>
      <w:r>
        <w:t xml:space="preserve">Equation </w:t>
      </w:r>
      <w:r>
        <w:fldChar w:fldCharType="begin"/>
      </w:r>
      <w:r>
        <w:instrText xml:space="preserve"> SEQ Equation \* ARABIC </w:instrText>
      </w:r>
      <w:r>
        <w:fldChar w:fldCharType="separate"/>
      </w:r>
      <w:r>
        <w:rPr>
          <w:noProof/>
        </w:rPr>
        <w:t>10</w:t>
      </w:r>
      <w:r>
        <w:fldChar w:fldCharType="end"/>
      </w:r>
      <w:r>
        <w:t xml:space="preserve"> Backward </w:t>
      </w:r>
      <w:r w:rsidR="00B9300F">
        <w:t>FD</w:t>
      </w:r>
      <w:r>
        <w:t xml:space="preserve"> approximation of the first-order spatial derivative, first-order accurate in space with truncation error </w:t>
      </w:r>
      <m:oMath>
        <m:r>
          <m:rPr>
            <m:scr m:val="script"/>
          </m:rPr>
          <w:rPr>
            <w:rFonts w:ascii="Cambria Math" w:hAnsi="Cambria Math" w:cstheme="majorHAnsi"/>
          </w:rPr>
          <m:t>O</m:t>
        </m:r>
        <m:r>
          <w:rPr>
            <w:rFonts w:ascii="Cambria Math" w:hAnsi="Cambria Math" w:cstheme="majorHAnsi"/>
          </w:rPr>
          <m:t>(h)</m:t>
        </m:r>
      </m:oMath>
      <w:r>
        <w:rPr>
          <w:rFonts w:eastAsiaTheme="minorEastAsia"/>
        </w:rPr>
        <w:t>.</w:t>
      </w:r>
      <w:bookmarkEnd w:id="22"/>
    </w:p>
    <w:p w14:paraId="0D6369DD" w14:textId="45CF0B2C" w:rsidR="004529F2" w:rsidRDefault="004529F2" w:rsidP="004529F2">
      <w:r>
        <w:t>Central Difference</w:t>
      </w:r>
      <w:r w:rsidR="00ED54D6">
        <w:t>:</w:t>
      </w:r>
    </w:p>
    <w:p w14:paraId="7BA3A493" w14:textId="09930550" w:rsidR="004529F2" w:rsidRPr="00ED54D6" w:rsidRDefault="00AE5667" w:rsidP="004529F2">
      <w:pPr>
        <w:rPr>
          <w:rFonts w:eastAsiaTheme="minorEastAsia"/>
        </w:rPr>
      </w:pPr>
      <m:oMathPara>
        <m:oMath>
          <m:f>
            <m:fPr>
              <m:ctrlPr>
                <w:rPr>
                  <w:rFonts w:ascii="Cambria Math" w:hAnsi="Cambria Math"/>
                  <w:i/>
                </w:rPr>
              </m:ctrlPr>
            </m:fPr>
            <m:num>
              <m:r>
                <w:rPr>
                  <w:rFonts w:ascii="Cambria Math" w:hAnsi="Cambria Math"/>
                </w:rPr>
                <m:t>∂T(</m:t>
              </m:r>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sSup>
                <m:sSupPr>
                  <m:ctrlPr>
                    <w:rPr>
                      <w:rFonts w:ascii="Cambria Math" w:hAnsi="Cambria Math"/>
                      <w:i/>
                    </w:rPr>
                  </m:ctrlPr>
                </m:sSupPr>
                <m:e>
                  <m:r>
                    <w:rPr>
                      <w:rFonts w:ascii="Cambria Math" w:hAnsi="Cambria Math"/>
                    </w:rPr>
                    <m:t>t</m:t>
                  </m:r>
                </m:e>
                <m:sup>
                  <m:r>
                    <w:rPr>
                      <w:rFonts w:ascii="Cambria Math" w:hAnsi="Cambria Math"/>
                    </w:rPr>
                    <m:t>n</m:t>
                  </m:r>
                </m:sup>
              </m:sSup>
              <m:r>
                <w:rPr>
                  <w:rFonts w:ascii="Cambria Math" w:hAnsi="Cambria Math"/>
                </w:rPr>
                <m:t>)</m:t>
              </m:r>
            </m:num>
            <m:den>
              <m:r>
                <w:rPr>
                  <w:rFonts w:ascii="Cambria Math" w:hAnsi="Cambria Math"/>
                </w:rPr>
                <m:t>∂x</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i</m:t>
                      </m:r>
                    </m:sub>
                  </m:sSub>
                  <m:r>
                    <w:rPr>
                      <w:rFonts w:ascii="Cambria Math" w:eastAsiaTheme="minorEastAsia" w:hAnsi="Cambria Math"/>
                    </w:rPr>
                    <m:t>+h,</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n</m:t>
                      </m:r>
                    </m:sup>
                  </m:sSup>
                </m:e>
              </m:d>
              <m:r>
                <w:rPr>
                  <w:rFonts w:ascii="Cambria Math" w:eastAsiaTheme="minorEastAsia" w:hAnsi="Cambria Math"/>
                </w:rPr>
                <m:t>-T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i</m:t>
                      </m:r>
                    </m:sub>
                  </m:sSub>
                  <m:r>
                    <w:rPr>
                      <w:rFonts w:ascii="Cambria Math" w:eastAsiaTheme="minorEastAsia" w:hAnsi="Cambria Math"/>
                    </w:rPr>
                    <m:t>-h,</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n</m:t>
                      </m:r>
                    </m:sup>
                  </m:sSup>
                </m:e>
              </m:d>
            </m:num>
            <m:den>
              <m:r>
                <w:rPr>
                  <w:rFonts w:ascii="Cambria Math" w:eastAsiaTheme="minorEastAsia" w:hAnsi="Cambria Math"/>
                </w:rPr>
                <m:t>2</m:t>
              </m:r>
              <m:r>
                <w:rPr>
                  <w:rFonts w:ascii="Cambria Math" w:eastAsiaTheme="minorEastAsia" w:hAnsi="Cambria Math"/>
                </w:rPr>
                <m:t>h</m:t>
              </m:r>
            </m:den>
          </m:f>
          <m:r>
            <w:rPr>
              <w:rFonts w:ascii="Cambria Math" w:eastAsiaTheme="minorEastAsia" w:hAnsi="Cambria Math"/>
            </w:rPr>
            <m:t>+</m:t>
          </m:r>
          <m:r>
            <m:rPr>
              <m:scr m:val="script"/>
            </m:rPr>
            <w:rPr>
              <w:rFonts w:ascii="Cambria Math" w:hAnsi="Cambria Math" w:cstheme="majorHAnsi"/>
            </w:rPr>
            <m:t xml:space="preserve"> O(</m:t>
          </m:r>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r>
            <w:rPr>
              <w:rFonts w:ascii="Cambria Math" w:hAnsi="Cambria Math" w:cstheme="majorHAnsi"/>
            </w:rPr>
            <m:t>)</m:t>
          </m:r>
        </m:oMath>
      </m:oMathPara>
    </w:p>
    <w:p w14:paraId="26E36176" w14:textId="6539161E" w:rsidR="00ED54D6" w:rsidRPr="004529F2" w:rsidRDefault="00ED54D6" w:rsidP="00ED54D6">
      <w:pPr>
        <w:pStyle w:val="Caption"/>
        <w:rPr>
          <w:rFonts w:eastAsiaTheme="minorEastAsia"/>
        </w:rPr>
      </w:pPr>
      <w:bookmarkStart w:id="23" w:name="_Toc219823166"/>
      <w:r>
        <w:t xml:space="preserve">Equation </w:t>
      </w:r>
      <w:r>
        <w:fldChar w:fldCharType="begin"/>
      </w:r>
      <w:r>
        <w:instrText xml:space="preserve"> SEQ Equation \* ARABIC </w:instrText>
      </w:r>
      <w:r>
        <w:fldChar w:fldCharType="separate"/>
      </w:r>
      <w:r>
        <w:rPr>
          <w:noProof/>
        </w:rPr>
        <w:t>11</w:t>
      </w:r>
      <w:r>
        <w:fldChar w:fldCharType="end"/>
      </w:r>
      <w:r>
        <w:t xml:space="preserve"> Central </w:t>
      </w:r>
      <w:r w:rsidR="00B9300F">
        <w:t>FD</w:t>
      </w:r>
      <w:r>
        <w:t xml:space="preserve"> approximation of the first-order spatial derivative, second-order accurate in space with truncation error </w:t>
      </w:r>
      <m:oMath>
        <m:r>
          <m:rPr>
            <m:scr m:val="script"/>
          </m:rPr>
          <w:rPr>
            <w:rFonts w:ascii="Cambria Math" w:hAnsi="Cambria Math" w:cstheme="majorHAnsi"/>
          </w:rPr>
          <m:t>O(</m:t>
        </m:r>
        <m:sSup>
          <m:sSupPr>
            <m:ctrlPr>
              <w:rPr>
                <w:rFonts w:ascii="Cambria Math" w:hAnsi="Cambria Math" w:cstheme="majorHAnsi"/>
                <w:iCs w:val="0"/>
                <w:color w:val="auto"/>
                <w:sz w:val="22"/>
                <w:szCs w:val="22"/>
              </w:rPr>
            </m:ctrlPr>
          </m:sSupPr>
          <m:e>
            <m:r>
              <w:rPr>
                <w:rFonts w:ascii="Cambria Math" w:hAnsi="Cambria Math" w:cstheme="majorHAnsi"/>
              </w:rPr>
              <m:t>h</m:t>
            </m:r>
          </m:e>
          <m:sup>
            <m:r>
              <w:rPr>
                <w:rFonts w:ascii="Cambria Math" w:hAnsi="Cambria Math" w:cstheme="majorHAnsi"/>
              </w:rPr>
              <m:t>2</m:t>
            </m:r>
          </m:sup>
        </m:sSup>
        <m:r>
          <w:rPr>
            <w:rFonts w:ascii="Cambria Math" w:hAnsi="Cambria Math" w:cstheme="majorHAnsi"/>
          </w:rPr>
          <m:t>)</m:t>
        </m:r>
      </m:oMath>
      <w:r>
        <w:rPr>
          <w:rFonts w:eastAsiaTheme="minorEastAsia"/>
        </w:rPr>
        <w:t>.</w:t>
      </w:r>
      <w:bookmarkEnd w:id="23"/>
    </w:p>
    <w:p w14:paraId="7BE2DF77" w14:textId="16DBFB82" w:rsidR="004529F2" w:rsidRPr="00441323" w:rsidRDefault="004529F2" w:rsidP="004529F2">
      <w:pPr>
        <w:spacing w:line="360" w:lineRule="auto"/>
        <w:jc w:val="both"/>
        <w:rPr>
          <w:rFonts w:asciiTheme="majorHAnsi" w:hAnsiTheme="majorHAnsi" w:cstheme="majorHAnsi"/>
        </w:rPr>
      </w:pPr>
      <w:r w:rsidRPr="00441323">
        <w:rPr>
          <w:rFonts w:asciiTheme="majorHAnsi" w:hAnsiTheme="majorHAnsi" w:cstheme="majorHAnsi"/>
        </w:rPr>
        <w:t>The forward and backward difference schemes are first order accurate in space and therefore less accurate than the central difference approximation, which is second order accurate.</w:t>
      </w:r>
    </w:p>
    <w:p w14:paraId="505248E9" w14:textId="5ED0DAB6" w:rsidR="00A27165" w:rsidRPr="00A27165" w:rsidRDefault="00A27165" w:rsidP="00A27165">
      <w:pPr>
        <w:pStyle w:val="Heading2"/>
      </w:pPr>
      <w:bookmarkStart w:id="24" w:name="_Toc219823239"/>
      <w:r w:rsidRPr="00A27165">
        <w:t>3.3 Explicit Finite Difference Scheme</w:t>
      </w:r>
      <w:bookmarkEnd w:id="24"/>
    </w:p>
    <w:p w14:paraId="26503F11" w14:textId="44F006A0" w:rsidR="00B3102B" w:rsidRDefault="00B9300F" w:rsidP="00A27165">
      <w:pPr>
        <w:spacing w:line="360" w:lineRule="auto"/>
        <w:jc w:val="both"/>
        <w:rPr>
          <w:rFonts w:asciiTheme="majorHAnsi" w:hAnsiTheme="majorHAnsi" w:cstheme="majorHAnsi"/>
        </w:rPr>
      </w:pPr>
      <w:r w:rsidRPr="00B9300F">
        <w:rPr>
          <w:rFonts w:asciiTheme="majorHAnsi" w:hAnsiTheme="majorHAnsi" w:cstheme="majorHAnsi"/>
        </w:rPr>
        <w:t>In the present model, the temporal derivative is approximated using a forward difference scheme, while second</w:t>
      </w:r>
      <w:r>
        <w:rPr>
          <w:rFonts w:asciiTheme="majorHAnsi" w:hAnsiTheme="majorHAnsi" w:cstheme="majorHAnsi"/>
        </w:rPr>
        <w:t xml:space="preserve"> </w:t>
      </w:r>
      <w:r w:rsidRPr="00B9300F">
        <w:rPr>
          <w:rFonts w:asciiTheme="majorHAnsi" w:hAnsiTheme="majorHAnsi" w:cstheme="majorHAnsi"/>
        </w:rPr>
        <w:t xml:space="preserve">order central differences are employed for the spatial derivatives. </w:t>
      </w:r>
      <w:r w:rsidR="00B3102B" w:rsidRPr="00B3102B">
        <w:rPr>
          <w:rFonts w:asciiTheme="majorHAnsi" w:hAnsiTheme="majorHAnsi" w:cstheme="majorHAnsi"/>
        </w:rPr>
        <w:t xml:space="preserve">Applying these approximations to the governing heat equation yields the </w:t>
      </w:r>
      <w:r w:rsidR="00E77115">
        <w:rPr>
          <w:rFonts w:asciiTheme="majorHAnsi" w:hAnsiTheme="majorHAnsi" w:cstheme="majorHAnsi"/>
        </w:rPr>
        <w:t>EFD</w:t>
      </w:r>
      <w:r w:rsidR="00B3102B" w:rsidRPr="00B3102B">
        <w:rPr>
          <w:rFonts w:asciiTheme="majorHAnsi" w:hAnsiTheme="majorHAnsi" w:cstheme="majorHAnsi"/>
        </w:rPr>
        <w:t xml:space="preserve"> update equation for an interior node,</w:t>
      </w:r>
    </w:p>
    <w:p w14:paraId="487ED263" w14:textId="0BF3E2CB" w:rsidR="00E67210" w:rsidRPr="00ED54D6" w:rsidRDefault="00E67210" w:rsidP="00A27165">
      <w:pPr>
        <w:spacing w:line="360" w:lineRule="auto"/>
        <w:jc w:val="both"/>
        <w:rPr>
          <w:rFonts w:asciiTheme="majorHAnsi" w:eastAsiaTheme="minorEastAsia" w:hAnsiTheme="majorHAnsi" w:cstheme="majorHAnsi"/>
        </w:rPr>
      </w:pPr>
      <m:oMathPara>
        <m:oMath>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n+1</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F</m:t>
              </m:r>
            </m:e>
            <m:sub>
              <m:r>
                <w:rPr>
                  <w:rFonts w:ascii="Cambria Math" w:hAnsi="Cambria Math" w:cstheme="majorHAnsi"/>
                </w:rPr>
                <m:t>0</m:t>
              </m:r>
            </m:sub>
          </m:sSub>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i+1</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i-1</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j+1</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eastAsiaTheme="minorEastAsia" w:hAnsi="Cambria Math" w:cstheme="majorHAnsi"/>
            </w:rPr>
            <m:t>+T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j-1</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eastAsiaTheme="minorEastAsia" w:hAnsi="Cambria Math" w:cstheme="majorHAnsi"/>
            </w:rPr>
            <m:t>-4T</m:t>
          </m:r>
          <m:d>
            <m:dPr>
              <m:ctrlPr>
                <w:rPr>
                  <w:rFonts w:ascii="Cambria Math" w:hAnsi="Cambria Math" w:cstheme="majorHAnsi"/>
                  <w:i/>
                </w:rPr>
              </m:ctrlPr>
            </m:dPr>
            <m:e>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i</m:t>
                  </m:r>
                </m:sub>
              </m:sSub>
              <m:r>
                <w:rPr>
                  <w:rFonts w:ascii="Cambria Math" w:hAnsi="Cambria Math" w:cstheme="majorHAnsi"/>
                </w:rPr>
                <m:t>,</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j</m:t>
                  </m:r>
                </m:sub>
              </m:sSub>
              <m:r>
                <w:rPr>
                  <w:rFonts w:ascii="Cambria Math" w:hAnsi="Cambria Math" w:cstheme="majorHAnsi"/>
                </w:rPr>
                <m:t>,</m:t>
              </m:r>
              <m:sSup>
                <m:sSupPr>
                  <m:ctrlPr>
                    <w:rPr>
                      <w:rFonts w:ascii="Cambria Math" w:hAnsi="Cambria Math" w:cstheme="majorHAnsi"/>
                      <w:i/>
                    </w:rPr>
                  </m:ctrlPr>
                </m:sSupPr>
                <m:e>
                  <m:r>
                    <w:rPr>
                      <w:rFonts w:ascii="Cambria Math" w:hAnsi="Cambria Math" w:cstheme="majorHAnsi"/>
                    </w:rPr>
                    <m:t>t</m:t>
                  </m:r>
                </m:e>
                <m:sup>
                  <m:r>
                    <w:rPr>
                      <w:rFonts w:ascii="Cambria Math" w:hAnsi="Cambria Math" w:cstheme="majorHAnsi"/>
                    </w:rPr>
                    <m:t>n</m:t>
                  </m:r>
                </m:sup>
              </m:sSup>
            </m:e>
          </m:d>
          <m:r>
            <w:rPr>
              <w:rFonts w:ascii="Cambria Math" w:hAnsi="Cambria Math" w:cstheme="majorHAnsi"/>
            </w:rPr>
            <m:t>]</m:t>
          </m:r>
        </m:oMath>
      </m:oMathPara>
    </w:p>
    <w:p w14:paraId="34D27941" w14:textId="738257ED" w:rsidR="00ED54D6" w:rsidRDefault="00ED54D6" w:rsidP="00ED54D6">
      <w:pPr>
        <w:pStyle w:val="Caption"/>
        <w:rPr>
          <w:rFonts w:asciiTheme="majorHAnsi" w:hAnsiTheme="majorHAnsi" w:cstheme="majorHAnsi"/>
        </w:rPr>
      </w:pPr>
      <w:bookmarkStart w:id="25" w:name="_Toc219823167"/>
      <w:r>
        <w:t xml:space="preserve">Equation </w:t>
      </w:r>
      <w:r>
        <w:fldChar w:fldCharType="begin"/>
      </w:r>
      <w:r>
        <w:instrText xml:space="preserve"> SEQ Equation \* ARABIC </w:instrText>
      </w:r>
      <w:r>
        <w:fldChar w:fldCharType="separate"/>
      </w:r>
      <w:r>
        <w:rPr>
          <w:noProof/>
        </w:rPr>
        <w:t>12</w:t>
      </w:r>
      <w:r>
        <w:fldChar w:fldCharType="end"/>
      </w:r>
      <w:r>
        <w:t xml:space="preserve"> </w:t>
      </w:r>
      <w:r w:rsidR="00B9300F">
        <w:t>EFD</w:t>
      </w:r>
      <w:r>
        <w:t xml:space="preserve"> update equation for the 2D transient heat conduction problem.</w:t>
      </w:r>
      <w:bookmarkEnd w:id="25"/>
    </w:p>
    <w:p w14:paraId="77A40652" w14:textId="201C9925" w:rsidR="00A27165" w:rsidRPr="00A27165" w:rsidRDefault="00A27165" w:rsidP="00A27165">
      <w:pPr>
        <w:spacing w:line="360" w:lineRule="auto"/>
        <w:jc w:val="both"/>
        <w:rPr>
          <w:rFonts w:asciiTheme="majorHAnsi" w:hAnsiTheme="majorHAnsi" w:cstheme="majorHAnsi"/>
        </w:rPr>
      </w:pPr>
      <w:r w:rsidRPr="00A27165">
        <w:rPr>
          <w:rFonts w:asciiTheme="majorHAnsi" w:hAnsiTheme="majorHAnsi" w:cstheme="majorHAnsi"/>
        </w:rPr>
        <w:t xml:space="preserve">where the Fourier number </w:t>
      </w:r>
      <m:oMath>
        <m:sSub>
          <m:sSubPr>
            <m:ctrlPr>
              <w:rPr>
                <w:rFonts w:ascii="Cambria Math" w:hAnsi="Cambria Math" w:cstheme="majorHAnsi"/>
                <w:i/>
              </w:rPr>
            </m:ctrlPr>
          </m:sSubPr>
          <m:e>
            <m:r>
              <w:rPr>
                <w:rFonts w:ascii="Cambria Math" w:hAnsi="Cambria Math" w:cstheme="majorHAnsi"/>
              </w:rPr>
              <m:t>F</m:t>
            </m:r>
          </m:e>
          <m:sub>
            <m:r>
              <w:rPr>
                <w:rFonts w:ascii="Cambria Math" w:hAnsi="Cambria Math" w:cstheme="majorHAnsi"/>
              </w:rPr>
              <m:t>0</m:t>
            </m:r>
          </m:sub>
        </m:sSub>
      </m:oMath>
      <w:r w:rsidRPr="00A27165">
        <w:rPr>
          <w:rFonts w:asciiTheme="majorHAnsi" w:hAnsiTheme="majorHAnsi" w:cstheme="majorHAnsi"/>
        </w:rPr>
        <w:t>​ is defined as</w:t>
      </w:r>
      <w:r w:rsidR="00E67210">
        <w:rPr>
          <w:rFonts w:asciiTheme="majorHAnsi" w:hAnsiTheme="majorHAnsi" w:cstheme="majorHAnsi"/>
        </w:rPr>
        <w:t>:</w:t>
      </w:r>
    </w:p>
    <w:p w14:paraId="21DD9F7E" w14:textId="1D044533" w:rsidR="00E67210" w:rsidRPr="00ED54D6" w:rsidRDefault="00AE5667" w:rsidP="00A27165">
      <w:pPr>
        <w:spacing w:line="360" w:lineRule="auto"/>
        <w:jc w:val="both"/>
        <w:rPr>
          <w:rFonts w:asciiTheme="majorHAnsi" w:eastAsiaTheme="minorEastAsia" w:hAnsiTheme="majorHAnsi" w:cstheme="majorHAnsi"/>
        </w:rPr>
      </w:pPr>
      <m:oMathPara>
        <m:oMath>
          <m:sSub>
            <m:sSubPr>
              <m:ctrlPr>
                <w:rPr>
                  <w:rFonts w:ascii="Cambria Math" w:hAnsi="Cambria Math" w:cstheme="majorHAnsi"/>
                  <w:i/>
                </w:rPr>
              </m:ctrlPr>
            </m:sSubPr>
            <m:e>
              <m:r>
                <w:rPr>
                  <w:rFonts w:ascii="Cambria Math" w:hAnsi="Cambria Math" w:cstheme="majorHAnsi"/>
                </w:rPr>
                <m:t>F</m:t>
              </m:r>
            </m:e>
            <m:sub>
              <m:r>
                <w:rPr>
                  <w:rFonts w:ascii="Cambria Math" w:hAnsi="Cambria Math" w:cstheme="majorHAnsi"/>
                </w:rPr>
                <m:t>0</m:t>
              </m:r>
            </m:sub>
          </m:sSub>
          <m:r>
            <w:rPr>
              <w:rFonts w:ascii="Cambria Math" w:hAnsi="Cambria Math" w:cstheme="majorHAnsi"/>
            </w:rPr>
            <m:t>=</m:t>
          </m:r>
          <m:f>
            <m:fPr>
              <m:ctrlPr>
                <w:rPr>
                  <w:rFonts w:ascii="Cambria Math" w:hAnsi="Cambria Math" w:cstheme="majorHAnsi"/>
                  <w:i/>
                </w:rPr>
              </m:ctrlPr>
            </m:fPr>
            <m:num>
              <m:r>
                <w:rPr>
                  <w:rFonts w:ascii="Cambria Math" w:hAnsi="Cambria Math" w:cstheme="majorHAnsi"/>
                </w:rPr>
                <m:t>α∆t</m:t>
              </m:r>
            </m:num>
            <m:den>
              <m:sSup>
                <m:sSupPr>
                  <m:ctrlPr>
                    <w:rPr>
                      <w:rFonts w:ascii="Cambria Math" w:hAnsi="Cambria Math" w:cstheme="majorHAnsi"/>
                      <w:i/>
                    </w:rPr>
                  </m:ctrlPr>
                </m:sSupPr>
                <m:e>
                  <m:r>
                    <w:rPr>
                      <w:rFonts w:ascii="Cambria Math" w:hAnsi="Cambria Math" w:cstheme="majorHAnsi"/>
                    </w:rPr>
                    <m:t>h</m:t>
                  </m:r>
                </m:e>
                <m:sup>
                  <m:r>
                    <w:rPr>
                      <w:rFonts w:ascii="Cambria Math" w:hAnsi="Cambria Math" w:cstheme="majorHAnsi"/>
                    </w:rPr>
                    <m:t>2</m:t>
                  </m:r>
                </m:sup>
              </m:sSup>
            </m:den>
          </m:f>
        </m:oMath>
      </m:oMathPara>
    </w:p>
    <w:p w14:paraId="6D79C013" w14:textId="779FBE49" w:rsidR="00ED54D6" w:rsidRDefault="00ED54D6" w:rsidP="00ED54D6">
      <w:pPr>
        <w:pStyle w:val="Caption"/>
        <w:rPr>
          <w:rFonts w:asciiTheme="majorHAnsi" w:hAnsiTheme="majorHAnsi" w:cstheme="majorHAnsi"/>
        </w:rPr>
      </w:pPr>
      <w:bookmarkStart w:id="26" w:name="_Toc219823168"/>
      <w:r>
        <w:t xml:space="preserve">Equation </w:t>
      </w:r>
      <w:r>
        <w:fldChar w:fldCharType="begin"/>
      </w:r>
      <w:r>
        <w:instrText xml:space="preserve"> SEQ Equation \* ARABIC </w:instrText>
      </w:r>
      <w:r>
        <w:fldChar w:fldCharType="separate"/>
      </w:r>
      <w:r>
        <w:rPr>
          <w:noProof/>
        </w:rPr>
        <w:t>13</w:t>
      </w:r>
      <w:r>
        <w:fldChar w:fldCharType="end"/>
      </w:r>
      <w:r>
        <w:t xml:space="preserve"> Definition of the Fourier number for the 2D </w:t>
      </w:r>
      <w:r w:rsidR="0062070D">
        <w:t>EFD</w:t>
      </w:r>
      <w:r>
        <w:t xml:space="preserve"> scheme, relating thermal diffusivity </w:t>
      </w:r>
      <w:r>
        <w:rPr>
          <w:rFonts w:cstheme="minorHAnsi"/>
        </w:rPr>
        <w:t>α</w:t>
      </w:r>
      <w:r>
        <w:t xml:space="preserve">, time step </w:t>
      </w:r>
      <m:oMath>
        <m:r>
          <w:rPr>
            <w:rFonts w:ascii="Cambria Math" w:hAnsi="Cambria Math"/>
          </w:rPr>
          <m:t>∆t</m:t>
        </m:r>
      </m:oMath>
      <w:r>
        <w:t xml:space="preserve"> and spatial grid spacing </w:t>
      </w:r>
      <m:oMath>
        <m:r>
          <w:rPr>
            <w:rFonts w:ascii="Cambria Math" w:hAnsi="Cambria Math"/>
          </w:rPr>
          <m:t>h</m:t>
        </m:r>
      </m:oMath>
      <w:r>
        <w:t>.</w:t>
      </w:r>
      <w:bookmarkEnd w:id="26"/>
    </w:p>
    <w:p w14:paraId="4C4322D3" w14:textId="5244AEA3" w:rsidR="00A27165" w:rsidRDefault="00E67210" w:rsidP="00E67210">
      <w:pPr>
        <w:spacing w:line="360" w:lineRule="auto"/>
        <w:jc w:val="both"/>
        <w:rPr>
          <w:rFonts w:asciiTheme="majorHAnsi" w:hAnsiTheme="majorHAnsi" w:cstheme="majorHAnsi"/>
        </w:rPr>
      </w:pPr>
      <w:r w:rsidRPr="00E67210">
        <w:rPr>
          <w:rFonts w:asciiTheme="majorHAnsi" w:hAnsiTheme="majorHAnsi" w:cstheme="majorHAnsi"/>
        </w:rPr>
        <w:t>The explicit nature of the scheme allows the temperature at the next time level to be computed directly from known values at the current time step. However, the use of a forward difference in time leads to a conditionally stable scheme, requiring careful selection of the time step, as discussed in the following section.</w:t>
      </w:r>
      <w:r w:rsidR="00A27165">
        <w:rPr>
          <w:rFonts w:asciiTheme="majorHAnsi" w:hAnsiTheme="majorHAnsi" w:cstheme="majorHAnsi"/>
        </w:rPr>
        <w:br w:type="page"/>
      </w:r>
    </w:p>
    <w:p w14:paraId="1F4586EC" w14:textId="10D7FF86" w:rsidR="003D5857" w:rsidRDefault="003D5857" w:rsidP="003D5857">
      <w:pPr>
        <w:pStyle w:val="Heading1"/>
      </w:pPr>
      <w:bookmarkStart w:id="27" w:name="_Toc219823240"/>
      <w:r>
        <w:lastRenderedPageBreak/>
        <w:t xml:space="preserve">4.0 </w:t>
      </w:r>
      <w:r w:rsidR="009C5345">
        <w:t>Initial Conditions, Boundary Conditions and Analytical Solutions</w:t>
      </w:r>
      <w:bookmarkEnd w:id="27"/>
      <w:r>
        <w:t xml:space="preserve"> </w:t>
      </w:r>
    </w:p>
    <w:p w14:paraId="67075FA3" w14:textId="2B9B5161" w:rsidR="009C5345" w:rsidRPr="00441323" w:rsidRDefault="009C5345" w:rsidP="009C5345">
      <w:pPr>
        <w:spacing w:line="360" w:lineRule="auto"/>
        <w:jc w:val="both"/>
        <w:rPr>
          <w:rFonts w:asciiTheme="majorHAnsi" w:hAnsiTheme="majorHAnsi" w:cstheme="majorHAnsi"/>
        </w:rPr>
      </w:pPr>
      <w:r w:rsidRPr="00441323">
        <w:rPr>
          <w:rFonts w:asciiTheme="majorHAnsi" w:hAnsiTheme="majorHAnsi" w:cstheme="majorHAnsi"/>
        </w:rPr>
        <w:t xml:space="preserve">The transient heat conduction problem is defined over a </w:t>
      </w:r>
      <w:r w:rsidR="0062070D" w:rsidRPr="00441323">
        <w:rPr>
          <w:rFonts w:asciiTheme="majorHAnsi" w:hAnsiTheme="majorHAnsi" w:cstheme="majorHAnsi"/>
        </w:rPr>
        <w:t>2D</w:t>
      </w:r>
      <w:r w:rsidRPr="00441323">
        <w:rPr>
          <w:rFonts w:asciiTheme="majorHAnsi" w:hAnsiTheme="majorHAnsi" w:cstheme="majorHAnsi"/>
        </w:rPr>
        <w:t xml:space="preserve"> rectangular aluminium plate occupying the domain </w:t>
      </w:r>
      <m:oMath>
        <m:r>
          <w:rPr>
            <w:rFonts w:ascii="Cambria Math" w:hAnsi="Cambria Math" w:cstheme="majorHAnsi"/>
          </w:rPr>
          <m:t>0≤x≤</m:t>
        </m:r>
        <m:sSub>
          <m:sSubPr>
            <m:ctrlPr>
              <w:rPr>
                <w:rFonts w:ascii="Cambria Math" w:hAnsi="Cambria Math" w:cstheme="majorHAnsi"/>
                <w:i/>
              </w:rPr>
            </m:ctrlPr>
          </m:sSubPr>
          <m:e>
            <m:r>
              <w:rPr>
                <w:rFonts w:ascii="Cambria Math" w:hAnsi="Cambria Math" w:cstheme="majorHAnsi"/>
              </w:rPr>
              <m:t>X</m:t>
            </m:r>
          </m:e>
          <m:sub>
            <m:r>
              <w:rPr>
                <w:rFonts w:ascii="Cambria Math" w:hAnsi="Cambria Math" w:cstheme="majorHAnsi"/>
              </w:rPr>
              <m:t>dim</m:t>
            </m:r>
          </m:sub>
        </m:sSub>
      </m:oMath>
      <w:r w:rsidRPr="00441323">
        <w:rPr>
          <w:rFonts w:asciiTheme="majorHAnsi" w:eastAsiaTheme="minorEastAsia" w:hAnsiTheme="majorHAnsi" w:cstheme="majorHAnsi"/>
        </w:rPr>
        <w:t xml:space="preserve"> </w:t>
      </w:r>
      <w:r w:rsidRPr="00441323">
        <w:rPr>
          <w:rFonts w:asciiTheme="majorHAnsi" w:hAnsiTheme="majorHAnsi" w:cstheme="majorHAnsi"/>
        </w:rPr>
        <w:t xml:space="preserve">and </w:t>
      </w:r>
      <m:oMath>
        <m:r>
          <w:rPr>
            <w:rFonts w:ascii="Cambria Math" w:hAnsi="Cambria Math" w:cstheme="majorHAnsi"/>
          </w:rPr>
          <m:t>0≤y≤</m:t>
        </m:r>
        <m:sSub>
          <m:sSubPr>
            <m:ctrlPr>
              <w:rPr>
                <w:rFonts w:ascii="Cambria Math" w:hAnsi="Cambria Math" w:cstheme="majorHAnsi"/>
                <w:i/>
              </w:rPr>
            </m:ctrlPr>
          </m:sSubPr>
          <m:e>
            <m:r>
              <w:rPr>
                <w:rFonts w:ascii="Cambria Math" w:hAnsi="Cambria Math" w:cstheme="majorHAnsi"/>
              </w:rPr>
              <m:t>Y</m:t>
            </m:r>
          </m:e>
          <m:sub>
            <m:r>
              <w:rPr>
                <w:rFonts w:ascii="Cambria Math" w:hAnsi="Cambria Math" w:cstheme="majorHAnsi"/>
              </w:rPr>
              <m:t>dim</m:t>
            </m:r>
          </m:sub>
        </m:sSub>
      </m:oMath>
      <w:r w:rsidRPr="00441323">
        <w:rPr>
          <w:rFonts w:asciiTheme="majorHAnsi" w:hAnsiTheme="majorHAnsi" w:cstheme="majorHAnsi"/>
        </w:rPr>
        <w:t xml:space="preserve">​. </w:t>
      </w:r>
      <w:r w:rsidR="00555D6E" w:rsidRPr="00555D6E">
        <w:rPr>
          <w:rFonts w:asciiTheme="majorHAnsi" w:hAnsiTheme="majorHAnsi" w:cstheme="majorHAnsi"/>
          <w:noProof/>
        </w:rPr>
        <w:t xml:space="preserve">Gaikwad &amp; Naner, </w:t>
      </w:r>
      <w:r w:rsidR="00555D6E">
        <w:rPr>
          <w:rFonts w:asciiTheme="majorHAnsi" w:hAnsiTheme="majorHAnsi" w:cstheme="majorHAnsi"/>
          <w:noProof/>
        </w:rPr>
        <w:t>(</w:t>
      </w:r>
      <w:r w:rsidR="00555D6E" w:rsidRPr="00555D6E">
        <w:rPr>
          <w:rFonts w:asciiTheme="majorHAnsi" w:hAnsiTheme="majorHAnsi" w:cstheme="majorHAnsi"/>
          <w:noProof/>
        </w:rPr>
        <w:t>2020)</w:t>
      </w:r>
      <w:r w:rsidR="00555D6E">
        <w:rPr>
          <w:rFonts w:asciiTheme="majorHAnsi" w:hAnsiTheme="majorHAnsi" w:cstheme="majorHAnsi"/>
          <w:noProof/>
        </w:rPr>
        <w:t xml:space="preserve"> </w:t>
      </w:r>
      <w:r w:rsidR="00555D6E" w:rsidRPr="00555D6E">
        <w:rPr>
          <w:rFonts w:asciiTheme="majorHAnsi" w:hAnsiTheme="majorHAnsi" w:cstheme="majorHAnsi"/>
        </w:rPr>
        <w:t>analyse transient heat conduction in a plate with a prescribed initial temperature field at</w:t>
      </w:r>
      <w:r w:rsidR="00C16FBF">
        <w:rPr>
          <w:rFonts w:asciiTheme="majorHAnsi" w:hAnsiTheme="majorHAnsi" w:cstheme="majorHAnsi"/>
        </w:rPr>
        <w:t xml:space="preserve"> </w:t>
      </w:r>
      <m:oMath>
        <m:r>
          <w:rPr>
            <w:rFonts w:ascii="Cambria Math" w:hAnsi="Cambria Math" w:cstheme="majorHAnsi"/>
          </w:rPr>
          <m:t>t=0</m:t>
        </m:r>
      </m:oMath>
      <w:r w:rsidR="00555D6E" w:rsidRPr="00555D6E">
        <w:rPr>
          <w:rFonts w:asciiTheme="majorHAnsi" w:hAnsiTheme="majorHAnsi" w:cstheme="majorHAnsi"/>
        </w:rPr>
        <w:t>, including the case of a uniform initial temperature prior to boundary</w:t>
      </w:r>
      <w:r w:rsidR="00C16FBF">
        <w:rPr>
          <w:rFonts w:asciiTheme="majorHAnsi" w:hAnsiTheme="majorHAnsi" w:cstheme="majorHAnsi"/>
        </w:rPr>
        <w:t xml:space="preserve"> </w:t>
      </w:r>
      <w:r w:rsidR="00555D6E" w:rsidRPr="00555D6E">
        <w:rPr>
          <w:rFonts w:asciiTheme="majorHAnsi" w:hAnsiTheme="majorHAnsi" w:cstheme="majorHAnsi"/>
        </w:rPr>
        <w:t>driven heat transfer</w:t>
      </w:r>
      <w:r w:rsidRPr="00441323">
        <w:rPr>
          <w:rFonts w:asciiTheme="majorHAnsi" w:hAnsiTheme="majorHAnsi" w:cstheme="majorHAnsi"/>
        </w:rPr>
        <w:t>.</w:t>
      </w:r>
    </w:p>
    <w:p w14:paraId="20ECD0CD" w14:textId="7E109822" w:rsidR="009C5345" w:rsidRPr="00441323" w:rsidRDefault="009C5345" w:rsidP="009C5345">
      <w:pPr>
        <w:spacing w:line="360" w:lineRule="auto"/>
        <w:jc w:val="both"/>
        <w:rPr>
          <w:rFonts w:asciiTheme="majorHAnsi" w:hAnsiTheme="majorHAnsi" w:cstheme="majorHAnsi"/>
        </w:rPr>
      </w:pPr>
      <w:r w:rsidRPr="00441323">
        <w:rPr>
          <w:rFonts w:asciiTheme="majorHAnsi" w:hAnsiTheme="majorHAnsi" w:cstheme="majorHAnsi"/>
        </w:rPr>
        <w:t xml:space="preserve">Boundary conditions are imposed in the form of prescribed temperatures (Dirichlet conditions) on all four edges of the domain. The north boundary is maintained at a constant temperature </w:t>
      </w:r>
      <m:oMath>
        <m:sSub>
          <m:sSubPr>
            <m:ctrlPr>
              <w:rPr>
                <w:rFonts w:ascii="Cambria Math" w:hAnsi="Cambria Math" w:cstheme="majorHAnsi"/>
                <w:i/>
              </w:rPr>
            </m:ctrlPr>
          </m:sSubPr>
          <m:e>
            <m:r>
              <w:rPr>
                <w:rFonts w:ascii="Cambria Math" w:hAnsi="Cambria Math" w:cstheme="majorHAnsi"/>
              </w:rPr>
              <m:t>T</m:t>
            </m:r>
          </m:e>
          <m:sub>
            <m:r>
              <w:rPr>
                <w:rFonts w:ascii="Cambria Math" w:hAnsi="Cambria Math" w:cstheme="majorHAnsi"/>
              </w:rPr>
              <m:t>0</m:t>
            </m:r>
          </m:sub>
        </m:sSub>
      </m:oMath>
      <w:r w:rsidRPr="00441323">
        <w:rPr>
          <w:rFonts w:asciiTheme="majorHAnsi" w:hAnsiTheme="majorHAnsi" w:cstheme="majorHAnsi"/>
        </w:rPr>
        <w:t>, while the south, east, and west boundaries are fixed at 0 °C for the duration of the simulation. These boundary conditions fully define the thermal behaviour of the system and represent surfaces held at constant temperatures</w:t>
      </w:r>
      <w:r w:rsidR="00C16FBF">
        <w:rPr>
          <w:rFonts w:asciiTheme="majorHAnsi" w:hAnsiTheme="majorHAnsi" w:cstheme="majorHAnsi"/>
        </w:rPr>
        <w:t xml:space="preserve"> </w:t>
      </w:r>
      <w:sdt>
        <w:sdtPr>
          <w:rPr>
            <w:rFonts w:asciiTheme="majorHAnsi" w:hAnsiTheme="majorHAnsi" w:cstheme="majorHAnsi"/>
          </w:rPr>
          <w:id w:val="552356111"/>
          <w:citation/>
        </w:sdtPr>
        <w:sdtEndPr/>
        <w:sdtContent>
          <w:r w:rsidR="00C16FBF">
            <w:rPr>
              <w:rFonts w:asciiTheme="majorHAnsi" w:hAnsiTheme="majorHAnsi" w:cstheme="majorHAnsi"/>
            </w:rPr>
            <w:fldChar w:fldCharType="begin"/>
          </w:r>
          <w:r w:rsidR="00C16FBF">
            <w:rPr>
              <w:rFonts w:asciiTheme="majorHAnsi" w:hAnsiTheme="majorHAnsi" w:cstheme="majorHAnsi"/>
            </w:rPr>
            <w:instrText xml:space="preserve">CITATION Raj14 \l 2057 </w:instrText>
          </w:r>
          <w:r w:rsidR="00C16FBF">
            <w:rPr>
              <w:rFonts w:asciiTheme="majorHAnsi" w:hAnsiTheme="majorHAnsi" w:cstheme="majorHAnsi"/>
            </w:rPr>
            <w:fldChar w:fldCharType="separate"/>
          </w:r>
          <w:r w:rsidR="0037095F" w:rsidRPr="0037095F">
            <w:rPr>
              <w:rFonts w:asciiTheme="majorHAnsi" w:hAnsiTheme="majorHAnsi" w:cstheme="majorHAnsi"/>
              <w:noProof/>
            </w:rPr>
            <w:t>(Incropera, et al., 2007)</w:t>
          </w:r>
          <w:r w:rsidR="00C16FBF">
            <w:rPr>
              <w:rFonts w:asciiTheme="majorHAnsi" w:hAnsiTheme="majorHAnsi" w:cstheme="majorHAnsi"/>
            </w:rPr>
            <w:fldChar w:fldCharType="end"/>
          </w:r>
        </w:sdtContent>
      </w:sdt>
      <w:r w:rsidR="00C16FBF">
        <w:rPr>
          <w:rFonts w:asciiTheme="majorHAnsi" w:hAnsiTheme="majorHAnsi" w:cstheme="majorHAnsi"/>
        </w:rPr>
        <w:t xml:space="preserve"> </w:t>
      </w:r>
      <w:sdt>
        <w:sdtPr>
          <w:rPr>
            <w:rFonts w:asciiTheme="majorHAnsi" w:hAnsiTheme="majorHAnsi" w:cstheme="majorHAnsi"/>
          </w:rPr>
          <w:id w:val="-976673981"/>
          <w:citation/>
        </w:sdtPr>
        <w:sdtEndPr/>
        <w:sdtContent>
          <w:r w:rsidR="00C16FBF">
            <w:rPr>
              <w:rFonts w:asciiTheme="majorHAnsi" w:hAnsiTheme="majorHAnsi" w:cstheme="majorHAnsi"/>
            </w:rPr>
            <w:fldChar w:fldCharType="begin"/>
          </w:r>
          <w:r w:rsidR="00C16FBF">
            <w:rPr>
              <w:rFonts w:asciiTheme="majorHAnsi" w:hAnsiTheme="majorHAnsi" w:cstheme="majorHAnsi"/>
            </w:rPr>
            <w:instrText xml:space="preserve"> CITATION Ozi931 \l 2057 </w:instrText>
          </w:r>
          <w:r w:rsidR="00C16FBF">
            <w:rPr>
              <w:rFonts w:asciiTheme="majorHAnsi" w:hAnsiTheme="majorHAnsi" w:cstheme="majorHAnsi"/>
            </w:rPr>
            <w:fldChar w:fldCharType="separate"/>
          </w:r>
          <w:r w:rsidR="0037095F" w:rsidRPr="0037095F">
            <w:rPr>
              <w:rFonts w:asciiTheme="majorHAnsi" w:hAnsiTheme="majorHAnsi" w:cstheme="majorHAnsi"/>
              <w:noProof/>
            </w:rPr>
            <w:t>(Ozisik, 1993)</w:t>
          </w:r>
          <w:r w:rsidR="00C16FBF">
            <w:rPr>
              <w:rFonts w:asciiTheme="majorHAnsi" w:hAnsiTheme="majorHAnsi" w:cstheme="majorHAnsi"/>
            </w:rPr>
            <w:fldChar w:fldCharType="end"/>
          </w:r>
        </w:sdtContent>
      </w:sdt>
      <w:r w:rsidRPr="00441323">
        <w:rPr>
          <w:rFonts w:asciiTheme="majorHAnsi" w:hAnsiTheme="majorHAnsi" w:cstheme="majorHAnsi"/>
        </w:rPr>
        <w:t>.</w:t>
      </w:r>
    </w:p>
    <w:p w14:paraId="2C2D447B" w14:textId="705440BB" w:rsidR="003D5857" w:rsidRDefault="005C48ED" w:rsidP="00382E0D">
      <w:pPr>
        <w:spacing w:line="360" w:lineRule="auto"/>
        <w:jc w:val="both"/>
      </w:pPr>
      <w:r w:rsidRPr="005C48ED">
        <w:rPr>
          <w:rFonts w:asciiTheme="majorHAnsi" w:hAnsiTheme="majorHAnsi" w:cstheme="majorHAnsi"/>
        </w:rPr>
        <w:t>The boundary conditions are chosen to match the analytical steady</w:t>
      </w:r>
      <w:r w:rsidR="00555D6E">
        <w:rPr>
          <w:rFonts w:asciiTheme="majorHAnsi" w:hAnsiTheme="majorHAnsi" w:cstheme="majorHAnsi"/>
        </w:rPr>
        <w:t xml:space="preserve"> </w:t>
      </w:r>
      <w:r w:rsidRPr="005C48ED">
        <w:rPr>
          <w:rFonts w:asciiTheme="majorHAnsi" w:hAnsiTheme="majorHAnsi" w:cstheme="majorHAnsi"/>
        </w:rPr>
        <w:t xml:space="preserve">state formulation, enabling direct validation of the numerical solution at thermal equilibrium. </w:t>
      </w:r>
      <w:sdt>
        <w:sdtPr>
          <w:rPr>
            <w:rFonts w:asciiTheme="majorHAnsi" w:hAnsiTheme="majorHAnsi" w:cstheme="majorHAnsi"/>
          </w:rPr>
          <w:id w:val="-541510131"/>
          <w:citation/>
        </w:sdtPr>
        <w:sdtEndPr/>
        <w:sdtContent>
          <w:r w:rsidR="00D94678">
            <w:rPr>
              <w:rFonts w:asciiTheme="majorHAnsi" w:hAnsiTheme="majorHAnsi" w:cstheme="majorHAnsi"/>
            </w:rPr>
            <w:fldChar w:fldCharType="begin"/>
          </w:r>
          <w:r w:rsidR="00D94678">
            <w:rPr>
              <w:rFonts w:asciiTheme="majorHAnsi" w:hAnsiTheme="majorHAnsi" w:cstheme="majorHAnsi"/>
            </w:rPr>
            <w:instrText xml:space="preserve"> CITATION Obi221 \l 2057 </w:instrText>
          </w:r>
          <w:r w:rsidR="00D94678">
            <w:rPr>
              <w:rFonts w:asciiTheme="majorHAnsi" w:hAnsiTheme="majorHAnsi" w:cstheme="majorHAnsi"/>
            </w:rPr>
            <w:fldChar w:fldCharType="separate"/>
          </w:r>
          <w:r w:rsidR="0037095F" w:rsidRPr="0037095F">
            <w:rPr>
              <w:rFonts w:asciiTheme="majorHAnsi" w:hAnsiTheme="majorHAnsi" w:cstheme="majorHAnsi"/>
              <w:noProof/>
            </w:rPr>
            <w:t>(Obi, 2022)</w:t>
          </w:r>
          <w:r w:rsidR="00D94678">
            <w:rPr>
              <w:rFonts w:asciiTheme="majorHAnsi" w:hAnsiTheme="majorHAnsi" w:cstheme="majorHAnsi"/>
            </w:rPr>
            <w:fldChar w:fldCharType="end"/>
          </w:r>
        </w:sdtContent>
      </w:sdt>
      <w:r w:rsidR="00D94678">
        <w:rPr>
          <w:rFonts w:asciiTheme="majorHAnsi" w:hAnsiTheme="majorHAnsi" w:cstheme="majorHAnsi"/>
        </w:rPr>
        <w:t xml:space="preserve"> </w:t>
      </w:r>
      <w:r w:rsidR="00D94678" w:rsidRPr="00D94678">
        <w:rPr>
          <w:rFonts w:asciiTheme="majorHAnsi" w:hAnsiTheme="majorHAnsi" w:cstheme="majorHAnsi"/>
        </w:rPr>
        <w:t>formulates the steady</w:t>
      </w:r>
      <w:r w:rsidR="00D94678">
        <w:rPr>
          <w:rFonts w:asciiTheme="majorHAnsi" w:hAnsiTheme="majorHAnsi" w:cstheme="majorHAnsi"/>
        </w:rPr>
        <w:t xml:space="preserve"> </w:t>
      </w:r>
      <w:r w:rsidR="00D94678" w:rsidRPr="00D94678">
        <w:rPr>
          <w:rFonts w:asciiTheme="majorHAnsi" w:hAnsiTheme="majorHAnsi" w:cstheme="majorHAnsi"/>
        </w:rPr>
        <w:t xml:space="preserve">state heat conduction problem for a rectangular plate, shows that it reduces to </w:t>
      </w:r>
      <w:r w:rsidR="00D94678">
        <w:rPr>
          <w:rFonts w:asciiTheme="majorHAnsi" w:hAnsiTheme="majorHAnsi" w:cstheme="majorHAnsi"/>
        </w:rPr>
        <w:t xml:space="preserve">2D </w:t>
      </w:r>
      <w:r w:rsidR="00D94678" w:rsidRPr="00D94678">
        <w:rPr>
          <w:rFonts w:asciiTheme="majorHAnsi" w:hAnsiTheme="majorHAnsi" w:cstheme="majorHAnsi"/>
        </w:rPr>
        <w:t xml:space="preserve">Laplace equation, derives a Fourier series solution using separation of variables under Dirichlet boundary conditions, and uses this analytical solution to validate a </w:t>
      </w:r>
      <w:r w:rsidR="00E77115">
        <w:rPr>
          <w:rFonts w:asciiTheme="majorHAnsi" w:hAnsiTheme="majorHAnsi" w:cstheme="majorHAnsi"/>
        </w:rPr>
        <w:t>FD</w:t>
      </w:r>
      <w:r w:rsidR="00D94678" w:rsidRPr="00D94678">
        <w:rPr>
          <w:rFonts w:asciiTheme="majorHAnsi" w:hAnsiTheme="majorHAnsi" w:cstheme="majorHAnsi"/>
        </w:rPr>
        <w:t xml:space="preserve"> numerical scheme</w:t>
      </w:r>
      <w:r w:rsidRPr="005C48ED">
        <w:rPr>
          <w:rFonts w:asciiTheme="majorHAnsi" w:hAnsiTheme="majorHAnsi" w:cstheme="majorHAnsi"/>
        </w:rPr>
        <w:t>. The analytical solution is used solely as a steady</w:t>
      </w:r>
      <w:r>
        <w:rPr>
          <w:rFonts w:asciiTheme="majorHAnsi" w:hAnsiTheme="majorHAnsi" w:cstheme="majorHAnsi"/>
        </w:rPr>
        <w:t xml:space="preserve"> </w:t>
      </w:r>
      <w:r w:rsidRPr="005C48ED">
        <w:rPr>
          <w:rFonts w:asciiTheme="majorHAnsi" w:hAnsiTheme="majorHAnsi" w:cstheme="majorHAnsi"/>
        </w:rPr>
        <w:t>state benchmark, ensuring meaningful pointwise comparison with the converged numerical field.</w:t>
      </w:r>
      <w:r w:rsidR="003D5857">
        <w:br w:type="page"/>
      </w:r>
    </w:p>
    <w:p w14:paraId="4E0AD166" w14:textId="6ED0558C" w:rsidR="003D5857" w:rsidRDefault="003D5857" w:rsidP="00B10482">
      <w:pPr>
        <w:pStyle w:val="Heading1"/>
        <w:spacing w:line="360" w:lineRule="auto"/>
      </w:pPr>
      <w:bookmarkStart w:id="28" w:name="_Toc219823241"/>
      <w:r>
        <w:lastRenderedPageBreak/>
        <w:t xml:space="preserve">5.0 </w:t>
      </w:r>
      <w:r w:rsidR="00107563">
        <w:t>Code Structure, Numerical Controls and Implementation Limits</w:t>
      </w:r>
      <w:bookmarkEnd w:id="28"/>
      <w:r w:rsidR="00107563">
        <w:t xml:space="preserve"> </w:t>
      </w:r>
      <w:r>
        <w:t xml:space="preserve"> </w:t>
      </w:r>
    </w:p>
    <w:p w14:paraId="6FD2B9FE" w14:textId="1112B0F6" w:rsidR="00A5044F" w:rsidRPr="00A5044F" w:rsidRDefault="00874AC7" w:rsidP="00A5044F">
      <w:pPr>
        <w:spacing w:line="360" w:lineRule="auto"/>
        <w:jc w:val="both"/>
        <w:rPr>
          <w:rFonts w:asciiTheme="majorHAnsi" w:hAnsiTheme="majorHAnsi" w:cstheme="majorHAnsi"/>
        </w:rPr>
      </w:pPr>
      <w:r w:rsidRPr="00874AC7">
        <w:rPr>
          <w:rFonts w:asciiTheme="majorHAnsi" w:hAnsiTheme="majorHAnsi" w:cstheme="majorHAnsi"/>
        </w:rPr>
        <w:t>The MATLAB code implements the EFD formulation derived in Section 3 and enforces the initial and boundary conditions defined in Section 4. The script is structured for numerical stability and repeatable execution, beginning with workspace initialisation. User inputs specify plate dimensions, grid spacing, boundary temperature, and time step, with validation checks preventing non-physical configurations and violations of the explicit stability constraint</w:t>
      </w:r>
      <w:r w:rsidR="00A5044F" w:rsidRPr="00A5044F">
        <w:rPr>
          <w:rFonts w:asciiTheme="majorHAnsi" w:hAnsiTheme="majorHAnsi" w:cstheme="majorHAnsi"/>
        </w:rPr>
        <w:t>. Numerical stability is enforced through the Fourier number condition</w:t>
      </w:r>
      <w:r w:rsidR="00A5044F">
        <w:rPr>
          <w:rFonts w:asciiTheme="majorHAnsi" w:hAnsiTheme="majorHAnsi" w:cstheme="majorHAnsi"/>
        </w:rPr>
        <w:t xml:space="preserve"> </w:t>
      </w:r>
      <m:oMath>
        <m:sSub>
          <m:sSubPr>
            <m:ctrlPr>
              <w:rPr>
                <w:rFonts w:ascii="Cambria Math" w:hAnsi="Cambria Math" w:cstheme="majorHAnsi"/>
                <w:i/>
              </w:rPr>
            </m:ctrlPr>
          </m:sSubPr>
          <m:e>
            <m:r>
              <w:rPr>
                <w:rFonts w:ascii="Cambria Math" w:hAnsi="Cambria Math" w:cstheme="majorHAnsi"/>
              </w:rPr>
              <m:t>F</m:t>
            </m:r>
          </m:e>
          <m:sub>
            <m:r>
              <w:rPr>
                <w:rFonts w:ascii="Cambria Math" w:hAnsi="Cambria Math" w:cstheme="majorHAnsi"/>
              </w:rPr>
              <m:t>0</m:t>
            </m:r>
          </m:sub>
        </m:sSub>
        <m:r>
          <w:rPr>
            <w:rFonts w:ascii="Cambria Math" w:hAnsi="Cambria Math" w:cstheme="majorHAnsi"/>
          </w:rPr>
          <m:t>≤</m:t>
        </m:r>
        <m:f>
          <m:fPr>
            <m:type m:val="skw"/>
            <m:ctrlPr>
              <w:rPr>
                <w:rFonts w:ascii="Cambria Math" w:hAnsi="Cambria Math" w:cstheme="majorHAnsi"/>
                <w:i/>
              </w:rPr>
            </m:ctrlPr>
          </m:fPr>
          <m:num>
            <m:r>
              <w:rPr>
                <w:rFonts w:ascii="Cambria Math" w:hAnsi="Cambria Math" w:cstheme="majorHAnsi"/>
              </w:rPr>
              <m:t>1</m:t>
            </m:r>
          </m:num>
          <m:den>
            <m:r>
              <w:rPr>
                <w:rFonts w:ascii="Cambria Math" w:hAnsi="Cambria Math" w:cstheme="majorHAnsi"/>
              </w:rPr>
              <m:t>4</m:t>
            </m:r>
          </m:den>
        </m:f>
      </m:oMath>
      <w:r w:rsidR="00A5044F" w:rsidRPr="00A5044F">
        <w:rPr>
          <w:rFonts w:asciiTheme="majorHAnsi" w:hAnsiTheme="majorHAnsi" w:cstheme="majorHAnsi"/>
        </w:rPr>
        <w:t>, ensuring operation within the valid range of the explicit scheme.</w:t>
      </w:r>
    </w:p>
    <w:p w14:paraId="02363465" w14:textId="77777777" w:rsidR="00A5044F" w:rsidRPr="00A5044F" w:rsidRDefault="00A5044F" w:rsidP="00A5044F">
      <w:pPr>
        <w:spacing w:line="360" w:lineRule="auto"/>
        <w:jc w:val="both"/>
        <w:rPr>
          <w:rFonts w:asciiTheme="majorHAnsi" w:hAnsiTheme="majorHAnsi" w:cstheme="majorHAnsi"/>
        </w:rPr>
      </w:pPr>
      <w:r w:rsidRPr="00A5044F">
        <w:rPr>
          <w:rFonts w:asciiTheme="majorHAnsi" w:hAnsiTheme="majorHAnsi" w:cstheme="majorHAnsi"/>
        </w:rPr>
        <w:t>The temperature field is initialised with all nodal values set to zero. Dirichlet boundary conditions are applied on all boundaries, with the north boundary heated to the prescribed temperature on interior nodes only while corner nodes remain fixed at zero. Boundary values are reapplied at every time step to prevent numerical drift.</w:t>
      </w:r>
    </w:p>
    <w:p w14:paraId="71C2221A" w14:textId="77777777" w:rsidR="00874AC7" w:rsidRDefault="00874AC7" w:rsidP="00A5044F">
      <w:pPr>
        <w:spacing w:line="360" w:lineRule="auto"/>
        <w:jc w:val="both"/>
        <w:rPr>
          <w:rFonts w:asciiTheme="majorHAnsi" w:hAnsiTheme="majorHAnsi" w:cstheme="majorHAnsi"/>
        </w:rPr>
      </w:pPr>
      <w:r w:rsidRPr="00874AC7">
        <w:rPr>
          <w:rFonts w:asciiTheme="majorHAnsi" w:hAnsiTheme="majorHAnsi" w:cstheme="majorHAnsi"/>
        </w:rPr>
        <w:t>Time integration is carried out using a fully explicit, vectorised update applied to interior nodes only. Thermal equilibrium is detected when the maximum absolute nodal temperature change between successive iterations falls below a prescribed tolerance. Because convergence is defined using an absolute temperature threshold, the solver may continue iterating even when remaining changes are below physically meaningful resolution, leading to additional computation dominated by numerical noise rather than significant thermal evolution.</w:t>
      </w:r>
    </w:p>
    <w:p w14:paraId="4160F9B9" w14:textId="432EB427" w:rsidR="00A5044F" w:rsidRPr="00A5044F" w:rsidRDefault="00A5044F" w:rsidP="00A5044F">
      <w:pPr>
        <w:spacing w:line="360" w:lineRule="auto"/>
        <w:jc w:val="both"/>
        <w:rPr>
          <w:rFonts w:asciiTheme="majorHAnsi" w:hAnsiTheme="majorHAnsi" w:cstheme="majorHAnsi"/>
        </w:rPr>
      </w:pPr>
      <w:r w:rsidRPr="00A5044F">
        <w:rPr>
          <w:rFonts w:asciiTheme="majorHAnsi" w:hAnsiTheme="majorHAnsi" w:cstheme="majorHAnsi"/>
        </w:rPr>
        <w:t>After convergence, the numerical steady</w:t>
      </w:r>
      <w:r w:rsidR="008A69D0">
        <w:rPr>
          <w:rFonts w:asciiTheme="majorHAnsi" w:hAnsiTheme="majorHAnsi" w:cstheme="majorHAnsi"/>
        </w:rPr>
        <w:t xml:space="preserve"> </w:t>
      </w:r>
      <w:r w:rsidRPr="00A5044F">
        <w:rPr>
          <w:rFonts w:asciiTheme="majorHAnsi" w:hAnsiTheme="majorHAnsi" w:cstheme="majorHAnsi"/>
        </w:rPr>
        <w:t>state temperature field is recorded and compared with the analytical solution. Contour plots of the numerical, analytical, and error fields are generated, and accuracy is quantified using the maximum absolute error and the root mean square error (RMSE), evaluated over both the full domain and the interior region.</w:t>
      </w:r>
    </w:p>
    <w:p w14:paraId="0F4BBAC8" w14:textId="77777777" w:rsidR="00E04CDD" w:rsidRDefault="00E04CDD">
      <w:pPr>
        <w:rPr>
          <w:b/>
          <w:bCs/>
          <w:i/>
          <w:iCs/>
        </w:rPr>
      </w:pPr>
      <w:r>
        <w:rPr>
          <w:b/>
          <w:bCs/>
          <w:i/>
          <w:iCs/>
        </w:rPr>
        <w:br w:type="page"/>
      </w:r>
    </w:p>
    <w:p w14:paraId="6B04464C" w14:textId="415A97A9" w:rsidR="00FE7F47" w:rsidRDefault="00FE7F47" w:rsidP="00B10482">
      <w:pPr>
        <w:pStyle w:val="Heading1"/>
        <w:spacing w:line="360" w:lineRule="auto"/>
      </w:pPr>
      <w:bookmarkStart w:id="29" w:name="_Toc219823242"/>
      <w:r>
        <w:lastRenderedPageBreak/>
        <w:t xml:space="preserve">6.0 </w:t>
      </w:r>
      <w:r w:rsidR="007A0F1B">
        <w:t>Validation of the Code</w:t>
      </w:r>
      <w:bookmarkEnd w:id="29"/>
    </w:p>
    <w:p w14:paraId="0F1F5E7E" w14:textId="38F23B4B" w:rsidR="00D45FC0" w:rsidRPr="00D45FC0" w:rsidRDefault="00D45FC0" w:rsidP="00B10482">
      <w:pPr>
        <w:spacing w:line="360" w:lineRule="auto"/>
        <w:jc w:val="both"/>
        <w:rPr>
          <w:rFonts w:asciiTheme="majorHAnsi" w:hAnsiTheme="majorHAnsi" w:cstheme="majorHAnsi"/>
        </w:rPr>
      </w:pPr>
      <w:r w:rsidRPr="00D45FC0">
        <w:rPr>
          <w:rFonts w:asciiTheme="majorHAnsi" w:hAnsiTheme="majorHAnsi" w:cstheme="majorHAnsi"/>
        </w:rPr>
        <w:t>Validation of the numerical implementation is carried out by comparing the temperature field obtained at thermal equilibrium with the corresponding analytical steady</w:t>
      </w:r>
      <w:r w:rsidR="00955EB3">
        <w:rPr>
          <w:rFonts w:asciiTheme="majorHAnsi" w:hAnsiTheme="majorHAnsi" w:cstheme="majorHAnsi"/>
        </w:rPr>
        <w:t xml:space="preserve"> </w:t>
      </w:r>
      <w:r w:rsidRPr="00D45FC0">
        <w:rPr>
          <w:rFonts w:asciiTheme="majorHAnsi" w:hAnsiTheme="majorHAnsi" w:cstheme="majorHAnsi"/>
        </w:rPr>
        <w:t xml:space="preserve">state solution of the </w:t>
      </w:r>
      <w:r w:rsidR="00955EB3">
        <w:rPr>
          <w:rFonts w:asciiTheme="majorHAnsi" w:hAnsiTheme="majorHAnsi" w:cstheme="majorHAnsi"/>
        </w:rPr>
        <w:t>2D</w:t>
      </w:r>
      <w:r w:rsidRPr="00D45FC0">
        <w:rPr>
          <w:rFonts w:asciiTheme="majorHAnsi" w:hAnsiTheme="majorHAnsi" w:cstheme="majorHAnsi"/>
        </w:rPr>
        <w:t xml:space="preserve"> heat conduction equation. Once the convergence criterion is satisfied, the numerical solution is assumed to represent the steady</w:t>
      </w:r>
      <w:r w:rsidR="00955EB3">
        <w:rPr>
          <w:rFonts w:asciiTheme="majorHAnsi" w:hAnsiTheme="majorHAnsi" w:cstheme="majorHAnsi"/>
        </w:rPr>
        <w:t xml:space="preserve"> </w:t>
      </w:r>
      <w:r w:rsidRPr="00D45FC0">
        <w:rPr>
          <w:rFonts w:asciiTheme="majorHAnsi" w:hAnsiTheme="majorHAnsi" w:cstheme="majorHAnsi"/>
        </w:rPr>
        <w:t>state temperature distribution and is used for validation</w:t>
      </w:r>
      <w:r w:rsidR="00D94678">
        <w:rPr>
          <w:rFonts w:asciiTheme="majorHAnsi" w:hAnsiTheme="majorHAnsi" w:cstheme="majorHAnsi"/>
        </w:rPr>
        <w:t xml:space="preserve"> </w:t>
      </w:r>
      <w:sdt>
        <w:sdtPr>
          <w:rPr>
            <w:rFonts w:asciiTheme="majorHAnsi" w:hAnsiTheme="majorHAnsi" w:cstheme="majorHAnsi"/>
          </w:rPr>
          <w:id w:val="688194868"/>
          <w:citation/>
        </w:sdtPr>
        <w:sdtEndPr/>
        <w:sdtContent>
          <w:r w:rsidR="00D94678">
            <w:rPr>
              <w:rFonts w:asciiTheme="majorHAnsi" w:hAnsiTheme="majorHAnsi" w:cstheme="majorHAnsi"/>
            </w:rPr>
            <w:fldChar w:fldCharType="begin"/>
          </w:r>
          <w:r w:rsidR="00D94678">
            <w:rPr>
              <w:rFonts w:asciiTheme="majorHAnsi" w:hAnsiTheme="majorHAnsi" w:cstheme="majorHAnsi"/>
            </w:rPr>
            <w:instrText xml:space="preserve"> CITATION Obi221 \l 2057 </w:instrText>
          </w:r>
          <w:r w:rsidR="00D94678">
            <w:rPr>
              <w:rFonts w:asciiTheme="majorHAnsi" w:hAnsiTheme="majorHAnsi" w:cstheme="majorHAnsi"/>
            </w:rPr>
            <w:fldChar w:fldCharType="separate"/>
          </w:r>
          <w:r w:rsidR="0037095F" w:rsidRPr="0037095F">
            <w:rPr>
              <w:rFonts w:asciiTheme="majorHAnsi" w:hAnsiTheme="majorHAnsi" w:cstheme="majorHAnsi"/>
              <w:noProof/>
            </w:rPr>
            <w:t>(Obi, 2022)</w:t>
          </w:r>
          <w:r w:rsidR="00D94678">
            <w:rPr>
              <w:rFonts w:asciiTheme="majorHAnsi" w:hAnsiTheme="majorHAnsi" w:cstheme="majorHAnsi"/>
            </w:rPr>
            <w:fldChar w:fldCharType="end"/>
          </w:r>
        </w:sdtContent>
      </w:sdt>
      <w:r w:rsidRPr="00D45FC0">
        <w:rPr>
          <w:rFonts w:asciiTheme="majorHAnsi" w:hAnsiTheme="majorHAnsi" w:cstheme="majorHAnsi"/>
        </w:rPr>
        <w:t>.</w:t>
      </w:r>
    </w:p>
    <w:p w14:paraId="61FF9100" w14:textId="51954DAE" w:rsidR="00D45FC0" w:rsidRPr="00D45FC0" w:rsidRDefault="00D45FC0" w:rsidP="00D45FC0">
      <w:pPr>
        <w:spacing w:line="360" w:lineRule="auto"/>
        <w:jc w:val="both"/>
        <w:rPr>
          <w:rFonts w:asciiTheme="majorHAnsi" w:hAnsiTheme="majorHAnsi" w:cstheme="majorHAnsi"/>
        </w:rPr>
      </w:pPr>
      <w:r w:rsidRPr="00D45FC0">
        <w:rPr>
          <w:rFonts w:asciiTheme="majorHAnsi" w:hAnsiTheme="majorHAnsi" w:cstheme="majorHAnsi"/>
        </w:rPr>
        <w:t xml:space="preserve">Figure 6.1 shows the numerical temperature distribution at thermal equilibrium obtained using the </w:t>
      </w:r>
      <w:r w:rsidR="00955EB3">
        <w:rPr>
          <w:rFonts w:asciiTheme="majorHAnsi" w:hAnsiTheme="majorHAnsi" w:cstheme="majorHAnsi"/>
        </w:rPr>
        <w:t>EFDM</w:t>
      </w:r>
      <w:r w:rsidRPr="00D45FC0">
        <w:rPr>
          <w:rFonts w:asciiTheme="majorHAnsi" w:hAnsiTheme="majorHAnsi" w:cstheme="majorHAnsi"/>
        </w:rPr>
        <w:t xml:space="preserve">. The temperature field exhibits smooth spatial variation across the plate, </w:t>
      </w:r>
      <w:r w:rsidR="00F70025" w:rsidRPr="00F70025">
        <w:rPr>
          <w:rFonts w:asciiTheme="majorHAnsi" w:hAnsiTheme="majorHAnsi" w:cstheme="majorHAnsi"/>
        </w:rPr>
        <w:t>The highest temperatures occur along the heated north boundary and gradually decrease toward the other boundaries, reflecting the expected spread of heat through the plate.</w:t>
      </w:r>
    </w:p>
    <w:p w14:paraId="6D3ECC38" w14:textId="24AEA132" w:rsidR="00D45FC0" w:rsidRDefault="00F70025" w:rsidP="00D45FC0">
      <w:pPr>
        <w:spacing w:line="360" w:lineRule="auto"/>
        <w:jc w:val="both"/>
        <w:rPr>
          <w:rFonts w:asciiTheme="majorHAnsi" w:hAnsiTheme="majorHAnsi" w:cstheme="majorHAnsi"/>
          <w:i/>
          <w:iCs/>
        </w:rPr>
      </w:pPr>
      <w:r w:rsidRPr="00F70025">
        <w:rPr>
          <w:rFonts w:asciiTheme="majorHAnsi" w:hAnsiTheme="majorHAnsi" w:cstheme="majorHAnsi"/>
          <w:noProof/>
        </w:rPr>
        <w:drawing>
          <wp:inline distT="0" distB="0" distL="0" distR="0" wp14:anchorId="612B5FA0" wp14:editId="4E15E912">
            <wp:extent cx="5486400" cy="4993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4993640"/>
                    </a:xfrm>
                    <a:prstGeom prst="rect">
                      <a:avLst/>
                    </a:prstGeom>
                  </pic:spPr>
                </pic:pic>
              </a:graphicData>
            </a:graphic>
          </wp:inline>
        </w:drawing>
      </w:r>
    </w:p>
    <w:p w14:paraId="03A68607" w14:textId="660250CE" w:rsidR="00D45FC0" w:rsidRDefault="00D45FC0" w:rsidP="00D45FC0">
      <w:pPr>
        <w:pStyle w:val="Caption"/>
        <w:rPr>
          <w:rFonts w:asciiTheme="majorHAnsi" w:hAnsiTheme="majorHAnsi" w:cstheme="majorHAnsi"/>
          <w:i w:val="0"/>
          <w:iCs w:val="0"/>
        </w:rPr>
      </w:pPr>
      <w:bookmarkStart w:id="30" w:name="_Toc220429007"/>
      <w:r>
        <w:t xml:space="preserve">Figure </w:t>
      </w:r>
      <w:r>
        <w:fldChar w:fldCharType="begin"/>
      </w:r>
      <w:r>
        <w:instrText xml:space="preserve"> SEQ Figure \* ARABIC </w:instrText>
      </w:r>
      <w:r>
        <w:fldChar w:fldCharType="separate"/>
      </w:r>
      <w:r w:rsidR="00955EB3">
        <w:rPr>
          <w:noProof/>
        </w:rPr>
        <w:t>1</w:t>
      </w:r>
      <w:r>
        <w:fldChar w:fldCharType="end"/>
      </w:r>
      <w:r>
        <w:t xml:space="preserve"> </w:t>
      </w:r>
      <w:r w:rsidRPr="00FA699B">
        <w:t>Numerical temperature distribution at thermal equilibrium.</w:t>
      </w:r>
      <w:bookmarkEnd w:id="30"/>
    </w:p>
    <w:p w14:paraId="26703005" w14:textId="3908BA80" w:rsidR="00D45FC0" w:rsidRDefault="00D45FC0" w:rsidP="00D45FC0">
      <w:pPr>
        <w:spacing w:line="360" w:lineRule="auto"/>
        <w:jc w:val="both"/>
        <w:rPr>
          <w:rFonts w:asciiTheme="majorHAnsi" w:hAnsiTheme="majorHAnsi" w:cstheme="majorHAnsi"/>
        </w:rPr>
      </w:pPr>
      <w:r w:rsidRPr="00D45FC0">
        <w:rPr>
          <w:rFonts w:asciiTheme="majorHAnsi" w:hAnsiTheme="majorHAnsi" w:cstheme="majorHAnsi"/>
        </w:rPr>
        <w:lastRenderedPageBreak/>
        <w:t>The analytical steady</w:t>
      </w:r>
      <w:r w:rsidR="00955EB3">
        <w:rPr>
          <w:rFonts w:asciiTheme="majorHAnsi" w:hAnsiTheme="majorHAnsi" w:cstheme="majorHAnsi"/>
        </w:rPr>
        <w:t xml:space="preserve"> </w:t>
      </w:r>
      <w:r w:rsidRPr="00D45FC0">
        <w:rPr>
          <w:rFonts w:asciiTheme="majorHAnsi" w:hAnsiTheme="majorHAnsi" w:cstheme="majorHAnsi"/>
        </w:rPr>
        <w:t>state temperature distribution, evaluated using the same boundary conditions and sampled on the same spatial grid as the numerical model, is shown in Figure 6.2. The analytical solution displays a similar spatial structure and temperature gradient to the numerical result, indicating qualitative agreement between the two approaches.</w:t>
      </w:r>
    </w:p>
    <w:p w14:paraId="3BAB271D" w14:textId="70BAD266" w:rsidR="00955EB3" w:rsidRPr="00D45FC0" w:rsidRDefault="00A858B5" w:rsidP="00D45FC0">
      <w:pPr>
        <w:spacing w:line="360" w:lineRule="auto"/>
        <w:jc w:val="both"/>
        <w:rPr>
          <w:rFonts w:asciiTheme="majorHAnsi" w:hAnsiTheme="majorHAnsi" w:cstheme="majorHAnsi"/>
          <w:i/>
          <w:iCs/>
        </w:rPr>
      </w:pPr>
      <w:r w:rsidRPr="00A858B5">
        <w:rPr>
          <w:rFonts w:asciiTheme="majorHAnsi" w:hAnsiTheme="majorHAnsi" w:cstheme="majorHAnsi"/>
          <w:i/>
          <w:iCs/>
          <w:noProof/>
        </w:rPr>
        <w:drawing>
          <wp:inline distT="0" distB="0" distL="0" distR="0" wp14:anchorId="4A26889E" wp14:editId="3E66EF63">
            <wp:extent cx="5486400" cy="4874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4874895"/>
                    </a:xfrm>
                    <a:prstGeom prst="rect">
                      <a:avLst/>
                    </a:prstGeom>
                  </pic:spPr>
                </pic:pic>
              </a:graphicData>
            </a:graphic>
          </wp:inline>
        </w:drawing>
      </w:r>
    </w:p>
    <w:p w14:paraId="38EEF81F" w14:textId="6F89B393" w:rsidR="00D45FC0" w:rsidRPr="00D45FC0" w:rsidRDefault="00955EB3" w:rsidP="00955EB3">
      <w:pPr>
        <w:pStyle w:val="Caption"/>
        <w:rPr>
          <w:rFonts w:asciiTheme="majorHAnsi" w:hAnsiTheme="majorHAnsi" w:cstheme="majorHAnsi"/>
        </w:rPr>
      </w:pPr>
      <w:bookmarkStart w:id="31" w:name="_Toc220429008"/>
      <w:r>
        <w:t xml:space="preserve">Figure </w:t>
      </w:r>
      <w:r>
        <w:fldChar w:fldCharType="begin"/>
      </w:r>
      <w:r>
        <w:instrText xml:space="preserve"> SEQ Figure \* ARABIC </w:instrText>
      </w:r>
      <w:r>
        <w:fldChar w:fldCharType="separate"/>
      </w:r>
      <w:r>
        <w:rPr>
          <w:noProof/>
        </w:rPr>
        <w:t>2</w:t>
      </w:r>
      <w:r>
        <w:fldChar w:fldCharType="end"/>
      </w:r>
      <w:r>
        <w:t xml:space="preserve"> </w:t>
      </w:r>
      <w:r w:rsidRPr="00F54093">
        <w:t>Analytical steady</w:t>
      </w:r>
      <w:r>
        <w:t xml:space="preserve"> </w:t>
      </w:r>
      <w:r w:rsidRPr="00F54093">
        <w:t>state temperature distribution evaluated on the numerical grid.</w:t>
      </w:r>
      <w:bookmarkEnd w:id="31"/>
    </w:p>
    <w:p w14:paraId="42B1A1F7" w14:textId="67CE4774" w:rsidR="00D45FC0" w:rsidRPr="00D45FC0" w:rsidRDefault="00D45FC0" w:rsidP="00D45FC0">
      <w:pPr>
        <w:spacing w:line="360" w:lineRule="auto"/>
        <w:jc w:val="both"/>
        <w:rPr>
          <w:rFonts w:asciiTheme="majorHAnsi" w:hAnsiTheme="majorHAnsi" w:cstheme="majorHAnsi"/>
        </w:rPr>
      </w:pPr>
      <w:r w:rsidRPr="00D45FC0">
        <w:rPr>
          <w:rFonts w:asciiTheme="majorHAnsi" w:hAnsiTheme="majorHAnsi" w:cstheme="majorHAnsi"/>
        </w:rPr>
        <w:t>To enable direct visual comparison, both temperature fields are presented using comparable contour styles and colour scales. The close correspondence in contour shape and gradient direction suggests that the numerical solution has converged toward the correct steady</w:t>
      </w:r>
      <w:r w:rsidR="00955EB3">
        <w:rPr>
          <w:rFonts w:asciiTheme="majorHAnsi" w:hAnsiTheme="majorHAnsi" w:cstheme="majorHAnsi"/>
        </w:rPr>
        <w:t xml:space="preserve"> </w:t>
      </w:r>
      <w:r w:rsidRPr="00D45FC0">
        <w:rPr>
          <w:rFonts w:asciiTheme="majorHAnsi" w:hAnsiTheme="majorHAnsi" w:cstheme="majorHAnsi"/>
        </w:rPr>
        <w:t>state behaviour for the chosen discretisation and time step.</w:t>
      </w:r>
    </w:p>
    <w:p w14:paraId="339F5F5E" w14:textId="440B75DD" w:rsidR="00D45FC0" w:rsidRDefault="00D45FC0" w:rsidP="00D45FC0">
      <w:pPr>
        <w:spacing w:line="360" w:lineRule="auto"/>
        <w:jc w:val="both"/>
        <w:rPr>
          <w:rFonts w:asciiTheme="majorHAnsi" w:hAnsiTheme="majorHAnsi" w:cstheme="majorHAnsi"/>
        </w:rPr>
      </w:pPr>
      <w:r w:rsidRPr="00D45FC0">
        <w:rPr>
          <w:rFonts w:asciiTheme="majorHAnsi" w:hAnsiTheme="majorHAnsi" w:cstheme="majorHAnsi"/>
        </w:rPr>
        <w:t xml:space="preserve">The spatial distribution of discrepancies between the numerical and analytical solutions is illustrated in Figure 6.3, which shows the error field defined as the difference between the </w:t>
      </w:r>
      <w:r w:rsidRPr="00D45FC0">
        <w:rPr>
          <w:rFonts w:asciiTheme="majorHAnsi" w:hAnsiTheme="majorHAnsi" w:cstheme="majorHAnsi"/>
        </w:rPr>
        <w:lastRenderedPageBreak/>
        <w:t xml:space="preserve">analytical and numerical temperature distributions. </w:t>
      </w:r>
      <w:r w:rsidR="00955EB3" w:rsidRPr="00955EB3">
        <w:rPr>
          <w:rFonts w:asciiTheme="majorHAnsi" w:hAnsiTheme="majorHAnsi" w:cstheme="majorHAnsi"/>
        </w:rPr>
        <w:t xml:space="preserve">The error field indicates minimal discrepancies near the boundaries, where temperatures are prescribed exactly, with maximum errors occurring in the interior of the domain. This behaviour is consistent with the accumulation of truncation error in the </w:t>
      </w:r>
      <w:r w:rsidR="00E77115">
        <w:rPr>
          <w:rFonts w:asciiTheme="majorHAnsi" w:hAnsiTheme="majorHAnsi" w:cstheme="majorHAnsi"/>
        </w:rPr>
        <w:t>FD</w:t>
      </w:r>
      <w:r w:rsidR="00955EB3" w:rsidRPr="00955EB3">
        <w:rPr>
          <w:rFonts w:asciiTheme="majorHAnsi" w:hAnsiTheme="majorHAnsi" w:cstheme="majorHAnsi"/>
        </w:rPr>
        <w:t xml:space="preserve"> scheme and the finite truncation of the analytical Fourier series.</w:t>
      </w:r>
    </w:p>
    <w:p w14:paraId="30CDD9AB" w14:textId="1983EFDF" w:rsidR="00955EB3" w:rsidRPr="00D45FC0" w:rsidRDefault="00A858B5" w:rsidP="00D45FC0">
      <w:pPr>
        <w:spacing w:line="360" w:lineRule="auto"/>
        <w:jc w:val="both"/>
        <w:rPr>
          <w:rFonts w:asciiTheme="majorHAnsi" w:hAnsiTheme="majorHAnsi" w:cstheme="majorHAnsi"/>
        </w:rPr>
      </w:pPr>
      <w:r w:rsidRPr="00A858B5">
        <w:rPr>
          <w:noProof/>
        </w:rPr>
        <w:t xml:space="preserve"> </w:t>
      </w:r>
      <w:r w:rsidRPr="00A858B5">
        <w:rPr>
          <w:rFonts w:asciiTheme="majorHAnsi" w:hAnsiTheme="majorHAnsi" w:cstheme="majorHAnsi"/>
          <w:noProof/>
        </w:rPr>
        <w:drawing>
          <wp:inline distT="0" distB="0" distL="0" distR="0" wp14:anchorId="7595EDE3" wp14:editId="1D13AE56">
            <wp:extent cx="5486400" cy="50082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5008245"/>
                    </a:xfrm>
                    <a:prstGeom prst="rect">
                      <a:avLst/>
                    </a:prstGeom>
                  </pic:spPr>
                </pic:pic>
              </a:graphicData>
            </a:graphic>
          </wp:inline>
        </w:drawing>
      </w:r>
    </w:p>
    <w:p w14:paraId="041A5C70" w14:textId="5FDCF4A8" w:rsidR="00D45FC0" w:rsidRPr="00D45FC0" w:rsidRDefault="00955EB3" w:rsidP="00955EB3">
      <w:pPr>
        <w:pStyle w:val="Caption"/>
        <w:rPr>
          <w:rFonts w:asciiTheme="majorHAnsi" w:hAnsiTheme="majorHAnsi" w:cstheme="majorHAnsi"/>
        </w:rPr>
      </w:pPr>
      <w:bookmarkStart w:id="32" w:name="_Toc220429009"/>
      <w:r>
        <w:t xml:space="preserve">Figure </w:t>
      </w:r>
      <w:r>
        <w:fldChar w:fldCharType="begin"/>
      </w:r>
      <w:r>
        <w:instrText xml:space="preserve"> SEQ Figure \* ARABIC </w:instrText>
      </w:r>
      <w:r>
        <w:fldChar w:fldCharType="separate"/>
      </w:r>
      <w:r>
        <w:rPr>
          <w:noProof/>
        </w:rPr>
        <w:t>3</w:t>
      </w:r>
      <w:r>
        <w:fldChar w:fldCharType="end"/>
      </w:r>
      <w:r>
        <w:t xml:space="preserve"> </w:t>
      </w:r>
      <w:r w:rsidRPr="00B7160C">
        <w:t>Error field showing the difference between analytical and numerical temperature distributions.</w:t>
      </w:r>
      <w:bookmarkEnd w:id="32"/>
    </w:p>
    <w:p w14:paraId="0258EC83" w14:textId="77100D61" w:rsidR="00D45FC0" w:rsidRPr="00D45FC0" w:rsidRDefault="00D45FC0" w:rsidP="00D45FC0">
      <w:pPr>
        <w:spacing w:line="360" w:lineRule="auto"/>
        <w:jc w:val="both"/>
        <w:rPr>
          <w:rFonts w:asciiTheme="majorHAnsi" w:hAnsiTheme="majorHAnsi" w:cstheme="majorHAnsi"/>
        </w:rPr>
      </w:pPr>
      <w:r w:rsidRPr="00D45FC0">
        <w:rPr>
          <w:rFonts w:asciiTheme="majorHAnsi" w:hAnsiTheme="majorHAnsi" w:cstheme="majorHAnsi"/>
        </w:rPr>
        <w:t xml:space="preserve">Quantitative validation is performed by computing the maximum absolute error and the RMSE between the numerical and analytical solutions. The maximum absolute error captures the </w:t>
      </w:r>
      <w:r w:rsidR="008A69D0" w:rsidRPr="00D45FC0">
        <w:rPr>
          <w:rFonts w:asciiTheme="majorHAnsi" w:hAnsiTheme="majorHAnsi" w:cstheme="majorHAnsi"/>
        </w:rPr>
        <w:t>worst</w:t>
      </w:r>
      <w:r w:rsidR="008A69D0">
        <w:rPr>
          <w:rFonts w:asciiTheme="majorHAnsi" w:hAnsiTheme="majorHAnsi" w:cstheme="majorHAnsi"/>
        </w:rPr>
        <w:t>-case</w:t>
      </w:r>
      <w:r w:rsidRPr="00D45FC0">
        <w:rPr>
          <w:rFonts w:asciiTheme="majorHAnsi" w:hAnsiTheme="majorHAnsi" w:cstheme="majorHAnsi"/>
        </w:rPr>
        <w:t xml:space="preserve"> deviation, while the RMSE provides a measure of the overall agreement across the domain. To reduce the influence of corner nodes, where multiple boundary conditions intersect and </w:t>
      </w:r>
      <w:r w:rsidRPr="00D45FC0">
        <w:rPr>
          <w:rFonts w:asciiTheme="majorHAnsi" w:hAnsiTheme="majorHAnsi" w:cstheme="majorHAnsi"/>
        </w:rPr>
        <w:lastRenderedPageBreak/>
        <w:t>localised numerical effects may occur, error metrics are evaluated over both the full domain and the interior region.</w:t>
      </w:r>
    </w:p>
    <w:p w14:paraId="28761D6E" w14:textId="1D611BDA" w:rsidR="00D45FC0" w:rsidRPr="00D45FC0" w:rsidRDefault="00D45FC0" w:rsidP="00D45FC0">
      <w:pPr>
        <w:spacing w:line="360" w:lineRule="auto"/>
        <w:jc w:val="both"/>
        <w:rPr>
          <w:rFonts w:asciiTheme="majorHAnsi" w:hAnsiTheme="majorHAnsi" w:cstheme="majorHAnsi"/>
        </w:rPr>
      </w:pPr>
      <w:r w:rsidRPr="00D45FC0">
        <w:rPr>
          <w:rFonts w:asciiTheme="majorHAnsi" w:hAnsiTheme="majorHAnsi" w:cstheme="majorHAnsi"/>
        </w:rPr>
        <w:t xml:space="preserve">Overall, the close qualitative and quantitative agreement between the numerical and analytical temperature fields confirms that the </w:t>
      </w:r>
      <w:r w:rsidR="008A69D0">
        <w:rPr>
          <w:rFonts w:asciiTheme="majorHAnsi" w:hAnsiTheme="majorHAnsi" w:cstheme="majorHAnsi"/>
        </w:rPr>
        <w:t>EFD</w:t>
      </w:r>
      <w:r w:rsidRPr="00D45FC0">
        <w:rPr>
          <w:rFonts w:asciiTheme="majorHAnsi" w:hAnsiTheme="majorHAnsi" w:cstheme="majorHAnsi"/>
        </w:rPr>
        <w:t xml:space="preserve"> implementation accurately reproduces the steady</w:t>
      </w:r>
      <w:r w:rsidR="00E77115">
        <w:rPr>
          <w:rFonts w:asciiTheme="majorHAnsi" w:hAnsiTheme="majorHAnsi" w:cstheme="majorHAnsi"/>
        </w:rPr>
        <w:t xml:space="preserve"> </w:t>
      </w:r>
      <w:r w:rsidRPr="00D45FC0">
        <w:rPr>
          <w:rFonts w:asciiTheme="majorHAnsi" w:hAnsiTheme="majorHAnsi" w:cstheme="majorHAnsi"/>
        </w:rPr>
        <w:t>state solution within acceptable numerical error bounds. This validates the correctness of the numerical formulation, boundary condition enforcement, and convergence strategy adopted in the model.</w:t>
      </w:r>
    </w:p>
    <w:p w14:paraId="4CA02975" w14:textId="6DEDD834" w:rsidR="00FE7F47" w:rsidRDefault="00FE7F47">
      <w:r>
        <w:br w:type="page"/>
      </w:r>
    </w:p>
    <w:p w14:paraId="4243DC74" w14:textId="7A2816FC" w:rsidR="00FE7F47" w:rsidRDefault="00FE7F47" w:rsidP="007A0F1B">
      <w:pPr>
        <w:pStyle w:val="Heading1"/>
        <w:spacing w:line="360" w:lineRule="auto"/>
      </w:pPr>
      <w:bookmarkStart w:id="33" w:name="_Toc219823243"/>
      <w:r>
        <w:lastRenderedPageBreak/>
        <w:t xml:space="preserve">7.0 </w:t>
      </w:r>
      <w:r w:rsidR="007A0F1B">
        <w:t>Sensitivity Analysis of the Code</w:t>
      </w:r>
      <w:bookmarkEnd w:id="33"/>
      <w:r w:rsidR="007A0F1B">
        <w:t xml:space="preserve"> </w:t>
      </w:r>
    </w:p>
    <w:p w14:paraId="7B085600" w14:textId="00578935" w:rsidR="00606523" w:rsidRPr="00606523" w:rsidRDefault="00D94678" w:rsidP="00606523">
      <w:pPr>
        <w:spacing w:line="360" w:lineRule="auto"/>
        <w:jc w:val="both"/>
        <w:rPr>
          <w:rFonts w:asciiTheme="majorHAnsi" w:hAnsiTheme="majorHAnsi" w:cstheme="majorHAnsi"/>
        </w:rPr>
      </w:pPr>
      <w:bookmarkStart w:id="34" w:name="_Toc219823244"/>
      <w:r w:rsidRPr="00D94678">
        <w:rPr>
          <w:rFonts w:asciiTheme="majorHAnsi" w:hAnsiTheme="majorHAnsi" w:cstheme="majorHAnsi"/>
        </w:rPr>
        <w:t xml:space="preserve">A sensitivity analysis is performed to examine how variations in key numerical parameters influence the behaviour, accuracy, and computational performance of the EFD implementation. The parameters considered are the spatial grid spacing, the time step size, and the thermal equilibrium tolerance, as these directly affect numerical stability, convergence behaviour, and solution accuracy, consistent with established characteristics of explicit finite-difference heat-conduction schemes </w:t>
      </w:r>
      <w:sdt>
        <w:sdtPr>
          <w:rPr>
            <w:rFonts w:asciiTheme="majorHAnsi" w:hAnsiTheme="majorHAnsi" w:cstheme="majorHAnsi"/>
          </w:rPr>
          <w:id w:val="1236658437"/>
          <w:citation/>
        </w:sdtPr>
        <w:sdtEndPr/>
        <w:sdtContent>
          <w:r>
            <w:rPr>
              <w:rFonts w:asciiTheme="majorHAnsi" w:hAnsiTheme="majorHAnsi" w:cstheme="majorHAnsi"/>
            </w:rPr>
            <w:fldChar w:fldCharType="begin"/>
          </w:r>
          <w:r>
            <w:rPr>
              <w:rFonts w:asciiTheme="majorHAnsi" w:hAnsiTheme="majorHAnsi" w:cstheme="majorHAnsi"/>
            </w:rPr>
            <w:instrText xml:space="preserve"> CITATION Raj14 \l 2057 </w:instrText>
          </w:r>
          <w:r>
            <w:rPr>
              <w:rFonts w:asciiTheme="majorHAnsi" w:hAnsiTheme="majorHAnsi" w:cstheme="majorHAnsi"/>
            </w:rPr>
            <w:fldChar w:fldCharType="separate"/>
          </w:r>
          <w:r w:rsidR="0037095F" w:rsidRPr="0037095F">
            <w:rPr>
              <w:rFonts w:asciiTheme="majorHAnsi" w:hAnsiTheme="majorHAnsi" w:cstheme="majorHAnsi"/>
              <w:noProof/>
            </w:rPr>
            <w:t>(Incropera, et al., 2007)</w:t>
          </w:r>
          <w:r>
            <w:rPr>
              <w:rFonts w:asciiTheme="majorHAnsi" w:hAnsiTheme="majorHAnsi" w:cstheme="majorHAnsi"/>
            </w:rPr>
            <w:fldChar w:fldCharType="end"/>
          </w:r>
        </w:sdtContent>
      </w:sdt>
      <w:sdt>
        <w:sdtPr>
          <w:rPr>
            <w:rFonts w:asciiTheme="majorHAnsi" w:hAnsiTheme="majorHAnsi" w:cstheme="majorHAnsi"/>
          </w:rPr>
          <w:id w:val="1989202178"/>
          <w:citation/>
        </w:sdtPr>
        <w:sdtEndPr/>
        <w:sdtContent>
          <w:r>
            <w:rPr>
              <w:rFonts w:asciiTheme="majorHAnsi" w:hAnsiTheme="majorHAnsi" w:cstheme="majorHAnsi"/>
            </w:rPr>
            <w:fldChar w:fldCharType="begin"/>
          </w:r>
          <w:r>
            <w:rPr>
              <w:rFonts w:asciiTheme="majorHAnsi" w:hAnsiTheme="majorHAnsi" w:cstheme="majorHAnsi"/>
            </w:rPr>
            <w:instrText xml:space="preserve"> CITATION HuZ221 \l 2057 </w:instrText>
          </w:r>
          <w:r>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(Hu, et al., 2022)</w:t>
          </w:r>
          <w:r>
            <w:rPr>
              <w:rFonts w:asciiTheme="majorHAnsi" w:hAnsiTheme="majorHAnsi" w:cstheme="majorHAnsi"/>
            </w:rPr>
            <w:fldChar w:fldCharType="end"/>
          </w:r>
        </w:sdtContent>
      </w:sdt>
      <w:r w:rsidR="00606523" w:rsidRPr="00606523">
        <w:rPr>
          <w:rFonts w:asciiTheme="majorHAnsi" w:hAnsiTheme="majorHAnsi" w:cstheme="majorHAnsi"/>
        </w:rPr>
        <w:t xml:space="preserve">. </w:t>
      </w:r>
      <w:r w:rsidR="009145B5" w:rsidRPr="009145B5">
        <w:rPr>
          <w:rFonts w:asciiTheme="majorHAnsi" w:hAnsiTheme="majorHAnsi" w:cstheme="majorHAnsi"/>
        </w:rPr>
        <w:t>In addition to physical time to equilibrium, the number of iterations required for convergence is reported as a consistent, scheme-independent measure of computational cost, enabling direct comparison of efficiency across different parameter choices for a fixed numerical formulation.</w:t>
      </w:r>
    </w:p>
    <w:p w14:paraId="02CC5F4D" w14:textId="45DE44F5" w:rsidR="007A0F1B" w:rsidRPr="007A0F1B" w:rsidRDefault="007A0F1B" w:rsidP="007A0F1B">
      <w:pPr>
        <w:pStyle w:val="Heading2"/>
        <w:spacing w:line="360" w:lineRule="auto"/>
      </w:pPr>
      <w:r w:rsidRPr="007A0F1B">
        <w:t xml:space="preserve">7.1 Effect of </w:t>
      </w:r>
      <w:r>
        <w:t>G</w:t>
      </w:r>
      <w:r w:rsidRPr="007A0F1B">
        <w:t xml:space="preserve">rid </w:t>
      </w:r>
      <w:r>
        <w:t>S</w:t>
      </w:r>
      <w:r w:rsidRPr="007A0F1B">
        <w:t>pacing.</w:t>
      </w:r>
      <w:bookmarkEnd w:id="34"/>
    </w:p>
    <w:p w14:paraId="78A9AD6A" w14:textId="0C6C57DC" w:rsidR="00580A7F" w:rsidRPr="00580A7F" w:rsidRDefault="004370A1" w:rsidP="00580A7F">
      <w:pPr>
        <w:spacing w:line="360" w:lineRule="auto"/>
        <w:jc w:val="both"/>
        <w:rPr>
          <w:rFonts w:asciiTheme="majorHAnsi" w:hAnsiTheme="majorHAnsi" w:cstheme="majorHAnsi"/>
        </w:rPr>
      </w:pPr>
      <w:bookmarkStart w:id="35" w:name="_Toc219823245"/>
      <w:r w:rsidRPr="00606523">
        <w:rPr>
          <w:rFonts w:asciiTheme="majorHAnsi" w:hAnsiTheme="majorHAnsi" w:cstheme="majorHAnsi"/>
        </w:rPr>
        <w:t xml:space="preserve">Table 1 </w:t>
      </w:r>
      <w:r w:rsidR="00580A7F" w:rsidRPr="00580A7F">
        <w:rPr>
          <w:rFonts w:asciiTheme="majorHAnsi" w:hAnsiTheme="majorHAnsi" w:cstheme="majorHAnsi"/>
        </w:rPr>
        <w:t>summarises the influence of spatial grid spacing</w:t>
      </w:r>
      <w:r w:rsidR="00580A7F" w:rsidRPr="00606523">
        <w:rPr>
          <w:rFonts w:asciiTheme="majorHAnsi" w:hAnsiTheme="majorHAnsi" w:cstheme="majorHAnsi"/>
        </w:rPr>
        <w:t xml:space="preserve"> </w:t>
      </w:r>
      <m:oMath>
        <m:r>
          <w:rPr>
            <w:rFonts w:ascii="Cambria Math" w:hAnsi="Cambria Math" w:cstheme="majorHAnsi"/>
          </w:rPr>
          <m:t>h</m:t>
        </m:r>
      </m:oMath>
      <w:r w:rsidR="00580A7F" w:rsidRPr="00580A7F">
        <w:rPr>
          <w:rFonts w:asciiTheme="majorHAnsi" w:hAnsiTheme="majorHAnsi" w:cstheme="majorHAnsi"/>
        </w:rPr>
        <w:t xml:space="preserve"> on the thermal equilibrium time and the number of iterations required for convergence, with the time step, convergence tolerance, and applied boundary temperature held constant. As the grid is refined from </w:t>
      </w:r>
      <m:oMath>
        <m:r>
          <w:rPr>
            <w:rFonts w:ascii="Cambria Math" w:hAnsi="Cambria Math" w:cstheme="majorHAnsi"/>
          </w:rPr>
          <m:t>h=4m</m:t>
        </m:r>
      </m:oMath>
      <w:r w:rsidR="00580A7F" w:rsidRPr="00580A7F">
        <w:rPr>
          <w:rFonts w:asciiTheme="majorHAnsi" w:hAnsiTheme="majorHAnsi" w:cstheme="majorHAnsi"/>
        </w:rPr>
        <w:t xml:space="preserve"> to</w:t>
      </w:r>
      <w:r w:rsidR="00580A7F" w:rsidRPr="00606523">
        <w:rPr>
          <w:rFonts w:asciiTheme="majorHAnsi" w:hAnsiTheme="majorHAnsi" w:cstheme="majorHAnsi"/>
        </w:rPr>
        <w:t xml:space="preserve"> </w:t>
      </w:r>
      <m:oMath>
        <m:r>
          <w:rPr>
            <w:rFonts w:ascii="Cambria Math" w:hAnsi="Cambria Math" w:cstheme="majorHAnsi"/>
          </w:rPr>
          <m:t>h=0.2m</m:t>
        </m:r>
      </m:oMath>
      <w:r w:rsidR="00580A7F" w:rsidRPr="00580A7F">
        <w:rPr>
          <w:rFonts w:asciiTheme="majorHAnsi" w:hAnsiTheme="majorHAnsi" w:cstheme="majorHAnsi"/>
        </w:rPr>
        <w:t>, the equilibrium time increases slightly from approximately 4.0 days to 4.32 days before stabilising.</w:t>
      </w:r>
    </w:p>
    <w:p w14:paraId="206EB99D" w14:textId="5C16A892" w:rsidR="00580A7F" w:rsidRPr="00580A7F" w:rsidRDefault="00580A7F" w:rsidP="00580A7F">
      <w:pPr>
        <w:spacing w:line="360" w:lineRule="auto"/>
        <w:jc w:val="both"/>
        <w:rPr>
          <w:rFonts w:asciiTheme="majorHAnsi" w:hAnsiTheme="majorHAnsi" w:cstheme="majorHAnsi"/>
        </w:rPr>
      </w:pPr>
      <w:r w:rsidRPr="00580A7F">
        <w:rPr>
          <w:rFonts w:asciiTheme="majorHAnsi" w:hAnsiTheme="majorHAnsi" w:cstheme="majorHAnsi"/>
        </w:rPr>
        <w:t>Beyond</w:t>
      </w:r>
      <w:r w:rsidRPr="00606523">
        <w:rPr>
          <w:rFonts w:asciiTheme="majorHAnsi" w:hAnsiTheme="majorHAnsi" w:cstheme="majorHAnsi"/>
        </w:rPr>
        <w:t xml:space="preserve"> </w:t>
      </w:r>
      <m:oMath>
        <m:r>
          <w:rPr>
            <w:rFonts w:ascii="Cambria Math" w:hAnsi="Cambria Math" w:cstheme="majorHAnsi"/>
          </w:rPr>
          <m:t>h≈2m</m:t>
        </m:r>
      </m:oMath>
      <w:r w:rsidRPr="00580A7F">
        <w:rPr>
          <w:rFonts w:asciiTheme="majorHAnsi" w:hAnsiTheme="majorHAnsi" w:cstheme="majorHAnsi"/>
        </w:rPr>
        <w:t>, further grid refinement produces negligible changes in the predicted equilibrium time, indicating that the transient thermal response is already well resolved at moderate spatial resolution. This behaviour is consistent with diffusion</w:t>
      </w:r>
      <w:r w:rsidR="004370A1" w:rsidRPr="00606523">
        <w:rPr>
          <w:rFonts w:asciiTheme="majorHAnsi" w:hAnsiTheme="majorHAnsi" w:cstheme="majorHAnsi"/>
        </w:rPr>
        <w:t xml:space="preserve"> </w:t>
      </w:r>
      <w:r w:rsidRPr="00580A7F">
        <w:rPr>
          <w:rFonts w:asciiTheme="majorHAnsi" w:hAnsiTheme="majorHAnsi" w:cstheme="majorHAnsi"/>
        </w:rPr>
        <w:t>dominated heat transfer, where the equilibrium timescale is governed primarily by material diffusivity and domain size rather than spatial discretisation.</w:t>
      </w:r>
    </w:p>
    <w:p w14:paraId="52D38A7C" w14:textId="672CF690" w:rsidR="00580A7F" w:rsidRPr="00580A7F" w:rsidRDefault="00580A7F" w:rsidP="00580A7F">
      <w:pPr>
        <w:spacing w:line="360" w:lineRule="auto"/>
        <w:jc w:val="both"/>
        <w:rPr>
          <w:rFonts w:asciiTheme="majorHAnsi" w:hAnsiTheme="majorHAnsi" w:cstheme="majorHAnsi"/>
        </w:rPr>
      </w:pPr>
      <w:r w:rsidRPr="00580A7F">
        <w:rPr>
          <w:rFonts w:asciiTheme="majorHAnsi" w:hAnsiTheme="majorHAnsi" w:cstheme="majorHAnsi"/>
        </w:rPr>
        <w:t>Although finer grids reduce spatial truncation error, the explicit scheme requires a greater number of grid points and time iterations, increasing computational cost without meaningful improvement in the predicted equilibrium time. The near</w:t>
      </w:r>
      <w:r w:rsidR="004370A1" w:rsidRPr="00606523">
        <w:rPr>
          <w:rFonts w:asciiTheme="majorHAnsi" w:hAnsiTheme="majorHAnsi" w:cstheme="majorHAnsi"/>
        </w:rPr>
        <w:t xml:space="preserve"> </w:t>
      </w:r>
      <w:r w:rsidRPr="00580A7F">
        <w:rPr>
          <w:rFonts w:asciiTheme="majorHAnsi" w:hAnsiTheme="majorHAnsi" w:cstheme="majorHAnsi"/>
        </w:rPr>
        <w:t xml:space="preserve">constant iteration count observed for smaller values of </w:t>
      </w:r>
      <m:oMath>
        <m:r>
          <w:rPr>
            <w:rFonts w:ascii="Cambria Math" w:hAnsi="Cambria Math" w:cstheme="majorHAnsi"/>
          </w:rPr>
          <m:t>h</m:t>
        </m:r>
      </m:oMath>
      <w:r w:rsidR="004370A1" w:rsidRPr="00606523">
        <w:rPr>
          <w:rFonts w:asciiTheme="majorHAnsi" w:eastAsiaTheme="minorEastAsia" w:hAnsiTheme="majorHAnsi" w:cstheme="majorHAnsi"/>
        </w:rPr>
        <w:t xml:space="preserve"> </w:t>
      </w:r>
      <w:r w:rsidRPr="00580A7F">
        <w:rPr>
          <w:rFonts w:asciiTheme="majorHAnsi" w:hAnsiTheme="majorHAnsi" w:cstheme="majorHAnsi"/>
        </w:rPr>
        <w:t>reflects the fixed time step and convergence tolerance used in the simulations.</w:t>
      </w:r>
    </w:p>
    <w:p w14:paraId="187497B5" w14:textId="08FB0591" w:rsidR="00580A7F" w:rsidRPr="00580A7F" w:rsidRDefault="00580A7F" w:rsidP="00580A7F">
      <w:pPr>
        <w:spacing w:line="360" w:lineRule="auto"/>
        <w:jc w:val="both"/>
        <w:rPr>
          <w:rFonts w:asciiTheme="majorHAnsi" w:hAnsiTheme="majorHAnsi" w:cstheme="majorHAnsi"/>
        </w:rPr>
      </w:pPr>
      <w:r w:rsidRPr="00580A7F">
        <w:rPr>
          <w:rFonts w:asciiTheme="majorHAnsi" w:hAnsiTheme="majorHAnsi" w:cstheme="majorHAnsi"/>
        </w:rPr>
        <w:t>The small variations observed for refined grids are of the order of the convergence tolerance and may not be physically significant. A three</w:t>
      </w:r>
      <w:r w:rsidR="004370A1" w:rsidRPr="00606523">
        <w:rPr>
          <w:rFonts w:asciiTheme="majorHAnsi" w:hAnsiTheme="majorHAnsi" w:cstheme="majorHAnsi"/>
        </w:rPr>
        <w:t xml:space="preserve"> </w:t>
      </w:r>
      <w:r w:rsidRPr="00580A7F">
        <w:rPr>
          <w:rFonts w:asciiTheme="majorHAnsi" w:hAnsiTheme="majorHAnsi" w:cstheme="majorHAnsi"/>
        </w:rPr>
        <w:t>decimal</w:t>
      </w:r>
      <w:r w:rsidR="004370A1" w:rsidRPr="00606523">
        <w:rPr>
          <w:rFonts w:asciiTheme="majorHAnsi" w:hAnsiTheme="majorHAnsi" w:cstheme="majorHAnsi"/>
        </w:rPr>
        <w:t xml:space="preserve"> </w:t>
      </w:r>
      <w:r w:rsidRPr="00580A7F">
        <w:rPr>
          <w:rFonts w:asciiTheme="majorHAnsi" w:hAnsiTheme="majorHAnsi" w:cstheme="majorHAnsi"/>
        </w:rPr>
        <w:t>place reporting of equilibrium time or a stricter convergence criterion would be required to resolve these subtle differences more clearly.</w:t>
      </w:r>
    </w:p>
    <w:p w14:paraId="0D17D9B3" w14:textId="55E0E74A" w:rsidR="00580A7F" w:rsidRDefault="004370A1" w:rsidP="00685E4F">
      <w:pPr>
        <w:spacing w:line="360" w:lineRule="auto"/>
        <w:jc w:val="both"/>
      </w:pPr>
      <w:r w:rsidRPr="004370A1">
        <w:rPr>
          <w:noProof/>
        </w:rPr>
        <w:lastRenderedPageBreak/>
        <w:drawing>
          <wp:inline distT="0" distB="0" distL="0" distR="0" wp14:anchorId="3015E04B" wp14:editId="6D87713D">
            <wp:extent cx="5486400" cy="16617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1661795"/>
                    </a:xfrm>
                    <a:prstGeom prst="rect">
                      <a:avLst/>
                    </a:prstGeom>
                  </pic:spPr>
                </pic:pic>
              </a:graphicData>
            </a:graphic>
          </wp:inline>
        </w:drawing>
      </w:r>
    </w:p>
    <w:p w14:paraId="668C04DF" w14:textId="6A5B83A4" w:rsidR="00580A7F" w:rsidRPr="00685E4F" w:rsidRDefault="00580A7F" w:rsidP="00580A7F">
      <w:pPr>
        <w:pStyle w:val="Caption"/>
      </w:pPr>
      <w:bookmarkStart w:id="36" w:name="_Toc220518471"/>
      <w:r>
        <w:t xml:space="preserve">Table </w:t>
      </w:r>
      <w:r>
        <w:fldChar w:fldCharType="begin"/>
      </w:r>
      <w:r>
        <w:instrText xml:space="preserve"> SEQ Table \* ARABIC </w:instrText>
      </w:r>
      <w:r>
        <w:fldChar w:fldCharType="separate"/>
      </w:r>
      <w:r w:rsidR="00606523">
        <w:rPr>
          <w:noProof/>
        </w:rPr>
        <w:t>1</w:t>
      </w:r>
      <w:r>
        <w:fldChar w:fldCharType="end"/>
      </w:r>
      <w:r>
        <w:t xml:space="preserve"> </w:t>
      </w:r>
      <w:r w:rsidRPr="00146E35">
        <w:t>Effect of grid spacing on thermal equilibrium time for a 12 m × 12 m aluminium plate.</w:t>
      </w:r>
      <w:bookmarkEnd w:id="36"/>
      <w:r w:rsidR="004370A1" w:rsidRPr="004370A1">
        <w:rPr>
          <w:rFonts w:ascii="Cambria Math" w:hAnsi="Cambria Math" w:cstheme="majorHAnsi"/>
        </w:rPr>
        <w:t xml:space="preserve"> </w:t>
      </w:r>
    </w:p>
    <w:p w14:paraId="0F487012" w14:textId="226E673F" w:rsidR="007A0F1B" w:rsidRDefault="007A0F1B" w:rsidP="007A0F1B">
      <w:pPr>
        <w:pStyle w:val="Heading2"/>
        <w:spacing w:line="360" w:lineRule="auto"/>
      </w:pPr>
      <w:r>
        <w:t xml:space="preserve">7.2 </w:t>
      </w:r>
      <w:r w:rsidRPr="007A0F1B">
        <w:t xml:space="preserve">Effect of </w:t>
      </w:r>
      <w:r>
        <w:t>T</w:t>
      </w:r>
      <w:r w:rsidRPr="007A0F1B">
        <w:t xml:space="preserve">ime </w:t>
      </w:r>
      <w:r>
        <w:t>S</w:t>
      </w:r>
      <w:r w:rsidRPr="007A0F1B">
        <w:t xml:space="preserve">tep </w:t>
      </w:r>
      <w:r>
        <w:t>S</w:t>
      </w:r>
      <w:r w:rsidRPr="007A0F1B">
        <w:t>ize.</w:t>
      </w:r>
      <w:bookmarkEnd w:id="35"/>
    </w:p>
    <w:p w14:paraId="2E413D14" w14:textId="07EDDE26" w:rsidR="004370A1" w:rsidRDefault="004370A1" w:rsidP="004370A1">
      <w:pPr>
        <w:spacing w:line="360" w:lineRule="auto"/>
        <w:jc w:val="both"/>
        <w:rPr>
          <w:rFonts w:asciiTheme="majorHAnsi" w:hAnsiTheme="majorHAnsi" w:cstheme="majorHAnsi"/>
        </w:rPr>
      </w:pPr>
      <w:bookmarkStart w:id="37" w:name="_Toc219823246"/>
      <w:r w:rsidRPr="004370A1">
        <w:rPr>
          <w:rFonts w:asciiTheme="majorHAnsi" w:hAnsiTheme="majorHAnsi" w:cstheme="majorHAnsi"/>
        </w:rPr>
        <w:t xml:space="preserve">The time step </w:t>
      </w:r>
      <m:oMath>
        <m:r>
          <w:rPr>
            <w:rFonts w:ascii="Cambria Math" w:hAnsi="Cambria Math" w:cstheme="majorHAnsi"/>
          </w:rPr>
          <m:t>∆t</m:t>
        </m:r>
      </m:oMath>
      <w:r w:rsidRPr="004370A1">
        <w:rPr>
          <w:rFonts w:asciiTheme="majorHAnsi" w:hAnsiTheme="majorHAnsi" w:cstheme="majorHAnsi"/>
        </w:rPr>
        <w:t xml:space="preserve"> has a strong influence on the predicted thermal equilibrium time and the number of iterations required for convergence, as shown in Table 2. Increasing </w:t>
      </w:r>
      <m:oMath>
        <m:r>
          <w:rPr>
            <w:rFonts w:ascii="Cambria Math" w:hAnsi="Cambria Math" w:cstheme="majorHAnsi"/>
          </w:rPr>
          <m:t>∆t</m:t>
        </m:r>
      </m:oMath>
      <w:r w:rsidRPr="004370A1">
        <w:rPr>
          <w:rFonts w:asciiTheme="majorHAnsi" w:hAnsiTheme="majorHAnsi" w:cstheme="majorHAnsi"/>
        </w:rPr>
        <w:t xml:space="preserve"> reduces the total number of iterations required to reach equilibrium but results in a longer physical time to convergence. Conversely, reducing </w:t>
      </w:r>
      <m:oMath>
        <m:r>
          <w:rPr>
            <w:rFonts w:ascii="Cambria Math" w:hAnsi="Cambria Math" w:cstheme="majorHAnsi"/>
          </w:rPr>
          <m:t>∆t</m:t>
        </m:r>
      </m:oMath>
      <w:r w:rsidRPr="004370A1">
        <w:rPr>
          <w:rFonts w:asciiTheme="majorHAnsi" w:hAnsiTheme="majorHAnsi" w:cstheme="majorHAnsi"/>
        </w:rPr>
        <w:t xml:space="preserve"> decreases the equilibrium time in physical units while significantly increasing the number of iterations, leading to higher computational cost. Although smaller time steps improve temporal resolution, the explicit scheme remains conditionally stable and does not yield proportional improvements in accuracy once stability is satisfied. These results demonstrate the trade</w:t>
      </w:r>
      <w:r>
        <w:rPr>
          <w:rFonts w:asciiTheme="majorHAnsi" w:hAnsiTheme="majorHAnsi" w:cstheme="majorHAnsi"/>
        </w:rPr>
        <w:t>-</w:t>
      </w:r>
      <w:r w:rsidRPr="004370A1">
        <w:rPr>
          <w:rFonts w:asciiTheme="majorHAnsi" w:hAnsiTheme="majorHAnsi" w:cstheme="majorHAnsi"/>
        </w:rPr>
        <w:t xml:space="preserve">off between computational efficiency and temporal resolution inherent to the </w:t>
      </w:r>
      <w:r>
        <w:rPr>
          <w:rFonts w:asciiTheme="majorHAnsi" w:hAnsiTheme="majorHAnsi" w:cstheme="majorHAnsi"/>
        </w:rPr>
        <w:t>EFDM</w:t>
      </w:r>
      <w:r w:rsidRPr="004370A1">
        <w:rPr>
          <w:rFonts w:asciiTheme="majorHAnsi" w:hAnsiTheme="majorHAnsi" w:cstheme="majorHAnsi"/>
        </w:rPr>
        <w:t xml:space="preserve">. </w:t>
      </w:r>
    </w:p>
    <w:p w14:paraId="2387BC2B" w14:textId="02D502F7" w:rsidR="004370A1" w:rsidRDefault="004370A1" w:rsidP="004370A1">
      <w:pPr>
        <w:spacing w:line="360" w:lineRule="auto"/>
        <w:jc w:val="both"/>
        <w:rPr>
          <w:rFonts w:asciiTheme="majorHAnsi" w:hAnsiTheme="majorHAnsi" w:cstheme="majorHAnsi"/>
        </w:rPr>
      </w:pPr>
      <w:r w:rsidRPr="004370A1">
        <w:rPr>
          <w:rFonts w:asciiTheme="majorHAnsi" w:hAnsiTheme="majorHAnsi" w:cstheme="majorHAnsi"/>
          <w:noProof/>
        </w:rPr>
        <w:drawing>
          <wp:inline distT="0" distB="0" distL="0" distR="0" wp14:anchorId="40DF80F1" wp14:editId="64CDB5E3">
            <wp:extent cx="5486400" cy="13296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1329690"/>
                    </a:xfrm>
                    <a:prstGeom prst="rect">
                      <a:avLst/>
                    </a:prstGeom>
                  </pic:spPr>
                </pic:pic>
              </a:graphicData>
            </a:graphic>
          </wp:inline>
        </w:drawing>
      </w:r>
    </w:p>
    <w:p w14:paraId="04110D25" w14:textId="645B98CE" w:rsidR="004370A1" w:rsidRPr="004370A1" w:rsidRDefault="004370A1" w:rsidP="004370A1">
      <w:pPr>
        <w:pStyle w:val="Caption"/>
        <w:rPr>
          <w:rFonts w:asciiTheme="majorHAnsi" w:hAnsiTheme="majorHAnsi" w:cstheme="majorHAnsi"/>
        </w:rPr>
      </w:pPr>
      <w:bookmarkStart w:id="38" w:name="_Toc220518472"/>
      <w:r>
        <w:t xml:space="preserve">Table </w:t>
      </w:r>
      <w:r>
        <w:fldChar w:fldCharType="begin"/>
      </w:r>
      <w:r>
        <w:instrText xml:space="preserve"> SEQ Table \* ARABIC </w:instrText>
      </w:r>
      <w:r>
        <w:fldChar w:fldCharType="separate"/>
      </w:r>
      <w:r w:rsidR="00606523">
        <w:rPr>
          <w:noProof/>
        </w:rPr>
        <w:t>2</w:t>
      </w:r>
      <w:r>
        <w:fldChar w:fldCharType="end"/>
      </w:r>
      <w:r>
        <w:t xml:space="preserve"> </w:t>
      </w:r>
      <w:r w:rsidRPr="00EC4CE0">
        <w:t>Effect of time step size on thermal equilibrium time for a 12 m × 12 m aluminium plate.</w:t>
      </w:r>
      <w:bookmarkEnd w:id="38"/>
    </w:p>
    <w:p w14:paraId="128B49DD" w14:textId="59E12B26" w:rsidR="007A0F1B" w:rsidRDefault="007A0F1B" w:rsidP="007A0F1B">
      <w:pPr>
        <w:pStyle w:val="Heading2"/>
        <w:spacing w:line="360" w:lineRule="auto"/>
      </w:pPr>
      <w:r>
        <w:t xml:space="preserve">7.3 </w:t>
      </w:r>
      <w:r w:rsidRPr="007A0F1B">
        <w:t xml:space="preserve">Effect of </w:t>
      </w:r>
      <w:r>
        <w:t>T</w:t>
      </w:r>
      <w:r w:rsidRPr="007A0F1B">
        <w:t xml:space="preserve">hermal </w:t>
      </w:r>
      <w:r>
        <w:t>E</w:t>
      </w:r>
      <w:r w:rsidRPr="007A0F1B">
        <w:t xml:space="preserve">quilibrium </w:t>
      </w:r>
      <w:r>
        <w:t>T</w:t>
      </w:r>
      <w:r w:rsidRPr="007A0F1B">
        <w:t>olerance.</w:t>
      </w:r>
      <w:bookmarkEnd w:id="37"/>
    </w:p>
    <w:p w14:paraId="5ABB28C2" w14:textId="42368253" w:rsidR="00606523" w:rsidRDefault="00606523" w:rsidP="003B4444">
      <w:pPr>
        <w:spacing w:line="360" w:lineRule="auto"/>
      </w:pPr>
      <w:r w:rsidRPr="00606523">
        <w:rPr>
          <w:rFonts w:asciiTheme="majorHAnsi" w:hAnsiTheme="majorHAnsi" w:cstheme="majorHAnsi"/>
        </w:rPr>
        <w:t>The convergence tolerance defines the stopping criterion and strongly influences computational sensitivity. Loose tolerances terminate the simulation early but may retain residual numerical error relative to the analytical steady</w:t>
      </w:r>
      <w:r>
        <w:rPr>
          <w:rFonts w:asciiTheme="majorHAnsi" w:hAnsiTheme="majorHAnsi" w:cstheme="majorHAnsi"/>
        </w:rPr>
        <w:t xml:space="preserve"> </w:t>
      </w:r>
      <w:r w:rsidRPr="00606523">
        <w:rPr>
          <w:rFonts w:asciiTheme="majorHAnsi" w:hAnsiTheme="majorHAnsi" w:cstheme="majorHAnsi"/>
        </w:rPr>
        <w:t xml:space="preserve">state solution. Conversely, very strict tolerances prolong the simulation even when remaining temperature changes are smaller than physically meaningful, causing the solution to become dominated by numerical noise rather than heat diffusion. As shown in Table 3, progressively tighter tolerances increase equilibrium time and iteration count </w:t>
      </w:r>
      <w:r w:rsidRPr="00606523">
        <w:rPr>
          <w:rFonts w:asciiTheme="majorHAnsi" w:hAnsiTheme="majorHAnsi" w:cstheme="majorHAnsi"/>
        </w:rPr>
        <w:lastRenderedPageBreak/>
        <w:t>with diminishing gains in accuracy, highlighting the trade</w:t>
      </w:r>
      <w:r>
        <w:rPr>
          <w:rFonts w:asciiTheme="majorHAnsi" w:hAnsiTheme="majorHAnsi" w:cstheme="majorHAnsi"/>
        </w:rPr>
        <w:t>-</w:t>
      </w:r>
      <w:r w:rsidRPr="00606523">
        <w:rPr>
          <w:rFonts w:asciiTheme="majorHAnsi" w:hAnsiTheme="majorHAnsi" w:cstheme="majorHAnsi"/>
        </w:rPr>
        <w:t>off between numerical precision and computational efficiency.</w:t>
      </w:r>
      <w:r w:rsidRPr="00606523">
        <w:rPr>
          <w:noProof/>
        </w:rPr>
        <w:drawing>
          <wp:inline distT="0" distB="0" distL="0" distR="0" wp14:anchorId="1805ABE2" wp14:editId="67CB5D20">
            <wp:extent cx="5486400" cy="9080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908050"/>
                    </a:xfrm>
                    <a:prstGeom prst="rect">
                      <a:avLst/>
                    </a:prstGeom>
                  </pic:spPr>
                </pic:pic>
              </a:graphicData>
            </a:graphic>
          </wp:inline>
        </w:drawing>
      </w:r>
    </w:p>
    <w:p w14:paraId="05CD647F" w14:textId="2A091960" w:rsidR="00FE7F47" w:rsidRDefault="00606523" w:rsidP="00606523">
      <w:pPr>
        <w:pStyle w:val="Caption"/>
      </w:pPr>
      <w:bookmarkStart w:id="39" w:name="_Toc220518473"/>
      <w:r>
        <w:t xml:space="preserve">Table </w:t>
      </w:r>
      <w:r>
        <w:fldChar w:fldCharType="begin"/>
      </w:r>
      <w:r>
        <w:instrText xml:space="preserve"> SEQ Table \* ARABIC </w:instrText>
      </w:r>
      <w:r>
        <w:fldChar w:fldCharType="separate"/>
      </w:r>
      <w:r>
        <w:rPr>
          <w:noProof/>
        </w:rPr>
        <w:t>3</w:t>
      </w:r>
      <w:r>
        <w:fldChar w:fldCharType="end"/>
      </w:r>
      <w:r>
        <w:t xml:space="preserve"> </w:t>
      </w:r>
      <w:r w:rsidRPr="007149B6">
        <w:t xml:space="preserve">Effect of </w:t>
      </w:r>
      <w:r>
        <w:t xml:space="preserve">convergence </w:t>
      </w:r>
      <w:r w:rsidRPr="007149B6">
        <w:t>t</w:t>
      </w:r>
      <w:r>
        <w:t>olerance</w:t>
      </w:r>
      <w:r w:rsidRPr="007149B6">
        <w:t xml:space="preserve"> </w:t>
      </w:r>
      <w:r>
        <w:t>condition</w:t>
      </w:r>
      <w:r w:rsidRPr="007149B6">
        <w:t xml:space="preserve"> on thermal equilibrium time for a 12 m × 12 m aluminium plate.</w:t>
      </w:r>
      <w:bookmarkEnd w:id="39"/>
      <w:r w:rsidR="00FE7F47">
        <w:br w:type="page"/>
      </w:r>
    </w:p>
    <w:p w14:paraId="608541CA" w14:textId="0949E9C4" w:rsidR="00FE7F47" w:rsidRDefault="00FE7F47" w:rsidP="00FE7F47">
      <w:pPr>
        <w:pStyle w:val="Heading1"/>
      </w:pPr>
      <w:bookmarkStart w:id="40" w:name="_Toc219823247"/>
      <w:r>
        <w:lastRenderedPageBreak/>
        <w:t xml:space="preserve">8.0 </w:t>
      </w:r>
      <w:r w:rsidR="008A6B3F">
        <w:t>Limitations of the Numerical Model</w:t>
      </w:r>
      <w:bookmarkEnd w:id="40"/>
    </w:p>
    <w:p w14:paraId="2548E64E" w14:textId="7577C9D6"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 xml:space="preserve">The numerical model presented in this study is subject to several limitations arising from both the </w:t>
      </w:r>
      <w:r w:rsidR="00210373" w:rsidRPr="00441323">
        <w:rPr>
          <w:rFonts w:asciiTheme="majorHAnsi" w:hAnsiTheme="majorHAnsi" w:cstheme="majorHAnsi"/>
        </w:rPr>
        <w:t>EFDM</w:t>
      </w:r>
      <w:r w:rsidRPr="00441323">
        <w:rPr>
          <w:rFonts w:asciiTheme="majorHAnsi" w:hAnsiTheme="majorHAnsi" w:cstheme="majorHAnsi"/>
        </w:rPr>
        <w:t xml:space="preserve"> itself and the specific coding choices used in the implementation. These limitations affect numerical accuracy, computational efficiency, and the extent to which the solution represents physical heat transfer behaviour.</w:t>
      </w:r>
    </w:p>
    <w:p w14:paraId="78B806DD" w14:textId="452E2367" w:rsidR="008A6B3F" w:rsidRPr="008A6B3F" w:rsidRDefault="008A6B3F" w:rsidP="008A6B3F">
      <w:pPr>
        <w:pStyle w:val="Heading2"/>
        <w:spacing w:line="360" w:lineRule="auto"/>
      </w:pPr>
      <w:bookmarkStart w:id="41" w:name="_Toc219823248"/>
      <w:r>
        <w:t xml:space="preserve">8.1 </w:t>
      </w:r>
      <w:r w:rsidRPr="008A6B3F">
        <w:t>Limitations of the Numerical Method</w:t>
      </w:r>
      <w:bookmarkEnd w:id="41"/>
    </w:p>
    <w:p w14:paraId="46EC45E5" w14:textId="46BD5352"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 xml:space="preserve">The </w:t>
      </w:r>
      <w:r w:rsidR="00210373" w:rsidRPr="00441323">
        <w:rPr>
          <w:rFonts w:asciiTheme="majorHAnsi" w:hAnsiTheme="majorHAnsi" w:cstheme="majorHAnsi"/>
        </w:rPr>
        <w:t>EFDM</w:t>
      </w:r>
      <w:r w:rsidRPr="00441323">
        <w:rPr>
          <w:rFonts w:asciiTheme="majorHAnsi" w:hAnsiTheme="majorHAnsi" w:cstheme="majorHAnsi"/>
        </w:rPr>
        <w:t xml:space="preserve"> is inherently affected by truncation and round</w:t>
      </w:r>
      <w:r w:rsidR="00606523">
        <w:rPr>
          <w:rFonts w:asciiTheme="majorHAnsi" w:hAnsiTheme="majorHAnsi" w:cstheme="majorHAnsi"/>
        </w:rPr>
        <w:t>-</w:t>
      </w:r>
      <w:r w:rsidRPr="00441323">
        <w:rPr>
          <w:rFonts w:asciiTheme="majorHAnsi" w:hAnsiTheme="majorHAnsi" w:cstheme="majorHAnsi"/>
        </w:rPr>
        <w:t xml:space="preserve">off errors. Truncation error arises from the </w:t>
      </w:r>
      <w:r w:rsidR="00606523">
        <w:rPr>
          <w:rFonts w:asciiTheme="majorHAnsi" w:hAnsiTheme="majorHAnsi" w:cstheme="majorHAnsi"/>
        </w:rPr>
        <w:t>FD</w:t>
      </w:r>
      <w:r w:rsidRPr="00441323">
        <w:rPr>
          <w:rFonts w:asciiTheme="majorHAnsi" w:hAnsiTheme="majorHAnsi" w:cstheme="majorHAnsi"/>
        </w:rPr>
        <w:t xml:space="preserve"> approximations used to replace spatial and temporal derivatives, with second</w:t>
      </w:r>
      <w:r w:rsidR="00210373" w:rsidRPr="00441323">
        <w:rPr>
          <w:rFonts w:asciiTheme="majorHAnsi" w:hAnsiTheme="majorHAnsi" w:cstheme="majorHAnsi"/>
        </w:rPr>
        <w:t xml:space="preserve"> </w:t>
      </w:r>
      <w:r w:rsidRPr="00441323">
        <w:rPr>
          <w:rFonts w:asciiTheme="majorHAnsi" w:hAnsiTheme="majorHAnsi" w:cstheme="majorHAnsi"/>
        </w:rPr>
        <w:t>order accuracy in space and first</w:t>
      </w:r>
      <w:r w:rsidR="00210373" w:rsidRPr="00441323">
        <w:rPr>
          <w:rFonts w:asciiTheme="majorHAnsi" w:hAnsiTheme="majorHAnsi" w:cstheme="majorHAnsi"/>
        </w:rPr>
        <w:t xml:space="preserve"> </w:t>
      </w:r>
      <w:r w:rsidRPr="00441323">
        <w:rPr>
          <w:rFonts w:asciiTheme="majorHAnsi" w:hAnsiTheme="majorHAnsi" w:cstheme="majorHAnsi"/>
        </w:rPr>
        <w:t>order accuracy in time. Although these errors decrease with finer grid spacing and smaller time steps, they cannot be eliminated entirely. Round</w:t>
      </w:r>
      <w:r w:rsidR="00210373" w:rsidRPr="00441323">
        <w:rPr>
          <w:rFonts w:asciiTheme="majorHAnsi" w:hAnsiTheme="majorHAnsi" w:cstheme="majorHAnsi"/>
        </w:rPr>
        <w:t xml:space="preserve"> </w:t>
      </w:r>
      <w:r w:rsidRPr="00441323">
        <w:rPr>
          <w:rFonts w:asciiTheme="majorHAnsi" w:hAnsiTheme="majorHAnsi" w:cstheme="majorHAnsi"/>
        </w:rPr>
        <w:t>off error results from finite</w:t>
      </w:r>
      <w:r w:rsidR="00210373" w:rsidRPr="00441323">
        <w:rPr>
          <w:rFonts w:asciiTheme="majorHAnsi" w:hAnsiTheme="majorHAnsi" w:cstheme="majorHAnsi"/>
        </w:rPr>
        <w:t xml:space="preserve"> </w:t>
      </w:r>
      <w:r w:rsidRPr="00441323">
        <w:rPr>
          <w:rFonts w:asciiTheme="majorHAnsi" w:hAnsiTheme="majorHAnsi" w:cstheme="majorHAnsi"/>
        </w:rPr>
        <w:t xml:space="preserve">precision arithmetic and can accumulate over a large number of iterations, particularly when very </w:t>
      </w:r>
      <w:r w:rsidR="00606523" w:rsidRPr="00441323">
        <w:rPr>
          <w:rFonts w:asciiTheme="majorHAnsi" w:hAnsiTheme="majorHAnsi" w:cstheme="majorHAnsi"/>
        </w:rPr>
        <w:t>small</w:t>
      </w:r>
      <w:r w:rsidR="00606523">
        <w:rPr>
          <w:rFonts w:asciiTheme="majorHAnsi" w:hAnsiTheme="majorHAnsi" w:cstheme="majorHAnsi"/>
        </w:rPr>
        <w:t>-time</w:t>
      </w:r>
      <w:r w:rsidRPr="00441323">
        <w:rPr>
          <w:rFonts w:asciiTheme="majorHAnsi" w:hAnsiTheme="majorHAnsi" w:cstheme="majorHAnsi"/>
        </w:rPr>
        <w:t xml:space="preserve"> steps are used.</w:t>
      </w:r>
    </w:p>
    <w:p w14:paraId="71423489" w14:textId="77777777"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A key limitation of the explicit scheme is its conditional stability. The time step must satisfy a restrictive stability criterion governed by the Fourier number. As the spatial grid is refined, the allowable time step decreases quadratically, leading to a substantial increase in the number of iterations required to reach thermal equilibrium. This limits the computational efficiency of the method and makes it impractical for fine meshes or materials with high thermal diffusivity.</w:t>
      </w:r>
    </w:p>
    <w:p w14:paraId="13E65D84" w14:textId="28782ECE"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 xml:space="preserve">The method is also limited in its ability to handle complex geometries. The structured Cartesian grid employed in the </w:t>
      </w:r>
      <w:r w:rsidR="00210373" w:rsidRPr="00441323">
        <w:rPr>
          <w:rFonts w:asciiTheme="majorHAnsi" w:hAnsiTheme="majorHAnsi" w:cstheme="majorHAnsi"/>
        </w:rPr>
        <w:t>EFDF</w:t>
      </w:r>
      <w:r w:rsidRPr="00441323">
        <w:rPr>
          <w:rFonts w:asciiTheme="majorHAnsi" w:hAnsiTheme="majorHAnsi" w:cstheme="majorHAnsi"/>
        </w:rPr>
        <w:t xml:space="preserve"> is well suited to simple rectangular domains but becomes inefficient or inaccurate for irregular geometries, curved boundaries, or locally refined regions.</w:t>
      </w:r>
    </w:p>
    <w:p w14:paraId="079E3A3E" w14:textId="4F002DB4" w:rsidR="008A6B3F" w:rsidRPr="008A6B3F" w:rsidRDefault="008A6B3F" w:rsidP="008A6B3F">
      <w:pPr>
        <w:pStyle w:val="Heading2"/>
        <w:spacing w:line="360" w:lineRule="auto"/>
      </w:pPr>
      <w:bookmarkStart w:id="42" w:name="_Toc219823249"/>
      <w:r>
        <w:t xml:space="preserve">8.2 </w:t>
      </w:r>
      <w:r w:rsidRPr="008A6B3F">
        <w:t>Limitations of the Coding and Convergence Definition</w:t>
      </w:r>
      <w:bookmarkEnd w:id="42"/>
    </w:p>
    <w:p w14:paraId="5C2D1338" w14:textId="77777777"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Additional limitations arise from the numerical definition of thermal equilibrium used in the code. Equilibrium is identified when the maximum absolute temperature difference between successive time steps falls below a prescribed tolerance. While this provides a practical stopping criterion, it does not represent a true physical definition of thermal equilibrium.</w:t>
      </w:r>
    </w:p>
    <w:p w14:paraId="48473C1C" w14:textId="4A0DA55E"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 xml:space="preserve">When the convergence threshold is chosen to be very small, the solution may continue iterating even when remaining temperature changes are smaller than physically meaningful or experimentally measurable. In such cases, the algorithm becomes sensitive to numerical noise rather than heat diffusion, resulting in unnecessary computational effort without significant </w:t>
      </w:r>
      <w:r w:rsidRPr="00441323">
        <w:rPr>
          <w:rFonts w:asciiTheme="majorHAnsi" w:hAnsiTheme="majorHAnsi" w:cstheme="majorHAnsi"/>
        </w:rPr>
        <w:lastRenderedPageBreak/>
        <w:t>improvement in physical accuracy. Conversely, a larger tolerance may cause premature termination before the steady</w:t>
      </w:r>
      <w:r w:rsidR="00CD6CA2" w:rsidRPr="00441323">
        <w:rPr>
          <w:rFonts w:asciiTheme="majorHAnsi" w:hAnsiTheme="majorHAnsi" w:cstheme="majorHAnsi"/>
        </w:rPr>
        <w:t xml:space="preserve"> </w:t>
      </w:r>
      <w:r w:rsidRPr="00441323">
        <w:rPr>
          <w:rFonts w:asciiTheme="majorHAnsi" w:hAnsiTheme="majorHAnsi" w:cstheme="majorHAnsi"/>
        </w:rPr>
        <w:t>state temperature field is fully resolved.</w:t>
      </w:r>
    </w:p>
    <w:p w14:paraId="6FD9E62B" w14:textId="38DAFCDF"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 xml:space="preserve">These limitations highlight that numerical convergence does not necessarily imply physical equilibrium and that care must be taken when interpreting </w:t>
      </w:r>
      <w:r w:rsidR="00CD6CA2" w:rsidRPr="00441323">
        <w:rPr>
          <w:rFonts w:asciiTheme="majorHAnsi" w:hAnsiTheme="majorHAnsi" w:cstheme="majorHAnsi"/>
        </w:rPr>
        <w:t>convergence-based</w:t>
      </w:r>
      <w:r w:rsidRPr="00441323">
        <w:rPr>
          <w:rFonts w:asciiTheme="majorHAnsi" w:hAnsiTheme="majorHAnsi" w:cstheme="majorHAnsi"/>
        </w:rPr>
        <w:t xml:space="preserve"> stopping criteria.</w:t>
      </w:r>
    </w:p>
    <w:p w14:paraId="15600452" w14:textId="2E85C98F" w:rsidR="008A6B3F" w:rsidRPr="00441323" w:rsidRDefault="008A6B3F" w:rsidP="008A6B3F">
      <w:pPr>
        <w:spacing w:line="360" w:lineRule="auto"/>
        <w:jc w:val="both"/>
        <w:rPr>
          <w:rFonts w:asciiTheme="majorHAnsi" w:hAnsiTheme="majorHAnsi" w:cstheme="majorHAnsi"/>
        </w:rPr>
      </w:pPr>
      <w:r w:rsidRPr="00441323">
        <w:rPr>
          <w:rFonts w:asciiTheme="majorHAnsi" w:hAnsiTheme="majorHAnsi" w:cstheme="majorHAnsi"/>
        </w:rPr>
        <w:t xml:space="preserve">Overall, while the numerical model provides an effective and transparent framework for studying transient heat conduction, its accuracy and efficiency are constrained by the properties of the </w:t>
      </w:r>
      <w:r w:rsidR="00CD6CA2" w:rsidRPr="00441323">
        <w:rPr>
          <w:rFonts w:asciiTheme="majorHAnsi" w:hAnsiTheme="majorHAnsi" w:cstheme="majorHAnsi"/>
        </w:rPr>
        <w:t>EFDM</w:t>
      </w:r>
      <w:r w:rsidRPr="00441323">
        <w:rPr>
          <w:rFonts w:asciiTheme="majorHAnsi" w:hAnsiTheme="majorHAnsi" w:cstheme="majorHAnsi"/>
        </w:rPr>
        <w:t xml:space="preserve"> and by the numerical representation of equilibrium. These limitations should be considered when extending the model to more complex problems or when interpreting results near convergence thresholds.</w:t>
      </w:r>
    </w:p>
    <w:p w14:paraId="1DE5B74B" w14:textId="3CB4CE6D" w:rsidR="00FE7F47" w:rsidRDefault="00FE7F47">
      <w:r>
        <w:br w:type="page"/>
      </w:r>
    </w:p>
    <w:p w14:paraId="2F722BE5" w14:textId="354ABFFC" w:rsidR="00FE7F47" w:rsidRDefault="00FE7F47" w:rsidP="00FE7F47">
      <w:pPr>
        <w:pStyle w:val="Heading1"/>
      </w:pPr>
      <w:bookmarkStart w:id="43" w:name="_Toc219823250"/>
      <w:r>
        <w:lastRenderedPageBreak/>
        <w:t xml:space="preserve">9.0 </w:t>
      </w:r>
      <w:r w:rsidR="008A6B3F">
        <w:t>Suggested Improvements and Future Developments</w:t>
      </w:r>
      <w:bookmarkEnd w:id="43"/>
      <w:r w:rsidR="008A6B3F">
        <w:t xml:space="preserve"> </w:t>
      </w:r>
      <w:r>
        <w:t xml:space="preserve"> </w:t>
      </w:r>
    </w:p>
    <w:p w14:paraId="14D50D4A" w14:textId="77777777" w:rsidR="00441323" w:rsidRPr="00441323" w:rsidRDefault="00441323" w:rsidP="00441323">
      <w:pPr>
        <w:spacing w:line="360" w:lineRule="auto"/>
        <w:jc w:val="both"/>
        <w:rPr>
          <w:rFonts w:asciiTheme="majorHAnsi" w:hAnsiTheme="majorHAnsi" w:cstheme="majorHAnsi"/>
        </w:rPr>
      </w:pPr>
      <w:r w:rsidRPr="00441323">
        <w:rPr>
          <w:rFonts w:asciiTheme="majorHAnsi" w:hAnsiTheme="majorHAnsi" w:cstheme="majorHAnsi"/>
        </w:rPr>
        <w:t>Several improvements could enhance the accuracy, robustness, and applicability of the numerical model.</w:t>
      </w:r>
    </w:p>
    <w:p w14:paraId="4C6B88C1" w14:textId="22F3849E" w:rsidR="00441323" w:rsidRPr="00441323" w:rsidRDefault="00441323" w:rsidP="00441323">
      <w:pPr>
        <w:spacing w:line="360" w:lineRule="auto"/>
        <w:jc w:val="both"/>
        <w:rPr>
          <w:rFonts w:asciiTheme="majorHAnsi" w:hAnsiTheme="majorHAnsi" w:cstheme="majorHAnsi"/>
        </w:rPr>
      </w:pPr>
      <w:r w:rsidRPr="00441323">
        <w:rPr>
          <w:rFonts w:asciiTheme="majorHAnsi" w:hAnsiTheme="majorHAnsi" w:cstheme="majorHAnsi"/>
        </w:rPr>
        <w:t>A key limitation of the EFDM is its conditional stability, which imposes a restrictive time step constraint that becomes increasingly severe as the spatial grid is refined</w:t>
      </w:r>
      <w:sdt>
        <w:sdtPr>
          <w:rPr>
            <w:rFonts w:asciiTheme="majorHAnsi" w:hAnsiTheme="majorHAnsi" w:cstheme="majorHAnsi"/>
          </w:rPr>
          <w:id w:val="475347754"/>
          <w:citation/>
        </w:sdtPr>
        <w:sdtContent>
          <w:r w:rsidR="00DD50AD">
            <w:rPr>
              <w:rFonts w:asciiTheme="majorHAnsi" w:hAnsiTheme="majorHAnsi" w:cstheme="majorHAnsi"/>
            </w:rPr>
            <w:fldChar w:fldCharType="begin"/>
          </w:r>
          <w:r w:rsidR="00DD50AD">
            <w:rPr>
              <w:rFonts w:asciiTheme="majorHAnsi" w:hAnsiTheme="majorHAnsi" w:cstheme="majorHAnsi"/>
            </w:rPr>
            <w:instrText xml:space="preserve"> CITATION Chi83 \l 2057 </w:instrText>
          </w:r>
          <w:r w:rsidR="00DD50AD">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(Chivers Jr, 1983)</w:t>
          </w:r>
          <w:r w:rsidR="00DD50AD">
            <w:rPr>
              <w:rFonts w:asciiTheme="majorHAnsi" w:hAnsiTheme="majorHAnsi" w:cstheme="majorHAnsi"/>
            </w:rPr>
            <w:fldChar w:fldCharType="end"/>
          </w:r>
        </w:sdtContent>
      </w:sdt>
      <w:r w:rsidRPr="00441323">
        <w:rPr>
          <w:rFonts w:asciiTheme="majorHAnsi" w:hAnsiTheme="majorHAnsi" w:cstheme="majorHAnsi"/>
        </w:rPr>
        <w:t xml:space="preserve">. This could be addressed by adopting an implicit </w:t>
      </w:r>
      <w:r w:rsidR="00E77115">
        <w:rPr>
          <w:rFonts w:asciiTheme="majorHAnsi" w:hAnsiTheme="majorHAnsi" w:cstheme="majorHAnsi"/>
        </w:rPr>
        <w:t>FD</w:t>
      </w:r>
      <w:r w:rsidRPr="00441323">
        <w:rPr>
          <w:rFonts w:asciiTheme="majorHAnsi" w:hAnsiTheme="majorHAnsi" w:cstheme="majorHAnsi"/>
        </w:rPr>
        <w:t xml:space="preserve"> scheme or an Alternating Direction Implicit (ADI) method</w:t>
      </w:r>
      <w:sdt>
        <w:sdtPr>
          <w:rPr>
            <w:rFonts w:asciiTheme="majorHAnsi" w:hAnsiTheme="majorHAnsi" w:cstheme="majorHAnsi"/>
          </w:rPr>
          <w:id w:val="1447822944"/>
          <w:citation/>
        </w:sdtPr>
        <w:sdtContent>
          <w:r w:rsidR="003C7EBA">
            <w:rPr>
              <w:rFonts w:asciiTheme="majorHAnsi" w:hAnsiTheme="majorHAnsi" w:cstheme="majorHAnsi"/>
            </w:rPr>
            <w:fldChar w:fldCharType="begin"/>
          </w:r>
          <w:r w:rsidR="003C7EBA">
            <w:rPr>
              <w:rFonts w:asciiTheme="majorHAnsi" w:hAnsiTheme="majorHAnsi" w:cstheme="majorHAnsi"/>
            </w:rPr>
            <w:instrText xml:space="preserve"> CITATION Kar07 \l 2057 </w:instrText>
          </w:r>
          <w:r w:rsidR="003C7EBA">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(Karahan, 2007)</w:t>
          </w:r>
          <w:r w:rsidR="003C7EBA">
            <w:rPr>
              <w:rFonts w:asciiTheme="majorHAnsi" w:hAnsiTheme="majorHAnsi" w:cstheme="majorHAnsi"/>
            </w:rPr>
            <w:fldChar w:fldCharType="end"/>
          </w:r>
        </w:sdtContent>
      </w:sdt>
      <w:r w:rsidRPr="00441323">
        <w:rPr>
          <w:rFonts w:asciiTheme="majorHAnsi" w:hAnsiTheme="majorHAnsi" w:cstheme="majorHAnsi"/>
        </w:rPr>
        <w:t xml:space="preserve">. Implicit schemes are unconditionally stable for diffusion problems, allowing larger time steps and reducing the number of iterations required to reach thermal equilibrium. The ADI method further improves efficiency by decomposing the </w:t>
      </w:r>
      <w:r w:rsidR="00B14827">
        <w:rPr>
          <w:rFonts w:asciiTheme="majorHAnsi" w:hAnsiTheme="majorHAnsi" w:cstheme="majorHAnsi"/>
        </w:rPr>
        <w:t>2D</w:t>
      </w:r>
      <w:r w:rsidRPr="00441323">
        <w:rPr>
          <w:rFonts w:asciiTheme="majorHAnsi" w:hAnsiTheme="majorHAnsi" w:cstheme="majorHAnsi"/>
        </w:rPr>
        <w:t xml:space="preserve"> problem into a sequence of </w:t>
      </w:r>
      <w:r w:rsidR="00B14827">
        <w:rPr>
          <w:rFonts w:asciiTheme="majorHAnsi" w:hAnsiTheme="majorHAnsi" w:cstheme="majorHAnsi"/>
        </w:rPr>
        <w:t>1D</w:t>
      </w:r>
      <w:r w:rsidRPr="00441323">
        <w:rPr>
          <w:rFonts w:asciiTheme="majorHAnsi" w:hAnsiTheme="majorHAnsi" w:cstheme="majorHAnsi"/>
        </w:rPr>
        <w:t xml:space="preserve"> implicit solves.</w:t>
      </w:r>
    </w:p>
    <w:p w14:paraId="6FB90E75" w14:textId="450404A4" w:rsidR="009F0A36" w:rsidRPr="009F0A36" w:rsidRDefault="009F0A36" w:rsidP="009F0A36">
      <w:pPr>
        <w:spacing w:line="360" w:lineRule="auto"/>
        <w:jc w:val="both"/>
        <w:rPr>
          <w:rFonts w:asciiTheme="majorHAnsi" w:hAnsiTheme="majorHAnsi" w:cstheme="majorHAnsi"/>
        </w:rPr>
      </w:pPr>
      <w:r w:rsidRPr="009F0A36">
        <w:rPr>
          <w:rFonts w:asciiTheme="majorHAnsi" w:hAnsiTheme="majorHAnsi" w:cstheme="majorHAnsi"/>
        </w:rPr>
        <w:t>Alternative numerical methods could further extend the model. Finite Element and Finite Volume Methods offer improved geometric flexibility and conservation properties</w:t>
      </w:r>
      <w:r w:rsidR="00991146">
        <w:rPr>
          <w:rFonts w:asciiTheme="majorHAnsi" w:hAnsiTheme="majorHAnsi" w:cstheme="majorHAnsi"/>
        </w:rPr>
        <w:t xml:space="preserve"> </w:t>
      </w:r>
      <w:sdt>
        <w:sdtPr>
          <w:rPr>
            <w:rFonts w:asciiTheme="majorHAnsi" w:hAnsiTheme="majorHAnsi" w:cstheme="majorHAnsi"/>
          </w:rPr>
          <w:id w:val="943116089"/>
          <w:citation/>
        </w:sdtPr>
        <w:sdtContent>
          <w:r w:rsidR="00991146">
            <w:rPr>
              <w:rFonts w:asciiTheme="majorHAnsi" w:hAnsiTheme="majorHAnsi" w:cstheme="majorHAnsi"/>
            </w:rPr>
            <w:fldChar w:fldCharType="begin"/>
          </w:r>
          <w:r w:rsidR="00991146">
            <w:rPr>
              <w:rFonts w:asciiTheme="majorHAnsi" w:hAnsiTheme="majorHAnsi" w:cstheme="majorHAnsi"/>
            </w:rPr>
            <w:instrText xml:space="preserve"> CITATION Fal00 \l 2057 </w:instrText>
          </w:r>
          <w:r w:rsidR="00991146">
            <w:rPr>
              <w:rFonts w:asciiTheme="majorHAnsi" w:hAnsiTheme="majorHAnsi" w:cstheme="majorHAnsi"/>
            </w:rPr>
            <w:fldChar w:fldCharType="separate"/>
          </w:r>
          <w:r w:rsidR="0037095F" w:rsidRPr="0037095F">
            <w:rPr>
              <w:rFonts w:asciiTheme="majorHAnsi" w:hAnsiTheme="majorHAnsi" w:cstheme="majorHAnsi"/>
              <w:noProof/>
            </w:rPr>
            <w:t>(Fallah, et al., 2000)</w:t>
          </w:r>
          <w:r w:rsidR="00991146">
            <w:rPr>
              <w:rFonts w:asciiTheme="majorHAnsi" w:hAnsiTheme="majorHAnsi" w:cstheme="majorHAnsi"/>
            </w:rPr>
            <w:fldChar w:fldCharType="end"/>
          </w:r>
        </w:sdtContent>
      </w:sdt>
      <w:r w:rsidRPr="009F0A36">
        <w:rPr>
          <w:rFonts w:asciiTheme="majorHAnsi" w:hAnsiTheme="majorHAnsi" w:cstheme="majorHAnsi"/>
        </w:rPr>
        <w:t>, while Boundary Element Methods can be efficient for steady</w:t>
      </w:r>
      <w:r w:rsidR="00DD50AD">
        <w:rPr>
          <w:rFonts w:asciiTheme="majorHAnsi" w:hAnsiTheme="majorHAnsi" w:cstheme="majorHAnsi"/>
        </w:rPr>
        <w:t xml:space="preserve"> </w:t>
      </w:r>
      <w:r w:rsidRPr="009F0A36">
        <w:rPr>
          <w:rFonts w:asciiTheme="majorHAnsi" w:hAnsiTheme="majorHAnsi" w:cstheme="majorHAnsi"/>
        </w:rPr>
        <w:t>state conduction in simple domains</w:t>
      </w:r>
      <w:sdt>
        <w:sdtPr>
          <w:rPr>
            <w:rFonts w:asciiTheme="majorHAnsi" w:hAnsiTheme="majorHAnsi" w:cstheme="majorHAnsi"/>
          </w:rPr>
          <w:id w:val="-329444434"/>
          <w:citation/>
        </w:sdtPr>
        <w:sdtContent>
          <w:r w:rsidR="00991146">
            <w:rPr>
              <w:rFonts w:asciiTheme="majorHAnsi" w:hAnsiTheme="majorHAnsi" w:cstheme="majorHAnsi"/>
            </w:rPr>
            <w:fldChar w:fldCharType="begin"/>
          </w:r>
          <w:r w:rsidR="00991146">
            <w:rPr>
              <w:rFonts w:asciiTheme="majorHAnsi" w:hAnsiTheme="majorHAnsi" w:cstheme="majorHAnsi"/>
            </w:rPr>
            <w:instrText xml:space="preserve"> CITATION Che05 \l 2057 </w:instrText>
          </w:r>
          <w:r w:rsidR="00991146">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(Cheng &amp; Cheng, 2005)</w:t>
          </w:r>
          <w:r w:rsidR="00991146">
            <w:rPr>
              <w:rFonts w:asciiTheme="majorHAnsi" w:hAnsiTheme="majorHAnsi" w:cstheme="majorHAnsi"/>
            </w:rPr>
            <w:fldChar w:fldCharType="end"/>
          </w:r>
        </w:sdtContent>
      </w:sdt>
      <w:r w:rsidRPr="009F0A36">
        <w:rPr>
          <w:rFonts w:asciiTheme="majorHAnsi" w:hAnsiTheme="majorHAnsi" w:cstheme="majorHAnsi"/>
        </w:rPr>
        <w:t>.</w:t>
      </w:r>
    </w:p>
    <w:p w14:paraId="296C8C20" w14:textId="3FF9120E" w:rsidR="009F0A36" w:rsidRPr="009F0A36" w:rsidRDefault="009F0A36" w:rsidP="009F0A36">
      <w:pPr>
        <w:spacing w:line="360" w:lineRule="auto"/>
        <w:jc w:val="both"/>
        <w:rPr>
          <w:rFonts w:asciiTheme="majorHAnsi" w:hAnsiTheme="majorHAnsi" w:cstheme="majorHAnsi"/>
        </w:rPr>
      </w:pPr>
      <w:r w:rsidRPr="009F0A36">
        <w:rPr>
          <w:rFonts w:asciiTheme="majorHAnsi" w:hAnsiTheme="majorHAnsi" w:cstheme="majorHAnsi"/>
        </w:rPr>
        <w:t>The definition of thermal equilibrium also warrants refinement. The current convergence criterion, based on maximum temperature change, may be overly sensitive to numerical noise and not fully representative of physical equilibrium</w:t>
      </w:r>
      <w:sdt>
        <w:sdtPr>
          <w:rPr>
            <w:rFonts w:asciiTheme="majorHAnsi" w:hAnsiTheme="majorHAnsi" w:cstheme="majorHAnsi"/>
          </w:rPr>
          <w:id w:val="1401106218"/>
          <w:citation/>
        </w:sdtPr>
        <w:sdtContent>
          <w:r w:rsidR="0037095F">
            <w:rPr>
              <w:rFonts w:asciiTheme="majorHAnsi" w:hAnsiTheme="majorHAnsi" w:cstheme="majorHAnsi"/>
            </w:rPr>
            <w:fldChar w:fldCharType="begin"/>
          </w:r>
          <w:r w:rsidR="0037095F">
            <w:rPr>
              <w:rFonts w:asciiTheme="majorHAnsi" w:hAnsiTheme="majorHAnsi" w:cstheme="majorHAnsi"/>
            </w:rPr>
            <w:instrText xml:space="preserve"> CITATION Sut04 \l 2057 </w:instrText>
          </w:r>
          <w:r w:rsidR="0037095F">
            <w:rPr>
              <w:rFonts w:asciiTheme="majorHAnsi" w:hAnsiTheme="majorHAnsi" w:cstheme="majorHAnsi"/>
            </w:rPr>
            <w:fldChar w:fldCharType="separate"/>
          </w:r>
          <w:r w:rsidR="0037095F">
            <w:rPr>
              <w:rFonts w:asciiTheme="majorHAnsi" w:hAnsiTheme="majorHAnsi" w:cstheme="majorHAnsi"/>
              <w:noProof/>
            </w:rPr>
            <w:t xml:space="preserve"> </w:t>
          </w:r>
          <w:r w:rsidR="0037095F" w:rsidRPr="0037095F">
            <w:rPr>
              <w:rFonts w:asciiTheme="majorHAnsi" w:hAnsiTheme="majorHAnsi" w:cstheme="majorHAnsi"/>
              <w:noProof/>
            </w:rPr>
            <w:t>(Sutradhar &amp; Paulino, 2004)</w:t>
          </w:r>
          <w:r w:rsidR="0037095F">
            <w:rPr>
              <w:rFonts w:asciiTheme="majorHAnsi" w:hAnsiTheme="majorHAnsi" w:cstheme="majorHAnsi"/>
            </w:rPr>
            <w:fldChar w:fldCharType="end"/>
          </w:r>
        </w:sdtContent>
      </w:sdt>
      <w:r w:rsidRPr="009F0A36">
        <w:rPr>
          <w:rFonts w:asciiTheme="majorHAnsi" w:hAnsiTheme="majorHAnsi" w:cstheme="majorHAnsi"/>
        </w:rPr>
        <w:t>. More robust alternatives include norm</w:t>
      </w:r>
      <w:r w:rsidR="00DD50AD">
        <w:rPr>
          <w:rFonts w:asciiTheme="majorHAnsi" w:hAnsiTheme="majorHAnsi" w:cstheme="majorHAnsi"/>
        </w:rPr>
        <w:t>-</w:t>
      </w:r>
      <w:r w:rsidRPr="009F0A36">
        <w:rPr>
          <w:rFonts w:asciiTheme="majorHAnsi" w:hAnsiTheme="majorHAnsi" w:cstheme="majorHAnsi"/>
        </w:rPr>
        <w:t>based or energy</w:t>
      </w:r>
      <w:r w:rsidR="00DD50AD">
        <w:rPr>
          <w:rFonts w:asciiTheme="majorHAnsi" w:hAnsiTheme="majorHAnsi" w:cstheme="majorHAnsi"/>
        </w:rPr>
        <w:t>-</w:t>
      </w:r>
      <w:r w:rsidRPr="009F0A36">
        <w:rPr>
          <w:rFonts w:asciiTheme="majorHAnsi" w:hAnsiTheme="majorHAnsi" w:cstheme="majorHAnsi"/>
        </w:rPr>
        <w:t>based measures, or thresholds linked to experimental resolution.</w:t>
      </w:r>
    </w:p>
    <w:p w14:paraId="44487793" w14:textId="77777777" w:rsidR="009F0A36" w:rsidRPr="009F0A36" w:rsidRDefault="009F0A36" w:rsidP="009F0A36">
      <w:pPr>
        <w:spacing w:line="360" w:lineRule="auto"/>
        <w:jc w:val="both"/>
        <w:rPr>
          <w:rFonts w:asciiTheme="majorHAnsi" w:hAnsiTheme="majorHAnsi" w:cstheme="majorHAnsi"/>
        </w:rPr>
      </w:pPr>
      <w:r w:rsidRPr="009F0A36">
        <w:rPr>
          <w:rFonts w:asciiTheme="majorHAnsi" w:hAnsiTheme="majorHAnsi" w:cstheme="majorHAnsi"/>
        </w:rPr>
        <w:t>These developments would improve numerical efficiency, reduce parameter sensitivity, and broaden applicability to more realistic heat-transfer problems.</w:t>
      </w:r>
    </w:p>
    <w:p w14:paraId="65761808" w14:textId="77777777" w:rsidR="005C48ED" w:rsidRDefault="005C48ED">
      <w:pPr>
        <w:rPr>
          <w:rFonts w:asciiTheme="majorHAnsi" w:hAnsiTheme="majorHAnsi" w:cstheme="majorHAnsi"/>
        </w:rPr>
      </w:pPr>
      <w:r>
        <w:rPr>
          <w:rFonts w:asciiTheme="majorHAnsi" w:hAnsiTheme="majorHAnsi" w:cstheme="majorHAnsi"/>
        </w:rPr>
        <w:br w:type="page"/>
      </w:r>
    </w:p>
    <w:p w14:paraId="358BFCCA" w14:textId="6B4920D1" w:rsidR="00FE7F47" w:rsidRDefault="00FE7F47" w:rsidP="00FE7F47">
      <w:pPr>
        <w:pStyle w:val="Heading1"/>
      </w:pPr>
      <w:bookmarkStart w:id="44" w:name="_Toc219823251"/>
      <w:r>
        <w:lastRenderedPageBreak/>
        <w:t xml:space="preserve">10.0 </w:t>
      </w:r>
      <w:r w:rsidR="008A6B3F">
        <w:t>Conclusion</w:t>
      </w:r>
      <w:bookmarkEnd w:id="44"/>
      <w:r w:rsidR="008A6B3F">
        <w:t xml:space="preserve"> </w:t>
      </w:r>
    </w:p>
    <w:p w14:paraId="448FA44E" w14:textId="1D5895F2" w:rsidR="009F0A36" w:rsidRPr="009F0A36" w:rsidRDefault="009F0A36" w:rsidP="009F0A36">
      <w:pPr>
        <w:spacing w:line="360" w:lineRule="auto"/>
        <w:jc w:val="both"/>
        <w:rPr>
          <w:rFonts w:asciiTheme="majorHAnsi" w:hAnsiTheme="majorHAnsi" w:cstheme="majorHAnsi"/>
        </w:rPr>
      </w:pPr>
      <w:r w:rsidRPr="009F0A36">
        <w:rPr>
          <w:rFonts w:asciiTheme="majorHAnsi" w:hAnsiTheme="majorHAnsi" w:cstheme="majorHAnsi"/>
        </w:rPr>
        <w:t xml:space="preserve">This report developed and validated a numerical model for transient heat conduction in a </w:t>
      </w:r>
      <w:r>
        <w:rPr>
          <w:rFonts w:asciiTheme="majorHAnsi" w:hAnsiTheme="majorHAnsi" w:cstheme="majorHAnsi"/>
        </w:rPr>
        <w:t>2D</w:t>
      </w:r>
      <w:r w:rsidRPr="009F0A36">
        <w:rPr>
          <w:rFonts w:asciiTheme="majorHAnsi" w:hAnsiTheme="majorHAnsi" w:cstheme="majorHAnsi"/>
        </w:rPr>
        <w:t xml:space="preserve"> aluminium plate using the EFDM. The model accurately captured the transient temperature evolution and converged to a steady</w:t>
      </w:r>
      <w:r w:rsidR="00E77115">
        <w:rPr>
          <w:rFonts w:asciiTheme="majorHAnsi" w:hAnsiTheme="majorHAnsi" w:cstheme="majorHAnsi"/>
        </w:rPr>
        <w:t xml:space="preserve"> </w:t>
      </w:r>
      <w:r w:rsidRPr="009F0A36">
        <w:rPr>
          <w:rFonts w:asciiTheme="majorHAnsi" w:hAnsiTheme="majorHAnsi" w:cstheme="majorHAnsi"/>
        </w:rPr>
        <w:t>state solution in good agreement with the analytical benchmark.</w:t>
      </w:r>
    </w:p>
    <w:p w14:paraId="559F10FD" w14:textId="77777777" w:rsidR="009F0A36" w:rsidRPr="009F0A36" w:rsidRDefault="009F0A36" w:rsidP="009F0A36">
      <w:pPr>
        <w:spacing w:line="360" w:lineRule="auto"/>
        <w:jc w:val="both"/>
        <w:rPr>
          <w:rFonts w:asciiTheme="majorHAnsi" w:hAnsiTheme="majorHAnsi" w:cstheme="majorHAnsi"/>
        </w:rPr>
      </w:pPr>
      <w:r w:rsidRPr="009F0A36">
        <w:rPr>
          <w:rFonts w:asciiTheme="majorHAnsi" w:hAnsiTheme="majorHAnsi" w:cstheme="majorHAnsi"/>
        </w:rPr>
        <w:t>Sensitivity analysis highlighted the strong coupling between spatial resolution, stability constraints, and computational cost inherent in the explicit scheme, with limitations arising from conditional stability, discretisation error, and the numerical definition of thermal equilibrium.</w:t>
      </w:r>
    </w:p>
    <w:p w14:paraId="525B8CC8" w14:textId="77777777" w:rsidR="009F0A36" w:rsidRPr="009F0A36" w:rsidRDefault="009F0A36" w:rsidP="009F0A36">
      <w:pPr>
        <w:spacing w:line="360" w:lineRule="auto"/>
        <w:jc w:val="both"/>
        <w:rPr>
          <w:rFonts w:asciiTheme="majorHAnsi" w:hAnsiTheme="majorHAnsi" w:cstheme="majorHAnsi"/>
        </w:rPr>
      </w:pPr>
      <w:r w:rsidRPr="009F0A36">
        <w:rPr>
          <w:rFonts w:asciiTheme="majorHAnsi" w:hAnsiTheme="majorHAnsi" w:cstheme="majorHAnsi"/>
        </w:rPr>
        <w:t>Overall, the EFDM is shown to be an effective and transparent approach for transient heat conduction in simple geometries, provided stability and convergence constraints are carefully controlled.</w:t>
      </w:r>
    </w:p>
    <w:p w14:paraId="1DCF36A4" w14:textId="77777777" w:rsidR="00500E63" w:rsidRPr="00500E63" w:rsidRDefault="00500E63" w:rsidP="00500E63"/>
    <w:p w14:paraId="0FA87D52" w14:textId="1045A921" w:rsidR="00FE7F47" w:rsidRDefault="00FE7F47">
      <w:r>
        <w:br w:type="page"/>
      </w:r>
    </w:p>
    <w:sdt>
      <w:sdtPr>
        <w:rPr>
          <w:rFonts w:asciiTheme="minorHAnsi" w:eastAsiaTheme="minorHAnsi" w:hAnsiTheme="minorHAnsi" w:cstheme="minorBidi"/>
          <w:color w:val="auto"/>
          <w:sz w:val="22"/>
          <w:szCs w:val="22"/>
        </w:rPr>
        <w:id w:val="-1178729915"/>
        <w:docPartObj>
          <w:docPartGallery w:val="Bibliographies"/>
          <w:docPartUnique/>
        </w:docPartObj>
      </w:sdtPr>
      <w:sdtEndPr/>
      <w:sdtContent>
        <w:p w14:paraId="6BE7D1DD" w14:textId="11394381" w:rsidR="00DE3FC2" w:rsidRDefault="00DE3FC2">
          <w:pPr>
            <w:pStyle w:val="Heading1"/>
          </w:pPr>
          <w:r>
            <w:t>References</w:t>
          </w:r>
        </w:p>
        <w:sdt>
          <w:sdtPr>
            <w:id w:val="-573587230"/>
            <w:bibliography/>
          </w:sdtPr>
          <w:sdtEndPr/>
          <w:sdtContent>
            <w:p w14:paraId="6C18C92C" w14:textId="77777777" w:rsidR="0037095F" w:rsidRDefault="00DE3FC2" w:rsidP="0037095F">
              <w:pPr>
                <w:pStyle w:val="Bibliography"/>
                <w:rPr>
                  <w:noProof/>
                  <w:sz w:val="24"/>
                  <w:szCs w:val="24"/>
                </w:rPr>
              </w:pPr>
              <w:r>
                <w:fldChar w:fldCharType="begin"/>
              </w:r>
              <w:r>
                <w:instrText xml:space="preserve"> BIBLIOGRAPHY </w:instrText>
              </w:r>
              <w:r>
                <w:fldChar w:fldCharType="separate"/>
              </w:r>
              <w:r w:rsidR="0037095F">
                <w:rPr>
                  <w:noProof/>
                </w:rPr>
                <w:t xml:space="preserve">Adamowicz, A., 2022. Determination of Thermal Diffusivity Values Based on the Inverse Problem of Heat Conduction – Numerical Analysis. </w:t>
              </w:r>
              <w:r w:rsidR="0037095F">
                <w:rPr>
                  <w:i/>
                  <w:iCs/>
                  <w:noProof/>
                </w:rPr>
                <w:t xml:space="preserve">Acta Mechanica Et Automatica , </w:t>
              </w:r>
              <w:r w:rsidR="0037095F">
                <w:rPr>
                  <w:noProof/>
                </w:rPr>
                <w:t>16(4), pp. 399-407.</w:t>
              </w:r>
            </w:p>
            <w:p w14:paraId="0DEA89DC" w14:textId="77777777" w:rsidR="0037095F" w:rsidRDefault="0037095F" w:rsidP="0037095F">
              <w:pPr>
                <w:pStyle w:val="Bibliography"/>
                <w:rPr>
                  <w:noProof/>
                </w:rPr>
              </w:pPr>
              <w:r>
                <w:rPr>
                  <w:noProof/>
                </w:rPr>
                <w:t xml:space="preserve">Cheng, A. H. D. &amp; Cheng, D. T., 2005. Heritage and early history of the boundary element method. </w:t>
              </w:r>
              <w:r>
                <w:rPr>
                  <w:i/>
                  <w:iCs/>
                  <w:noProof/>
                </w:rPr>
                <w:t xml:space="preserve">Engineering Analysis with Boundary Element, </w:t>
              </w:r>
              <w:r>
                <w:rPr>
                  <w:noProof/>
                </w:rPr>
                <w:t>29(3), pp. 268-302.</w:t>
              </w:r>
            </w:p>
            <w:p w14:paraId="79B76D8C" w14:textId="77777777" w:rsidR="0037095F" w:rsidRDefault="0037095F" w:rsidP="0037095F">
              <w:pPr>
                <w:pStyle w:val="Bibliography"/>
                <w:rPr>
                  <w:noProof/>
                </w:rPr>
              </w:pPr>
              <w:r>
                <w:rPr>
                  <w:noProof/>
                </w:rPr>
                <w:t xml:space="preserve">Chivers Jr, S. T., 1983. </w:t>
              </w:r>
              <w:r>
                <w:rPr>
                  <w:i/>
                  <w:iCs/>
                  <w:noProof/>
                </w:rPr>
                <w:t xml:space="preserve">ACCURACY OF FINITE DIFFERENCE METHODS FOR SOLUTIONS OF THE TRANSIENT HEAT CONDUCTION (DIFFUSION) EQUATION , </w:t>
              </w:r>
              <w:r>
                <w:rPr>
                  <w:noProof/>
                </w:rPr>
                <w:t>Wright-Paterson Airforce Base : Air Force Institute of Technology .</w:t>
              </w:r>
            </w:p>
            <w:p w14:paraId="0CF28FA5" w14:textId="77777777" w:rsidR="0037095F" w:rsidRDefault="0037095F" w:rsidP="0037095F">
              <w:pPr>
                <w:pStyle w:val="Bibliography"/>
                <w:rPr>
                  <w:noProof/>
                </w:rPr>
              </w:pPr>
              <w:r>
                <w:rPr>
                  <w:noProof/>
                </w:rPr>
                <w:t xml:space="preserve">Croft, D. R. &amp; Lilley, D. G., 1977. </w:t>
              </w:r>
              <w:r>
                <w:rPr>
                  <w:i/>
                  <w:iCs/>
                  <w:noProof/>
                </w:rPr>
                <w:t xml:space="preserve">Heat transfer Calculations Using Finite Difference Equations. </w:t>
              </w:r>
              <w:r>
                <w:rPr>
                  <w:noProof/>
                </w:rPr>
                <w:t>1st ed. London: Applied Science Publishers Ltd.</w:t>
              </w:r>
            </w:p>
            <w:p w14:paraId="507D631D" w14:textId="77777777" w:rsidR="0037095F" w:rsidRDefault="0037095F" w:rsidP="0037095F">
              <w:pPr>
                <w:pStyle w:val="Bibliography"/>
                <w:rPr>
                  <w:noProof/>
                </w:rPr>
              </w:pPr>
              <w:r>
                <w:rPr>
                  <w:noProof/>
                </w:rPr>
                <w:t xml:space="preserve">Fallah, N. A., Bailey, C., Cross, M. &amp; Taylor, G. A., 2000. Comparison of ®nite element and ®nite volume methods application in geometrically nonlinear stress analysis. </w:t>
              </w:r>
              <w:r>
                <w:rPr>
                  <w:i/>
                  <w:iCs/>
                  <w:noProof/>
                </w:rPr>
                <w:t xml:space="preserve">Applied Mathematical Modelling, </w:t>
              </w:r>
              <w:r>
                <w:rPr>
                  <w:noProof/>
                </w:rPr>
                <w:t>24(7), pp. 439-455.</w:t>
              </w:r>
            </w:p>
            <w:p w14:paraId="755035E2" w14:textId="77777777" w:rsidR="0037095F" w:rsidRDefault="0037095F" w:rsidP="0037095F">
              <w:pPr>
                <w:pStyle w:val="Bibliography"/>
                <w:rPr>
                  <w:noProof/>
                </w:rPr>
              </w:pPr>
              <w:r>
                <w:rPr>
                  <w:noProof/>
                </w:rPr>
                <w:t xml:space="preserve">Gaikwad, K. R. &amp; Naner, Y. U., 2020. Analysis of transient thermoelastic temperature distribution of a thin circular plate and its thermal deflection under uniform heat generation. </w:t>
              </w:r>
              <w:r>
                <w:rPr>
                  <w:i/>
                  <w:iCs/>
                  <w:noProof/>
                </w:rPr>
                <w:t xml:space="preserve">Journal of Thermal Stress , </w:t>
              </w:r>
              <w:r>
                <w:rPr>
                  <w:noProof/>
                </w:rPr>
                <w:t>44(1), pp. 75-85.</w:t>
              </w:r>
            </w:p>
            <w:p w14:paraId="213023F4" w14:textId="77777777" w:rsidR="0037095F" w:rsidRDefault="0037095F" w:rsidP="0037095F">
              <w:pPr>
                <w:pStyle w:val="Bibliography"/>
                <w:rPr>
                  <w:noProof/>
                </w:rPr>
              </w:pPr>
              <w:r>
                <w:rPr>
                  <w:noProof/>
                </w:rPr>
                <w:t xml:space="preserve">Hu, Z. et al., 2022. Study on Heat Transfer Characteristics and Intelligent Optimization of Protective Clothing Materials in front of the Blast Furnace. </w:t>
              </w:r>
              <w:r>
                <w:rPr>
                  <w:i/>
                  <w:iCs/>
                  <w:noProof/>
                </w:rPr>
                <w:t xml:space="preserve">Computational Intelligence and Neuroscience, </w:t>
              </w:r>
              <w:r>
                <w:rPr>
                  <w:noProof/>
                </w:rPr>
                <w:t>2022(1), pp. 1-11.</w:t>
              </w:r>
            </w:p>
            <w:p w14:paraId="4EDFFD10" w14:textId="77777777" w:rsidR="0037095F" w:rsidRDefault="0037095F" w:rsidP="0037095F">
              <w:pPr>
                <w:pStyle w:val="Bibliography"/>
                <w:rPr>
                  <w:noProof/>
                </w:rPr>
              </w:pPr>
              <w:r>
                <w:rPr>
                  <w:noProof/>
                </w:rPr>
                <w:t xml:space="preserve">Incropera, F. P., DeWitt, D. P., Bergman, T. L. &amp; Lavine, A. S., 2007. </w:t>
              </w:r>
              <w:r>
                <w:rPr>
                  <w:i/>
                  <w:iCs/>
                  <w:noProof/>
                </w:rPr>
                <w:t xml:space="preserve">Heat Conduction Equation. </w:t>
              </w:r>
              <w:r>
                <w:rPr>
                  <w:noProof/>
                </w:rPr>
                <w:t>6th ed. Hoboken, NJ: John Wiley &amp; Sons.</w:t>
              </w:r>
            </w:p>
            <w:p w14:paraId="01FC3C36" w14:textId="77777777" w:rsidR="0037095F" w:rsidRDefault="0037095F" w:rsidP="0037095F">
              <w:pPr>
                <w:pStyle w:val="Bibliography"/>
                <w:rPr>
                  <w:noProof/>
                </w:rPr>
              </w:pPr>
              <w:r>
                <w:rPr>
                  <w:noProof/>
                </w:rPr>
                <w:t xml:space="preserve">Itasca, 2024. </w:t>
              </w:r>
              <w:r>
                <w:rPr>
                  <w:i/>
                  <w:iCs/>
                  <w:noProof/>
                </w:rPr>
                <w:t xml:space="preserve">Numerical Thermal Formulation. </w:t>
              </w:r>
              <w:r>
                <w:rPr>
                  <w:noProof/>
                </w:rPr>
                <w:t xml:space="preserve">[Online] </w:t>
              </w:r>
              <w:r>
                <w:rPr>
                  <w:noProof/>
                </w:rPr>
                <w:br/>
                <w:t xml:space="preserve">Available at: </w:t>
              </w:r>
              <w:r>
                <w:rPr>
                  <w:noProof/>
                  <w:u w:val="single"/>
                </w:rPr>
                <w:t>https://docs.itascacg.com/3dec700/3dec/docproject/source/options/thermal/thermal_numerical.html</w:t>
              </w:r>
              <w:r>
                <w:rPr>
                  <w:noProof/>
                </w:rPr>
                <w:br/>
                <w:t>[Accessed 7 Jan 2026].</w:t>
              </w:r>
            </w:p>
            <w:p w14:paraId="449E9E96" w14:textId="77777777" w:rsidR="0037095F" w:rsidRDefault="0037095F" w:rsidP="0037095F">
              <w:pPr>
                <w:pStyle w:val="Bibliography"/>
                <w:rPr>
                  <w:noProof/>
                </w:rPr>
              </w:pPr>
              <w:r>
                <w:rPr>
                  <w:noProof/>
                </w:rPr>
                <w:t xml:space="preserve">Jaramillo-Fernandez, J., Chavez-Angel, E. &amp; Sotomayor-Torres, C. M., 2018. Raman thermometry analysis: Modelling assumptions revisited. </w:t>
              </w:r>
              <w:r>
                <w:rPr>
                  <w:i/>
                  <w:iCs/>
                  <w:noProof/>
                </w:rPr>
                <w:t xml:space="preserve">Applied Thermal Engineering , </w:t>
              </w:r>
              <w:r>
                <w:rPr>
                  <w:noProof/>
                </w:rPr>
                <w:t>130(1), pp. 1175-1181.</w:t>
              </w:r>
            </w:p>
            <w:p w14:paraId="1436B877" w14:textId="77777777" w:rsidR="0037095F" w:rsidRDefault="0037095F" w:rsidP="0037095F">
              <w:pPr>
                <w:pStyle w:val="Bibliography"/>
                <w:rPr>
                  <w:noProof/>
                </w:rPr>
              </w:pPr>
              <w:r>
                <w:rPr>
                  <w:noProof/>
                </w:rPr>
                <w:t xml:space="preserve">Karahan, H., 2007. Unconditional stable explicit finite difference technique for the advection–diffusion equation using spreadsheets. </w:t>
              </w:r>
              <w:r>
                <w:rPr>
                  <w:i/>
                  <w:iCs/>
                  <w:noProof/>
                </w:rPr>
                <w:t xml:space="preserve">Advances in Engineering Software, </w:t>
              </w:r>
              <w:r>
                <w:rPr>
                  <w:noProof/>
                </w:rPr>
                <w:t>38(2), pp. 80-86.</w:t>
              </w:r>
            </w:p>
            <w:p w14:paraId="124F5ACA" w14:textId="77777777" w:rsidR="0037095F" w:rsidRDefault="0037095F" w:rsidP="0037095F">
              <w:pPr>
                <w:pStyle w:val="Bibliography"/>
                <w:rPr>
                  <w:noProof/>
                </w:rPr>
              </w:pPr>
              <w:r>
                <w:rPr>
                  <w:noProof/>
                </w:rPr>
                <w:t xml:space="preserve">Khayal &amp; Osama , M. E. S., 2025. Transient State Heat Conduction: A Review. </w:t>
              </w:r>
              <w:r>
                <w:rPr>
                  <w:i/>
                  <w:iCs/>
                  <w:noProof/>
                </w:rPr>
                <w:t xml:space="preserve">Excellence Journal for Engineering Sciences, </w:t>
              </w:r>
              <w:r>
                <w:rPr>
                  <w:noProof/>
                </w:rPr>
                <w:t>2(2), pp. 78-95.</w:t>
              </w:r>
            </w:p>
            <w:p w14:paraId="095ABBA5" w14:textId="77777777" w:rsidR="0037095F" w:rsidRDefault="0037095F" w:rsidP="0037095F">
              <w:pPr>
                <w:pStyle w:val="Bibliography"/>
                <w:rPr>
                  <w:noProof/>
                </w:rPr>
              </w:pPr>
              <w:r>
                <w:rPr>
                  <w:noProof/>
                </w:rPr>
                <w:t xml:space="preserve">Mustafa, M. T., Khalid , M. &amp; Arif, A. F., 2014. Approximate Analytic Solutions of Transient Nonlinear Heat Conduction with Temperature-Dependent Thermal Diffusivity. </w:t>
              </w:r>
              <w:r>
                <w:rPr>
                  <w:i/>
                  <w:iCs/>
                  <w:noProof/>
                </w:rPr>
                <w:t xml:space="preserve">Abstract and Applied Analysis , </w:t>
              </w:r>
              <w:r>
                <w:rPr>
                  <w:noProof/>
                </w:rPr>
                <w:t>2014(01), pp. 286-297-629.</w:t>
              </w:r>
            </w:p>
            <w:p w14:paraId="78DD6E9F" w14:textId="77777777" w:rsidR="0037095F" w:rsidRDefault="0037095F" w:rsidP="0037095F">
              <w:pPr>
                <w:pStyle w:val="Bibliography"/>
                <w:rPr>
                  <w:noProof/>
                </w:rPr>
              </w:pPr>
              <w:r>
                <w:rPr>
                  <w:noProof/>
                </w:rPr>
                <w:lastRenderedPageBreak/>
                <w:t xml:space="preserve">Obi, C. N., 2022. ANALYTICAL SOLUTION OF STEADY STATE HEAT CONDUCTION IN A RECTANGULAR PLATE AND COMPARISON WITH THE NUMERICAL FINITE DIFFERENCE METHOD. </w:t>
              </w:r>
              <w:r>
                <w:rPr>
                  <w:i/>
                  <w:iCs/>
                  <w:noProof/>
                </w:rPr>
                <w:t xml:space="preserve">International Journal of Mathmatical Research, </w:t>
              </w:r>
              <w:r>
                <w:rPr>
                  <w:noProof/>
                </w:rPr>
                <w:t>11(1), pp. 10-15.</w:t>
              </w:r>
            </w:p>
            <w:p w14:paraId="61E9C71D" w14:textId="77777777" w:rsidR="0037095F" w:rsidRDefault="0037095F" w:rsidP="0037095F">
              <w:pPr>
                <w:pStyle w:val="Bibliography"/>
                <w:rPr>
                  <w:noProof/>
                </w:rPr>
              </w:pPr>
              <w:r>
                <w:rPr>
                  <w:noProof/>
                </w:rPr>
                <w:t xml:space="preserve">Ozisik, M. N., 1993. </w:t>
              </w:r>
              <w:r>
                <w:rPr>
                  <w:i/>
                  <w:iCs/>
                  <w:noProof/>
                </w:rPr>
                <w:t xml:space="preserve">Heat Conduction. </w:t>
              </w:r>
              <w:r>
                <w:rPr>
                  <w:noProof/>
                </w:rPr>
                <w:t>2nd ed. New York : John Wiley &amp; Sons.</w:t>
              </w:r>
            </w:p>
            <w:p w14:paraId="60889F64" w14:textId="77777777" w:rsidR="0037095F" w:rsidRDefault="0037095F" w:rsidP="0037095F">
              <w:pPr>
                <w:pStyle w:val="Bibliography"/>
                <w:rPr>
                  <w:noProof/>
                </w:rPr>
              </w:pPr>
              <w:r>
                <w:rPr>
                  <w:noProof/>
                </w:rPr>
                <w:t xml:space="preserve">Sutradhar, A. &amp; Paulino, G. H., 2004. The simple boundary element method for transient heat conduction in functionally graded materials. </w:t>
              </w:r>
              <w:r>
                <w:rPr>
                  <w:i/>
                  <w:iCs/>
                  <w:noProof/>
                </w:rPr>
                <w:t xml:space="preserve">Computer Methods in Applied Mechanics and Engineering, </w:t>
              </w:r>
              <w:r>
                <w:rPr>
                  <w:noProof/>
                </w:rPr>
                <w:t>193(42-44), pp. 4511-4539.</w:t>
              </w:r>
            </w:p>
            <w:p w14:paraId="376AFE4D" w14:textId="2E947AD7" w:rsidR="00DE3FC2" w:rsidRDefault="00DE3FC2" w:rsidP="0037095F">
              <w:r>
                <w:rPr>
                  <w:b/>
                  <w:bCs/>
                  <w:noProof/>
                </w:rPr>
                <w:fldChar w:fldCharType="end"/>
              </w:r>
            </w:p>
          </w:sdtContent>
        </w:sdt>
      </w:sdtContent>
    </w:sdt>
    <w:p w14:paraId="6641D605" w14:textId="77777777" w:rsidR="00B521C6" w:rsidRDefault="00B521C6"/>
    <w:p w14:paraId="0386EDAE" w14:textId="77777777" w:rsidR="00B521C6" w:rsidRDefault="00B521C6"/>
    <w:p w14:paraId="6E8754BC" w14:textId="77777777" w:rsidR="00B521C6" w:rsidRDefault="00B521C6"/>
    <w:p w14:paraId="736EC9D5" w14:textId="77777777" w:rsidR="00B521C6" w:rsidRDefault="00B521C6"/>
    <w:p w14:paraId="07220830" w14:textId="77777777" w:rsidR="00B521C6" w:rsidRDefault="00B521C6"/>
    <w:p w14:paraId="19C1DD93" w14:textId="77777777" w:rsidR="00B521C6" w:rsidRDefault="00B521C6"/>
    <w:p w14:paraId="5D964014" w14:textId="77777777" w:rsidR="00B521C6" w:rsidRDefault="00B521C6"/>
    <w:p w14:paraId="730469AF" w14:textId="77777777" w:rsidR="00B521C6" w:rsidRDefault="00B521C6"/>
    <w:p w14:paraId="300A1EFE" w14:textId="77777777" w:rsidR="00B521C6" w:rsidRDefault="00B521C6"/>
    <w:p w14:paraId="1AEE3688" w14:textId="77777777" w:rsidR="00B521C6" w:rsidRDefault="00B521C6"/>
    <w:p w14:paraId="2F0557C3" w14:textId="77777777" w:rsidR="00B521C6" w:rsidRDefault="00B521C6"/>
    <w:p w14:paraId="7C03AF57" w14:textId="77777777" w:rsidR="00B521C6" w:rsidRDefault="00B521C6"/>
    <w:p w14:paraId="76232491" w14:textId="77777777" w:rsidR="00B521C6" w:rsidRDefault="00B521C6"/>
    <w:p w14:paraId="2E25F8F7" w14:textId="77777777" w:rsidR="00B521C6" w:rsidRDefault="00B521C6"/>
    <w:p w14:paraId="2E3ADC1E" w14:textId="77777777" w:rsidR="00B521C6" w:rsidRDefault="00B521C6"/>
    <w:p w14:paraId="67FDD146" w14:textId="77777777" w:rsidR="00B521C6" w:rsidRDefault="00B521C6"/>
    <w:p w14:paraId="642884AF" w14:textId="77777777" w:rsidR="00B521C6" w:rsidRDefault="00B521C6"/>
    <w:p w14:paraId="4E6FBEA9" w14:textId="77777777" w:rsidR="00B521C6" w:rsidRDefault="00B521C6"/>
    <w:p w14:paraId="7CDA7CF1" w14:textId="77777777" w:rsidR="00B521C6" w:rsidRDefault="00B521C6"/>
    <w:p w14:paraId="1FB9FF09" w14:textId="77777777" w:rsidR="00B521C6" w:rsidRDefault="00B521C6"/>
    <w:p w14:paraId="055CEA41" w14:textId="77777777" w:rsidR="00B521C6" w:rsidRDefault="00B521C6"/>
    <w:p w14:paraId="2B87ECF8" w14:textId="77777777" w:rsidR="00B521C6" w:rsidRDefault="00B521C6"/>
    <w:p w14:paraId="0174C003" w14:textId="77777777" w:rsidR="00B521C6" w:rsidRDefault="00B521C6"/>
    <w:p w14:paraId="74058167" w14:textId="77777777" w:rsidR="00B521C6" w:rsidRDefault="00B521C6">
      <w:pPr>
        <w:sectPr w:rsidR="00B521C6" w:rsidSect="00850497">
          <w:headerReference w:type="default" r:id="rId17"/>
          <w:footerReference w:type="default" r:id="rId18"/>
          <w:pgSz w:w="12240" w:h="15840"/>
          <w:pgMar w:top="1440" w:right="1800" w:bottom="1440" w:left="1800" w:header="720" w:footer="720" w:gutter="0"/>
          <w:pgNumType w:start="1"/>
          <w:cols w:space="720"/>
          <w:docGrid w:linePitch="360"/>
        </w:sectPr>
      </w:pPr>
      <w:r>
        <w:t xml:space="preserve">                                                                                                                                                                                                                 </w:t>
      </w:r>
    </w:p>
    <w:p w14:paraId="0856D4E1" w14:textId="38555F6B" w:rsidR="00850497" w:rsidRDefault="00B521C6" w:rsidP="00B521C6">
      <w:pPr>
        <w:pStyle w:val="Heading1"/>
      </w:pPr>
      <w:bookmarkStart w:id="45" w:name="_Toc219823253"/>
      <w:r>
        <w:lastRenderedPageBreak/>
        <w:t>Appendix</w:t>
      </w:r>
      <w:bookmarkEnd w:id="45"/>
    </w:p>
    <w:p w14:paraId="48FDF985" w14:textId="77777777" w:rsidR="00AE5667" w:rsidRPr="003246C2" w:rsidRDefault="00AE5667" w:rsidP="00AE5667">
      <w:r w:rsidRPr="003246C2">
        <w:t>%% 0. Script information</w:t>
      </w:r>
    </w:p>
    <w:p w14:paraId="525A3237" w14:textId="77777777" w:rsidR="00AE5667" w:rsidRPr="003246C2" w:rsidRDefault="00AE5667" w:rsidP="00AE5667">
      <w:r w:rsidRPr="003246C2">
        <w:t>% ACMA6012 – 2D Transient Heat Equation (Explicit FDM)</w:t>
      </w:r>
    </w:p>
    <w:p w14:paraId="69454C15" w14:textId="77777777" w:rsidR="00AE5667" w:rsidRPr="003246C2" w:rsidRDefault="00AE5667" w:rsidP="00AE5667">
      <w:r w:rsidRPr="003246C2">
        <w:t>% Solves the 2D transient heat equation on a rectangular plate using an</w:t>
      </w:r>
    </w:p>
    <w:p w14:paraId="2284B53F" w14:textId="77777777" w:rsidR="00AE5667" w:rsidRPr="003246C2" w:rsidRDefault="00AE5667" w:rsidP="00AE5667">
      <w:r w:rsidRPr="003246C2">
        <w:t>% Explicit finite difference method (EFDM), then compares the converged</w:t>
      </w:r>
    </w:p>
    <w:p w14:paraId="5829EFC7" w14:textId="77777777" w:rsidR="00AE5667" w:rsidRPr="003246C2" w:rsidRDefault="00AE5667" w:rsidP="00AE5667">
      <w:r w:rsidRPr="003246C2">
        <w:t>% numerical field to the supplied analytical steady-state solution.</w:t>
      </w:r>
    </w:p>
    <w:p w14:paraId="5BE0807B" w14:textId="77777777" w:rsidR="00AE5667" w:rsidRPr="003246C2" w:rsidRDefault="00AE5667" w:rsidP="00AE5667"/>
    <w:p w14:paraId="4EADCAB2" w14:textId="77777777" w:rsidR="00AE5667" w:rsidRPr="003246C2" w:rsidRDefault="00AE5667" w:rsidP="00AE5667">
      <w:r w:rsidRPr="003246C2">
        <w:t>%% 1. Workspace management</w:t>
      </w:r>
    </w:p>
    <w:p w14:paraId="7C45EA99" w14:textId="77777777" w:rsidR="00AE5667" w:rsidRPr="003246C2" w:rsidRDefault="00AE5667" w:rsidP="00AE5667">
      <w:r w:rsidRPr="003246C2">
        <w:t>clear;</w:t>
      </w:r>
    </w:p>
    <w:p w14:paraId="2145EAEB" w14:textId="77777777" w:rsidR="00AE5667" w:rsidRPr="003246C2" w:rsidRDefault="00AE5667" w:rsidP="00AE5667">
      <w:proofErr w:type="spellStart"/>
      <w:r w:rsidRPr="003246C2">
        <w:t>clc</w:t>
      </w:r>
      <w:proofErr w:type="spellEnd"/>
      <w:r w:rsidRPr="003246C2">
        <w:t>;</w:t>
      </w:r>
    </w:p>
    <w:p w14:paraId="1251EC40" w14:textId="77777777" w:rsidR="00AE5667" w:rsidRPr="003246C2" w:rsidRDefault="00AE5667" w:rsidP="00AE5667">
      <w:r w:rsidRPr="003246C2">
        <w:t>close all</w:t>
      </w:r>
    </w:p>
    <w:p w14:paraId="6BE11389" w14:textId="77777777" w:rsidR="00AE5667" w:rsidRPr="003246C2" w:rsidRDefault="00AE5667" w:rsidP="00AE5667"/>
    <w:p w14:paraId="34B76921" w14:textId="77777777" w:rsidR="00AE5667" w:rsidRPr="003246C2" w:rsidRDefault="00AE5667" w:rsidP="00AE5667">
      <w:r w:rsidRPr="003246C2">
        <w:t>%% 1.1 Repeat loop - for multiple configurations</w:t>
      </w:r>
    </w:p>
    <w:p w14:paraId="7B48E24A" w14:textId="77777777" w:rsidR="00AE5667" w:rsidRPr="003246C2" w:rsidRDefault="00AE5667" w:rsidP="00AE5667">
      <w:proofErr w:type="spellStart"/>
      <w:r w:rsidRPr="003246C2">
        <w:t>continueSim</w:t>
      </w:r>
      <w:proofErr w:type="spellEnd"/>
      <w:r w:rsidRPr="003246C2">
        <w:t xml:space="preserve"> = 'y';</w:t>
      </w:r>
    </w:p>
    <w:p w14:paraId="361E1FC7" w14:textId="77777777" w:rsidR="00AE5667" w:rsidRPr="003246C2" w:rsidRDefault="00AE5667" w:rsidP="00AE5667"/>
    <w:p w14:paraId="3CB5E88A" w14:textId="77777777" w:rsidR="00AE5667" w:rsidRPr="003246C2" w:rsidRDefault="00AE5667" w:rsidP="00AE5667">
      <w:r w:rsidRPr="003246C2">
        <w:t>while lower(</w:t>
      </w:r>
      <w:proofErr w:type="spellStart"/>
      <w:r w:rsidRPr="003246C2">
        <w:t>continueSim</w:t>
      </w:r>
      <w:proofErr w:type="spellEnd"/>
      <w:r w:rsidRPr="003246C2">
        <w:t>) == 'y'</w:t>
      </w:r>
    </w:p>
    <w:p w14:paraId="29A6C868" w14:textId="77777777" w:rsidR="00AE5667" w:rsidRPr="003246C2" w:rsidRDefault="00AE5667" w:rsidP="00AE5667"/>
    <w:p w14:paraId="7E630230" w14:textId="77777777" w:rsidR="00AE5667" w:rsidRPr="003246C2" w:rsidRDefault="00AE5667" w:rsidP="00AE5667">
      <w:r w:rsidRPr="003246C2">
        <w:t xml:space="preserve">    %% 2. Material properties (aluminium)</w:t>
      </w:r>
    </w:p>
    <w:p w14:paraId="3757E56C" w14:textId="77777777" w:rsidR="00AE5667" w:rsidRPr="003246C2" w:rsidRDefault="00AE5667" w:rsidP="00AE5667">
      <w:r w:rsidRPr="003246C2">
        <w:t xml:space="preserve">    k   = </w:t>
      </w:r>
      <w:proofErr w:type="gramStart"/>
      <w:r w:rsidRPr="003246C2">
        <w:t xml:space="preserve">143;   </w:t>
      </w:r>
      <w:proofErr w:type="gramEnd"/>
      <w:r w:rsidRPr="003246C2">
        <w:t xml:space="preserve">        % Thermal conductivity [W/(m·°C)]</w:t>
      </w:r>
    </w:p>
    <w:p w14:paraId="42092EFC" w14:textId="77777777" w:rsidR="00AE5667" w:rsidRPr="003246C2" w:rsidRDefault="00AE5667" w:rsidP="00AE5667">
      <w:r w:rsidRPr="003246C2">
        <w:t xml:space="preserve">    rho = 2.8e3;         % Density [kg/m^3]</w:t>
      </w:r>
    </w:p>
    <w:p w14:paraId="755C4FB6" w14:textId="77777777" w:rsidR="00AE5667" w:rsidRPr="003246C2" w:rsidRDefault="00AE5667" w:rsidP="00AE5667">
      <w:r w:rsidRPr="003246C2">
        <w:t xml:space="preserve">    </w:t>
      </w:r>
      <w:proofErr w:type="gramStart"/>
      <w:r w:rsidRPr="003246C2">
        <w:t>cp  =</w:t>
      </w:r>
      <w:proofErr w:type="gramEnd"/>
      <w:r w:rsidRPr="003246C2">
        <w:t xml:space="preserve"> 795;           % Specific heat capacity [J/(kg·°C)]</w:t>
      </w:r>
    </w:p>
    <w:p w14:paraId="716AF4F9" w14:textId="77777777" w:rsidR="00AE5667" w:rsidRPr="003246C2" w:rsidRDefault="00AE5667" w:rsidP="00AE5667">
      <w:r w:rsidRPr="003246C2">
        <w:t xml:space="preserve">    alpha = k/(rho*cp</w:t>
      </w:r>
      <w:proofErr w:type="gramStart"/>
      <w:r w:rsidRPr="003246C2">
        <w:t>);  %</w:t>
      </w:r>
      <w:proofErr w:type="gramEnd"/>
      <w:r w:rsidRPr="003246C2">
        <w:t xml:space="preserve"> Thermal diffusivity [m^2/s]</w:t>
      </w:r>
    </w:p>
    <w:p w14:paraId="2F44D80A" w14:textId="77777777" w:rsidR="00AE5667" w:rsidRPr="003246C2" w:rsidRDefault="00AE5667" w:rsidP="00AE5667"/>
    <w:p w14:paraId="7F20BA8A" w14:textId="77777777" w:rsidR="00AE5667" w:rsidRPr="003246C2" w:rsidRDefault="00AE5667" w:rsidP="00AE5667">
      <w:r w:rsidRPr="003246C2">
        <w:t xml:space="preserve">    %% 3. User inputs: plate geometry</w:t>
      </w:r>
    </w:p>
    <w:p w14:paraId="25A14834"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'2D Transient Heat Equation – Explicit FDM solver\n');</w:t>
      </w:r>
    </w:p>
    <w:p w14:paraId="375BC756"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'Plate dimensions in metres; grid spacing in metres; time step in seconds.\n\n');</w:t>
      </w:r>
    </w:p>
    <w:p w14:paraId="56FAFCEA" w14:textId="77777777" w:rsidR="00AE5667" w:rsidRPr="003246C2" w:rsidRDefault="00AE5667" w:rsidP="00AE5667"/>
    <w:p w14:paraId="75C59291" w14:textId="77777777" w:rsidR="00AE5667" w:rsidRPr="003246C2" w:rsidRDefault="00AE5667" w:rsidP="00AE5667">
      <w:r w:rsidRPr="003246C2">
        <w:t xml:space="preserve">    </w:t>
      </w:r>
      <w:proofErr w:type="spellStart"/>
      <w:r w:rsidRPr="003246C2">
        <w:t>valid_dims</w:t>
      </w:r>
      <w:proofErr w:type="spellEnd"/>
      <w:r w:rsidRPr="003246C2">
        <w:t xml:space="preserve"> = false;</w:t>
      </w:r>
    </w:p>
    <w:p w14:paraId="3794C4A7" w14:textId="77777777" w:rsidR="00AE5667" w:rsidRPr="003246C2" w:rsidRDefault="00AE5667" w:rsidP="00AE5667">
      <w:r w:rsidRPr="003246C2">
        <w:t xml:space="preserve">    while ~</w:t>
      </w:r>
      <w:proofErr w:type="spellStart"/>
      <w:r w:rsidRPr="003246C2">
        <w:t>valid_dims</w:t>
      </w:r>
      <w:proofErr w:type="spellEnd"/>
    </w:p>
    <w:p w14:paraId="61491DCC" w14:textId="77777777" w:rsidR="00AE5667" w:rsidRPr="003246C2" w:rsidRDefault="00AE5667" w:rsidP="00AE5667"/>
    <w:p w14:paraId="4D0900DD" w14:textId="77777777" w:rsidR="00AE5667" w:rsidRPr="003246C2" w:rsidRDefault="00AE5667" w:rsidP="00AE5667">
      <w:r w:rsidRPr="003246C2">
        <w:t xml:space="preserve">        </w:t>
      </w:r>
      <w:proofErr w:type="spellStart"/>
      <w:r w:rsidRPr="003246C2">
        <w:t>Xdim</w:t>
      </w:r>
      <w:proofErr w:type="spellEnd"/>
      <w:r w:rsidRPr="003246C2">
        <w:t xml:space="preserve"> = </w:t>
      </w:r>
      <w:proofErr w:type="gramStart"/>
      <w:r w:rsidRPr="003246C2">
        <w:t>input(</w:t>
      </w:r>
      <w:proofErr w:type="gramEnd"/>
      <w:r w:rsidRPr="003246C2">
        <w:t xml:space="preserve">'Enter plate width </w:t>
      </w:r>
      <w:proofErr w:type="spellStart"/>
      <w:r w:rsidRPr="003246C2">
        <w:t>Xdim</w:t>
      </w:r>
      <w:proofErr w:type="spellEnd"/>
      <w:r w:rsidRPr="003246C2">
        <w:t xml:space="preserve"> [m]: ');</w:t>
      </w:r>
    </w:p>
    <w:p w14:paraId="6D72EB62" w14:textId="77777777" w:rsidR="00AE5667" w:rsidRPr="003246C2" w:rsidRDefault="00AE5667" w:rsidP="00AE5667">
      <w:r w:rsidRPr="003246C2">
        <w:t xml:space="preserve">        </w:t>
      </w:r>
      <w:proofErr w:type="spellStart"/>
      <w:r w:rsidRPr="003246C2">
        <w:t>Ydim</w:t>
      </w:r>
      <w:proofErr w:type="spellEnd"/>
      <w:r w:rsidRPr="003246C2">
        <w:t xml:space="preserve"> = </w:t>
      </w:r>
      <w:proofErr w:type="gramStart"/>
      <w:r w:rsidRPr="003246C2">
        <w:t>input(</w:t>
      </w:r>
      <w:proofErr w:type="gramEnd"/>
      <w:r w:rsidRPr="003246C2">
        <w:t xml:space="preserve">'Enter plate height </w:t>
      </w:r>
      <w:proofErr w:type="spellStart"/>
      <w:r w:rsidRPr="003246C2">
        <w:t>Ydim</w:t>
      </w:r>
      <w:proofErr w:type="spellEnd"/>
      <w:r w:rsidRPr="003246C2">
        <w:t xml:space="preserve"> [m]: ');</w:t>
      </w:r>
    </w:p>
    <w:p w14:paraId="6CBD0B48" w14:textId="77777777" w:rsidR="00AE5667" w:rsidRPr="003246C2" w:rsidRDefault="00AE5667" w:rsidP="00AE5667"/>
    <w:p w14:paraId="2B66AC96" w14:textId="77777777" w:rsidR="00AE5667" w:rsidRPr="003246C2" w:rsidRDefault="00AE5667" w:rsidP="00AE5667">
      <w:r w:rsidRPr="003246C2">
        <w:t xml:space="preserve">        if </w:t>
      </w:r>
      <w:proofErr w:type="spellStart"/>
      <w:proofErr w:type="gramStart"/>
      <w:r w:rsidRPr="003246C2">
        <w:t>isempty</w:t>
      </w:r>
      <w:proofErr w:type="spellEnd"/>
      <w:r w:rsidRPr="003246C2">
        <w:t>(</w:t>
      </w:r>
      <w:proofErr w:type="spellStart"/>
      <w:proofErr w:type="gramEnd"/>
      <w:r w:rsidRPr="003246C2">
        <w:t>Xdim</w:t>
      </w:r>
      <w:proofErr w:type="spellEnd"/>
      <w:r w:rsidRPr="003246C2">
        <w:t xml:space="preserve">) || </w:t>
      </w:r>
      <w:proofErr w:type="spellStart"/>
      <w:r w:rsidRPr="003246C2">
        <w:t>isempty</w:t>
      </w:r>
      <w:proofErr w:type="spellEnd"/>
      <w:r w:rsidRPr="003246C2">
        <w:t>(</w:t>
      </w:r>
      <w:proofErr w:type="spellStart"/>
      <w:r w:rsidRPr="003246C2">
        <w:t>Ydim</w:t>
      </w:r>
      <w:proofErr w:type="spellEnd"/>
      <w:r w:rsidRPr="003246C2">
        <w:t>) || ~</w:t>
      </w:r>
      <w:proofErr w:type="spellStart"/>
      <w:r w:rsidRPr="003246C2">
        <w:t>isnumeric</w:t>
      </w:r>
      <w:proofErr w:type="spellEnd"/>
      <w:r w:rsidRPr="003246C2">
        <w:t>(</w:t>
      </w:r>
      <w:proofErr w:type="spellStart"/>
      <w:r w:rsidRPr="003246C2">
        <w:t>Xdim</w:t>
      </w:r>
      <w:proofErr w:type="spellEnd"/>
      <w:r w:rsidRPr="003246C2">
        <w:t>) || ~</w:t>
      </w:r>
      <w:proofErr w:type="spellStart"/>
      <w:r w:rsidRPr="003246C2">
        <w:t>isnumeric</w:t>
      </w:r>
      <w:proofErr w:type="spellEnd"/>
      <w:r w:rsidRPr="003246C2">
        <w:t>(</w:t>
      </w:r>
      <w:proofErr w:type="spellStart"/>
      <w:r w:rsidRPr="003246C2">
        <w:t>Ydim</w:t>
      </w:r>
      <w:proofErr w:type="spellEnd"/>
      <w:r w:rsidRPr="003246C2">
        <w:t>) || ~</w:t>
      </w:r>
      <w:proofErr w:type="spellStart"/>
      <w:r w:rsidRPr="003246C2">
        <w:t>isscalar</w:t>
      </w:r>
      <w:proofErr w:type="spellEnd"/>
      <w:r w:rsidRPr="003246C2">
        <w:t>(</w:t>
      </w:r>
      <w:proofErr w:type="spellStart"/>
      <w:r w:rsidRPr="003246C2">
        <w:t>Xdim</w:t>
      </w:r>
      <w:proofErr w:type="spellEnd"/>
      <w:r w:rsidRPr="003246C2">
        <w:t>) || ~</w:t>
      </w:r>
      <w:proofErr w:type="spellStart"/>
      <w:r w:rsidRPr="003246C2">
        <w:t>isscalar</w:t>
      </w:r>
      <w:proofErr w:type="spellEnd"/>
      <w:r w:rsidRPr="003246C2">
        <w:t>(</w:t>
      </w:r>
      <w:proofErr w:type="spellStart"/>
      <w:r w:rsidRPr="003246C2">
        <w:t>Ydim</w:t>
      </w:r>
      <w:proofErr w:type="spellEnd"/>
      <w:r w:rsidRPr="003246C2">
        <w:t>)</w:t>
      </w:r>
    </w:p>
    <w:p w14:paraId="1CF7D1D5"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xml:space="preserve">: </w:t>
      </w:r>
      <w:proofErr w:type="spellStart"/>
      <w:r w:rsidRPr="003246C2">
        <w:t>Xdim</w:t>
      </w:r>
      <w:proofErr w:type="spellEnd"/>
      <w:r w:rsidRPr="003246C2">
        <w:t xml:space="preserve"> and </w:t>
      </w:r>
      <w:proofErr w:type="spellStart"/>
      <w:r w:rsidRPr="003246C2">
        <w:t>Ydim</w:t>
      </w:r>
      <w:proofErr w:type="spellEnd"/>
      <w:r w:rsidRPr="003246C2">
        <w:t xml:space="preserve"> must be single numeric values.\n\n');</w:t>
      </w:r>
    </w:p>
    <w:p w14:paraId="6A399BF6" w14:textId="77777777" w:rsidR="00AE5667" w:rsidRPr="003246C2" w:rsidRDefault="00AE5667" w:rsidP="00AE5667">
      <w:r w:rsidRPr="003246C2">
        <w:t xml:space="preserve">            continue;</w:t>
      </w:r>
    </w:p>
    <w:p w14:paraId="3F21266D" w14:textId="77777777" w:rsidR="00AE5667" w:rsidRPr="003246C2" w:rsidRDefault="00AE5667" w:rsidP="00AE5667">
      <w:r w:rsidRPr="003246C2">
        <w:t xml:space="preserve">        end</w:t>
      </w:r>
    </w:p>
    <w:p w14:paraId="75CBF950" w14:textId="77777777" w:rsidR="00AE5667" w:rsidRPr="003246C2" w:rsidRDefault="00AE5667" w:rsidP="00AE5667"/>
    <w:p w14:paraId="2D286A79" w14:textId="77777777" w:rsidR="00AE5667" w:rsidRPr="003246C2" w:rsidRDefault="00AE5667" w:rsidP="00AE5667">
      <w:r w:rsidRPr="003246C2">
        <w:t xml:space="preserve">        if </w:t>
      </w:r>
      <w:proofErr w:type="spellStart"/>
      <w:r w:rsidRPr="003246C2">
        <w:t>Xdim</w:t>
      </w:r>
      <w:proofErr w:type="spellEnd"/>
      <w:r w:rsidRPr="003246C2">
        <w:t xml:space="preserve"> &lt;= 0 || </w:t>
      </w:r>
      <w:proofErr w:type="spellStart"/>
      <w:r w:rsidRPr="003246C2">
        <w:t>Ydim</w:t>
      </w:r>
      <w:proofErr w:type="spellEnd"/>
      <w:r w:rsidRPr="003246C2">
        <w:t xml:space="preserve"> &lt;= 0</w:t>
      </w:r>
    </w:p>
    <w:p w14:paraId="028979E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xml:space="preserve">: </w:t>
      </w:r>
      <w:proofErr w:type="spellStart"/>
      <w:r w:rsidRPr="003246C2">
        <w:t>Xdim</w:t>
      </w:r>
      <w:proofErr w:type="spellEnd"/>
      <w:r w:rsidRPr="003246C2">
        <w:t xml:space="preserve"> and </w:t>
      </w:r>
      <w:proofErr w:type="spellStart"/>
      <w:r w:rsidRPr="003246C2">
        <w:t>Ydim</w:t>
      </w:r>
      <w:proofErr w:type="spellEnd"/>
      <w:r w:rsidRPr="003246C2">
        <w:t xml:space="preserve"> must both be strictly positive.\n\n');</w:t>
      </w:r>
    </w:p>
    <w:p w14:paraId="6F165381" w14:textId="77777777" w:rsidR="00AE5667" w:rsidRPr="003246C2" w:rsidRDefault="00AE5667" w:rsidP="00AE5667">
      <w:r w:rsidRPr="003246C2">
        <w:t xml:space="preserve">            continue;</w:t>
      </w:r>
    </w:p>
    <w:p w14:paraId="468E6BBC" w14:textId="77777777" w:rsidR="00AE5667" w:rsidRPr="003246C2" w:rsidRDefault="00AE5667" w:rsidP="00AE5667">
      <w:r w:rsidRPr="003246C2">
        <w:t xml:space="preserve">        end</w:t>
      </w:r>
    </w:p>
    <w:p w14:paraId="60C7DD0B" w14:textId="77777777" w:rsidR="00AE5667" w:rsidRPr="003246C2" w:rsidRDefault="00AE5667" w:rsidP="00AE5667"/>
    <w:p w14:paraId="6E77CF5A" w14:textId="77777777" w:rsidR="00AE5667" w:rsidRPr="003246C2" w:rsidRDefault="00AE5667" w:rsidP="00AE5667">
      <w:r w:rsidRPr="003246C2">
        <w:t xml:space="preserve">        </w:t>
      </w:r>
      <w:proofErr w:type="spellStart"/>
      <w:r w:rsidRPr="003246C2">
        <w:t>valid_dims</w:t>
      </w:r>
      <w:proofErr w:type="spellEnd"/>
      <w:r w:rsidRPr="003246C2">
        <w:t xml:space="preserve"> = true;</w:t>
      </w:r>
    </w:p>
    <w:p w14:paraId="055AA02B" w14:textId="77777777" w:rsidR="00AE5667" w:rsidRPr="003246C2" w:rsidRDefault="00AE5667" w:rsidP="00AE5667">
      <w:r w:rsidRPr="003246C2">
        <w:t xml:space="preserve">    end</w:t>
      </w:r>
    </w:p>
    <w:p w14:paraId="00BF3777" w14:textId="77777777" w:rsidR="00AE5667" w:rsidRPr="003246C2" w:rsidRDefault="00AE5667" w:rsidP="00AE5667"/>
    <w:p w14:paraId="42BF794B" w14:textId="77777777" w:rsidR="00AE5667" w:rsidRPr="003246C2" w:rsidRDefault="00AE5667" w:rsidP="00AE5667">
      <w:r w:rsidRPr="003246C2">
        <w:t xml:space="preserve">    %% 4. User input: grid spacing h</w:t>
      </w:r>
    </w:p>
    <w:p w14:paraId="469CFA67" w14:textId="77777777" w:rsidR="00AE5667" w:rsidRPr="003246C2" w:rsidRDefault="00AE5667" w:rsidP="00AE5667">
      <w:r w:rsidRPr="003246C2">
        <w:t xml:space="preserve">    </w:t>
      </w:r>
      <w:proofErr w:type="spellStart"/>
      <w:r w:rsidRPr="003246C2">
        <w:t>valid_h</w:t>
      </w:r>
      <w:proofErr w:type="spellEnd"/>
      <w:r w:rsidRPr="003246C2">
        <w:t xml:space="preserve"> = false;</w:t>
      </w:r>
    </w:p>
    <w:p w14:paraId="0F3F23A7" w14:textId="77777777" w:rsidR="00AE5667" w:rsidRPr="003246C2" w:rsidRDefault="00AE5667" w:rsidP="00AE5667">
      <w:r w:rsidRPr="003246C2">
        <w:t xml:space="preserve">    while ~</w:t>
      </w:r>
      <w:proofErr w:type="spellStart"/>
      <w:r w:rsidRPr="003246C2">
        <w:t>valid_h</w:t>
      </w:r>
      <w:proofErr w:type="spellEnd"/>
    </w:p>
    <w:p w14:paraId="0447762B" w14:textId="77777777" w:rsidR="00AE5667" w:rsidRPr="003246C2" w:rsidRDefault="00AE5667" w:rsidP="00AE5667"/>
    <w:p w14:paraId="448D0173" w14:textId="77777777" w:rsidR="00AE5667" w:rsidRPr="003246C2" w:rsidRDefault="00AE5667" w:rsidP="00AE5667">
      <w:r w:rsidRPr="003246C2">
        <w:t xml:space="preserve">        h = </w:t>
      </w:r>
      <w:proofErr w:type="gramStart"/>
      <w:r w:rsidRPr="003246C2">
        <w:t>input(</w:t>
      </w:r>
      <w:proofErr w:type="gramEnd"/>
      <w:r w:rsidRPr="003246C2">
        <w:t>'Enter grid spacing h [m]: ');</w:t>
      </w:r>
    </w:p>
    <w:p w14:paraId="707D6A99" w14:textId="77777777" w:rsidR="00AE5667" w:rsidRPr="003246C2" w:rsidRDefault="00AE5667" w:rsidP="00AE5667"/>
    <w:p w14:paraId="166F56E9" w14:textId="77777777" w:rsidR="00AE5667" w:rsidRPr="003246C2" w:rsidRDefault="00AE5667" w:rsidP="00AE5667">
      <w:r w:rsidRPr="003246C2">
        <w:t xml:space="preserve">        if </w:t>
      </w:r>
      <w:proofErr w:type="spellStart"/>
      <w:r w:rsidRPr="003246C2">
        <w:t>isempty</w:t>
      </w:r>
      <w:proofErr w:type="spellEnd"/>
      <w:r w:rsidRPr="003246C2">
        <w:t>(h) || ~</w:t>
      </w:r>
      <w:proofErr w:type="spellStart"/>
      <w:r w:rsidRPr="003246C2">
        <w:t>isnumeric</w:t>
      </w:r>
      <w:proofErr w:type="spellEnd"/>
      <w:r w:rsidRPr="003246C2">
        <w:t>(h) || ~</w:t>
      </w:r>
      <w:proofErr w:type="spellStart"/>
      <w:r w:rsidRPr="003246C2">
        <w:t>isscalar</w:t>
      </w:r>
      <w:proofErr w:type="spellEnd"/>
      <w:r w:rsidRPr="003246C2">
        <w:t>(h)</w:t>
      </w:r>
    </w:p>
    <w:p w14:paraId="4865EEB4"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h must be a single numeric value.\n\n');</w:t>
      </w:r>
    </w:p>
    <w:p w14:paraId="098342DD" w14:textId="77777777" w:rsidR="00AE5667" w:rsidRPr="003246C2" w:rsidRDefault="00AE5667" w:rsidP="00AE5667">
      <w:r w:rsidRPr="003246C2">
        <w:t xml:space="preserve">            continue;</w:t>
      </w:r>
    </w:p>
    <w:p w14:paraId="0BA8D91A" w14:textId="77777777" w:rsidR="00AE5667" w:rsidRPr="003246C2" w:rsidRDefault="00AE5667" w:rsidP="00AE5667">
      <w:r w:rsidRPr="003246C2">
        <w:t xml:space="preserve">        end</w:t>
      </w:r>
    </w:p>
    <w:p w14:paraId="679D727D" w14:textId="77777777" w:rsidR="00AE5667" w:rsidRPr="003246C2" w:rsidRDefault="00AE5667" w:rsidP="00AE5667"/>
    <w:p w14:paraId="1E3E2085" w14:textId="77777777" w:rsidR="00AE5667" w:rsidRPr="003246C2" w:rsidRDefault="00AE5667" w:rsidP="00AE5667">
      <w:r w:rsidRPr="003246C2">
        <w:lastRenderedPageBreak/>
        <w:t xml:space="preserve">        if h &lt;= 0</w:t>
      </w:r>
    </w:p>
    <w:p w14:paraId="50725280"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Grid spacing h must be strictly positive.\n\n');</w:t>
      </w:r>
    </w:p>
    <w:p w14:paraId="4CD3DD94" w14:textId="77777777" w:rsidR="00AE5667" w:rsidRPr="003246C2" w:rsidRDefault="00AE5667" w:rsidP="00AE5667">
      <w:r w:rsidRPr="003246C2">
        <w:t xml:space="preserve">            continue;</w:t>
      </w:r>
    </w:p>
    <w:p w14:paraId="76E851E0" w14:textId="77777777" w:rsidR="00AE5667" w:rsidRPr="003246C2" w:rsidRDefault="00AE5667" w:rsidP="00AE5667">
      <w:r w:rsidRPr="003246C2">
        <w:t xml:space="preserve">        end</w:t>
      </w:r>
    </w:p>
    <w:p w14:paraId="4999F9C8" w14:textId="77777777" w:rsidR="00AE5667" w:rsidRPr="003246C2" w:rsidRDefault="00AE5667" w:rsidP="00AE5667"/>
    <w:p w14:paraId="33104DCA" w14:textId="77777777" w:rsidR="00AE5667" w:rsidRPr="003246C2" w:rsidRDefault="00AE5667" w:rsidP="00AE5667">
      <w:r w:rsidRPr="003246C2">
        <w:t xml:space="preserve">        % Must divide evenly for a structured grid</w:t>
      </w:r>
    </w:p>
    <w:p w14:paraId="138519F3" w14:textId="77777777" w:rsidR="00AE5667" w:rsidRPr="003246C2" w:rsidRDefault="00AE5667" w:rsidP="00AE5667">
      <w:r w:rsidRPr="003246C2">
        <w:t xml:space="preserve">        if </w:t>
      </w:r>
      <w:proofErr w:type="gramStart"/>
      <w:r w:rsidRPr="003246C2">
        <w:t>mod(</w:t>
      </w:r>
      <w:proofErr w:type="spellStart"/>
      <w:proofErr w:type="gramEnd"/>
      <w:r w:rsidRPr="003246C2">
        <w:t>Xdim</w:t>
      </w:r>
      <w:proofErr w:type="spellEnd"/>
      <w:r w:rsidRPr="003246C2">
        <w:t>, h) ~= 0 || mod(</w:t>
      </w:r>
      <w:proofErr w:type="spellStart"/>
      <w:r w:rsidRPr="003246C2">
        <w:t>Ydim</w:t>
      </w:r>
      <w:proofErr w:type="spellEnd"/>
      <w:r w:rsidRPr="003246C2">
        <w:t>, h) ~= 0</w:t>
      </w:r>
    </w:p>
    <w:p w14:paraId="7441316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xml:space="preserve">: h = %.6f m does not divide </w:t>
      </w:r>
      <w:proofErr w:type="spellStart"/>
      <w:r w:rsidRPr="003246C2">
        <w:t>Xdim</w:t>
      </w:r>
      <w:proofErr w:type="spellEnd"/>
      <w:r w:rsidRPr="003246C2">
        <w:t xml:space="preserve"> = %.6f m and/or </w:t>
      </w:r>
      <w:proofErr w:type="spellStart"/>
      <w:r w:rsidRPr="003246C2">
        <w:t>Ydim</w:t>
      </w:r>
      <w:proofErr w:type="spellEnd"/>
      <w:r w:rsidRPr="003246C2">
        <w:t xml:space="preserve"> = %.6f m exactly.\n', h, </w:t>
      </w:r>
      <w:proofErr w:type="spellStart"/>
      <w:r w:rsidRPr="003246C2">
        <w:t>Xdim</w:t>
      </w:r>
      <w:proofErr w:type="spellEnd"/>
      <w:r w:rsidRPr="003246C2">
        <w:t xml:space="preserve">, </w:t>
      </w:r>
      <w:proofErr w:type="spellStart"/>
      <w:r w:rsidRPr="003246C2">
        <w:t>Ydim</w:t>
      </w:r>
      <w:proofErr w:type="spellEnd"/>
      <w:r w:rsidRPr="003246C2">
        <w:t>);</w:t>
      </w:r>
    </w:p>
    <w:p w14:paraId="04112A1E"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'For a structured grid, </w:t>
      </w:r>
      <w:proofErr w:type="spellStart"/>
      <w:r w:rsidRPr="003246C2">
        <w:t>Xdim</w:t>
      </w:r>
      <w:proofErr w:type="spellEnd"/>
      <w:r w:rsidRPr="003246C2">
        <w:t xml:space="preserve">/h and </w:t>
      </w:r>
      <w:proofErr w:type="spellStart"/>
      <w:r w:rsidRPr="003246C2">
        <w:t>Ydim</w:t>
      </w:r>
      <w:proofErr w:type="spellEnd"/>
      <w:r w:rsidRPr="003246C2">
        <w:t>/h must both be integers.\n\n');</w:t>
      </w:r>
    </w:p>
    <w:p w14:paraId="21897161" w14:textId="77777777" w:rsidR="00AE5667" w:rsidRPr="003246C2" w:rsidRDefault="00AE5667" w:rsidP="00AE5667">
      <w:r w:rsidRPr="003246C2">
        <w:t xml:space="preserve">            continue;</w:t>
      </w:r>
    </w:p>
    <w:p w14:paraId="30CF5DB9" w14:textId="77777777" w:rsidR="00AE5667" w:rsidRPr="003246C2" w:rsidRDefault="00AE5667" w:rsidP="00AE5667">
      <w:r w:rsidRPr="003246C2">
        <w:t xml:space="preserve">        end</w:t>
      </w:r>
    </w:p>
    <w:p w14:paraId="1E4B40A0" w14:textId="77777777" w:rsidR="00AE5667" w:rsidRPr="003246C2" w:rsidRDefault="00AE5667" w:rsidP="00AE5667"/>
    <w:p w14:paraId="47FAF95D" w14:textId="77777777" w:rsidR="00AE5667" w:rsidRPr="003246C2" w:rsidRDefault="00AE5667" w:rsidP="00AE5667">
      <w:r w:rsidRPr="003246C2">
        <w:t xml:space="preserve">        Nc = </w:t>
      </w:r>
      <w:proofErr w:type="spellStart"/>
      <w:r w:rsidRPr="003246C2">
        <w:t>Xdim</w:t>
      </w:r>
      <w:proofErr w:type="spellEnd"/>
      <w:r w:rsidRPr="003246C2">
        <w:t xml:space="preserve">/h + </w:t>
      </w:r>
      <w:proofErr w:type="gramStart"/>
      <w:r w:rsidRPr="003246C2">
        <w:t>1;  %</w:t>
      </w:r>
      <w:proofErr w:type="gramEnd"/>
      <w:r w:rsidRPr="003246C2">
        <w:t xml:space="preserve"> number of nodes in columns (x-direction)</w:t>
      </w:r>
    </w:p>
    <w:p w14:paraId="023D4A51" w14:textId="77777777" w:rsidR="00AE5667" w:rsidRPr="003246C2" w:rsidRDefault="00AE5667" w:rsidP="00AE5667">
      <w:r w:rsidRPr="003246C2">
        <w:t xml:space="preserve">        Nr = </w:t>
      </w:r>
      <w:proofErr w:type="spellStart"/>
      <w:r w:rsidRPr="003246C2">
        <w:t>Ydim</w:t>
      </w:r>
      <w:proofErr w:type="spellEnd"/>
      <w:r w:rsidRPr="003246C2">
        <w:t xml:space="preserve">/h + </w:t>
      </w:r>
      <w:proofErr w:type="gramStart"/>
      <w:r w:rsidRPr="003246C2">
        <w:t>1;  %</w:t>
      </w:r>
      <w:proofErr w:type="gramEnd"/>
      <w:r w:rsidRPr="003246C2">
        <w:t xml:space="preserve"> number of nodes in rows    (y-direction)</w:t>
      </w:r>
    </w:p>
    <w:p w14:paraId="0458BDA0" w14:textId="77777777" w:rsidR="00AE5667" w:rsidRPr="003246C2" w:rsidRDefault="00AE5667" w:rsidP="00AE5667"/>
    <w:p w14:paraId="5B6F5F71" w14:textId="77777777" w:rsidR="00AE5667" w:rsidRPr="003246C2" w:rsidRDefault="00AE5667" w:rsidP="00AE5667">
      <w:r w:rsidRPr="003246C2">
        <w:t xml:space="preserve">        if Nc &lt; 3 || Nr &lt; 3</w:t>
      </w:r>
    </w:p>
    <w:p w14:paraId="5AAD6B59"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h is too large; need at least one interior node in each direction.\n\n');</w:t>
      </w:r>
    </w:p>
    <w:p w14:paraId="49FC292C" w14:textId="77777777" w:rsidR="00AE5667" w:rsidRPr="003246C2" w:rsidRDefault="00AE5667" w:rsidP="00AE5667">
      <w:r w:rsidRPr="003246C2">
        <w:t xml:space="preserve">            continue;</w:t>
      </w:r>
    </w:p>
    <w:p w14:paraId="69C44FC7" w14:textId="77777777" w:rsidR="00AE5667" w:rsidRPr="003246C2" w:rsidRDefault="00AE5667" w:rsidP="00AE5667">
      <w:r w:rsidRPr="003246C2">
        <w:t xml:space="preserve">        end</w:t>
      </w:r>
    </w:p>
    <w:p w14:paraId="2B357A7B" w14:textId="77777777" w:rsidR="00AE5667" w:rsidRPr="003246C2" w:rsidRDefault="00AE5667" w:rsidP="00AE5667"/>
    <w:p w14:paraId="3DA89DD2" w14:textId="77777777" w:rsidR="00AE5667" w:rsidRPr="003246C2" w:rsidRDefault="00AE5667" w:rsidP="00AE5667">
      <w:r w:rsidRPr="003246C2">
        <w:t xml:space="preserve">        </w:t>
      </w:r>
      <w:proofErr w:type="spellStart"/>
      <w:r w:rsidRPr="003246C2">
        <w:t>valid_h</w:t>
      </w:r>
      <w:proofErr w:type="spellEnd"/>
      <w:r w:rsidRPr="003246C2">
        <w:t xml:space="preserve"> = true;</w:t>
      </w:r>
    </w:p>
    <w:p w14:paraId="08BB52AA" w14:textId="77777777" w:rsidR="00AE5667" w:rsidRPr="003246C2" w:rsidRDefault="00AE5667" w:rsidP="00AE5667">
      <w:r w:rsidRPr="003246C2">
        <w:t xml:space="preserve">    end</w:t>
      </w:r>
    </w:p>
    <w:p w14:paraId="155F0147" w14:textId="77777777" w:rsidR="00AE5667" w:rsidRPr="003246C2" w:rsidRDefault="00AE5667" w:rsidP="00AE5667"/>
    <w:p w14:paraId="78C0B923" w14:textId="77777777" w:rsidR="00AE5667" w:rsidRPr="003246C2" w:rsidRDefault="00AE5667" w:rsidP="00AE5667">
      <w:r w:rsidRPr="003246C2">
        <w:t xml:space="preserve">    x = </w:t>
      </w:r>
      <w:proofErr w:type="spellStart"/>
      <w:proofErr w:type="gramStart"/>
      <w:r w:rsidRPr="003246C2">
        <w:t>linspace</w:t>
      </w:r>
      <w:proofErr w:type="spellEnd"/>
      <w:r w:rsidRPr="003246C2">
        <w:t>(</w:t>
      </w:r>
      <w:proofErr w:type="gramEnd"/>
      <w:r w:rsidRPr="003246C2">
        <w:t xml:space="preserve">0, </w:t>
      </w:r>
      <w:proofErr w:type="spellStart"/>
      <w:r w:rsidRPr="003246C2">
        <w:t>Xdim</w:t>
      </w:r>
      <w:proofErr w:type="spellEnd"/>
      <w:r w:rsidRPr="003246C2">
        <w:t>, Nc);</w:t>
      </w:r>
    </w:p>
    <w:p w14:paraId="148B6456" w14:textId="77777777" w:rsidR="00AE5667" w:rsidRPr="003246C2" w:rsidRDefault="00AE5667" w:rsidP="00AE5667">
      <w:r w:rsidRPr="003246C2">
        <w:t xml:space="preserve">    y = </w:t>
      </w:r>
      <w:proofErr w:type="spellStart"/>
      <w:proofErr w:type="gramStart"/>
      <w:r w:rsidRPr="003246C2">
        <w:t>linspace</w:t>
      </w:r>
      <w:proofErr w:type="spellEnd"/>
      <w:r w:rsidRPr="003246C2">
        <w:t>(</w:t>
      </w:r>
      <w:proofErr w:type="gramEnd"/>
      <w:r w:rsidRPr="003246C2">
        <w:t xml:space="preserve">0, </w:t>
      </w:r>
      <w:proofErr w:type="spellStart"/>
      <w:r w:rsidRPr="003246C2">
        <w:t>Ydim</w:t>
      </w:r>
      <w:proofErr w:type="spellEnd"/>
      <w:r w:rsidRPr="003246C2">
        <w:t>, Nr);</w:t>
      </w:r>
    </w:p>
    <w:p w14:paraId="4294EB05" w14:textId="77777777" w:rsidR="00AE5667" w:rsidRPr="003246C2" w:rsidRDefault="00AE5667" w:rsidP="00AE5667"/>
    <w:p w14:paraId="6608E5FF"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nGrid</w:t>
      </w:r>
      <w:proofErr w:type="spellEnd"/>
      <w:r w:rsidRPr="003246C2">
        <w:t xml:space="preserve"> successfully constructed:\n');</w:t>
      </w:r>
    </w:p>
    <w:p w14:paraId="7E6C56E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h  = %.6f m\n', h);</w:t>
      </w:r>
    </w:p>
    <w:p w14:paraId="1D4ED202" w14:textId="77777777" w:rsidR="00AE5667" w:rsidRPr="003246C2" w:rsidRDefault="00AE5667" w:rsidP="00AE5667">
      <w:r w:rsidRPr="003246C2">
        <w:lastRenderedPageBreak/>
        <w:t xml:space="preserve">    </w:t>
      </w:r>
      <w:proofErr w:type="spellStart"/>
      <w:proofErr w:type="gramStart"/>
      <w:r w:rsidRPr="003246C2">
        <w:t>fprintf</w:t>
      </w:r>
      <w:proofErr w:type="spellEnd"/>
      <w:r w:rsidRPr="003246C2">
        <w:t>(</w:t>
      </w:r>
      <w:proofErr w:type="gramEnd"/>
      <w:r w:rsidRPr="003246C2">
        <w:t>'  Nc = %.0f nodes (x-direction)\n', Nc);</w:t>
      </w:r>
    </w:p>
    <w:p w14:paraId="73DB5464"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Nr = %.0f nodes (y-direction)\n', Nr);</w:t>
      </w:r>
    </w:p>
    <w:p w14:paraId="40416CF9"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Total nodes = %.0f\n\n', Nc*Nr);</w:t>
      </w:r>
    </w:p>
    <w:p w14:paraId="28FE74FC" w14:textId="77777777" w:rsidR="00AE5667" w:rsidRPr="003246C2" w:rsidRDefault="00AE5667" w:rsidP="00AE5667"/>
    <w:p w14:paraId="44DAA9EF" w14:textId="77777777" w:rsidR="00AE5667" w:rsidRPr="003246C2" w:rsidRDefault="00AE5667" w:rsidP="00AE5667">
      <w:r w:rsidRPr="003246C2">
        <w:t xml:space="preserve">    %% 5. Boundary temperature and initial temperature field</w:t>
      </w:r>
    </w:p>
    <w:p w14:paraId="13B60D1E" w14:textId="77777777" w:rsidR="00AE5667" w:rsidRPr="003246C2" w:rsidRDefault="00AE5667" w:rsidP="00AE5667">
      <w:r w:rsidRPr="003246C2">
        <w:t xml:space="preserve">    valid_T0 = false;</w:t>
      </w:r>
    </w:p>
    <w:p w14:paraId="4A2202D4" w14:textId="77777777" w:rsidR="00AE5667" w:rsidRPr="003246C2" w:rsidRDefault="00AE5667" w:rsidP="00AE5667">
      <w:r w:rsidRPr="003246C2">
        <w:t xml:space="preserve">    while ~valid_T0</w:t>
      </w:r>
    </w:p>
    <w:p w14:paraId="15D34B12" w14:textId="77777777" w:rsidR="00AE5667" w:rsidRPr="003246C2" w:rsidRDefault="00AE5667" w:rsidP="00AE5667">
      <w:r w:rsidRPr="003246C2">
        <w:t xml:space="preserve">        T0 = </w:t>
      </w:r>
      <w:proofErr w:type="gramStart"/>
      <w:r w:rsidRPr="003246C2">
        <w:t>input(</w:t>
      </w:r>
      <w:proofErr w:type="gramEnd"/>
      <w:r w:rsidRPr="003246C2">
        <w:t>'Enter north boundary temperature T0 [°C]: ');</w:t>
      </w:r>
    </w:p>
    <w:p w14:paraId="65F3B306" w14:textId="77777777" w:rsidR="00AE5667" w:rsidRPr="003246C2" w:rsidRDefault="00AE5667" w:rsidP="00AE5667"/>
    <w:p w14:paraId="5127E3F1" w14:textId="77777777" w:rsidR="00AE5667" w:rsidRPr="003246C2" w:rsidRDefault="00AE5667" w:rsidP="00AE5667">
      <w:r w:rsidRPr="003246C2">
        <w:t xml:space="preserve">        if </w:t>
      </w:r>
      <w:proofErr w:type="spellStart"/>
      <w:r w:rsidRPr="003246C2">
        <w:t>isempty</w:t>
      </w:r>
      <w:proofErr w:type="spellEnd"/>
      <w:r w:rsidRPr="003246C2">
        <w:t>(T0) || ~</w:t>
      </w:r>
      <w:proofErr w:type="spellStart"/>
      <w:r w:rsidRPr="003246C2">
        <w:t>isnumeric</w:t>
      </w:r>
      <w:proofErr w:type="spellEnd"/>
      <w:r w:rsidRPr="003246C2">
        <w:t>(T0) || ~</w:t>
      </w:r>
      <w:proofErr w:type="spellStart"/>
      <w:r w:rsidRPr="003246C2">
        <w:t>isscalar</w:t>
      </w:r>
      <w:proofErr w:type="spellEnd"/>
      <w:r w:rsidRPr="003246C2">
        <w:t>(T0)</w:t>
      </w:r>
    </w:p>
    <w:p w14:paraId="02606A93"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T0 must be a single numeric value.\n\n');</w:t>
      </w:r>
    </w:p>
    <w:p w14:paraId="47E52A98" w14:textId="77777777" w:rsidR="00AE5667" w:rsidRPr="003246C2" w:rsidRDefault="00AE5667" w:rsidP="00AE5667">
      <w:r w:rsidRPr="003246C2">
        <w:t xml:space="preserve">            continue;</w:t>
      </w:r>
    </w:p>
    <w:p w14:paraId="3D9FF4F8" w14:textId="77777777" w:rsidR="00AE5667" w:rsidRPr="003246C2" w:rsidRDefault="00AE5667" w:rsidP="00AE5667">
      <w:r w:rsidRPr="003246C2">
        <w:t xml:space="preserve">        end</w:t>
      </w:r>
    </w:p>
    <w:p w14:paraId="3C85A037" w14:textId="77777777" w:rsidR="00AE5667" w:rsidRPr="003246C2" w:rsidRDefault="00AE5667" w:rsidP="00AE5667"/>
    <w:p w14:paraId="6D603AD0" w14:textId="77777777" w:rsidR="00AE5667" w:rsidRPr="003246C2" w:rsidRDefault="00AE5667" w:rsidP="00AE5667">
      <w:r w:rsidRPr="003246C2">
        <w:t xml:space="preserve">        valid_T0 = true;</w:t>
      </w:r>
    </w:p>
    <w:p w14:paraId="1FBD3FCA" w14:textId="77777777" w:rsidR="00AE5667" w:rsidRPr="003246C2" w:rsidRDefault="00AE5667" w:rsidP="00AE5667">
      <w:r w:rsidRPr="003246C2">
        <w:t xml:space="preserve">    end</w:t>
      </w:r>
    </w:p>
    <w:p w14:paraId="3A44F689" w14:textId="77777777" w:rsidR="00AE5667" w:rsidRPr="003246C2" w:rsidRDefault="00AE5667" w:rsidP="00AE5667"/>
    <w:p w14:paraId="02B2AA8F" w14:textId="77777777" w:rsidR="00AE5667" w:rsidRPr="003246C2" w:rsidRDefault="00AE5667" w:rsidP="00AE5667">
      <w:r w:rsidRPr="003246C2">
        <w:t xml:space="preserve">    % Everything starts at 0 °C</w:t>
      </w:r>
    </w:p>
    <w:p w14:paraId="1B45D9B0" w14:textId="77777777" w:rsidR="00AE5667" w:rsidRPr="003246C2" w:rsidRDefault="00AE5667" w:rsidP="00AE5667">
      <w:r w:rsidRPr="003246C2">
        <w:t xml:space="preserve">    T1 = </w:t>
      </w:r>
      <w:proofErr w:type="gramStart"/>
      <w:r w:rsidRPr="003246C2">
        <w:t>zeros(</w:t>
      </w:r>
      <w:proofErr w:type="gramEnd"/>
      <w:r w:rsidRPr="003246C2">
        <w:t>Nr, Nc);</w:t>
      </w:r>
    </w:p>
    <w:p w14:paraId="61BCEF15" w14:textId="77777777" w:rsidR="00AE5667" w:rsidRPr="003246C2" w:rsidRDefault="00AE5667" w:rsidP="00AE5667"/>
    <w:p w14:paraId="282CE7AD" w14:textId="77777777" w:rsidR="00AE5667" w:rsidRPr="003246C2" w:rsidRDefault="00AE5667" w:rsidP="00AE5667">
      <w:r w:rsidRPr="003246C2">
        <w:t xml:space="preserve">    % Boundary conditions (Dirichlet, with corners fixed at 0 °C)</w:t>
      </w:r>
    </w:p>
    <w:p w14:paraId="5DC092AA" w14:textId="77777777" w:rsidR="00AE5667" w:rsidRPr="003246C2" w:rsidRDefault="00AE5667" w:rsidP="00AE5667">
      <w:r w:rsidRPr="003246C2">
        <w:t xml:space="preserve">    % </w:t>
      </w:r>
      <w:proofErr w:type="gramStart"/>
      <w:r w:rsidRPr="003246C2">
        <w:t>West  (</w:t>
      </w:r>
      <w:proofErr w:type="gramEnd"/>
      <w:r w:rsidRPr="003246C2">
        <w:t>x = 0)   : T = 0</w:t>
      </w:r>
    </w:p>
    <w:p w14:paraId="3FC77427" w14:textId="77777777" w:rsidR="00AE5667" w:rsidRPr="003246C2" w:rsidRDefault="00AE5667" w:rsidP="00AE5667">
      <w:r w:rsidRPr="003246C2">
        <w:t xml:space="preserve">    % </w:t>
      </w:r>
      <w:proofErr w:type="gramStart"/>
      <w:r w:rsidRPr="003246C2">
        <w:t>East  (</w:t>
      </w:r>
      <w:proofErr w:type="gramEnd"/>
      <w:r w:rsidRPr="003246C2">
        <w:t xml:space="preserve">x = </w:t>
      </w:r>
      <w:proofErr w:type="spellStart"/>
      <w:r w:rsidRPr="003246C2">
        <w:t>Xdim</w:t>
      </w:r>
      <w:proofErr w:type="spellEnd"/>
      <w:r w:rsidRPr="003246C2">
        <w:t>): T = 0</w:t>
      </w:r>
    </w:p>
    <w:p w14:paraId="61BFC153" w14:textId="77777777" w:rsidR="00AE5667" w:rsidRPr="003246C2" w:rsidRDefault="00AE5667" w:rsidP="00AE5667">
      <w:r w:rsidRPr="003246C2">
        <w:t xml:space="preserve">    % South (y = 0) </w:t>
      </w:r>
      <w:proofErr w:type="gramStart"/>
      <w:r w:rsidRPr="003246C2">
        <w:t xml:space="preserve">  :</w:t>
      </w:r>
      <w:proofErr w:type="gramEnd"/>
      <w:r w:rsidRPr="003246C2">
        <w:t xml:space="preserve"> T = 0</w:t>
      </w:r>
    </w:p>
    <w:p w14:paraId="14688018" w14:textId="77777777" w:rsidR="00AE5667" w:rsidRPr="003246C2" w:rsidRDefault="00AE5667" w:rsidP="00AE5667">
      <w:r w:rsidRPr="003246C2">
        <w:t xml:space="preserve">    % North (y = </w:t>
      </w:r>
      <w:proofErr w:type="spellStart"/>
      <w:r w:rsidRPr="003246C2">
        <w:t>Ydim</w:t>
      </w:r>
      <w:proofErr w:type="spellEnd"/>
      <w:r w:rsidRPr="003246C2">
        <w:t>): T = T0 on interior only; corners remain 0</w:t>
      </w:r>
    </w:p>
    <w:p w14:paraId="0806E4A0" w14:textId="77777777" w:rsidR="00AE5667" w:rsidRPr="003246C2" w:rsidRDefault="00AE5667" w:rsidP="00AE5667">
      <w:r w:rsidRPr="003246C2">
        <w:t xml:space="preserve">    %</w:t>
      </w:r>
    </w:p>
    <w:p w14:paraId="0B7D81AE" w14:textId="77777777" w:rsidR="00AE5667" w:rsidRPr="003246C2" w:rsidRDefault="00AE5667" w:rsidP="00AE5667">
      <w:r w:rsidRPr="003246C2">
        <w:t xml:space="preserve">    % Mapping note:</w:t>
      </w:r>
    </w:p>
    <w:p w14:paraId="68E4A27C" w14:textId="77777777" w:rsidR="00AE5667" w:rsidRPr="003246C2" w:rsidRDefault="00AE5667" w:rsidP="00AE5667">
      <w:r w:rsidRPr="003246C2">
        <w:t xml:space="preserve">    % row 1   -&gt; y = 0 </w:t>
      </w:r>
      <w:proofErr w:type="gramStart"/>
      <w:r w:rsidRPr="003246C2">
        <w:t xml:space="preserve">   (</w:t>
      </w:r>
      <w:proofErr w:type="gramEnd"/>
      <w:r w:rsidRPr="003246C2">
        <w:t>south)</w:t>
      </w:r>
    </w:p>
    <w:p w14:paraId="263A6AAE" w14:textId="77777777" w:rsidR="00AE5667" w:rsidRPr="003246C2" w:rsidRDefault="00AE5667" w:rsidP="00AE5667">
      <w:r w:rsidRPr="003246C2">
        <w:t xml:space="preserve">    % row end -&gt; y = </w:t>
      </w:r>
      <w:proofErr w:type="spellStart"/>
      <w:r w:rsidRPr="003246C2">
        <w:t>Ydim</w:t>
      </w:r>
      <w:proofErr w:type="spellEnd"/>
      <w:r w:rsidRPr="003246C2">
        <w:t xml:space="preserve"> (north)</w:t>
      </w:r>
    </w:p>
    <w:p w14:paraId="2A1B63D0" w14:textId="77777777" w:rsidR="00AE5667" w:rsidRPr="003246C2" w:rsidRDefault="00AE5667" w:rsidP="00AE5667"/>
    <w:p w14:paraId="77D0EACA" w14:textId="77777777" w:rsidR="00AE5667" w:rsidRPr="003246C2" w:rsidRDefault="00AE5667" w:rsidP="00AE5667">
      <w:r w:rsidRPr="003246C2">
        <w:t xml:space="preserve">    T1</w:t>
      </w:r>
      <w:proofErr w:type="gramStart"/>
      <w:r w:rsidRPr="003246C2">
        <w:t>(:,</w:t>
      </w:r>
      <w:proofErr w:type="gramEnd"/>
      <w:r w:rsidRPr="003246C2">
        <w:t xml:space="preserve"> 1)   = 0;            % West boundary</w:t>
      </w:r>
    </w:p>
    <w:p w14:paraId="24CC4B7C" w14:textId="77777777" w:rsidR="00AE5667" w:rsidRPr="003246C2" w:rsidRDefault="00AE5667" w:rsidP="00AE5667">
      <w:r w:rsidRPr="003246C2">
        <w:t xml:space="preserve">    T1</w:t>
      </w:r>
      <w:proofErr w:type="gramStart"/>
      <w:r w:rsidRPr="003246C2">
        <w:t>(:,</w:t>
      </w:r>
      <w:proofErr w:type="gramEnd"/>
      <w:r w:rsidRPr="003246C2">
        <w:t xml:space="preserve"> end) = 0;            % East boundary</w:t>
      </w:r>
    </w:p>
    <w:p w14:paraId="4C789083" w14:textId="77777777" w:rsidR="00AE5667" w:rsidRPr="003246C2" w:rsidRDefault="00AE5667" w:rsidP="00AE5667">
      <w:r w:rsidRPr="003246C2">
        <w:t xml:space="preserve">    T1(1, :)   = </w:t>
      </w:r>
      <w:proofErr w:type="gramStart"/>
      <w:r w:rsidRPr="003246C2">
        <w:t xml:space="preserve">0;   </w:t>
      </w:r>
      <w:proofErr w:type="gramEnd"/>
      <w:r w:rsidRPr="003246C2">
        <w:t xml:space="preserve">         % South boundary</w:t>
      </w:r>
    </w:p>
    <w:p w14:paraId="484CE1D5" w14:textId="77777777" w:rsidR="00AE5667" w:rsidRPr="003246C2" w:rsidRDefault="00AE5667" w:rsidP="00AE5667">
      <w:r w:rsidRPr="003246C2">
        <w:t xml:space="preserve">    T1(end, :) = </w:t>
      </w:r>
      <w:proofErr w:type="gramStart"/>
      <w:r w:rsidRPr="003246C2">
        <w:t xml:space="preserve">0;   </w:t>
      </w:r>
      <w:proofErr w:type="gramEnd"/>
      <w:r w:rsidRPr="003246C2">
        <w:t xml:space="preserve">         % North boundary set to 0 first (keeps corners at 0)</w:t>
      </w:r>
    </w:p>
    <w:p w14:paraId="488085F7" w14:textId="77777777" w:rsidR="00AE5667" w:rsidRPr="003246C2" w:rsidRDefault="00AE5667" w:rsidP="00AE5667">
      <w:r w:rsidRPr="003246C2">
        <w:t xml:space="preserve">    T1(end, </w:t>
      </w:r>
      <w:proofErr w:type="gramStart"/>
      <w:r w:rsidRPr="003246C2">
        <w:t>2:end</w:t>
      </w:r>
      <w:proofErr w:type="gramEnd"/>
      <w:r w:rsidRPr="003246C2">
        <w:t>-1) = T0;     % Heat only the interior of the north edge</w:t>
      </w:r>
    </w:p>
    <w:p w14:paraId="05A0298E" w14:textId="77777777" w:rsidR="00AE5667" w:rsidRPr="003246C2" w:rsidRDefault="00AE5667" w:rsidP="00AE5667"/>
    <w:p w14:paraId="6C66D160" w14:textId="77777777" w:rsidR="00AE5667" w:rsidRPr="003246C2" w:rsidRDefault="00AE5667" w:rsidP="00AE5667">
      <w:r w:rsidRPr="003246C2">
        <w:t xml:space="preserve">    T2 = T</w:t>
      </w:r>
      <w:proofErr w:type="gramStart"/>
      <w:r w:rsidRPr="003246C2">
        <w:t xml:space="preserve">1;   </w:t>
      </w:r>
      <w:proofErr w:type="gramEnd"/>
      <w:r w:rsidRPr="003246C2">
        <w:t xml:space="preserve">                % Initialise T2 so sizes match</w:t>
      </w:r>
    </w:p>
    <w:p w14:paraId="3F7B30D5" w14:textId="77777777" w:rsidR="00AE5667" w:rsidRPr="003246C2" w:rsidRDefault="00AE5667" w:rsidP="00AE5667"/>
    <w:p w14:paraId="740D3703" w14:textId="77777777" w:rsidR="00AE5667" w:rsidRPr="003246C2" w:rsidRDefault="00AE5667" w:rsidP="00AE5667">
      <w:r w:rsidRPr="003246C2">
        <w:t xml:space="preserve">    %% 6. Time step input and stability check</w:t>
      </w:r>
    </w:p>
    <w:p w14:paraId="3A0473EA" w14:textId="77777777" w:rsidR="00AE5667" w:rsidRPr="003246C2" w:rsidRDefault="00AE5667" w:rsidP="00AE5667">
      <w:r w:rsidRPr="003246C2">
        <w:t xml:space="preserve">    </w:t>
      </w:r>
      <w:proofErr w:type="spellStart"/>
      <w:r w:rsidRPr="003246C2">
        <w:t>dt_max</w:t>
      </w:r>
      <w:proofErr w:type="spellEnd"/>
      <w:r w:rsidRPr="003246C2">
        <w:t xml:space="preserve"> = h^2/(4*alpha</w:t>
      </w:r>
      <w:proofErr w:type="gramStart"/>
      <w:r w:rsidRPr="003246C2">
        <w:t>);  %</w:t>
      </w:r>
      <w:proofErr w:type="gramEnd"/>
      <w:r w:rsidRPr="003246C2">
        <w:t xml:space="preserve"> Explicit stability limit in 2D (</w:t>
      </w:r>
      <w:proofErr w:type="spellStart"/>
      <w:r w:rsidRPr="003246C2">
        <w:t>Fo</w:t>
      </w:r>
      <w:proofErr w:type="spellEnd"/>
      <w:r w:rsidRPr="003246C2">
        <w:t xml:space="preserve"> &lt;= 0.25)</w:t>
      </w:r>
    </w:p>
    <w:p w14:paraId="57DF9B5E" w14:textId="77777777" w:rsidR="00AE5667" w:rsidRPr="003246C2" w:rsidRDefault="00AE5667" w:rsidP="00AE5667"/>
    <w:p w14:paraId="38584A4D"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'Time-step stability limit:\n');</w:t>
      </w:r>
    </w:p>
    <w:p w14:paraId="2E274E0E"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Maximum stable </w:t>
      </w:r>
      <w:proofErr w:type="spellStart"/>
      <w:r w:rsidRPr="003246C2">
        <w:t>Δt</w:t>
      </w:r>
      <w:proofErr w:type="spellEnd"/>
      <w:r w:rsidRPr="003246C2">
        <w:t xml:space="preserve"> is %.6f s (</w:t>
      </w:r>
      <w:proofErr w:type="spellStart"/>
      <w:r w:rsidRPr="003246C2">
        <w:t>Fo</w:t>
      </w:r>
      <w:proofErr w:type="spellEnd"/>
      <w:r w:rsidRPr="003246C2">
        <w:t xml:space="preserve"> ≤ 0.25).\n', </w:t>
      </w:r>
      <w:proofErr w:type="spellStart"/>
      <w:r w:rsidRPr="003246C2">
        <w:t>dt_max</w:t>
      </w:r>
      <w:proofErr w:type="spellEnd"/>
      <w:r w:rsidRPr="003246C2">
        <w:t>);</w:t>
      </w:r>
    </w:p>
    <w:p w14:paraId="34EA4002"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Tip: choosing </w:t>
      </w:r>
      <w:proofErr w:type="spellStart"/>
      <w:r w:rsidRPr="003246C2">
        <w:t>Δt</w:t>
      </w:r>
      <w:proofErr w:type="spellEnd"/>
      <w:r w:rsidRPr="003246C2">
        <w:t xml:space="preserve"> closer to this limit usually reduces runtime.\n\n');</w:t>
      </w:r>
    </w:p>
    <w:p w14:paraId="19A66D29" w14:textId="77777777" w:rsidR="00AE5667" w:rsidRPr="003246C2" w:rsidRDefault="00AE5667" w:rsidP="00AE5667"/>
    <w:p w14:paraId="20B68EF8" w14:textId="77777777" w:rsidR="00AE5667" w:rsidRPr="003246C2" w:rsidRDefault="00AE5667" w:rsidP="00AE5667">
      <w:r w:rsidRPr="003246C2">
        <w:t xml:space="preserve">    </w:t>
      </w:r>
      <w:proofErr w:type="spellStart"/>
      <w:r w:rsidRPr="003246C2">
        <w:t>valid_dt</w:t>
      </w:r>
      <w:proofErr w:type="spellEnd"/>
      <w:r w:rsidRPr="003246C2">
        <w:t xml:space="preserve"> = false;</w:t>
      </w:r>
    </w:p>
    <w:p w14:paraId="1697881A" w14:textId="77777777" w:rsidR="00AE5667" w:rsidRPr="003246C2" w:rsidRDefault="00AE5667" w:rsidP="00AE5667">
      <w:r w:rsidRPr="003246C2">
        <w:t xml:space="preserve">    while ~</w:t>
      </w:r>
      <w:proofErr w:type="spellStart"/>
      <w:r w:rsidRPr="003246C2">
        <w:t>valid_dt</w:t>
      </w:r>
      <w:proofErr w:type="spellEnd"/>
    </w:p>
    <w:p w14:paraId="4E4D1646" w14:textId="77777777" w:rsidR="00AE5667" w:rsidRPr="003246C2" w:rsidRDefault="00AE5667" w:rsidP="00AE5667"/>
    <w:p w14:paraId="7E5C6A8B" w14:textId="77777777" w:rsidR="00AE5667" w:rsidRPr="003246C2" w:rsidRDefault="00AE5667" w:rsidP="00AE5667">
      <w:r w:rsidRPr="003246C2">
        <w:t xml:space="preserve">        dt = </w:t>
      </w:r>
      <w:proofErr w:type="gramStart"/>
      <w:r w:rsidRPr="003246C2">
        <w:t>input(</w:t>
      </w:r>
      <w:proofErr w:type="gramEnd"/>
      <w:r w:rsidRPr="003246C2">
        <w:t xml:space="preserve">'Enter time step </w:t>
      </w:r>
      <w:proofErr w:type="spellStart"/>
      <w:r w:rsidRPr="003246C2">
        <w:t>Δt</w:t>
      </w:r>
      <w:proofErr w:type="spellEnd"/>
      <w:r w:rsidRPr="003246C2">
        <w:t xml:space="preserve"> [s]: ');</w:t>
      </w:r>
    </w:p>
    <w:p w14:paraId="3A706503" w14:textId="77777777" w:rsidR="00AE5667" w:rsidRPr="003246C2" w:rsidRDefault="00AE5667" w:rsidP="00AE5667"/>
    <w:p w14:paraId="04DFEA27" w14:textId="77777777" w:rsidR="00AE5667" w:rsidRPr="003246C2" w:rsidRDefault="00AE5667" w:rsidP="00AE5667">
      <w:r w:rsidRPr="003246C2">
        <w:t xml:space="preserve">        if </w:t>
      </w:r>
      <w:proofErr w:type="spellStart"/>
      <w:r w:rsidRPr="003246C2">
        <w:t>isempty</w:t>
      </w:r>
      <w:proofErr w:type="spellEnd"/>
      <w:r w:rsidRPr="003246C2">
        <w:t>(dt) || ~</w:t>
      </w:r>
      <w:proofErr w:type="spellStart"/>
      <w:r w:rsidRPr="003246C2">
        <w:t>isnumeric</w:t>
      </w:r>
      <w:proofErr w:type="spellEnd"/>
      <w:r w:rsidRPr="003246C2">
        <w:t>(dt) || ~</w:t>
      </w:r>
      <w:proofErr w:type="spellStart"/>
      <w:r w:rsidRPr="003246C2">
        <w:t>isscalar</w:t>
      </w:r>
      <w:proofErr w:type="spellEnd"/>
      <w:r w:rsidRPr="003246C2">
        <w:t>(dt)</w:t>
      </w:r>
    </w:p>
    <w:p w14:paraId="1D26874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xml:space="preserve">: </w:t>
      </w:r>
      <w:proofErr w:type="spellStart"/>
      <w:r w:rsidRPr="003246C2">
        <w:t>Δt</w:t>
      </w:r>
      <w:proofErr w:type="spellEnd"/>
      <w:r w:rsidRPr="003246C2">
        <w:t xml:space="preserve"> must be a single numeric value.\n\n');</w:t>
      </w:r>
    </w:p>
    <w:p w14:paraId="6A206F9B" w14:textId="77777777" w:rsidR="00AE5667" w:rsidRPr="003246C2" w:rsidRDefault="00AE5667" w:rsidP="00AE5667">
      <w:r w:rsidRPr="003246C2">
        <w:t xml:space="preserve">            continue;</w:t>
      </w:r>
    </w:p>
    <w:p w14:paraId="79666BB7" w14:textId="77777777" w:rsidR="00AE5667" w:rsidRPr="003246C2" w:rsidRDefault="00AE5667" w:rsidP="00AE5667">
      <w:r w:rsidRPr="003246C2">
        <w:t xml:space="preserve">        end</w:t>
      </w:r>
    </w:p>
    <w:p w14:paraId="693F4696" w14:textId="77777777" w:rsidR="00AE5667" w:rsidRPr="003246C2" w:rsidRDefault="00AE5667" w:rsidP="00AE5667"/>
    <w:p w14:paraId="3B83D31E" w14:textId="77777777" w:rsidR="00AE5667" w:rsidRPr="003246C2" w:rsidRDefault="00AE5667" w:rsidP="00AE5667">
      <w:r w:rsidRPr="003246C2">
        <w:t xml:space="preserve">        if dt &lt;= 0</w:t>
      </w:r>
    </w:p>
    <w:p w14:paraId="4B46EB95"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xml:space="preserve">: </w:t>
      </w:r>
      <w:proofErr w:type="spellStart"/>
      <w:r w:rsidRPr="003246C2">
        <w:t>Δt</w:t>
      </w:r>
      <w:proofErr w:type="spellEnd"/>
      <w:r w:rsidRPr="003246C2">
        <w:t xml:space="preserve"> must be strictly positive.\n\n');</w:t>
      </w:r>
    </w:p>
    <w:p w14:paraId="7AC88A1E" w14:textId="77777777" w:rsidR="00AE5667" w:rsidRPr="003246C2" w:rsidRDefault="00AE5667" w:rsidP="00AE5667">
      <w:r w:rsidRPr="003246C2">
        <w:t xml:space="preserve">            continue;</w:t>
      </w:r>
    </w:p>
    <w:p w14:paraId="7A679CAD" w14:textId="77777777" w:rsidR="00AE5667" w:rsidRPr="003246C2" w:rsidRDefault="00AE5667" w:rsidP="00AE5667">
      <w:r w:rsidRPr="003246C2">
        <w:lastRenderedPageBreak/>
        <w:t xml:space="preserve">        end</w:t>
      </w:r>
    </w:p>
    <w:p w14:paraId="73F29BBF" w14:textId="77777777" w:rsidR="00AE5667" w:rsidRPr="003246C2" w:rsidRDefault="00AE5667" w:rsidP="00AE5667"/>
    <w:p w14:paraId="3D4DD4D0" w14:textId="77777777" w:rsidR="00AE5667" w:rsidRPr="003246C2" w:rsidRDefault="00AE5667" w:rsidP="00AE5667">
      <w:r w:rsidRPr="003246C2">
        <w:t xml:space="preserve">        </w:t>
      </w:r>
      <w:proofErr w:type="spellStart"/>
      <w:r w:rsidRPr="003246C2">
        <w:t>Fo</w:t>
      </w:r>
      <w:proofErr w:type="spellEnd"/>
      <w:r w:rsidRPr="003246C2">
        <w:t xml:space="preserve"> = alpha * dt / h^2;</w:t>
      </w:r>
    </w:p>
    <w:p w14:paraId="6DEA1516" w14:textId="77777777" w:rsidR="00AE5667" w:rsidRPr="003246C2" w:rsidRDefault="00AE5667" w:rsidP="00AE5667"/>
    <w:p w14:paraId="4837F1EA" w14:textId="77777777" w:rsidR="00AE5667" w:rsidRPr="003246C2" w:rsidRDefault="00AE5667" w:rsidP="00AE5667">
      <w:r w:rsidRPr="003246C2">
        <w:t xml:space="preserve">        if </w:t>
      </w:r>
      <w:proofErr w:type="spellStart"/>
      <w:r w:rsidRPr="003246C2">
        <w:t>Fo</w:t>
      </w:r>
      <w:proofErr w:type="spellEnd"/>
      <w:r w:rsidRPr="003246C2">
        <w:t xml:space="preserve"> &gt; 0.25</w:t>
      </w:r>
    </w:p>
    <w:p w14:paraId="254880D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nERROR</w:t>
      </w:r>
      <w:proofErr w:type="spellEnd"/>
      <w:r w:rsidRPr="003246C2">
        <w:t xml:space="preserve">: </w:t>
      </w:r>
      <w:proofErr w:type="spellStart"/>
      <w:r w:rsidRPr="003246C2">
        <w:t>Δt</w:t>
      </w:r>
      <w:proofErr w:type="spellEnd"/>
      <w:r w:rsidRPr="003246C2">
        <w:t xml:space="preserve"> is too large for the explicit scheme.\n');</w:t>
      </w:r>
    </w:p>
    <w:p w14:paraId="698381FC"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With </w:t>
      </w:r>
      <w:proofErr w:type="spellStart"/>
      <w:r w:rsidRPr="003246C2">
        <w:t>Δt</w:t>
      </w:r>
      <w:proofErr w:type="spellEnd"/>
      <w:r w:rsidRPr="003246C2">
        <w:t xml:space="preserve"> = %.6f s, </w:t>
      </w:r>
      <w:proofErr w:type="spellStart"/>
      <w:r w:rsidRPr="003246C2">
        <w:t>Fo</w:t>
      </w:r>
      <w:proofErr w:type="spellEnd"/>
      <w:r w:rsidRPr="003246C2">
        <w:t xml:space="preserve"> = %.6f, but must satisfy </w:t>
      </w:r>
      <w:proofErr w:type="spellStart"/>
      <w:r w:rsidRPr="003246C2">
        <w:t>Fo</w:t>
      </w:r>
      <w:proofErr w:type="spellEnd"/>
      <w:r w:rsidRPr="003246C2">
        <w:t xml:space="preserve"> ≤ 0.25.\n', dt, </w:t>
      </w:r>
      <w:proofErr w:type="spellStart"/>
      <w:r w:rsidRPr="003246C2">
        <w:t>Fo</w:t>
      </w:r>
      <w:proofErr w:type="spellEnd"/>
      <w:r w:rsidRPr="003246C2">
        <w:t>);</w:t>
      </w:r>
    </w:p>
    <w:p w14:paraId="751E7E21"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Please enter </w:t>
      </w:r>
      <w:proofErr w:type="spellStart"/>
      <w:r w:rsidRPr="003246C2">
        <w:t>Δt</w:t>
      </w:r>
      <w:proofErr w:type="spellEnd"/>
      <w:r w:rsidRPr="003246C2">
        <w:t xml:space="preserve"> ≤ %.6f s.\n\n', </w:t>
      </w:r>
      <w:proofErr w:type="spellStart"/>
      <w:r w:rsidRPr="003246C2">
        <w:t>dt_max</w:t>
      </w:r>
      <w:proofErr w:type="spellEnd"/>
      <w:r w:rsidRPr="003246C2">
        <w:t>);</w:t>
      </w:r>
    </w:p>
    <w:p w14:paraId="2DD9B32C" w14:textId="77777777" w:rsidR="00AE5667" w:rsidRPr="003246C2" w:rsidRDefault="00AE5667" w:rsidP="00AE5667">
      <w:r w:rsidRPr="003246C2">
        <w:t xml:space="preserve">            continue;</w:t>
      </w:r>
    </w:p>
    <w:p w14:paraId="13BB6A24" w14:textId="77777777" w:rsidR="00AE5667" w:rsidRPr="003246C2" w:rsidRDefault="00AE5667" w:rsidP="00AE5667">
      <w:r w:rsidRPr="003246C2">
        <w:t xml:space="preserve">        end</w:t>
      </w:r>
    </w:p>
    <w:p w14:paraId="17E3A1AD" w14:textId="77777777" w:rsidR="00AE5667" w:rsidRPr="003246C2" w:rsidRDefault="00AE5667" w:rsidP="00AE5667"/>
    <w:p w14:paraId="12BE1EFA" w14:textId="77777777" w:rsidR="00AE5667" w:rsidRPr="003246C2" w:rsidRDefault="00AE5667" w:rsidP="00AE5667">
      <w:r w:rsidRPr="003246C2">
        <w:t xml:space="preserve">        </w:t>
      </w:r>
      <w:proofErr w:type="spellStart"/>
      <w:r w:rsidRPr="003246C2">
        <w:t>valid_dt</w:t>
      </w:r>
      <w:proofErr w:type="spellEnd"/>
      <w:r w:rsidRPr="003246C2">
        <w:t xml:space="preserve"> = true;</w:t>
      </w:r>
    </w:p>
    <w:p w14:paraId="22B707FB" w14:textId="77777777" w:rsidR="00AE5667" w:rsidRPr="003246C2" w:rsidRDefault="00AE5667" w:rsidP="00AE5667">
      <w:r w:rsidRPr="003246C2">
        <w:t xml:space="preserve">    end</w:t>
      </w:r>
    </w:p>
    <w:p w14:paraId="62B9F3A2" w14:textId="77777777" w:rsidR="00AE5667" w:rsidRPr="003246C2" w:rsidRDefault="00AE5667" w:rsidP="00AE5667"/>
    <w:p w14:paraId="12C48AAF"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'Stability accepted:\n');</w:t>
      </w:r>
    </w:p>
    <w:p w14:paraId="19092695"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w:t>
      </w:r>
      <w:proofErr w:type="spellStart"/>
      <w:r w:rsidRPr="003246C2">
        <w:t>Fo</w:t>
      </w:r>
      <w:proofErr w:type="spellEnd"/>
      <w:r w:rsidRPr="003246C2">
        <w:t xml:space="preserve"> = %.6f\n', </w:t>
      </w:r>
      <w:proofErr w:type="spellStart"/>
      <w:r w:rsidRPr="003246C2">
        <w:t>Fo</w:t>
      </w:r>
      <w:proofErr w:type="spellEnd"/>
      <w:r w:rsidRPr="003246C2">
        <w:t>);</w:t>
      </w:r>
    </w:p>
    <w:p w14:paraId="0F19CECA"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w:t>
      </w:r>
      <w:proofErr w:type="spellStart"/>
      <w:r w:rsidRPr="003246C2">
        <w:t>Δt</w:t>
      </w:r>
      <w:proofErr w:type="spellEnd"/>
      <w:r w:rsidRPr="003246C2">
        <w:t xml:space="preserve"> = %.6f s\n\n', dt);</w:t>
      </w:r>
    </w:p>
    <w:p w14:paraId="6C1ED8BF" w14:textId="77777777" w:rsidR="00AE5667" w:rsidRPr="003246C2" w:rsidRDefault="00AE5667" w:rsidP="00AE5667"/>
    <w:p w14:paraId="766E0E85" w14:textId="77777777" w:rsidR="00AE5667" w:rsidRPr="003246C2" w:rsidRDefault="00AE5667" w:rsidP="00AE5667">
      <w:r w:rsidRPr="003246C2">
        <w:t xml:space="preserve">    %% 7. Simulation controls (tolerance for equilibrium)</w:t>
      </w:r>
    </w:p>
    <w:p w14:paraId="772FFD53" w14:textId="77777777" w:rsidR="00AE5667" w:rsidRPr="003246C2" w:rsidRDefault="00AE5667" w:rsidP="00AE5667">
      <w:r w:rsidRPr="003246C2">
        <w:t xml:space="preserve">    CC = 0.000001;        % Tolerance: stop when max nodal change per step is below this</w:t>
      </w:r>
    </w:p>
    <w:p w14:paraId="0716407B" w14:textId="77777777" w:rsidR="00AE5667" w:rsidRPr="003246C2" w:rsidRDefault="00AE5667" w:rsidP="00AE5667">
      <w:r w:rsidRPr="003246C2">
        <w:t xml:space="preserve">    </w:t>
      </w:r>
      <w:proofErr w:type="spellStart"/>
      <w:r w:rsidRPr="003246C2">
        <w:t>iter</w:t>
      </w:r>
      <w:proofErr w:type="spellEnd"/>
      <w:r w:rsidRPr="003246C2">
        <w:t xml:space="preserve"> = 0;</w:t>
      </w:r>
    </w:p>
    <w:p w14:paraId="7BB474BD" w14:textId="77777777" w:rsidR="00AE5667" w:rsidRPr="003246C2" w:rsidRDefault="00AE5667" w:rsidP="00AE5667">
      <w:r w:rsidRPr="003246C2">
        <w:t xml:space="preserve">    </w:t>
      </w:r>
      <w:proofErr w:type="spellStart"/>
      <w:r w:rsidRPr="003246C2">
        <w:t>time_elapsed</w:t>
      </w:r>
      <w:proofErr w:type="spellEnd"/>
      <w:r w:rsidRPr="003246C2">
        <w:t xml:space="preserve"> = 0.0;</w:t>
      </w:r>
    </w:p>
    <w:p w14:paraId="54EF707E" w14:textId="77777777" w:rsidR="00AE5667" w:rsidRPr="003246C2" w:rsidRDefault="00AE5667" w:rsidP="00AE5667">
      <w:r w:rsidRPr="003246C2">
        <w:t xml:space="preserve">    </w:t>
      </w:r>
      <w:proofErr w:type="spellStart"/>
      <w:r w:rsidRPr="003246C2">
        <w:t>max_diff</w:t>
      </w:r>
      <w:proofErr w:type="spellEnd"/>
      <w:r w:rsidRPr="003246C2">
        <w:t xml:space="preserve"> = CC + 1; % Initialise Above Tolerance to </w:t>
      </w:r>
      <w:proofErr w:type="spellStart"/>
      <w:r w:rsidRPr="003246C2">
        <w:t>gaurantee</w:t>
      </w:r>
      <w:proofErr w:type="spellEnd"/>
      <w:r w:rsidRPr="003246C2">
        <w:t xml:space="preserve"> at least one time step</w:t>
      </w:r>
    </w:p>
    <w:p w14:paraId="00BB791B" w14:textId="77777777" w:rsidR="00AE5667" w:rsidRPr="003246C2" w:rsidRDefault="00AE5667" w:rsidP="00AE5667">
      <w:r w:rsidRPr="003246C2">
        <w:t xml:space="preserve"> </w:t>
      </w:r>
    </w:p>
    <w:p w14:paraId="3321A06E" w14:textId="77777777" w:rsidR="00AE5667" w:rsidRPr="003246C2" w:rsidRDefault="00AE5667" w:rsidP="00AE5667"/>
    <w:p w14:paraId="2C14687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'Starting explicit time integration...\n');</w:t>
      </w:r>
    </w:p>
    <w:p w14:paraId="25F86DAB"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'Stop when: max |ΔT| &lt; %.4f °C\n\n', CC);</w:t>
      </w:r>
    </w:p>
    <w:p w14:paraId="4693FF71" w14:textId="77777777" w:rsidR="00AE5667" w:rsidRPr="003246C2" w:rsidRDefault="00AE5667" w:rsidP="00AE5667"/>
    <w:p w14:paraId="36BB6ABB" w14:textId="77777777" w:rsidR="00AE5667" w:rsidRPr="003246C2" w:rsidRDefault="00AE5667" w:rsidP="00AE5667">
      <w:r w:rsidRPr="003246C2">
        <w:t xml:space="preserve">    %% 8. Time-stepping loop until thermal equilibrium is reached</w:t>
      </w:r>
    </w:p>
    <w:p w14:paraId="4EFA4D77" w14:textId="77777777" w:rsidR="00AE5667" w:rsidRPr="003246C2" w:rsidRDefault="00AE5667" w:rsidP="00AE5667">
      <w:r w:rsidRPr="003246C2">
        <w:lastRenderedPageBreak/>
        <w:t xml:space="preserve">    while </w:t>
      </w:r>
      <w:proofErr w:type="spellStart"/>
      <w:r w:rsidRPr="003246C2">
        <w:t>max_diff</w:t>
      </w:r>
      <w:proofErr w:type="spellEnd"/>
      <w:r w:rsidRPr="003246C2">
        <w:t xml:space="preserve"> &gt; CC</w:t>
      </w:r>
    </w:p>
    <w:p w14:paraId="737ABDA5" w14:textId="77777777" w:rsidR="00AE5667" w:rsidRPr="003246C2" w:rsidRDefault="00AE5667" w:rsidP="00AE5667"/>
    <w:p w14:paraId="46CA66F7" w14:textId="77777777" w:rsidR="00AE5667" w:rsidRPr="003246C2" w:rsidRDefault="00AE5667" w:rsidP="00AE5667">
      <w:r w:rsidRPr="003246C2">
        <w:t xml:space="preserve">        </w:t>
      </w:r>
      <w:proofErr w:type="spellStart"/>
      <w:r w:rsidRPr="003246C2">
        <w:t>iter</w:t>
      </w:r>
      <w:proofErr w:type="spellEnd"/>
      <w:r w:rsidRPr="003246C2">
        <w:t xml:space="preserve"> = </w:t>
      </w:r>
      <w:proofErr w:type="spellStart"/>
      <w:r w:rsidRPr="003246C2">
        <w:t>iter</w:t>
      </w:r>
      <w:proofErr w:type="spellEnd"/>
      <w:r w:rsidRPr="003246C2">
        <w:t xml:space="preserve"> + 1;</w:t>
      </w:r>
    </w:p>
    <w:p w14:paraId="5DDCEDAA" w14:textId="77777777" w:rsidR="00AE5667" w:rsidRPr="003246C2" w:rsidRDefault="00AE5667" w:rsidP="00AE5667"/>
    <w:p w14:paraId="7F968E16" w14:textId="77777777" w:rsidR="00AE5667" w:rsidRPr="003246C2" w:rsidRDefault="00AE5667" w:rsidP="00AE5667">
      <w:r w:rsidRPr="003246C2">
        <w:t xml:space="preserve">        % Reapply boundary conditions at every step (so boundaries never drift)</w:t>
      </w:r>
    </w:p>
    <w:p w14:paraId="4DD5E172" w14:textId="77777777" w:rsidR="00AE5667" w:rsidRPr="003246C2" w:rsidRDefault="00AE5667" w:rsidP="00AE5667">
      <w:r w:rsidRPr="003246C2">
        <w:t xml:space="preserve">        T1</w:t>
      </w:r>
      <w:proofErr w:type="gramStart"/>
      <w:r w:rsidRPr="003246C2">
        <w:t>(:,</w:t>
      </w:r>
      <w:proofErr w:type="gramEnd"/>
      <w:r w:rsidRPr="003246C2">
        <w:t xml:space="preserve"> 1)   = 0;            % West</w:t>
      </w:r>
    </w:p>
    <w:p w14:paraId="2136AB35" w14:textId="77777777" w:rsidR="00AE5667" w:rsidRPr="003246C2" w:rsidRDefault="00AE5667" w:rsidP="00AE5667">
      <w:r w:rsidRPr="003246C2">
        <w:t xml:space="preserve">        T1</w:t>
      </w:r>
      <w:proofErr w:type="gramStart"/>
      <w:r w:rsidRPr="003246C2">
        <w:t>(:,</w:t>
      </w:r>
      <w:proofErr w:type="gramEnd"/>
      <w:r w:rsidRPr="003246C2">
        <w:t xml:space="preserve"> end) = 0;            % East</w:t>
      </w:r>
    </w:p>
    <w:p w14:paraId="4952CD18" w14:textId="77777777" w:rsidR="00AE5667" w:rsidRPr="003246C2" w:rsidRDefault="00AE5667" w:rsidP="00AE5667">
      <w:r w:rsidRPr="003246C2">
        <w:t xml:space="preserve">        T1(1, :)   = </w:t>
      </w:r>
      <w:proofErr w:type="gramStart"/>
      <w:r w:rsidRPr="003246C2">
        <w:t xml:space="preserve">0;   </w:t>
      </w:r>
      <w:proofErr w:type="gramEnd"/>
      <w:r w:rsidRPr="003246C2">
        <w:t xml:space="preserve">         % South</w:t>
      </w:r>
    </w:p>
    <w:p w14:paraId="0892FE72" w14:textId="77777777" w:rsidR="00AE5667" w:rsidRPr="003246C2" w:rsidRDefault="00AE5667" w:rsidP="00AE5667">
      <w:r w:rsidRPr="003246C2">
        <w:t xml:space="preserve">        T1(end, :) = </w:t>
      </w:r>
      <w:proofErr w:type="gramStart"/>
      <w:r w:rsidRPr="003246C2">
        <w:t xml:space="preserve">0;   </w:t>
      </w:r>
      <w:proofErr w:type="gramEnd"/>
      <w:r w:rsidRPr="003246C2">
        <w:t xml:space="preserve">         % North row reset (keeps corners at 0)</w:t>
      </w:r>
    </w:p>
    <w:p w14:paraId="0A37FE09" w14:textId="77777777" w:rsidR="00AE5667" w:rsidRPr="003246C2" w:rsidRDefault="00AE5667" w:rsidP="00AE5667">
      <w:r w:rsidRPr="003246C2">
        <w:t xml:space="preserve">        T1(end, </w:t>
      </w:r>
      <w:proofErr w:type="gramStart"/>
      <w:r w:rsidRPr="003246C2">
        <w:t>2:end</w:t>
      </w:r>
      <w:proofErr w:type="gramEnd"/>
      <w:r w:rsidRPr="003246C2">
        <w:t>-1) = T0;     % North interior heated</w:t>
      </w:r>
    </w:p>
    <w:p w14:paraId="21194F9A" w14:textId="77777777" w:rsidR="00AE5667" w:rsidRPr="003246C2" w:rsidRDefault="00AE5667" w:rsidP="00AE5667"/>
    <w:p w14:paraId="630F807D" w14:textId="77777777" w:rsidR="00AE5667" w:rsidRPr="003246C2" w:rsidRDefault="00AE5667" w:rsidP="00AE5667">
      <w:r w:rsidRPr="003246C2">
        <w:t xml:space="preserve">        % Explicit update for interior nodes only</w:t>
      </w:r>
    </w:p>
    <w:p w14:paraId="64C1286E" w14:textId="77777777" w:rsidR="00AE5667" w:rsidRPr="003246C2" w:rsidRDefault="00AE5667" w:rsidP="00AE5667">
      <w:r w:rsidRPr="003246C2">
        <w:t xml:space="preserve">        T2 = T1;</w:t>
      </w:r>
    </w:p>
    <w:p w14:paraId="6138E8D0" w14:textId="77777777" w:rsidR="00AE5667" w:rsidRPr="003246C2" w:rsidRDefault="00AE5667" w:rsidP="00AE5667">
      <w:r w:rsidRPr="003246C2">
        <w:t xml:space="preserve">        T2(</w:t>
      </w:r>
      <w:proofErr w:type="gramStart"/>
      <w:r w:rsidRPr="003246C2">
        <w:t>2:end</w:t>
      </w:r>
      <w:proofErr w:type="gramEnd"/>
      <w:r w:rsidRPr="003246C2">
        <w:t>-1, 2:end-1) = (1 - 4*</w:t>
      </w:r>
      <w:proofErr w:type="spellStart"/>
      <w:r w:rsidRPr="003246C2">
        <w:t>Fo</w:t>
      </w:r>
      <w:proofErr w:type="spellEnd"/>
      <w:r w:rsidRPr="003246C2">
        <w:t xml:space="preserve">) * T1(2:end-1, 2:end-1) + </w:t>
      </w:r>
      <w:proofErr w:type="spellStart"/>
      <w:r w:rsidRPr="003246C2">
        <w:t>Fo</w:t>
      </w:r>
      <w:proofErr w:type="spellEnd"/>
      <w:r w:rsidRPr="003246C2">
        <w:t xml:space="preserve"> * ( ...</w:t>
      </w:r>
    </w:p>
    <w:p w14:paraId="5F486022" w14:textId="77777777" w:rsidR="00AE5667" w:rsidRPr="003246C2" w:rsidRDefault="00AE5667" w:rsidP="00AE5667">
      <w:r w:rsidRPr="003246C2">
        <w:t xml:space="preserve">            T1(</w:t>
      </w:r>
      <w:proofErr w:type="gramStart"/>
      <w:r w:rsidRPr="003246C2">
        <w:t>2:end</w:t>
      </w:r>
      <w:proofErr w:type="gramEnd"/>
      <w:r w:rsidRPr="003246C2">
        <w:t>-1, 3:end)   + ...   % East</w:t>
      </w:r>
    </w:p>
    <w:p w14:paraId="769CD9C1" w14:textId="77777777" w:rsidR="00AE5667" w:rsidRPr="003246C2" w:rsidRDefault="00AE5667" w:rsidP="00AE5667">
      <w:r w:rsidRPr="003246C2">
        <w:t xml:space="preserve">            T1(</w:t>
      </w:r>
      <w:proofErr w:type="gramStart"/>
      <w:r w:rsidRPr="003246C2">
        <w:t>2:end</w:t>
      </w:r>
      <w:proofErr w:type="gramEnd"/>
      <w:r w:rsidRPr="003246C2">
        <w:t>-1, 1:end-2) + ...   % West</w:t>
      </w:r>
    </w:p>
    <w:p w14:paraId="7A5AC668" w14:textId="77777777" w:rsidR="00AE5667" w:rsidRPr="003246C2" w:rsidRDefault="00AE5667" w:rsidP="00AE5667">
      <w:r w:rsidRPr="003246C2">
        <w:t xml:space="preserve">            T1(</w:t>
      </w:r>
      <w:proofErr w:type="gramStart"/>
      <w:r w:rsidRPr="003246C2">
        <w:t>3:end</w:t>
      </w:r>
      <w:proofErr w:type="gramEnd"/>
      <w:r w:rsidRPr="003246C2">
        <w:t>,   2:end-1) + ...   % North</w:t>
      </w:r>
    </w:p>
    <w:p w14:paraId="077A8962" w14:textId="77777777" w:rsidR="00AE5667" w:rsidRPr="003246C2" w:rsidRDefault="00AE5667" w:rsidP="00AE5667">
      <w:r w:rsidRPr="003246C2">
        <w:t xml:space="preserve">            T1(</w:t>
      </w:r>
      <w:proofErr w:type="gramStart"/>
      <w:r w:rsidRPr="003246C2">
        <w:t>1:end</w:t>
      </w:r>
      <w:proofErr w:type="gramEnd"/>
      <w:r w:rsidRPr="003246C2">
        <w:t>-2, 2:end-1) );      % South</w:t>
      </w:r>
    </w:p>
    <w:p w14:paraId="02F522FC" w14:textId="77777777" w:rsidR="00AE5667" w:rsidRPr="003246C2" w:rsidRDefault="00AE5667" w:rsidP="00AE5667"/>
    <w:p w14:paraId="114BE1BC" w14:textId="77777777" w:rsidR="00AE5667" w:rsidRPr="003246C2" w:rsidRDefault="00AE5667" w:rsidP="00AE5667">
      <w:r w:rsidRPr="003246C2">
        <w:t xml:space="preserve">        % Convergence metric (largest change anywhere in the plate)</w:t>
      </w:r>
    </w:p>
    <w:p w14:paraId="271FA804" w14:textId="77777777" w:rsidR="00AE5667" w:rsidRPr="003246C2" w:rsidRDefault="00AE5667" w:rsidP="00AE5667">
      <w:r w:rsidRPr="003246C2">
        <w:t xml:space="preserve">        </w:t>
      </w:r>
      <w:proofErr w:type="spellStart"/>
      <w:r w:rsidRPr="003246C2">
        <w:t>max_diff</w:t>
      </w:r>
      <w:proofErr w:type="spellEnd"/>
      <w:r w:rsidRPr="003246C2">
        <w:t xml:space="preserve"> = </w:t>
      </w:r>
      <w:proofErr w:type="gramStart"/>
      <w:r w:rsidRPr="003246C2">
        <w:t>max(</w:t>
      </w:r>
      <w:proofErr w:type="gramEnd"/>
      <w:r w:rsidRPr="003246C2">
        <w:t>abs(T2(:) - T1(:)));</w:t>
      </w:r>
    </w:p>
    <w:p w14:paraId="047D6D36" w14:textId="77777777" w:rsidR="00AE5667" w:rsidRPr="003246C2" w:rsidRDefault="00AE5667" w:rsidP="00AE5667"/>
    <w:p w14:paraId="5AD3563B" w14:textId="77777777" w:rsidR="00AE5667" w:rsidRPr="003246C2" w:rsidRDefault="00AE5667" w:rsidP="00AE5667">
      <w:r w:rsidRPr="003246C2">
        <w:t xml:space="preserve">        % Advance time and shift</w:t>
      </w:r>
    </w:p>
    <w:p w14:paraId="789FF650" w14:textId="77777777" w:rsidR="00AE5667" w:rsidRPr="003246C2" w:rsidRDefault="00AE5667" w:rsidP="00AE5667">
      <w:r w:rsidRPr="003246C2">
        <w:t xml:space="preserve">        </w:t>
      </w:r>
      <w:proofErr w:type="spellStart"/>
      <w:r w:rsidRPr="003246C2">
        <w:t>time_elapsed</w:t>
      </w:r>
      <w:proofErr w:type="spellEnd"/>
      <w:r w:rsidRPr="003246C2">
        <w:t xml:space="preserve"> = </w:t>
      </w:r>
      <w:proofErr w:type="spellStart"/>
      <w:r w:rsidRPr="003246C2">
        <w:t>time_elapsed</w:t>
      </w:r>
      <w:proofErr w:type="spellEnd"/>
      <w:r w:rsidRPr="003246C2">
        <w:t xml:space="preserve"> + dt;</w:t>
      </w:r>
    </w:p>
    <w:p w14:paraId="2BB955F2" w14:textId="77777777" w:rsidR="00AE5667" w:rsidRPr="003246C2" w:rsidRDefault="00AE5667" w:rsidP="00AE5667">
      <w:r w:rsidRPr="003246C2">
        <w:t xml:space="preserve">        T1 = T2;</w:t>
      </w:r>
    </w:p>
    <w:p w14:paraId="0022FA90" w14:textId="77777777" w:rsidR="00AE5667" w:rsidRPr="003246C2" w:rsidRDefault="00AE5667" w:rsidP="00AE5667"/>
    <w:p w14:paraId="58F30B07" w14:textId="77777777" w:rsidR="00AE5667" w:rsidRPr="003246C2" w:rsidRDefault="00AE5667" w:rsidP="00AE5667">
      <w:r w:rsidRPr="003246C2">
        <w:t xml:space="preserve">        % Optional console progress (kept lightweight so it runs faster)</w:t>
      </w:r>
    </w:p>
    <w:p w14:paraId="7EFAE588" w14:textId="77777777" w:rsidR="00AE5667" w:rsidRPr="003246C2" w:rsidRDefault="00AE5667" w:rsidP="00AE5667">
      <w:r w:rsidRPr="003246C2">
        <w:t xml:space="preserve">        if </w:t>
      </w:r>
      <w:proofErr w:type="gramStart"/>
      <w:r w:rsidRPr="003246C2">
        <w:t>mod(</w:t>
      </w:r>
      <w:proofErr w:type="spellStart"/>
      <w:proofErr w:type="gramEnd"/>
      <w:r w:rsidRPr="003246C2">
        <w:t>iter</w:t>
      </w:r>
      <w:proofErr w:type="spellEnd"/>
      <w:r w:rsidRPr="003246C2">
        <w:t>, 5000) == 0</w:t>
      </w:r>
    </w:p>
    <w:p w14:paraId="7A448066"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w:t>
      </w:r>
      <w:proofErr w:type="spellStart"/>
      <w:r w:rsidRPr="003246C2">
        <w:t>iter</w:t>
      </w:r>
      <w:proofErr w:type="spellEnd"/>
      <w:r w:rsidRPr="003246C2">
        <w:t xml:space="preserve"> = %d, time = %.2f s, max |ΔT| = %.6f °C\n', </w:t>
      </w:r>
      <w:proofErr w:type="spellStart"/>
      <w:r w:rsidRPr="003246C2">
        <w:t>iter</w:t>
      </w:r>
      <w:proofErr w:type="spellEnd"/>
      <w:r w:rsidRPr="003246C2">
        <w:t xml:space="preserve">, </w:t>
      </w:r>
      <w:proofErr w:type="spellStart"/>
      <w:r w:rsidRPr="003246C2">
        <w:t>time_elapsed</w:t>
      </w:r>
      <w:proofErr w:type="spellEnd"/>
      <w:r w:rsidRPr="003246C2">
        <w:t xml:space="preserve">, </w:t>
      </w:r>
      <w:proofErr w:type="spellStart"/>
      <w:r w:rsidRPr="003246C2">
        <w:t>max_diff</w:t>
      </w:r>
      <w:proofErr w:type="spellEnd"/>
      <w:r w:rsidRPr="003246C2">
        <w:t>);</w:t>
      </w:r>
    </w:p>
    <w:p w14:paraId="30FEBBC5" w14:textId="77777777" w:rsidR="00AE5667" w:rsidRPr="003246C2" w:rsidRDefault="00AE5667" w:rsidP="00AE5667">
      <w:r w:rsidRPr="003246C2">
        <w:lastRenderedPageBreak/>
        <w:t xml:space="preserve">        end</w:t>
      </w:r>
    </w:p>
    <w:p w14:paraId="37765201" w14:textId="77777777" w:rsidR="00AE5667" w:rsidRPr="003246C2" w:rsidRDefault="00AE5667" w:rsidP="00AE5667">
      <w:r w:rsidRPr="003246C2">
        <w:t xml:space="preserve">    end</w:t>
      </w:r>
    </w:p>
    <w:p w14:paraId="5134B73F" w14:textId="77777777" w:rsidR="00AE5667" w:rsidRPr="003246C2" w:rsidRDefault="00AE5667" w:rsidP="00AE5667"/>
    <w:p w14:paraId="6E66BF48"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nConvergence</w:t>
      </w:r>
      <w:proofErr w:type="spellEnd"/>
      <w:r w:rsidRPr="003246C2">
        <w:t xml:space="preserve"> achieved:\n');</w:t>
      </w:r>
    </w:p>
    <w:p w14:paraId="76C50D5C"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Final convergence metric: max |ΔT| = %.6f °C\n', </w:t>
      </w:r>
      <w:proofErr w:type="spellStart"/>
      <w:r w:rsidRPr="003246C2">
        <w:t>max_diff</w:t>
      </w:r>
      <w:proofErr w:type="spellEnd"/>
      <w:r w:rsidRPr="003246C2">
        <w:t>);</w:t>
      </w:r>
    </w:p>
    <w:p w14:paraId="009E8B52"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Time steps taken = %d\n', </w:t>
      </w:r>
      <w:proofErr w:type="spellStart"/>
      <w:r w:rsidRPr="003246C2">
        <w:t>iter</w:t>
      </w:r>
      <w:proofErr w:type="spellEnd"/>
      <w:r w:rsidRPr="003246C2">
        <w:t>);</w:t>
      </w:r>
    </w:p>
    <w:p w14:paraId="5D5376DE" w14:textId="77777777" w:rsidR="00AE5667" w:rsidRPr="003246C2" w:rsidRDefault="00AE5667" w:rsidP="00AE5667"/>
    <w:p w14:paraId="660417B0" w14:textId="77777777" w:rsidR="00AE5667" w:rsidRPr="003246C2" w:rsidRDefault="00AE5667" w:rsidP="00AE5667">
      <w:r w:rsidRPr="003246C2">
        <w:t xml:space="preserve">    if </w:t>
      </w:r>
      <w:proofErr w:type="spellStart"/>
      <w:r w:rsidRPr="003246C2">
        <w:t>time_elapsed</w:t>
      </w:r>
      <w:proofErr w:type="spellEnd"/>
      <w:r w:rsidRPr="003246C2">
        <w:t xml:space="preserve"> &lt; 60</w:t>
      </w:r>
    </w:p>
    <w:p w14:paraId="460D959A"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Time to equilibrium ≈ %.2f seconds.\n\n', </w:t>
      </w:r>
      <w:proofErr w:type="spellStart"/>
      <w:r w:rsidRPr="003246C2">
        <w:t>time_elapsed</w:t>
      </w:r>
      <w:proofErr w:type="spellEnd"/>
      <w:r w:rsidRPr="003246C2">
        <w:t>);</w:t>
      </w:r>
    </w:p>
    <w:p w14:paraId="1231068C" w14:textId="77777777" w:rsidR="00AE5667" w:rsidRPr="003246C2" w:rsidRDefault="00AE5667" w:rsidP="00AE5667">
      <w:r w:rsidRPr="003246C2">
        <w:t xml:space="preserve">    elseif </w:t>
      </w:r>
      <w:proofErr w:type="spellStart"/>
      <w:r w:rsidRPr="003246C2">
        <w:t>time_elapsed</w:t>
      </w:r>
      <w:proofErr w:type="spellEnd"/>
      <w:r w:rsidRPr="003246C2">
        <w:t xml:space="preserve"> &lt; 3600</w:t>
      </w:r>
    </w:p>
    <w:p w14:paraId="7DD4D4EA"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Time to equilibrium ≈ %.2f minutes.\n\n', </w:t>
      </w:r>
      <w:proofErr w:type="spellStart"/>
      <w:r w:rsidRPr="003246C2">
        <w:t>time_elapsed</w:t>
      </w:r>
      <w:proofErr w:type="spellEnd"/>
      <w:r w:rsidRPr="003246C2">
        <w:t>/60);</w:t>
      </w:r>
    </w:p>
    <w:p w14:paraId="68F90DB7" w14:textId="77777777" w:rsidR="00AE5667" w:rsidRPr="003246C2" w:rsidRDefault="00AE5667" w:rsidP="00AE5667">
      <w:r w:rsidRPr="003246C2">
        <w:t xml:space="preserve">    elseif </w:t>
      </w:r>
      <w:proofErr w:type="spellStart"/>
      <w:r w:rsidRPr="003246C2">
        <w:t>time_elapsed</w:t>
      </w:r>
      <w:proofErr w:type="spellEnd"/>
      <w:r w:rsidRPr="003246C2">
        <w:t xml:space="preserve"> &lt; 86400</w:t>
      </w:r>
    </w:p>
    <w:p w14:paraId="3590174C"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Time to equilibrium ≈ %.2f hours.\n\n', </w:t>
      </w:r>
      <w:proofErr w:type="spellStart"/>
      <w:r w:rsidRPr="003246C2">
        <w:t>time_elapsed</w:t>
      </w:r>
      <w:proofErr w:type="spellEnd"/>
      <w:r w:rsidRPr="003246C2">
        <w:t>/3600);</w:t>
      </w:r>
    </w:p>
    <w:p w14:paraId="73DA9513" w14:textId="77777777" w:rsidR="00AE5667" w:rsidRPr="003246C2" w:rsidRDefault="00AE5667" w:rsidP="00AE5667">
      <w:r w:rsidRPr="003246C2">
        <w:t xml:space="preserve">    else</w:t>
      </w:r>
    </w:p>
    <w:p w14:paraId="2395EB45"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Time to equilibrium ≈ %.2f days.\n\n', </w:t>
      </w:r>
      <w:proofErr w:type="spellStart"/>
      <w:r w:rsidRPr="003246C2">
        <w:t>time_elapsed</w:t>
      </w:r>
      <w:proofErr w:type="spellEnd"/>
      <w:r w:rsidRPr="003246C2">
        <w:t>/86400);</w:t>
      </w:r>
    </w:p>
    <w:p w14:paraId="496F8929" w14:textId="77777777" w:rsidR="00AE5667" w:rsidRPr="003246C2" w:rsidRDefault="00AE5667" w:rsidP="00AE5667">
      <w:r w:rsidRPr="003246C2">
        <w:t xml:space="preserve">    end</w:t>
      </w:r>
    </w:p>
    <w:p w14:paraId="56EDD497" w14:textId="77777777" w:rsidR="00AE5667" w:rsidRPr="003246C2" w:rsidRDefault="00AE5667" w:rsidP="00AE5667"/>
    <w:p w14:paraId="7D0197DE" w14:textId="77777777" w:rsidR="00AE5667" w:rsidRPr="003246C2" w:rsidRDefault="00AE5667" w:rsidP="00AE5667">
      <w:r w:rsidRPr="003246C2">
        <w:t xml:space="preserve">    %% 9. Plot numerical equilibrium field ONCE (no redundant plots)</w:t>
      </w:r>
    </w:p>
    <w:p w14:paraId="412C18E2" w14:textId="77777777" w:rsidR="00AE5667" w:rsidRPr="003246C2" w:rsidRDefault="00AE5667" w:rsidP="00AE5667">
      <w:r w:rsidRPr="003246C2">
        <w:t xml:space="preserve">    </w:t>
      </w:r>
      <w:proofErr w:type="spellStart"/>
      <w:r w:rsidRPr="003246C2">
        <w:t>T_num</w:t>
      </w:r>
      <w:proofErr w:type="spellEnd"/>
      <w:r w:rsidRPr="003246C2">
        <w:t xml:space="preserve"> = T1; % Converged numerical field</w:t>
      </w:r>
    </w:p>
    <w:p w14:paraId="53C36C0B" w14:textId="77777777" w:rsidR="00AE5667" w:rsidRPr="003246C2" w:rsidRDefault="00AE5667" w:rsidP="00AE5667"/>
    <w:p w14:paraId="0B14C8F3" w14:textId="77777777" w:rsidR="00AE5667" w:rsidRPr="003246C2" w:rsidRDefault="00AE5667" w:rsidP="00AE5667">
      <w:r w:rsidRPr="003246C2">
        <w:t xml:space="preserve">    </w:t>
      </w:r>
      <w:proofErr w:type="gramStart"/>
      <w:r w:rsidRPr="003246C2">
        <w:t>figure(</w:t>
      </w:r>
      <w:proofErr w:type="gramEnd"/>
      <w:r w:rsidRPr="003246C2">
        <w:t>'</w:t>
      </w:r>
      <w:proofErr w:type="spellStart"/>
      <w:r w:rsidRPr="003246C2">
        <w:t>Name','Numerical</w:t>
      </w:r>
      <w:proofErr w:type="spellEnd"/>
      <w:r w:rsidRPr="003246C2">
        <w:t xml:space="preserve"> Temperature (Equilibrium)');</w:t>
      </w:r>
    </w:p>
    <w:p w14:paraId="376DDBC8" w14:textId="77777777" w:rsidR="00AE5667" w:rsidRPr="003246C2" w:rsidRDefault="00AE5667" w:rsidP="00AE5667">
      <w:r w:rsidRPr="003246C2">
        <w:t xml:space="preserve">    </w:t>
      </w:r>
      <w:proofErr w:type="spellStart"/>
      <w:proofErr w:type="gramStart"/>
      <w:r w:rsidRPr="003246C2">
        <w:t>contourf</w:t>
      </w:r>
      <w:proofErr w:type="spellEnd"/>
      <w:r w:rsidRPr="003246C2">
        <w:t>(</w:t>
      </w:r>
      <w:proofErr w:type="gramEnd"/>
      <w:r w:rsidRPr="003246C2">
        <w:t xml:space="preserve">x, y, </w:t>
      </w:r>
      <w:proofErr w:type="spellStart"/>
      <w:r w:rsidRPr="003246C2">
        <w:t>T_num</w:t>
      </w:r>
      <w:proofErr w:type="spellEnd"/>
      <w:r w:rsidRPr="003246C2">
        <w:t>, 30, '</w:t>
      </w:r>
      <w:proofErr w:type="spellStart"/>
      <w:r w:rsidRPr="003246C2">
        <w:t>LineColor</w:t>
      </w:r>
      <w:proofErr w:type="spellEnd"/>
      <w:r w:rsidRPr="003246C2">
        <w:t>','none');</w:t>
      </w:r>
    </w:p>
    <w:p w14:paraId="0C9568C4" w14:textId="77777777" w:rsidR="00AE5667" w:rsidRPr="003246C2" w:rsidRDefault="00AE5667" w:rsidP="00AE5667">
      <w:r w:rsidRPr="003246C2">
        <w:t xml:space="preserve">    set(</w:t>
      </w:r>
      <w:proofErr w:type="spellStart"/>
      <w:r w:rsidRPr="003246C2">
        <w:t>gca</w:t>
      </w:r>
      <w:proofErr w:type="spellEnd"/>
      <w:r w:rsidRPr="003246C2">
        <w:t>,'</w:t>
      </w:r>
      <w:proofErr w:type="spellStart"/>
      <w:r w:rsidRPr="003246C2">
        <w:t>YDir</w:t>
      </w:r>
      <w:proofErr w:type="spellEnd"/>
      <w:r w:rsidRPr="003246C2">
        <w:t>','normal'</w:t>
      </w:r>
      <w:proofErr w:type="gramStart"/>
      <w:r w:rsidRPr="003246C2">
        <w:t xml:space="preserve">);   </w:t>
      </w:r>
      <w:proofErr w:type="gramEnd"/>
      <w:r w:rsidRPr="003246C2">
        <w:t xml:space="preserve">  % y increases upward (so north is at the top)</w:t>
      </w:r>
    </w:p>
    <w:p w14:paraId="5AE0EA43" w14:textId="77777777" w:rsidR="00AE5667" w:rsidRPr="003246C2" w:rsidRDefault="00AE5667" w:rsidP="00AE5667">
      <w:r w:rsidRPr="003246C2">
        <w:t xml:space="preserve">    axis equal tight;</w:t>
      </w:r>
    </w:p>
    <w:p w14:paraId="0187FBFD" w14:textId="77777777" w:rsidR="00AE5667" w:rsidRPr="003246C2" w:rsidRDefault="00AE5667" w:rsidP="00AE5667">
      <w:r w:rsidRPr="003246C2">
        <w:t xml:space="preserve">    </w:t>
      </w:r>
      <w:proofErr w:type="spellStart"/>
      <w:proofErr w:type="gramStart"/>
      <w:r w:rsidRPr="003246C2">
        <w:t>xlim</w:t>
      </w:r>
      <w:proofErr w:type="spellEnd"/>
      <w:r w:rsidRPr="003246C2">
        <w:t>(</w:t>
      </w:r>
      <w:proofErr w:type="gramEnd"/>
      <w:r w:rsidRPr="003246C2">
        <w:t xml:space="preserve">[0 </w:t>
      </w:r>
      <w:proofErr w:type="spellStart"/>
      <w:r w:rsidRPr="003246C2">
        <w:t>Xdim</w:t>
      </w:r>
      <w:proofErr w:type="spellEnd"/>
      <w:r w:rsidRPr="003246C2">
        <w:t>]);</w:t>
      </w:r>
    </w:p>
    <w:p w14:paraId="58DABEBF" w14:textId="77777777" w:rsidR="00AE5667" w:rsidRPr="003246C2" w:rsidRDefault="00AE5667" w:rsidP="00AE5667">
      <w:r w:rsidRPr="003246C2">
        <w:t xml:space="preserve">    </w:t>
      </w:r>
      <w:proofErr w:type="spellStart"/>
      <w:proofErr w:type="gramStart"/>
      <w:r w:rsidRPr="003246C2">
        <w:t>ylim</w:t>
      </w:r>
      <w:proofErr w:type="spellEnd"/>
      <w:r w:rsidRPr="003246C2">
        <w:t>(</w:t>
      </w:r>
      <w:proofErr w:type="gramEnd"/>
      <w:r w:rsidRPr="003246C2">
        <w:t xml:space="preserve">[0 </w:t>
      </w:r>
      <w:proofErr w:type="spellStart"/>
      <w:r w:rsidRPr="003246C2">
        <w:t>Ydim</w:t>
      </w:r>
      <w:proofErr w:type="spellEnd"/>
      <w:r w:rsidRPr="003246C2">
        <w:t>]);</w:t>
      </w:r>
    </w:p>
    <w:p w14:paraId="5AD49B2D" w14:textId="77777777" w:rsidR="00AE5667" w:rsidRPr="003246C2" w:rsidRDefault="00AE5667" w:rsidP="00AE5667">
      <w:r w:rsidRPr="003246C2">
        <w:t xml:space="preserve">    colormap(jet</w:t>
      </w:r>
      <w:proofErr w:type="gramStart"/>
      <w:r w:rsidRPr="003246C2">
        <w:t xml:space="preserve">);   </w:t>
      </w:r>
      <w:proofErr w:type="gramEnd"/>
      <w:r w:rsidRPr="003246C2">
        <w:t xml:space="preserve">             % blue = cold, red = hot</w:t>
      </w:r>
    </w:p>
    <w:p w14:paraId="2951E0F8" w14:textId="77777777" w:rsidR="00AE5667" w:rsidRDefault="00AE5667" w:rsidP="00AE5667">
      <w:r w:rsidRPr="003246C2">
        <w:t xml:space="preserve">    </w:t>
      </w:r>
      <w:proofErr w:type="spellStart"/>
      <w:r>
        <w:t>cb</w:t>
      </w:r>
      <w:proofErr w:type="spellEnd"/>
      <w:r>
        <w:t xml:space="preserve"> = </w:t>
      </w:r>
      <w:proofErr w:type="spellStart"/>
      <w:r w:rsidRPr="003246C2">
        <w:t>colorbar</w:t>
      </w:r>
      <w:proofErr w:type="spellEnd"/>
      <w:r w:rsidRPr="003246C2">
        <w:t>;</w:t>
      </w:r>
    </w:p>
    <w:p w14:paraId="453058D8" w14:textId="77777777" w:rsidR="00AE5667" w:rsidRPr="003246C2" w:rsidRDefault="00AE5667" w:rsidP="00AE5667">
      <w:r>
        <w:t xml:space="preserve">    </w:t>
      </w:r>
      <w:proofErr w:type="spellStart"/>
      <w:proofErr w:type="gramStart"/>
      <w:r>
        <w:t>ylabel</w:t>
      </w:r>
      <w:proofErr w:type="spellEnd"/>
      <w:r>
        <w:t>(</w:t>
      </w:r>
      <w:proofErr w:type="spellStart"/>
      <w:proofErr w:type="gramEnd"/>
      <w:r>
        <w:t>cb</w:t>
      </w:r>
      <w:proofErr w:type="spellEnd"/>
      <w:r>
        <w:t xml:space="preserve">, </w:t>
      </w:r>
      <w:r w:rsidRPr="00C51E1C">
        <w:t>' [^{\</w:t>
      </w:r>
      <w:proofErr w:type="spellStart"/>
      <w:r w:rsidRPr="00C51E1C">
        <w:t>circ</w:t>
      </w:r>
      <w:proofErr w:type="spellEnd"/>
      <w:r w:rsidRPr="00C51E1C">
        <w:t>}C]'</w:t>
      </w:r>
      <w:r>
        <w:t xml:space="preserve"> );</w:t>
      </w:r>
    </w:p>
    <w:p w14:paraId="6ACD2CA2" w14:textId="77777777" w:rsidR="00AE5667" w:rsidRPr="003246C2" w:rsidRDefault="00AE5667" w:rsidP="00AE5667">
      <w:r w:rsidRPr="003246C2">
        <w:lastRenderedPageBreak/>
        <w:t xml:space="preserve">    </w:t>
      </w:r>
      <w:proofErr w:type="spellStart"/>
      <w:proofErr w:type="gramStart"/>
      <w:r w:rsidRPr="003246C2">
        <w:t>clim</w:t>
      </w:r>
      <w:proofErr w:type="spellEnd"/>
      <w:r w:rsidRPr="003246C2">
        <w:t>(</w:t>
      </w:r>
      <w:proofErr w:type="gramEnd"/>
      <w:r w:rsidRPr="003246C2">
        <w:t>[0 T0]);                 % lock colour scale to boundary temperature</w:t>
      </w:r>
    </w:p>
    <w:p w14:paraId="5C363EB5" w14:textId="77777777" w:rsidR="00AE5667" w:rsidRPr="003246C2" w:rsidRDefault="00AE5667" w:rsidP="00AE5667">
      <w:r w:rsidRPr="003246C2">
        <w:t xml:space="preserve">    </w:t>
      </w:r>
      <w:proofErr w:type="gramStart"/>
      <w:r w:rsidRPr="003246C2">
        <w:t>title(</w:t>
      </w:r>
      <w:proofErr w:type="spellStart"/>
      <w:proofErr w:type="gramEnd"/>
      <w:r w:rsidRPr="003246C2">
        <w:t>sprintf</w:t>
      </w:r>
      <w:proofErr w:type="spellEnd"/>
      <w:r w:rsidRPr="003246C2">
        <w:t>('Numerical temperature distribution at equilibrium\</w:t>
      </w:r>
      <w:proofErr w:type="spellStart"/>
      <w:r w:rsidRPr="003246C2">
        <w:t>nTime</w:t>
      </w:r>
      <w:proofErr w:type="spellEnd"/>
      <w:r w:rsidRPr="003246C2">
        <w:t xml:space="preserve"> = %.2f s', </w:t>
      </w:r>
      <w:proofErr w:type="spellStart"/>
      <w:r w:rsidRPr="003246C2">
        <w:t>time_elapsed</w:t>
      </w:r>
      <w:proofErr w:type="spellEnd"/>
      <w:r w:rsidRPr="003246C2">
        <w:t>));</w:t>
      </w:r>
    </w:p>
    <w:p w14:paraId="28108956" w14:textId="77777777" w:rsidR="00AE5667" w:rsidRPr="003246C2" w:rsidRDefault="00AE5667" w:rsidP="00AE5667">
      <w:r w:rsidRPr="003246C2">
        <w:t xml:space="preserve">    </w:t>
      </w:r>
      <w:proofErr w:type="spellStart"/>
      <w:proofErr w:type="gramStart"/>
      <w:r w:rsidRPr="003246C2">
        <w:t>xlabel</w:t>
      </w:r>
      <w:proofErr w:type="spellEnd"/>
      <w:r w:rsidRPr="003246C2">
        <w:t>(</w:t>
      </w:r>
      <w:proofErr w:type="gramEnd"/>
      <w:r w:rsidRPr="003246C2">
        <w:t>'x [m]');</w:t>
      </w:r>
    </w:p>
    <w:p w14:paraId="1D716B15" w14:textId="77777777" w:rsidR="00AE5667" w:rsidRPr="003246C2" w:rsidRDefault="00AE5667" w:rsidP="00AE5667">
      <w:r w:rsidRPr="003246C2">
        <w:t xml:space="preserve">    </w:t>
      </w:r>
      <w:proofErr w:type="spellStart"/>
      <w:proofErr w:type="gramStart"/>
      <w:r w:rsidRPr="003246C2">
        <w:t>ylabel</w:t>
      </w:r>
      <w:proofErr w:type="spellEnd"/>
      <w:r w:rsidRPr="003246C2">
        <w:t>(</w:t>
      </w:r>
      <w:proofErr w:type="gramEnd"/>
      <w:r w:rsidRPr="003246C2">
        <w:t>'y [m]');</w:t>
      </w:r>
    </w:p>
    <w:p w14:paraId="2325B902" w14:textId="77777777" w:rsidR="00AE5667" w:rsidRPr="003246C2" w:rsidRDefault="00AE5667" w:rsidP="00AE5667"/>
    <w:p w14:paraId="793733ED" w14:textId="77777777" w:rsidR="00AE5667" w:rsidRPr="003246C2" w:rsidRDefault="00AE5667" w:rsidP="00AE5667">
      <w:r w:rsidRPr="003246C2">
        <w:t xml:space="preserve">    %% 10. Validation against analytical steady-state solution (brief requirement)</w:t>
      </w:r>
    </w:p>
    <w:p w14:paraId="55CFFFC3" w14:textId="77777777" w:rsidR="00AE5667" w:rsidRPr="003246C2" w:rsidRDefault="00AE5667" w:rsidP="00AE5667">
      <w:r w:rsidRPr="003246C2">
        <w:t xml:space="preserve">    </w:t>
      </w:r>
      <w:proofErr w:type="spellStart"/>
      <w:r w:rsidRPr="003246C2">
        <w:t>N_modes</w:t>
      </w:r>
      <w:proofErr w:type="spellEnd"/>
      <w:r w:rsidRPr="003246C2">
        <w:t xml:space="preserve"> = </w:t>
      </w:r>
      <w:proofErr w:type="gramStart"/>
      <w:r w:rsidRPr="003246C2">
        <w:t xml:space="preserve">100;   </w:t>
      </w:r>
      <w:proofErr w:type="gramEnd"/>
      <w:r w:rsidRPr="003246C2">
        <w:t>% Fixed for consistency with validation requirement</w:t>
      </w:r>
    </w:p>
    <w:p w14:paraId="2793AEA3" w14:textId="77777777" w:rsidR="00AE5667" w:rsidRPr="003246C2" w:rsidRDefault="00AE5667" w:rsidP="00AE5667"/>
    <w:p w14:paraId="679F720A" w14:textId="77777777" w:rsidR="00AE5667" w:rsidRPr="003246C2" w:rsidRDefault="00AE5667" w:rsidP="00AE5667">
      <w:r w:rsidRPr="003246C2">
        <w:t xml:space="preserve">    TA = </w:t>
      </w:r>
      <w:proofErr w:type="gramStart"/>
      <w:r w:rsidRPr="003246C2">
        <w:t>zeros(</w:t>
      </w:r>
      <w:proofErr w:type="gramEnd"/>
      <w:r w:rsidRPr="003246C2">
        <w:t>Nr, Nc); % Analytical field on the same grid</w:t>
      </w:r>
    </w:p>
    <w:p w14:paraId="6AE6C6C4" w14:textId="77777777" w:rsidR="00AE5667" w:rsidRPr="003246C2" w:rsidRDefault="00AE5667" w:rsidP="00AE5667"/>
    <w:p w14:paraId="326444F1"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'Computing analytical solution (series, truncated to %d odd modes)...\n', </w:t>
      </w:r>
      <w:proofErr w:type="spellStart"/>
      <w:r w:rsidRPr="003246C2">
        <w:t>N_modes</w:t>
      </w:r>
      <w:proofErr w:type="spellEnd"/>
      <w:r w:rsidRPr="003246C2">
        <w:t>);</w:t>
      </w:r>
    </w:p>
    <w:p w14:paraId="4BB58F37" w14:textId="77777777" w:rsidR="00AE5667" w:rsidRPr="003246C2" w:rsidRDefault="00AE5667" w:rsidP="00AE5667"/>
    <w:p w14:paraId="0F441DA1" w14:textId="77777777" w:rsidR="00AE5667" w:rsidRPr="003246C2" w:rsidRDefault="00AE5667" w:rsidP="00AE5667">
      <w:r w:rsidRPr="003246C2">
        <w:t xml:space="preserve">    for </w:t>
      </w:r>
      <w:proofErr w:type="spellStart"/>
      <w:r w:rsidRPr="003246C2">
        <w:t>iy</w:t>
      </w:r>
      <w:proofErr w:type="spellEnd"/>
      <w:r w:rsidRPr="003246C2">
        <w:t xml:space="preserve"> = </w:t>
      </w:r>
      <w:proofErr w:type="gramStart"/>
      <w:r w:rsidRPr="003246C2">
        <w:t>1:Nr</w:t>
      </w:r>
      <w:proofErr w:type="gramEnd"/>
    </w:p>
    <w:p w14:paraId="43316B80" w14:textId="77777777" w:rsidR="00AE5667" w:rsidRPr="003246C2" w:rsidRDefault="00AE5667" w:rsidP="00AE5667">
      <w:r w:rsidRPr="003246C2">
        <w:t xml:space="preserve">        </w:t>
      </w:r>
      <w:proofErr w:type="spellStart"/>
      <w:r w:rsidRPr="003246C2">
        <w:t>yy</w:t>
      </w:r>
      <w:proofErr w:type="spellEnd"/>
      <w:r w:rsidRPr="003246C2">
        <w:t xml:space="preserve"> = y(</w:t>
      </w:r>
      <w:proofErr w:type="spellStart"/>
      <w:r w:rsidRPr="003246C2">
        <w:t>iy</w:t>
      </w:r>
      <w:proofErr w:type="spellEnd"/>
      <w:r w:rsidRPr="003246C2">
        <w:t>);</w:t>
      </w:r>
    </w:p>
    <w:p w14:paraId="59F5E850" w14:textId="77777777" w:rsidR="00AE5667" w:rsidRPr="003246C2" w:rsidRDefault="00AE5667" w:rsidP="00AE5667">
      <w:r w:rsidRPr="003246C2">
        <w:t xml:space="preserve">        for ix = </w:t>
      </w:r>
      <w:proofErr w:type="gramStart"/>
      <w:r w:rsidRPr="003246C2">
        <w:t>1:Nc</w:t>
      </w:r>
      <w:proofErr w:type="gramEnd"/>
    </w:p>
    <w:p w14:paraId="49DE2499" w14:textId="77777777" w:rsidR="00AE5667" w:rsidRPr="003246C2" w:rsidRDefault="00AE5667" w:rsidP="00AE5667">
      <w:r w:rsidRPr="003246C2">
        <w:t xml:space="preserve">            xx = x(ix);</w:t>
      </w:r>
    </w:p>
    <w:p w14:paraId="6A2ECBC2" w14:textId="77777777" w:rsidR="00AE5667" w:rsidRPr="003246C2" w:rsidRDefault="00AE5667" w:rsidP="00AE5667"/>
    <w:p w14:paraId="204BCAF0" w14:textId="77777777" w:rsidR="00AE5667" w:rsidRPr="003246C2" w:rsidRDefault="00AE5667" w:rsidP="00AE5667">
      <w:r w:rsidRPr="003246C2">
        <w:t xml:space="preserve">            </w:t>
      </w:r>
      <w:proofErr w:type="spellStart"/>
      <w:r w:rsidRPr="003246C2">
        <w:t>series_sum</w:t>
      </w:r>
      <w:proofErr w:type="spellEnd"/>
      <w:r w:rsidRPr="003246C2">
        <w:t xml:space="preserve"> = 0.0;</w:t>
      </w:r>
    </w:p>
    <w:p w14:paraId="16B51D86" w14:textId="77777777" w:rsidR="00AE5667" w:rsidRPr="003246C2" w:rsidRDefault="00AE5667" w:rsidP="00AE5667">
      <w:r w:rsidRPr="003246C2">
        <w:t xml:space="preserve">            for n = 0:(N_modes-1)</w:t>
      </w:r>
    </w:p>
    <w:p w14:paraId="3D3A6A55" w14:textId="77777777" w:rsidR="00AE5667" w:rsidRPr="003246C2" w:rsidRDefault="00AE5667" w:rsidP="00AE5667">
      <w:r w:rsidRPr="003246C2">
        <w:t xml:space="preserve">                km = 2*n + 1;</w:t>
      </w:r>
    </w:p>
    <w:p w14:paraId="050E11C1" w14:textId="77777777" w:rsidR="00AE5667" w:rsidRPr="003246C2" w:rsidRDefault="00AE5667" w:rsidP="00AE5667"/>
    <w:p w14:paraId="07CBC88C" w14:textId="77777777" w:rsidR="00AE5667" w:rsidRPr="003246C2" w:rsidRDefault="00AE5667" w:rsidP="00AE5667">
      <w:r w:rsidRPr="003246C2">
        <w:t xml:space="preserve">                </w:t>
      </w:r>
      <w:proofErr w:type="spellStart"/>
      <w:r w:rsidRPr="003246C2">
        <w:t>num_y</w:t>
      </w:r>
      <w:proofErr w:type="spellEnd"/>
      <w:r w:rsidRPr="003246C2">
        <w:t xml:space="preserve">   = </w:t>
      </w:r>
      <w:proofErr w:type="gramStart"/>
      <w:r w:rsidRPr="003246C2">
        <w:t>exp(</w:t>
      </w:r>
      <w:proofErr w:type="gramEnd"/>
      <w:r w:rsidRPr="003246C2">
        <w:t>km*pi*(</w:t>
      </w:r>
      <w:proofErr w:type="spellStart"/>
      <w:r w:rsidRPr="003246C2">
        <w:t>yy</w:t>
      </w:r>
      <w:proofErr w:type="spellEnd"/>
      <w:r w:rsidRPr="003246C2">
        <w:t xml:space="preserve"> - </w:t>
      </w:r>
      <w:proofErr w:type="spellStart"/>
      <w:r w:rsidRPr="003246C2">
        <w:t>Ydim</w:t>
      </w:r>
      <w:proofErr w:type="spellEnd"/>
      <w:r w:rsidRPr="003246C2">
        <w:t>)/</w:t>
      </w:r>
      <w:proofErr w:type="spellStart"/>
      <w:r w:rsidRPr="003246C2">
        <w:t>Xdim</w:t>
      </w:r>
      <w:proofErr w:type="spellEnd"/>
      <w:r w:rsidRPr="003246C2">
        <w:t>) - exp(-km*pi*(</w:t>
      </w:r>
      <w:proofErr w:type="spellStart"/>
      <w:r w:rsidRPr="003246C2">
        <w:t>yy</w:t>
      </w:r>
      <w:proofErr w:type="spellEnd"/>
      <w:r w:rsidRPr="003246C2">
        <w:t xml:space="preserve"> + </w:t>
      </w:r>
      <w:proofErr w:type="spellStart"/>
      <w:r w:rsidRPr="003246C2">
        <w:t>Ydim</w:t>
      </w:r>
      <w:proofErr w:type="spellEnd"/>
      <w:r w:rsidRPr="003246C2">
        <w:t>)/</w:t>
      </w:r>
      <w:proofErr w:type="spellStart"/>
      <w:r w:rsidRPr="003246C2">
        <w:t>Xdim</w:t>
      </w:r>
      <w:proofErr w:type="spellEnd"/>
      <w:r w:rsidRPr="003246C2">
        <w:t>);</w:t>
      </w:r>
    </w:p>
    <w:p w14:paraId="2FD95583" w14:textId="77777777" w:rsidR="00AE5667" w:rsidRPr="003246C2" w:rsidRDefault="00AE5667" w:rsidP="00AE5667">
      <w:r w:rsidRPr="003246C2">
        <w:t xml:space="preserve">                </w:t>
      </w:r>
      <w:proofErr w:type="spellStart"/>
      <w:r w:rsidRPr="003246C2">
        <w:t>denom_y</w:t>
      </w:r>
      <w:proofErr w:type="spellEnd"/>
      <w:r w:rsidRPr="003246C2">
        <w:t xml:space="preserve"> = 1 - exp(-2*km*pi*</w:t>
      </w:r>
      <w:proofErr w:type="spellStart"/>
      <w:r w:rsidRPr="003246C2">
        <w:t>Ydim</w:t>
      </w:r>
      <w:proofErr w:type="spellEnd"/>
      <w:r w:rsidRPr="003246C2">
        <w:t>/</w:t>
      </w:r>
      <w:proofErr w:type="spellStart"/>
      <w:r w:rsidRPr="003246C2">
        <w:t>Xdim</w:t>
      </w:r>
      <w:proofErr w:type="spellEnd"/>
      <w:r w:rsidRPr="003246C2">
        <w:t>);</w:t>
      </w:r>
    </w:p>
    <w:p w14:paraId="3FB25456" w14:textId="77777777" w:rsidR="00AE5667" w:rsidRPr="003246C2" w:rsidRDefault="00AE5667" w:rsidP="00AE5667"/>
    <w:p w14:paraId="375A479A" w14:textId="77777777" w:rsidR="00AE5667" w:rsidRPr="003246C2" w:rsidRDefault="00AE5667" w:rsidP="00AE5667">
      <w:r w:rsidRPr="003246C2">
        <w:t xml:space="preserve">                </w:t>
      </w:r>
      <w:proofErr w:type="spellStart"/>
      <w:r w:rsidRPr="003246C2">
        <w:t>series_sum</w:t>
      </w:r>
      <w:proofErr w:type="spellEnd"/>
      <w:r w:rsidRPr="003246C2">
        <w:t xml:space="preserve"> = </w:t>
      </w:r>
      <w:proofErr w:type="spellStart"/>
      <w:r w:rsidRPr="003246C2">
        <w:t>series_sum</w:t>
      </w:r>
      <w:proofErr w:type="spellEnd"/>
      <w:r w:rsidRPr="003246C2">
        <w:t xml:space="preserve"> + (1/km) * sin(km*pi*xx/</w:t>
      </w:r>
      <w:proofErr w:type="spellStart"/>
      <w:r w:rsidRPr="003246C2">
        <w:t>Xdim</w:t>
      </w:r>
      <w:proofErr w:type="spellEnd"/>
      <w:r w:rsidRPr="003246C2">
        <w:t>) * (</w:t>
      </w:r>
      <w:proofErr w:type="spellStart"/>
      <w:r w:rsidRPr="003246C2">
        <w:t>num_y</w:t>
      </w:r>
      <w:proofErr w:type="spellEnd"/>
      <w:r w:rsidRPr="003246C2">
        <w:t>/</w:t>
      </w:r>
      <w:proofErr w:type="spellStart"/>
      <w:r w:rsidRPr="003246C2">
        <w:t>denom_y</w:t>
      </w:r>
      <w:proofErr w:type="spellEnd"/>
      <w:r w:rsidRPr="003246C2">
        <w:t>);</w:t>
      </w:r>
    </w:p>
    <w:p w14:paraId="1D79A90D" w14:textId="77777777" w:rsidR="00AE5667" w:rsidRPr="003246C2" w:rsidRDefault="00AE5667" w:rsidP="00AE5667">
      <w:r w:rsidRPr="003246C2">
        <w:t xml:space="preserve">            end</w:t>
      </w:r>
    </w:p>
    <w:p w14:paraId="5F5723D9" w14:textId="77777777" w:rsidR="00AE5667" w:rsidRPr="003246C2" w:rsidRDefault="00AE5667" w:rsidP="00AE5667"/>
    <w:p w14:paraId="2D072AA7" w14:textId="77777777" w:rsidR="00AE5667" w:rsidRPr="003246C2" w:rsidRDefault="00AE5667" w:rsidP="00AE5667">
      <w:r w:rsidRPr="003246C2">
        <w:t xml:space="preserve">            </w:t>
      </w:r>
      <w:proofErr w:type="gramStart"/>
      <w:r w:rsidRPr="003246C2">
        <w:t>TA(</w:t>
      </w:r>
      <w:proofErr w:type="spellStart"/>
      <w:proofErr w:type="gramEnd"/>
      <w:r w:rsidRPr="003246C2">
        <w:t>iy</w:t>
      </w:r>
      <w:proofErr w:type="spellEnd"/>
      <w:r w:rsidRPr="003246C2">
        <w:t xml:space="preserve">, ix) = (4*T0/pi) * </w:t>
      </w:r>
      <w:proofErr w:type="spellStart"/>
      <w:r w:rsidRPr="003246C2">
        <w:t>series_sum</w:t>
      </w:r>
      <w:proofErr w:type="spellEnd"/>
      <w:r w:rsidRPr="003246C2">
        <w:t>;</w:t>
      </w:r>
    </w:p>
    <w:p w14:paraId="06FC14F3" w14:textId="77777777" w:rsidR="00AE5667" w:rsidRPr="003246C2" w:rsidRDefault="00AE5667" w:rsidP="00AE5667">
      <w:r w:rsidRPr="003246C2">
        <w:lastRenderedPageBreak/>
        <w:t xml:space="preserve">        end</w:t>
      </w:r>
    </w:p>
    <w:p w14:paraId="0FBC5E4F" w14:textId="77777777" w:rsidR="00AE5667" w:rsidRPr="003246C2" w:rsidRDefault="00AE5667" w:rsidP="00AE5667">
      <w:r w:rsidRPr="003246C2">
        <w:t xml:space="preserve">    end</w:t>
      </w:r>
    </w:p>
    <w:p w14:paraId="487AC0BC" w14:textId="77777777" w:rsidR="00AE5667" w:rsidRPr="003246C2" w:rsidRDefault="00AE5667" w:rsidP="00AE5667"/>
    <w:p w14:paraId="2840C371" w14:textId="77777777" w:rsidR="00AE5667" w:rsidRPr="003246C2" w:rsidRDefault="00AE5667" w:rsidP="00AE5667">
      <w:r w:rsidRPr="003246C2">
        <w:t xml:space="preserve">    </w:t>
      </w:r>
      <w:proofErr w:type="spellStart"/>
      <w:r w:rsidRPr="003246C2">
        <w:t>error_</w:t>
      </w:r>
      <w:proofErr w:type="gramStart"/>
      <w:r w:rsidRPr="003246C2">
        <w:t>matrix</w:t>
      </w:r>
      <w:proofErr w:type="spellEnd"/>
      <w:r w:rsidRPr="003246C2">
        <w:t xml:space="preserve">  =</w:t>
      </w:r>
      <w:proofErr w:type="gramEnd"/>
      <w:r w:rsidRPr="003246C2">
        <w:t xml:space="preserve"> TA - </w:t>
      </w:r>
      <w:proofErr w:type="spellStart"/>
      <w:r w:rsidRPr="003246C2">
        <w:t>T_num</w:t>
      </w:r>
      <w:proofErr w:type="spellEnd"/>
      <w:r w:rsidRPr="003246C2">
        <w:t>;</w:t>
      </w:r>
    </w:p>
    <w:p w14:paraId="5796830B" w14:textId="77777777" w:rsidR="00AE5667" w:rsidRPr="003246C2" w:rsidRDefault="00AE5667" w:rsidP="00AE5667">
      <w:r w:rsidRPr="003246C2">
        <w:t xml:space="preserve">    </w:t>
      </w:r>
      <w:proofErr w:type="spellStart"/>
      <w:r w:rsidRPr="003246C2">
        <w:t>max_abs_error</w:t>
      </w:r>
      <w:proofErr w:type="spellEnd"/>
      <w:r w:rsidRPr="003246C2">
        <w:t xml:space="preserve"> = max(abs(</w:t>
      </w:r>
      <w:proofErr w:type="spellStart"/>
      <w:r w:rsidRPr="003246C2">
        <w:t>error_</w:t>
      </w:r>
      <w:proofErr w:type="gramStart"/>
      <w:r w:rsidRPr="003246C2">
        <w:t>matrix</w:t>
      </w:r>
      <w:proofErr w:type="spellEnd"/>
      <w:r w:rsidRPr="003246C2">
        <w:t>(</w:t>
      </w:r>
      <w:proofErr w:type="gramEnd"/>
      <w:r w:rsidRPr="003246C2">
        <w:t>:)));</w:t>
      </w:r>
    </w:p>
    <w:p w14:paraId="442E114A" w14:textId="77777777" w:rsidR="00AE5667" w:rsidRPr="003246C2" w:rsidRDefault="00AE5667" w:rsidP="00AE5667">
      <w:r w:rsidRPr="003246C2">
        <w:t xml:space="preserve">    </w:t>
      </w:r>
      <w:proofErr w:type="spellStart"/>
      <w:r w:rsidRPr="003246C2">
        <w:t>rmse</w:t>
      </w:r>
      <w:proofErr w:type="spellEnd"/>
      <w:r w:rsidRPr="003246C2">
        <w:t xml:space="preserve">          = sqrt(mean(</w:t>
      </w:r>
      <w:proofErr w:type="spellStart"/>
      <w:r w:rsidRPr="003246C2">
        <w:t>error_</w:t>
      </w:r>
      <w:proofErr w:type="gramStart"/>
      <w:r w:rsidRPr="003246C2">
        <w:t>matrix</w:t>
      </w:r>
      <w:proofErr w:type="spellEnd"/>
      <w:r w:rsidRPr="003246C2">
        <w:t>(</w:t>
      </w:r>
      <w:proofErr w:type="gramEnd"/>
      <w:r w:rsidRPr="003246C2">
        <w:t>:).^2));</w:t>
      </w:r>
    </w:p>
    <w:p w14:paraId="365A2AFC" w14:textId="77777777" w:rsidR="00AE5667" w:rsidRPr="003246C2" w:rsidRDefault="00AE5667" w:rsidP="00AE5667"/>
    <w:p w14:paraId="3C2FDCFD"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nValidation</w:t>
      </w:r>
      <w:proofErr w:type="spellEnd"/>
      <w:r w:rsidRPr="003246C2">
        <w:t xml:space="preserve"> against analytical steady-state solution:\n');</w:t>
      </w:r>
    </w:p>
    <w:p w14:paraId="133DAEC7"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Max |</w:t>
      </w:r>
      <w:proofErr w:type="spellStart"/>
      <w:r w:rsidRPr="003246C2">
        <w:t>T_analytical</w:t>
      </w:r>
      <w:proofErr w:type="spellEnd"/>
      <w:r w:rsidRPr="003246C2">
        <w:t xml:space="preserve"> - </w:t>
      </w:r>
      <w:proofErr w:type="spellStart"/>
      <w:r w:rsidRPr="003246C2">
        <w:t>T_numerical</w:t>
      </w:r>
      <w:proofErr w:type="spellEnd"/>
      <w:r w:rsidRPr="003246C2">
        <w:t xml:space="preserve">| = %.6f °C\n', </w:t>
      </w:r>
      <w:proofErr w:type="spellStart"/>
      <w:r w:rsidRPr="003246C2">
        <w:t>max_abs_error</w:t>
      </w:r>
      <w:proofErr w:type="spellEnd"/>
      <w:r w:rsidRPr="003246C2">
        <w:t>);</w:t>
      </w:r>
    </w:p>
    <w:p w14:paraId="4066CC1A"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 xml:space="preserve">'  RMSE                             = %.6f °C\n\n', </w:t>
      </w:r>
      <w:proofErr w:type="spellStart"/>
      <w:r w:rsidRPr="003246C2">
        <w:t>rmse</w:t>
      </w:r>
      <w:proofErr w:type="spellEnd"/>
      <w:r w:rsidRPr="003246C2">
        <w:t>);</w:t>
      </w:r>
    </w:p>
    <w:p w14:paraId="42B0EA0C" w14:textId="77777777" w:rsidR="00AE5667" w:rsidRPr="003246C2" w:rsidRDefault="00AE5667" w:rsidP="00AE5667"/>
    <w:p w14:paraId="180F97B8" w14:textId="77777777" w:rsidR="00AE5667" w:rsidRPr="003246C2" w:rsidRDefault="00AE5667" w:rsidP="00AE5667">
      <w:r w:rsidRPr="003246C2">
        <w:t xml:space="preserve">    %% 11. Plot analytical and error fields (brief-aligned)</w:t>
      </w:r>
    </w:p>
    <w:p w14:paraId="293C1AA7" w14:textId="77777777" w:rsidR="00AE5667" w:rsidRPr="003246C2" w:rsidRDefault="00AE5667" w:rsidP="00AE5667">
      <w:r w:rsidRPr="003246C2">
        <w:t xml:space="preserve">    </w:t>
      </w:r>
      <w:proofErr w:type="gramStart"/>
      <w:r w:rsidRPr="003246C2">
        <w:t>figure(</w:t>
      </w:r>
      <w:proofErr w:type="gramEnd"/>
      <w:r w:rsidRPr="003246C2">
        <w:t>'</w:t>
      </w:r>
      <w:proofErr w:type="spellStart"/>
      <w:r w:rsidRPr="003246C2">
        <w:t>Name','Analytical</w:t>
      </w:r>
      <w:proofErr w:type="spellEnd"/>
      <w:r w:rsidRPr="003246C2">
        <w:t xml:space="preserve"> Steady-State Temperature');</w:t>
      </w:r>
    </w:p>
    <w:p w14:paraId="01D743FA" w14:textId="77777777" w:rsidR="00AE5667" w:rsidRPr="003246C2" w:rsidRDefault="00AE5667" w:rsidP="00AE5667">
      <w:r w:rsidRPr="003246C2">
        <w:t xml:space="preserve">    </w:t>
      </w:r>
      <w:proofErr w:type="spellStart"/>
      <w:proofErr w:type="gramStart"/>
      <w:r w:rsidRPr="003246C2">
        <w:t>contourf</w:t>
      </w:r>
      <w:proofErr w:type="spellEnd"/>
      <w:r w:rsidRPr="003246C2">
        <w:t>(</w:t>
      </w:r>
      <w:proofErr w:type="gramEnd"/>
      <w:r w:rsidRPr="003246C2">
        <w:t>x, y, TA, 30, '</w:t>
      </w:r>
      <w:proofErr w:type="spellStart"/>
      <w:r w:rsidRPr="003246C2">
        <w:t>LineColor</w:t>
      </w:r>
      <w:proofErr w:type="spellEnd"/>
      <w:r w:rsidRPr="003246C2">
        <w:t>','none');</w:t>
      </w:r>
    </w:p>
    <w:p w14:paraId="3A576FFD" w14:textId="77777777" w:rsidR="00AE5667" w:rsidRPr="003246C2" w:rsidRDefault="00AE5667" w:rsidP="00AE5667">
      <w:r w:rsidRPr="003246C2">
        <w:t xml:space="preserve">    set(</w:t>
      </w:r>
      <w:proofErr w:type="spellStart"/>
      <w:r w:rsidRPr="003246C2">
        <w:t>gca</w:t>
      </w:r>
      <w:proofErr w:type="spellEnd"/>
      <w:r w:rsidRPr="003246C2">
        <w:t>,'</w:t>
      </w:r>
      <w:proofErr w:type="spellStart"/>
      <w:r w:rsidRPr="003246C2">
        <w:t>YDir</w:t>
      </w:r>
      <w:proofErr w:type="spellEnd"/>
      <w:r w:rsidRPr="003246C2">
        <w:t>','normal');</w:t>
      </w:r>
    </w:p>
    <w:p w14:paraId="47701028" w14:textId="77777777" w:rsidR="00AE5667" w:rsidRPr="003246C2" w:rsidRDefault="00AE5667" w:rsidP="00AE5667">
      <w:r w:rsidRPr="003246C2">
        <w:t xml:space="preserve">    axis equal tight;</w:t>
      </w:r>
    </w:p>
    <w:p w14:paraId="3128B7CF" w14:textId="77777777" w:rsidR="00AE5667" w:rsidRPr="003246C2" w:rsidRDefault="00AE5667" w:rsidP="00AE5667">
      <w:r w:rsidRPr="003246C2">
        <w:t xml:space="preserve">    </w:t>
      </w:r>
      <w:proofErr w:type="spellStart"/>
      <w:proofErr w:type="gramStart"/>
      <w:r w:rsidRPr="003246C2">
        <w:t>xlim</w:t>
      </w:r>
      <w:proofErr w:type="spellEnd"/>
      <w:r w:rsidRPr="003246C2">
        <w:t>(</w:t>
      </w:r>
      <w:proofErr w:type="gramEnd"/>
      <w:r w:rsidRPr="003246C2">
        <w:t xml:space="preserve">[0 </w:t>
      </w:r>
      <w:proofErr w:type="spellStart"/>
      <w:r w:rsidRPr="003246C2">
        <w:t>Xdim</w:t>
      </w:r>
      <w:proofErr w:type="spellEnd"/>
      <w:r w:rsidRPr="003246C2">
        <w:t>]);</w:t>
      </w:r>
    </w:p>
    <w:p w14:paraId="02203B8C" w14:textId="77777777" w:rsidR="00AE5667" w:rsidRPr="003246C2" w:rsidRDefault="00AE5667" w:rsidP="00AE5667">
      <w:r w:rsidRPr="003246C2">
        <w:t xml:space="preserve">    </w:t>
      </w:r>
      <w:proofErr w:type="spellStart"/>
      <w:proofErr w:type="gramStart"/>
      <w:r w:rsidRPr="003246C2">
        <w:t>ylim</w:t>
      </w:r>
      <w:proofErr w:type="spellEnd"/>
      <w:r w:rsidRPr="003246C2">
        <w:t>(</w:t>
      </w:r>
      <w:proofErr w:type="gramEnd"/>
      <w:r w:rsidRPr="003246C2">
        <w:t xml:space="preserve">[0 </w:t>
      </w:r>
      <w:proofErr w:type="spellStart"/>
      <w:r w:rsidRPr="003246C2">
        <w:t>Ydim</w:t>
      </w:r>
      <w:proofErr w:type="spellEnd"/>
      <w:r w:rsidRPr="003246C2">
        <w:t>]);</w:t>
      </w:r>
    </w:p>
    <w:p w14:paraId="299917F1" w14:textId="77777777" w:rsidR="00AE5667" w:rsidRPr="003246C2" w:rsidRDefault="00AE5667" w:rsidP="00AE5667">
      <w:r w:rsidRPr="003246C2">
        <w:t xml:space="preserve">    colormap(jet);</w:t>
      </w:r>
    </w:p>
    <w:p w14:paraId="7138473A" w14:textId="77777777" w:rsidR="00AE5667" w:rsidRDefault="00AE5667" w:rsidP="00AE5667">
      <w:r w:rsidRPr="003246C2">
        <w:t xml:space="preserve">    </w:t>
      </w:r>
      <w:proofErr w:type="spellStart"/>
      <w:r>
        <w:t>cb</w:t>
      </w:r>
      <w:proofErr w:type="spellEnd"/>
      <w:r>
        <w:t xml:space="preserve"> = </w:t>
      </w:r>
      <w:proofErr w:type="spellStart"/>
      <w:r w:rsidRPr="003246C2">
        <w:t>colorbar</w:t>
      </w:r>
      <w:proofErr w:type="spellEnd"/>
      <w:r w:rsidRPr="003246C2">
        <w:t>;</w:t>
      </w:r>
    </w:p>
    <w:p w14:paraId="17116246" w14:textId="77777777" w:rsidR="00AE5667" w:rsidRPr="003246C2" w:rsidRDefault="00AE5667" w:rsidP="00AE5667">
      <w:r>
        <w:t xml:space="preserve">    </w:t>
      </w:r>
      <w:proofErr w:type="spellStart"/>
      <w:proofErr w:type="gramStart"/>
      <w:r>
        <w:t>ylabel</w:t>
      </w:r>
      <w:proofErr w:type="spellEnd"/>
      <w:r>
        <w:t>(</w:t>
      </w:r>
      <w:proofErr w:type="spellStart"/>
      <w:proofErr w:type="gramEnd"/>
      <w:r>
        <w:t>cb</w:t>
      </w:r>
      <w:proofErr w:type="spellEnd"/>
      <w:r>
        <w:t xml:space="preserve">, </w:t>
      </w:r>
      <w:r w:rsidRPr="00C51E1C">
        <w:t>' [^{\</w:t>
      </w:r>
      <w:proofErr w:type="spellStart"/>
      <w:r w:rsidRPr="00C51E1C">
        <w:t>circ</w:t>
      </w:r>
      <w:proofErr w:type="spellEnd"/>
      <w:r w:rsidRPr="00C51E1C">
        <w:t>}C]'</w:t>
      </w:r>
      <w:r>
        <w:t xml:space="preserve"> );</w:t>
      </w:r>
    </w:p>
    <w:p w14:paraId="10F3E7FB" w14:textId="77777777" w:rsidR="00AE5667" w:rsidRPr="003246C2" w:rsidRDefault="00AE5667" w:rsidP="00AE5667">
      <w:r w:rsidRPr="003246C2">
        <w:t xml:space="preserve">    </w:t>
      </w:r>
      <w:proofErr w:type="spellStart"/>
      <w:proofErr w:type="gramStart"/>
      <w:r w:rsidRPr="003246C2">
        <w:t>clim</w:t>
      </w:r>
      <w:proofErr w:type="spellEnd"/>
      <w:r w:rsidRPr="003246C2">
        <w:t>(</w:t>
      </w:r>
      <w:proofErr w:type="gramEnd"/>
      <w:r w:rsidRPr="003246C2">
        <w:t>[0 T0]);</w:t>
      </w:r>
    </w:p>
    <w:p w14:paraId="781745C6" w14:textId="77777777" w:rsidR="00AE5667" w:rsidRPr="003246C2" w:rsidRDefault="00AE5667" w:rsidP="00AE5667">
      <w:r w:rsidRPr="003246C2">
        <w:t xml:space="preserve">    </w:t>
      </w:r>
      <w:proofErr w:type="gramStart"/>
      <w:r w:rsidRPr="003246C2">
        <w:t>title(</w:t>
      </w:r>
      <w:proofErr w:type="gramEnd"/>
      <w:r w:rsidRPr="003246C2">
        <w:t>'Analytical steady-state temperature distribution');</w:t>
      </w:r>
    </w:p>
    <w:p w14:paraId="2FDCA29C" w14:textId="77777777" w:rsidR="00AE5667" w:rsidRPr="003246C2" w:rsidRDefault="00AE5667" w:rsidP="00AE5667">
      <w:r w:rsidRPr="003246C2">
        <w:t xml:space="preserve">    </w:t>
      </w:r>
      <w:proofErr w:type="spellStart"/>
      <w:proofErr w:type="gramStart"/>
      <w:r w:rsidRPr="003246C2">
        <w:t>xlabel</w:t>
      </w:r>
      <w:proofErr w:type="spellEnd"/>
      <w:r w:rsidRPr="003246C2">
        <w:t>(</w:t>
      </w:r>
      <w:proofErr w:type="gramEnd"/>
      <w:r w:rsidRPr="003246C2">
        <w:t>'x [m]');</w:t>
      </w:r>
    </w:p>
    <w:p w14:paraId="3E5700E1" w14:textId="77777777" w:rsidR="00AE5667" w:rsidRPr="003246C2" w:rsidRDefault="00AE5667" w:rsidP="00AE5667">
      <w:r w:rsidRPr="003246C2">
        <w:t xml:space="preserve">    </w:t>
      </w:r>
      <w:proofErr w:type="spellStart"/>
      <w:proofErr w:type="gramStart"/>
      <w:r w:rsidRPr="003246C2">
        <w:t>ylabel</w:t>
      </w:r>
      <w:proofErr w:type="spellEnd"/>
      <w:r w:rsidRPr="003246C2">
        <w:t>(</w:t>
      </w:r>
      <w:proofErr w:type="gramEnd"/>
      <w:r w:rsidRPr="003246C2">
        <w:t>'y [m]');</w:t>
      </w:r>
    </w:p>
    <w:p w14:paraId="2AC99926" w14:textId="77777777" w:rsidR="00AE5667" w:rsidRPr="003246C2" w:rsidRDefault="00AE5667" w:rsidP="00AE5667"/>
    <w:p w14:paraId="1304FF61" w14:textId="77777777" w:rsidR="00AE5667" w:rsidRPr="003246C2" w:rsidRDefault="00AE5667" w:rsidP="00AE5667">
      <w:r w:rsidRPr="003246C2">
        <w:t xml:space="preserve">    </w:t>
      </w:r>
      <w:proofErr w:type="gramStart"/>
      <w:r w:rsidRPr="003246C2">
        <w:t>figure(</w:t>
      </w:r>
      <w:proofErr w:type="gramEnd"/>
      <w:r w:rsidRPr="003246C2">
        <w:t>'</w:t>
      </w:r>
      <w:proofErr w:type="spellStart"/>
      <w:r w:rsidRPr="003246C2">
        <w:t>Name','Error</w:t>
      </w:r>
      <w:proofErr w:type="spellEnd"/>
      <w:r w:rsidRPr="003246C2">
        <w:t xml:space="preserve"> Field (Analytical - Numerical)');</w:t>
      </w:r>
    </w:p>
    <w:p w14:paraId="41C5E509" w14:textId="77777777" w:rsidR="00AE5667" w:rsidRPr="003246C2" w:rsidRDefault="00AE5667" w:rsidP="00AE5667">
      <w:r w:rsidRPr="003246C2">
        <w:t xml:space="preserve">    </w:t>
      </w:r>
      <w:proofErr w:type="spellStart"/>
      <w:proofErr w:type="gramStart"/>
      <w:r w:rsidRPr="003246C2">
        <w:t>contourf</w:t>
      </w:r>
      <w:proofErr w:type="spellEnd"/>
      <w:r w:rsidRPr="003246C2">
        <w:t>(</w:t>
      </w:r>
      <w:proofErr w:type="gramEnd"/>
      <w:r w:rsidRPr="003246C2">
        <w:t xml:space="preserve">x, y, </w:t>
      </w:r>
      <w:proofErr w:type="spellStart"/>
      <w:r w:rsidRPr="003246C2">
        <w:t>error_matrix</w:t>
      </w:r>
      <w:proofErr w:type="spellEnd"/>
      <w:r w:rsidRPr="003246C2">
        <w:t>, 30, '</w:t>
      </w:r>
      <w:proofErr w:type="spellStart"/>
      <w:r w:rsidRPr="003246C2">
        <w:t>LineColor</w:t>
      </w:r>
      <w:proofErr w:type="spellEnd"/>
      <w:r w:rsidRPr="003246C2">
        <w:t>','none');</w:t>
      </w:r>
    </w:p>
    <w:p w14:paraId="5FF057F8" w14:textId="77777777" w:rsidR="00AE5667" w:rsidRPr="003246C2" w:rsidRDefault="00AE5667" w:rsidP="00AE5667">
      <w:r w:rsidRPr="003246C2">
        <w:t xml:space="preserve">    set(</w:t>
      </w:r>
      <w:proofErr w:type="spellStart"/>
      <w:r w:rsidRPr="003246C2">
        <w:t>gca</w:t>
      </w:r>
      <w:proofErr w:type="spellEnd"/>
      <w:r w:rsidRPr="003246C2">
        <w:t>,'</w:t>
      </w:r>
      <w:proofErr w:type="spellStart"/>
      <w:r w:rsidRPr="003246C2">
        <w:t>YDir</w:t>
      </w:r>
      <w:proofErr w:type="spellEnd"/>
      <w:r w:rsidRPr="003246C2">
        <w:t>','normal');</w:t>
      </w:r>
    </w:p>
    <w:p w14:paraId="226BACCC" w14:textId="77777777" w:rsidR="00AE5667" w:rsidRPr="003246C2" w:rsidRDefault="00AE5667" w:rsidP="00AE5667">
      <w:r w:rsidRPr="003246C2">
        <w:lastRenderedPageBreak/>
        <w:t xml:space="preserve">    axis equal tight;</w:t>
      </w:r>
    </w:p>
    <w:p w14:paraId="17D0D093" w14:textId="77777777" w:rsidR="00AE5667" w:rsidRPr="003246C2" w:rsidRDefault="00AE5667" w:rsidP="00AE5667">
      <w:r w:rsidRPr="003246C2">
        <w:t xml:space="preserve">    </w:t>
      </w:r>
      <w:proofErr w:type="spellStart"/>
      <w:proofErr w:type="gramStart"/>
      <w:r w:rsidRPr="003246C2">
        <w:t>xlim</w:t>
      </w:r>
      <w:proofErr w:type="spellEnd"/>
      <w:r w:rsidRPr="003246C2">
        <w:t>(</w:t>
      </w:r>
      <w:proofErr w:type="gramEnd"/>
      <w:r w:rsidRPr="003246C2">
        <w:t xml:space="preserve">[0 </w:t>
      </w:r>
      <w:proofErr w:type="spellStart"/>
      <w:r w:rsidRPr="003246C2">
        <w:t>Xdim</w:t>
      </w:r>
      <w:proofErr w:type="spellEnd"/>
      <w:r w:rsidRPr="003246C2">
        <w:t>]);</w:t>
      </w:r>
    </w:p>
    <w:p w14:paraId="40DE4F4D" w14:textId="77777777" w:rsidR="00AE5667" w:rsidRPr="003246C2" w:rsidRDefault="00AE5667" w:rsidP="00AE5667">
      <w:r w:rsidRPr="003246C2">
        <w:t xml:space="preserve">    </w:t>
      </w:r>
      <w:proofErr w:type="spellStart"/>
      <w:proofErr w:type="gramStart"/>
      <w:r w:rsidRPr="003246C2">
        <w:t>ylim</w:t>
      </w:r>
      <w:proofErr w:type="spellEnd"/>
      <w:r w:rsidRPr="003246C2">
        <w:t>(</w:t>
      </w:r>
      <w:proofErr w:type="gramEnd"/>
      <w:r w:rsidRPr="003246C2">
        <w:t xml:space="preserve">[0 </w:t>
      </w:r>
      <w:proofErr w:type="spellStart"/>
      <w:r w:rsidRPr="003246C2">
        <w:t>Ydim</w:t>
      </w:r>
      <w:proofErr w:type="spellEnd"/>
      <w:r w:rsidRPr="003246C2">
        <w:t>]);</w:t>
      </w:r>
    </w:p>
    <w:p w14:paraId="2B9503C8" w14:textId="77777777" w:rsidR="00AE5667" w:rsidRPr="003246C2" w:rsidRDefault="00AE5667" w:rsidP="00AE5667">
      <w:r w:rsidRPr="003246C2">
        <w:t xml:space="preserve">    colormap(jet);</w:t>
      </w:r>
    </w:p>
    <w:p w14:paraId="0EBEDC16" w14:textId="77777777" w:rsidR="00AE5667" w:rsidRPr="003246C2" w:rsidRDefault="00AE5667" w:rsidP="00AE5667">
      <w:r w:rsidRPr="003246C2">
        <w:t xml:space="preserve">    </w:t>
      </w:r>
      <w:proofErr w:type="spellStart"/>
      <w:r w:rsidRPr="003246C2">
        <w:t>colorbar</w:t>
      </w:r>
      <w:proofErr w:type="spellEnd"/>
      <w:r w:rsidRPr="003246C2">
        <w:t>;</w:t>
      </w:r>
    </w:p>
    <w:p w14:paraId="4B0DF5F5" w14:textId="77777777" w:rsidR="00AE5667" w:rsidRPr="003246C2" w:rsidRDefault="00AE5667" w:rsidP="00AE5667">
      <w:r w:rsidRPr="003246C2">
        <w:t xml:space="preserve">    </w:t>
      </w:r>
      <w:proofErr w:type="gramStart"/>
      <w:r w:rsidRPr="003246C2">
        <w:t>title(</w:t>
      </w:r>
      <w:proofErr w:type="gramEnd"/>
      <w:r w:rsidRPr="003246C2">
        <w:t>'Error field: T_{analytical} - T_{numerical}');</w:t>
      </w:r>
    </w:p>
    <w:p w14:paraId="71A19A28" w14:textId="77777777" w:rsidR="00AE5667" w:rsidRPr="003246C2" w:rsidRDefault="00AE5667" w:rsidP="00AE5667">
      <w:r w:rsidRPr="003246C2">
        <w:t xml:space="preserve">    </w:t>
      </w:r>
      <w:proofErr w:type="spellStart"/>
      <w:proofErr w:type="gramStart"/>
      <w:r w:rsidRPr="003246C2">
        <w:t>xlabel</w:t>
      </w:r>
      <w:proofErr w:type="spellEnd"/>
      <w:r w:rsidRPr="003246C2">
        <w:t>(</w:t>
      </w:r>
      <w:proofErr w:type="gramEnd"/>
      <w:r w:rsidRPr="003246C2">
        <w:t>'x [m]');</w:t>
      </w:r>
    </w:p>
    <w:p w14:paraId="5FA3EEC9" w14:textId="77777777" w:rsidR="00AE5667" w:rsidRPr="003246C2" w:rsidRDefault="00AE5667" w:rsidP="00AE5667">
      <w:r w:rsidRPr="003246C2">
        <w:t xml:space="preserve">    </w:t>
      </w:r>
      <w:proofErr w:type="spellStart"/>
      <w:proofErr w:type="gramStart"/>
      <w:r w:rsidRPr="003246C2">
        <w:t>ylabel</w:t>
      </w:r>
      <w:proofErr w:type="spellEnd"/>
      <w:r w:rsidRPr="003246C2">
        <w:t>(</w:t>
      </w:r>
      <w:proofErr w:type="gramEnd"/>
      <w:r w:rsidRPr="003246C2">
        <w:t>'y [m]');</w:t>
      </w:r>
    </w:p>
    <w:p w14:paraId="2F0C7168" w14:textId="77777777" w:rsidR="00AE5667" w:rsidRPr="003246C2" w:rsidRDefault="00AE5667" w:rsidP="00AE5667"/>
    <w:p w14:paraId="0B677B33"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'Computation completed – numerical, analytical, and error plots generated.\n\n');</w:t>
      </w:r>
    </w:p>
    <w:p w14:paraId="1BEE13E5" w14:textId="77777777" w:rsidR="00AE5667" w:rsidRPr="003246C2" w:rsidRDefault="00AE5667" w:rsidP="00AE5667"/>
    <w:p w14:paraId="177DECCB" w14:textId="77777777" w:rsidR="00AE5667" w:rsidRPr="003246C2" w:rsidRDefault="00AE5667" w:rsidP="00AE5667">
      <w:r w:rsidRPr="003246C2">
        <w:t xml:space="preserve">    %% 12. Closing loop</w:t>
      </w:r>
    </w:p>
    <w:p w14:paraId="54F1EEDA"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'Simulation completed for this configuration.\n');</w:t>
      </w:r>
    </w:p>
    <w:p w14:paraId="6065097E" w14:textId="77777777" w:rsidR="00AE5667" w:rsidRPr="003246C2" w:rsidRDefault="00AE5667" w:rsidP="00AE5667"/>
    <w:p w14:paraId="1F2A20FC" w14:textId="77777777" w:rsidR="00AE5667" w:rsidRPr="003246C2" w:rsidRDefault="00AE5667" w:rsidP="00AE5667">
      <w:r w:rsidRPr="003246C2">
        <w:t xml:space="preserve">    </w:t>
      </w:r>
      <w:proofErr w:type="spellStart"/>
      <w:r w:rsidRPr="003246C2">
        <w:t>continueSim</w:t>
      </w:r>
      <w:proofErr w:type="spellEnd"/>
      <w:r w:rsidRPr="003246C2">
        <w:t xml:space="preserve"> = </w:t>
      </w:r>
      <w:proofErr w:type="gramStart"/>
      <w:r w:rsidRPr="003246C2">
        <w:t>input(</w:t>
      </w:r>
      <w:proofErr w:type="gramEnd"/>
      <w:r w:rsidRPr="003246C2">
        <w:t>'Would you like to run a new plate configuration? (y/n): ', 's');</w:t>
      </w:r>
    </w:p>
    <w:p w14:paraId="2E4020D7" w14:textId="77777777" w:rsidR="00AE5667" w:rsidRPr="003246C2" w:rsidRDefault="00AE5667" w:rsidP="00AE5667">
      <w:r w:rsidRPr="003246C2">
        <w:t xml:space="preserve">    while ~</w:t>
      </w:r>
      <w:proofErr w:type="spellStart"/>
      <w:r w:rsidRPr="003246C2">
        <w:t>ismember</w:t>
      </w:r>
      <w:proofErr w:type="spellEnd"/>
      <w:r w:rsidRPr="003246C2">
        <w:t>(lower(</w:t>
      </w:r>
      <w:proofErr w:type="spellStart"/>
      <w:r w:rsidRPr="003246C2">
        <w:t>continueSim</w:t>
      </w:r>
      <w:proofErr w:type="spellEnd"/>
      <w:r w:rsidRPr="003246C2">
        <w:t>), {'</w:t>
      </w:r>
      <w:proofErr w:type="spellStart"/>
      <w:r w:rsidRPr="003246C2">
        <w:t>y','n</w:t>
      </w:r>
      <w:proofErr w:type="spellEnd"/>
      <w:r w:rsidRPr="003246C2">
        <w:t>'})</w:t>
      </w:r>
    </w:p>
    <w:p w14:paraId="6D38A1E8"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'Please enter ''y'' for yes or ''n'' for no.\n');</w:t>
      </w:r>
    </w:p>
    <w:p w14:paraId="30A83E43" w14:textId="77777777" w:rsidR="00AE5667" w:rsidRPr="003246C2" w:rsidRDefault="00AE5667" w:rsidP="00AE5667">
      <w:r w:rsidRPr="003246C2">
        <w:t xml:space="preserve">        </w:t>
      </w:r>
      <w:proofErr w:type="spellStart"/>
      <w:r w:rsidRPr="003246C2">
        <w:t>continueSim</w:t>
      </w:r>
      <w:proofErr w:type="spellEnd"/>
      <w:r w:rsidRPr="003246C2">
        <w:t xml:space="preserve"> = </w:t>
      </w:r>
      <w:proofErr w:type="gramStart"/>
      <w:r w:rsidRPr="003246C2">
        <w:t>input(</w:t>
      </w:r>
      <w:proofErr w:type="gramEnd"/>
      <w:r w:rsidRPr="003246C2">
        <w:t>'Would you like to run a new plate configuration? (y/n): ', 's');</w:t>
      </w:r>
    </w:p>
    <w:p w14:paraId="41696948" w14:textId="77777777" w:rsidR="00AE5667" w:rsidRPr="003246C2" w:rsidRDefault="00AE5667" w:rsidP="00AE5667">
      <w:r w:rsidRPr="003246C2">
        <w:t xml:space="preserve">    end</w:t>
      </w:r>
    </w:p>
    <w:p w14:paraId="03F8B9F0" w14:textId="77777777" w:rsidR="00AE5667" w:rsidRPr="003246C2" w:rsidRDefault="00AE5667" w:rsidP="00AE5667"/>
    <w:p w14:paraId="7801EA4D" w14:textId="77777777" w:rsidR="00AE5667" w:rsidRPr="003246C2" w:rsidRDefault="00AE5667" w:rsidP="00AE5667">
      <w:r w:rsidRPr="003246C2">
        <w:t xml:space="preserve">    if lower(</w:t>
      </w:r>
      <w:proofErr w:type="spellStart"/>
      <w:r w:rsidRPr="003246C2">
        <w:t>continueSim</w:t>
      </w:r>
      <w:proofErr w:type="spellEnd"/>
      <w:r w:rsidRPr="003246C2">
        <w:t>) == 'n'</w:t>
      </w:r>
    </w:p>
    <w:p w14:paraId="7C867C10" w14:textId="77777777" w:rsidR="00AE5667" w:rsidRPr="003246C2" w:rsidRDefault="00AE5667" w:rsidP="00AE5667">
      <w:r w:rsidRPr="003246C2">
        <w:t xml:space="preserve">        </w:t>
      </w:r>
      <w:proofErr w:type="spellStart"/>
      <w:proofErr w:type="gramStart"/>
      <w:r w:rsidRPr="003246C2">
        <w:t>fprintf</w:t>
      </w:r>
      <w:proofErr w:type="spellEnd"/>
      <w:r w:rsidRPr="003246C2">
        <w:t>(</w:t>
      </w:r>
      <w:proofErr w:type="gramEnd"/>
      <w:r w:rsidRPr="003246C2">
        <w:t>'\</w:t>
      </w:r>
      <w:proofErr w:type="spellStart"/>
      <w:r w:rsidRPr="003246C2">
        <w:t>nAll</w:t>
      </w:r>
      <w:proofErr w:type="spellEnd"/>
      <w:r w:rsidRPr="003246C2">
        <w:t xml:space="preserve"> Simulations Complete.\n');</w:t>
      </w:r>
    </w:p>
    <w:p w14:paraId="4E5267D3" w14:textId="77777777" w:rsidR="00AE5667" w:rsidRPr="003246C2" w:rsidRDefault="00AE5667" w:rsidP="00AE5667">
      <w:r w:rsidRPr="003246C2">
        <w:t xml:space="preserve">    end</w:t>
      </w:r>
    </w:p>
    <w:p w14:paraId="4A65E6CA" w14:textId="77777777" w:rsidR="00AE5667" w:rsidRPr="003246C2" w:rsidRDefault="00AE5667" w:rsidP="00AE5667"/>
    <w:p w14:paraId="4253A4C1" w14:textId="77777777" w:rsidR="00AE5667" w:rsidRPr="003246C2" w:rsidRDefault="00AE5667" w:rsidP="00AE5667">
      <w:r w:rsidRPr="003246C2">
        <w:t>end</w:t>
      </w:r>
    </w:p>
    <w:p w14:paraId="1DE463FF" w14:textId="77777777" w:rsidR="00AE5667" w:rsidRPr="003246C2" w:rsidRDefault="00AE5667" w:rsidP="00AE5667"/>
    <w:p w14:paraId="5DDCE5FB" w14:textId="77777777" w:rsidR="00AE5667" w:rsidRDefault="00AE5667" w:rsidP="00AE5667"/>
    <w:p w14:paraId="29B730BD" w14:textId="0003BEE0" w:rsidR="00FE7F47" w:rsidRPr="00FE7F47" w:rsidRDefault="00FE7F47" w:rsidP="00FE7F47"/>
    <w:sectPr w:rsidR="00FE7F47" w:rsidRPr="00FE7F47" w:rsidSect="003D5857">
      <w:footerReference w:type="default" r:id="rId19"/>
      <w:pgSz w:w="12240" w:h="15840"/>
      <w:pgMar w:top="1440" w:right="1800" w:bottom="1440" w:left="1800" w:header="720" w:footer="720" w:gutter="0"/>
      <w:pgNumType w:fmt="upperLetter"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CBBA7" w14:textId="77777777" w:rsidR="00CF38BD" w:rsidRDefault="00CF38BD" w:rsidP="00CF38BD">
      <w:pPr>
        <w:spacing w:after="0" w:line="240" w:lineRule="auto"/>
      </w:pPr>
      <w:r>
        <w:separator/>
      </w:r>
    </w:p>
  </w:endnote>
  <w:endnote w:type="continuationSeparator" w:id="0">
    <w:p w14:paraId="6977D5E2" w14:textId="77777777" w:rsidR="00CF38BD" w:rsidRDefault="00CF38BD" w:rsidP="00CF3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FB343" w14:textId="4B984E02" w:rsidR="00B521C6" w:rsidRDefault="00B521C6">
    <w:pPr>
      <w:pStyle w:val="Footer"/>
      <w:jc w:val="center"/>
    </w:pPr>
  </w:p>
  <w:p w14:paraId="5CF1AC1D" w14:textId="77777777" w:rsidR="00B521C6" w:rsidRDefault="00B521C6" w:rsidP="00C6513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022092"/>
      <w:docPartObj>
        <w:docPartGallery w:val="Page Numbers (Bottom of Page)"/>
        <w:docPartUnique/>
      </w:docPartObj>
    </w:sdtPr>
    <w:sdtEndPr>
      <w:rPr>
        <w:noProof/>
      </w:rPr>
    </w:sdtEndPr>
    <w:sdtContent>
      <w:p w14:paraId="18F56E82" w14:textId="7DD3BE0B" w:rsidR="00B521C6" w:rsidRDefault="00B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A7A630" w14:textId="77777777" w:rsidR="00B521C6" w:rsidRDefault="00B521C6" w:rsidP="00C6513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834354"/>
      <w:docPartObj>
        <w:docPartGallery w:val="Page Numbers (Bottom of Page)"/>
        <w:docPartUnique/>
      </w:docPartObj>
    </w:sdtPr>
    <w:sdtEndPr>
      <w:rPr>
        <w:noProof/>
      </w:rPr>
    </w:sdtEndPr>
    <w:sdtContent>
      <w:p w14:paraId="1D098AD1" w14:textId="4CA6BF28" w:rsidR="00850497" w:rsidRDefault="008504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35BEF" w14:textId="77777777" w:rsidR="00850497" w:rsidRDefault="00850497" w:rsidP="00C65139">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860974"/>
      <w:docPartObj>
        <w:docPartGallery w:val="Page Numbers (Bottom of Page)"/>
        <w:docPartUnique/>
      </w:docPartObj>
    </w:sdtPr>
    <w:sdtEndPr>
      <w:rPr>
        <w:noProof/>
      </w:rPr>
    </w:sdtEndPr>
    <w:sdtContent>
      <w:p w14:paraId="2199DE19" w14:textId="77777777" w:rsidR="00B521C6" w:rsidRDefault="00B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EA351B" w14:textId="77777777" w:rsidR="00B521C6" w:rsidRDefault="00B521C6" w:rsidP="00C6513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9A795" w14:textId="77777777" w:rsidR="00CF38BD" w:rsidRDefault="00CF38BD" w:rsidP="00CF38BD">
      <w:pPr>
        <w:spacing w:after="0" w:line="240" w:lineRule="auto"/>
      </w:pPr>
      <w:r>
        <w:separator/>
      </w:r>
    </w:p>
  </w:footnote>
  <w:footnote w:type="continuationSeparator" w:id="0">
    <w:p w14:paraId="2B3E4622" w14:textId="77777777" w:rsidR="00CF38BD" w:rsidRDefault="00CF38BD" w:rsidP="00CF3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738B" w14:textId="77777777" w:rsidR="00B05771" w:rsidRPr="00B05771" w:rsidRDefault="00B05771" w:rsidP="00B05771">
    <w:pPr>
      <w:ind w:right="23"/>
      <w:jc w:val="center"/>
      <w:rPr>
        <w:bCs/>
        <w:i/>
        <w:sz w:val="18"/>
        <w:szCs w:val="6"/>
      </w:rPr>
    </w:pPr>
    <w:r w:rsidRPr="00B05771">
      <w:rPr>
        <w:rFonts w:cstheme="minorHAnsi"/>
        <w:bCs/>
        <w:szCs w:val="6"/>
      </w:rPr>
      <w:t>2D Transient Heat Equation Solved with the Explicit Finite Difference Method (Code)</w:t>
    </w:r>
  </w:p>
  <w:p w14:paraId="04290A4B" w14:textId="4C1C75C9" w:rsidR="00850497" w:rsidRDefault="00850497">
    <w:pPr>
      <w:pStyle w:val="Header"/>
    </w:pPr>
    <w:r>
      <w:t xml:space="preserve">Morgan James </w:t>
    </w:r>
    <w:r>
      <w:ptab w:relativeTo="margin" w:alignment="right" w:leader="none"/>
    </w:r>
    <w:r>
      <w:t>1251151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35F0B"/>
    <w:multiLevelType w:val="multilevel"/>
    <w:tmpl w:val="EB84C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8600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BD"/>
    <w:rsid w:val="000358D3"/>
    <w:rsid w:val="00050581"/>
    <w:rsid w:val="00054F2B"/>
    <w:rsid w:val="00082905"/>
    <w:rsid w:val="000F684C"/>
    <w:rsid w:val="00107563"/>
    <w:rsid w:val="0011005A"/>
    <w:rsid w:val="0014374B"/>
    <w:rsid w:val="00154D58"/>
    <w:rsid w:val="00176C97"/>
    <w:rsid w:val="0020353F"/>
    <w:rsid w:val="00206245"/>
    <w:rsid w:val="00210373"/>
    <w:rsid w:val="00220770"/>
    <w:rsid w:val="002232CF"/>
    <w:rsid w:val="00223786"/>
    <w:rsid w:val="00271C2B"/>
    <w:rsid w:val="002E64B5"/>
    <w:rsid w:val="00323441"/>
    <w:rsid w:val="00337CDC"/>
    <w:rsid w:val="00341825"/>
    <w:rsid w:val="0037095F"/>
    <w:rsid w:val="00382E0D"/>
    <w:rsid w:val="003A3900"/>
    <w:rsid w:val="003B4444"/>
    <w:rsid w:val="003C7EBA"/>
    <w:rsid w:val="003D26C3"/>
    <w:rsid w:val="003D4051"/>
    <w:rsid w:val="003D5857"/>
    <w:rsid w:val="003E4E19"/>
    <w:rsid w:val="00402C5F"/>
    <w:rsid w:val="004166B5"/>
    <w:rsid w:val="004370A1"/>
    <w:rsid w:val="00441323"/>
    <w:rsid w:val="0044147D"/>
    <w:rsid w:val="00452576"/>
    <w:rsid w:val="004529F2"/>
    <w:rsid w:val="00482A1F"/>
    <w:rsid w:val="00483A77"/>
    <w:rsid w:val="00497F41"/>
    <w:rsid w:val="004E6AD2"/>
    <w:rsid w:val="004F64CB"/>
    <w:rsid w:val="00500E63"/>
    <w:rsid w:val="005060FF"/>
    <w:rsid w:val="0051023F"/>
    <w:rsid w:val="005416DA"/>
    <w:rsid w:val="00544987"/>
    <w:rsid w:val="00555D6E"/>
    <w:rsid w:val="00580A7F"/>
    <w:rsid w:val="005C48ED"/>
    <w:rsid w:val="00606523"/>
    <w:rsid w:val="0062070D"/>
    <w:rsid w:val="0065087F"/>
    <w:rsid w:val="006553AD"/>
    <w:rsid w:val="00675BA1"/>
    <w:rsid w:val="00685E4F"/>
    <w:rsid w:val="006A4A80"/>
    <w:rsid w:val="006C182C"/>
    <w:rsid w:val="006D3A37"/>
    <w:rsid w:val="006F2F1F"/>
    <w:rsid w:val="007546C2"/>
    <w:rsid w:val="00773196"/>
    <w:rsid w:val="00784C47"/>
    <w:rsid w:val="00785C37"/>
    <w:rsid w:val="007A0F1B"/>
    <w:rsid w:val="007A2F65"/>
    <w:rsid w:val="007A6AE1"/>
    <w:rsid w:val="007B1756"/>
    <w:rsid w:val="007B45CA"/>
    <w:rsid w:val="00833D12"/>
    <w:rsid w:val="00850497"/>
    <w:rsid w:val="00874AC7"/>
    <w:rsid w:val="0088699D"/>
    <w:rsid w:val="008A69D0"/>
    <w:rsid w:val="008A6B3F"/>
    <w:rsid w:val="008B261C"/>
    <w:rsid w:val="009011E1"/>
    <w:rsid w:val="009145B5"/>
    <w:rsid w:val="009436C5"/>
    <w:rsid w:val="00955EB3"/>
    <w:rsid w:val="00970078"/>
    <w:rsid w:val="00991146"/>
    <w:rsid w:val="009C0225"/>
    <w:rsid w:val="009C5345"/>
    <w:rsid w:val="009C6513"/>
    <w:rsid w:val="009F0337"/>
    <w:rsid w:val="009F0A36"/>
    <w:rsid w:val="00A100CC"/>
    <w:rsid w:val="00A27165"/>
    <w:rsid w:val="00A5044F"/>
    <w:rsid w:val="00A5650D"/>
    <w:rsid w:val="00A6552C"/>
    <w:rsid w:val="00A727C2"/>
    <w:rsid w:val="00A858B5"/>
    <w:rsid w:val="00AB17D6"/>
    <w:rsid w:val="00AC3B0E"/>
    <w:rsid w:val="00AE5667"/>
    <w:rsid w:val="00B05771"/>
    <w:rsid w:val="00B10482"/>
    <w:rsid w:val="00B14827"/>
    <w:rsid w:val="00B3102B"/>
    <w:rsid w:val="00B521C6"/>
    <w:rsid w:val="00B86D35"/>
    <w:rsid w:val="00B9300F"/>
    <w:rsid w:val="00BA4939"/>
    <w:rsid w:val="00BA4D40"/>
    <w:rsid w:val="00BC219B"/>
    <w:rsid w:val="00C042A9"/>
    <w:rsid w:val="00C16FBF"/>
    <w:rsid w:val="00C65139"/>
    <w:rsid w:val="00C85D1A"/>
    <w:rsid w:val="00C9250B"/>
    <w:rsid w:val="00CD2243"/>
    <w:rsid w:val="00CD6CA2"/>
    <w:rsid w:val="00CF38BD"/>
    <w:rsid w:val="00D325FA"/>
    <w:rsid w:val="00D45FC0"/>
    <w:rsid w:val="00D46F23"/>
    <w:rsid w:val="00D90DB9"/>
    <w:rsid w:val="00D94678"/>
    <w:rsid w:val="00DA12FD"/>
    <w:rsid w:val="00DD38CE"/>
    <w:rsid w:val="00DD50AD"/>
    <w:rsid w:val="00DE3A62"/>
    <w:rsid w:val="00DE3FC2"/>
    <w:rsid w:val="00DF441D"/>
    <w:rsid w:val="00E04CDD"/>
    <w:rsid w:val="00E2014A"/>
    <w:rsid w:val="00E607C1"/>
    <w:rsid w:val="00E67210"/>
    <w:rsid w:val="00E77115"/>
    <w:rsid w:val="00E9049C"/>
    <w:rsid w:val="00EB6347"/>
    <w:rsid w:val="00EC303B"/>
    <w:rsid w:val="00ED54D6"/>
    <w:rsid w:val="00EE3934"/>
    <w:rsid w:val="00EF266D"/>
    <w:rsid w:val="00EF2E06"/>
    <w:rsid w:val="00EF71A9"/>
    <w:rsid w:val="00F12218"/>
    <w:rsid w:val="00F34EDA"/>
    <w:rsid w:val="00F5575D"/>
    <w:rsid w:val="00F70025"/>
    <w:rsid w:val="00F76233"/>
    <w:rsid w:val="00F834BB"/>
    <w:rsid w:val="00F908E0"/>
    <w:rsid w:val="00F90EB5"/>
    <w:rsid w:val="00FC04D6"/>
    <w:rsid w:val="00FE7F47"/>
    <w:rsid w:val="00FF3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48D7CE0"/>
  <w15:chartTrackingRefBased/>
  <w15:docId w15:val="{4C761EE4-20AD-4F9B-93E8-EE2D4D9BA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D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12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DA12FD"/>
    <w:pPr>
      <w:widowControl w:val="0"/>
      <w:autoSpaceDE w:val="0"/>
      <w:autoSpaceDN w:val="0"/>
      <w:spacing w:before="355" w:after="0" w:line="240" w:lineRule="auto"/>
      <w:ind w:left="6" w:right="23"/>
      <w:jc w:val="center"/>
      <w:outlineLvl w:val="2"/>
    </w:pPr>
    <w:rPr>
      <w:rFonts w:ascii="Calibri" w:eastAsia="Calibri" w:hAnsi="Calibri" w:cs="Calibri"/>
      <w:b/>
      <w:bCs/>
      <w:sz w:val="24"/>
      <w:szCs w:val="24"/>
      <w:lang w:val="en-US"/>
    </w:rPr>
  </w:style>
  <w:style w:type="paragraph" w:styleId="Heading4">
    <w:name w:val="heading 4"/>
    <w:basedOn w:val="Normal"/>
    <w:next w:val="Normal"/>
    <w:link w:val="Heading4Char"/>
    <w:uiPriority w:val="9"/>
    <w:unhideWhenUsed/>
    <w:qFormat/>
    <w:rsid w:val="008869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3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8BD"/>
  </w:style>
  <w:style w:type="paragraph" w:styleId="Footer">
    <w:name w:val="footer"/>
    <w:basedOn w:val="Normal"/>
    <w:link w:val="FooterChar"/>
    <w:uiPriority w:val="99"/>
    <w:unhideWhenUsed/>
    <w:rsid w:val="00CF3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8BD"/>
  </w:style>
  <w:style w:type="character" w:customStyle="1" w:styleId="Heading3Char">
    <w:name w:val="Heading 3 Char"/>
    <w:basedOn w:val="DefaultParagraphFont"/>
    <w:link w:val="Heading3"/>
    <w:uiPriority w:val="9"/>
    <w:rsid w:val="00DA12FD"/>
    <w:rPr>
      <w:rFonts w:ascii="Calibri" w:eastAsia="Calibri" w:hAnsi="Calibri" w:cs="Calibri"/>
      <w:b/>
      <w:bCs/>
      <w:sz w:val="24"/>
      <w:szCs w:val="24"/>
      <w:lang w:val="en-US"/>
    </w:rPr>
  </w:style>
  <w:style w:type="paragraph" w:styleId="BodyText">
    <w:name w:val="Body Text"/>
    <w:basedOn w:val="Normal"/>
    <w:link w:val="BodyTextChar"/>
    <w:uiPriority w:val="1"/>
    <w:qFormat/>
    <w:rsid w:val="00DA12FD"/>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DA12FD"/>
    <w:rPr>
      <w:rFonts w:ascii="Calibri" w:eastAsia="Calibri" w:hAnsi="Calibri" w:cs="Calibri"/>
      <w:lang w:val="en-US"/>
    </w:rPr>
  </w:style>
  <w:style w:type="character" w:customStyle="1" w:styleId="Heading2Char">
    <w:name w:val="Heading 2 Char"/>
    <w:basedOn w:val="DefaultParagraphFont"/>
    <w:link w:val="Heading2"/>
    <w:uiPriority w:val="9"/>
    <w:rsid w:val="00DA12F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651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90D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D35"/>
    <w:pPr>
      <w:outlineLvl w:val="9"/>
    </w:pPr>
    <w:rPr>
      <w:lang w:val="en-US"/>
    </w:rPr>
  </w:style>
  <w:style w:type="paragraph" w:styleId="TOC3">
    <w:name w:val="toc 3"/>
    <w:basedOn w:val="Normal"/>
    <w:next w:val="Normal"/>
    <w:autoRedefine/>
    <w:uiPriority w:val="39"/>
    <w:unhideWhenUsed/>
    <w:rsid w:val="00B86D35"/>
    <w:pPr>
      <w:spacing w:after="100"/>
      <w:ind w:left="440"/>
    </w:pPr>
  </w:style>
  <w:style w:type="paragraph" w:styleId="TOC1">
    <w:name w:val="toc 1"/>
    <w:basedOn w:val="Normal"/>
    <w:next w:val="Normal"/>
    <w:autoRedefine/>
    <w:uiPriority w:val="39"/>
    <w:unhideWhenUsed/>
    <w:rsid w:val="00B86D35"/>
    <w:pPr>
      <w:spacing w:after="100"/>
    </w:pPr>
  </w:style>
  <w:style w:type="paragraph" w:styleId="TOC2">
    <w:name w:val="toc 2"/>
    <w:basedOn w:val="Normal"/>
    <w:next w:val="Normal"/>
    <w:autoRedefine/>
    <w:uiPriority w:val="39"/>
    <w:unhideWhenUsed/>
    <w:rsid w:val="00B86D35"/>
    <w:pPr>
      <w:spacing w:after="100"/>
      <w:ind w:left="220"/>
    </w:pPr>
  </w:style>
  <w:style w:type="character" w:styleId="Hyperlink">
    <w:name w:val="Hyperlink"/>
    <w:basedOn w:val="DefaultParagraphFont"/>
    <w:uiPriority w:val="99"/>
    <w:unhideWhenUsed/>
    <w:rsid w:val="00B86D35"/>
    <w:rPr>
      <w:color w:val="0563C1" w:themeColor="hyperlink"/>
      <w:u w:val="single"/>
    </w:rPr>
  </w:style>
  <w:style w:type="character" w:styleId="Emphasis">
    <w:name w:val="Emphasis"/>
    <w:basedOn w:val="DefaultParagraphFont"/>
    <w:uiPriority w:val="20"/>
    <w:qFormat/>
    <w:rsid w:val="00B86D35"/>
    <w:rPr>
      <w:i/>
      <w:iCs/>
    </w:rPr>
  </w:style>
  <w:style w:type="character" w:customStyle="1" w:styleId="Heading4Char">
    <w:name w:val="Heading 4 Char"/>
    <w:basedOn w:val="DefaultParagraphFont"/>
    <w:link w:val="Heading4"/>
    <w:uiPriority w:val="9"/>
    <w:rsid w:val="0088699D"/>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E2014A"/>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45257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52576"/>
    <w:rPr>
      <w:i/>
      <w:iCs/>
      <w:color w:val="404040" w:themeColor="text1" w:themeTint="BF"/>
    </w:rPr>
  </w:style>
  <w:style w:type="paragraph" w:styleId="Bibliography">
    <w:name w:val="Bibliography"/>
    <w:basedOn w:val="Normal"/>
    <w:next w:val="Normal"/>
    <w:uiPriority w:val="37"/>
    <w:unhideWhenUsed/>
    <w:rsid w:val="00850497"/>
  </w:style>
  <w:style w:type="paragraph" w:styleId="ListParagraph">
    <w:name w:val="List Paragraph"/>
    <w:basedOn w:val="Normal"/>
    <w:uiPriority w:val="34"/>
    <w:qFormat/>
    <w:rsid w:val="000F684C"/>
    <w:pPr>
      <w:ind w:left="720"/>
      <w:contextualSpacing/>
    </w:pPr>
  </w:style>
  <w:style w:type="character" w:styleId="PlaceholderText">
    <w:name w:val="Placeholder Text"/>
    <w:basedOn w:val="DefaultParagraphFont"/>
    <w:uiPriority w:val="99"/>
    <w:semiHidden/>
    <w:rsid w:val="009011E1"/>
    <w:rPr>
      <w:color w:val="666666"/>
    </w:rPr>
  </w:style>
  <w:style w:type="paragraph" w:styleId="TableofFigures">
    <w:name w:val="table of figures"/>
    <w:basedOn w:val="Normal"/>
    <w:next w:val="Normal"/>
    <w:uiPriority w:val="99"/>
    <w:unhideWhenUsed/>
    <w:rsid w:val="00B0577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265">
      <w:bodyDiv w:val="1"/>
      <w:marLeft w:val="0"/>
      <w:marRight w:val="0"/>
      <w:marTop w:val="0"/>
      <w:marBottom w:val="0"/>
      <w:divBdr>
        <w:top w:val="none" w:sz="0" w:space="0" w:color="auto"/>
        <w:left w:val="none" w:sz="0" w:space="0" w:color="auto"/>
        <w:bottom w:val="none" w:sz="0" w:space="0" w:color="auto"/>
        <w:right w:val="none" w:sz="0" w:space="0" w:color="auto"/>
      </w:divBdr>
    </w:div>
    <w:div w:id="4066287">
      <w:bodyDiv w:val="1"/>
      <w:marLeft w:val="0"/>
      <w:marRight w:val="0"/>
      <w:marTop w:val="0"/>
      <w:marBottom w:val="0"/>
      <w:divBdr>
        <w:top w:val="none" w:sz="0" w:space="0" w:color="auto"/>
        <w:left w:val="none" w:sz="0" w:space="0" w:color="auto"/>
        <w:bottom w:val="none" w:sz="0" w:space="0" w:color="auto"/>
        <w:right w:val="none" w:sz="0" w:space="0" w:color="auto"/>
      </w:divBdr>
    </w:div>
    <w:div w:id="4794752">
      <w:bodyDiv w:val="1"/>
      <w:marLeft w:val="0"/>
      <w:marRight w:val="0"/>
      <w:marTop w:val="0"/>
      <w:marBottom w:val="0"/>
      <w:divBdr>
        <w:top w:val="none" w:sz="0" w:space="0" w:color="auto"/>
        <w:left w:val="none" w:sz="0" w:space="0" w:color="auto"/>
        <w:bottom w:val="none" w:sz="0" w:space="0" w:color="auto"/>
        <w:right w:val="none" w:sz="0" w:space="0" w:color="auto"/>
      </w:divBdr>
    </w:div>
    <w:div w:id="9986731">
      <w:bodyDiv w:val="1"/>
      <w:marLeft w:val="0"/>
      <w:marRight w:val="0"/>
      <w:marTop w:val="0"/>
      <w:marBottom w:val="0"/>
      <w:divBdr>
        <w:top w:val="none" w:sz="0" w:space="0" w:color="auto"/>
        <w:left w:val="none" w:sz="0" w:space="0" w:color="auto"/>
        <w:bottom w:val="none" w:sz="0" w:space="0" w:color="auto"/>
        <w:right w:val="none" w:sz="0" w:space="0" w:color="auto"/>
      </w:divBdr>
    </w:div>
    <w:div w:id="15622801">
      <w:bodyDiv w:val="1"/>
      <w:marLeft w:val="0"/>
      <w:marRight w:val="0"/>
      <w:marTop w:val="0"/>
      <w:marBottom w:val="0"/>
      <w:divBdr>
        <w:top w:val="none" w:sz="0" w:space="0" w:color="auto"/>
        <w:left w:val="none" w:sz="0" w:space="0" w:color="auto"/>
        <w:bottom w:val="none" w:sz="0" w:space="0" w:color="auto"/>
        <w:right w:val="none" w:sz="0" w:space="0" w:color="auto"/>
      </w:divBdr>
    </w:div>
    <w:div w:id="24408178">
      <w:bodyDiv w:val="1"/>
      <w:marLeft w:val="0"/>
      <w:marRight w:val="0"/>
      <w:marTop w:val="0"/>
      <w:marBottom w:val="0"/>
      <w:divBdr>
        <w:top w:val="none" w:sz="0" w:space="0" w:color="auto"/>
        <w:left w:val="none" w:sz="0" w:space="0" w:color="auto"/>
        <w:bottom w:val="none" w:sz="0" w:space="0" w:color="auto"/>
        <w:right w:val="none" w:sz="0" w:space="0" w:color="auto"/>
      </w:divBdr>
    </w:div>
    <w:div w:id="39483415">
      <w:bodyDiv w:val="1"/>
      <w:marLeft w:val="0"/>
      <w:marRight w:val="0"/>
      <w:marTop w:val="0"/>
      <w:marBottom w:val="0"/>
      <w:divBdr>
        <w:top w:val="none" w:sz="0" w:space="0" w:color="auto"/>
        <w:left w:val="none" w:sz="0" w:space="0" w:color="auto"/>
        <w:bottom w:val="none" w:sz="0" w:space="0" w:color="auto"/>
        <w:right w:val="none" w:sz="0" w:space="0" w:color="auto"/>
      </w:divBdr>
    </w:div>
    <w:div w:id="43725265">
      <w:bodyDiv w:val="1"/>
      <w:marLeft w:val="0"/>
      <w:marRight w:val="0"/>
      <w:marTop w:val="0"/>
      <w:marBottom w:val="0"/>
      <w:divBdr>
        <w:top w:val="none" w:sz="0" w:space="0" w:color="auto"/>
        <w:left w:val="none" w:sz="0" w:space="0" w:color="auto"/>
        <w:bottom w:val="none" w:sz="0" w:space="0" w:color="auto"/>
        <w:right w:val="none" w:sz="0" w:space="0" w:color="auto"/>
      </w:divBdr>
    </w:div>
    <w:div w:id="51076082">
      <w:bodyDiv w:val="1"/>
      <w:marLeft w:val="0"/>
      <w:marRight w:val="0"/>
      <w:marTop w:val="0"/>
      <w:marBottom w:val="0"/>
      <w:divBdr>
        <w:top w:val="none" w:sz="0" w:space="0" w:color="auto"/>
        <w:left w:val="none" w:sz="0" w:space="0" w:color="auto"/>
        <w:bottom w:val="none" w:sz="0" w:space="0" w:color="auto"/>
        <w:right w:val="none" w:sz="0" w:space="0" w:color="auto"/>
      </w:divBdr>
    </w:div>
    <w:div w:id="53626190">
      <w:bodyDiv w:val="1"/>
      <w:marLeft w:val="0"/>
      <w:marRight w:val="0"/>
      <w:marTop w:val="0"/>
      <w:marBottom w:val="0"/>
      <w:divBdr>
        <w:top w:val="none" w:sz="0" w:space="0" w:color="auto"/>
        <w:left w:val="none" w:sz="0" w:space="0" w:color="auto"/>
        <w:bottom w:val="none" w:sz="0" w:space="0" w:color="auto"/>
        <w:right w:val="none" w:sz="0" w:space="0" w:color="auto"/>
      </w:divBdr>
    </w:div>
    <w:div w:id="65694024">
      <w:bodyDiv w:val="1"/>
      <w:marLeft w:val="0"/>
      <w:marRight w:val="0"/>
      <w:marTop w:val="0"/>
      <w:marBottom w:val="0"/>
      <w:divBdr>
        <w:top w:val="none" w:sz="0" w:space="0" w:color="auto"/>
        <w:left w:val="none" w:sz="0" w:space="0" w:color="auto"/>
        <w:bottom w:val="none" w:sz="0" w:space="0" w:color="auto"/>
        <w:right w:val="none" w:sz="0" w:space="0" w:color="auto"/>
      </w:divBdr>
    </w:div>
    <w:div w:id="68962735">
      <w:bodyDiv w:val="1"/>
      <w:marLeft w:val="0"/>
      <w:marRight w:val="0"/>
      <w:marTop w:val="0"/>
      <w:marBottom w:val="0"/>
      <w:divBdr>
        <w:top w:val="none" w:sz="0" w:space="0" w:color="auto"/>
        <w:left w:val="none" w:sz="0" w:space="0" w:color="auto"/>
        <w:bottom w:val="none" w:sz="0" w:space="0" w:color="auto"/>
        <w:right w:val="none" w:sz="0" w:space="0" w:color="auto"/>
      </w:divBdr>
    </w:div>
    <w:div w:id="78720193">
      <w:bodyDiv w:val="1"/>
      <w:marLeft w:val="0"/>
      <w:marRight w:val="0"/>
      <w:marTop w:val="0"/>
      <w:marBottom w:val="0"/>
      <w:divBdr>
        <w:top w:val="none" w:sz="0" w:space="0" w:color="auto"/>
        <w:left w:val="none" w:sz="0" w:space="0" w:color="auto"/>
        <w:bottom w:val="none" w:sz="0" w:space="0" w:color="auto"/>
        <w:right w:val="none" w:sz="0" w:space="0" w:color="auto"/>
      </w:divBdr>
    </w:div>
    <w:div w:id="99762508">
      <w:bodyDiv w:val="1"/>
      <w:marLeft w:val="0"/>
      <w:marRight w:val="0"/>
      <w:marTop w:val="0"/>
      <w:marBottom w:val="0"/>
      <w:divBdr>
        <w:top w:val="none" w:sz="0" w:space="0" w:color="auto"/>
        <w:left w:val="none" w:sz="0" w:space="0" w:color="auto"/>
        <w:bottom w:val="none" w:sz="0" w:space="0" w:color="auto"/>
        <w:right w:val="none" w:sz="0" w:space="0" w:color="auto"/>
      </w:divBdr>
    </w:div>
    <w:div w:id="107550425">
      <w:bodyDiv w:val="1"/>
      <w:marLeft w:val="0"/>
      <w:marRight w:val="0"/>
      <w:marTop w:val="0"/>
      <w:marBottom w:val="0"/>
      <w:divBdr>
        <w:top w:val="none" w:sz="0" w:space="0" w:color="auto"/>
        <w:left w:val="none" w:sz="0" w:space="0" w:color="auto"/>
        <w:bottom w:val="none" w:sz="0" w:space="0" w:color="auto"/>
        <w:right w:val="none" w:sz="0" w:space="0" w:color="auto"/>
      </w:divBdr>
      <w:divsChild>
        <w:div w:id="1021011652">
          <w:marLeft w:val="0"/>
          <w:marRight w:val="0"/>
          <w:marTop w:val="0"/>
          <w:marBottom w:val="0"/>
          <w:divBdr>
            <w:top w:val="none" w:sz="0" w:space="0" w:color="auto"/>
            <w:left w:val="none" w:sz="0" w:space="0" w:color="auto"/>
            <w:bottom w:val="none" w:sz="0" w:space="0" w:color="auto"/>
            <w:right w:val="none" w:sz="0" w:space="0" w:color="auto"/>
          </w:divBdr>
          <w:divsChild>
            <w:div w:id="1573855479">
              <w:marLeft w:val="0"/>
              <w:marRight w:val="0"/>
              <w:marTop w:val="0"/>
              <w:marBottom w:val="0"/>
              <w:divBdr>
                <w:top w:val="none" w:sz="0" w:space="0" w:color="auto"/>
                <w:left w:val="none" w:sz="0" w:space="0" w:color="auto"/>
                <w:bottom w:val="none" w:sz="0" w:space="0" w:color="auto"/>
                <w:right w:val="none" w:sz="0" w:space="0" w:color="auto"/>
              </w:divBdr>
              <w:divsChild>
                <w:div w:id="1964381408">
                  <w:marLeft w:val="0"/>
                  <w:marRight w:val="0"/>
                  <w:marTop w:val="0"/>
                  <w:marBottom w:val="0"/>
                  <w:divBdr>
                    <w:top w:val="none" w:sz="0" w:space="0" w:color="auto"/>
                    <w:left w:val="none" w:sz="0" w:space="0" w:color="auto"/>
                    <w:bottom w:val="none" w:sz="0" w:space="0" w:color="auto"/>
                    <w:right w:val="none" w:sz="0" w:space="0" w:color="auto"/>
                  </w:divBdr>
                  <w:divsChild>
                    <w:div w:id="942109223">
                      <w:marLeft w:val="0"/>
                      <w:marRight w:val="0"/>
                      <w:marTop w:val="0"/>
                      <w:marBottom w:val="0"/>
                      <w:divBdr>
                        <w:top w:val="none" w:sz="0" w:space="0" w:color="auto"/>
                        <w:left w:val="none" w:sz="0" w:space="0" w:color="auto"/>
                        <w:bottom w:val="none" w:sz="0" w:space="0" w:color="auto"/>
                        <w:right w:val="none" w:sz="0" w:space="0" w:color="auto"/>
                      </w:divBdr>
                      <w:divsChild>
                        <w:div w:id="1125932327">
                          <w:marLeft w:val="0"/>
                          <w:marRight w:val="0"/>
                          <w:marTop w:val="0"/>
                          <w:marBottom w:val="0"/>
                          <w:divBdr>
                            <w:top w:val="none" w:sz="0" w:space="0" w:color="auto"/>
                            <w:left w:val="none" w:sz="0" w:space="0" w:color="auto"/>
                            <w:bottom w:val="none" w:sz="0" w:space="0" w:color="auto"/>
                            <w:right w:val="none" w:sz="0" w:space="0" w:color="auto"/>
                          </w:divBdr>
                          <w:divsChild>
                            <w:div w:id="2127695805">
                              <w:marLeft w:val="0"/>
                              <w:marRight w:val="0"/>
                              <w:marTop w:val="0"/>
                              <w:marBottom w:val="0"/>
                              <w:divBdr>
                                <w:top w:val="none" w:sz="0" w:space="0" w:color="auto"/>
                                <w:left w:val="none" w:sz="0" w:space="0" w:color="auto"/>
                                <w:bottom w:val="none" w:sz="0" w:space="0" w:color="auto"/>
                                <w:right w:val="none" w:sz="0" w:space="0" w:color="auto"/>
                              </w:divBdr>
                              <w:divsChild>
                                <w:div w:id="176345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363298">
      <w:bodyDiv w:val="1"/>
      <w:marLeft w:val="0"/>
      <w:marRight w:val="0"/>
      <w:marTop w:val="0"/>
      <w:marBottom w:val="0"/>
      <w:divBdr>
        <w:top w:val="none" w:sz="0" w:space="0" w:color="auto"/>
        <w:left w:val="none" w:sz="0" w:space="0" w:color="auto"/>
        <w:bottom w:val="none" w:sz="0" w:space="0" w:color="auto"/>
        <w:right w:val="none" w:sz="0" w:space="0" w:color="auto"/>
      </w:divBdr>
    </w:div>
    <w:div w:id="116992989">
      <w:bodyDiv w:val="1"/>
      <w:marLeft w:val="0"/>
      <w:marRight w:val="0"/>
      <w:marTop w:val="0"/>
      <w:marBottom w:val="0"/>
      <w:divBdr>
        <w:top w:val="none" w:sz="0" w:space="0" w:color="auto"/>
        <w:left w:val="none" w:sz="0" w:space="0" w:color="auto"/>
        <w:bottom w:val="none" w:sz="0" w:space="0" w:color="auto"/>
        <w:right w:val="none" w:sz="0" w:space="0" w:color="auto"/>
      </w:divBdr>
    </w:div>
    <w:div w:id="119148990">
      <w:bodyDiv w:val="1"/>
      <w:marLeft w:val="0"/>
      <w:marRight w:val="0"/>
      <w:marTop w:val="0"/>
      <w:marBottom w:val="0"/>
      <w:divBdr>
        <w:top w:val="none" w:sz="0" w:space="0" w:color="auto"/>
        <w:left w:val="none" w:sz="0" w:space="0" w:color="auto"/>
        <w:bottom w:val="none" w:sz="0" w:space="0" w:color="auto"/>
        <w:right w:val="none" w:sz="0" w:space="0" w:color="auto"/>
      </w:divBdr>
    </w:div>
    <w:div w:id="119764814">
      <w:bodyDiv w:val="1"/>
      <w:marLeft w:val="0"/>
      <w:marRight w:val="0"/>
      <w:marTop w:val="0"/>
      <w:marBottom w:val="0"/>
      <w:divBdr>
        <w:top w:val="none" w:sz="0" w:space="0" w:color="auto"/>
        <w:left w:val="none" w:sz="0" w:space="0" w:color="auto"/>
        <w:bottom w:val="none" w:sz="0" w:space="0" w:color="auto"/>
        <w:right w:val="none" w:sz="0" w:space="0" w:color="auto"/>
      </w:divBdr>
    </w:div>
    <w:div w:id="122387799">
      <w:bodyDiv w:val="1"/>
      <w:marLeft w:val="0"/>
      <w:marRight w:val="0"/>
      <w:marTop w:val="0"/>
      <w:marBottom w:val="0"/>
      <w:divBdr>
        <w:top w:val="none" w:sz="0" w:space="0" w:color="auto"/>
        <w:left w:val="none" w:sz="0" w:space="0" w:color="auto"/>
        <w:bottom w:val="none" w:sz="0" w:space="0" w:color="auto"/>
        <w:right w:val="none" w:sz="0" w:space="0" w:color="auto"/>
      </w:divBdr>
    </w:div>
    <w:div w:id="123429155">
      <w:bodyDiv w:val="1"/>
      <w:marLeft w:val="0"/>
      <w:marRight w:val="0"/>
      <w:marTop w:val="0"/>
      <w:marBottom w:val="0"/>
      <w:divBdr>
        <w:top w:val="none" w:sz="0" w:space="0" w:color="auto"/>
        <w:left w:val="none" w:sz="0" w:space="0" w:color="auto"/>
        <w:bottom w:val="none" w:sz="0" w:space="0" w:color="auto"/>
        <w:right w:val="none" w:sz="0" w:space="0" w:color="auto"/>
      </w:divBdr>
    </w:div>
    <w:div w:id="125895423">
      <w:bodyDiv w:val="1"/>
      <w:marLeft w:val="0"/>
      <w:marRight w:val="0"/>
      <w:marTop w:val="0"/>
      <w:marBottom w:val="0"/>
      <w:divBdr>
        <w:top w:val="none" w:sz="0" w:space="0" w:color="auto"/>
        <w:left w:val="none" w:sz="0" w:space="0" w:color="auto"/>
        <w:bottom w:val="none" w:sz="0" w:space="0" w:color="auto"/>
        <w:right w:val="none" w:sz="0" w:space="0" w:color="auto"/>
      </w:divBdr>
    </w:div>
    <w:div w:id="127089660">
      <w:bodyDiv w:val="1"/>
      <w:marLeft w:val="0"/>
      <w:marRight w:val="0"/>
      <w:marTop w:val="0"/>
      <w:marBottom w:val="0"/>
      <w:divBdr>
        <w:top w:val="none" w:sz="0" w:space="0" w:color="auto"/>
        <w:left w:val="none" w:sz="0" w:space="0" w:color="auto"/>
        <w:bottom w:val="none" w:sz="0" w:space="0" w:color="auto"/>
        <w:right w:val="none" w:sz="0" w:space="0" w:color="auto"/>
      </w:divBdr>
    </w:div>
    <w:div w:id="132255895">
      <w:bodyDiv w:val="1"/>
      <w:marLeft w:val="0"/>
      <w:marRight w:val="0"/>
      <w:marTop w:val="0"/>
      <w:marBottom w:val="0"/>
      <w:divBdr>
        <w:top w:val="none" w:sz="0" w:space="0" w:color="auto"/>
        <w:left w:val="none" w:sz="0" w:space="0" w:color="auto"/>
        <w:bottom w:val="none" w:sz="0" w:space="0" w:color="auto"/>
        <w:right w:val="none" w:sz="0" w:space="0" w:color="auto"/>
      </w:divBdr>
    </w:div>
    <w:div w:id="148133590">
      <w:bodyDiv w:val="1"/>
      <w:marLeft w:val="0"/>
      <w:marRight w:val="0"/>
      <w:marTop w:val="0"/>
      <w:marBottom w:val="0"/>
      <w:divBdr>
        <w:top w:val="none" w:sz="0" w:space="0" w:color="auto"/>
        <w:left w:val="none" w:sz="0" w:space="0" w:color="auto"/>
        <w:bottom w:val="none" w:sz="0" w:space="0" w:color="auto"/>
        <w:right w:val="none" w:sz="0" w:space="0" w:color="auto"/>
      </w:divBdr>
    </w:div>
    <w:div w:id="159321002">
      <w:bodyDiv w:val="1"/>
      <w:marLeft w:val="0"/>
      <w:marRight w:val="0"/>
      <w:marTop w:val="0"/>
      <w:marBottom w:val="0"/>
      <w:divBdr>
        <w:top w:val="none" w:sz="0" w:space="0" w:color="auto"/>
        <w:left w:val="none" w:sz="0" w:space="0" w:color="auto"/>
        <w:bottom w:val="none" w:sz="0" w:space="0" w:color="auto"/>
        <w:right w:val="none" w:sz="0" w:space="0" w:color="auto"/>
      </w:divBdr>
    </w:div>
    <w:div w:id="169102128">
      <w:bodyDiv w:val="1"/>
      <w:marLeft w:val="0"/>
      <w:marRight w:val="0"/>
      <w:marTop w:val="0"/>
      <w:marBottom w:val="0"/>
      <w:divBdr>
        <w:top w:val="none" w:sz="0" w:space="0" w:color="auto"/>
        <w:left w:val="none" w:sz="0" w:space="0" w:color="auto"/>
        <w:bottom w:val="none" w:sz="0" w:space="0" w:color="auto"/>
        <w:right w:val="none" w:sz="0" w:space="0" w:color="auto"/>
      </w:divBdr>
    </w:div>
    <w:div w:id="172456895">
      <w:bodyDiv w:val="1"/>
      <w:marLeft w:val="0"/>
      <w:marRight w:val="0"/>
      <w:marTop w:val="0"/>
      <w:marBottom w:val="0"/>
      <w:divBdr>
        <w:top w:val="none" w:sz="0" w:space="0" w:color="auto"/>
        <w:left w:val="none" w:sz="0" w:space="0" w:color="auto"/>
        <w:bottom w:val="none" w:sz="0" w:space="0" w:color="auto"/>
        <w:right w:val="none" w:sz="0" w:space="0" w:color="auto"/>
      </w:divBdr>
    </w:div>
    <w:div w:id="174881850">
      <w:bodyDiv w:val="1"/>
      <w:marLeft w:val="0"/>
      <w:marRight w:val="0"/>
      <w:marTop w:val="0"/>
      <w:marBottom w:val="0"/>
      <w:divBdr>
        <w:top w:val="none" w:sz="0" w:space="0" w:color="auto"/>
        <w:left w:val="none" w:sz="0" w:space="0" w:color="auto"/>
        <w:bottom w:val="none" w:sz="0" w:space="0" w:color="auto"/>
        <w:right w:val="none" w:sz="0" w:space="0" w:color="auto"/>
      </w:divBdr>
    </w:div>
    <w:div w:id="181012352">
      <w:bodyDiv w:val="1"/>
      <w:marLeft w:val="0"/>
      <w:marRight w:val="0"/>
      <w:marTop w:val="0"/>
      <w:marBottom w:val="0"/>
      <w:divBdr>
        <w:top w:val="none" w:sz="0" w:space="0" w:color="auto"/>
        <w:left w:val="none" w:sz="0" w:space="0" w:color="auto"/>
        <w:bottom w:val="none" w:sz="0" w:space="0" w:color="auto"/>
        <w:right w:val="none" w:sz="0" w:space="0" w:color="auto"/>
      </w:divBdr>
    </w:div>
    <w:div w:id="181088317">
      <w:bodyDiv w:val="1"/>
      <w:marLeft w:val="0"/>
      <w:marRight w:val="0"/>
      <w:marTop w:val="0"/>
      <w:marBottom w:val="0"/>
      <w:divBdr>
        <w:top w:val="none" w:sz="0" w:space="0" w:color="auto"/>
        <w:left w:val="none" w:sz="0" w:space="0" w:color="auto"/>
        <w:bottom w:val="none" w:sz="0" w:space="0" w:color="auto"/>
        <w:right w:val="none" w:sz="0" w:space="0" w:color="auto"/>
      </w:divBdr>
    </w:div>
    <w:div w:id="216358670">
      <w:bodyDiv w:val="1"/>
      <w:marLeft w:val="0"/>
      <w:marRight w:val="0"/>
      <w:marTop w:val="0"/>
      <w:marBottom w:val="0"/>
      <w:divBdr>
        <w:top w:val="none" w:sz="0" w:space="0" w:color="auto"/>
        <w:left w:val="none" w:sz="0" w:space="0" w:color="auto"/>
        <w:bottom w:val="none" w:sz="0" w:space="0" w:color="auto"/>
        <w:right w:val="none" w:sz="0" w:space="0" w:color="auto"/>
      </w:divBdr>
    </w:div>
    <w:div w:id="241455895">
      <w:bodyDiv w:val="1"/>
      <w:marLeft w:val="0"/>
      <w:marRight w:val="0"/>
      <w:marTop w:val="0"/>
      <w:marBottom w:val="0"/>
      <w:divBdr>
        <w:top w:val="none" w:sz="0" w:space="0" w:color="auto"/>
        <w:left w:val="none" w:sz="0" w:space="0" w:color="auto"/>
        <w:bottom w:val="none" w:sz="0" w:space="0" w:color="auto"/>
        <w:right w:val="none" w:sz="0" w:space="0" w:color="auto"/>
      </w:divBdr>
    </w:div>
    <w:div w:id="243995522">
      <w:bodyDiv w:val="1"/>
      <w:marLeft w:val="0"/>
      <w:marRight w:val="0"/>
      <w:marTop w:val="0"/>
      <w:marBottom w:val="0"/>
      <w:divBdr>
        <w:top w:val="none" w:sz="0" w:space="0" w:color="auto"/>
        <w:left w:val="none" w:sz="0" w:space="0" w:color="auto"/>
        <w:bottom w:val="none" w:sz="0" w:space="0" w:color="auto"/>
        <w:right w:val="none" w:sz="0" w:space="0" w:color="auto"/>
      </w:divBdr>
    </w:div>
    <w:div w:id="249507487">
      <w:bodyDiv w:val="1"/>
      <w:marLeft w:val="0"/>
      <w:marRight w:val="0"/>
      <w:marTop w:val="0"/>
      <w:marBottom w:val="0"/>
      <w:divBdr>
        <w:top w:val="none" w:sz="0" w:space="0" w:color="auto"/>
        <w:left w:val="none" w:sz="0" w:space="0" w:color="auto"/>
        <w:bottom w:val="none" w:sz="0" w:space="0" w:color="auto"/>
        <w:right w:val="none" w:sz="0" w:space="0" w:color="auto"/>
      </w:divBdr>
    </w:div>
    <w:div w:id="269171566">
      <w:bodyDiv w:val="1"/>
      <w:marLeft w:val="0"/>
      <w:marRight w:val="0"/>
      <w:marTop w:val="0"/>
      <w:marBottom w:val="0"/>
      <w:divBdr>
        <w:top w:val="none" w:sz="0" w:space="0" w:color="auto"/>
        <w:left w:val="none" w:sz="0" w:space="0" w:color="auto"/>
        <w:bottom w:val="none" w:sz="0" w:space="0" w:color="auto"/>
        <w:right w:val="none" w:sz="0" w:space="0" w:color="auto"/>
      </w:divBdr>
    </w:div>
    <w:div w:id="271206198">
      <w:bodyDiv w:val="1"/>
      <w:marLeft w:val="0"/>
      <w:marRight w:val="0"/>
      <w:marTop w:val="0"/>
      <w:marBottom w:val="0"/>
      <w:divBdr>
        <w:top w:val="none" w:sz="0" w:space="0" w:color="auto"/>
        <w:left w:val="none" w:sz="0" w:space="0" w:color="auto"/>
        <w:bottom w:val="none" w:sz="0" w:space="0" w:color="auto"/>
        <w:right w:val="none" w:sz="0" w:space="0" w:color="auto"/>
      </w:divBdr>
    </w:div>
    <w:div w:id="292368258">
      <w:bodyDiv w:val="1"/>
      <w:marLeft w:val="0"/>
      <w:marRight w:val="0"/>
      <w:marTop w:val="0"/>
      <w:marBottom w:val="0"/>
      <w:divBdr>
        <w:top w:val="none" w:sz="0" w:space="0" w:color="auto"/>
        <w:left w:val="none" w:sz="0" w:space="0" w:color="auto"/>
        <w:bottom w:val="none" w:sz="0" w:space="0" w:color="auto"/>
        <w:right w:val="none" w:sz="0" w:space="0" w:color="auto"/>
      </w:divBdr>
    </w:div>
    <w:div w:id="305548508">
      <w:bodyDiv w:val="1"/>
      <w:marLeft w:val="0"/>
      <w:marRight w:val="0"/>
      <w:marTop w:val="0"/>
      <w:marBottom w:val="0"/>
      <w:divBdr>
        <w:top w:val="none" w:sz="0" w:space="0" w:color="auto"/>
        <w:left w:val="none" w:sz="0" w:space="0" w:color="auto"/>
        <w:bottom w:val="none" w:sz="0" w:space="0" w:color="auto"/>
        <w:right w:val="none" w:sz="0" w:space="0" w:color="auto"/>
      </w:divBdr>
    </w:div>
    <w:div w:id="309482273">
      <w:bodyDiv w:val="1"/>
      <w:marLeft w:val="0"/>
      <w:marRight w:val="0"/>
      <w:marTop w:val="0"/>
      <w:marBottom w:val="0"/>
      <w:divBdr>
        <w:top w:val="none" w:sz="0" w:space="0" w:color="auto"/>
        <w:left w:val="none" w:sz="0" w:space="0" w:color="auto"/>
        <w:bottom w:val="none" w:sz="0" w:space="0" w:color="auto"/>
        <w:right w:val="none" w:sz="0" w:space="0" w:color="auto"/>
      </w:divBdr>
    </w:div>
    <w:div w:id="315376680">
      <w:bodyDiv w:val="1"/>
      <w:marLeft w:val="0"/>
      <w:marRight w:val="0"/>
      <w:marTop w:val="0"/>
      <w:marBottom w:val="0"/>
      <w:divBdr>
        <w:top w:val="none" w:sz="0" w:space="0" w:color="auto"/>
        <w:left w:val="none" w:sz="0" w:space="0" w:color="auto"/>
        <w:bottom w:val="none" w:sz="0" w:space="0" w:color="auto"/>
        <w:right w:val="none" w:sz="0" w:space="0" w:color="auto"/>
      </w:divBdr>
    </w:div>
    <w:div w:id="333185165">
      <w:bodyDiv w:val="1"/>
      <w:marLeft w:val="0"/>
      <w:marRight w:val="0"/>
      <w:marTop w:val="0"/>
      <w:marBottom w:val="0"/>
      <w:divBdr>
        <w:top w:val="none" w:sz="0" w:space="0" w:color="auto"/>
        <w:left w:val="none" w:sz="0" w:space="0" w:color="auto"/>
        <w:bottom w:val="none" w:sz="0" w:space="0" w:color="auto"/>
        <w:right w:val="none" w:sz="0" w:space="0" w:color="auto"/>
      </w:divBdr>
    </w:div>
    <w:div w:id="341780799">
      <w:bodyDiv w:val="1"/>
      <w:marLeft w:val="0"/>
      <w:marRight w:val="0"/>
      <w:marTop w:val="0"/>
      <w:marBottom w:val="0"/>
      <w:divBdr>
        <w:top w:val="none" w:sz="0" w:space="0" w:color="auto"/>
        <w:left w:val="none" w:sz="0" w:space="0" w:color="auto"/>
        <w:bottom w:val="none" w:sz="0" w:space="0" w:color="auto"/>
        <w:right w:val="none" w:sz="0" w:space="0" w:color="auto"/>
      </w:divBdr>
    </w:div>
    <w:div w:id="373503361">
      <w:bodyDiv w:val="1"/>
      <w:marLeft w:val="0"/>
      <w:marRight w:val="0"/>
      <w:marTop w:val="0"/>
      <w:marBottom w:val="0"/>
      <w:divBdr>
        <w:top w:val="none" w:sz="0" w:space="0" w:color="auto"/>
        <w:left w:val="none" w:sz="0" w:space="0" w:color="auto"/>
        <w:bottom w:val="none" w:sz="0" w:space="0" w:color="auto"/>
        <w:right w:val="none" w:sz="0" w:space="0" w:color="auto"/>
      </w:divBdr>
    </w:div>
    <w:div w:id="373701473">
      <w:bodyDiv w:val="1"/>
      <w:marLeft w:val="0"/>
      <w:marRight w:val="0"/>
      <w:marTop w:val="0"/>
      <w:marBottom w:val="0"/>
      <w:divBdr>
        <w:top w:val="none" w:sz="0" w:space="0" w:color="auto"/>
        <w:left w:val="none" w:sz="0" w:space="0" w:color="auto"/>
        <w:bottom w:val="none" w:sz="0" w:space="0" w:color="auto"/>
        <w:right w:val="none" w:sz="0" w:space="0" w:color="auto"/>
      </w:divBdr>
    </w:div>
    <w:div w:id="374280628">
      <w:bodyDiv w:val="1"/>
      <w:marLeft w:val="0"/>
      <w:marRight w:val="0"/>
      <w:marTop w:val="0"/>
      <w:marBottom w:val="0"/>
      <w:divBdr>
        <w:top w:val="none" w:sz="0" w:space="0" w:color="auto"/>
        <w:left w:val="none" w:sz="0" w:space="0" w:color="auto"/>
        <w:bottom w:val="none" w:sz="0" w:space="0" w:color="auto"/>
        <w:right w:val="none" w:sz="0" w:space="0" w:color="auto"/>
      </w:divBdr>
    </w:div>
    <w:div w:id="384722974">
      <w:bodyDiv w:val="1"/>
      <w:marLeft w:val="0"/>
      <w:marRight w:val="0"/>
      <w:marTop w:val="0"/>
      <w:marBottom w:val="0"/>
      <w:divBdr>
        <w:top w:val="none" w:sz="0" w:space="0" w:color="auto"/>
        <w:left w:val="none" w:sz="0" w:space="0" w:color="auto"/>
        <w:bottom w:val="none" w:sz="0" w:space="0" w:color="auto"/>
        <w:right w:val="none" w:sz="0" w:space="0" w:color="auto"/>
      </w:divBdr>
    </w:div>
    <w:div w:id="385378430">
      <w:bodyDiv w:val="1"/>
      <w:marLeft w:val="0"/>
      <w:marRight w:val="0"/>
      <w:marTop w:val="0"/>
      <w:marBottom w:val="0"/>
      <w:divBdr>
        <w:top w:val="none" w:sz="0" w:space="0" w:color="auto"/>
        <w:left w:val="none" w:sz="0" w:space="0" w:color="auto"/>
        <w:bottom w:val="none" w:sz="0" w:space="0" w:color="auto"/>
        <w:right w:val="none" w:sz="0" w:space="0" w:color="auto"/>
      </w:divBdr>
    </w:div>
    <w:div w:id="390429192">
      <w:bodyDiv w:val="1"/>
      <w:marLeft w:val="0"/>
      <w:marRight w:val="0"/>
      <w:marTop w:val="0"/>
      <w:marBottom w:val="0"/>
      <w:divBdr>
        <w:top w:val="none" w:sz="0" w:space="0" w:color="auto"/>
        <w:left w:val="none" w:sz="0" w:space="0" w:color="auto"/>
        <w:bottom w:val="none" w:sz="0" w:space="0" w:color="auto"/>
        <w:right w:val="none" w:sz="0" w:space="0" w:color="auto"/>
      </w:divBdr>
    </w:div>
    <w:div w:id="394546217">
      <w:bodyDiv w:val="1"/>
      <w:marLeft w:val="0"/>
      <w:marRight w:val="0"/>
      <w:marTop w:val="0"/>
      <w:marBottom w:val="0"/>
      <w:divBdr>
        <w:top w:val="none" w:sz="0" w:space="0" w:color="auto"/>
        <w:left w:val="none" w:sz="0" w:space="0" w:color="auto"/>
        <w:bottom w:val="none" w:sz="0" w:space="0" w:color="auto"/>
        <w:right w:val="none" w:sz="0" w:space="0" w:color="auto"/>
      </w:divBdr>
    </w:div>
    <w:div w:id="395663230">
      <w:bodyDiv w:val="1"/>
      <w:marLeft w:val="0"/>
      <w:marRight w:val="0"/>
      <w:marTop w:val="0"/>
      <w:marBottom w:val="0"/>
      <w:divBdr>
        <w:top w:val="none" w:sz="0" w:space="0" w:color="auto"/>
        <w:left w:val="none" w:sz="0" w:space="0" w:color="auto"/>
        <w:bottom w:val="none" w:sz="0" w:space="0" w:color="auto"/>
        <w:right w:val="none" w:sz="0" w:space="0" w:color="auto"/>
      </w:divBdr>
    </w:div>
    <w:div w:id="397172290">
      <w:bodyDiv w:val="1"/>
      <w:marLeft w:val="0"/>
      <w:marRight w:val="0"/>
      <w:marTop w:val="0"/>
      <w:marBottom w:val="0"/>
      <w:divBdr>
        <w:top w:val="none" w:sz="0" w:space="0" w:color="auto"/>
        <w:left w:val="none" w:sz="0" w:space="0" w:color="auto"/>
        <w:bottom w:val="none" w:sz="0" w:space="0" w:color="auto"/>
        <w:right w:val="none" w:sz="0" w:space="0" w:color="auto"/>
      </w:divBdr>
    </w:div>
    <w:div w:id="408582764">
      <w:bodyDiv w:val="1"/>
      <w:marLeft w:val="0"/>
      <w:marRight w:val="0"/>
      <w:marTop w:val="0"/>
      <w:marBottom w:val="0"/>
      <w:divBdr>
        <w:top w:val="none" w:sz="0" w:space="0" w:color="auto"/>
        <w:left w:val="none" w:sz="0" w:space="0" w:color="auto"/>
        <w:bottom w:val="none" w:sz="0" w:space="0" w:color="auto"/>
        <w:right w:val="none" w:sz="0" w:space="0" w:color="auto"/>
      </w:divBdr>
    </w:div>
    <w:div w:id="412820278">
      <w:bodyDiv w:val="1"/>
      <w:marLeft w:val="0"/>
      <w:marRight w:val="0"/>
      <w:marTop w:val="0"/>
      <w:marBottom w:val="0"/>
      <w:divBdr>
        <w:top w:val="none" w:sz="0" w:space="0" w:color="auto"/>
        <w:left w:val="none" w:sz="0" w:space="0" w:color="auto"/>
        <w:bottom w:val="none" w:sz="0" w:space="0" w:color="auto"/>
        <w:right w:val="none" w:sz="0" w:space="0" w:color="auto"/>
      </w:divBdr>
    </w:div>
    <w:div w:id="421416325">
      <w:bodyDiv w:val="1"/>
      <w:marLeft w:val="0"/>
      <w:marRight w:val="0"/>
      <w:marTop w:val="0"/>
      <w:marBottom w:val="0"/>
      <w:divBdr>
        <w:top w:val="none" w:sz="0" w:space="0" w:color="auto"/>
        <w:left w:val="none" w:sz="0" w:space="0" w:color="auto"/>
        <w:bottom w:val="none" w:sz="0" w:space="0" w:color="auto"/>
        <w:right w:val="none" w:sz="0" w:space="0" w:color="auto"/>
      </w:divBdr>
    </w:div>
    <w:div w:id="424545608">
      <w:bodyDiv w:val="1"/>
      <w:marLeft w:val="0"/>
      <w:marRight w:val="0"/>
      <w:marTop w:val="0"/>
      <w:marBottom w:val="0"/>
      <w:divBdr>
        <w:top w:val="none" w:sz="0" w:space="0" w:color="auto"/>
        <w:left w:val="none" w:sz="0" w:space="0" w:color="auto"/>
        <w:bottom w:val="none" w:sz="0" w:space="0" w:color="auto"/>
        <w:right w:val="none" w:sz="0" w:space="0" w:color="auto"/>
      </w:divBdr>
    </w:div>
    <w:div w:id="446703525">
      <w:bodyDiv w:val="1"/>
      <w:marLeft w:val="0"/>
      <w:marRight w:val="0"/>
      <w:marTop w:val="0"/>
      <w:marBottom w:val="0"/>
      <w:divBdr>
        <w:top w:val="none" w:sz="0" w:space="0" w:color="auto"/>
        <w:left w:val="none" w:sz="0" w:space="0" w:color="auto"/>
        <w:bottom w:val="none" w:sz="0" w:space="0" w:color="auto"/>
        <w:right w:val="none" w:sz="0" w:space="0" w:color="auto"/>
      </w:divBdr>
    </w:div>
    <w:div w:id="456532348">
      <w:bodyDiv w:val="1"/>
      <w:marLeft w:val="0"/>
      <w:marRight w:val="0"/>
      <w:marTop w:val="0"/>
      <w:marBottom w:val="0"/>
      <w:divBdr>
        <w:top w:val="none" w:sz="0" w:space="0" w:color="auto"/>
        <w:left w:val="none" w:sz="0" w:space="0" w:color="auto"/>
        <w:bottom w:val="none" w:sz="0" w:space="0" w:color="auto"/>
        <w:right w:val="none" w:sz="0" w:space="0" w:color="auto"/>
      </w:divBdr>
    </w:div>
    <w:div w:id="462039663">
      <w:bodyDiv w:val="1"/>
      <w:marLeft w:val="0"/>
      <w:marRight w:val="0"/>
      <w:marTop w:val="0"/>
      <w:marBottom w:val="0"/>
      <w:divBdr>
        <w:top w:val="none" w:sz="0" w:space="0" w:color="auto"/>
        <w:left w:val="none" w:sz="0" w:space="0" w:color="auto"/>
        <w:bottom w:val="none" w:sz="0" w:space="0" w:color="auto"/>
        <w:right w:val="none" w:sz="0" w:space="0" w:color="auto"/>
      </w:divBdr>
    </w:div>
    <w:div w:id="464659549">
      <w:bodyDiv w:val="1"/>
      <w:marLeft w:val="0"/>
      <w:marRight w:val="0"/>
      <w:marTop w:val="0"/>
      <w:marBottom w:val="0"/>
      <w:divBdr>
        <w:top w:val="none" w:sz="0" w:space="0" w:color="auto"/>
        <w:left w:val="none" w:sz="0" w:space="0" w:color="auto"/>
        <w:bottom w:val="none" w:sz="0" w:space="0" w:color="auto"/>
        <w:right w:val="none" w:sz="0" w:space="0" w:color="auto"/>
      </w:divBdr>
    </w:div>
    <w:div w:id="468402342">
      <w:bodyDiv w:val="1"/>
      <w:marLeft w:val="0"/>
      <w:marRight w:val="0"/>
      <w:marTop w:val="0"/>
      <w:marBottom w:val="0"/>
      <w:divBdr>
        <w:top w:val="none" w:sz="0" w:space="0" w:color="auto"/>
        <w:left w:val="none" w:sz="0" w:space="0" w:color="auto"/>
        <w:bottom w:val="none" w:sz="0" w:space="0" w:color="auto"/>
        <w:right w:val="none" w:sz="0" w:space="0" w:color="auto"/>
      </w:divBdr>
    </w:div>
    <w:div w:id="479080581">
      <w:bodyDiv w:val="1"/>
      <w:marLeft w:val="0"/>
      <w:marRight w:val="0"/>
      <w:marTop w:val="0"/>
      <w:marBottom w:val="0"/>
      <w:divBdr>
        <w:top w:val="none" w:sz="0" w:space="0" w:color="auto"/>
        <w:left w:val="none" w:sz="0" w:space="0" w:color="auto"/>
        <w:bottom w:val="none" w:sz="0" w:space="0" w:color="auto"/>
        <w:right w:val="none" w:sz="0" w:space="0" w:color="auto"/>
      </w:divBdr>
    </w:div>
    <w:div w:id="482435314">
      <w:bodyDiv w:val="1"/>
      <w:marLeft w:val="0"/>
      <w:marRight w:val="0"/>
      <w:marTop w:val="0"/>
      <w:marBottom w:val="0"/>
      <w:divBdr>
        <w:top w:val="none" w:sz="0" w:space="0" w:color="auto"/>
        <w:left w:val="none" w:sz="0" w:space="0" w:color="auto"/>
        <w:bottom w:val="none" w:sz="0" w:space="0" w:color="auto"/>
        <w:right w:val="none" w:sz="0" w:space="0" w:color="auto"/>
      </w:divBdr>
    </w:div>
    <w:div w:id="484861770">
      <w:bodyDiv w:val="1"/>
      <w:marLeft w:val="0"/>
      <w:marRight w:val="0"/>
      <w:marTop w:val="0"/>
      <w:marBottom w:val="0"/>
      <w:divBdr>
        <w:top w:val="none" w:sz="0" w:space="0" w:color="auto"/>
        <w:left w:val="none" w:sz="0" w:space="0" w:color="auto"/>
        <w:bottom w:val="none" w:sz="0" w:space="0" w:color="auto"/>
        <w:right w:val="none" w:sz="0" w:space="0" w:color="auto"/>
      </w:divBdr>
    </w:div>
    <w:div w:id="494078685">
      <w:bodyDiv w:val="1"/>
      <w:marLeft w:val="0"/>
      <w:marRight w:val="0"/>
      <w:marTop w:val="0"/>
      <w:marBottom w:val="0"/>
      <w:divBdr>
        <w:top w:val="none" w:sz="0" w:space="0" w:color="auto"/>
        <w:left w:val="none" w:sz="0" w:space="0" w:color="auto"/>
        <w:bottom w:val="none" w:sz="0" w:space="0" w:color="auto"/>
        <w:right w:val="none" w:sz="0" w:space="0" w:color="auto"/>
      </w:divBdr>
    </w:div>
    <w:div w:id="496651404">
      <w:bodyDiv w:val="1"/>
      <w:marLeft w:val="0"/>
      <w:marRight w:val="0"/>
      <w:marTop w:val="0"/>
      <w:marBottom w:val="0"/>
      <w:divBdr>
        <w:top w:val="none" w:sz="0" w:space="0" w:color="auto"/>
        <w:left w:val="none" w:sz="0" w:space="0" w:color="auto"/>
        <w:bottom w:val="none" w:sz="0" w:space="0" w:color="auto"/>
        <w:right w:val="none" w:sz="0" w:space="0" w:color="auto"/>
      </w:divBdr>
    </w:div>
    <w:div w:id="517046096">
      <w:bodyDiv w:val="1"/>
      <w:marLeft w:val="0"/>
      <w:marRight w:val="0"/>
      <w:marTop w:val="0"/>
      <w:marBottom w:val="0"/>
      <w:divBdr>
        <w:top w:val="none" w:sz="0" w:space="0" w:color="auto"/>
        <w:left w:val="none" w:sz="0" w:space="0" w:color="auto"/>
        <w:bottom w:val="none" w:sz="0" w:space="0" w:color="auto"/>
        <w:right w:val="none" w:sz="0" w:space="0" w:color="auto"/>
      </w:divBdr>
    </w:div>
    <w:div w:id="521360232">
      <w:bodyDiv w:val="1"/>
      <w:marLeft w:val="0"/>
      <w:marRight w:val="0"/>
      <w:marTop w:val="0"/>
      <w:marBottom w:val="0"/>
      <w:divBdr>
        <w:top w:val="none" w:sz="0" w:space="0" w:color="auto"/>
        <w:left w:val="none" w:sz="0" w:space="0" w:color="auto"/>
        <w:bottom w:val="none" w:sz="0" w:space="0" w:color="auto"/>
        <w:right w:val="none" w:sz="0" w:space="0" w:color="auto"/>
      </w:divBdr>
    </w:div>
    <w:div w:id="536284905">
      <w:bodyDiv w:val="1"/>
      <w:marLeft w:val="0"/>
      <w:marRight w:val="0"/>
      <w:marTop w:val="0"/>
      <w:marBottom w:val="0"/>
      <w:divBdr>
        <w:top w:val="none" w:sz="0" w:space="0" w:color="auto"/>
        <w:left w:val="none" w:sz="0" w:space="0" w:color="auto"/>
        <w:bottom w:val="none" w:sz="0" w:space="0" w:color="auto"/>
        <w:right w:val="none" w:sz="0" w:space="0" w:color="auto"/>
      </w:divBdr>
    </w:div>
    <w:div w:id="541480671">
      <w:bodyDiv w:val="1"/>
      <w:marLeft w:val="0"/>
      <w:marRight w:val="0"/>
      <w:marTop w:val="0"/>
      <w:marBottom w:val="0"/>
      <w:divBdr>
        <w:top w:val="none" w:sz="0" w:space="0" w:color="auto"/>
        <w:left w:val="none" w:sz="0" w:space="0" w:color="auto"/>
        <w:bottom w:val="none" w:sz="0" w:space="0" w:color="auto"/>
        <w:right w:val="none" w:sz="0" w:space="0" w:color="auto"/>
      </w:divBdr>
    </w:div>
    <w:div w:id="547766258">
      <w:bodyDiv w:val="1"/>
      <w:marLeft w:val="0"/>
      <w:marRight w:val="0"/>
      <w:marTop w:val="0"/>
      <w:marBottom w:val="0"/>
      <w:divBdr>
        <w:top w:val="none" w:sz="0" w:space="0" w:color="auto"/>
        <w:left w:val="none" w:sz="0" w:space="0" w:color="auto"/>
        <w:bottom w:val="none" w:sz="0" w:space="0" w:color="auto"/>
        <w:right w:val="none" w:sz="0" w:space="0" w:color="auto"/>
      </w:divBdr>
    </w:div>
    <w:div w:id="567570973">
      <w:bodyDiv w:val="1"/>
      <w:marLeft w:val="0"/>
      <w:marRight w:val="0"/>
      <w:marTop w:val="0"/>
      <w:marBottom w:val="0"/>
      <w:divBdr>
        <w:top w:val="none" w:sz="0" w:space="0" w:color="auto"/>
        <w:left w:val="none" w:sz="0" w:space="0" w:color="auto"/>
        <w:bottom w:val="none" w:sz="0" w:space="0" w:color="auto"/>
        <w:right w:val="none" w:sz="0" w:space="0" w:color="auto"/>
      </w:divBdr>
    </w:div>
    <w:div w:id="570694697">
      <w:bodyDiv w:val="1"/>
      <w:marLeft w:val="0"/>
      <w:marRight w:val="0"/>
      <w:marTop w:val="0"/>
      <w:marBottom w:val="0"/>
      <w:divBdr>
        <w:top w:val="none" w:sz="0" w:space="0" w:color="auto"/>
        <w:left w:val="none" w:sz="0" w:space="0" w:color="auto"/>
        <w:bottom w:val="none" w:sz="0" w:space="0" w:color="auto"/>
        <w:right w:val="none" w:sz="0" w:space="0" w:color="auto"/>
      </w:divBdr>
    </w:div>
    <w:div w:id="579604306">
      <w:bodyDiv w:val="1"/>
      <w:marLeft w:val="0"/>
      <w:marRight w:val="0"/>
      <w:marTop w:val="0"/>
      <w:marBottom w:val="0"/>
      <w:divBdr>
        <w:top w:val="none" w:sz="0" w:space="0" w:color="auto"/>
        <w:left w:val="none" w:sz="0" w:space="0" w:color="auto"/>
        <w:bottom w:val="none" w:sz="0" w:space="0" w:color="auto"/>
        <w:right w:val="none" w:sz="0" w:space="0" w:color="auto"/>
      </w:divBdr>
    </w:div>
    <w:div w:id="586379800">
      <w:bodyDiv w:val="1"/>
      <w:marLeft w:val="0"/>
      <w:marRight w:val="0"/>
      <w:marTop w:val="0"/>
      <w:marBottom w:val="0"/>
      <w:divBdr>
        <w:top w:val="none" w:sz="0" w:space="0" w:color="auto"/>
        <w:left w:val="none" w:sz="0" w:space="0" w:color="auto"/>
        <w:bottom w:val="none" w:sz="0" w:space="0" w:color="auto"/>
        <w:right w:val="none" w:sz="0" w:space="0" w:color="auto"/>
      </w:divBdr>
    </w:div>
    <w:div w:id="593586872">
      <w:bodyDiv w:val="1"/>
      <w:marLeft w:val="0"/>
      <w:marRight w:val="0"/>
      <w:marTop w:val="0"/>
      <w:marBottom w:val="0"/>
      <w:divBdr>
        <w:top w:val="none" w:sz="0" w:space="0" w:color="auto"/>
        <w:left w:val="none" w:sz="0" w:space="0" w:color="auto"/>
        <w:bottom w:val="none" w:sz="0" w:space="0" w:color="auto"/>
        <w:right w:val="none" w:sz="0" w:space="0" w:color="auto"/>
      </w:divBdr>
    </w:div>
    <w:div w:id="595945134">
      <w:bodyDiv w:val="1"/>
      <w:marLeft w:val="0"/>
      <w:marRight w:val="0"/>
      <w:marTop w:val="0"/>
      <w:marBottom w:val="0"/>
      <w:divBdr>
        <w:top w:val="none" w:sz="0" w:space="0" w:color="auto"/>
        <w:left w:val="none" w:sz="0" w:space="0" w:color="auto"/>
        <w:bottom w:val="none" w:sz="0" w:space="0" w:color="auto"/>
        <w:right w:val="none" w:sz="0" w:space="0" w:color="auto"/>
      </w:divBdr>
    </w:div>
    <w:div w:id="602540134">
      <w:bodyDiv w:val="1"/>
      <w:marLeft w:val="0"/>
      <w:marRight w:val="0"/>
      <w:marTop w:val="0"/>
      <w:marBottom w:val="0"/>
      <w:divBdr>
        <w:top w:val="none" w:sz="0" w:space="0" w:color="auto"/>
        <w:left w:val="none" w:sz="0" w:space="0" w:color="auto"/>
        <w:bottom w:val="none" w:sz="0" w:space="0" w:color="auto"/>
        <w:right w:val="none" w:sz="0" w:space="0" w:color="auto"/>
      </w:divBdr>
    </w:div>
    <w:div w:id="603656512">
      <w:bodyDiv w:val="1"/>
      <w:marLeft w:val="0"/>
      <w:marRight w:val="0"/>
      <w:marTop w:val="0"/>
      <w:marBottom w:val="0"/>
      <w:divBdr>
        <w:top w:val="none" w:sz="0" w:space="0" w:color="auto"/>
        <w:left w:val="none" w:sz="0" w:space="0" w:color="auto"/>
        <w:bottom w:val="none" w:sz="0" w:space="0" w:color="auto"/>
        <w:right w:val="none" w:sz="0" w:space="0" w:color="auto"/>
      </w:divBdr>
    </w:div>
    <w:div w:id="608781968">
      <w:bodyDiv w:val="1"/>
      <w:marLeft w:val="0"/>
      <w:marRight w:val="0"/>
      <w:marTop w:val="0"/>
      <w:marBottom w:val="0"/>
      <w:divBdr>
        <w:top w:val="none" w:sz="0" w:space="0" w:color="auto"/>
        <w:left w:val="none" w:sz="0" w:space="0" w:color="auto"/>
        <w:bottom w:val="none" w:sz="0" w:space="0" w:color="auto"/>
        <w:right w:val="none" w:sz="0" w:space="0" w:color="auto"/>
      </w:divBdr>
    </w:div>
    <w:div w:id="617876918">
      <w:bodyDiv w:val="1"/>
      <w:marLeft w:val="0"/>
      <w:marRight w:val="0"/>
      <w:marTop w:val="0"/>
      <w:marBottom w:val="0"/>
      <w:divBdr>
        <w:top w:val="none" w:sz="0" w:space="0" w:color="auto"/>
        <w:left w:val="none" w:sz="0" w:space="0" w:color="auto"/>
        <w:bottom w:val="none" w:sz="0" w:space="0" w:color="auto"/>
        <w:right w:val="none" w:sz="0" w:space="0" w:color="auto"/>
      </w:divBdr>
    </w:div>
    <w:div w:id="629094694">
      <w:bodyDiv w:val="1"/>
      <w:marLeft w:val="0"/>
      <w:marRight w:val="0"/>
      <w:marTop w:val="0"/>
      <w:marBottom w:val="0"/>
      <w:divBdr>
        <w:top w:val="none" w:sz="0" w:space="0" w:color="auto"/>
        <w:left w:val="none" w:sz="0" w:space="0" w:color="auto"/>
        <w:bottom w:val="none" w:sz="0" w:space="0" w:color="auto"/>
        <w:right w:val="none" w:sz="0" w:space="0" w:color="auto"/>
      </w:divBdr>
    </w:div>
    <w:div w:id="634607831">
      <w:bodyDiv w:val="1"/>
      <w:marLeft w:val="0"/>
      <w:marRight w:val="0"/>
      <w:marTop w:val="0"/>
      <w:marBottom w:val="0"/>
      <w:divBdr>
        <w:top w:val="none" w:sz="0" w:space="0" w:color="auto"/>
        <w:left w:val="none" w:sz="0" w:space="0" w:color="auto"/>
        <w:bottom w:val="none" w:sz="0" w:space="0" w:color="auto"/>
        <w:right w:val="none" w:sz="0" w:space="0" w:color="auto"/>
      </w:divBdr>
    </w:div>
    <w:div w:id="639650395">
      <w:bodyDiv w:val="1"/>
      <w:marLeft w:val="0"/>
      <w:marRight w:val="0"/>
      <w:marTop w:val="0"/>
      <w:marBottom w:val="0"/>
      <w:divBdr>
        <w:top w:val="none" w:sz="0" w:space="0" w:color="auto"/>
        <w:left w:val="none" w:sz="0" w:space="0" w:color="auto"/>
        <w:bottom w:val="none" w:sz="0" w:space="0" w:color="auto"/>
        <w:right w:val="none" w:sz="0" w:space="0" w:color="auto"/>
      </w:divBdr>
    </w:div>
    <w:div w:id="645858114">
      <w:bodyDiv w:val="1"/>
      <w:marLeft w:val="0"/>
      <w:marRight w:val="0"/>
      <w:marTop w:val="0"/>
      <w:marBottom w:val="0"/>
      <w:divBdr>
        <w:top w:val="none" w:sz="0" w:space="0" w:color="auto"/>
        <w:left w:val="none" w:sz="0" w:space="0" w:color="auto"/>
        <w:bottom w:val="none" w:sz="0" w:space="0" w:color="auto"/>
        <w:right w:val="none" w:sz="0" w:space="0" w:color="auto"/>
      </w:divBdr>
    </w:div>
    <w:div w:id="655884958">
      <w:bodyDiv w:val="1"/>
      <w:marLeft w:val="0"/>
      <w:marRight w:val="0"/>
      <w:marTop w:val="0"/>
      <w:marBottom w:val="0"/>
      <w:divBdr>
        <w:top w:val="none" w:sz="0" w:space="0" w:color="auto"/>
        <w:left w:val="none" w:sz="0" w:space="0" w:color="auto"/>
        <w:bottom w:val="none" w:sz="0" w:space="0" w:color="auto"/>
        <w:right w:val="none" w:sz="0" w:space="0" w:color="auto"/>
      </w:divBdr>
    </w:div>
    <w:div w:id="658927323">
      <w:bodyDiv w:val="1"/>
      <w:marLeft w:val="0"/>
      <w:marRight w:val="0"/>
      <w:marTop w:val="0"/>
      <w:marBottom w:val="0"/>
      <w:divBdr>
        <w:top w:val="none" w:sz="0" w:space="0" w:color="auto"/>
        <w:left w:val="none" w:sz="0" w:space="0" w:color="auto"/>
        <w:bottom w:val="none" w:sz="0" w:space="0" w:color="auto"/>
        <w:right w:val="none" w:sz="0" w:space="0" w:color="auto"/>
      </w:divBdr>
    </w:div>
    <w:div w:id="672074586">
      <w:bodyDiv w:val="1"/>
      <w:marLeft w:val="0"/>
      <w:marRight w:val="0"/>
      <w:marTop w:val="0"/>
      <w:marBottom w:val="0"/>
      <w:divBdr>
        <w:top w:val="none" w:sz="0" w:space="0" w:color="auto"/>
        <w:left w:val="none" w:sz="0" w:space="0" w:color="auto"/>
        <w:bottom w:val="none" w:sz="0" w:space="0" w:color="auto"/>
        <w:right w:val="none" w:sz="0" w:space="0" w:color="auto"/>
      </w:divBdr>
    </w:div>
    <w:div w:id="672342471">
      <w:bodyDiv w:val="1"/>
      <w:marLeft w:val="0"/>
      <w:marRight w:val="0"/>
      <w:marTop w:val="0"/>
      <w:marBottom w:val="0"/>
      <w:divBdr>
        <w:top w:val="none" w:sz="0" w:space="0" w:color="auto"/>
        <w:left w:val="none" w:sz="0" w:space="0" w:color="auto"/>
        <w:bottom w:val="none" w:sz="0" w:space="0" w:color="auto"/>
        <w:right w:val="none" w:sz="0" w:space="0" w:color="auto"/>
      </w:divBdr>
    </w:div>
    <w:div w:id="687099270">
      <w:bodyDiv w:val="1"/>
      <w:marLeft w:val="0"/>
      <w:marRight w:val="0"/>
      <w:marTop w:val="0"/>
      <w:marBottom w:val="0"/>
      <w:divBdr>
        <w:top w:val="none" w:sz="0" w:space="0" w:color="auto"/>
        <w:left w:val="none" w:sz="0" w:space="0" w:color="auto"/>
        <w:bottom w:val="none" w:sz="0" w:space="0" w:color="auto"/>
        <w:right w:val="none" w:sz="0" w:space="0" w:color="auto"/>
      </w:divBdr>
    </w:div>
    <w:div w:id="702940667">
      <w:bodyDiv w:val="1"/>
      <w:marLeft w:val="0"/>
      <w:marRight w:val="0"/>
      <w:marTop w:val="0"/>
      <w:marBottom w:val="0"/>
      <w:divBdr>
        <w:top w:val="none" w:sz="0" w:space="0" w:color="auto"/>
        <w:left w:val="none" w:sz="0" w:space="0" w:color="auto"/>
        <w:bottom w:val="none" w:sz="0" w:space="0" w:color="auto"/>
        <w:right w:val="none" w:sz="0" w:space="0" w:color="auto"/>
      </w:divBdr>
    </w:div>
    <w:div w:id="704136106">
      <w:bodyDiv w:val="1"/>
      <w:marLeft w:val="0"/>
      <w:marRight w:val="0"/>
      <w:marTop w:val="0"/>
      <w:marBottom w:val="0"/>
      <w:divBdr>
        <w:top w:val="none" w:sz="0" w:space="0" w:color="auto"/>
        <w:left w:val="none" w:sz="0" w:space="0" w:color="auto"/>
        <w:bottom w:val="none" w:sz="0" w:space="0" w:color="auto"/>
        <w:right w:val="none" w:sz="0" w:space="0" w:color="auto"/>
      </w:divBdr>
    </w:div>
    <w:div w:id="713774188">
      <w:bodyDiv w:val="1"/>
      <w:marLeft w:val="0"/>
      <w:marRight w:val="0"/>
      <w:marTop w:val="0"/>
      <w:marBottom w:val="0"/>
      <w:divBdr>
        <w:top w:val="none" w:sz="0" w:space="0" w:color="auto"/>
        <w:left w:val="none" w:sz="0" w:space="0" w:color="auto"/>
        <w:bottom w:val="none" w:sz="0" w:space="0" w:color="auto"/>
        <w:right w:val="none" w:sz="0" w:space="0" w:color="auto"/>
      </w:divBdr>
    </w:div>
    <w:div w:id="716468958">
      <w:bodyDiv w:val="1"/>
      <w:marLeft w:val="0"/>
      <w:marRight w:val="0"/>
      <w:marTop w:val="0"/>
      <w:marBottom w:val="0"/>
      <w:divBdr>
        <w:top w:val="none" w:sz="0" w:space="0" w:color="auto"/>
        <w:left w:val="none" w:sz="0" w:space="0" w:color="auto"/>
        <w:bottom w:val="none" w:sz="0" w:space="0" w:color="auto"/>
        <w:right w:val="none" w:sz="0" w:space="0" w:color="auto"/>
      </w:divBdr>
    </w:div>
    <w:div w:id="726102026">
      <w:bodyDiv w:val="1"/>
      <w:marLeft w:val="0"/>
      <w:marRight w:val="0"/>
      <w:marTop w:val="0"/>
      <w:marBottom w:val="0"/>
      <w:divBdr>
        <w:top w:val="none" w:sz="0" w:space="0" w:color="auto"/>
        <w:left w:val="none" w:sz="0" w:space="0" w:color="auto"/>
        <w:bottom w:val="none" w:sz="0" w:space="0" w:color="auto"/>
        <w:right w:val="none" w:sz="0" w:space="0" w:color="auto"/>
      </w:divBdr>
    </w:div>
    <w:div w:id="728380303">
      <w:bodyDiv w:val="1"/>
      <w:marLeft w:val="0"/>
      <w:marRight w:val="0"/>
      <w:marTop w:val="0"/>
      <w:marBottom w:val="0"/>
      <w:divBdr>
        <w:top w:val="none" w:sz="0" w:space="0" w:color="auto"/>
        <w:left w:val="none" w:sz="0" w:space="0" w:color="auto"/>
        <w:bottom w:val="none" w:sz="0" w:space="0" w:color="auto"/>
        <w:right w:val="none" w:sz="0" w:space="0" w:color="auto"/>
      </w:divBdr>
    </w:div>
    <w:div w:id="732653397">
      <w:bodyDiv w:val="1"/>
      <w:marLeft w:val="0"/>
      <w:marRight w:val="0"/>
      <w:marTop w:val="0"/>
      <w:marBottom w:val="0"/>
      <w:divBdr>
        <w:top w:val="none" w:sz="0" w:space="0" w:color="auto"/>
        <w:left w:val="none" w:sz="0" w:space="0" w:color="auto"/>
        <w:bottom w:val="none" w:sz="0" w:space="0" w:color="auto"/>
        <w:right w:val="none" w:sz="0" w:space="0" w:color="auto"/>
      </w:divBdr>
    </w:div>
    <w:div w:id="735863647">
      <w:bodyDiv w:val="1"/>
      <w:marLeft w:val="0"/>
      <w:marRight w:val="0"/>
      <w:marTop w:val="0"/>
      <w:marBottom w:val="0"/>
      <w:divBdr>
        <w:top w:val="none" w:sz="0" w:space="0" w:color="auto"/>
        <w:left w:val="none" w:sz="0" w:space="0" w:color="auto"/>
        <w:bottom w:val="none" w:sz="0" w:space="0" w:color="auto"/>
        <w:right w:val="none" w:sz="0" w:space="0" w:color="auto"/>
      </w:divBdr>
    </w:div>
    <w:div w:id="748356678">
      <w:bodyDiv w:val="1"/>
      <w:marLeft w:val="0"/>
      <w:marRight w:val="0"/>
      <w:marTop w:val="0"/>
      <w:marBottom w:val="0"/>
      <w:divBdr>
        <w:top w:val="none" w:sz="0" w:space="0" w:color="auto"/>
        <w:left w:val="none" w:sz="0" w:space="0" w:color="auto"/>
        <w:bottom w:val="none" w:sz="0" w:space="0" w:color="auto"/>
        <w:right w:val="none" w:sz="0" w:space="0" w:color="auto"/>
      </w:divBdr>
    </w:div>
    <w:div w:id="749623157">
      <w:bodyDiv w:val="1"/>
      <w:marLeft w:val="0"/>
      <w:marRight w:val="0"/>
      <w:marTop w:val="0"/>
      <w:marBottom w:val="0"/>
      <w:divBdr>
        <w:top w:val="none" w:sz="0" w:space="0" w:color="auto"/>
        <w:left w:val="none" w:sz="0" w:space="0" w:color="auto"/>
        <w:bottom w:val="none" w:sz="0" w:space="0" w:color="auto"/>
        <w:right w:val="none" w:sz="0" w:space="0" w:color="auto"/>
      </w:divBdr>
    </w:div>
    <w:div w:id="749884204">
      <w:bodyDiv w:val="1"/>
      <w:marLeft w:val="0"/>
      <w:marRight w:val="0"/>
      <w:marTop w:val="0"/>
      <w:marBottom w:val="0"/>
      <w:divBdr>
        <w:top w:val="none" w:sz="0" w:space="0" w:color="auto"/>
        <w:left w:val="none" w:sz="0" w:space="0" w:color="auto"/>
        <w:bottom w:val="none" w:sz="0" w:space="0" w:color="auto"/>
        <w:right w:val="none" w:sz="0" w:space="0" w:color="auto"/>
      </w:divBdr>
    </w:div>
    <w:div w:id="751319283">
      <w:bodyDiv w:val="1"/>
      <w:marLeft w:val="0"/>
      <w:marRight w:val="0"/>
      <w:marTop w:val="0"/>
      <w:marBottom w:val="0"/>
      <w:divBdr>
        <w:top w:val="none" w:sz="0" w:space="0" w:color="auto"/>
        <w:left w:val="none" w:sz="0" w:space="0" w:color="auto"/>
        <w:bottom w:val="none" w:sz="0" w:space="0" w:color="auto"/>
        <w:right w:val="none" w:sz="0" w:space="0" w:color="auto"/>
      </w:divBdr>
    </w:div>
    <w:div w:id="753206616">
      <w:bodyDiv w:val="1"/>
      <w:marLeft w:val="0"/>
      <w:marRight w:val="0"/>
      <w:marTop w:val="0"/>
      <w:marBottom w:val="0"/>
      <w:divBdr>
        <w:top w:val="none" w:sz="0" w:space="0" w:color="auto"/>
        <w:left w:val="none" w:sz="0" w:space="0" w:color="auto"/>
        <w:bottom w:val="none" w:sz="0" w:space="0" w:color="auto"/>
        <w:right w:val="none" w:sz="0" w:space="0" w:color="auto"/>
      </w:divBdr>
    </w:div>
    <w:div w:id="754397767">
      <w:bodyDiv w:val="1"/>
      <w:marLeft w:val="0"/>
      <w:marRight w:val="0"/>
      <w:marTop w:val="0"/>
      <w:marBottom w:val="0"/>
      <w:divBdr>
        <w:top w:val="none" w:sz="0" w:space="0" w:color="auto"/>
        <w:left w:val="none" w:sz="0" w:space="0" w:color="auto"/>
        <w:bottom w:val="none" w:sz="0" w:space="0" w:color="auto"/>
        <w:right w:val="none" w:sz="0" w:space="0" w:color="auto"/>
      </w:divBdr>
    </w:div>
    <w:div w:id="771514679">
      <w:bodyDiv w:val="1"/>
      <w:marLeft w:val="0"/>
      <w:marRight w:val="0"/>
      <w:marTop w:val="0"/>
      <w:marBottom w:val="0"/>
      <w:divBdr>
        <w:top w:val="none" w:sz="0" w:space="0" w:color="auto"/>
        <w:left w:val="none" w:sz="0" w:space="0" w:color="auto"/>
        <w:bottom w:val="none" w:sz="0" w:space="0" w:color="auto"/>
        <w:right w:val="none" w:sz="0" w:space="0" w:color="auto"/>
      </w:divBdr>
    </w:div>
    <w:div w:id="780295189">
      <w:bodyDiv w:val="1"/>
      <w:marLeft w:val="0"/>
      <w:marRight w:val="0"/>
      <w:marTop w:val="0"/>
      <w:marBottom w:val="0"/>
      <w:divBdr>
        <w:top w:val="none" w:sz="0" w:space="0" w:color="auto"/>
        <w:left w:val="none" w:sz="0" w:space="0" w:color="auto"/>
        <w:bottom w:val="none" w:sz="0" w:space="0" w:color="auto"/>
        <w:right w:val="none" w:sz="0" w:space="0" w:color="auto"/>
      </w:divBdr>
    </w:div>
    <w:div w:id="784270524">
      <w:bodyDiv w:val="1"/>
      <w:marLeft w:val="0"/>
      <w:marRight w:val="0"/>
      <w:marTop w:val="0"/>
      <w:marBottom w:val="0"/>
      <w:divBdr>
        <w:top w:val="none" w:sz="0" w:space="0" w:color="auto"/>
        <w:left w:val="none" w:sz="0" w:space="0" w:color="auto"/>
        <w:bottom w:val="none" w:sz="0" w:space="0" w:color="auto"/>
        <w:right w:val="none" w:sz="0" w:space="0" w:color="auto"/>
      </w:divBdr>
    </w:div>
    <w:div w:id="794910540">
      <w:bodyDiv w:val="1"/>
      <w:marLeft w:val="0"/>
      <w:marRight w:val="0"/>
      <w:marTop w:val="0"/>
      <w:marBottom w:val="0"/>
      <w:divBdr>
        <w:top w:val="none" w:sz="0" w:space="0" w:color="auto"/>
        <w:left w:val="none" w:sz="0" w:space="0" w:color="auto"/>
        <w:bottom w:val="none" w:sz="0" w:space="0" w:color="auto"/>
        <w:right w:val="none" w:sz="0" w:space="0" w:color="auto"/>
      </w:divBdr>
    </w:div>
    <w:div w:id="795366462">
      <w:bodyDiv w:val="1"/>
      <w:marLeft w:val="0"/>
      <w:marRight w:val="0"/>
      <w:marTop w:val="0"/>
      <w:marBottom w:val="0"/>
      <w:divBdr>
        <w:top w:val="none" w:sz="0" w:space="0" w:color="auto"/>
        <w:left w:val="none" w:sz="0" w:space="0" w:color="auto"/>
        <w:bottom w:val="none" w:sz="0" w:space="0" w:color="auto"/>
        <w:right w:val="none" w:sz="0" w:space="0" w:color="auto"/>
      </w:divBdr>
    </w:div>
    <w:div w:id="799424980">
      <w:bodyDiv w:val="1"/>
      <w:marLeft w:val="0"/>
      <w:marRight w:val="0"/>
      <w:marTop w:val="0"/>
      <w:marBottom w:val="0"/>
      <w:divBdr>
        <w:top w:val="none" w:sz="0" w:space="0" w:color="auto"/>
        <w:left w:val="none" w:sz="0" w:space="0" w:color="auto"/>
        <w:bottom w:val="none" w:sz="0" w:space="0" w:color="auto"/>
        <w:right w:val="none" w:sz="0" w:space="0" w:color="auto"/>
      </w:divBdr>
    </w:div>
    <w:div w:id="801072842">
      <w:bodyDiv w:val="1"/>
      <w:marLeft w:val="0"/>
      <w:marRight w:val="0"/>
      <w:marTop w:val="0"/>
      <w:marBottom w:val="0"/>
      <w:divBdr>
        <w:top w:val="none" w:sz="0" w:space="0" w:color="auto"/>
        <w:left w:val="none" w:sz="0" w:space="0" w:color="auto"/>
        <w:bottom w:val="none" w:sz="0" w:space="0" w:color="auto"/>
        <w:right w:val="none" w:sz="0" w:space="0" w:color="auto"/>
      </w:divBdr>
    </w:div>
    <w:div w:id="807090475">
      <w:bodyDiv w:val="1"/>
      <w:marLeft w:val="0"/>
      <w:marRight w:val="0"/>
      <w:marTop w:val="0"/>
      <w:marBottom w:val="0"/>
      <w:divBdr>
        <w:top w:val="none" w:sz="0" w:space="0" w:color="auto"/>
        <w:left w:val="none" w:sz="0" w:space="0" w:color="auto"/>
        <w:bottom w:val="none" w:sz="0" w:space="0" w:color="auto"/>
        <w:right w:val="none" w:sz="0" w:space="0" w:color="auto"/>
      </w:divBdr>
    </w:div>
    <w:div w:id="811218498">
      <w:bodyDiv w:val="1"/>
      <w:marLeft w:val="0"/>
      <w:marRight w:val="0"/>
      <w:marTop w:val="0"/>
      <w:marBottom w:val="0"/>
      <w:divBdr>
        <w:top w:val="none" w:sz="0" w:space="0" w:color="auto"/>
        <w:left w:val="none" w:sz="0" w:space="0" w:color="auto"/>
        <w:bottom w:val="none" w:sz="0" w:space="0" w:color="auto"/>
        <w:right w:val="none" w:sz="0" w:space="0" w:color="auto"/>
      </w:divBdr>
    </w:div>
    <w:div w:id="811295466">
      <w:bodyDiv w:val="1"/>
      <w:marLeft w:val="0"/>
      <w:marRight w:val="0"/>
      <w:marTop w:val="0"/>
      <w:marBottom w:val="0"/>
      <w:divBdr>
        <w:top w:val="none" w:sz="0" w:space="0" w:color="auto"/>
        <w:left w:val="none" w:sz="0" w:space="0" w:color="auto"/>
        <w:bottom w:val="none" w:sz="0" w:space="0" w:color="auto"/>
        <w:right w:val="none" w:sz="0" w:space="0" w:color="auto"/>
      </w:divBdr>
    </w:div>
    <w:div w:id="824475517">
      <w:bodyDiv w:val="1"/>
      <w:marLeft w:val="0"/>
      <w:marRight w:val="0"/>
      <w:marTop w:val="0"/>
      <w:marBottom w:val="0"/>
      <w:divBdr>
        <w:top w:val="none" w:sz="0" w:space="0" w:color="auto"/>
        <w:left w:val="none" w:sz="0" w:space="0" w:color="auto"/>
        <w:bottom w:val="none" w:sz="0" w:space="0" w:color="auto"/>
        <w:right w:val="none" w:sz="0" w:space="0" w:color="auto"/>
      </w:divBdr>
    </w:div>
    <w:div w:id="827862852">
      <w:bodyDiv w:val="1"/>
      <w:marLeft w:val="0"/>
      <w:marRight w:val="0"/>
      <w:marTop w:val="0"/>
      <w:marBottom w:val="0"/>
      <w:divBdr>
        <w:top w:val="none" w:sz="0" w:space="0" w:color="auto"/>
        <w:left w:val="none" w:sz="0" w:space="0" w:color="auto"/>
        <w:bottom w:val="none" w:sz="0" w:space="0" w:color="auto"/>
        <w:right w:val="none" w:sz="0" w:space="0" w:color="auto"/>
      </w:divBdr>
    </w:div>
    <w:div w:id="831260027">
      <w:bodyDiv w:val="1"/>
      <w:marLeft w:val="0"/>
      <w:marRight w:val="0"/>
      <w:marTop w:val="0"/>
      <w:marBottom w:val="0"/>
      <w:divBdr>
        <w:top w:val="none" w:sz="0" w:space="0" w:color="auto"/>
        <w:left w:val="none" w:sz="0" w:space="0" w:color="auto"/>
        <w:bottom w:val="none" w:sz="0" w:space="0" w:color="auto"/>
        <w:right w:val="none" w:sz="0" w:space="0" w:color="auto"/>
      </w:divBdr>
    </w:div>
    <w:div w:id="840853926">
      <w:bodyDiv w:val="1"/>
      <w:marLeft w:val="0"/>
      <w:marRight w:val="0"/>
      <w:marTop w:val="0"/>
      <w:marBottom w:val="0"/>
      <w:divBdr>
        <w:top w:val="none" w:sz="0" w:space="0" w:color="auto"/>
        <w:left w:val="none" w:sz="0" w:space="0" w:color="auto"/>
        <w:bottom w:val="none" w:sz="0" w:space="0" w:color="auto"/>
        <w:right w:val="none" w:sz="0" w:space="0" w:color="auto"/>
      </w:divBdr>
    </w:div>
    <w:div w:id="842210613">
      <w:bodyDiv w:val="1"/>
      <w:marLeft w:val="0"/>
      <w:marRight w:val="0"/>
      <w:marTop w:val="0"/>
      <w:marBottom w:val="0"/>
      <w:divBdr>
        <w:top w:val="none" w:sz="0" w:space="0" w:color="auto"/>
        <w:left w:val="none" w:sz="0" w:space="0" w:color="auto"/>
        <w:bottom w:val="none" w:sz="0" w:space="0" w:color="auto"/>
        <w:right w:val="none" w:sz="0" w:space="0" w:color="auto"/>
      </w:divBdr>
    </w:div>
    <w:div w:id="853232670">
      <w:bodyDiv w:val="1"/>
      <w:marLeft w:val="0"/>
      <w:marRight w:val="0"/>
      <w:marTop w:val="0"/>
      <w:marBottom w:val="0"/>
      <w:divBdr>
        <w:top w:val="none" w:sz="0" w:space="0" w:color="auto"/>
        <w:left w:val="none" w:sz="0" w:space="0" w:color="auto"/>
        <w:bottom w:val="none" w:sz="0" w:space="0" w:color="auto"/>
        <w:right w:val="none" w:sz="0" w:space="0" w:color="auto"/>
      </w:divBdr>
    </w:div>
    <w:div w:id="861865316">
      <w:bodyDiv w:val="1"/>
      <w:marLeft w:val="0"/>
      <w:marRight w:val="0"/>
      <w:marTop w:val="0"/>
      <w:marBottom w:val="0"/>
      <w:divBdr>
        <w:top w:val="none" w:sz="0" w:space="0" w:color="auto"/>
        <w:left w:val="none" w:sz="0" w:space="0" w:color="auto"/>
        <w:bottom w:val="none" w:sz="0" w:space="0" w:color="auto"/>
        <w:right w:val="none" w:sz="0" w:space="0" w:color="auto"/>
      </w:divBdr>
    </w:div>
    <w:div w:id="868690048">
      <w:bodyDiv w:val="1"/>
      <w:marLeft w:val="0"/>
      <w:marRight w:val="0"/>
      <w:marTop w:val="0"/>
      <w:marBottom w:val="0"/>
      <w:divBdr>
        <w:top w:val="none" w:sz="0" w:space="0" w:color="auto"/>
        <w:left w:val="none" w:sz="0" w:space="0" w:color="auto"/>
        <w:bottom w:val="none" w:sz="0" w:space="0" w:color="auto"/>
        <w:right w:val="none" w:sz="0" w:space="0" w:color="auto"/>
      </w:divBdr>
    </w:div>
    <w:div w:id="871461580">
      <w:bodyDiv w:val="1"/>
      <w:marLeft w:val="0"/>
      <w:marRight w:val="0"/>
      <w:marTop w:val="0"/>
      <w:marBottom w:val="0"/>
      <w:divBdr>
        <w:top w:val="none" w:sz="0" w:space="0" w:color="auto"/>
        <w:left w:val="none" w:sz="0" w:space="0" w:color="auto"/>
        <w:bottom w:val="none" w:sz="0" w:space="0" w:color="auto"/>
        <w:right w:val="none" w:sz="0" w:space="0" w:color="auto"/>
      </w:divBdr>
    </w:div>
    <w:div w:id="875972648">
      <w:bodyDiv w:val="1"/>
      <w:marLeft w:val="0"/>
      <w:marRight w:val="0"/>
      <w:marTop w:val="0"/>
      <w:marBottom w:val="0"/>
      <w:divBdr>
        <w:top w:val="none" w:sz="0" w:space="0" w:color="auto"/>
        <w:left w:val="none" w:sz="0" w:space="0" w:color="auto"/>
        <w:bottom w:val="none" w:sz="0" w:space="0" w:color="auto"/>
        <w:right w:val="none" w:sz="0" w:space="0" w:color="auto"/>
      </w:divBdr>
    </w:div>
    <w:div w:id="892277069">
      <w:bodyDiv w:val="1"/>
      <w:marLeft w:val="0"/>
      <w:marRight w:val="0"/>
      <w:marTop w:val="0"/>
      <w:marBottom w:val="0"/>
      <w:divBdr>
        <w:top w:val="none" w:sz="0" w:space="0" w:color="auto"/>
        <w:left w:val="none" w:sz="0" w:space="0" w:color="auto"/>
        <w:bottom w:val="none" w:sz="0" w:space="0" w:color="auto"/>
        <w:right w:val="none" w:sz="0" w:space="0" w:color="auto"/>
      </w:divBdr>
    </w:div>
    <w:div w:id="912667519">
      <w:bodyDiv w:val="1"/>
      <w:marLeft w:val="0"/>
      <w:marRight w:val="0"/>
      <w:marTop w:val="0"/>
      <w:marBottom w:val="0"/>
      <w:divBdr>
        <w:top w:val="none" w:sz="0" w:space="0" w:color="auto"/>
        <w:left w:val="none" w:sz="0" w:space="0" w:color="auto"/>
        <w:bottom w:val="none" w:sz="0" w:space="0" w:color="auto"/>
        <w:right w:val="none" w:sz="0" w:space="0" w:color="auto"/>
      </w:divBdr>
    </w:div>
    <w:div w:id="932518183">
      <w:bodyDiv w:val="1"/>
      <w:marLeft w:val="0"/>
      <w:marRight w:val="0"/>
      <w:marTop w:val="0"/>
      <w:marBottom w:val="0"/>
      <w:divBdr>
        <w:top w:val="none" w:sz="0" w:space="0" w:color="auto"/>
        <w:left w:val="none" w:sz="0" w:space="0" w:color="auto"/>
        <w:bottom w:val="none" w:sz="0" w:space="0" w:color="auto"/>
        <w:right w:val="none" w:sz="0" w:space="0" w:color="auto"/>
      </w:divBdr>
    </w:div>
    <w:div w:id="956983393">
      <w:bodyDiv w:val="1"/>
      <w:marLeft w:val="0"/>
      <w:marRight w:val="0"/>
      <w:marTop w:val="0"/>
      <w:marBottom w:val="0"/>
      <w:divBdr>
        <w:top w:val="none" w:sz="0" w:space="0" w:color="auto"/>
        <w:left w:val="none" w:sz="0" w:space="0" w:color="auto"/>
        <w:bottom w:val="none" w:sz="0" w:space="0" w:color="auto"/>
        <w:right w:val="none" w:sz="0" w:space="0" w:color="auto"/>
      </w:divBdr>
    </w:div>
    <w:div w:id="957831963">
      <w:bodyDiv w:val="1"/>
      <w:marLeft w:val="0"/>
      <w:marRight w:val="0"/>
      <w:marTop w:val="0"/>
      <w:marBottom w:val="0"/>
      <w:divBdr>
        <w:top w:val="none" w:sz="0" w:space="0" w:color="auto"/>
        <w:left w:val="none" w:sz="0" w:space="0" w:color="auto"/>
        <w:bottom w:val="none" w:sz="0" w:space="0" w:color="auto"/>
        <w:right w:val="none" w:sz="0" w:space="0" w:color="auto"/>
      </w:divBdr>
    </w:div>
    <w:div w:id="989673220">
      <w:bodyDiv w:val="1"/>
      <w:marLeft w:val="0"/>
      <w:marRight w:val="0"/>
      <w:marTop w:val="0"/>
      <w:marBottom w:val="0"/>
      <w:divBdr>
        <w:top w:val="none" w:sz="0" w:space="0" w:color="auto"/>
        <w:left w:val="none" w:sz="0" w:space="0" w:color="auto"/>
        <w:bottom w:val="none" w:sz="0" w:space="0" w:color="auto"/>
        <w:right w:val="none" w:sz="0" w:space="0" w:color="auto"/>
      </w:divBdr>
    </w:div>
    <w:div w:id="991104860">
      <w:bodyDiv w:val="1"/>
      <w:marLeft w:val="0"/>
      <w:marRight w:val="0"/>
      <w:marTop w:val="0"/>
      <w:marBottom w:val="0"/>
      <w:divBdr>
        <w:top w:val="none" w:sz="0" w:space="0" w:color="auto"/>
        <w:left w:val="none" w:sz="0" w:space="0" w:color="auto"/>
        <w:bottom w:val="none" w:sz="0" w:space="0" w:color="auto"/>
        <w:right w:val="none" w:sz="0" w:space="0" w:color="auto"/>
      </w:divBdr>
    </w:div>
    <w:div w:id="1009678263">
      <w:bodyDiv w:val="1"/>
      <w:marLeft w:val="0"/>
      <w:marRight w:val="0"/>
      <w:marTop w:val="0"/>
      <w:marBottom w:val="0"/>
      <w:divBdr>
        <w:top w:val="none" w:sz="0" w:space="0" w:color="auto"/>
        <w:left w:val="none" w:sz="0" w:space="0" w:color="auto"/>
        <w:bottom w:val="none" w:sz="0" w:space="0" w:color="auto"/>
        <w:right w:val="none" w:sz="0" w:space="0" w:color="auto"/>
      </w:divBdr>
    </w:div>
    <w:div w:id="1011178265">
      <w:bodyDiv w:val="1"/>
      <w:marLeft w:val="0"/>
      <w:marRight w:val="0"/>
      <w:marTop w:val="0"/>
      <w:marBottom w:val="0"/>
      <w:divBdr>
        <w:top w:val="none" w:sz="0" w:space="0" w:color="auto"/>
        <w:left w:val="none" w:sz="0" w:space="0" w:color="auto"/>
        <w:bottom w:val="none" w:sz="0" w:space="0" w:color="auto"/>
        <w:right w:val="none" w:sz="0" w:space="0" w:color="auto"/>
      </w:divBdr>
    </w:div>
    <w:div w:id="1013533404">
      <w:bodyDiv w:val="1"/>
      <w:marLeft w:val="0"/>
      <w:marRight w:val="0"/>
      <w:marTop w:val="0"/>
      <w:marBottom w:val="0"/>
      <w:divBdr>
        <w:top w:val="none" w:sz="0" w:space="0" w:color="auto"/>
        <w:left w:val="none" w:sz="0" w:space="0" w:color="auto"/>
        <w:bottom w:val="none" w:sz="0" w:space="0" w:color="auto"/>
        <w:right w:val="none" w:sz="0" w:space="0" w:color="auto"/>
      </w:divBdr>
    </w:div>
    <w:div w:id="1015114593">
      <w:bodyDiv w:val="1"/>
      <w:marLeft w:val="0"/>
      <w:marRight w:val="0"/>
      <w:marTop w:val="0"/>
      <w:marBottom w:val="0"/>
      <w:divBdr>
        <w:top w:val="none" w:sz="0" w:space="0" w:color="auto"/>
        <w:left w:val="none" w:sz="0" w:space="0" w:color="auto"/>
        <w:bottom w:val="none" w:sz="0" w:space="0" w:color="auto"/>
        <w:right w:val="none" w:sz="0" w:space="0" w:color="auto"/>
      </w:divBdr>
    </w:div>
    <w:div w:id="1023478920">
      <w:bodyDiv w:val="1"/>
      <w:marLeft w:val="0"/>
      <w:marRight w:val="0"/>
      <w:marTop w:val="0"/>
      <w:marBottom w:val="0"/>
      <w:divBdr>
        <w:top w:val="none" w:sz="0" w:space="0" w:color="auto"/>
        <w:left w:val="none" w:sz="0" w:space="0" w:color="auto"/>
        <w:bottom w:val="none" w:sz="0" w:space="0" w:color="auto"/>
        <w:right w:val="none" w:sz="0" w:space="0" w:color="auto"/>
      </w:divBdr>
    </w:div>
    <w:div w:id="1030957762">
      <w:bodyDiv w:val="1"/>
      <w:marLeft w:val="0"/>
      <w:marRight w:val="0"/>
      <w:marTop w:val="0"/>
      <w:marBottom w:val="0"/>
      <w:divBdr>
        <w:top w:val="none" w:sz="0" w:space="0" w:color="auto"/>
        <w:left w:val="none" w:sz="0" w:space="0" w:color="auto"/>
        <w:bottom w:val="none" w:sz="0" w:space="0" w:color="auto"/>
        <w:right w:val="none" w:sz="0" w:space="0" w:color="auto"/>
      </w:divBdr>
    </w:div>
    <w:div w:id="1031223381">
      <w:bodyDiv w:val="1"/>
      <w:marLeft w:val="0"/>
      <w:marRight w:val="0"/>
      <w:marTop w:val="0"/>
      <w:marBottom w:val="0"/>
      <w:divBdr>
        <w:top w:val="none" w:sz="0" w:space="0" w:color="auto"/>
        <w:left w:val="none" w:sz="0" w:space="0" w:color="auto"/>
        <w:bottom w:val="none" w:sz="0" w:space="0" w:color="auto"/>
        <w:right w:val="none" w:sz="0" w:space="0" w:color="auto"/>
      </w:divBdr>
    </w:div>
    <w:div w:id="1063260940">
      <w:bodyDiv w:val="1"/>
      <w:marLeft w:val="0"/>
      <w:marRight w:val="0"/>
      <w:marTop w:val="0"/>
      <w:marBottom w:val="0"/>
      <w:divBdr>
        <w:top w:val="none" w:sz="0" w:space="0" w:color="auto"/>
        <w:left w:val="none" w:sz="0" w:space="0" w:color="auto"/>
        <w:bottom w:val="none" w:sz="0" w:space="0" w:color="auto"/>
        <w:right w:val="none" w:sz="0" w:space="0" w:color="auto"/>
      </w:divBdr>
    </w:div>
    <w:div w:id="1080980433">
      <w:bodyDiv w:val="1"/>
      <w:marLeft w:val="0"/>
      <w:marRight w:val="0"/>
      <w:marTop w:val="0"/>
      <w:marBottom w:val="0"/>
      <w:divBdr>
        <w:top w:val="none" w:sz="0" w:space="0" w:color="auto"/>
        <w:left w:val="none" w:sz="0" w:space="0" w:color="auto"/>
        <w:bottom w:val="none" w:sz="0" w:space="0" w:color="auto"/>
        <w:right w:val="none" w:sz="0" w:space="0" w:color="auto"/>
      </w:divBdr>
    </w:div>
    <w:div w:id="1106772377">
      <w:bodyDiv w:val="1"/>
      <w:marLeft w:val="0"/>
      <w:marRight w:val="0"/>
      <w:marTop w:val="0"/>
      <w:marBottom w:val="0"/>
      <w:divBdr>
        <w:top w:val="none" w:sz="0" w:space="0" w:color="auto"/>
        <w:left w:val="none" w:sz="0" w:space="0" w:color="auto"/>
        <w:bottom w:val="none" w:sz="0" w:space="0" w:color="auto"/>
        <w:right w:val="none" w:sz="0" w:space="0" w:color="auto"/>
      </w:divBdr>
    </w:div>
    <w:div w:id="1110130030">
      <w:bodyDiv w:val="1"/>
      <w:marLeft w:val="0"/>
      <w:marRight w:val="0"/>
      <w:marTop w:val="0"/>
      <w:marBottom w:val="0"/>
      <w:divBdr>
        <w:top w:val="none" w:sz="0" w:space="0" w:color="auto"/>
        <w:left w:val="none" w:sz="0" w:space="0" w:color="auto"/>
        <w:bottom w:val="none" w:sz="0" w:space="0" w:color="auto"/>
        <w:right w:val="none" w:sz="0" w:space="0" w:color="auto"/>
      </w:divBdr>
    </w:div>
    <w:div w:id="1110736461">
      <w:bodyDiv w:val="1"/>
      <w:marLeft w:val="0"/>
      <w:marRight w:val="0"/>
      <w:marTop w:val="0"/>
      <w:marBottom w:val="0"/>
      <w:divBdr>
        <w:top w:val="none" w:sz="0" w:space="0" w:color="auto"/>
        <w:left w:val="none" w:sz="0" w:space="0" w:color="auto"/>
        <w:bottom w:val="none" w:sz="0" w:space="0" w:color="auto"/>
        <w:right w:val="none" w:sz="0" w:space="0" w:color="auto"/>
      </w:divBdr>
    </w:div>
    <w:div w:id="1110900922">
      <w:bodyDiv w:val="1"/>
      <w:marLeft w:val="0"/>
      <w:marRight w:val="0"/>
      <w:marTop w:val="0"/>
      <w:marBottom w:val="0"/>
      <w:divBdr>
        <w:top w:val="none" w:sz="0" w:space="0" w:color="auto"/>
        <w:left w:val="none" w:sz="0" w:space="0" w:color="auto"/>
        <w:bottom w:val="none" w:sz="0" w:space="0" w:color="auto"/>
        <w:right w:val="none" w:sz="0" w:space="0" w:color="auto"/>
      </w:divBdr>
    </w:div>
    <w:div w:id="1146164155">
      <w:bodyDiv w:val="1"/>
      <w:marLeft w:val="0"/>
      <w:marRight w:val="0"/>
      <w:marTop w:val="0"/>
      <w:marBottom w:val="0"/>
      <w:divBdr>
        <w:top w:val="none" w:sz="0" w:space="0" w:color="auto"/>
        <w:left w:val="none" w:sz="0" w:space="0" w:color="auto"/>
        <w:bottom w:val="none" w:sz="0" w:space="0" w:color="auto"/>
        <w:right w:val="none" w:sz="0" w:space="0" w:color="auto"/>
      </w:divBdr>
    </w:div>
    <w:div w:id="1151674734">
      <w:bodyDiv w:val="1"/>
      <w:marLeft w:val="0"/>
      <w:marRight w:val="0"/>
      <w:marTop w:val="0"/>
      <w:marBottom w:val="0"/>
      <w:divBdr>
        <w:top w:val="none" w:sz="0" w:space="0" w:color="auto"/>
        <w:left w:val="none" w:sz="0" w:space="0" w:color="auto"/>
        <w:bottom w:val="none" w:sz="0" w:space="0" w:color="auto"/>
        <w:right w:val="none" w:sz="0" w:space="0" w:color="auto"/>
      </w:divBdr>
    </w:div>
    <w:div w:id="1151873714">
      <w:bodyDiv w:val="1"/>
      <w:marLeft w:val="0"/>
      <w:marRight w:val="0"/>
      <w:marTop w:val="0"/>
      <w:marBottom w:val="0"/>
      <w:divBdr>
        <w:top w:val="none" w:sz="0" w:space="0" w:color="auto"/>
        <w:left w:val="none" w:sz="0" w:space="0" w:color="auto"/>
        <w:bottom w:val="none" w:sz="0" w:space="0" w:color="auto"/>
        <w:right w:val="none" w:sz="0" w:space="0" w:color="auto"/>
      </w:divBdr>
    </w:div>
    <w:div w:id="1158568620">
      <w:bodyDiv w:val="1"/>
      <w:marLeft w:val="0"/>
      <w:marRight w:val="0"/>
      <w:marTop w:val="0"/>
      <w:marBottom w:val="0"/>
      <w:divBdr>
        <w:top w:val="none" w:sz="0" w:space="0" w:color="auto"/>
        <w:left w:val="none" w:sz="0" w:space="0" w:color="auto"/>
        <w:bottom w:val="none" w:sz="0" w:space="0" w:color="auto"/>
        <w:right w:val="none" w:sz="0" w:space="0" w:color="auto"/>
      </w:divBdr>
    </w:div>
    <w:div w:id="1163813352">
      <w:bodyDiv w:val="1"/>
      <w:marLeft w:val="0"/>
      <w:marRight w:val="0"/>
      <w:marTop w:val="0"/>
      <w:marBottom w:val="0"/>
      <w:divBdr>
        <w:top w:val="none" w:sz="0" w:space="0" w:color="auto"/>
        <w:left w:val="none" w:sz="0" w:space="0" w:color="auto"/>
        <w:bottom w:val="none" w:sz="0" w:space="0" w:color="auto"/>
        <w:right w:val="none" w:sz="0" w:space="0" w:color="auto"/>
      </w:divBdr>
    </w:div>
    <w:div w:id="1183782088">
      <w:bodyDiv w:val="1"/>
      <w:marLeft w:val="0"/>
      <w:marRight w:val="0"/>
      <w:marTop w:val="0"/>
      <w:marBottom w:val="0"/>
      <w:divBdr>
        <w:top w:val="none" w:sz="0" w:space="0" w:color="auto"/>
        <w:left w:val="none" w:sz="0" w:space="0" w:color="auto"/>
        <w:bottom w:val="none" w:sz="0" w:space="0" w:color="auto"/>
        <w:right w:val="none" w:sz="0" w:space="0" w:color="auto"/>
      </w:divBdr>
    </w:div>
    <w:div w:id="1190798427">
      <w:bodyDiv w:val="1"/>
      <w:marLeft w:val="0"/>
      <w:marRight w:val="0"/>
      <w:marTop w:val="0"/>
      <w:marBottom w:val="0"/>
      <w:divBdr>
        <w:top w:val="none" w:sz="0" w:space="0" w:color="auto"/>
        <w:left w:val="none" w:sz="0" w:space="0" w:color="auto"/>
        <w:bottom w:val="none" w:sz="0" w:space="0" w:color="auto"/>
        <w:right w:val="none" w:sz="0" w:space="0" w:color="auto"/>
      </w:divBdr>
    </w:div>
    <w:div w:id="1204902864">
      <w:bodyDiv w:val="1"/>
      <w:marLeft w:val="0"/>
      <w:marRight w:val="0"/>
      <w:marTop w:val="0"/>
      <w:marBottom w:val="0"/>
      <w:divBdr>
        <w:top w:val="none" w:sz="0" w:space="0" w:color="auto"/>
        <w:left w:val="none" w:sz="0" w:space="0" w:color="auto"/>
        <w:bottom w:val="none" w:sz="0" w:space="0" w:color="auto"/>
        <w:right w:val="none" w:sz="0" w:space="0" w:color="auto"/>
      </w:divBdr>
    </w:div>
    <w:div w:id="1212227305">
      <w:bodyDiv w:val="1"/>
      <w:marLeft w:val="0"/>
      <w:marRight w:val="0"/>
      <w:marTop w:val="0"/>
      <w:marBottom w:val="0"/>
      <w:divBdr>
        <w:top w:val="none" w:sz="0" w:space="0" w:color="auto"/>
        <w:left w:val="none" w:sz="0" w:space="0" w:color="auto"/>
        <w:bottom w:val="none" w:sz="0" w:space="0" w:color="auto"/>
        <w:right w:val="none" w:sz="0" w:space="0" w:color="auto"/>
      </w:divBdr>
    </w:div>
    <w:div w:id="1220484470">
      <w:bodyDiv w:val="1"/>
      <w:marLeft w:val="0"/>
      <w:marRight w:val="0"/>
      <w:marTop w:val="0"/>
      <w:marBottom w:val="0"/>
      <w:divBdr>
        <w:top w:val="none" w:sz="0" w:space="0" w:color="auto"/>
        <w:left w:val="none" w:sz="0" w:space="0" w:color="auto"/>
        <w:bottom w:val="none" w:sz="0" w:space="0" w:color="auto"/>
        <w:right w:val="none" w:sz="0" w:space="0" w:color="auto"/>
      </w:divBdr>
    </w:div>
    <w:div w:id="1223566305">
      <w:bodyDiv w:val="1"/>
      <w:marLeft w:val="0"/>
      <w:marRight w:val="0"/>
      <w:marTop w:val="0"/>
      <w:marBottom w:val="0"/>
      <w:divBdr>
        <w:top w:val="none" w:sz="0" w:space="0" w:color="auto"/>
        <w:left w:val="none" w:sz="0" w:space="0" w:color="auto"/>
        <w:bottom w:val="none" w:sz="0" w:space="0" w:color="auto"/>
        <w:right w:val="none" w:sz="0" w:space="0" w:color="auto"/>
      </w:divBdr>
    </w:div>
    <w:div w:id="1231817038">
      <w:bodyDiv w:val="1"/>
      <w:marLeft w:val="0"/>
      <w:marRight w:val="0"/>
      <w:marTop w:val="0"/>
      <w:marBottom w:val="0"/>
      <w:divBdr>
        <w:top w:val="none" w:sz="0" w:space="0" w:color="auto"/>
        <w:left w:val="none" w:sz="0" w:space="0" w:color="auto"/>
        <w:bottom w:val="none" w:sz="0" w:space="0" w:color="auto"/>
        <w:right w:val="none" w:sz="0" w:space="0" w:color="auto"/>
      </w:divBdr>
    </w:div>
    <w:div w:id="1240292430">
      <w:bodyDiv w:val="1"/>
      <w:marLeft w:val="0"/>
      <w:marRight w:val="0"/>
      <w:marTop w:val="0"/>
      <w:marBottom w:val="0"/>
      <w:divBdr>
        <w:top w:val="none" w:sz="0" w:space="0" w:color="auto"/>
        <w:left w:val="none" w:sz="0" w:space="0" w:color="auto"/>
        <w:bottom w:val="none" w:sz="0" w:space="0" w:color="auto"/>
        <w:right w:val="none" w:sz="0" w:space="0" w:color="auto"/>
      </w:divBdr>
    </w:div>
    <w:div w:id="1249270947">
      <w:bodyDiv w:val="1"/>
      <w:marLeft w:val="0"/>
      <w:marRight w:val="0"/>
      <w:marTop w:val="0"/>
      <w:marBottom w:val="0"/>
      <w:divBdr>
        <w:top w:val="none" w:sz="0" w:space="0" w:color="auto"/>
        <w:left w:val="none" w:sz="0" w:space="0" w:color="auto"/>
        <w:bottom w:val="none" w:sz="0" w:space="0" w:color="auto"/>
        <w:right w:val="none" w:sz="0" w:space="0" w:color="auto"/>
      </w:divBdr>
    </w:div>
    <w:div w:id="1250231675">
      <w:bodyDiv w:val="1"/>
      <w:marLeft w:val="0"/>
      <w:marRight w:val="0"/>
      <w:marTop w:val="0"/>
      <w:marBottom w:val="0"/>
      <w:divBdr>
        <w:top w:val="none" w:sz="0" w:space="0" w:color="auto"/>
        <w:left w:val="none" w:sz="0" w:space="0" w:color="auto"/>
        <w:bottom w:val="none" w:sz="0" w:space="0" w:color="auto"/>
        <w:right w:val="none" w:sz="0" w:space="0" w:color="auto"/>
      </w:divBdr>
    </w:div>
    <w:div w:id="1261790493">
      <w:bodyDiv w:val="1"/>
      <w:marLeft w:val="0"/>
      <w:marRight w:val="0"/>
      <w:marTop w:val="0"/>
      <w:marBottom w:val="0"/>
      <w:divBdr>
        <w:top w:val="none" w:sz="0" w:space="0" w:color="auto"/>
        <w:left w:val="none" w:sz="0" w:space="0" w:color="auto"/>
        <w:bottom w:val="none" w:sz="0" w:space="0" w:color="auto"/>
        <w:right w:val="none" w:sz="0" w:space="0" w:color="auto"/>
      </w:divBdr>
    </w:div>
    <w:div w:id="1264806653">
      <w:bodyDiv w:val="1"/>
      <w:marLeft w:val="0"/>
      <w:marRight w:val="0"/>
      <w:marTop w:val="0"/>
      <w:marBottom w:val="0"/>
      <w:divBdr>
        <w:top w:val="none" w:sz="0" w:space="0" w:color="auto"/>
        <w:left w:val="none" w:sz="0" w:space="0" w:color="auto"/>
        <w:bottom w:val="none" w:sz="0" w:space="0" w:color="auto"/>
        <w:right w:val="none" w:sz="0" w:space="0" w:color="auto"/>
      </w:divBdr>
    </w:div>
    <w:div w:id="1265529593">
      <w:bodyDiv w:val="1"/>
      <w:marLeft w:val="0"/>
      <w:marRight w:val="0"/>
      <w:marTop w:val="0"/>
      <w:marBottom w:val="0"/>
      <w:divBdr>
        <w:top w:val="none" w:sz="0" w:space="0" w:color="auto"/>
        <w:left w:val="none" w:sz="0" w:space="0" w:color="auto"/>
        <w:bottom w:val="none" w:sz="0" w:space="0" w:color="auto"/>
        <w:right w:val="none" w:sz="0" w:space="0" w:color="auto"/>
      </w:divBdr>
    </w:div>
    <w:div w:id="1267154590">
      <w:bodyDiv w:val="1"/>
      <w:marLeft w:val="0"/>
      <w:marRight w:val="0"/>
      <w:marTop w:val="0"/>
      <w:marBottom w:val="0"/>
      <w:divBdr>
        <w:top w:val="none" w:sz="0" w:space="0" w:color="auto"/>
        <w:left w:val="none" w:sz="0" w:space="0" w:color="auto"/>
        <w:bottom w:val="none" w:sz="0" w:space="0" w:color="auto"/>
        <w:right w:val="none" w:sz="0" w:space="0" w:color="auto"/>
      </w:divBdr>
    </w:div>
    <w:div w:id="1274940107">
      <w:bodyDiv w:val="1"/>
      <w:marLeft w:val="0"/>
      <w:marRight w:val="0"/>
      <w:marTop w:val="0"/>
      <w:marBottom w:val="0"/>
      <w:divBdr>
        <w:top w:val="none" w:sz="0" w:space="0" w:color="auto"/>
        <w:left w:val="none" w:sz="0" w:space="0" w:color="auto"/>
        <w:bottom w:val="none" w:sz="0" w:space="0" w:color="auto"/>
        <w:right w:val="none" w:sz="0" w:space="0" w:color="auto"/>
      </w:divBdr>
    </w:div>
    <w:div w:id="1276862971">
      <w:bodyDiv w:val="1"/>
      <w:marLeft w:val="0"/>
      <w:marRight w:val="0"/>
      <w:marTop w:val="0"/>
      <w:marBottom w:val="0"/>
      <w:divBdr>
        <w:top w:val="none" w:sz="0" w:space="0" w:color="auto"/>
        <w:left w:val="none" w:sz="0" w:space="0" w:color="auto"/>
        <w:bottom w:val="none" w:sz="0" w:space="0" w:color="auto"/>
        <w:right w:val="none" w:sz="0" w:space="0" w:color="auto"/>
      </w:divBdr>
    </w:div>
    <w:div w:id="1279725506">
      <w:bodyDiv w:val="1"/>
      <w:marLeft w:val="0"/>
      <w:marRight w:val="0"/>
      <w:marTop w:val="0"/>
      <w:marBottom w:val="0"/>
      <w:divBdr>
        <w:top w:val="none" w:sz="0" w:space="0" w:color="auto"/>
        <w:left w:val="none" w:sz="0" w:space="0" w:color="auto"/>
        <w:bottom w:val="none" w:sz="0" w:space="0" w:color="auto"/>
        <w:right w:val="none" w:sz="0" w:space="0" w:color="auto"/>
      </w:divBdr>
    </w:div>
    <w:div w:id="1280259851">
      <w:bodyDiv w:val="1"/>
      <w:marLeft w:val="0"/>
      <w:marRight w:val="0"/>
      <w:marTop w:val="0"/>
      <w:marBottom w:val="0"/>
      <w:divBdr>
        <w:top w:val="none" w:sz="0" w:space="0" w:color="auto"/>
        <w:left w:val="none" w:sz="0" w:space="0" w:color="auto"/>
        <w:bottom w:val="none" w:sz="0" w:space="0" w:color="auto"/>
        <w:right w:val="none" w:sz="0" w:space="0" w:color="auto"/>
      </w:divBdr>
    </w:div>
    <w:div w:id="1288731827">
      <w:bodyDiv w:val="1"/>
      <w:marLeft w:val="0"/>
      <w:marRight w:val="0"/>
      <w:marTop w:val="0"/>
      <w:marBottom w:val="0"/>
      <w:divBdr>
        <w:top w:val="none" w:sz="0" w:space="0" w:color="auto"/>
        <w:left w:val="none" w:sz="0" w:space="0" w:color="auto"/>
        <w:bottom w:val="none" w:sz="0" w:space="0" w:color="auto"/>
        <w:right w:val="none" w:sz="0" w:space="0" w:color="auto"/>
      </w:divBdr>
    </w:div>
    <w:div w:id="1294018806">
      <w:bodyDiv w:val="1"/>
      <w:marLeft w:val="0"/>
      <w:marRight w:val="0"/>
      <w:marTop w:val="0"/>
      <w:marBottom w:val="0"/>
      <w:divBdr>
        <w:top w:val="none" w:sz="0" w:space="0" w:color="auto"/>
        <w:left w:val="none" w:sz="0" w:space="0" w:color="auto"/>
        <w:bottom w:val="none" w:sz="0" w:space="0" w:color="auto"/>
        <w:right w:val="none" w:sz="0" w:space="0" w:color="auto"/>
      </w:divBdr>
    </w:div>
    <w:div w:id="1300066179">
      <w:bodyDiv w:val="1"/>
      <w:marLeft w:val="0"/>
      <w:marRight w:val="0"/>
      <w:marTop w:val="0"/>
      <w:marBottom w:val="0"/>
      <w:divBdr>
        <w:top w:val="none" w:sz="0" w:space="0" w:color="auto"/>
        <w:left w:val="none" w:sz="0" w:space="0" w:color="auto"/>
        <w:bottom w:val="none" w:sz="0" w:space="0" w:color="auto"/>
        <w:right w:val="none" w:sz="0" w:space="0" w:color="auto"/>
      </w:divBdr>
    </w:div>
    <w:div w:id="1310208836">
      <w:bodyDiv w:val="1"/>
      <w:marLeft w:val="0"/>
      <w:marRight w:val="0"/>
      <w:marTop w:val="0"/>
      <w:marBottom w:val="0"/>
      <w:divBdr>
        <w:top w:val="none" w:sz="0" w:space="0" w:color="auto"/>
        <w:left w:val="none" w:sz="0" w:space="0" w:color="auto"/>
        <w:bottom w:val="none" w:sz="0" w:space="0" w:color="auto"/>
        <w:right w:val="none" w:sz="0" w:space="0" w:color="auto"/>
      </w:divBdr>
    </w:div>
    <w:div w:id="1329290102">
      <w:bodyDiv w:val="1"/>
      <w:marLeft w:val="0"/>
      <w:marRight w:val="0"/>
      <w:marTop w:val="0"/>
      <w:marBottom w:val="0"/>
      <w:divBdr>
        <w:top w:val="none" w:sz="0" w:space="0" w:color="auto"/>
        <w:left w:val="none" w:sz="0" w:space="0" w:color="auto"/>
        <w:bottom w:val="none" w:sz="0" w:space="0" w:color="auto"/>
        <w:right w:val="none" w:sz="0" w:space="0" w:color="auto"/>
      </w:divBdr>
    </w:div>
    <w:div w:id="1330257633">
      <w:bodyDiv w:val="1"/>
      <w:marLeft w:val="0"/>
      <w:marRight w:val="0"/>
      <w:marTop w:val="0"/>
      <w:marBottom w:val="0"/>
      <w:divBdr>
        <w:top w:val="none" w:sz="0" w:space="0" w:color="auto"/>
        <w:left w:val="none" w:sz="0" w:space="0" w:color="auto"/>
        <w:bottom w:val="none" w:sz="0" w:space="0" w:color="auto"/>
        <w:right w:val="none" w:sz="0" w:space="0" w:color="auto"/>
      </w:divBdr>
    </w:div>
    <w:div w:id="1331372975">
      <w:bodyDiv w:val="1"/>
      <w:marLeft w:val="0"/>
      <w:marRight w:val="0"/>
      <w:marTop w:val="0"/>
      <w:marBottom w:val="0"/>
      <w:divBdr>
        <w:top w:val="none" w:sz="0" w:space="0" w:color="auto"/>
        <w:left w:val="none" w:sz="0" w:space="0" w:color="auto"/>
        <w:bottom w:val="none" w:sz="0" w:space="0" w:color="auto"/>
        <w:right w:val="none" w:sz="0" w:space="0" w:color="auto"/>
      </w:divBdr>
    </w:div>
    <w:div w:id="1333029940">
      <w:bodyDiv w:val="1"/>
      <w:marLeft w:val="0"/>
      <w:marRight w:val="0"/>
      <w:marTop w:val="0"/>
      <w:marBottom w:val="0"/>
      <w:divBdr>
        <w:top w:val="none" w:sz="0" w:space="0" w:color="auto"/>
        <w:left w:val="none" w:sz="0" w:space="0" w:color="auto"/>
        <w:bottom w:val="none" w:sz="0" w:space="0" w:color="auto"/>
        <w:right w:val="none" w:sz="0" w:space="0" w:color="auto"/>
      </w:divBdr>
    </w:div>
    <w:div w:id="1343165736">
      <w:bodyDiv w:val="1"/>
      <w:marLeft w:val="0"/>
      <w:marRight w:val="0"/>
      <w:marTop w:val="0"/>
      <w:marBottom w:val="0"/>
      <w:divBdr>
        <w:top w:val="none" w:sz="0" w:space="0" w:color="auto"/>
        <w:left w:val="none" w:sz="0" w:space="0" w:color="auto"/>
        <w:bottom w:val="none" w:sz="0" w:space="0" w:color="auto"/>
        <w:right w:val="none" w:sz="0" w:space="0" w:color="auto"/>
      </w:divBdr>
    </w:div>
    <w:div w:id="1346323045">
      <w:bodyDiv w:val="1"/>
      <w:marLeft w:val="0"/>
      <w:marRight w:val="0"/>
      <w:marTop w:val="0"/>
      <w:marBottom w:val="0"/>
      <w:divBdr>
        <w:top w:val="none" w:sz="0" w:space="0" w:color="auto"/>
        <w:left w:val="none" w:sz="0" w:space="0" w:color="auto"/>
        <w:bottom w:val="none" w:sz="0" w:space="0" w:color="auto"/>
        <w:right w:val="none" w:sz="0" w:space="0" w:color="auto"/>
      </w:divBdr>
    </w:div>
    <w:div w:id="1352684874">
      <w:bodyDiv w:val="1"/>
      <w:marLeft w:val="0"/>
      <w:marRight w:val="0"/>
      <w:marTop w:val="0"/>
      <w:marBottom w:val="0"/>
      <w:divBdr>
        <w:top w:val="none" w:sz="0" w:space="0" w:color="auto"/>
        <w:left w:val="none" w:sz="0" w:space="0" w:color="auto"/>
        <w:bottom w:val="none" w:sz="0" w:space="0" w:color="auto"/>
        <w:right w:val="none" w:sz="0" w:space="0" w:color="auto"/>
      </w:divBdr>
    </w:div>
    <w:div w:id="1352802320">
      <w:bodyDiv w:val="1"/>
      <w:marLeft w:val="0"/>
      <w:marRight w:val="0"/>
      <w:marTop w:val="0"/>
      <w:marBottom w:val="0"/>
      <w:divBdr>
        <w:top w:val="none" w:sz="0" w:space="0" w:color="auto"/>
        <w:left w:val="none" w:sz="0" w:space="0" w:color="auto"/>
        <w:bottom w:val="none" w:sz="0" w:space="0" w:color="auto"/>
        <w:right w:val="none" w:sz="0" w:space="0" w:color="auto"/>
      </w:divBdr>
    </w:div>
    <w:div w:id="1354770427">
      <w:bodyDiv w:val="1"/>
      <w:marLeft w:val="0"/>
      <w:marRight w:val="0"/>
      <w:marTop w:val="0"/>
      <w:marBottom w:val="0"/>
      <w:divBdr>
        <w:top w:val="none" w:sz="0" w:space="0" w:color="auto"/>
        <w:left w:val="none" w:sz="0" w:space="0" w:color="auto"/>
        <w:bottom w:val="none" w:sz="0" w:space="0" w:color="auto"/>
        <w:right w:val="none" w:sz="0" w:space="0" w:color="auto"/>
      </w:divBdr>
    </w:div>
    <w:div w:id="1360425064">
      <w:bodyDiv w:val="1"/>
      <w:marLeft w:val="0"/>
      <w:marRight w:val="0"/>
      <w:marTop w:val="0"/>
      <w:marBottom w:val="0"/>
      <w:divBdr>
        <w:top w:val="none" w:sz="0" w:space="0" w:color="auto"/>
        <w:left w:val="none" w:sz="0" w:space="0" w:color="auto"/>
        <w:bottom w:val="none" w:sz="0" w:space="0" w:color="auto"/>
        <w:right w:val="none" w:sz="0" w:space="0" w:color="auto"/>
      </w:divBdr>
    </w:div>
    <w:div w:id="1366101290">
      <w:bodyDiv w:val="1"/>
      <w:marLeft w:val="0"/>
      <w:marRight w:val="0"/>
      <w:marTop w:val="0"/>
      <w:marBottom w:val="0"/>
      <w:divBdr>
        <w:top w:val="none" w:sz="0" w:space="0" w:color="auto"/>
        <w:left w:val="none" w:sz="0" w:space="0" w:color="auto"/>
        <w:bottom w:val="none" w:sz="0" w:space="0" w:color="auto"/>
        <w:right w:val="none" w:sz="0" w:space="0" w:color="auto"/>
      </w:divBdr>
    </w:div>
    <w:div w:id="1371344226">
      <w:bodyDiv w:val="1"/>
      <w:marLeft w:val="0"/>
      <w:marRight w:val="0"/>
      <w:marTop w:val="0"/>
      <w:marBottom w:val="0"/>
      <w:divBdr>
        <w:top w:val="none" w:sz="0" w:space="0" w:color="auto"/>
        <w:left w:val="none" w:sz="0" w:space="0" w:color="auto"/>
        <w:bottom w:val="none" w:sz="0" w:space="0" w:color="auto"/>
        <w:right w:val="none" w:sz="0" w:space="0" w:color="auto"/>
      </w:divBdr>
    </w:div>
    <w:div w:id="1375350465">
      <w:bodyDiv w:val="1"/>
      <w:marLeft w:val="0"/>
      <w:marRight w:val="0"/>
      <w:marTop w:val="0"/>
      <w:marBottom w:val="0"/>
      <w:divBdr>
        <w:top w:val="none" w:sz="0" w:space="0" w:color="auto"/>
        <w:left w:val="none" w:sz="0" w:space="0" w:color="auto"/>
        <w:bottom w:val="none" w:sz="0" w:space="0" w:color="auto"/>
        <w:right w:val="none" w:sz="0" w:space="0" w:color="auto"/>
      </w:divBdr>
    </w:div>
    <w:div w:id="1381518759">
      <w:bodyDiv w:val="1"/>
      <w:marLeft w:val="0"/>
      <w:marRight w:val="0"/>
      <w:marTop w:val="0"/>
      <w:marBottom w:val="0"/>
      <w:divBdr>
        <w:top w:val="none" w:sz="0" w:space="0" w:color="auto"/>
        <w:left w:val="none" w:sz="0" w:space="0" w:color="auto"/>
        <w:bottom w:val="none" w:sz="0" w:space="0" w:color="auto"/>
        <w:right w:val="none" w:sz="0" w:space="0" w:color="auto"/>
      </w:divBdr>
    </w:div>
    <w:div w:id="1386444384">
      <w:bodyDiv w:val="1"/>
      <w:marLeft w:val="0"/>
      <w:marRight w:val="0"/>
      <w:marTop w:val="0"/>
      <w:marBottom w:val="0"/>
      <w:divBdr>
        <w:top w:val="none" w:sz="0" w:space="0" w:color="auto"/>
        <w:left w:val="none" w:sz="0" w:space="0" w:color="auto"/>
        <w:bottom w:val="none" w:sz="0" w:space="0" w:color="auto"/>
        <w:right w:val="none" w:sz="0" w:space="0" w:color="auto"/>
      </w:divBdr>
    </w:div>
    <w:div w:id="1391464933">
      <w:bodyDiv w:val="1"/>
      <w:marLeft w:val="0"/>
      <w:marRight w:val="0"/>
      <w:marTop w:val="0"/>
      <w:marBottom w:val="0"/>
      <w:divBdr>
        <w:top w:val="none" w:sz="0" w:space="0" w:color="auto"/>
        <w:left w:val="none" w:sz="0" w:space="0" w:color="auto"/>
        <w:bottom w:val="none" w:sz="0" w:space="0" w:color="auto"/>
        <w:right w:val="none" w:sz="0" w:space="0" w:color="auto"/>
      </w:divBdr>
    </w:div>
    <w:div w:id="1391733638">
      <w:bodyDiv w:val="1"/>
      <w:marLeft w:val="0"/>
      <w:marRight w:val="0"/>
      <w:marTop w:val="0"/>
      <w:marBottom w:val="0"/>
      <w:divBdr>
        <w:top w:val="none" w:sz="0" w:space="0" w:color="auto"/>
        <w:left w:val="none" w:sz="0" w:space="0" w:color="auto"/>
        <w:bottom w:val="none" w:sz="0" w:space="0" w:color="auto"/>
        <w:right w:val="none" w:sz="0" w:space="0" w:color="auto"/>
      </w:divBdr>
    </w:div>
    <w:div w:id="1401562149">
      <w:bodyDiv w:val="1"/>
      <w:marLeft w:val="0"/>
      <w:marRight w:val="0"/>
      <w:marTop w:val="0"/>
      <w:marBottom w:val="0"/>
      <w:divBdr>
        <w:top w:val="none" w:sz="0" w:space="0" w:color="auto"/>
        <w:left w:val="none" w:sz="0" w:space="0" w:color="auto"/>
        <w:bottom w:val="none" w:sz="0" w:space="0" w:color="auto"/>
        <w:right w:val="none" w:sz="0" w:space="0" w:color="auto"/>
      </w:divBdr>
    </w:div>
    <w:div w:id="1406148555">
      <w:bodyDiv w:val="1"/>
      <w:marLeft w:val="0"/>
      <w:marRight w:val="0"/>
      <w:marTop w:val="0"/>
      <w:marBottom w:val="0"/>
      <w:divBdr>
        <w:top w:val="none" w:sz="0" w:space="0" w:color="auto"/>
        <w:left w:val="none" w:sz="0" w:space="0" w:color="auto"/>
        <w:bottom w:val="none" w:sz="0" w:space="0" w:color="auto"/>
        <w:right w:val="none" w:sz="0" w:space="0" w:color="auto"/>
      </w:divBdr>
    </w:div>
    <w:div w:id="1431311815">
      <w:bodyDiv w:val="1"/>
      <w:marLeft w:val="0"/>
      <w:marRight w:val="0"/>
      <w:marTop w:val="0"/>
      <w:marBottom w:val="0"/>
      <w:divBdr>
        <w:top w:val="none" w:sz="0" w:space="0" w:color="auto"/>
        <w:left w:val="none" w:sz="0" w:space="0" w:color="auto"/>
        <w:bottom w:val="none" w:sz="0" w:space="0" w:color="auto"/>
        <w:right w:val="none" w:sz="0" w:space="0" w:color="auto"/>
      </w:divBdr>
    </w:div>
    <w:div w:id="1431705763">
      <w:bodyDiv w:val="1"/>
      <w:marLeft w:val="0"/>
      <w:marRight w:val="0"/>
      <w:marTop w:val="0"/>
      <w:marBottom w:val="0"/>
      <w:divBdr>
        <w:top w:val="none" w:sz="0" w:space="0" w:color="auto"/>
        <w:left w:val="none" w:sz="0" w:space="0" w:color="auto"/>
        <w:bottom w:val="none" w:sz="0" w:space="0" w:color="auto"/>
        <w:right w:val="none" w:sz="0" w:space="0" w:color="auto"/>
      </w:divBdr>
    </w:div>
    <w:div w:id="1434670211">
      <w:bodyDiv w:val="1"/>
      <w:marLeft w:val="0"/>
      <w:marRight w:val="0"/>
      <w:marTop w:val="0"/>
      <w:marBottom w:val="0"/>
      <w:divBdr>
        <w:top w:val="none" w:sz="0" w:space="0" w:color="auto"/>
        <w:left w:val="none" w:sz="0" w:space="0" w:color="auto"/>
        <w:bottom w:val="none" w:sz="0" w:space="0" w:color="auto"/>
        <w:right w:val="none" w:sz="0" w:space="0" w:color="auto"/>
      </w:divBdr>
    </w:div>
    <w:div w:id="1434935993">
      <w:bodyDiv w:val="1"/>
      <w:marLeft w:val="0"/>
      <w:marRight w:val="0"/>
      <w:marTop w:val="0"/>
      <w:marBottom w:val="0"/>
      <w:divBdr>
        <w:top w:val="none" w:sz="0" w:space="0" w:color="auto"/>
        <w:left w:val="none" w:sz="0" w:space="0" w:color="auto"/>
        <w:bottom w:val="none" w:sz="0" w:space="0" w:color="auto"/>
        <w:right w:val="none" w:sz="0" w:space="0" w:color="auto"/>
      </w:divBdr>
    </w:div>
    <w:div w:id="1454711527">
      <w:bodyDiv w:val="1"/>
      <w:marLeft w:val="0"/>
      <w:marRight w:val="0"/>
      <w:marTop w:val="0"/>
      <w:marBottom w:val="0"/>
      <w:divBdr>
        <w:top w:val="none" w:sz="0" w:space="0" w:color="auto"/>
        <w:left w:val="none" w:sz="0" w:space="0" w:color="auto"/>
        <w:bottom w:val="none" w:sz="0" w:space="0" w:color="auto"/>
        <w:right w:val="none" w:sz="0" w:space="0" w:color="auto"/>
      </w:divBdr>
    </w:div>
    <w:div w:id="1456219295">
      <w:bodyDiv w:val="1"/>
      <w:marLeft w:val="0"/>
      <w:marRight w:val="0"/>
      <w:marTop w:val="0"/>
      <w:marBottom w:val="0"/>
      <w:divBdr>
        <w:top w:val="none" w:sz="0" w:space="0" w:color="auto"/>
        <w:left w:val="none" w:sz="0" w:space="0" w:color="auto"/>
        <w:bottom w:val="none" w:sz="0" w:space="0" w:color="auto"/>
        <w:right w:val="none" w:sz="0" w:space="0" w:color="auto"/>
      </w:divBdr>
    </w:div>
    <w:div w:id="1470706949">
      <w:bodyDiv w:val="1"/>
      <w:marLeft w:val="0"/>
      <w:marRight w:val="0"/>
      <w:marTop w:val="0"/>
      <w:marBottom w:val="0"/>
      <w:divBdr>
        <w:top w:val="none" w:sz="0" w:space="0" w:color="auto"/>
        <w:left w:val="none" w:sz="0" w:space="0" w:color="auto"/>
        <w:bottom w:val="none" w:sz="0" w:space="0" w:color="auto"/>
        <w:right w:val="none" w:sz="0" w:space="0" w:color="auto"/>
      </w:divBdr>
    </w:div>
    <w:div w:id="1481581819">
      <w:bodyDiv w:val="1"/>
      <w:marLeft w:val="0"/>
      <w:marRight w:val="0"/>
      <w:marTop w:val="0"/>
      <w:marBottom w:val="0"/>
      <w:divBdr>
        <w:top w:val="none" w:sz="0" w:space="0" w:color="auto"/>
        <w:left w:val="none" w:sz="0" w:space="0" w:color="auto"/>
        <w:bottom w:val="none" w:sz="0" w:space="0" w:color="auto"/>
        <w:right w:val="none" w:sz="0" w:space="0" w:color="auto"/>
      </w:divBdr>
    </w:div>
    <w:div w:id="1481658597">
      <w:bodyDiv w:val="1"/>
      <w:marLeft w:val="0"/>
      <w:marRight w:val="0"/>
      <w:marTop w:val="0"/>
      <w:marBottom w:val="0"/>
      <w:divBdr>
        <w:top w:val="none" w:sz="0" w:space="0" w:color="auto"/>
        <w:left w:val="none" w:sz="0" w:space="0" w:color="auto"/>
        <w:bottom w:val="none" w:sz="0" w:space="0" w:color="auto"/>
        <w:right w:val="none" w:sz="0" w:space="0" w:color="auto"/>
      </w:divBdr>
    </w:div>
    <w:div w:id="1486508087">
      <w:bodyDiv w:val="1"/>
      <w:marLeft w:val="0"/>
      <w:marRight w:val="0"/>
      <w:marTop w:val="0"/>
      <w:marBottom w:val="0"/>
      <w:divBdr>
        <w:top w:val="none" w:sz="0" w:space="0" w:color="auto"/>
        <w:left w:val="none" w:sz="0" w:space="0" w:color="auto"/>
        <w:bottom w:val="none" w:sz="0" w:space="0" w:color="auto"/>
        <w:right w:val="none" w:sz="0" w:space="0" w:color="auto"/>
      </w:divBdr>
    </w:div>
    <w:div w:id="1512722405">
      <w:bodyDiv w:val="1"/>
      <w:marLeft w:val="0"/>
      <w:marRight w:val="0"/>
      <w:marTop w:val="0"/>
      <w:marBottom w:val="0"/>
      <w:divBdr>
        <w:top w:val="none" w:sz="0" w:space="0" w:color="auto"/>
        <w:left w:val="none" w:sz="0" w:space="0" w:color="auto"/>
        <w:bottom w:val="none" w:sz="0" w:space="0" w:color="auto"/>
        <w:right w:val="none" w:sz="0" w:space="0" w:color="auto"/>
      </w:divBdr>
    </w:div>
    <w:div w:id="1543790664">
      <w:bodyDiv w:val="1"/>
      <w:marLeft w:val="0"/>
      <w:marRight w:val="0"/>
      <w:marTop w:val="0"/>
      <w:marBottom w:val="0"/>
      <w:divBdr>
        <w:top w:val="none" w:sz="0" w:space="0" w:color="auto"/>
        <w:left w:val="none" w:sz="0" w:space="0" w:color="auto"/>
        <w:bottom w:val="none" w:sz="0" w:space="0" w:color="auto"/>
        <w:right w:val="none" w:sz="0" w:space="0" w:color="auto"/>
      </w:divBdr>
    </w:div>
    <w:div w:id="1551114714">
      <w:bodyDiv w:val="1"/>
      <w:marLeft w:val="0"/>
      <w:marRight w:val="0"/>
      <w:marTop w:val="0"/>
      <w:marBottom w:val="0"/>
      <w:divBdr>
        <w:top w:val="none" w:sz="0" w:space="0" w:color="auto"/>
        <w:left w:val="none" w:sz="0" w:space="0" w:color="auto"/>
        <w:bottom w:val="none" w:sz="0" w:space="0" w:color="auto"/>
        <w:right w:val="none" w:sz="0" w:space="0" w:color="auto"/>
      </w:divBdr>
    </w:div>
    <w:div w:id="1559707385">
      <w:bodyDiv w:val="1"/>
      <w:marLeft w:val="0"/>
      <w:marRight w:val="0"/>
      <w:marTop w:val="0"/>
      <w:marBottom w:val="0"/>
      <w:divBdr>
        <w:top w:val="none" w:sz="0" w:space="0" w:color="auto"/>
        <w:left w:val="none" w:sz="0" w:space="0" w:color="auto"/>
        <w:bottom w:val="none" w:sz="0" w:space="0" w:color="auto"/>
        <w:right w:val="none" w:sz="0" w:space="0" w:color="auto"/>
      </w:divBdr>
    </w:div>
    <w:div w:id="1576165896">
      <w:bodyDiv w:val="1"/>
      <w:marLeft w:val="0"/>
      <w:marRight w:val="0"/>
      <w:marTop w:val="0"/>
      <w:marBottom w:val="0"/>
      <w:divBdr>
        <w:top w:val="none" w:sz="0" w:space="0" w:color="auto"/>
        <w:left w:val="none" w:sz="0" w:space="0" w:color="auto"/>
        <w:bottom w:val="none" w:sz="0" w:space="0" w:color="auto"/>
        <w:right w:val="none" w:sz="0" w:space="0" w:color="auto"/>
      </w:divBdr>
    </w:div>
    <w:div w:id="1589534579">
      <w:bodyDiv w:val="1"/>
      <w:marLeft w:val="0"/>
      <w:marRight w:val="0"/>
      <w:marTop w:val="0"/>
      <w:marBottom w:val="0"/>
      <w:divBdr>
        <w:top w:val="none" w:sz="0" w:space="0" w:color="auto"/>
        <w:left w:val="none" w:sz="0" w:space="0" w:color="auto"/>
        <w:bottom w:val="none" w:sz="0" w:space="0" w:color="auto"/>
        <w:right w:val="none" w:sz="0" w:space="0" w:color="auto"/>
      </w:divBdr>
    </w:div>
    <w:div w:id="1589577650">
      <w:bodyDiv w:val="1"/>
      <w:marLeft w:val="0"/>
      <w:marRight w:val="0"/>
      <w:marTop w:val="0"/>
      <w:marBottom w:val="0"/>
      <w:divBdr>
        <w:top w:val="none" w:sz="0" w:space="0" w:color="auto"/>
        <w:left w:val="none" w:sz="0" w:space="0" w:color="auto"/>
        <w:bottom w:val="none" w:sz="0" w:space="0" w:color="auto"/>
        <w:right w:val="none" w:sz="0" w:space="0" w:color="auto"/>
      </w:divBdr>
    </w:div>
    <w:div w:id="1606693938">
      <w:bodyDiv w:val="1"/>
      <w:marLeft w:val="0"/>
      <w:marRight w:val="0"/>
      <w:marTop w:val="0"/>
      <w:marBottom w:val="0"/>
      <w:divBdr>
        <w:top w:val="none" w:sz="0" w:space="0" w:color="auto"/>
        <w:left w:val="none" w:sz="0" w:space="0" w:color="auto"/>
        <w:bottom w:val="none" w:sz="0" w:space="0" w:color="auto"/>
        <w:right w:val="none" w:sz="0" w:space="0" w:color="auto"/>
      </w:divBdr>
    </w:div>
    <w:div w:id="1611744334">
      <w:bodyDiv w:val="1"/>
      <w:marLeft w:val="0"/>
      <w:marRight w:val="0"/>
      <w:marTop w:val="0"/>
      <w:marBottom w:val="0"/>
      <w:divBdr>
        <w:top w:val="none" w:sz="0" w:space="0" w:color="auto"/>
        <w:left w:val="none" w:sz="0" w:space="0" w:color="auto"/>
        <w:bottom w:val="none" w:sz="0" w:space="0" w:color="auto"/>
        <w:right w:val="none" w:sz="0" w:space="0" w:color="auto"/>
      </w:divBdr>
    </w:div>
    <w:div w:id="1616668810">
      <w:bodyDiv w:val="1"/>
      <w:marLeft w:val="0"/>
      <w:marRight w:val="0"/>
      <w:marTop w:val="0"/>
      <w:marBottom w:val="0"/>
      <w:divBdr>
        <w:top w:val="none" w:sz="0" w:space="0" w:color="auto"/>
        <w:left w:val="none" w:sz="0" w:space="0" w:color="auto"/>
        <w:bottom w:val="none" w:sz="0" w:space="0" w:color="auto"/>
        <w:right w:val="none" w:sz="0" w:space="0" w:color="auto"/>
      </w:divBdr>
    </w:div>
    <w:div w:id="1616716644">
      <w:bodyDiv w:val="1"/>
      <w:marLeft w:val="0"/>
      <w:marRight w:val="0"/>
      <w:marTop w:val="0"/>
      <w:marBottom w:val="0"/>
      <w:divBdr>
        <w:top w:val="none" w:sz="0" w:space="0" w:color="auto"/>
        <w:left w:val="none" w:sz="0" w:space="0" w:color="auto"/>
        <w:bottom w:val="none" w:sz="0" w:space="0" w:color="auto"/>
        <w:right w:val="none" w:sz="0" w:space="0" w:color="auto"/>
      </w:divBdr>
    </w:div>
    <w:div w:id="1629702779">
      <w:bodyDiv w:val="1"/>
      <w:marLeft w:val="0"/>
      <w:marRight w:val="0"/>
      <w:marTop w:val="0"/>
      <w:marBottom w:val="0"/>
      <w:divBdr>
        <w:top w:val="none" w:sz="0" w:space="0" w:color="auto"/>
        <w:left w:val="none" w:sz="0" w:space="0" w:color="auto"/>
        <w:bottom w:val="none" w:sz="0" w:space="0" w:color="auto"/>
        <w:right w:val="none" w:sz="0" w:space="0" w:color="auto"/>
      </w:divBdr>
    </w:div>
    <w:div w:id="1631546411">
      <w:bodyDiv w:val="1"/>
      <w:marLeft w:val="0"/>
      <w:marRight w:val="0"/>
      <w:marTop w:val="0"/>
      <w:marBottom w:val="0"/>
      <w:divBdr>
        <w:top w:val="none" w:sz="0" w:space="0" w:color="auto"/>
        <w:left w:val="none" w:sz="0" w:space="0" w:color="auto"/>
        <w:bottom w:val="none" w:sz="0" w:space="0" w:color="auto"/>
        <w:right w:val="none" w:sz="0" w:space="0" w:color="auto"/>
      </w:divBdr>
    </w:div>
    <w:div w:id="1633441843">
      <w:bodyDiv w:val="1"/>
      <w:marLeft w:val="0"/>
      <w:marRight w:val="0"/>
      <w:marTop w:val="0"/>
      <w:marBottom w:val="0"/>
      <w:divBdr>
        <w:top w:val="none" w:sz="0" w:space="0" w:color="auto"/>
        <w:left w:val="none" w:sz="0" w:space="0" w:color="auto"/>
        <w:bottom w:val="none" w:sz="0" w:space="0" w:color="auto"/>
        <w:right w:val="none" w:sz="0" w:space="0" w:color="auto"/>
      </w:divBdr>
    </w:div>
    <w:div w:id="1634293235">
      <w:bodyDiv w:val="1"/>
      <w:marLeft w:val="0"/>
      <w:marRight w:val="0"/>
      <w:marTop w:val="0"/>
      <w:marBottom w:val="0"/>
      <w:divBdr>
        <w:top w:val="none" w:sz="0" w:space="0" w:color="auto"/>
        <w:left w:val="none" w:sz="0" w:space="0" w:color="auto"/>
        <w:bottom w:val="none" w:sz="0" w:space="0" w:color="auto"/>
        <w:right w:val="none" w:sz="0" w:space="0" w:color="auto"/>
      </w:divBdr>
    </w:div>
    <w:div w:id="1636568990">
      <w:bodyDiv w:val="1"/>
      <w:marLeft w:val="0"/>
      <w:marRight w:val="0"/>
      <w:marTop w:val="0"/>
      <w:marBottom w:val="0"/>
      <w:divBdr>
        <w:top w:val="none" w:sz="0" w:space="0" w:color="auto"/>
        <w:left w:val="none" w:sz="0" w:space="0" w:color="auto"/>
        <w:bottom w:val="none" w:sz="0" w:space="0" w:color="auto"/>
        <w:right w:val="none" w:sz="0" w:space="0" w:color="auto"/>
      </w:divBdr>
    </w:div>
    <w:div w:id="1638755367">
      <w:bodyDiv w:val="1"/>
      <w:marLeft w:val="0"/>
      <w:marRight w:val="0"/>
      <w:marTop w:val="0"/>
      <w:marBottom w:val="0"/>
      <w:divBdr>
        <w:top w:val="none" w:sz="0" w:space="0" w:color="auto"/>
        <w:left w:val="none" w:sz="0" w:space="0" w:color="auto"/>
        <w:bottom w:val="none" w:sz="0" w:space="0" w:color="auto"/>
        <w:right w:val="none" w:sz="0" w:space="0" w:color="auto"/>
      </w:divBdr>
    </w:div>
    <w:div w:id="1642222879">
      <w:bodyDiv w:val="1"/>
      <w:marLeft w:val="0"/>
      <w:marRight w:val="0"/>
      <w:marTop w:val="0"/>
      <w:marBottom w:val="0"/>
      <w:divBdr>
        <w:top w:val="none" w:sz="0" w:space="0" w:color="auto"/>
        <w:left w:val="none" w:sz="0" w:space="0" w:color="auto"/>
        <w:bottom w:val="none" w:sz="0" w:space="0" w:color="auto"/>
        <w:right w:val="none" w:sz="0" w:space="0" w:color="auto"/>
      </w:divBdr>
    </w:div>
    <w:div w:id="1643389442">
      <w:bodyDiv w:val="1"/>
      <w:marLeft w:val="0"/>
      <w:marRight w:val="0"/>
      <w:marTop w:val="0"/>
      <w:marBottom w:val="0"/>
      <w:divBdr>
        <w:top w:val="none" w:sz="0" w:space="0" w:color="auto"/>
        <w:left w:val="none" w:sz="0" w:space="0" w:color="auto"/>
        <w:bottom w:val="none" w:sz="0" w:space="0" w:color="auto"/>
        <w:right w:val="none" w:sz="0" w:space="0" w:color="auto"/>
      </w:divBdr>
    </w:div>
    <w:div w:id="1659309422">
      <w:bodyDiv w:val="1"/>
      <w:marLeft w:val="0"/>
      <w:marRight w:val="0"/>
      <w:marTop w:val="0"/>
      <w:marBottom w:val="0"/>
      <w:divBdr>
        <w:top w:val="none" w:sz="0" w:space="0" w:color="auto"/>
        <w:left w:val="none" w:sz="0" w:space="0" w:color="auto"/>
        <w:bottom w:val="none" w:sz="0" w:space="0" w:color="auto"/>
        <w:right w:val="none" w:sz="0" w:space="0" w:color="auto"/>
      </w:divBdr>
    </w:div>
    <w:div w:id="1667198826">
      <w:bodyDiv w:val="1"/>
      <w:marLeft w:val="0"/>
      <w:marRight w:val="0"/>
      <w:marTop w:val="0"/>
      <w:marBottom w:val="0"/>
      <w:divBdr>
        <w:top w:val="none" w:sz="0" w:space="0" w:color="auto"/>
        <w:left w:val="none" w:sz="0" w:space="0" w:color="auto"/>
        <w:bottom w:val="none" w:sz="0" w:space="0" w:color="auto"/>
        <w:right w:val="none" w:sz="0" w:space="0" w:color="auto"/>
      </w:divBdr>
    </w:div>
    <w:div w:id="1673069020">
      <w:bodyDiv w:val="1"/>
      <w:marLeft w:val="0"/>
      <w:marRight w:val="0"/>
      <w:marTop w:val="0"/>
      <w:marBottom w:val="0"/>
      <w:divBdr>
        <w:top w:val="none" w:sz="0" w:space="0" w:color="auto"/>
        <w:left w:val="none" w:sz="0" w:space="0" w:color="auto"/>
        <w:bottom w:val="none" w:sz="0" w:space="0" w:color="auto"/>
        <w:right w:val="none" w:sz="0" w:space="0" w:color="auto"/>
      </w:divBdr>
    </w:div>
    <w:div w:id="1685787681">
      <w:bodyDiv w:val="1"/>
      <w:marLeft w:val="0"/>
      <w:marRight w:val="0"/>
      <w:marTop w:val="0"/>
      <w:marBottom w:val="0"/>
      <w:divBdr>
        <w:top w:val="none" w:sz="0" w:space="0" w:color="auto"/>
        <w:left w:val="none" w:sz="0" w:space="0" w:color="auto"/>
        <w:bottom w:val="none" w:sz="0" w:space="0" w:color="auto"/>
        <w:right w:val="none" w:sz="0" w:space="0" w:color="auto"/>
      </w:divBdr>
    </w:div>
    <w:div w:id="1687366745">
      <w:bodyDiv w:val="1"/>
      <w:marLeft w:val="0"/>
      <w:marRight w:val="0"/>
      <w:marTop w:val="0"/>
      <w:marBottom w:val="0"/>
      <w:divBdr>
        <w:top w:val="none" w:sz="0" w:space="0" w:color="auto"/>
        <w:left w:val="none" w:sz="0" w:space="0" w:color="auto"/>
        <w:bottom w:val="none" w:sz="0" w:space="0" w:color="auto"/>
        <w:right w:val="none" w:sz="0" w:space="0" w:color="auto"/>
      </w:divBdr>
    </w:div>
    <w:div w:id="1689140260">
      <w:bodyDiv w:val="1"/>
      <w:marLeft w:val="0"/>
      <w:marRight w:val="0"/>
      <w:marTop w:val="0"/>
      <w:marBottom w:val="0"/>
      <w:divBdr>
        <w:top w:val="none" w:sz="0" w:space="0" w:color="auto"/>
        <w:left w:val="none" w:sz="0" w:space="0" w:color="auto"/>
        <w:bottom w:val="none" w:sz="0" w:space="0" w:color="auto"/>
        <w:right w:val="none" w:sz="0" w:space="0" w:color="auto"/>
      </w:divBdr>
    </w:div>
    <w:div w:id="1702587197">
      <w:bodyDiv w:val="1"/>
      <w:marLeft w:val="0"/>
      <w:marRight w:val="0"/>
      <w:marTop w:val="0"/>
      <w:marBottom w:val="0"/>
      <w:divBdr>
        <w:top w:val="none" w:sz="0" w:space="0" w:color="auto"/>
        <w:left w:val="none" w:sz="0" w:space="0" w:color="auto"/>
        <w:bottom w:val="none" w:sz="0" w:space="0" w:color="auto"/>
        <w:right w:val="none" w:sz="0" w:space="0" w:color="auto"/>
      </w:divBdr>
    </w:div>
    <w:div w:id="1708024698">
      <w:bodyDiv w:val="1"/>
      <w:marLeft w:val="0"/>
      <w:marRight w:val="0"/>
      <w:marTop w:val="0"/>
      <w:marBottom w:val="0"/>
      <w:divBdr>
        <w:top w:val="none" w:sz="0" w:space="0" w:color="auto"/>
        <w:left w:val="none" w:sz="0" w:space="0" w:color="auto"/>
        <w:bottom w:val="none" w:sz="0" w:space="0" w:color="auto"/>
        <w:right w:val="none" w:sz="0" w:space="0" w:color="auto"/>
      </w:divBdr>
    </w:div>
    <w:div w:id="1711997353">
      <w:bodyDiv w:val="1"/>
      <w:marLeft w:val="0"/>
      <w:marRight w:val="0"/>
      <w:marTop w:val="0"/>
      <w:marBottom w:val="0"/>
      <w:divBdr>
        <w:top w:val="none" w:sz="0" w:space="0" w:color="auto"/>
        <w:left w:val="none" w:sz="0" w:space="0" w:color="auto"/>
        <w:bottom w:val="none" w:sz="0" w:space="0" w:color="auto"/>
        <w:right w:val="none" w:sz="0" w:space="0" w:color="auto"/>
      </w:divBdr>
    </w:div>
    <w:div w:id="1720743877">
      <w:bodyDiv w:val="1"/>
      <w:marLeft w:val="0"/>
      <w:marRight w:val="0"/>
      <w:marTop w:val="0"/>
      <w:marBottom w:val="0"/>
      <w:divBdr>
        <w:top w:val="none" w:sz="0" w:space="0" w:color="auto"/>
        <w:left w:val="none" w:sz="0" w:space="0" w:color="auto"/>
        <w:bottom w:val="none" w:sz="0" w:space="0" w:color="auto"/>
        <w:right w:val="none" w:sz="0" w:space="0" w:color="auto"/>
      </w:divBdr>
    </w:div>
    <w:div w:id="1721125390">
      <w:bodyDiv w:val="1"/>
      <w:marLeft w:val="0"/>
      <w:marRight w:val="0"/>
      <w:marTop w:val="0"/>
      <w:marBottom w:val="0"/>
      <w:divBdr>
        <w:top w:val="none" w:sz="0" w:space="0" w:color="auto"/>
        <w:left w:val="none" w:sz="0" w:space="0" w:color="auto"/>
        <w:bottom w:val="none" w:sz="0" w:space="0" w:color="auto"/>
        <w:right w:val="none" w:sz="0" w:space="0" w:color="auto"/>
      </w:divBdr>
    </w:div>
    <w:div w:id="1724718885">
      <w:bodyDiv w:val="1"/>
      <w:marLeft w:val="0"/>
      <w:marRight w:val="0"/>
      <w:marTop w:val="0"/>
      <w:marBottom w:val="0"/>
      <w:divBdr>
        <w:top w:val="none" w:sz="0" w:space="0" w:color="auto"/>
        <w:left w:val="none" w:sz="0" w:space="0" w:color="auto"/>
        <w:bottom w:val="none" w:sz="0" w:space="0" w:color="auto"/>
        <w:right w:val="none" w:sz="0" w:space="0" w:color="auto"/>
      </w:divBdr>
    </w:div>
    <w:div w:id="1730297473">
      <w:bodyDiv w:val="1"/>
      <w:marLeft w:val="0"/>
      <w:marRight w:val="0"/>
      <w:marTop w:val="0"/>
      <w:marBottom w:val="0"/>
      <w:divBdr>
        <w:top w:val="none" w:sz="0" w:space="0" w:color="auto"/>
        <w:left w:val="none" w:sz="0" w:space="0" w:color="auto"/>
        <w:bottom w:val="none" w:sz="0" w:space="0" w:color="auto"/>
        <w:right w:val="none" w:sz="0" w:space="0" w:color="auto"/>
      </w:divBdr>
    </w:div>
    <w:div w:id="1734505725">
      <w:bodyDiv w:val="1"/>
      <w:marLeft w:val="0"/>
      <w:marRight w:val="0"/>
      <w:marTop w:val="0"/>
      <w:marBottom w:val="0"/>
      <w:divBdr>
        <w:top w:val="none" w:sz="0" w:space="0" w:color="auto"/>
        <w:left w:val="none" w:sz="0" w:space="0" w:color="auto"/>
        <w:bottom w:val="none" w:sz="0" w:space="0" w:color="auto"/>
        <w:right w:val="none" w:sz="0" w:space="0" w:color="auto"/>
      </w:divBdr>
    </w:div>
    <w:div w:id="1740328015">
      <w:bodyDiv w:val="1"/>
      <w:marLeft w:val="0"/>
      <w:marRight w:val="0"/>
      <w:marTop w:val="0"/>
      <w:marBottom w:val="0"/>
      <w:divBdr>
        <w:top w:val="none" w:sz="0" w:space="0" w:color="auto"/>
        <w:left w:val="none" w:sz="0" w:space="0" w:color="auto"/>
        <w:bottom w:val="none" w:sz="0" w:space="0" w:color="auto"/>
        <w:right w:val="none" w:sz="0" w:space="0" w:color="auto"/>
      </w:divBdr>
    </w:div>
    <w:div w:id="1754668632">
      <w:bodyDiv w:val="1"/>
      <w:marLeft w:val="0"/>
      <w:marRight w:val="0"/>
      <w:marTop w:val="0"/>
      <w:marBottom w:val="0"/>
      <w:divBdr>
        <w:top w:val="none" w:sz="0" w:space="0" w:color="auto"/>
        <w:left w:val="none" w:sz="0" w:space="0" w:color="auto"/>
        <w:bottom w:val="none" w:sz="0" w:space="0" w:color="auto"/>
        <w:right w:val="none" w:sz="0" w:space="0" w:color="auto"/>
      </w:divBdr>
    </w:div>
    <w:div w:id="1762948615">
      <w:bodyDiv w:val="1"/>
      <w:marLeft w:val="0"/>
      <w:marRight w:val="0"/>
      <w:marTop w:val="0"/>
      <w:marBottom w:val="0"/>
      <w:divBdr>
        <w:top w:val="none" w:sz="0" w:space="0" w:color="auto"/>
        <w:left w:val="none" w:sz="0" w:space="0" w:color="auto"/>
        <w:bottom w:val="none" w:sz="0" w:space="0" w:color="auto"/>
        <w:right w:val="none" w:sz="0" w:space="0" w:color="auto"/>
      </w:divBdr>
    </w:div>
    <w:div w:id="1771974591">
      <w:bodyDiv w:val="1"/>
      <w:marLeft w:val="0"/>
      <w:marRight w:val="0"/>
      <w:marTop w:val="0"/>
      <w:marBottom w:val="0"/>
      <w:divBdr>
        <w:top w:val="none" w:sz="0" w:space="0" w:color="auto"/>
        <w:left w:val="none" w:sz="0" w:space="0" w:color="auto"/>
        <w:bottom w:val="none" w:sz="0" w:space="0" w:color="auto"/>
        <w:right w:val="none" w:sz="0" w:space="0" w:color="auto"/>
      </w:divBdr>
    </w:div>
    <w:div w:id="1792478236">
      <w:bodyDiv w:val="1"/>
      <w:marLeft w:val="0"/>
      <w:marRight w:val="0"/>
      <w:marTop w:val="0"/>
      <w:marBottom w:val="0"/>
      <w:divBdr>
        <w:top w:val="none" w:sz="0" w:space="0" w:color="auto"/>
        <w:left w:val="none" w:sz="0" w:space="0" w:color="auto"/>
        <w:bottom w:val="none" w:sz="0" w:space="0" w:color="auto"/>
        <w:right w:val="none" w:sz="0" w:space="0" w:color="auto"/>
      </w:divBdr>
    </w:div>
    <w:div w:id="1804038797">
      <w:bodyDiv w:val="1"/>
      <w:marLeft w:val="0"/>
      <w:marRight w:val="0"/>
      <w:marTop w:val="0"/>
      <w:marBottom w:val="0"/>
      <w:divBdr>
        <w:top w:val="none" w:sz="0" w:space="0" w:color="auto"/>
        <w:left w:val="none" w:sz="0" w:space="0" w:color="auto"/>
        <w:bottom w:val="none" w:sz="0" w:space="0" w:color="auto"/>
        <w:right w:val="none" w:sz="0" w:space="0" w:color="auto"/>
      </w:divBdr>
    </w:div>
    <w:div w:id="1806004216">
      <w:bodyDiv w:val="1"/>
      <w:marLeft w:val="0"/>
      <w:marRight w:val="0"/>
      <w:marTop w:val="0"/>
      <w:marBottom w:val="0"/>
      <w:divBdr>
        <w:top w:val="none" w:sz="0" w:space="0" w:color="auto"/>
        <w:left w:val="none" w:sz="0" w:space="0" w:color="auto"/>
        <w:bottom w:val="none" w:sz="0" w:space="0" w:color="auto"/>
        <w:right w:val="none" w:sz="0" w:space="0" w:color="auto"/>
      </w:divBdr>
    </w:div>
    <w:div w:id="1823813219">
      <w:bodyDiv w:val="1"/>
      <w:marLeft w:val="0"/>
      <w:marRight w:val="0"/>
      <w:marTop w:val="0"/>
      <w:marBottom w:val="0"/>
      <w:divBdr>
        <w:top w:val="none" w:sz="0" w:space="0" w:color="auto"/>
        <w:left w:val="none" w:sz="0" w:space="0" w:color="auto"/>
        <w:bottom w:val="none" w:sz="0" w:space="0" w:color="auto"/>
        <w:right w:val="none" w:sz="0" w:space="0" w:color="auto"/>
      </w:divBdr>
    </w:div>
    <w:div w:id="1831948433">
      <w:bodyDiv w:val="1"/>
      <w:marLeft w:val="0"/>
      <w:marRight w:val="0"/>
      <w:marTop w:val="0"/>
      <w:marBottom w:val="0"/>
      <w:divBdr>
        <w:top w:val="none" w:sz="0" w:space="0" w:color="auto"/>
        <w:left w:val="none" w:sz="0" w:space="0" w:color="auto"/>
        <w:bottom w:val="none" w:sz="0" w:space="0" w:color="auto"/>
        <w:right w:val="none" w:sz="0" w:space="0" w:color="auto"/>
      </w:divBdr>
    </w:div>
    <w:div w:id="1832719457">
      <w:bodyDiv w:val="1"/>
      <w:marLeft w:val="0"/>
      <w:marRight w:val="0"/>
      <w:marTop w:val="0"/>
      <w:marBottom w:val="0"/>
      <w:divBdr>
        <w:top w:val="none" w:sz="0" w:space="0" w:color="auto"/>
        <w:left w:val="none" w:sz="0" w:space="0" w:color="auto"/>
        <w:bottom w:val="none" w:sz="0" w:space="0" w:color="auto"/>
        <w:right w:val="none" w:sz="0" w:space="0" w:color="auto"/>
      </w:divBdr>
    </w:div>
    <w:div w:id="1833715331">
      <w:bodyDiv w:val="1"/>
      <w:marLeft w:val="0"/>
      <w:marRight w:val="0"/>
      <w:marTop w:val="0"/>
      <w:marBottom w:val="0"/>
      <w:divBdr>
        <w:top w:val="none" w:sz="0" w:space="0" w:color="auto"/>
        <w:left w:val="none" w:sz="0" w:space="0" w:color="auto"/>
        <w:bottom w:val="none" w:sz="0" w:space="0" w:color="auto"/>
        <w:right w:val="none" w:sz="0" w:space="0" w:color="auto"/>
      </w:divBdr>
      <w:divsChild>
        <w:div w:id="907963582">
          <w:marLeft w:val="0"/>
          <w:marRight w:val="0"/>
          <w:marTop w:val="0"/>
          <w:marBottom w:val="0"/>
          <w:divBdr>
            <w:top w:val="none" w:sz="0" w:space="0" w:color="auto"/>
            <w:left w:val="none" w:sz="0" w:space="0" w:color="auto"/>
            <w:bottom w:val="none" w:sz="0" w:space="0" w:color="auto"/>
            <w:right w:val="none" w:sz="0" w:space="0" w:color="auto"/>
          </w:divBdr>
          <w:divsChild>
            <w:div w:id="988679057">
              <w:marLeft w:val="0"/>
              <w:marRight w:val="0"/>
              <w:marTop w:val="0"/>
              <w:marBottom w:val="0"/>
              <w:divBdr>
                <w:top w:val="none" w:sz="0" w:space="0" w:color="auto"/>
                <w:left w:val="none" w:sz="0" w:space="0" w:color="auto"/>
                <w:bottom w:val="none" w:sz="0" w:space="0" w:color="auto"/>
                <w:right w:val="none" w:sz="0" w:space="0" w:color="auto"/>
              </w:divBdr>
              <w:divsChild>
                <w:div w:id="1908374431">
                  <w:marLeft w:val="0"/>
                  <w:marRight w:val="0"/>
                  <w:marTop w:val="0"/>
                  <w:marBottom w:val="0"/>
                  <w:divBdr>
                    <w:top w:val="none" w:sz="0" w:space="0" w:color="auto"/>
                    <w:left w:val="none" w:sz="0" w:space="0" w:color="auto"/>
                    <w:bottom w:val="none" w:sz="0" w:space="0" w:color="auto"/>
                    <w:right w:val="none" w:sz="0" w:space="0" w:color="auto"/>
                  </w:divBdr>
                  <w:divsChild>
                    <w:div w:id="114493960">
                      <w:marLeft w:val="0"/>
                      <w:marRight w:val="0"/>
                      <w:marTop w:val="0"/>
                      <w:marBottom w:val="0"/>
                      <w:divBdr>
                        <w:top w:val="none" w:sz="0" w:space="0" w:color="auto"/>
                        <w:left w:val="none" w:sz="0" w:space="0" w:color="auto"/>
                        <w:bottom w:val="none" w:sz="0" w:space="0" w:color="auto"/>
                        <w:right w:val="none" w:sz="0" w:space="0" w:color="auto"/>
                      </w:divBdr>
                      <w:divsChild>
                        <w:div w:id="1914505667">
                          <w:marLeft w:val="0"/>
                          <w:marRight w:val="0"/>
                          <w:marTop w:val="0"/>
                          <w:marBottom w:val="0"/>
                          <w:divBdr>
                            <w:top w:val="none" w:sz="0" w:space="0" w:color="auto"/>
                            <w:left w:val="none" w:sz="0" w:space="0" w:color="auto"/>
                            <w:bottom w:val="none" w:sz="0" w:space="0" w:color="auto"/>
                            <w:right w:val="none" w:sz="0" w:space="0" w:color="auto"/>
                          </w:divBdr>
                          <w:divsChild>
                            <w:div w:id="614407663">
                              <w:marLeft w:val="0"/>
                              <w:marRight w:val="0"/>
                              <w:marTop w:val="0"/>
                              <w:marBottom w:val="0"/>
                              <w:divBdr>
                                <w:top w:val="none" w:sz="0" w:space="0" w:color="auto"/>
                                <w:left w:val="none" w:sz="0" w:space="0" w:color="auto"/>
                                <w:bottom w:val="none" w:sz="0" w:space="0" w:color="auto"/>
                                <w:right w:val="none" w:sz="0" w:space="0" w:color="auto"/>
                              </w:divBdr>
                              <w:divsChild>
                                <w:div w:id="125281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6145584">
      <w:bodyDiv w:val="1"/>
      <w:marLeft w:val="0"/>
      <w:marRight w:val="0"/>
      <w:marTop w:val="0"/>
      <w:marBottom w:val="0"/>
      <w:divBdr>
        <w:top w:val="none" w:sz="0" w:space="0" w:color="auto"/>
        <w:left w:val="none" w:sz="0" w:space="0" w:color="auto"/>
        <w:bottom w:val="none" w:sz="0" w:space="0" w:color="auto"/>
        <w:right w:val="none" w:sz="0" w:space="0" w:color="auto"/>
      </w:divBdr>
    </w:div>
    <w:div w:id="1836611183">
      <w:bodyDiv w:val="1"/>
      <w:marLeft w:val="0"/>
      <w:marRight w:val="0"/>
      <w:marTop w:val="0"/>
      <w:marBottom w:val="0"/>
      <w:divBdr>
        <w:top w:val="none" w:sz="0" w:space="0" w:color="auto"/>
        <w:left w:val="none" w:sz="0" w:space="0" w:color="auto"/>
        <w:bottom w:val="none" w:sz="0" w:space="0" w:color="auto"/>
        <w:right w:val="none" w:sz="0" w:space="0" w:color="auto"/>
      </w:divBdr>
    </w:div>
    <w:div w:id="1839537372">
      <w:bodyDiv w:val="1"/>
      <w:marLeft w:val="0"/>
      <w:marRight w:val="0"/>
      <w:marTop w:val="0"/>
      <w:marBottom w:val="0"/>
      <w:divBdr>
        <w:top w:val="none" w:sz="0" w:space="0" w:color="auto"/>
        <w:left w:val="none" w:sz="0" w:space="0" w:color="auto"/>
        <w:bottom w:val="none" w:sz="0" w:space="0" w:color="auto"/>
        <w:right w:val="none" w:sz="0" w:space="0" w:color="auto"/>
      </w:divBdr>
    </w:div>
    <w:div w:id="1850636967">
      <w:bodyDiv w:val="1"/>
      <w:marLeft w:val="0"/>
      <w:marRight w:val="0"/>
      <w:marTop w:val="0"/>
      <w:marBottom w:val="0"/>
      <w:divBdr>
        <w:top w:val="none" w:sz="0" w:space="0" w:color="auto"/>
        <w:left w:val="none" w:sz="0" w:space="0" w:color="auto"/>
        <w:bottom w:val="none" w:sz="0" w:space="0" w:color="auto"/>
        <w:right w:val="none" w:sz="0" w:space="0" w:color="auto"/>
      </w:divBdr>
    </w:div>
    <w:div w:id="1864247620">
      <w:bodyDiv w:val="1"/>
      <w:marLeft w:val="0"/>
      <w:marRight w:val="0"/>
      <w:marTop w:val="0"/>
      <w:marBottom w:val="0"/>
      <w:divBdr>
        <w:top w:val="none" w:sz="0" w:space="0" w:color="auto"/>
        <w:left w:val="none" w:sz="0" w:space="0" w:color="auto"/>
        <w:bottom w:val="none" w:sz="0" w:space="0" w:color="auto"/>
        <w:right w:val="none" w:sz="0" w:space="0" w:color="auto"/>
      </w:divBdr>
    </w:div>
    <w:div w:id="1866823064">
      <w:bodyDiv w:val="1"/>
      <w:marLeft w:val="0"/>
      <w:marRight w:val="0"/>
      <w:marTop w:val="0"/>
      <w:marBottom w:val="0"/>
      <w:divBdr>
        <w:top w:val="none" w:sz="0" w:space="0" w:color="auto"/>
        <w:left w:val="none" w:sz="0" w:space="0" w:color="auto"/>
        <w:bottom w:val="none" w:sz="0" w:space="0" w:color="auto"/>
        <w:right w:val="none" w:sz="0" w:space="0" w:color="auto"/>
      </w:divBdr>
    </w:div>
    <w:div w:id="1878353435">
      <w:bodyDiv w:val="1"/>
      <w:marLeft w:val="0"/>
      <w:marRight w:val="0"/>
      <w:marTop w:val="0"/>
      <w:marBottom w:val="0"/>
      <w:divBdr>
        <w:top w:val="none" w:sz="0" w:space="0" w:color="auto"/>
        <w:left w:val="none" w:sz="0" w:space="0" w:color="auto"/>
        <w:bottom w:val="none" w:sz="0" w:space="0" w:color="auto"/>
        <w:right w:val="none" w:sz="0" w:space="0" w:color="auto"/>
      </w:divBdr>
    </w:div>
    <w:div w:id="1891570759">
      <w:bodyDiv w:val="1"/>
      <w:marLeft w:val="0"/>
      <w:marRight w:val="0"/>
      <w:marTop w:val="0"/>
      <w:marBottom w:val="0"/>
      <w:divBdr>
        <w:top w:val="none" w:sz="0" w:space="0" w:color="auto"/>
        <w:left w:val="none" w:sz="0" w:space="0" w:color="auto"/>
        <w:bottom w:val="none" w:sz="0" w:space="0" w:color="auto"/>
        <w:right w:val="none" w:sz="0" w:space="0" w:color="auto"/>
      </w:divBdr>
    </w:div>
    <w:div w:id="1900821616">
      <w:bodyDiv w:val="1"/>
      <w:marLeft w:val="0"/>
      <w:marRight w:val="0"/>
      <w:marTop w:val="0"/>
      <w:marBottom w:val="0"/>
      <w:divBdr>
        <w:top w:val="none" w:sz="0" w:space="0" w:color="auto"/>
        <w:left w:val="none" w:sz="0" w:space="0" w:color="auto"/>
        <w:bottom w:val="none" w:sz="0" w:space="0" w:color="auto"/>
        <w:right w:val="none" w:sz="0" w:space="0" w:color="auto"/>
      </w:divBdr>
    </w:div>
    <w:div w:id="1905483309">
      <w:bodyDiv w:val="1"/>
      <w:marLeft w:val="0"/>
      <w:marRight w:val="0"/>
      <w:marTop w:val="0"/>
      <w:marBottom w:val="0"/>
      <w:divBdr>
        <w:top w:val="none" w:sz="0" w:space="0" w:color="auto"/>
        <w:left w:val="none" w:sz="0" w:space="0" w:color="auto"/>
        <w:bottom w:val="none" w:sz="0" w:space="0" w:color="auto"/>
        <w:right w:val="none" w:sz="0" w:space="0" w:color="auto"/>
      </w:divBdr>
    </w:div>
    <w:div w:id="1906332462">
      <w:bodyDiv w:val="1"/>
      <w:marLeft w:val="0"/>
      <w:marRight w:val="0"/>
      <w:marTop w:val="0"/>
      <w:marBottom w:val="0"/>
      <w:divBdr>
        <w:top w:val="none" w:sz="0" w:space="0" w:color="auto"/>
        <w:left w:val="none" w:sz="0" w:space="0" w:color="auto"/>
        <w:bottom w:val="none" w:sz="0" w:space="0" w:color="auto"/>
        <w:right w:val="none" w:sz="0" w:space="0" w:color="auto"/>
      </w:divBdr>
    </w:div>
    <w:div w:id="1918436786">
      <w:bodyDiv w:val="1"/>
      <w:marLeft w:val="0"/>
      <w:marRight w:val="0"/>
      <w:marTop w:val="0"/>
      <w:marBottom w:val="0"/>
      <w:divBdr>
        <w:top w:val="none" w:sz="0" w:space="0" w:color="auto"/>
        <w:left w:val="none" w:sz="0" w:space="0" w:color="auto"/>
        <w:bottom w:val="none" w:sz="0" w:space="0" w:color="auto"/>
        <w:right w:val="none" w:sz="0" w:space="0" w:color="auto"/>
      </w:divBdr>
    </w:div>
    <w:div w:id="1926262614">
      <w:bodyDiv w:val="1"/>
      <w:marLeft w:val="0"/>
      <w:marRight w:val="0"/>
      <w:marTop w:val="0"/>
      <w:marBottom w:val="0"/>
      <w:divBdr>
        <w:top w:val="none" w:sz="0" w:space="0" w:color="auto"/>
        <w:left w:val="none" w:sz="0" w:space="0" w:color="auto"/>
        <w:bottom w:val="none" w:sz="0" w:space="0" w:color="auto"/>
        <w:right w:val="none" w:sz="0" w:space="0" w:color="auto"/>
      </w:divBdr>
    </w:div>
    <w:div w:id="1928077167">
      <w:bodyDiv w:val="1"/>
      <w:marLeft w:val="0"/>
      <w:marRight w:val="0"/>
      <w:marTop w:val="0"/>
      <w:marBottom w:val="0"/>
      <w:divBdr>
        <w:top w:val="none" w:sz="0" w:space="0" w:color="auto"/>
        <w:left w:val="none" w:sz="0" w:space="0" w:color="auto"/>
        <w:bottom w:val="none" w:sz="0" w:space="0" w:color="auto"/>
        <w:right w:val="none" w:sz="0" w:space="0" w:color="auto"/>
      </w:divBdr>
    </w:div>
    <w:div w:id="1929734322">
      <w:bodyDiv w:val="1"/>
      <w:marLeft w:val="0"/>
      <w:marRight w:val="0"/>
      <w:marTop w:val="0"/>
      <w:marBottom w:val="0"/>
      <w:divBdr>
        <w:top w:val="none" w:sz="0" w:space="0" w:color="auto"/>
        <w:left w:val="none" w:sz="0" w:space="0" w:color="auto"/>
        <w:bottom w:val="none" w:sz="0" w:space="0" w:color="auto"/>
        <w:right w:val="none" w:sz="0" w:space="0" w:color="auto"/>
      </w:divBdr>
    </w:div>
    <w:div w:id="1929922673">
      <w:bodyDiv w:val="1"/>
      <w:marLeft w:val="0"/>
      <w:marRight w:val="0"/>
      <w:marTop w:val="0"/>
      <w:marBottom w:val="0"/>
      <w:divBdr>
        <w:top w:val="none" w:sz="0" w:space="0" w:color="auto"/>
        <w:left w:val="none" w:sz="0" w:space="0" w:color="auto"/>
        <w:bottom w:val="none" w:sz="0" w:space="0" w:color="auto"/>
        <w:right w:val="none" w:sz="0" w:space="0" w:color="auto"/>
      </w:divBdr>
    </w:div>
    <w:div w:id="1938900397">
      <w:bodyDiv w:val="1"/>
      <w:marLeft w:val="0"/>
      <w:marRight w:val="0"/>
      <w:marTop w:val="0"/>
      <w:marBottom w:val="0"/>
      <w:divBdr>
        <w:top w:val="none" w:sz="0" w:space="0" w:color="auto"/>
        <w:left w:val="none" w:sz="0" w:space="0" w:color="auto"/>
        <w:bottom w:val="none" w:sz="0" w:space="0" w:color="auto"/>
        <w:right w:val="none" w:sz="0" w:space="0" w:color="auto"/>
      </w:divBdr>
    </w:div>
    <w:div w:id="1943143579">
      <w:bodyDiv w:val="1"/>
      <w:marLeft w:val="0"/>
      <w:marRight w:val="0"/>
      <w:marTop w:val="0"/>
      <w:marBottom w:val="0"/>
      <w:divBdr>
        <w:top w:val="none" w:sz="0" w:space="0" w:color="auto"/>
        <w:left w:val="none" w:sz="0" w:space="0" w:color="auto"/>
        <w:bottom w:val="none" w:sz="0" w:space="0" w:color="auto"/>
        <w:right w:val="none" w:sz="0" w:space="0" w:color="auto"/>
      </w:divBdr>
    </w:div>
    <w:div w:id="1964384810">
      <w:bodyDiv w:val="1"/>
      <w:marLeft w:val="0"/>
      <w:marRight w:val="0"/>
      <w:marTop w:val="0"/>
      <w:marBottom w:val="0"/>
      <w:divBdr>
        <w:top w:val="none" w:sz="0" w:space="0" w:color="auto"/>
        <w:left w:val="none" w:sz="0" w:space="0" w:color="auto"/>
        <w:bottom w:val="none" w:sz="0" w:space="0" w:color="auto"/>
        <w:right w:val="none" w:sz="0" w:space="0" w:color="auto"/>
      </w:divBdr>
    </w:div>
    <w:div w:id="1983340958">
      <w:bodyDiv w:val="1"/>
      <w:marLeft w:val="0"/>
      <w:marRight w:val="0"/>
      <w:marTop w:val="0"/>
      <w:marBottom w:val="0"/>
      <w:divBdr>
        <w:top w:val="none" w:sz="0" w:space="0" w:color="auto"/>
        <w:left w:val="none" w:sz="0" w:space="0" w:color="auto"/>
        <w:bottom w:val="none" w:sz="0" w:space="0" w:color="auto"/>
        <w:right w:val="none" w:sz="0" w:space="0" w:color="auto"/>
      </w:divBdr>
    </w:div>
    <w:div w:id="2002535595">
      <w:bodyDiv w:val="1"/>
      <w:marLeft w:val="0"/>
      <w:marRight w:val="0"/>
      <w:marTop w:val="0"/>
      <w:marBottom w:val="0"/>
      <w:divBdr>
        <w:top w:val="none" w:sz="0" w:space="0" w:color="auto"/>
        <w:left w:val="none" w:sz="0" w:space="0" w:color="auto"/>
        <w:bottom w:val="none" w:sz="0" w:space="0" w:color="auto"/>
        <w:right w:val="none" w:sz="0" w:space="0" w:color="auto"/>
      </w:divBdr>
    </w:div>
    <w:div w:id="2013290484">
      <w:bodyDiv w:val="1"/>
      <w:marLeft w:val="0"/>
      <w:marRight w:val="0"/>
      <w:marTop w:val="0"/>
      <w:marBottom w:val="0"/>
      <w:divBdr>
        <w:top w:val="none" w:sz="0" w:space="0" w:color="auto"/>
        <w:left w:val="none" w:sz="0" w:space="0" w:color="auto"/>
        <w:bottom w:val="none" w:sz="0" w:space="0" w:color="auto"/>
        <w:right w:val="none" w:sz="0" w:space="0" w:color="auto"/>
      </w:divBdr>
    </w:div>
    <w:div w:id="2019693403">
      <w:bodyDiv w:val="1"/>
      <w:marLeft w:val="0"/>
      <w:marRight w:val="0"/>
      <w:marTop w:val="0"/>
      <w:marBottom w:val="0"/>
      <w:divBdr>
        <w:top w:val="none" w:sz="0" w:space="0" w:color="auto"/>
        <w:left w:val="none" w:sz="0" w:space="0" w:color="auto"/>
        <w:bottom w:val="none" w:sz="0" w:space="0" w:color="auto"/>
        <w:right w:val="none" w:sz="0" w:space="0" w:color="auto"/>
      </w:divBdr>
    </w:div>
    <w:div w:id="2036732145">
      <w:bodyDiv w:val="1"/>
      <w:marLeft w:val="0"/>
      <w:marRight w:val="0"/>
      <w:marTop w:val="0"/>
      <w:marBottom w:val="0"/>
      <w:divBdr>
        <w:top w:val="none" w:sz="0" w:space="0" w:color="auto"/>
        <w:left w:val="none" w:sz="0" w:space="0" w:color="auto"/>
        <w:bottom w:val="none" w:sz="0" w:space="0" w:color="auto"/>
        <w:right w:val="none" w:sz="0" w:space="0" w:color="auto"/>
      </w:divBdr>
    </w:div>
    <w:div w:id="2044016978">
      <w:bodyDiv w:val="1"/>
      <w:marLeft w:val="0"/>
      <w:marRight w:val="0"/>
      <w:marTop w:val="0"/>
      <w:marBottom w:val="0"/>
      <w:divBdr>
        <w:top w:val="none" w:sz="0" w:space="0" w:color="auto"/>
        <w:left w:val="none" w:sz="0" w:space="0" w:color="auto"/>
        <w:bottom w:val="none" w:sz="0" w:space="0" w:color="auto"/>
        <w:right w:val="none" w:sz="0" w:space="0" w:color="auto"/>
      </w:divBdr>
    </w:div>
    <w:div w:id="2071072519">
      <w:bodyDiv w:val="1"/>
      <w:marLeft w:val="0"/>
      <w:marRight w:val="0"/>
      <w:marTop w:val="0"/>
      <w:marBottom w:val="0"/>
      <w:divBdr>
        <w:top w:val="none" w:sz="0" w:space="0" w:color="auto"/>
        <w:left w:val="none" w:sz="0" w:space="0" w:color="auto"/>
        <w:bottom w:val="none" w:sz="0" w:space="0" w:color="auto"/>
        <w:right w:val="none" w:sz="0" w:space="0" w:color="auto"/>
      </w:divBdr>
    </w:div>
    <w:div w:id="2076050321">
      <w:bodyDiv w:val="1"/>
      <w:marLeft w:val="0"/>
      <w:marRight w:val="0"/>
      <w:marTop w:val="0"/>
      <w:marBottom w:val="0"/>
      <w:divBdr>
        <w:top w:val="none" w:sz="0" w:space="0" w:color="auto"/>
        <w:left w:val="none" w:sz="0" w:space="0" w:color="auto"/>
        <w:bottom w:val="none" w:sz="0" w:space="0" w:color="auto"/>
        <w:right w:val="none" w:sz="0" w:space="0" w:color="auto"/>
      </w:divBdr>
    </w:div>
    <w:div w:id="2077588720">
      <w:bodyDiv w:val="1"/>
      <w:marLeft w:val="0"/>
      <w:marRight w:val="0"/>
      <w:marTop w:val="0"/>
      <w:marBottom w:val="0"/>
      <w:divBdr>
        <w:top w:val="none" w:sz="0" w:space="0" w:color="auto"/>
        <w:left w:val="none" w:sz="0" w:space="0" w:color="auto"/>
        <w:bottom w:val="none" w:sz="0" w:space="0" w:color="auto"/>
        <w:right w:val="none" w:sz="0" w:space="0" w:color="auto"/>
      </w:divBdr>
    </w:div>
    <w:div w:id="2098671671">
      <w:bodyDiv w:val="1"/>
      <w:marLeft w:val="0"/>
      <w:marRight w:val="0"/>
      <w:marTop w:val="0"/>
      <w:marBottom w:val="0"/>
      <w:divBdr>
        <w:top w:val="none" w:sz="0" w:space="0" w:color="auto"/>
        <w:left w:val="none" w:sz="0" w:space="0" w:color="auto"/>
        <w:bottom w:val="none" w:sz="0" w:space="0" w:color="auto"/>
        <w:right w:val="none" w:sz="0" w:space="0" w:color="auto"/>
      </w:divBdr>
    </w:div>
    <w:div w:id="2123307167">
      <w:bodyDiv w:val="1"/>
      <w:marLeft w:val="0"/>
      <w:marRight w:val="0"/>
      <w:marTop w:val="0"/>
      <w:marBottom w:val="0"/>
      <w:divBdr>
        <w:top w:val="none" w:sz="0" w:space="0" w:color="auto"/>
        <w:left w:val="none" w:sz="0" w:space="0" w:color="auto"/>
        <w:bottom w:val="none" w:sz="0" w:space="0" w:color="auto"/>
        <w:right w:val="none" w:sz="0" w:space="0" w:color="auto"/>
      </w:divBdr>
    </w:div>
    <w:div w:id="2127041876">
      <w:bodyDiv w:val="1"/>
      <w:marLeft w:val="0"/>
      <w:marRight w:val="0"/>
      <w:marTop w:val="0"/>
      <w:marBottom w:val="0"/>
      <w:divBdr>
        <w:top w:val="none" w:sz="0" w:space="0" w:color="auto"/>
        <w:left w:val="none" w:sz="0" w:space="0" w:color="auto"/>
        <w:bottom w:val="none" w:sz="0" w:space="0" w:color="auto"/>
        <w:right w:val="none" w:sz="0" w:space="0" w:color="auto"/>
      </w:divBdr>
    </w:div>
    <w:div w:id="2143765669">
      <w:bodyDiv w:val="1"/>
      <w:marLeft w:val="0"/>
      <w:marRight w:val="0"/>
      <w:marTop w:val="0"/>
      <w:marBottom w:val="0"/>
      <w:divBdr>
        <w:top w:val="none" w:sz="0" w:space="0" w:color="auto"/>
        <w:left w:val="none" w:sz="0" w:space="0" w:color="auto"/>
        <w:bottom w:val="none" w:sz="0" w:space="0" w:color="auto"/>
        <w:right w:val="none" w:sz="0" w:space="0" w:color="auto"/>
      </w:divBdr>
    </w:div>
    <w:div w:id="2145537576">
      <w:bodyDiv w:val="1"/>
      <w:marLeft w:val="0"/>
      <w:marRight w:val="0"/>
      <w:marTop w:val="0"/>
      <w:marBottom w:val="0"/>
      <w:divBdr>
        <w:top w:val="none" w:sz="0" w:space="0" w:color="auto"/>
        <w:left w:val="none" w:sz="0" w:space="0" w:color="auto"/>
        <w:bottom w:val="none" w:sz="0" w:space="0" w:color="auto"/>
        <w:right w:val="none" w:sz="0" w:space="0" w:color="auto"/>
      </w:divBdr>
    </w:div>
    <w:div w:id="214677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Book</b:SourceType>
    <b:Guid>{FA7AC167-2486-4C97-9A21-93417A774542}</b:Guid>
    <b:Title>Heat transfer Calculations Using Finite Difference Equations </b:Title>
    <b:Year>1977</b:Year>
    <b:City>London</b:City>
    <b:Publisher>Applied Science Publishers Ltd</b:Publisher>
    <b:Edition>1st</b:Edition>
    <b:Author>
      <b:Author>
        <b:NameList>
          <b:Person>
            <b:Last>Croft</b:Last>
            <b:Middle>R</b:Middle>
            <b:First>D</b:First>
          </b:Person>
          <b:Person>
            <b:Last>Lilley</b:Last>
            <b:Middle>G</b:Middle>
            <b:First>D</b:First>
          </b:Person>
        </b:NameList>
      </b:Author>
    </b:Author>
    <b:RefOrder>3</b:RefOrder>
  </b:Source>
  <b:Source>
    <b:Tag>Placeholder3</b:Tag>
    <b:SourceType>JournalArticle</b:SourceType>
    <b:Guid>{3587E078-F706-4B66-8062-4A1F0BD41736}</b:Guid>
    <b:Title>Transient State Heat Conduction: A Review</b:Title>
    <b:JournalName>Excellence Journal for Engineering Sciences</b:JournalName>
    <b:Year>2025</b:Year>
    <b:Pages>78-95</b:Pages>
    <b:Volume>2</b:Volume>
    <b:Issue>2</b:Issue>
    <b:Author>
      <b:Author>
        <b:NameList>
          <b:Person>
            <b:Last>Khayal</b:Last>
          </b:Person>
          <b:Person>
            <b:Last>Osama </b:Last>
            <b:Middle>Elmardi Suleiman </b:Middle>
            <b:First>Mohammed </b:First>
          </b:Person>
        </b:NameList>
      </b:Author>
    </b:Author>
    <b:RefOrder>6</b:RefOrder>
  </b:Source>
  <b:Source>
    <b:Tag>Jar18</b:Tag>
    <b:SourceType>JournalArticle</b:SourceType>
    <b:Guid>{341DB90C-83BF-405B-A2F6-F8554F7991DE}</b:Guid>
    <b:Title>Raman thermometry analysis: Modelling assumptions revisited</b:Title>
    <b:Year>2018</b:Year>
    <b:Pages>1175-1181</b:Pages>
    <b:Author>
      <b:Author>
        <b:NameList>
          <b:Person>
            <b:Last>Jaramillo-Fernandez</b:Last>
            <b:First>Juliana</b:First>
          </b:Person>
          <b:Person>
            <b:Last>Chavez-Angel</b:Last>
            <b:First>Emigdio</b:First>
          </b:Person>
          <b:Person>
            <b:Last>Sotomayor-Torres</b:Last>
            <b:Middle>M</b:Middle>
            <b:First>Clivia</b:First>
          </b:Person>
        </b:NameList>
      </b:Author>
    </b:Author>
    <b:JournalName>Applied Thermal Engineering </b:JournalName>
    <b:Volume>130</b:Volume>
    <b:Issue>1</b:Issue>
    <b:RefOrder>2</b:RefOrder>
  </b:Source>
  <b:Source>
    <b:Tag>Mus14</b:Tag>
    <b:SourceType>JournalArticle</b:SourceType>
    <b:Guid>{963247D9-135B-41FA-AE88-39B25A9F4288}</b:Guid>
    <b:Title>Approximate Analytic Solutions of Transient Nonlinear Heat Conduction with Temperature-Dependent Thermal Diffusivity</b:Title>
    <b:JournalName>Abstract and Applied Analysis </b:JournalName>
    <b:Year>2014</b:Year>
    <b:Pages>286-297-629</b:Pages>
    <b:Volume>2014</b:Volume>
    <b:Issue>01</b:Issue>
    <b:Author>
      <b:Author>
        <b:NameList>
          <b:Person>
            <b:Last>Mustafa</b:Last>
            <b:Middle>T</b:Middle>
            <b:First>M</b:First>
          </b:Person>
          <b:Person>
            <b:Last>Khalid </b:Last>
            <b:First>Masood</b:First>
          </b:Person>
          <b:Person>
            <b:Last>Arif</b:Last>
            <b:Middle>F.M</b:Middle>
            <b:First>A</b:First>
          </b:Person>
        </b:NameList>
      </b:Author>
    </b:Author>
    <b:RefOrder>4</b:RefOrder>
  </b:Source>
  <b:Source>
    <b:Tag>Ita24</b:Tag>
    <b:SourceType>InternetSite</b:SourceType>
    <b:Guid>{623E3AD4-D594-4572-87C1-D367008A5634}</b:Guid>
    <b:Title>Numerical Thermal Formulation</b:Title>
    <b:Year>2024</b:Year>
    <b:Author>
      <b:Author>
        <b:Corporate>Itasca</b:Corporate>
      </b:Author>
    </b:Author>
    <b:YearAccessed>2026</b:YearAccessed>
    <b:MonthAccessed>Jan</b:MonthAccessed>
    <b:DayAccessed>7</b:DayAccessed>
    <b:URL>https://docs.itascacg.com/3dec700/3dec/docproject/source/options/thermal/thermal_numerical.html</b:URL>
    <b:RefOrder>5</b:RefOrder>
  </b:Source>
  <b:Source>
    <b:Tag>Ada22</b:Tag>
    <b:SourceType>JournalArticle</b:SourceType>
    <b:Guid>{F0167812-495A-4CDC-8372-0FC2AA2A1FDA}</b:Guid>
    <b:Title>Determination of Thermal Diffusivity Values Based on the Inverse Problem of Heat Conduction – Numerical Analysis</b:Title>
    <b:Year>2022</b:Year>
    <b:JournalName>Acta Mechanica Et Automatica </b:JournalName>
    <b:Pages>399-407</b:Pages>
    <b:Volume>16</b:Volume>
    <b:Issue>4</b:Issue>
    <b:Author>
      <b:Author>
        <b:NameList>
          <b:Person>
            <b:Last>Adamowicz</b:Last>
            <b:First>Adam</b:First>
          </b:Person>
        </b:NameList>
      </b:Author>
    </b:Author>
    <b:RefOrder>7</b:RefOrder>
  </b:Source>
  <b:Source>
    <b:Tag>Gai20</b:Tag>
    <b:SourceType>JournalArticle</b:SourceType>
    <b:Guid>{F76BA3BA-ECBF-4DB6-AEC7-81A550ACFA00}</b:Guid>
    <b:Title>Analysis of transient thermoelastic temperature distribution of a thin circular plate and its thermal deflection under uniform heat generation</b:Title>
    <b:JournalName>Journal of Thermal Stress </b:JournalName>
    <b:Year>2020</b:Year>
    <b:Pages>75-85</b:Pages>
    <b:Volume>44</b:Volume>
    <b:Issue>1</b:Issue>
    <b:Author>
      <b:Author>
        <b:NameList>
          <b:Person>
            <b:Last>Gaikwad</b:Last>
            <b:Middle>R</b:Middle>
            <b:First>Kishor</b:First>
          </b:Person>
          <b:Person>
            <b:Last>Naner</b:Last>
            <b:Middle>U</b:Middle>
            <b:First>Yogesh</b:First>
          </b:Person>
        </b:NameList>
      </b:Author>
    </b:Author>
    <b:RefOrder>16</b:RefOrder>
  </b:Source>
  <b:Source>
    <b:Tag>Raj14</b:Tag>
    <b:SourceType>Book</b:SourceType>
    <b:Guid>{268583B8-5BA2-469B-A6AE-1BA6F2E774DA}</b:Guid>
    <b:Title>Heat Conduction Equation</b:Title>
    <b:Year>2007</b:Year>
    <b:City>Hoboken, NJ</b:City>
    <b:Publisher>John Wiley &amp; Sons</b:Publisher>
    <b:Author>
      <b:Author>
        <b:NameList>
          <b:Person>
            <b:Last>Incropera</b:Last>
            <b:Middle>P</b:Middle>
            <b:First>F</b:First>
          </b:Person>
          <b:Person>
            <b:Last>DeWitt</b:Last>
            <b:Middle>P</b:Middle>
            <b:First>D</b:First>
          </b:Person>
          <b:Person>
            <b:Last>Bergman</b:Last>
            <b:Middle>L</b:Middle>
            <b:First>T</b:First>
          </b:Person>
          <b:Person>
            <b:Last>Lavine</b:Last>
            <b:Middle>S</b:Middle>
            <b:First>A</b:First>
          </b:Person>
        </b:NameList>
      </b:Author>
    </b:Author>
    <b:BookTitle>Fundamentals of heat and mass transfer</b:BookTitle>
    <b:Pages>63-133</b:Pages>
    <b:Edition>6th</b:Edition>
    <b:RefOrder>1</b:RefOrder>
  </b:Source>
  <b:Source>
    <b:Tag>Ozi931</b:Tag>
    <b:SourceType>Book</b:SourceType>
    <b:Guid>{D0ECFF0F-E456-4982-9B03-87120F594CC2}</b:Guid>
    <b:Title>Heat Conduction</b:Title>
    <b:Year>1993</b:Year>
    <b:City>New York </b:City>
    <b:Publisher>John Wiley &amp; Sons</b:Publisher>
    <b:Edition>2nd</b:Edition>
    <b:Author>
      <b:Author>
        <b:NameList>
          <b:Person>
            <b:Last>Ozisik</b:Last>
            <b:Middle>N</b:Middle>
            <b:First>M</b:First>
          </b:Person>
        </b:NameList>
      </b:Author>
    </b:Author>
    <b:RefOrder>8</b:RefOrder>
  </b:Source>
  <b:Source>
    <b:Tag>Obi221</b:Tag>
    <b:SourceType>JournalArticle</b:SourceType>
    <b:Guid>{92D933F9-C0EF-46F5-B47B-2DAD5E39F679}</b:Guid>
    <b:Title>ANALYTICAL SOLUTION OF STEADY STATE HEAT CONDUCTION IN A RECTANGULAR PLATE AND COMPARISON WITH THE NUMERICAL FINITE DIFFERENCE METHOD</b:Title>
    <b:Year>2022</b:Year>
    <b:JournalName>International Journal of Mathmatical Research</b:JournalName>
    <b:Pages>10-15</b:Pages>
    <b:Volume>11</b:Volume>
    <b:Issue>1</b:Issue>
    <b:Author>
      <b:Author>
        <b:NameList>
          <b:Person>
            <b:Last>Obi</b:Last>
            <b:Middle>N</b:Middle>
            <b:First>Chinwe</b:First>
          </b:Person>
        </b:NameList>
      </b:Author>
    </b:Author>
    <b:RefOrder>9</b:RefOrder>
  </b:Source>
  <b:Source>
    <b:Tag>HuZ221</b:Tag>
    <b:SourceType>JournalArticle</b:SourceType>
    <b:Guid>{A88B8851-2B35-45FB-8E4B-360490D53E1E}</b:Guid>
    <b:Title>Study on Heat Transfer Characteristics and Intelligent Optimization of Protective Clothing Materials in front of the Blast Furnace</b:Title>
    <b:JournalName>Computational Intelligence and Neuroscience</b:JournalName>
    <b:Year>2022</b:Year>
    <b:Pages>1-11</b:Pages>
    <b:Volume>2022</b:Volume>
    <b:Issue>1</b:Issue>
    <b:Author>
      <b:Author>
        <b:NameList>
          <b:Person>
            <b:Last>Hu</b:Last>
            <b:First>Zhibin</b:First>
          </b:Person>
          <b:Person>
            <b:Last>Li</b:Last>
            <b:First>Yifan</b:First>
          </b:Person>
          <b:Person>
            <b:Last>Duan</b:Last>
            <b:First>Yuanshuai</b:First>
          </b:Person>
          <b:Person>
            <b:Last>Han</b:Last>
            <b:First>Yang</b:First>
          </b:Person>
          <b:Person>
            <b:Last>Yang</b:Last>
            <b:First>Aimin</b:First>
          </b:Person>
          <b:Person>
            <b:Last>Chen</b:Last>
            <b:First>Ziyan</b:First>
          </b:Person>
          <b:Person>
            <b:Last>Wang</b:Last>
            <b:First>Lijang</b:First>
          </b:Person>
        </b:NameList>
      </b:Author>
    </b:Author>
    <b:RefOrder>10</b:RefOrder>
  </b:Source>
  <b:Source>
    <b:Tag>Chi83</b:Tag>
    <b:SourceType>Report</b:SourceType>
    <b:Guid>{7E8C2893-FCF1-49A3-9A30-77A3CD47DFBE}</b:Guid>
    <b:Title>ACCURACY OF FINITE DIFFERENCE METHODS FOR SOLUTIONS OF THE TRANSIENT HEAT CONDUCTION (DIFFUSION) EQUATION </b:Title>
    <b:Year>1983</b:Year>
    <b:Publisher>Air Force Institute of Technology </b:Publisher>
    <b:City>Wright-Paterson Airforce Base </b:City>
    <b:Author>
      <b:Author>
        <b:NameList>
          <b:Person>
            <b:Last>Chivers Jr</b:Last>
            <b:Middle>T</b:Middle>
            <b:First>Sidney </b:First>
          </b:Person>
        </b:NameList>
      </b:Author>
    </b:Author>
    <b:RefOrder>11</b:RefOrder>
  </b:Source>
  <b:Source>
    <b:Tag>Kar07</b:Tag>
    <b:SourceType>JournalArticle</b:SourceType>
    <b:Guid>{A51E3A6F-BD38-418A-BF46-0FA2B2E96073}</b:Guid>
    <b:Title>Unconditional stable explicit finite difference technique for the advection–diffusion equation using spreadsheets</b:Title>
    <b:Year>2007</b:Year>
    <b:JournalName>Advances in Engineering Software</b:JournalName>
    <b:Pages>80-86</b:Pages>
    <b:Volume>38</b:Volume>
    <b:Issue>2</b:Issue>
    <b:Author>
      <b:Author>
        <b:NameList>
          <b:Person>
            <b:Last>Karahan</b:Last>
            <b:First>Halil</b:First>
          </b:Person>
        </b:NameList>
      </b:Author>
    </b:Author>
    <b:RefOrder>12</b:RefOrder>
  </b:Source>
  <b:Source>
    <b:Tag>Fal00</b:Tag>
    <b:SourceType>JournalArticle</b:SourceType>
    <b:Guid>{F92ED4FE-3981-46B0-9AF7-DA2D39082918}</b:Guid>
    <b:Title>Comparison of ®nite element and ®nite volume methods application in geometrically nonlinear stress analysis</b:Title>
    <b:JournalName>Applied Mathematical Modelling</b:JournalName>
    <b:Year>2000</b:Year>
    <b:Pages>439-455</b:Pages>
    <b:Volume>24</b:Volume>
    <b:Issue>7</b:Issue>
    <b:Author>
      <b:Author>
        <b:NameList>
          <b:Person>
            <b:Last>Fallah</b:Last>
            <b:Middle>A</b:Middle>
            <b:First>N</b:First>
          </b:Person>
          <b:Person>
            <b:Last>Bailey</b:Last>
            <b:First>C</b:First>
          </b:Person>
          <b:Person>
            <b:Last>Cross</b:Last>
            <b:First>M</b:First>
          </b:Person>
          <b:Person>
            <b:Last>Taylor</b:Last>
            <b:Middle>A</b:Middle>
            <b:First>G</b:First>
          </b:Person>
        </b:NameList>
      </b:Author>
    </b:Author>
    <b:RefOrder>13</b:RefOrder>
  </b:Source>
  <b:Source>
    <b:Tag>Che05</b:Tag>
    <b:SourceType>JournalArticle</b:SourceType>
    <b:Guid>{7B71A900-DAE5-43B5-A712-9728847F092C}</b:Guid>
    <b:Title>Heritage and early history of the boundary element method</b:Title>
    <b:JournalName>Engineering Analysis with Boundary Element</b:JournalName>
    <b:Year>2005</b:Year>
    <b:Pages>268-302</b:Pages>
    <b:Volume>29</b:Volume>
    <b:Issue>3</b:Issue>
    <b:Author>
      <b:Author>
        <b:NameList>
          <b:Person>
            <b:Last>Cheng</b:Last>
            <b:Middle>H D</b:Middle>
            <b:First>Alexander</b:First>
          </b:Person>
          <b:Person>
            <b:Last>Cheng</b:Last>
            <b:Middle>T</b:Middle>
            <b:First>Daisy</b:First>
          </b:Person>
        </b:NameList>
      </b:Author>
    </b:Author>
    <b:RefOrder>14</b:RefOrder>
  </b:Source>
  <b:Source>
    <b:Tag>Sut04</b:Tag>
    <b:SourceType>JournalArticle</b:SourceType>
    <b:Guid>{733CAC84-45F8-462A-883B-9F2DE7E38EBC}</b:Guid>
    <b:Title>The simple boundary element method for transient heat conduction in functionally graded materials</b:Title>
    <b:JournalName>Computer Methods in Applied Mechanics and Engineering</b:JournalName>
    <b:Year>2004</b:Year>
    <b:Pages>4511-4539</b:Pages>
    <b:Volume>193</b:Volume>
    <b:Issue>42-44</b:Issue>
    <b:Author>
      <b:Author>
        <b:NameList>
          <b:Person>
            <b:Last>Sutradhar</b:Last>
            <b:First>Alok</b:First>
          </b:Person>
          <b:Person>
            <b:Last>Paulino</b:Last>
            <b:Middle>H</b:Middle>
            <b:First>Glaucio</b:First>
          </b:Person>
        </b:NameList>
      </b:Author>
    </b:Author>
    <b:RefOrder>15</b:RefOrder>
  </b:Source>
</b:Sources>
</file>

<file path=customXml/itemProps1.xml><?xml version="1.0" encoding="utf-8"?>
<ds:datastoreItem xmlns:ds="http://schemas.openxmlformats.org/officeDocument/2006/customXml" ds:itemID="{31DCA5B7-8EC4-436D-AFA7-0991B7A55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1567</TotalTime>
  <Pages>39</Pages>
  <Words>7103</Words>
  <Characters>40492</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47501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 (Contractor)</dc:creator>
  <cp:keywords/>
  <dc:description/>
  <cp:lastModifiedBy>JAMES, MORGAN (Contractor)</cp:lastModifiedBy>
  <cp:revision>17</cp:revision>
  <dcterms:created xsi:type="dcterms:W3CDTF">2026-01-07T17:25:00Z</dcterms:created>
  <dcterms:modified xsi:type="dcterms:W3CDTF">2026-01-29T19:21:00Z</dcterms:modified>
</cp:coreProperties>
</file>