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0D42D9" w14:textId="3639B218" w:rsidR="00B50DE7" w:rsidRPr="00B50DE7" w:rsidRDefault="00B50DE7" w:rsidP="00B50DE7">
      <w:pPr>
        <w:jc w:val="center"/>
        <w:rPr>
          <w:rFonts w:ascii="Arial" w:hAnsi="Arial" w:cs="Arial"/>
          <w:b/>
          <w:bCs/>
          <w:sz w:val="28"/>
          <w:szCs w:val="28"/>
        </w:rPr>
      </w:pPr>
      <w:r w:rsidRPr="00B50DE7">
        <w:rPr>
          <w:rFonts w:ascii="Arial" w:hAnsi="Arial" w:cs="Arial"/>
          <w:b/>
          <w:bCs/>
          <w:sz w:val="28"/>
          <w:szCs w:val="28"/>
        </w:rPr>
        <w:t>Describe the roles of Muhammad’s wives during the period of Revelation in Islamic Sources</w:t>
      </w:r>
    </w:p>
    <w:p w14:paraId="1FCA4352" w14:textId="09F0019B" w:rsidR="00B50DE7" w:rsidRPr="00B50DE7" w:rsidRDefault="00B50DE7" w:rsidP="00B50DE7">
      <w:pPr>
        <w:jc w:val="both"/>
        <w:rPr>
          <w:rFonts w:ascii="Arial" w:hAnsi="Arial" w:cs="Arial"/>
          <w:sz w:val="24"/>
          <w:szCs w:val="24"/>
        </w:rPr>
      </w:pPr>
      <w:r w:rsidRPr="00B50DE7">
        <w:rPr>
          <w:rFonts w:ascii="Arial" w:hAnsi="Arial" w:cs="Arial"/>
          <w:sz w:val="24"/>
          <w:szCs w:val="24"/>
        </w:rPr>
        <w:t xml:space="preserve">The period of Revelation can be defined as the </w:t>
      </w:r>
      <w:r w:rsidRPr="00B50DE7">
        <w:rPr>
          <w:rFonts w:ascii="Arial" w:hAnsi="Arial" w:cs="Arial"/>
          <w:sz w:val="24"/>
          <w:szCs w:val="24"/>
        </w:rPr>
        <w:t>twenty-three</w:t>
      </w:r>
      <w:r w:rsidRPr="00B50DE7">
        <w:rPr>
          <w:rFonts w:ascii="Arial" w:hAnsi="Arial" w:cs="Arial"/>
          <w:sz w:val="24"/>
          <w:szCs w:val="24"/>
        </w:rPr>
        <w:t xml:space="preserve"> years when the Quran was revealed to the Prophet Muhammed, starting in 609 </w:t>
      </w:r>
      <w:proofErr w:type="gramStart"/>
      <w:r w:rsidRPr="00B50DE7">
        <w:rPr>
          <w:rFonts w:ascii="Arial" w:hAnsi="Arial" w:cs="Arial"/>
          <w:sz w:val="24"/>
          <w:szCs w:val="24"/>
        </w:rPr>
        <w:t>CE</w:t>
      </w:r>
      <w:proofErr w:type="gramEnd"/>
      <w:r w:rsidRPr="00B50DE7">
        <w:rPr>
          <w:rFonts w:ascii="Arial" w:hAnsi="Arial" w:cs="Arial"/>
          <w:sz w:val="24"/>
          <w:szCs w:val="24"/>
        </w:rPr>
        <w:t xml:space="preserve"> and ending in 632, when he died. He was forty years old when he first started to receive revelation in the cave of Hira, and at the time he was married to Khadijah bint Khuwaylid, a wealthy merchant some fifteen years his senior. </w:t>
      </w:r>
      <w:proofErr w:type="gramStart"/>
      <w:r w:rsidRPr="00B50DE7">
        <w:rPr>
          <w:rFonts w:ascii="Arial" w:hAnsi="Arial" w:cs="Arial"/>
          <w:sz w:val="24"/>
          <w:szCs w:val="24"/>
        </w:rPr>
        <w:t>During the course of</w:t>
      </w:r>
      <w:proofErr w:type="gramEnd"/>
      <w:r w:rsidRPr="00B50DE7">
        <w:rPr>
          <w:rFonts w:ascii="Arial" w:hAnsi="Arial" w:cs="Arial"/>
          <w:sz w:val="24"/>
          <w:szCs w:val="24"/>
        </w:rPr>
        <w:t xml:space="preserve"> his ministry, Islam would spread in his lifetime and rapidly after his death. How instrumental was Khadijah in the early days of Islam, and would it have been successful without the support she provided?</w:t>
      </w:r>
    </w:p>
    <w:p w14:paraId="2D855504" w14:textId="4F0CE680" w:rsidR="00B50DE7" w:rsidRPr="00B50DE7" w:rsidRDefault="00B50DE7" w:rsidP="00B50DE7">
      <w:pPr>
        <w:jc w:val="both"/>
        <w:rPr>
          <w:rFonts w:ascii="Arial" w:hAnsi="Arial" w:cs="Arial"/>
          <w:sz w:val="24"/>
          <w:szCs w:val="24"/>
        </w:rPr>
      </w:pPr>
      <w:r w:rsidRPr="00B50DE7">
        <w:rPr>
          <w:rFonts w:ascii="Arial" w:hAnsi="Arial" w:cs="Arial"/>
          <w:sz w:val="24"/>
          <w:szCs w:val="24"/>
        </w:rPr>
        <w:t xml:space="preserve">When Muhammed first met </w:t>
      </w:r>
      <w:r w:rsidRPr="00B50DE7">
        <w:rPr>
          <w:rFonts w:ascii="Arial" w:hAnsi="Arial" w:cs="Arial"/>
          <w:sz w:val="24"/>
          <w:szCs w:val="24"/>
        </w:rPr>
        <w:t>Khadijah,</w:t>
      </w:r>
      <w:r w:rsidRPr="00B50DE7">
        <w:rPr>
          <w:rFonts w:ascii="Arial" w:hAnsi="Arial" w:cs="Arial"/>
          <w:sz w:val="24"/>
          <w:szCs w:val="24"/>
        </w:rPr>
        <w:t xml:space="preserve"> he was not yet a Prophet, but was from a prominent clan, and although he </w:t>
      </w:r>
      <w:r w:rsidR="004314CA">
        <w:rPr>
          <w:rFonts w:ascii="Arial" w:hAnsi="Arial" w:cs="Arial"/>
          <w:sz w:val="24"/>
          <w:szCs w:val="24"/>
        </w:rPr>
        <w:t>‘</w:t>
      </w:r>
      <w:r w:rsidRPr="00B50DE7">
        <w:rPr>
          <w:rFonts w:ascii="Arial" w:hAnsi="Arial" w:cs="Arial"/>
          <w:sz w:val="24"/>
          <w:szCs w:val="24"/>
        </w:rPr>
        <w:t>did not have sufficient capital to become a trader in his own right</w:t>
      </w:r>
      <w:r w:rsidR="004314CA">
        <w:rPr>
          <w:rFonts w:ascii="Arial" w:hAnsi="Arial" w:cs="Arial"/>
          <w:sz w:val="24"/>
          <w:szCs w:val="24"/>
        </w:rPr>
        <w:t>’</w:t>
      </w:r>
      <w:r w:rsidR="00CA46F2">
        <w:rPr>
          <w:rFonts w:ascii="Arial" w:hAnsi="Arial" w:cs="Arial"/>
          <w:sz w:val="24"/>
          <w:szCs w:val="24"/>
        </w:rPr>
        <w:t>,</w:t>
      </w:r>
      <w:r w:rsidR="004314CA">
        <w:rPr>
          <w:rFonts w:ascii="Arial" w:hAnsi="Arial" w:cs="Arial"/>
          <w:sz w:val="24"/>
          <w:szCs w:val="24"/>
        </w:rPr>
        <w:t xml:space="preserve"> (</w:t>
      </w:r>
      <w:r w:rsidR="0086795F">
        <w:rPr>
          <w:rFonts w:ascii="Arial" w:hAnsi="Arial" w:cs="Arial"/>
          <w:sz w:val="24"/>
          <w:szCs w:val="24"/>
        </w:rPr>
        <w:t>Grieve, 2006)</w:t>
      </w:r>
      <w:r w:rsidR="00CA46F2">
        <w:rPr>
          <w:rFonts w:ascii="Arial" w:hAnsi="Arial" w:cs="Arial"/>
          <w:sz w:val="24"/>
          <w:szCs w:val="24"/>
        </w:rPr>
        <w:t xml:space="preserve"> </w:t>
      </w:r>
      <w:r w:rsidRPr="00B50DE7">
        <w:rPr>
          <w:rFonts w:ascii="Arial" w:hAnsi="Arial" w:cs="Arial"/>
          <w:sz w:val="24"/>
          <w:szCs w:val="24"/>
        </w:rPr>
        <w:t xml:space="preserve">he worked on trade routes managing caravans alongside his uncle Abu Talib, and there are descriptions of his honest and trustworthy character, indeed he was often referred to as ‘Al-Amin’, </w:t>
      </w:r>
      <w:r w:rsidR="0086795F">
        <w:rPr>
          <w:rFonts w:ascii="Arial" w:hAnsi="Arial" w:cs="Arial"/>
          <w:sz w:val="24"/>
          <w:szCs w:val="24"/>
        </w:rPr>
        <w:t>(Lings, 1991)</w:t>
      </w:r>
      <w:r w:rsidR="00CA46F2">
        <w:rPr>
          <w:rFonts w:ascii="Arial" w:hAnsi="Arial" w:cs="Arial"/>
          <w:sz w:val="24"/>
          <w:szCs w:val="24"/>
        </w:rPr>
        <w:t xml:space="preserve"> </w:t>
      </w:r>
      <w:r w:rsidRPr="00B50DE7">
        <w:rPr>
          <w:rFonts w:ascii="Arial" w:hAnsi="Arial" w:cs="Arial"/>
          <w:sz w:val="24"/>
          <w:szCs w:val="24"/>
        </w:rPr>
        <w:t xml:space="preserve">which in Arabic means trustworthy. Khadijah had hired Muhammed to manage her caravan when he was </w:t>
      </w:r>
      <w:r w:rsidRPr="00B50DE7">
        <w:rPr>
          <w:rFonts w:ascii="Arial" w:hAnsi="Arial" w:cs="Arial"/>
          <w:sz w:val="24"/>
          <w:szCs w:val="24"/>
        </w:rPr>
        <w:t>twenty-five</w:t>
      </w:r>
      <w:r w:rsidRPr="00B50DE7">
        <w:rPr>
          <w:rFonts w:ascii="Arial" w:hAnsi="Arial" w:cs="Arial"/>
          <w:sz w:val="24"/>
          <w:szCs w:val="24"/>
        </w:rPr>
        <w:t xml:space="preserve"> years old and she was forty. His trading in Syria </w:t>
      </w:r>
      <w:r w:rsidR="00CA46F2">
        <w:rPr>
          <w:rFonts w:ascii="Arial" w:hAnsi="Arial" w:cs="Arial"/>
          <w:sz w:val="24"/>
          <w:szCs w:val="24"/>
        </w:rPr>
        <w:t>‘</w:t>
      </w:r>
      <w:r w:rsidRPr="00B50DE7">
        <w:rPr>
          <w:rFonts w:ascii="Arial" w:hAnsi="Arial" w:cs="Arial"/>
          <w:sz w:val="24"/>
          <w:szCs w:val="24"/>
        </w:rPr>
        <w:t>proved to be very profitable</w:t>
      </w:r>
      <w:r w:rsidR="00CA46F2">
        <w:rPr>
          <w:rFonts w:ascii="Arial" w:hAnsi="Arial" w:cs="Arial"/>
          <w:sz w:val="24"/>
          <w:szCs w:val="24"/>
        </w:rPr>
        <w:t>’ (</w:t>
      </w:r>
      <w:r w:rsidR="0086795F">
        <w:rPr>
          <w:rFonts w:ascii="Arial" w:hAnsi="Arial" w:cs="Arial"/>
          <w:sz w:val="24"/>
          <w:szCs w:val="24"/>
        </w:rPr>
        <w:t>Lings, 1991)</w:t>
      </w:r>
      <w:r w:rsidRPr="00B50DE7">
        <w:rPr>
          <w:rFonts w:ascii="Arial" w:hAnsi="Arial" w:cs="Arial"/>
          <w:sz w:val="24"/>
          <w:szCs w:val="24"/>
        </w:rPr>
        <w:t xml:space="preserve"> and she was very impressed. So much so that she took the step of approaching him, through a friend, for marriage, and he accepted. </w:t>
      </w:r>
    </w:p>
    <w:p w14:paraId="6F1B4514" w14:textId="0A8FFD8A" w:rsidR="00B50DE7" w:rsidRPr="00B50DE7" w:rsidRDefault="00B50DE7" w:rsidP="00B50DE7">
      <w:pPr>
        <w:jc w:val="both"/>
        <w:rPr>
          <w:rFonts w:ascii="Arial" w:hAnsi="Arial" w:cs="Arial"/>
          <w:sz w:val="24"/>
          <w:szCs w:val="24"/>
        </w:rPr>
      </w:pPr>
      <w:r w:rsidRPr="00B50DE7">
        <w:rPr>
          <w:rFonts w:ascii="Arial" w:hAnsi="Arial" w:cs="Arial"/>
          <w:sz w:val="24"/>
          <w:szCs w:val="24"/>
        </w:rPr>
        <w:t xml:space="preserve">What is clear is that Khadijah and Muhammed were happily married, and as </w:t>
      </w:r>
      <w:r w:rsidR="00CA46F2">
        <w:rPr>
          <w:rFonts w:ascii="Arial" w:hAnsi="Arial" w:cs="Arial"/>
          <w:sz w:val="24"/>
          <w:szCs w:val="24"/>
        </w:rPr>
        <w:t>‘</w:t>
      </w:r>
      <w:r w:rsidRPr="00B50DE7">
        <w:rPr>
          <w:rFonts w:ascii="Arial" w:hAnsi="Arial" w:cs="Arial"/>
          <w:sz w:val="24"/>
          <w:szCs w:val="24"/>
        </w:rPr>
        <w:t>well as being a friend to her husband, the sharer of his inclinations and ideals to a remarkable degree</w:t>
      </w:r>
      <w:r w:rsidR="00CA46F2">
        <w:rPr>
          <w:rFonts w:ascii="Arial" w:hAnsi="Arial" w:cs="Arial"/>
          <w:sz w:val="24"/>
          <w:szCs w:val="24"/>
        </w:rPr>
        <w:t>’</w:t>
      </w:r>
      <w:r w:rsidRPr="00B50DE7">
        <w:rPr>
          <w:rFonts w:ascii="Arial" w:hAnsi="Arial" w:cs="Arial"/>
          <w:sz w:val="24"/>
          <w:szCs w:val="24"/>
        </w:rPr>
        <w:t xml:space="preserve"> </w:t>
      </w:r>
      <w:r w:rsidR="00CA46F2">
        <w:rPr>
          <w:rFonts w:ascii="Arial" w:hAnsi="Arial" w:cs="Arial"/>
          <w:sz w:val="24"/>
          <w:szCs w:val="24"/>
        </w:rPr>
        <w:t>(</w:t>
      </w:r>
      <w:r w:rsidR="0086795F">
        <w:rPr>
          <w:rFonts w:ascii="Arial" w:hAnsi="Arial" w:cs="Arial"/>
          <w:sz w:val="24"/>
          <w:szCs w:val="24"/>
        </w:rPr>
        <w:t>Lings, 1991)</w:t>
      </w:r>
      <w:r w:rsidR="00CA46F2">
        <w:rPr>
          <w:rFonts w:ascii="Arial" w:hAnsi="Arial" w:cs="Arial"/>
          <w:sz w:val="24"/>
          <w:szCs w:val="24"/>
        </w:rPr>
        <w:t xml:space="preserve">.  </w:t>
      </w:r>
      <w:r w:rsidRPr="00B50DE7">
        <w:rPr>
          <w:rFonts w:ascii="Arial" w:hAnsi="Arial" w:cs="Arial"/>
          <w:sz w:val="24"/>
          <w:szCs w:val="24"/>
        </w:rPr>
        <w:t xml:space="preserve">She could not have foreseen the events that would unfold when her husband was forty years old. It was during the month of Ramadan that Muhammed was meditating as he often did, in a cave on Mount Hira, when the Angel </w:t>
      </w:r>
      <w:proofErr w:type="spellStart"/>
      <w:r w:rsidRPr="00B50DE7">
        <w:rPr>
          <w:rFonts w:ascii="Arial" w:hAnsi="Arial" w:cs="Arial"/>
          <w:sz w:val="24"/>
          <w:szCs w:val="24"/>
        </w:rPr>
        <w:t>Jibreel</w:t>
      </w:r>
      <w:proofErr w:type="spellEnd"/>
      <w:r w:rsidRPr="00B50DE7">
        <w:rPr>
          <w:rFonts w:ascii="Arial" w:hAnsi="Arial" w:cs="Arial"/>
          <w:sz w:val="24"/>
          <w:szCs w:val="24"/>
        </w:rPr>
        <w:t xml:space="preserve"> (Gabriel) came to him and commanded him to </w:t>
      </w:r>
      <w:r w:rsidR="00CA46F2">
        <w:rPr>
          <w:rFonts w:ascii="Arial" w:hAnsi="Arial" w:cs="Arial"/>
          <w:sz w:val="24"/>
          <w:szCs w:val="24"/>
        </w:rPr>
        <w:t>‘</w:t>
      </w:r>
      <w:r w:rsidRPr="00B50DE7">
        <w:rPr>
          <w:rFonts w:ascii="Arial" w:hAnsi="Arial" w:cs="Arial"/>
          <w:sz w:val="24"/>
          <w:szCs w:val="24"/>
        </w:rPr>
        <w:t>Read! In the name of your Lord who created</w:t>
      </w:r>
      <w:r w:rsidR="00CA46F2">
        <w:rPr>
          <w:rFonts w:ascii="Arial" w:hAnsi="Arial" w:cs="Arial"/>
          <w:sz w:val="24"/>
          <w:szCs w:val="24"/>
        </w:rPr>
        <w:t>’</w:t>
      </w:r>
      <w:r w:rsidRPr="00B50DE7">
        <w:rPr>
          <w:rFonts w:ascii="Arial" w:hAnsi="Arial" w:cs="Arial"/>
          <w:sz w:val="24"/>
          <w:szCs w:val="24"/>
        </w:rPr>
        <w:t xml:space="preserve"> </w:t>
      </w:r>
      <w:r w:rsidR="0086795F">
        <w:rPr>
          <w:rFonts w:ascii="Arial" w:hAnsi="Arial" w:cs="Arial"/>
          <w:sz w:val="24"/>
          <w:szCs w:val="24"/>
        </w:rPr>
        <w:t>(Abdel, 2004)</w:t>
      </w:r>
      <w:r w:rsidR="00CA46F2">
        <w:rPr>
          <w:rFonts w:ascii="Arial" w:hAnsi="Arial" w:cs="Arial"/>
          <w:sz w:val="24"/>
          <w:szCs w:val="24"/>
        </w:rPr>
        <w:t xml:space="preserve">.  </w:t>
      </w:r>
      <w:r w:rsidRPr="00B50DE7">
        <w:rPr>
          <w:rFonts w:ascii="Arial" w:hAnsi="Arial" w:cs="Arial"/>
          <w:sz w:val="24"/>
          <w:szCs w:val="24"/>
        </w:rPr>
        <w:t xml:space="preserve">Overwhelmed by this first revelation, it was Khadijah who Muhammed ran home to, shocked and frightened by what had happened. She responded calmly and recounted what had happened to her cousin </w:t>
      </w:r>
      <w:proofErr w:type="spellStart"/>
      <w:r w:rsidRPr="00B50DE7">
        <w:rPr>
          <w:rFonts w:ascii="Arial" w:hAnsi="Arial" w:cs="Arial"/>
          <w:sz w:val="24"/>
          <w:szCs w:val="24"/>
        </w:rPr>
        <w:t>Waraqah</w:t>
      </w:r>
      <w:proofErr w:type="spellEnd"/>
      <w:r w:rsidRPr="00B50DE7">
        <w:rPr>
          <w:rFonts w:ascii="Arial" w:hAnsi="Arial" w:cs="Arial"/>
          <w:sz w:val="24"/>
          <w:szCs w:val="24"/>
        </w:rPr>
        <w:t xml:space="preserve">, a Christian, who confirmed to her that </w:t>
      </w:r>
      <w:r w:rsidR="00CA46F2">
        <w:rPr>
          <w:rFonts w:ascii="Arial" w:hAnsi="Arial" w:cs="Arial"/>
          <w:sz w:val="24"/>
          <w:szCs w:val="24"/>
        </w:rPr>
        <w:t>‘</w:t>
      </w:r>
      <w:r w:rsidRPr="00B50DE7">
        <w:rPr>
          <w:rFonts w:ascii="Arial" w:hAnsi="Arial" w:cs="Arial"/>
          <w:sz w:val="24"/>
          <w:szCs w:val="24"/>
        </w:rPr>
        <w:t>Verily, Muhammed is the Prophet of this people</w:t>
      </w:r>
      <w:r w:rsidR="00B6768E">
        <w:rPr>
          <w:rFonts w:ascii="Arial" w:hAnsi="Arial" w:cs="Arial"/>
          <w:sz w:val="24"/>
          <w:szCs w:val="24"/>
        </w:rPr>
        <w:t>’</w:t>
      </w:r>
      <w:r w:rsidR="00CA46F2">
        <w:rPr>
          <w:rFonts w:ascii="Arial" w:hAnsi="Arial" w:cs="Arial"/>
          <w:sz w:val="24"/>
          <w:szCs w:val="24"/>
        </w:rPr>
        <w:t xml:space="preserve"> </w:t>
      </w:r>
      <w:r w:rsidR="0086795F">
        <w:rPr>
          <w:rFonts w:ascii="Arial" w:hAnsi="Arial" w:cs="Arial"/>
          <w:sz w:val="24"/>
          <w:szCs w:val="24"/>
        </w:rPr>
        <w:t>(Lings, 1991).</w:t>
      </w:r>
    </w:p>
    <w:p w14:paraId="04360D2D" w14:textId="45DA0E6E" w:rsidR="00B50DE7" w:rsidRPr="00B50DE7" w:rsidRDefault="00B50DE7" w:rsidP="00B50DE7">
      <w:pPr>
        <w:jc w:val="both"/>
        <w:rPr>
          <w:rFonts w:ascii="Arial" w:hAnsi="Arial" w:cs="Arial"/>
          <w:sz w:val="24"/>
          <w:szCs w:val="24"/>
        </w:rPr>
      </w:pPr>
      <w:r w:rsidRPr="00B50DE7">
        <w:rPr>
          <w:rFonts w:ascii="Arial" w:hAnsi="Arial" w:cs="Arial"/>
          <w:sz w:val="24"/>
          <w:szCs w:val="24"/>
        </w:rPr>
        <w:t xml:space="preserve">This affirmation of his Prophet hood from Khadijah was very important to Muhammed and their partnership, and over the coming years it was Khadijah who was a constant source of support, financially and otherwise. When there was a long period when Muhammed received no revelation, it was Khadijah who reassured him to wait patiently. When more of the Quran was revealed to Muhammed, he would go home once the Angel </w:t>
      </w:r>
      <w:proofErr w:type="spellStart"/>
      <w:r w:rsidRPr="00B50DE7">
        <w:rPr>
          <w:rFonts w:ascii="Arial" w:hAnsi="Arial" w:cs="Arial"/>
          <w:sz w:val="24"/>
          <w:szCs w:val="24"/>
        </w:rPr>
        <w:t>Jibreel</w:t>
      </w:r>
      <w:proofErr w:type="spellEnd"/>
      <w:r w:rsidRPr="00B50DE7">
        <w:rPr>
          <w:rFonts w:ascii="Arial" w:hAnsi="Arial" w:cs="Arial"/>
          <w:sz w:val="24"/>
          <w:szCs w:val="24"/>
        </w:rPr>
        <w:t xml:space="preserve"> had gone and he </w:t>
      </w:r>
      <w:r w:rsidR="00B6768E">
        <w:rPr>
          <w:rFonts w:ascii="Arial" w:hAnsi="Arial" w:cs="Arial"/>
          <w:sz w:val="24"/>
          <w:szCs w:val="24"/>
        </w:rPr>
        <w:t>‘</w:t>
      </w:r>
      <w:r w:rsidRPr="00B50DE7">
        <w:rPr>
          <w:rFonts w:ascii="Arial" w:hAnsi="Arial" w:cs="Arial"/>
          <w:sz w:val="24"/>
          <w:szCs w:val="24"/>
        </w:rPr>
        <w:t>taught Khadijah all that he had learnt, and they prayed together</w:t>
      </w:r>
      <w:r w:rsidR="00B6768E">
        <w:rPr>
          <w:rFonts w:ascii="Arial" w:hAnsi="Arial" w:cs="Arial"/>
          <w:sz w:val="24"/>
          <w:szCs w:val="24"/>
        </w:rPr>
        <w:t xml:space="preserve">’ </w:t>
      </w:r>
      <w:r w:rsidR="0086795F">
        <w:rPr>
          <w:rFonts w:ascii="Arial" w:hAnsi="Arial" w:cs="Arial"/>
          <w:sz w:val="24"/>
          <w:szCs w:val="24"/>
        </w:rPr>
        <w:t>(Lings, 1991)</w:t>
      </w:r>
      <w:r w:rsidR="00B6768E">
        <w:rPr>
          <w:rFonts w:ascii="Arial" w:hAnsi="Arial" w:cs="Arial"/>
          <w:sz w:val="24"/>
          <w:szCs w:val="24"/>
        </w:rPr>
        <w:t xml:space="preserve">.  </w:t>
      </w:r>
      <w:r w:rsidRPr="00B50DE7">
        <w:rPr>
          <w:rFonts w:ascii="Arial" w:hAnsi="Arial" w:cs="Arial"/>
          <w:sz w:val="24"/>
          <w:szCs w:val="24"/>
        </w:rPr>
        <w:t xml:space="preserve">When Khadijah’s cousin </w:t>
      </w:r>
      <w:proofErr w:type="spellStart"/>
      <w:r w:rsidRPr="00B50DE7">
        <w:rPr>
          <w:rFonts w:ascii="Arial" w:hAnsi="Arial" w:cs="Arial"/>
          <w:sz w:val="24"/>
          <w:szCs w:val="24"/>
        </w:rPr>
        <w:t>Waraqah</w:t>
      </w:r>
      <w:proofErr w:type="spellEnd"/>
      <w:r w:rsidRPr="00B50DE7">
        <w:rPr>
          <w:rFonts w:ascii="Arial" w:hAnsi="Arial" w:cs="Arial"/>
          <w:sz w:val="24"/>
          <w:szCs w:val="24"/>
        </w:rPr>
        <w:t xml:space="preserve"> declared Muhammed to be a prophet, she became the first convert to Islam, in the year 610, proclaiming: </w:t>
      </w:r>
      <w:r w:rsidR="00B6768E">
        <w:rPr>
          <w:rFonts w:ascii="Arial" w:hAnsi="Arial" w:cs="Arial"/>
          <w:sz w:val="24"/>
          <w:szCs w:val="24"/>
        </w:rPr>
        <w:t>‘</w:t>
      </w:r>
      <w:r w:rsidRPr="00B50DE7">
        <w:rPr>
          <w:rFonts w:ascii="Arial" w:hAnsi="Arial" w:cs="Arial"/>
          <w:sz w:val="24"/>
          <w:szCs w:val="24"/>
        </w:rPr>
        <w:t>There is none worthy of worship except Allah, and you, Mohammed, are the Prophet of Allah</w:t>
      </w:r>
      <w:r w:rsidR="00B6768E">
        <w:rPr>
          <w:rFonts w:ascii="Arial" w:hAnsi="Arial" w:cs="Arial"/>
          <w:sz w:val="24"/>
          <w:szCs w:val="24"/>
        </w:rPr>
        <w:t>’</w:t>
      </w:r>
      <w:r w:rsidRPr="00B50DE7">
        <w:rPr>
          <w:rFonts w:ascii="Arial" w:hAnsi="Arial" w:cs="Arial"/>
          <w:sz w:val="24"/>
          <w:szCs w:val="24"/>
        </w:rPr>
        <w:t xml:space="preserve"> </w:t>
      </w:r>
      <w:r w:rsidR="00CA46F2">
        <w:rPr>
          <w:rFonts w:ascii="Arial" w:hAnsi="Arial" w:cs="Arial"/>
          <w:sz w:val="24"/>
          <w:szCs w:val="24"/>
        </w:rPr>
        <w:t>(</w:t>
      </w:r>
      <w:proofErr w:type="spellStart"/>
      <w:r w:rsidR="00CA46F2">
        <w:rPr>
          <w:rFonts w:ascii="Arial" w:hAnsi="Arial" w:cs="Arial"/>
          <w:sz w:val="24"/>
          <w:szCs w:val="24"/>
        </w:rPr>
        <w:t>Husein</w:t>
      </w:r>
      <w:proofErr w:type="spellEnd"/>
      <w:r w:rsidR="00CA46F2">
        <w:rPr>
          <w:rFonts w:ascii="Arial" w:hAnsi="Arial" w:cs="Arial"/>
          <w:sz w:val="24"/>
          <w:szCs w:val="24"/>
        </w:rPr>
        <w:t>, 2018)</w:t>
      </w:r>
      <w:r w:rsidR="00B6768E">
        <w:rPr>
          <w:rFonts w:ascii="Arial" w:hAnsi="Arial" w:cs="Arial"/>
          <w:sz w:val="24"/>
          <w:szCs w:val="24"/>
        </w:rPr>
        <w:t xml:space="preserve">.  </w:t>
      </w:r>
      <w:r w:rsidRPr="00B50DE7">
        <w:rPr>
          <w:rFonts w:ascii="Arial" w:hAnsi="Arial" w:cs="Arial"/>
          <w:sz w:val="24"/>
          <w:szCs w:val="24"/>
        </w:rPr>
        <w:t xml:space="preserve">Her role, then, was a significant one, as she was there during the first Revelation as Muhammad’s wife, partner and friend, and accepted Islam from the beginning, and continued to support him and this new </w:t>
      </w:r>
      <w:r w:rsidRPr="00B50DE7">
        <w:rPr>
          <w:rFonts w:ascii="Arial" w:hAnsi="Arial" w:cs="Arial"/>
          <w:sz w:val="24"/>
          <w:szCs w:val="24"/>
        </w:rPr>
        <w:lastRenderedPageBreak/>
        <w:t xml:space="preserve">movement, offering financial assistance during the </w:t>
      </w:r>
      <w:r w:rsidR="008E2905" w:rsidRPr="00B50DE7">
        <w:rPr>
          <w:rFonts w:ascii="Arial" w:hAnsi="Arial" w:cs="Arial"/>
          <w:sz w:val="24"/>
          <w:szCs w:val="24"/>
        </w:rPr>
        <w:t>twenty-five</w:t>
      </w:r>
      <w:r w:rsidRPr="00B50DE7">
        <w:rPr>
          <w:rFonts w:ascii="Arial" w:hAnsi="Arial" w:cs="Arial"/>
          <w:sz w:val="24"/>
          <w:szCs w:val="24"/>
        </w:rPr>
        <w:t xml:space="preserve"> years they were married. Would Islam have been able to establish itself without the support of Khadijah, especially in those early days when the powerful men who ruled Mecca, from the </w:t>
      </w:r>
      <w:proofErr w:type="spellStart"/>
      <w:r w:rsidRPr="00B50DE7">
        <w:rPr>
          <w:rFonts w:ascii="Arial" w:hAnsi="Arial" w:cs="Arial"/>
          <w:sz w:val="24"/>
          <w:szCs w:val="24"/>
        </w:rPr>
        <w:t>Qurayish</w:t>
      </w:r>
      <w:proofErr w:type="spellEnd"/>
      <w:r w:rsidRPr="00B50DE7">
        <w:rPr>
          <w:rFonts w:ascii="Arial" w:hAnsi="Arial" w:cs="Arial"/>
          <w:sz w:val="24"/>
          <w:szCs w:val="24"/>
        </w:rPr>
        <w:t xml:space="preserve"> tribe into which Muhammed himself had been born, who made life very difficult for these new Muslims, who numbered in the first few years </w:t>
      </w:r>
      <w:r w:rsidR="00B6768E">
        <w:rPr>
          <w:rFonts w:ascii="Arial" w:hAnsi="Arial" w:cs="Arial"/>
          <w:sz w:val="24"/>
          <w:szCs w:val="24"/>
        </w:rPr>
        <w:t>‘</w:t>
      </w:r>
      <w:r w:rsidRPr="00B50DE7">
        <w:rPr>
          <w:rFonts w:ascii="Arial" w:hAnsi="Arial" w:cs="Arial"/>
          <w:sz w:val="24"/>
          <w:szCs w:val="24"/>
        </w:rPr>
        <w:t>some seventy families</w:t>
      </w:r>
      <w:r w:rsidR="00B6768E">
        <w:rPr>
          <w:rFonts w:ascii="Arial" w:hAnsi="Arial" w:cs="Arial"/>
          <w:sz w:val="24"/>
          <w:szCs w:val="24"/>
        </w:rPr>
        <w:t>’</w:t>
      </w:r>
      <w:r w:rsidRPr="00B50DE7">
        <w:rPr>
          <w:rFonts w:ascii="Arial" w:hAnsi="Arial" w:cs="Arial"/>
          <w:sz w:val="24"/>
          <w:szCs w:val="24"/>
        </w:rPr>
        <w:t xml:space="preserve"> </w:t>
      </w:r>
      <w:r w:rsidR="00CA46F2">
        <w:rPr>
          <w:rFonts w:ascii="Arial" w:hAnsi="Arial" w:cs="Arial"/>
          <w:sz w:val="24"/>
          <w:szCs w:val="24"/>
        </w:rPr>
        <w:t>(Armstrong, 2002)</w:t>
      </w:r>
      <w:r w:rsidR="00B6768E">
        <w:rPr>
          <w:rFonts w:ascii="Arial" w:hAnsi="Arial" w:cs="Arial"/>
          <w:sz w:val="24"/>
          <w:szCs w:val="24"/>
        </w:rPr>
        <w:t xml:space="preserve">.  </w:t>
      </w:r>
      <w:r w:rsidRPr="00B50DE7">
        <w:rPr>
          <w:rFonts w:ascii="Arial" w:hAnsi="Arial" w:cs="Arial"/>
          <w:sz w:val="24"/>
          <w:szCs w:val="24"/>
        </w:rPr>
        <w:t xml:space="preserve">The ruling Arabs saw the Qurans description of the afterlife as striking </w:t>
      </w:r>
      <w:r w:rsidR="00B6768E">
        <w:rPr>
          <w:rFonts w:ascii="Arial" w:hAnsi="Arial" w:cs="Arial"/>
          <w:sz w:val="24"/>
          <w:szCs w:val="24"/>
        </w:rPr>
        <w:t>‘</w:t>
      </w:r>
      <w:r w:rsidRPr="00B50DE7">
        <w:rPr>
          <w:rFonts w:ascii="Arial" w:hAnsi="Arial" w:cs="Arial"/>
          <w:sz w:val="24"/>
          <w:szCs w:val="24"/>
        </w:rPr>
        <w:t>at the heart of their cut-throat capitalism</w:t>
      </w:r>
      <w:r w:rsidR="00B6768E">
        <w:rPr>
          <w:rFonts w:ascii="Arial" w:hAnsi="Arial" w:cs="Arial"/>
          <w:sz w:val="24"/>
          <w:szCs w:val="24"/>
        </w:rPr>
        <w:t>’ (</w:t>
      </w:r>
      <w:r w:rsidR="00CA46F2">
        <w:rPr>
          <w:rFonts w:ascii="Arial" w:hAnsi="Arial" w:cs="Arial"/>
          <w:sz w:val="24"/>
          <w:szCs w:val="24"/>
        </w:rPr>
        <w:t>Armstrong, 2002).</w:t>
      </w:r>
    </w:p>
    <w:p w14:paraId="28A42308" w14:textId="17D83667" w:rsidR="00B50DE7" w:rsidRPr="00B50DE7" w:rsidRDefault="00B50DE7" w:rsidP="00B50DE7">
      <w:pPr>
        <w:jc w:val="both"/>
        <w:rPr>
          <w:rFonts w:ascii="Arial" w:hAnsi="Arial" w:cs="Arial"/>
          <w:sz w:val="24"/>
          <w:szCs w:val="24"/>
        </w:rPr>
      </w:pPr>
      <w:r w:rsidRPr="00B50DE7">
        <w:rPr>
          <w:rFonts w:ascii="Arial" w:hAnsi="Arial" w:cs="Arial"/>
          <w:sz w:val="24"/>
          <w:szCs w:val="24"/>
        </w:rPr>
        <w:t xml:space="preserve">One of the measures put in place against Muhammed and his followers was a ban on anyone trading with the </w:t>
      </w:r>
      <w:r w:rsidR="00CA46F2" w:rsidRPr="00B50DE7">
        <w:rPr>
          <w:rFonts w:ascii="Arial" w:hAnsi="Arial" w:cs="Arial"/>
          <w:sz w:val="24"/>
          <w:szCs w:val="24"/>
        </w:rPr>
        <w:t>Muslims or</w:t>
      </w:r>
      <w:r w:rsidRPr="00B50DE7">
        <w:rPr>
          <w:rFonts w:ascii="Arial" w:hAnsi="Arial" w:cs="Arial"/>
          <w:sz w:val="24"/>
          <w:szCs w:val="24"/>
        </w:rPr>
        <w:t xml:space="preserve"> marrying them. This total boycott on Muhammed and his followers meant </w:t>
      </w:r>
      <w:r w:rsidR="00B6768E">
        <w:rPr>
          <w:rFonts w:ascii="Arial" w:hAnsi="Arial" w:cs="Arial"/>
          <w:sz w:val="24"/>
          <w:szCs w:val="24"/>
        </w:rPr>
        <w:t>‘</w:t>
      </w:r>
      <w:r w:rsidRPr="00B50DE7">
        <w:rPr>
          <w:rFonts w:ascii="Arial" w:hAnsi="Arial" w:cs="Arial"/>
          <w:sz w:val="24"/>
          <w:szCs w:val="24"/>
        </w:rPr>
        <w:t>that nobody could sell them any food</w:t>
      </w:r>
      <w:r w:rsidR="008E2905">
        <w:rPr>
          <w:rFonts w:ascii="Arial" w:hAnsi="Arial" w:cs="Arial"/>
          <w:sz w:val="24"/>
          <w:szCs w:val="24"/>
        </w:rPr>
        <w:t>’ (</w:t>
      </w:r>
      <w:r w:rsidR="00CA46F2">
        <w:rPr>
          <w:rFonts w:ascii="Arial" w:hAnsi="Arial" w:cs="Arial"/>
          <w:sz w:val="24"/>
          <w:szCs w:val="24"/>
        </w:rPr>
        <w:t xml:space="preserve">Armstrong, 2002).  </w:t>
      </w:r>
      <w:r w:rsidRPr="00B50DE7">
        <w:rPr>
          <w:rFonts w:ascii="Arial" w:hAnsi="Arial" w:cs="Arial"/>
          <w:sz w:val="24"/>
          <w:szCs w:val="24"/>
        </w:rPr>
        <w:t xml:space="preserve">This was instigated by a leader in Mecca called Abu </w:t>
      </w:r>
      <w:proofErr w:type="spellStart"/>
      <w:r w:rsidRPr="00B50DE7">
        <w:rPr>
          <w:rFonts w:ascii="Arial" w:hAnsi="Arial" w:cs="Arial"/>
          <w:sz w:val="24"/>
          <w:szCs w:val="24"/>
        </w:rPr>
        <w:t>Jahl</w:t>
      </w:r>
      <w:proofErr w:type="spellEnd"/>
      <w:r w:rsidRPr="00B50DE7">
        <w:rPr>
          <w:rFonts w:ascii="Arial" w:hAnsi="Arial" w:cs="Arial"/>
          <w:sz w:val="24"/>
          <w:szCs w:val="24"/>
        </w:rPr>
        <w:t xml:space="preserve">, and the ban lasted two years. In 619, in what became known as the ‘Year of Sadness’ or the ‘Year of Grief’ to Muslims, Khadijah died at the age of </w:t>
      </w:r>
      <w:r w:rsidR="00CA46F2" w:rsidRPr="00B50DE7">
        <w:rPr>
          <w:rFonts w:ascii="Arial" w:hAnsi="Arial" w:cs="Arial"/>
          <w:sz w:val="24"/>
          <w:szCs w:val="24"/>
        </w:rPr>
        <w:t>sixty-five</w:t>
      </w:r>
      <w:r w:rsidRPr="00B50DE7">
        <w:rPr>
          <w:rFonts w:ascii="Arial" w:hAnsi="Arial" w:cs="Arial"/>
          <w:sz w:val="24"/>
          <w:szCs w:val="24"/>
        </w:rPr>
        <w:t xml:space="preserve">. His uncle Abu Talib who had been his protector as part of his clan also dies this year, and so the Prophet lost two of his biggest supporters, meaning his </w:t>
      </w:r>
      <w:r w:rsidR="00B6768E">
        <w:rPr>
          <w:rFonts w:ascii="Arial" w:hAnsi="Arial" w:cs="Arial"/>
          <w:sz w:val="24"/>
          <w:szCs w:val="24"/>
        </w:rPr>
        <w:t>‘</w:t>
      </w:r>
      <w:r w:rsidRPr="00B50DE7">
        <w:rPr>
          <w:rFonts w:ascii="Arial" w:hAnsi="Arial" w:cs="Arial"/>
          <w:sz w:val="24"/>
          <w:szCs w:val="24"/>
        </w:rPr>
        <w:t>situation became perilous</w:t>
      </w:r>
      <w:r w:rsidR="00B6768E">
        <w:rPr>
          <w:rFonts w:ascii="Arial" w:hAnsi="Arial" w:cs="Arial"/>
          <w:sz w:val="24"/>
          <w:szCs w:val="24"/>
        </w:rPr>
        <w:t xml:space="preserve">’ </w:t>
      </w:r>
      <w:r w:rsidR="00CA46F2">
        <w:rPr>
          <w:rFonts w:ascii="Arial" w:hAnsi="Arial" w:cs="Arial"/>
          <w:sz w:val="24"/>
          <w:szCs w:val="24"/>
        </w:rPr>
        <w:t xml:space="preserve">(Grieve, 2006).  </w:t>
      </w:r>
      <w:r w:rsidRPr="00B50DE7">
        <w:rPr>
          <w:rFonts w:ascii="Arial" w:hAnsi="Arial" w:cs="Arial"/>
          <w:sz w:val="24"/>
          <w:szCs w:val="24"/>
        </w:rPr>
        <w:t xml:space="preserve">This </w:t>
      </w:r>
      <w:r w:rsidR="00B6768E" w:rsidRPr="00B50DE7">
        <w:rPr>
          <w:rFonts w:ascii="Arial" w:hAnsi="Arial" w:cs="Arial"/>
          <w:sz w:val="24"/>
          <w:szCs w:val="24"/>
        </w:rPr>
        <w:t>led</w:t>
      </w:r>
      <w:r w:rsidRPr="00B50DE7">
        <w:rPr>
          <w:rFonts w:ascii="Arial" w:hAnsi="Arial" w:cs="Arial"/>
          <w:sz w:val="24"/>
          <w:szCs w:val="24"/>
        </w:rPr>
        <w:t xml:space="preserve"> to what is known in Arabic as the ‘Hijrah’ which was the emigration of the Muslim community to Medina from Mecca, which was a </w:t>
      </w:r>
      <w:r w:rsidR="00B6768E">
        <w:rPr>
          <w:rFonts w:ascii="Arial" w:hAnsi="Arial" w:cs="Arial"/>
          <w:sz w:val="24"/>
          <w:szCs w:val="24"/>
        </w:rPr>
        <w:t>‘</w:t>
      </w:r>
      <w:r w:rsidRPr="00B50DE7">
        <w:rPr>
          <w:rFonts w:ascii="Arial" w:hAnsi="Arial" w:cs="Arial"/>
          <w:sz w:val="24"/>
          <w:szCs w:val="24"/>
        </w:rPr>
        <w:t>journey of about 400 kilometres, exposed to his enemies and without total protectio</w:t>
      </w:r>
      <w:r w:rsidR="00B6768E">
        <w:rPr>
          <w:rFonts w:ascii="Arial" w:hAnsi="Arial" w:cs="Arial"/>
          <w:sz w:val="24"/>
          <w:szCs w:val="24"/>
        </w:rPr>
        <w:t>n’</w:t>
      </w:r>
      <w:r w:rsidRPr="00B50DE7">
        <w:rPr>
          <w:rFonts w:ascii="Arial" w:hAnsi="Arial" w:cs="Arial"/>
          <w:sz w:val="24"/>
          <w:szCs w:val="24"/>
        </w:rPr>
        <w:t xml:space="preserve"> </w:t>
      </w:r>
      <w:r w:rsidR="00CA46F2">
        <w:rPr>
          <w:rFonts w:ascii="Arial" w:hAnsi="Arial" w:cs="Arial"/>
          <w:sz w:val="24"/>
          <w:szCs w:val="24"/>
        </w:rPr>
        <w:t xml:space="preserve">(Grieve, 2006).  </w:t>
      </w:r>
      <w:r w:rsidRPr="00B50DE7">
        <w:rPr>
          <w:rFonts w:ascii="Arial" w:hAnsi="Arial" w:cs="Arial"/>
          <w:sz w:val="24"/>
          <w:szCs w:val="24"/>
        </w:rPr>
        <w:t xml:space="preserve">Nonetheless, the Muslims were successful in emigrating, and </w:t>
      </w:r>
      <w:r w:rsidR="00B6768E">
        <w:rPr>
          <w:rFonts w:ascii="Arial" w:hAnsi="Arial" w:cs="Arial"/>
          <w:sz w:val="24"/>
          <w:szCs w:val="24"/>
        </w:rPr>
        <w:t>‘</w:t>
      </w:r>
      <w:r w:rsidRPr="00B50DE7">
        <w:rPr>
          <w:rFonts w:ascii="Arial" w:hAnsi="Arial" w:cs="Arial"/>
          <w:sz w:val="24"/>
          <w:szCs w:val="24"/>
        </w:rPr>
        <w:t>Muhammed and his family thrived in Medina</w:t>
      </w:r>
      <w:r w:rsidR="00B6768E">
        <w:rPr>
          <w:rFonts w:ascii="Arial" w:hAnsi="Arial" w:cs="Arial"/>
          <w:sz w:val="24"/>
          <w:szCs w:val="24"/>
        </w:rPr>
        <w:t xml:space="preserve">’ </w:t>
      </w:r>
      <w:r w:rsidR="00CA46F2">
        <w:rPr>
          <w:rFonts w:ascii="Arial" w:hAnsi="Arial" w:cs="Arial"/>
          <w:sz w:val="24"/>
          <w:szCs w:val="24"/>
        </w:rPr>
        <w:t>(Safi, 2010).</w:t>
      </w:r>
    </w:p>
    <w:p w14:paraId="3BE0BFC6" w14:textId="66D5B527" w:rsidR="00B50DE7" w:rsidRPr="00B50DE7" w:rsidRDefault="00B50DE7" w:rsidP="00B50DE7">
      <w:pPr>
        <w:jc w:val="both"/>
        <w:rPr>
          <w:rFonts w:ascii="Arial" w:hAnsi="Arial" w:cs="Arial"/>
          <w:sz w:val="24"/>
          <w:szCs w:val="24"/>
        </w:rPr>
      </w:pPr>
      <w:r w:rsidRPr="00B50DE7">
        <w:rPr>
          <w:rFonts w:ascii="Arial" w:hAnsi="Arial" w:cs="Arial"/>
          <w:sz w:val="24"/>
          <w:szCs w:val="24"/>
        </w:rPr>
        <w:t xml:space="preserve">So far Khadijah had played a central role in Muhammed’s mission, and after her death it was inconceivable for Muhammed and his followers to stay in Mecca, without support. Muhammed and Khadijah had had four daughters, and his household in Medina became a reflection of his teachings- modest and living below his </w:t>
      </w:r>
      <w:r w:rsidR="00CA46F2" w:rsidRPr="00B50DE7">
        <w:rPr>
          <w:rFonts w:ascii="Arial" w:hAnsi="Arial" w:cs="Arial"/>
          <w:sz w:val="24"/>
          <w:szCs w:val="24"/>
        </w:rPr>
        <w:t>means and</w:t>
      </w:r>
      <w:r w:rsidRPr="00B50DE7">
        <w:rPr>
          <w:rFonts w:ascii="Arial" w:hAnsi="Arial" w:cs="Arial"/>
          <w:sz w:val="24"/>
          <w:szCs w:val="24"/>
        </w:rPr>
        <w:t xml:space="preserve"> attached a mosque which was built as a </w:t>
      </w:r>
      <w:r w:rsidR="00B6768E">
        <w:rPr>
          <w:rFonts w:ascii="Arial" w:hAnsi="Arial" w:cs="Arial"/>
          <w:sz w:val="24"/>
          <w:szCs w:val="24"/>
        </w:rPr>
        <w:t>‘</w:t>
      </w:r>
      <w:r w:rsidRPr="00B50DE7">
        <w:rPr>
          <w:rFonts w:ascii="Arial" w:hAnsi="Arial" w:cs="Arial"/>
          <w:sz w:val="24"/>
          <w:szCs w:val="24"/>
        </w:rPr>
        <w:t>gathering place for all the poor and destitute                                                                                          in the City, many of whom had come to Medina from far away to meet the Prophet whose fame was growing around Arabia</w:t>
      </w:r>
      <w:r w:rsidR="00B6768E">
        <w:rPr>
          <w:rFonts w:ascii="Arial" w:hAnsi="Arial" w:cs="Arial"/>
          <w:sz w:val="24"/>
          <w:szCs w:val="24"/>
        </w:rPr>
        <w:t xml:space="preserve">’ </w:t>
      </w:r>
      <w:r w:rsidR="00CA46F2">
        <w:rPr>
          <w:rFonts w:ascii="Arial" w:hAnsi="Arial" w:cs="Arial"/>
          <w:sz w:val="24"/>
          <w:szCs w:val="24"/>
        </w:rPr>
        <w:t xml:space="preserve">(Safi, 2010).  </w:t>
      </w:r>
      <w:r w:rsidRPr="00B50DE7">
        <w:rPr>
          <w:rFonts w:ascii="Arial" w:hAnsi="Arial" w:cs="Arial"/>
          <w:sz w:val="24"/>
          <w:szCs w:val="24"/>
        </w:rPr>
        <w:t xml:space="preserve">It was in Medina when Muhammed began to take multiple wives, as in Mecca </w:t>
      </w:r>
      <w:r w:rsidR="00B6768E">
        <w:rPr>
          <w:rFonts w:ascii="Arial" w:hAnsi="Arial" w:cs="Arial"/>
          <w:sz w:val="24"/>
          <w:szCs w:val="24"/>
        </w:rPr>
        <w:t>‘</w:t>
      </w:r>
      <w:r w:rsidRPr="00B50DE7">
        <w:rPr>
          <w:rFonts w:ascii="Arial" w:hAnsi="Arial" w:cs="Arial"/>
          <w:sz w:val="24"/>
          <w:szCs w:val="24"/>
        </w:rPr>
        <w:t>Muhammed had remained monogamous to Khadija, even though polygamy was common in Arabia</w:t>
      </w:r>
      <w:r w:rsidR="00B6768E">
        <w:rPr>
          <w:rFonts w:ascii="Arial" w:hAnsi="Arial" w:cs="Arial"/>
          <w:sz w:val="24"/>
          <w:szCs w:val="24"/>
        </w:rPr>
        <w:t xml:space="preserve">’ </w:t>
      </w:r>
      <w:r w:rsidR="00CA46F2">
        <w:rPr>
          <w:rFonts w:ascii="Arial" w:hAnsi="Arial" w:cs="Arial"/>
          <w:sz w:val="24"/>
          <w:szCs w:val="24"/>
        </w:rPr>
        <w:t xml:space="preserve">(Armstrong, 2002).  </w:t>
      </w:r>
      <w:r w:rsidRPr="00B50DE7">
        <w:rPr>
          <w:rFonts w:ascii="Arial" w:hAnsi="Arial" w:cs="Arial"/>
          <w:sz w:val="24"/>
          <w:szCs w:val="24"/>
        </w:rPr>
        <w:t xml:space="preserve">One of the most prominent of these wives after Khadijah was the daughter of one of Muhammad’s closest friend Abu Bakr, who would go on to become the first caliph or leader of the Muslims after Muhammed’s death. Their marriage was a way to unite the two families, and even though their marriage produced no children, Aisha is regarded as his favourite wife, and she was a maintainer in time of his legacy to the point that Sunni Muslims today believe that without her scholarly input, they would not have developed the four schools of thought in Islam. To be so revered by Sunni Muslims she must have had an important role to play and influence on the religion. She has, according to Ed Hussein, </w:t>
      </w:r>
      <w:r w:rsidR="008E2905">
        <w:rPr>
          <w:rFonts w:ascii="Arial" w:hAnsi="Arial" w:cs="Arial"/>
          <w:sz w:val="24"/>
          <w:szCs w:val="24"/>
        </w:rPr>
        <w:t>‘</w:t>
      </w:r>
      <w:r w:rsidRPr="00B50DE7">
        <w:rPr>
          <w:rFonts w:ascii="Arial" w:hAnsi="Arial" w:cs="Arial"/>
          <w:sz w:val="24"/>
          <w:szCs w:val="24"/>
        </w:rPr>
        <w:t>an unrivalled status in Sunni Muslims hearts and minds</w:t>
      </w:r>
      <w:r w:rsidR="00B6768E">
        <w:rPr>
          <w:rFonts w:ascii="Arial" w:hAnsi="Arial" w:cs="Arial"/>
          <w:sz w:val="24"/>
          <w:szCs w:val="24"/>
        </w:rPr>
        <w:t xml:space="preserve"> </w:t>
      </w:r>
      <w:r w:rsidR="00CA46F2">
        <w:rPr>
          <w:rFonts w:ascii="Arial" w:hAnsi="Arial" w:cs="Arial"/>
          <w:sz w:val="24"/>
          <w:szCs w:val="24"/>
        </w:rPr>
        <w:t>(</w:t>
      </w:r>
      <w:proofErr w:type="spellStart"/>
      <w:r w:rsidR="00CA46F2">
        <w:rPr>
          <w:rFonts w:ascii="Arial" w:hAnsi="Arial" w:cs="Arial"/>
          <w:sz w:val="24"/>
          <w:szCs w:val="24"/>
        </w:rPr>
        <w:t>Husein</w:t>
      </w:r>
      <w:proofErr w:type="spellEnd"/>
      <w:r w:rsidR="00CA46F2">
        <w:rPr>
          <w:rFonts w:ascii="Arial" w:hAnsi="Arial" w:cs="Arial"/>
          <w:sz w:val="24"/>
          <w:szCs w:val="24"/>
        </w:rPr>
        <w:t xml:space="preserve">, 2018).  </w:t>
      </w:r>
      <w:r w:rsidRPr="00B50DE7">
        <w:rPr>
          <w:rFonts w:ascii="Arial" w:hAnsi="Arial" w:cs="Arial"/>
          <w:sz w:val="24"/>
          <w:szCs w:val="24"/>
        </w:rPr>
        <w:t>Her title of ‘Mother of the Believers’ (Umm al-</w:t>
      </w:r>
      <w:proofErr w:type="spellStart"/>
      <w:r w:rsidRPr="00B50DE7">
        <w:rPr>
          <w:rFonts w:ascii="Arial" w:hAnsi="Arial" w:cs="Arial"/>
          <w:sz w:val="24"/>
          <w:szCs w:val="24"/>
        </w:rPr>
        <w:t>Mumineen</w:t>
      </w:r>
      <w:proofErr w:type="spellEnd"/>
      <w:r w:rsidRPr="00B50DE7">
        <w:rPr>
          <w:rFonts w:ascii="Arial" w:hAnsi="Arial" w:cs="Arial"/>
          <w:sz w:val="24"/>
          <w:szCs w:val="24"/>
        </w:rPr>
        <w:t xml:space="preserve">) comes from the Quran itself and </w:t>
      </w:r>
      <w:r w:rsidR="00B6768E" w:rsidRPr="00B50DE7">
        <w:rPr>
          <w:rFonts w:ascii="Arial" w:hAnsi="Arial" w:cs="Arial"/>
          <w:sz w:val="24"/>
          <w:szCs w:val="24"/>
        </w:rPr>
        <w:t>its</w:t>
      </w:r>
      <w:r w:rsidRPr="00B50DE7">
        <w:rPr>
          <w:rFonts w:ascii="Arial" w:hAnsi="Arial" w:cs="Arial"/>
          <w:sz w:val="24"/>
          <w:szCs w:val="24"/>
        </w:rPr>
        <w:t xml:space="preserve"> testament of her position.</w:t>
      </w:r>
    </w:p>
    <w:p w14:paraId="3829EEEA" w14:textId="1C821E3B" w:rsidR="00B50DE7" w:rsidRPr="00B50DE7" w:rsidRDefault="00B50DE7" w:rsidP="00B50DE7">
      <w:pPr>
        <w:jc w:val="both"/>
        <w:rPr>
          <w:rFonts w:ascii="Arial" w:hAnsi="Arial" w:cs="Arial"/>
          <w:sz w:val="24"/>
          <w:szCs w:val="24"/>
        </w:rPr>
      </w:pPr>
      <w:r w:rsidRPr="00B50DE7">
        <w:rPr>
          <w:rFonts w:ascii="Arial" w:hAnsi="Arial" w:cs="Arial"/>
          <w:sz w:val="24"/>
          <w:szCs w:val="24"/>
        </w:rPr>
        <w:t xml:space="preserve">If Khadijah helped Muhammed to establish Islam in the early years of revelation, up until her death eight years into revelation, through some of the hardest years of his </w:t>
      </w:r>
      <w:r w:rsidRPr="00B50DE7">
        <w:rPr>
          <w:rFonts w:ascii="Arial" w:hAnsi="Arial" w:cs="Arial"/>
          <w:sz w:val="24"/>
          <w:szCs w:val="24"/>
        </w:rPr>
        <w:lastRenderedPageBreak/>
        <w:t xml:space="preserve">Prophethood, then Aisha’s role was to further the movement, which she did up until and after his death of Muhammed. The role of Aisha is a unique one, as it is from her that we know the intimate and private habits of the Prophet. Her teachings are very important in painting a picture of what Muhammed the husband, and not just the preacher, was like. Based on what she has written about him, Muslim men have tried to emulate his life, down to the smallest detail, ever since. There is no doubt about the love between Muhammed and Aisha, and it </w:t>
      </w:r>
      <w:r w:rsidR="00B6768E">
        <w:rPr>
          <w:rFonts w:ascii="Arial" w:hAnsi="Arial" w:cs="Arial"/>
          <w:sz w:val="24"/>
          <w:szCs w:val="24"/>
        </w:rPr>
        <w:t>‘</w:t>
      </w:r>
      <w:r w:rsidRPr="00B50DE7">
        <w:rPr>
          <w:rFonts w:ascii="Arial" w:hAnsi="Arial" w:cs="Arial"/>
          <w:sz w:val="24"/>
          <w:szCs w:val="24"/>
        </w:rPr>
        <w:t>was in her chamber, resting his head on her thighs, that he breathed his last breath</w:t>
      </w:r>
      <w:r w:rsidR="00B6768E">
        <w:rPr>
          <w:rFonts w:ascii="Arial" w:hAnsi="Arial" w:cs="Arial"/>
          <w:sz w:val="24"/>
          <w:szCs w:val="24"/>
        </w:rPr>
        <w:t xml:space="preserve">’ </w:t>
      </w:r>
      <w:r w:rsidR="00CA46F2">
        <w:rPr>
          <w:rFonts w:ascii="Arial" w:hAnsi="Arial" w:cs="Arial"/>
          <w:sz w:val="24"/>
          <w:szCs w:val="24"/>
        </w:rPr>
        <w:t>(</w:t>
      </w:r>
      <w:proofErr w:type="spellStart"/>
      <w:r w:rsidR="00CA46F2">
        <w:rPr>
          <w:rFonts w:ascii="Arial" w:hAnsi="Arial" w:cs="Arial"/>
          <w:sz w:val="24"/>
          <w:szCs w:val="24"/>
        </w:rPr>
        <w:t>Husein</w:t>
      </w:r>
      <w:proofErr w:type="spellEnd"/>
      <w:r w:rsidR="00CA46F2">
        <w:rPr>
          <w:rFonts w:ascii="Arial" w:hAnsi="Arial" w:cs="Arial"/>
          <w:sz w:val="24"/>
          <w:szCs w:val="24"/>
        </w:rPr>
        <w:t xml:space="preserve">, 2018).  </w:t>
      </w:r>
      <w:r w:rsidRPr="00B50DE7">
        <w:rPr>
          <w:rFonts w:ascii="Arial" w:hAnsi="Arial" w:cs="Arial"/>
          <w:sz w:val="24"/>
          <w:szCs w:val="24"/>
        </w:rPr>
        <w:t>Her personal, intimate accounts of life in the household of the Prophet have helped generations of Muslims understand his character and have meant that people have been able to learn what the real message of Islam is. Aisha was a strong character who was “deeply involved in spreading the Prophet’s message</w:t>
      </w:r>
      <w:r w:rsidR="00B6768E">
        <w:rPr>
          <w:rFonts w:ascii="Arial" w:hAnsi="Arial" w:cs="Arial"/>
          <w:sz w:val="24"/>
          <w:szCs w:val="24"/>
        </w:rPr>
        <w:t xml:space="preserve">’ </w:t>
      </w:r>
      <w:r w:rsidR="00CA46F2">
        <w:rPr>
          <w:rFonts w:ascii="Arial" w:hAnsi="Arial" w:cs="Arial"/>
          <w:sz w:val="24"/>
          <w:szCs w:val="24"/>
        </w:rPr>
        <w:t>(</w:t>
      </w:r>
      <w:proofErr w:type="spellStart"/>
      <w:r w:rsidR="00CA46F2">
        <w:rPr>
          <w:rFonts w:ascii="Arial" w:hAnsi="Arial" w:cs="Arial"/>
          <w:sz w:val="24"/>
          <w:szCs w:val="24"/>
        </w:rPr>
        <w:t>Husein</w:t>
      </w:r>
      <w:proofErr w:type="spellEnd"/>
      <w:r w:rsidR="00CA46F2">
        <w:rPr>
          <w:rFonts w:ascii="Arial" w:hAnsi="Arial" w:cs="Arial"/>
          <w:sz w:val="24"/>
          <w:szCs w:val="24"/>
        </w:rPr>
        <w:t xml:space="preserve">, 2018).  </w:t>
      </w:r>
      <w:r w:rsidRPr="00B50DE7">
        <w:rPr>
          <w:rFonts w:ascii="Arial" w:hAnsi="Arial" w:cs="Arial"/>
          <w:sz w:val="24"/>
          <w:szCs w:val="24"/>
        </w:rPr>
        <w:t xml:space="preserve">She is one of three of the Prophets wives of be mentioned in the Quran, and revelation itself was influenced by events in Aisha’s life, for example in Surah </w:t>
      </w:r>
      <w:proofErr w:type="gramStart"/>
      <w:r w:rsidRPr="00B50DE7">
        <w:rPr>
          <w:rFonts w:ascii="Arial" w:hAnsi="Arial" w:cs="Arial"/>
          <w:sz w:val="24"/>
          <w:szCs w:val="24"/>
        </w:rPr>
        <w:t>an</w:t>
      </w:r>
      <w:proofErr w:type="gramEnd"/>
      <w:r w:rsidRPr="00B50DE7">
        <w:rPr>
          <w:rFonts w:ascii="Arial" w:hAnsi="Arial" w:cs="Arial"/>
          <w:sz w:val="24"/>
          <w:szCs w:val="24"/>
        </w:rPr>
        <w:t xml:space="preserve"> Nur it states: </w:t>
      </w:r>
      <w:r w:rsidR="00B6768E">
        <w:rPr>
          <w:rFonts w:ascii="Arial" w:hAnsi="Arial" w:cs="Arial"/>
          <w:sz w:val="24"/>
          <w:szCs w:val="24"/>
        </w:rPr>
        <w:t>‘</w:t>
      </w:r>
      <w:r w:rsidRPr="00B50DE7">
        <w:rPr>
          <w:rFonts w:ascii="Arial" w:hAnsi="Arial" w:cs="Arial"/>
          <w:sz w:val="24"/>
          <w:szCs w:val="24"/>
        </w:rPr>
        <w:t>Any why did the accusers not bring four witnesses to it? If they cannot produce such witnesses, they are the lairs in God’s eyes</w:t>
      </w:r>
      <w:r w:rsidR="00B6768E">
        <w:rPr>
          <w:rFonts w:ascii="Arial" w:hAnsi="Arial" w:cs="Arial"/>
          <w:sz w:val="24"/>
          <w:szCs w:val="24"/>
        </w:rPr>
        <w:t xml:space="preserve">’ </w:t>
      </w:r>
      <w:r w:rsidR="00CA46F2">
        <w:rPr>
          <w:rFonts w:ascii="Arial" w:hAnsi="Arial" w:cs="Arial"/>
          <w:sz w:val="24"/>
          <w:szCs w:val="24"/>
        </w:rPr>
        <w:t>(</w:t>
      </w:r>
      <w:proofErr w:type="spellStart"/>
      <w:r w:rsidR="00CA46F2">
        <w:rPr>
          <w:rFonts w:ascii="Arial" w:hAnsi="Arial" w:cs="Arial"/>
          <w:sz w:val="24"/>
          <w:szCs w:val="24"/>
        </w:rPr>
        <w:t>Husein</w:t>
      </w:r>
      <w:proofErr w:type="spellEnd"/>
      <w:r w:rsidR="00CA46F2">
        <w:rPr>
          <w:rFonts w:ascii="Arial" w:hAnsi="Arial" w:cs="Arial"/>
          <w:sz w:val="24"/>
          <w:szCs w:val="24"/>
        </w:rPr>
        <w:t xml:space="preserve">, 2018).  </w:t>
      </w:r>
      <w:r w:rsidRPr="00B50DE7">
        <w:rPr>
          <w:rFonts w:ascii="Arial" w:hAnsi="Arial" w:cs="Arial"/>
          <w:sz w:val="24"/>
          <w:szCs w:val="24"/>
        </w:rPr>
        <w:t xml:space="preserve">This was in response to accusations against Aisha of adultery, after she had been left behind on the journey back to Medina from a campaign, as she had been searching for a lost necklace. She had ridden on the back of a camel of </w:t>
      </w:r>
      <w:r w:rsidR="00B6768E">
        <w:rPr>
          <w:rFonts w:ascii="Arial" w:hAnsi="Arial" w:cs="Arial"/>
          <w:sz w:val="24"/>
          <w:szCs w:val="24"/>
        </w:rPr>
        <w:t>‘</w:t>
      </w:r>
      <w:r w:rsidRPr="00B50DE7">
        <w:rPr>
          <w:rFonts w:ascii="Arial" w:hAnsi="Arial" w:cs="Arial"/>
          <w:sz w:val="24"/>
          <w:szCs w:val="24"/>
        </w:rPr>
        <w:t xml:space="preserve">a young companion of the Prophet, </w:t>
      </w:r>
      <w:proofErr w:type="spellStart"/>
      <w:r w:rsidRPr="00B50DE7">
        <w:rPr>
          <w:rFonts w:ascii="Arial" w:hAnsi="Arial" w:cs="Arial"/>
          <w:sz w:val="24"/>
          <w:szCs w:val="24"/>
        </w:rPr>
        <w:t>Safwe</w:t>
      </w:r>
      <w:r w:rsidR="00B6768E">
        <w:rPr>
          <w:rFonts w:ascii="Arial" w:hAnsi="Arial" w:cs="Arial"/>
          <w:sz w:val="24"/>
          <w:szCs w:val="24"/>
        </w:rPr>
        <w:t>n</w:t>
      </w:r>
      <w:proofErr w:type="spellEnd"/>
      <w:r w:rsidR="00B6768E">
        <w:rPr>
          <w:rFonts w:ascii="Arial" w:hAnsi="Arial" w:cs="Arial"/>
          <w:sz w:val="24"/>
          <w:szCs w:val="24"/>
        </w:rPr>
        <w:t xml:space="preserve">’ </w:t>
      </w:r>
      <w:r w:rsidR="00CA46F2">
        <w:rPr>
          <w:rFonts w:ascii="Arial" w:hAnsi="Arial" w:cs="Arial"/>
          <w:sz w:val="24"/>
          <w:szCs w:val="24"/>
        </w:rPr>
        <w:t>(</w:t>
      </w:r>
      <w:proofErr w:type="spellStart"/>
      <w:r w:rsidR="00CA46F2">
        <w:rPr>
          <w:rFonts w:ascii="Arial" w:hAnsi="Arial" w:cs="Arial"/>
          <w:sz w:val="24"/>
          <w:szCs w:val="24"/>
        </w:rPr>
        <w:t>Husein</w:t>
      </w:r>
      <w:proofErr w:type="spellEnd"/>
      <w:r w:rsidR="00CA46F2">
        <w:rPr>
          <w:rFonts w:ascii="Arial" w:hAnsi="Arial" w:cs="Arial"/>
          <w:sz w:val="24"/>
          <w:szCs w:val="24"/>
        </w:rPr>
        <w:t xml:space="preserve">, 2018) </w:t>
      </w:r>
      <w:r w:rsidRPr="00B50DE7">
        <w:rPr>
          <w:rFonts w:ascii="Arial" w:hAnsi="Arial" w:cs="Arial"/>
          <w:sz w:val="24"/>
          <w:szCs w:val="24"/>
        </w:rPr>
        <w:t xml:space="preserve">and rumours started to circulate until </w:t>
      </w:r>
      <w:r w:rsidR="00B6768E">
        <w:rPr>
          <w:rFonts w:ascii="Arial" w:hAnsi="Arial" w:cs="Arial"/>
          <w:sz w:val="24"/>
          <w:szCs w:val="24"/>
        </w:rPr>
        <w:t>‘</w:t>
      </w:r>
      <w:r w:rsidRPr="00B50DE7">
        <w:rPr>
          <w:rFonts w:ascii="Arial" w:hAnsi="Arial" w:cs="Arial"/>
          <w:sz w:val="24"/>
          <w:szCs w:val="24"/>
        </w:rPr>
        <w:t>God absolved Aisha of any wrongdoing</w:t>
      </w:r>
      <w:r w:rsidR="00B6768E">
        <w:rPr>
          <w:rFonts w:ascii="Arial" w:hAnsi="Arial" w:cs="Arial"/>
          <w:sz w:val="24"/>
          <w:szCs w:val="24"/>
        </w:rPr>
        <w:t xml:space="preserve">’ </w:t>
      </w:r>
      <w:r w:rsidR="00CA46F2">
        <w:rPr>
          <w:rFonts w:ascii="Arial" w:hAnsi="Arial" w:cs="Arial"/>
          <w:sz w:val="24"/>
          <w:szCs w:val="24"/>
        </w:rPr>
        <w:t>(</w:t>
      </w:r>
      <w:proofErr w:type="spellStart"/>
      <w:r w:rsidR="00CA46F2">
        <w:rPr>
          <w:rFonts w:ascii="Arial" w:hAnsi="Arial" w:cs="Arial"/>
          <w:sz w:val="24"/>
          <w:szCs w:val="24"/>
        </w:rPr>
        <w:t>Husein</w:t>
      </w:r>
      <w:proofErr w:type="spellEnd"/>
      <w:r w:rsidR="00CA46F2">
        <w:rPr>
          <w:rFonts w:ascii="Arial" w:hAnsi="Arial" w:cs="Arial"/>
          <w:sz w:val="24"/>
          <w:szCs w:val="24"/>
        </w:rPr>
        <w:t>, 2018).</w:t>
      </w:r>
    </w:p>
    <w:p w14:paraId="3BBF54A2" w14:textId="4C8DCDE6" w:rsidR="00B50DE7" w:rsidRPr="00B50DE7" w:rsidRDefault="00B50DE7" w:rsidP="00B50DE7">
      <w:pPr>
        <w:jc w:val="both"/>
        <w:rPr>
          <w:rFonts w:ascii="Arial" w:hAnsi="Arial" w:cs="Arial"/>
          <w:sz w:val="24"/>
          <w:szCs w:val="24"/>
        </w:rPr>
      </w:pPr>
      <w:r w:rsidRPr="00B50DE7">
        <w:rPr>
          <w:rFonts w:ascii="Arial" w:hAnsi="Arial" w:cs="Arial"/>
          <w:sz w:val="24"/>
          <w:szCs w:val="24"/>
        </w:rPr>
        <w:t xml:space="preserve">Her redemption by the Quran itself means that Muslims respected Aisha and she helped women during this time who were being forced into marriage. This practice was outlawed in Islam and women would come to her for help and guidance and she would in turn go to Muhammed to give a ruling. So, she had enormous influence on the lives of many women as she asserted their right to choose their own husband. She was a scholar in her own right, and the fact that she was his favourite- </w:t>
      </w:r>
      <w:r w:rsidR="00CA46F2">
        <w:rPr>
          <w:rFonts w:ascii="Arial" w:hAnsi="Arial" w:cs="Arial"/>
          <w:sz w:val="24"/>
          <w:szCs w:val="24"/>
        </w:rPr>
        <w:t>‘</w:t>
      </w:r>
      <w:r w:rsidR="00CA46F2" w:rsidRPr="00B50DE7">
        <w:rPr>
          <w:rFonts w:ascii="Arial" w:hAnsi="Arial" w:cs="Arial"/>
          <w:sz w:val="24"/>
          <w:szCs w:val="24"/>
        </w:rPr>
        <w:t>Who</w:t>
      </w:r>
      <w:r w:rsidRPr="00B50DE7">
        <w:rPr>
          <w:rFonts w:ascii="Arial" w:hAnsi="Arial" w:cs="Arial"/>
          <w:sz w:val="24"/>
          <w:szCs w:val="24"/>
        </w:rPr>
        <w:t xml:space="preserve"> is the most beloved of the people to you? He said Aisha</w:t>
      </w:r>
      <w:r w:rsidR="00B6768E">
        <w:rPr>
          <w:rFonts w:ascii="Arial" w:hAnsi="Arial" w:cs="Arial"/>
          <w:sz w:val="24"/>
          <w:szCs w:val="24"/>
        </w:rPr>
        <w:t>’</w:t>
      </w:r>
      <w:r w:rsidRPr="00B50DE7">
        <w:rPr>
          <w:rFonts w:ascii="Arial" w:hAnsi="Arial" w:cs="Arial"/>
          <w:sz w:val="24"/>
          <w:szCs w:val="24"/>
        </w:rPr>
        <w:t xml:space="preserve"> (Jami’ at-</w:t>
      </w:r>
      <w:proofErr w:type="spellStart"/>
      <w:r w:rsidRPr="00B50DE7">
        <w:rPr>
          <w:rFonts w:ascii="Arial" w:hAnsi="Arial" w:cs="Arial"/>
          <w:sz w:val="24"/>
          <w:szCs w:val="24"/>
        </w:rPr>
        <w:t>Tirimdhi</w:t>
      </w:r>
      <w:proofErr w:type="spellEnd"/>
      <w:r w:rsidRPr="00B50DE7">
        <w:rPr>
          <w:rFonts w:ascii="Arial" w:hAnsi="Arial" w:cs="Arial"/>
          <w:sz w:val="24"/>
          <w:szCs w:val="24"/>
        </w:rPr>
        <w:t xml:space="preserve">)- shows how he did not mind surrounding himself with strong willed women, a seeming contradiction to the </w:t>
      </w:r>
      <w:r w:rsidRPr="00B50DE7">
        <w:rPr>
          <w:rFonts w:ascii="Arial" w:hAnsi="Arial" w:cs="Arial"/>
          <w:sz w:val="24"/>
          <w:szCs w:val="24"/>
        </w:rPr>
        <w:t>modern-day</w:t>
      </w:r>
      <w:r w:rsidRPr="00B50DE7">
        <w:rPr>
          <w:rFonts w:ascii="Arial" w:hAnsi="Arial" w:cs="Arial"/>
          <w:sz w:val="24"/>
          <w:szCs w:val="24"/>
        </w:rPr>
        <w:t xml:space="preserve"> stereotypes of Muslim women. Muhammed said</w:t>
      </w:r>
      <w:r w:rsidR="00B6768E">
        <w:rPr>
          <w:rFonts w:ascii="Arial" w:hAnsi="Arial" w:cs="Arial"/>
          <w:sz w:val="24"/>
          <w:szCs w:val="24"/>
        </w:rPr>
        <w:t xml:space="preserve"> ‘</w:t>
      </w:r>
      <w:r w:rsidRPr="00B50DE7">
        <w:rPr>
          <w:rFonts w:ascii="Arial" w:hAnsi="Arial" w:cs="Arial"/>
          <w:sz w:val="24"/>
          <w:szCs w:val="24"/>
        </w:rPr>
        <w:t xml:space="preserve">Many amongst men reached the level of perfection but none amongst the women reached this level except Aisha, Pharaoh’s wife, and Mary, the daughter of Imran. And no doubt, the superiority of Aisha to other women is like the superiority of </w:t>
      </w:r>
      <w:proofErr w:type="spellStart"/>
      <w:r w:rsidRPr="00B50DE7">
        <w:rPr>
          <w:rFonts w:ascii="Arial" w:hAnsi="Arial" w:cs="Arial"/>
          <w:sz w:val="24"/>
          <w:szCs w:val="24"/>
        </w:rPr>
        <w:t>Tharid</w:t>
      </w:r>
      <w:proofErr w:type="spellEnd"/>
      <w:r w:rsidRPr="00B50DE7">
        <w:rPr>
          <w:rFonts w:ascii="Arial" w:hAnsi="Arial" w:cs="Arial"/>
          <w:sz w:val="24"/>
          <w:szCs w:val="24"/>
        </w:rPr>
        <w:t xml:space="preserve"> to other meals</w:t>
      </w:r>
      <w:r w:rsidR="00B6768E">
        <w:rPr>
          <w:rFonts w:ascii="Arial" w:hAnsi="Arial" w:cs="Arial"/>
          <w:sz w:val="24"/>
          <w:szCs w:val="24"/>
        </w:rPr>
        <w:t xml:space="preserve">’ </w:t>
      </w:r>
      <w:r w:rsidRPr="00B50DE7">
        <w:rPr>
          <w:rFonts w:ascii="Arial" w:hAnsi="Arial" w:cs="Arial"/>
          <w:sz w:val="24"/>
          <w:szCs w:val="24"/>
        </w:rPr>
        <w:t>(Sahih Bukhari 4:55)</w:t>
      </w:r>
    </w:p>
    <w:p w14:paraId="361EAB96" w14:textId="0336E2E8" w:rsidR="00B50DE7" w:rsidRDefault="00B50DE7" w:rsidP="00B50DE7">
      <w:pPr>
        <w:jc w:val="both"/>
        <w:rPr>
          <w:rFonts w:ascii="Arial" w:hAnsi="Arial" w:cs="Arial"/>
          <w:sz w:val="24"/>
          <w:szCs w:val="24"/>
        </w:rPr>
      </w:pPr>
      <w:r w:rsidRPr="00B50DE7">
        <w:rPr>
          <w:rFonts w:ascii="Arial" w:hAnsi="Arial" w:cs="Arial"/>
          <w:sz w:val="24"/>
          <w:szCs w:val="24"/>
        </w:rPr>
        <w:t xml:space="preserve">Aisha witnessed the Prophet receiving revelation, and she herself is credited with around 2,200 hadith. Muhammed in turn supported her, and in one hadith narrated by Aisha the Prophet said: </w:t>
      </w:r>
      <w:r w:rsidR="00DD6691">
        <w:rPr>
          <w:rFonts w:ascii="Arial" w:hAnsi="Arial" w:cs="Arial"/>
          <w:sz w:val="24"/>
          <w:szCs w:val="24"/>
        </w:rPr>
        <w:t>‘</w:t>
      </w:r>
      <w:r w:rsidRPr="00B50DE7">
        <w:rPr>
          <w:rFonts w:ascii="Arial" w:hAnsi="Arial" w:cs="Arial"/>
          <w:sz w:val="24"/>
          <w:szCs w:val="24"/>
        </w:rPr>
        <w:t>The best of you is the best to his wives, and I am the best of you to my wive</w:t>
      </w:r>
      <w:r w:rsidR="00B6768E">
        <w:rPr>
          <w:rFonts w:ascii="Arial" w:hAnsi="Arial" w:cs="Arial"/>
          <w:sz w:val="24"/>
          <w:szCs w:val="24"/>
        </w:rPr>
        <w:t xml:space="preserve">s’ </w:t>
      </w:r>
      <w:r w:rsidRPr="00B50DE7">
        <w:rPr>
          <w:rFonts w:ascii="Arial" w:hAnsi="Arial" w:cs="Arial"/>
          <w:sz w:val="24"/>
          <w:szCs w:val="24"/>
        </w:rPr>
        <w:t>(Jami’ at-</w:t>
      </w:r>
      <w:proofErr w:type="spellStart"/>
      <w:r w:rsidRPr="00B50DE7">
        <w:rPr>
          <w:rFonts w:ascii="Arial" w:hAnsi="Arial" w:cs="Arial"/>
          <w:sz w:val="24"/>
          <w:szCs w:val="24"/>
        </w:rPr>
        <w:t>Tirimdhi</w:t>
      </w:r>
      <w:proofErr w:type="spellEnd"/>
      <w:r w:rsidRPr="00B50DE7">
        <w:rPr>
          <w:rFonts w:ascii="Arial" w:hAnsi="Arial" w:cs="Arial"/>
          <w:sz w:val="24"/>
          <w:szCs w:val="24"/>
        </w:rPr>
        <w:t>)</w:t>
      </w:r>
      <w:r w:rsidR="00B6768E">
        <w:rPr>
          <w:rFonts w:ascii="Arial" w:hAnsi="Arial" w:cs="Arial"/>
          <w:sz w:val="24"/>
          <w:szCs w:val="24"/>
        </w:rPr>
        <w:t xml:space="preserve">. </w:t>
      </w:r>
      <w:r w:rsidRPr="00B50DE7">
        <w:rPr>
          <w:rFonts w:ascii="Arial" w:hAnsi="Arial" w:cs="Arial"/>
          <w:sz w:val="24"/>
          <w:szCs w:val="24"/>
        </w:rPr>
        <w:t xml:space="preserve">In the early days of Islam Muhammed Khadijah was a crucial source of support to him, and Aisha maintained his legacy to the point that Muslim men learnt from her. These were strong, </w:t>
      </w:r>
      <w:r w:rsidR="00DD6691" w:rsidRPr="00B50DE7">
        <w:rPr>
          <w:rFonts w:ascii="Arial" w:hAnsi="Arial" w:cs="Arial"/>
          <w:sz w:val="24"/>
          <w:szCs w:val="24"/>
        </w:rPr>
        <w:t>eloquent,</w:t>
      </w:r>
      <w:r w:rsidRPr="00B50DE7">
        <w:rPr>
          <w:rFonts w:ascii="Arial" w:hAnsi="Arial" w:cs="Arial"/>
          <w:sz w:val="24"/>
          <w:szCs w:val="24"/>
        </w:rPr>
        <w:t xml:space="preserve"> and intelligent women who perhaps would not recognise many so called ‘Islamic’ practices today, for example the idea in some cultures that women should not be </w:t>
      </w:r>
      <w:r w:rsidRPr="00B50DE7">
        <w:rPr>
          <w:rFonts w:ascii="Arial" w:hAnsi="Arial" w:cs="Arial"/>
          <w:sz w:val="24"/>
          <w:szCs w:val="24"/>
        </w:rPr>
        <w:t>educated or</w:t>
      </w:r>
      <w:r w:rsidRPr="00B50DE7">
        <w:rPr>
          <w:rFonts w:ascii="Arial" w:hAnsi="Arial" w:cs="Arial"/>
          <w:sz w:val="24"/>
          <w:szCs w:val="24"/>
        </w:rPr>
        <w:t xml:space="preserve"> should not work. There is much criticism about the way some women are treated in Muslim </w:t>
      </w:r>
      <w:r w:rsidRPr="00B50DE7">
        <w:rPr>
          <w:rFonts w:ascii="Arial" w:hAnsi="Arial" w:cs="Arial"/>
          <w:sz w:val="24"/>
          <w:szCs w:val="24"/>
        </w:rPr>
        <w:lastRenderedPageBreak/>
        <w:t xml:space="preserve">countries but this is not a representation of the religion as it should be practised, as Islam improved the position of women during the period of Revelation and  the Quran considered men and women to be equals: </w:t>
      </w:r>
      <w:r w:rsidR="00B6768E">
        <w:rPr>
          <w:rFonts w:ascii="Arial" w:hAnsi="Arial" w:cs="Arial"/>
          <w:sz w:val="24"/>
          <w:szCs w:val="24"/>
        </w:rPr>
        <w:t>‘</w:t>
      </w:r>
      <w:r w:rsidRPr="00B50DE7">
        <w:rPr>
          <w:rFonts w:ascii="Arial" w:hAnsi="Arial" w:cs="Arial"/>
          <w:sz w:val="24"/>
          <w:szCs w:val="24"/>
        </w:rPr>
        <w:t>For men and women who are devoted to God…God has prepared forgiveness and a rich reward</w:t>
      </w:r>
      <w:r w:rsidR="00B6768E">
        <w:rPr>
          <w:rFonts w:ascii="Arial" w:hAnsi="Arial" w:cs="Arial"/>
          <w:sz w:val="24"/>
          <w:szCs w:val="24"/>
        </w:rPr>
        <w:t xml:space="preserve">’ </w:t>
      </w:r>
      <w:r w:rsidR="006427F3">
        <w:rPr>
          <w:rFonts w:ascii="Arial" w:hAnsi="Arial" w:cs="Arial"/>
          <w:sz w:val="24"/>
          <w:szCs w:val="24"/>
        </w:rPr>
        <w:t>(Abdel, 2004)</w:t>
      </w:r>
      <w:r w:rsidRPr="00B50DE7">
        <w:rPr>
          <w:rFonts w:ascii="Arial" w:hAnsi="Arial" w:cs="Arial"/>
          <w:sz w:val="24"/>
          <w:szCs w:val="24"/>
        </w:rPr>
        <w:t xml:space="preserve"> and these radical ideas that were revealed to Muhammed were embodied in the women who surrounded him, who played an important role as wives, supporters, and scholars.</w:t>
      </w:r>
    </w:p>
    <w:p w14:paraId="7550026E" w14:textId="197A1D97" w:rsidR="00B6768E" w:rsidRDefault="00B6768E" w:rsidP="00B50DE7">
      <w:pPr>
        <w:jc w:val="both"/>
        <w:rPr>
          <w:rFonts w:ascii="Arial" w:hAnsi="Arial" w:cs="Arial"/>
          <w:sz w:val="24"/>
          <w:szCs w:val="24"/>
        </w:rPr>
      </w:pPr>
    </w:p>
    <w:p w14:paraId="7CCDE56C" w14:textId="01E74996" w:rsidR="00B6768E" w:rsidRDefault="00B6768E" w:rsidP="00B50DE7">
      <w:pPr>
        <w:jc w:val="both"/>
        <w:rPr>
          <w:rFonts w:ascii="Arial" w:hAnsi="Arial" w:cs="Arial"/>
          <w:sz w:val="24"/>
          <w:szCs w:val="24"/>
        </w:rPr>
      </w:pPr>
    </w:p>
    <w:p w14:paraId="20FEC1F5" w14:textId="68638BE7" w:rsidR="00B6768E" w:rsidRDefault="00B6768E" w:rsidP="00B50DE7">
      <w:pPr>
        <w:jc w:val="both"/>
        <w:rPr>
          <w:rFonts w:ascii="Arial" w:hAnsi="Arial" w:cs="Arial"/>
          <w:sz w:val="24"/>
          <w:szCs w:val="24"/>
        </w:rPr>
      </w:pPr>
    </w:p>
    <w:p w14:paraId="4DFAFABA" w14:textId="30719B4C" w:rsidR="00B6768E" w:rsidRDefault="00B6768E" w:rsidP="00B50DE7">
      <w:pPr>
        <w:jc w:val="both"/>
        <w:rPr>
          <w:rFonts w:ascii="Arial" w:hAnsi="Arial" w:cs="Arial"/>
          <w:sz w:val="24"/>
          <w:szCs w:val="24"/>
        </w:rPr>
      </w:pPr>
    </w:p>
    <w:p w14:paraId="115F7167" w14:textId="158E3824" w:rsidR="00B6768E" w:rsidRDefault="00B6768E" w:rsidP="00B50DE7">
      <w:pPr>
        <w:jc w:val="both"/>
        <w:rPr>
          <w:rFonts w:ascii="Arial" w:hAnsi="Arial" w:cs="Arial"/>
          <w:sz w:val="24"/>
          <w:szCs w:val="24"/>
        </w:rPr>
      </w:pPr>
    </w:p>
    <w:p w14:paraId="0C0C67A4" w14:textId="52F0B8A6" w:rsidR="00B6768E" w:rsidRDefault="00B6768E" w:rsidP="00B50DE7">
      <w:pPr>
        <w:jc w:val="both"/>
        <w:rPr>
          <w:rFonts w:ascii="Arial" w:hAnsi="Arial" w:cs="Arial"/>
          <w:sz w:val="24"/>
          <w:szCs w:val="24"/>
        </w:rPr>
      </w:pPr>
    </w:p>
    <w:p w14:paraId="77E88960" w14:textId="2EEB163F" w:rsidR="00B6768E" w:rsidRDefault="00B6768E" w:rsidP="00B50DE7">
      <w:pPr>
        <w:jc w:val="both"/>
        <w:rPr>
          <w:rFonts w:ascii="Arial" w:hAnsi="Arial" w:cs="Arial"/>
          <w:sz w:val="24"/>
          <w:szCs w:val="24"/>
        </w:rPr>
      </w:pPr>
    </w:p>
    <w:p w14:paraId="0BC137CC" w14:textId="0E863679" w:rsidR="00B6768E" w:rsidRDefault="00B6768E" w:rsidP="00B50DE7">
      <w:pPr>
        <w:jc w:val="both"/>
        <w:rPr>
          <w:rFonts w:ascii="Arial" w:hAnsi="Arial" w:cs="Arial"/>
          <w:sz w:val="24"/>
          <w:szCs w:val="24"/>
        </w:rPr>
      </w:pPr>
    </w:p>
    <w:p w14:paraId="4DE47D9F" w14:textId="51B42968" w:rsidR="00B6768E" w:rsidRDefault="00B6768E" w:rsidP="00B50DE7">
      <w:pPr>
        <w:jc w:val="both"/>
        <w:rPr>
          <w:rFonts w:ascii="Arial" w:hAnsi="Arial" w:cs="Arial"/>
          <w:sz w:val="24"/>
          <w:szCs w:val="24"/>
        </w:rPr>
      </w:pPr>
    </w:p>
    <w:p w14:paraId="07A56329" w14:textId="6ED9D058" w:rsidR="00B6768E" w:rsidRDefault="00B6768E" w:rsidP="00B50DE7">
      <w:pPr>
        <w:jc w:val="both"/>
        <w:rPr>
          <w:rFonts w:ascii="Arial" w:hAnsi="Arial" w:cs="Arial"/>
          <w:sz w:val="24"/>
          <w:szCs w:val="24"/>
        </w:rPr>
      </w:pPr>
    </w:p>
    <w:p w14:paraId="351A9F81" w14:textId="5965E21E" w:rsidR="00B6768E" w:rsidRDefault="00B6768E" w:rsidP="00B50DE7">
      <w:pPr>
        <w:jc w:val="both"/>
        <w:rPr>
          <w:rFonts w:ascii="Arial" w:hAnsi="Arial" w:cs="Arial"/>
          <w:sz w:val="24"/>
          <w:szCs w:val="24"/>
        </w:rPr>
      </w:pPr>
    </w:p>
    <w:p w14:paraId="34A072F7" w14:textId="0A672DF3" w:rsidR="00B6768E" w:rsidRDefault="00B6768E" w:rsidP="00B50DE7">
      <w:pPr>
        <w:jc w:val="both"/>
        <w:rPr>
          <w:rFonts w:ascii="Arial" w:hAnsi="Arial" w:cs="Arial"/>
          <w:sz w:val="24"/>
          <w:szCs w:val="24"/>
        </w:rPr>
      </w:pPr>
    </w:p>
    <w:p w14:paraId="335A69F1" w14:textId="2E9F11E7" w:rsidR="00B6768E" w:rsidRDefault="00B6768E" w:rsidP="00B50DE7">
      <w:pPr>
        <w:jc w:val="both"/>
        <w:rPr>
          <w:rFonts w:ascii="Arial" w:hAnsi="Arial" w:cs="Arial"/>
          <w:sz w:val="24"/>
          <w:szCs w:val="24"/>
        </w:rPr>
      </w:pPr>
    </w:p>
    <w:p w14:paraId="277E8C1B" w14:textId="3CD1C2B2" w:rsidR="00B6768E" w:rsidRDefault="00B6768E" w:rsidP="00B50DE7">
      <w:pPr>
        <w:jc w:val="both"/>
        <w:rPr>
          <w:rFonts w:ascii="Arial" w:hAnsi="Arial" w:cs="Arial"/>
          <w:sz w:val="24"/>
          <w:szCs w:val="24"/>
        </w:rPr>
      </w:pPr>
    </w:p>
    <w:p w14:paraId="56270D2A" w14:textId="3330F0AE" w:rsidR="00B6768E" w:rsidRDefault="00B6768E" w:rsidP="00B50DE7">
      <w:pPr>
        <w:jc w:val="both"/>
        <w:rPr>
          <w:rFonts w:ascii="Arial" w:hAnsi="Arial" w:cs="Arial"/>
          <w:sz w:val="24"/>
          <w:szCs w:val="24"/>
        </w:rPr>
      </w:pPr>
    </w:p>
    <w:p w14:paraId="778E16AE" w14:textId="2108F864" w:rsidR="00B6768E" w:rsidRDefault="00B6768E" w:rsidP="00B50DE7">
      <w:pPr>
        <w:jc w:val="both"/>
        <w:rPr>
          <w:rFonts w:ascii="Arial" w:hAnsi="Arial" w:cs="Arial"/>
          <w:sz w:val="24"/>
          <w:szCs w:val="24"/>
        </w:rPr>
      </w:pPr>
    </w:p>
    <w:p w14:paraId="702DCC72" w14:textId="2809337E" w:rsidR="00B6768E" w:rsidRDefault="00B6768E" w:rsidP="00B50DE7">
      <w:pPr>
        <w:jc w:val="both"/>
        <w:rPr>
          <w:rFonts w:ascii="Arial" w:hAnsi="Arial" w:cs="Arial"/>
          <w:sz w:val="24"/>
          <w:szCs w:val="24"/>
        </w:rPr>
      </w:pPr>
    </w:p>
    <w:p w14:paraId="040928D7" w14:textId="6E707F31" w:rsidR="00B6768E" w:rsidRDefault="00B6768E" w:rsidP="00B50DE7">
      <w:pPr>
        <w:jc w:val="both"/>
        <w:rPr>
          <w:rFonts w:ascii="Arial" w:hAnsi="Arial" w:cs="Arial"/>
          <w:sz w:val="24"/>
          <w:szCs w:val="24"/>
        </w:rPr>
      </w:pPr>
    </w:p>
    <w:p w14:paraId="6CCC78C1" w14:textId="7B416AFD" w:rsidR="00B6768E" w:rsidRDefault="00B6768E" w:rsidP="00B50DE7">
      <w:pPr>
        <w:jc w:val="both"/>
        <w:rPr>
          <w:rFonts w:ascii="Arial" w:hAnsi="Arial" w:cs="Arial"/>
          <w:sz w:val="24"/>
          <w:szCs w:val="24"/>
        </w:rPr>
      </w:pPr>
    </w:p>
    <w:p w14:paraId="17B254E3" w14:textId="2F6F4E60" w:rsidR="00B6768E" w:rsidRDefault="00B6768E" w:rsidP="00B50DE7">
      <w:pPr>
        <w:jc w:val="both"/>
        <w:rPr>
          <w:rFonts w:ascii="Arial" w:hAnsi="Arial" w:cs="Arial"/>
          <w:sz w:val="24"/>
          <w:szCs w:val="24"/>
        </w:rPr>
      </w:pPr>
    </w:p>
    <w:p w14:paraId="5C1E7E68" w14:textId="18E44B34" w:rsidR="00B6768E" w:rsidRDefault="00B6768E" w:rsidP="00B50DE7">
      <w:pPr>
        <w:jc w:val="both"/>
        <w:rPr>
          <w:rFonts w:ascii="Arial" w:hAnsi="Arial" w:cs="Arial"/>
          <w:sz w:val="24"/>
          <w:szCs w:val="24"/>
        </w:rPr>
      </w:pPr>
    </w:p>
    <w:p w14:paraId="0925C131" w14:textId="08712A3A" w:rsidR="00B6768E" w:rsidRDefault="00B6768E" w:rsidP="00B50DE7">
      <w:pPr>
        <w:jc w:val="both"/>
        <w:rPr>
          <w:rFonts w:ascii="Arial" w:hAnsi="Arial" w:cs="Arial"/>
          <w:sz w:val="24"/>
          <w:szCs w:val="24"/>
        </w:rPr>
      </w:pPr>
    </w:p>
    <w:p w14:paraId="60D672DC" w14:textId="1E01553D" w:rsidR="00B6768E" w:rsidRDefault="00B6768E" w:rsidP="00B50DE7">
      <w:pPr>
        <w:jc w:val="both"/>
        <w:rPr>
          <w:rFonts w:ascii="Arial" w:hAnsi="Arial" w:cs="Arial"/>
          <w:sz w:val="24"/>
          <w:szCs w:val="24"/>
        </w:rPr>
      </w:pPr>
    </w:p>
    <w:p w14:paraId="342FCD8B" w14:textId="07647A4F" w:rsidR="00B6768E" w:rsidRDefault="00B6768E" w:rsidP="00B50DE7">
      <w:pPr>
        <w:jc w:val="both"/>
        <w:rPr>
          <w:rFonts w:ascii="Arial" w:hAnsi="Arial" w:cs="Arial"/>
          <w:b/>
          <w:bCs/>
          <w:sz w:val="28"/>
          <w:szCs w:val="28"/>
        </w:rPr>
      </w:pPr>
      <w:r>
        <w:rPr>
          <w:rFonts w:ascii="Arial" w:hAnsi="Arial" w:cs="Arial"/>
          <w:b/>
          <w:bCs/>
          <w:sz w:val="28"/>
          <w:szCs w:val="28"/>
        </w:rPr>
        <w:lastRenderedPageBreak/>
        <w:t>Reference List</w:t>
      </w:r>
    </w:p>
    <w:p w14:paraId="34B4E099" w14:textId="33447CC1" w:rsidR="00B6768E" w:rsidRDefault="00B6768E" w:rsidP="00DD6691">
      <w:pPr>
        <w:ind w:left="720" w:hanging="720"/>
        <w:jc w:val="both"/>
        <w:rPr>
          <w:rFonts w:ascii="Arial" w:hAnsi="Arial" w:cs="Arial"/>
          <w:sz w:val="24"/>
          <w:szCs w:val="24"/>
        </w:rPr>
      </w:pPr>
      <w:r w:rsidRPr="00B6768E">
        <w:rPr>
          <w:rFonts w:ascii="Arial" w:hAnsi="Arial" w:cs="Arial"/>
          <w:sz w:val="24"/>
          <w:szCs w:val="24"/>
        </w:rPr>
        <w:t>Abdel, M.A.S.</w:t>
      </w:r>
      <w:r>
        <w:rPr>
          <w:rFonts w:ascii="Arial" w:hAnsi="Arial" w:cs="Arial"/>
          <w:sz w:val="24"/>
          <w:szCs w:val="24"/>
        </w:rPr>
        <w:t xml:space="preserve"> (2004) </w:t>
      </w:r>
      <w:r>
        <w:rPr>
          <w:rFonts w:ascii="Arial" w:hAnsi="Arial" w:cs="Arial"/>
          <w:i/>
          <w:iCs/>
          <w:sz w:val="24"/>
          <w:szCs w:val="24"/>
        </w:rPr>
        <w:t>The Quran, A new translation</w:t>
      </w:r>
      <w:r w:rsidR="00DD6691">
        <w:rPr>
          <w:rFonts w:ascii="Arial" w:hAnsi="Arial" w:cs="Arial"/>
          <w:i/>
          <w:iCs/>
          <w:sz w:val="24"/>
          <w:szCs w:val="24"/>
        </w:rPr>
        <w:t xml:space="preserve">. </w:t>
      </w:r>
      <w:r w:rsidR="00DD6691">
        <w:rPr>
          <w:rFonts w:ascii="Arial" w:hAnsi="Arial" w:cs="Arial"/>
          <w:sz w:val="24"/>
          <w:szCs w:val="24"/>
        </w:rPr>
        <w:t>Oxford: Oxford World Classics.</w:t>
      </w:r>
    </w:p>
    <w:p w14:paraId="7731FD3F" w14:textId="77777777" w:rsidR="00DD6691" w:rsidRDefault="00DD6691" w:rsidP="00DD6691">
      <w:pPr>
        <w:ind w:left="720" w:hanging="720"/>
        <w:jc w:val="both"/>
        <w:rPr>
          <w:rFonts w:ascii="Arial" w:hAnsi="Arial" w:cs="Arial"/>
          <w:sz w:val="24"/>
          <w:szCs w:val="24"/>
        </w:rPr>
      </w:pPr>
      <w:r>
        <w:rPr>
          <w:rFonts w:ascii="Arial" w:hAnsi="Arial" w:cs="Arial"/>
          <w:sz w:val="24"/>
          <w:szCs w:val="24"/>
        </w:rPr>
        <w:t xml:space="preserve">Armstrong, K. (2002) </w:t>
      </w:r>
      <w:r>
        <w:rPr>
          <w:rFonts w:ascii="Arial" w:hAnsi="Arial" w:cs="Arial"/>
          <w:i/>
          <w:iCs/>
          <w:sz w:val="24"/>
          <w:szCs w:val="24"/>
        </w:rPr>
        <w:t xml:space="preserve">Islam, A short history. </w:t>
      </w:r>
      <w:r>
        <w:rPr>
          <w:rFonts w:ascii="Arial" w:hAnsi="Arial" w:cs="Arial"/>
          <w:sz w:val="24"/>
          <w:szCs w:val="24"/>
        </w:rPr>
        <w:t>London: Orion Books.</w:t>
      </w:r>
    </w:p>
    <w:p w14:paraId="07D8598E" w14:textId="77777777" w:rsidR="00DD6691" w:rsidRPr="00DD6691" w:rsidRDefault="00DD6691" w:rsidP="00DD6691">
      <w:pPr>
        <w:ind w:left="720" w:hanging="720"/>
        <w:jc w:val="both"/>
        <w:rPr>
          <w:rFonts w:ascii="Arial" w:hAnsi="Arial" w:cs="Arial"/>
          <w:sz w:val="24"/>
          <w:szCs w:val="24"/>
        </w:rPr>
      </w:pPr>
      <w:r>
        <w:rPr>
          <w:rFonts w:ascii="Arial" w:hAnsi="Arial" w:cs="Arial"/>
          <w:sz w:val="24"/>
          <w:szCs w:val="24"/>
        </w:rPr>
        <w:t xml:space="preserve">Grieve, P. (2006) </w:t>
      </w:r>
      <w:r>
        <w:rPr>
          <w:rFonts w:ascii="Arial" w:hAnsi="Arial" w:cs="Arial"/>
          <w:i/>
          <w:iCs/>
          <w:sz w:val="24"/>
          <w:szCs w:val="24"/>
        </w:rPr>
        <w:t xml:space="preserve">Islam, history, </w:t>
      </w:r>
      <w:proofErr w:type="gramStart"/>
      <w:r>
        <w:rPr>
          <w:rFonts w:ascii="Arial" w:hAnsi="Arial" w:cs="Arial"/>
          <w:i/>
          <w:iCs/>
          <w:sz w:val="24"/>
          <w:szCs w:val="24"/>
        </w:rPr>
        <w:t>faith</w:t>
      </w:r>
      <w:proofErr w:type="gramEnd"/>
      <w:r>
        <w:rPr>
          <w:rFonts w:ascii="Arial" w:hAnsi="Arial" w:cs="Arial"/>
          <w:i/>
          <w:iCs/>
          <w:sz w:val="24"/>
          <w:szCs w:val="24"/>
        </w:rPr>
        <w:t xml:space="preserve"> and politics: The complete introduction. </w:t>
      </w:r>
      <w:r>
        <w:rPr>
          <w:rFonts w:ascii="Arial" w:hAnsi="Arial" w:cs="Arial"/>
          <w:sz w:val="24"/>
          <w:szCs w:val="24"/>
        </w:rPr>
        <w:t>London: Robinson.</w:t>
      </w:r>
    </w:p>
    <w:p w14:paraId="41D5EC21" w14:textId="77777777" w:rsidR="00DD6691" w:rsidRDefault="00DD6691" w:rsidP="00DD6691">
      <w:pPr>
        <w:ind w:left="720" w:hanging="720"/>
        <w:jc w:val="both"/>
        <w:rPr>
          <w:rFonts w:ascii="Arial" w:hAnsi="Arial" w:cs="Arial"/>
          <w:sz w:val="24"/>
          <w:szCs w:val="24"/>
        </w:rPr>
      </w:pPr>
      <w:r>
        <w:rPr>
          <w:rFonts w:ascii="Arial" w:hAnsi="Arial" w:cs="Arial"/>
          <w:sz w:val="24"/>
          <w:szCs w:val="24"/>
        </w:rPr>
        <w:t xml:space="preserve">Husain, E. (2018) </w:t>
      </w:r>
      <w:r>
        <w:rPr>
          <w:rFonts w:ascii="Arial" w:hAnsi="Arial" w:cs="Arial"/>
          <w:i/>
          <w:iCs/>
          <w:sz w:val="24"/>
          <w:szCs w:val="24"/>
        </w:rPr>
        <w:t xml:space="preserve">The House of Islam: A global history. </w:t>
      </w:r>
      <w:r>
        <w:rPr>
          <w:rFonts w:ascii="Arial" w:hAnsi="Arial" w:cs="Arial"/>
          <w:sz w:val="24"/>
          <w:szCs w:val="24"/>
        </w:rPr>
        <w:t>London: Bloomsbury.</w:t>
      </w:r>
    </w:p>
    <w:p w14:paraId="6572D612" w14:textId="4350B825" w:rsidR="00DD6691" w:rsidRDefault="00DD6691" w:rsidP="00DD6691">
      <w:pPr>
        <w:ind w:left="720" w:hanging="720"/>
        <w:jc w:val="both"/>
        <w:rPr>
          <w:rFonts w:ascii="Arial" w:hAnsi="Arial" w:cs="Arial"/>
          <w:sz w:val="24"/>
          <w:szCs w:val="24"/>
        </w:rPr>
      </w:pPr>
      <w:r>
        <w:rPr>
          <w:rFonts w:ascii="Arial" w:hAnsi="Arial" w:cs="Arial"/>
          <w:sz w:val="24"/>
          <w:szCs w:val="24"/>
        </w:rPr>
        <w:t xml:space="preserve">Lings, M. (1991) </w:t>
      </w:r>
      <w:r>
        <w:rPr>
          <w:rFonts w:ascii="Arial" w:hAnsi="Arial" w:cs="Arial"/>
          <w:i/>
          <w:iCs/>
          <w:sz w:val="24"/>
          <w:szCs w:val="24"/>
        </w:rPr>
        <w:t xml:space="preserve">Muhammad His life based on the earliest sources. </w:t>
      </w:r>
      <w:r>
        <w:rPr>
          <w:rFonts w:ascii="Arial" w:hAnsi="Arial" w:cs="Arial"/>
          <w:sz w:val="24"/>
          <w:szCs w:val="24"/>
        </w:rPr>
        <w:t>Cambridge: The Islamic Texts Society.</w:t>
      </w:r>
    </w:p>
    <w:p w14:paraId="3F467CAA" w14:textId="3C6DC474" w:rsidR="00DD6691" w:rsidRDefault="00DD6691" w:rsidP="00DD6691">
      <w:pPr>
        <w:ind w:left="720" w:hanging="720"/>
        <w:jc w:val="both"/>
        <w:rPr>
          <w:rFonts w:ascii="Arial" w:hAnsi="Arial" w:cs="Arial"/>
          <w:sz w:val="24"/>
          <w:szCs w:val="24"/>
        </w:rPr>
      </w:pPr>
      <w:proofErr w:type="spellStart"/>
      <w:r>
        <w:rPr>
          <w:rFonts w:ascii="Arial" w:hAnsi="Arial" w:cs="Arial"/>
          <w:sz w:val="24"/>
          <w:szCs w:val="24"/>
        </w:rPr>
        <w:t>Safl</w:t>
      </w:r>
      <w:proofErr w:type="spellEnd"/>
      <w:r>
        <w:rPr>
          <w:rFonts w:ascii="Arial" w:hAnsi="Arial" w:cs="Arial"/>
          <w:sz w:val="24"/>
          <w:szCs w:val="24"/>
        </w:rPr>
        <w:t xml:space="preserve">, O. (2010) </w:t>
      </w:r>
      <w:r>
        <w:rPr>
          <w:rFonts w:ascii="Arial" w:hAnsi="Arial" w:cs="Arial"/>
          <w:i/>
          <w:iCs/>
          <w:sz w:val="24"/>
          <w:szCs w:val="24"/>
        </w:rPr>
        <w:t xml:space="preserve">Memories of Muhammad. </w:t>
      </w:r>
      <w:r>
        <w:rPr>
          <w:rFonts w:ascii="Arial" w:hAnsi="Arial" w:cs="Arial"/>
          <w:sz w:val="24"/>
          <w:szCs w:val="24"/>
        </w:rPr>
        <w:t>New York: Harper Collins.</w:t>
      </w:r>
    </w:p>
    <w:p w14:paraId="0D5EBE76" w14:textId="77777777" w:rsidR="00B50DE7" w:rsidRPr="00B50DE7" w:rsidRDefault="00B50DE7" w:rsidP="00B50DE7">
      <w:pPr>
        <w:jc w:val="both"/>
        <w:rPr>
          <w:sz w:val="24"/>
          <w:szCs w:val="24"/>
        </w:rPr>
      </w:pPr>
    </w:p>
    <w:sectPr w:rsidR="00B50DE7" w:rsidRPr="00B50D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9BC333" w14:textId="77777777" w:rsidR="00B50DE7" w:rsidRDefault="00B50DE7" w:rsidP="00B50DE7">
      <w:pPr>
        <w:spacing w:after="0" w:line="240" w:lineRule="auto"/>
      </w:pPr>
      <w:r>
        <w:separator/>
      </w:r>
    </w:p>
  </w:endnote>
  <w:endnote w:type="continuationSeparator" w:id="0">
    <w:p w14:paraId="7DD5D920" w14:textId="77777777" w:rsidR="00B50DE7" w:rsidRDefault="00B50DE7" w:rsidP="00B50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3C5EEF" w14:textId="77777777" w:rsidR="00B50DE7" w:rsidRDefault="00B50DE7" w:rsidP="00B50DE7">
      <w:pPr>
        <w:spacing w:after="0" w:line="240" w:lineRule="auto"/>
      </w:pPr>
      <w:r>
        <w:separator/>
      </w:r>
    </w:p>
  </w:footnote>
  <w:footnote w:type="continuationSeparator" w:id="0">
    <w:p w14:paraId="40A6876B" w14:textId="77777777" w:rsidR="00B50DE7" w:rsidRDefault="00B50DE7" w:rsidP="00B50D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DE7"/>
    <w:rsid w:val="004314CA"/>
    <w:rsid w:val="006427F3"/>
    <w:rsid w:val="0086795F"/>
    <w:rsid w:val="008E2905"/>
    <w:rsid w:val="00B50DE7"/>
    <w:rsid w:val="00B6768E"/>
    <w:rsid w:val="00CA46F2"/>
    <w:rsid w:val="00DD6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297ED"/>
  <w15:chartTrackingRefBased/>
  <w15:docId w15:val="{918047E7-0F1B-4263-9539-FBDE66DC0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DE7"/>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B50DE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0DE7"/>
    <w:rPr>
      <w:sz w:val="20"/>
      <w:szCs w:val="20"/>
    </w:rPr>
  </w:style>
  <w:style w:type="character" w:styleId="EndnoteReference">
    <w:name w:val="endnote reference"/>
    <w:basedOn w:val="DefaultParagraphFont"/>
    <w:uiPriority w:val="99"/>
    <w:semiHidden/>
    <w:unhideWhenUsed/>
    <w:rsid w:val="00B50D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5</Pages>
  <Words>1658</Words>
  <Characters>9453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Rojahn</dc:creator>
  <cp:keywords/>
  <dc:description/>
  <cp:lastModifiedBy>Sam Rojahn</cp:lastModifiedBy>
  <cp:revision>2</cp:revision>
  <dcterms:created xsi:type="dcterms:W3CDTF">2020-11-23T21:41:00Z</dcterms:created>
  <dcterms:modified xsi:type="dcterms:W3CDTF">2020-11-23T23:32:00Z</dcterms:modified>
</cp:coreProperties>
</file>