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E0A7471" w14:textId="77777777" w:rsidR="002B5B96" w:rsidRDefault="002B5B96">
      <w:pPr>
        <w:rPr>
          <w:b/>
          <w:sz w:val="32"/>
          <w:szCs w:val="32"/>
          <w:lang w:val="en-US"/>
        </w:rPr>
      </w:pPr>
    </w:p>
    <w:p w14:paraId="2221FB6E" w14:textId="77777777" w:rsidR="002B5B96" w:rsidRDefault="002B5B96">
      <w:pPr>
        <w:rPr>
          <w:b/>
          <w:sz w:val="32"/>
          <w:szCs w:val="32"/>
          <w:lang w:val="en-US"/>
        </w:rPr>
      </w:pPr>
    </w:p>
    <w:p w14:paraId="0CB75F7D" w14:textId="77777777" w:rsidR="0027526C" w:rsidRPr="002B5B96" w:rsidRDefault="002B5B96">
      <w:pPr>
        <w:rPr>
          <w:b/>
          <w:sz w:val="32"/>
          <w:szCs w:val="32"/>
          <w:lang w:val="en-US"/>
        </w:rPr>
      </w:pPr>
      <w:r w:rsidRPr="002B5B96">
        <w:rPr>
          <w:b/>
          <w:sz w:val="32"/>
          <w:szCs w:val="32"/>
          <w:lang w:val="en-US"/>
        </w:rPr>
        <w:t>Module: Learning in the Digital Era</w:t>
      </w:r>
    </w:p>
    <w:p w14:paraId="71D6FE8C" w14:textId="77777777" w:rsidR="002B5B96" w:rsidRPr="002B5B96" w:rsidRDefault="002B5B96">
      <w:pPr>
        <w:rPr>
          <w:b/>
          <w:sz w:val="32"/>
          <w:szCs w:val="32"/>
          <w:lang w:val="en-US"/>
        </w:rPr>
      </w:pPr>
      <w:r w:rsidRPr="002B5B96">
        <w:rPr>
          <w:b/>
          <w:sz w:val="32"/>
          <w:szCs w:val="32"/>
          <w:lang w:val="en-US"/>
        </w:rPr>
        <w:t>Assignment name: Personal Development plan (PDP)</w:t>
      </w:r>
    </w:p>
    <w:p w14:paraId="1C05F6B4" w14:textId="77777777" w:rsidR="002B5B96" w:rsidRPr="002B5B96" w:rsidRDefault="002B5B96">
      <w:pPr>
        <w:rPr>
          <w:b/>
          <w:sz w:val="32"/>
          <w:szCs w:val="32"/>
          <w:lang w:val="en-US"/>
        </w:rPr>
      </w:pPr>
      <w:r w:rsidRPr="002B5B96">
        <w:rPr>
          <w:b/>
          <w:sz w:val="32"/>
          <w:szCs w:val="32"/>
          <w:lang w:val="en-US"/>
        </w:rPr>
        <w:t>Student name: Yoana</w:t>
      </w:r>
    </w:p>
    <w:p w14:paraId="2BD61F2C" w14:textId="77777777" w:rsidR="002B5B96" w:rsidRDefault="002B5B96">
      <w:pPr>
        <w:rPr>
          <w:b/>
          <w:sz w:val="32"/>
          <w:szCs w:val="32"/>
          <w:lang w:val="en-US"/>
        </w:rPr>
      </w:pPr>
      <w:r w:rsidRPr="002B5B96">
        <w:rPr>
          <w:b/>
          <w:sz w:val="32"/>
          <w:szCs w:val="32"/>
          <w:lang w:val="en-US"/>
        </w:rPr>
        <w:t xml:space="preserve">Student ID: </w:t>
      </w:r>
    </w:p>
    <w:p w14:paraId="5076B546" w14:textId="77777777" w:rsidR="002B5B96" w:rsidRDefault="002B5B96">
      <w:pPr>
        <w:rPr>
          <w:b/>
          <w:sz w:val="32"/>
          <w:szCs w:val="32"/>
          <w:lang w:val="en-US"/>
        </w:rPr>
      </w:pPr>
    </w:p>
    <w:p w14:paraId="7515138C" w14:textId="77777777" w:rsidR="002B5B96" w:rsidRDefault="002B5B96">
      <w:pPr>
        <w:rPr>
          <w:b/>
          <w:sz w:val="32"/>
          <w:szCs w:val="32"/>
          <w:lang w:val="en-US"/>
        </w:rPr>
      </w:pPr>
    </w:p>
    <w:p w14:paraId="449BC8E3" w14:textId="77777777" w:rsidR="002B5B96" w:rsidRDefault="002B5B96">
      <w:pPr>
        <w:rPr>
          <w:b/>
          <w:sz w:val="32"/>
          <w:szCs w:val="32"/>
          <w:lang w:val="en-US"/>
        </w:rPr>
      </w:pPr>
    </w:p>
    <w:p w14:paraId="27767D04" w14:textId="77777777" w:rsidR="002B5B96" w:rsidRDefault="002B5B96">
      <w:pPr>
        <w:rPr>
          <w:b/>
          <w:sz w:val="32"/>
          <w:szCs w:val="32"/>
          <w:lang w:val="en-US"/>
        </w:rPr>
      </w:pPr>
    </w:p>
    <w:p w14:paraId="07A6C00C" w14:textId="77777777" w:rsidR="002B5B96" w:rsidRDefault="002B5B96">
      <w:pPr>
        <w:rPr>
          <w:b/>
          <w:sz w:val="32"/>
          <w:szCs w:val="32"/>
          <w:lang w:val="en-US"/>
        </w:rPr>
      </w:pPr>
    </w:p>
    <w:p w14:paraId="23224BAD" w14:textId="77777777" w:rsidR="002B5B96" w:rsidRDefault="002B5B96">
      <w:pPr>
        <w:rPr>
          <w:b/>
          <w:sz w:val="32"/>
          <w:szCs w:val="32"/>
          <w:lang w:val="en-US"/>
        </w:rPr>
      </w:pPr>
    </w:p>
    <w:p w14:paraId="75BDF1FA" w14:textId="77777777" w:rsidR="002B5B96" w:rsidRDefault="002B5B96">
      <w:pPr>
        <w:rPr>
          <w:b/>
          <w:sz w:val="32"/>
          <w:szCs w:val="32"/>
          <w:lang w:val="en-US"/>
        </w:rPr>
      </w:pPr>
    </w:p>
    <w:p w14:paraId="12F904A0" w14:textId="77777777" w:rsidR="002B5B96" w:rsidRDefault="002B5B96">
      <w:pPr>
        <w:rPr>
          <w:b/>
          <w:sz w:val="32"/>
          <w:szCs w:val="32"/>
          <w:lang w:val="en-US"/>
        </w:rPr>
      </w:pPr>
    </w:p>
    <w:p w14:paraId="76332AE4" w14:textId="77777777" w:rsidR="002B5B96" w:rsidRDefault="002B5B96">
      <w:pPr>
        <w:rPr>
          <w:b/>
          <w:sz w:val="32"/>
          <w:szCs w:val="32"/>
          <w:lang w:val="en-US"/>
        </w:rPr>
      </w:pPr>
    </w:p>
    <w:p w14:paraId="24015295" w14:textId="77777777" w:rsidR="002B5B96" w:rsidRDefault="002B5B96">
      <w:pPr>
        <w:rPr>
          <w:b/>
          <w:sz w:val="32"/>
          <w:szCs w:val="32"/>
          <w:lang w:val="en-US"/>
        </w:rPr>
      </w:pPr>
    </w:p>
    <w:p w14:paraId="61C9EB61" w14:textId="77777777" w:rsidR="002B5B96" w:rsidRDefault="002B5B96">
      <w:pPr>
        <w:rPr>
          <w:b/>
          <w:sz w:val="32"/>
          <w:szCs w:val="32"/>
          <w:lang w:val="en-US"/>
        </w:rPr>
      </w:pPr>
    </w:p>
    <w:p w14:paraId="1A57CC7F" w14:textId="77777777" w:rsidR="002B5B96" w:rsidRDefault="002B5B96">
      <w:pPr>
        <w:rPr>
          <w:b/>
          <w:sz w:val="32"/>
          <w:szCs w:val="32"/>
          <w:lang w:val="en-US"/>
        </w:rPr>
      </w:pPr>
    </w:p>
    <w:p w14:paraId="354CD8F6" w14:textId="77777777" w:rsidR="002B5B96" w:rsidRDefault="002B5B96">
      <w:pPr>
        <w:rPr>
          <w:b/>
          <w:sz w:val="32"/>
          <w:szCs w:val="32"/>
          <w:lang w:val="en-US"/>
        </w:rPr>
      </w:pPr>
    </w:p>
    <w:p w14:paraId="602C3161" w14:textId="77777777" w:rsidR="002B5B96" w:rsidRDefault="002B5B96">
      <w:pPr>
        <w:rPr>
          <w:b/>
          <w:sz w:val="32"/>
          <w:szCs w:val="32"/>
          <w:lang w:val="en-US"/>
        </w:rPr>
      </w:pPr>
    </w:p>
    <w:p w14:paraId="1A6F322E" w14:textId="77777777" w:rsidR="002B5B96" w:rsidRDefault="002B5B96">
      <w:pPr>
        <w:rPr>
          <w:b/>
          <w:sz w:val="32"/>
          <w:szCs w:val="32"/>
          <w:lang w:val="en-US"/>
        </w:rPr>
      </w:pPr>
    </w:p>
    <w:p w14:paraId="173B93C1" w14:textId="77777777" w:rsidR="009804B2" w:rsidRDefault="009804B2" w:rsidP="00D263EE">
      <w:pPr>
        <w:pStyle w:val="Heading1"/>
        <w:rPr>
          <w:lang w:val="en-US"/>
        </w:rPr>
      </w:pPr>
    </w:p>
    <w:p w14:paraId="63A01233" w14:textId="77777777" w:rsidR="009804B2" w:rsidRDefault="009804B2" w:rsidP="00D263EE">
      <w:pPr>
        <w:pStyle w:val="Heading1"/>
        <w:rPr>
          <w:lang w:val="en-US"/>
        </w:rPr>
      </w:pPr>
    </w:p>
    <w:sdt>
      <w:sdtPr>
        <w:id w:val="1246146423"/>
        <w:docPartObj>
          <w:docPartGallery w:val="Table of Contents"/>
          <w:docPartUnique/>
        </w:docPartObj>
      </w:sdtPr>
      <w:sdtEndPr>
        <w:rPr>
          <w:rFonts w:asciiTheme="minorHAnsi" w:eastAsiaTheme="minorHAnsi" w:hAnsiTheme="minorHAnsi" w:cstheme="minorBidi"/>
          <w:noProof/>
          <w:color w:val="auto"/>
          <w:sz w:val="22"/>
          <w:szCs w:val="22"/>
          <w:lang w:val="bg-BG" w:eastAsia="en-US"/>
        </w:rPr>
      </w:sdtEndPr>
      <w:sdtContent>
        <w:p w14:paraId="3C484197" w14:textId="57A662A6" w:rsidR="009804B2" w:rsidRDefault="009804B2">
          <w:pPr>
            <w:pStyle w:val="TOCHeading"/>
          </w:pPr>
          <w:r>
            <w:t>Contents</w:t>
          </w:r>
          <w:bookmarkStart w:id="0" w:name="_GoBack"/>
          <w:bookmarkEnd w:id="0"/>
        </w:p>
        <w:p w14:paraId="5AF688B1" w14:textId="77777777" w:rsidR="009804B2" w:rsidRDefault="009804B2">
          <w:pPr>
            <w:pStyle w:val="TOC1"/>
            <w:tabs>
              <w:tab w:val="right" w:leader="dot" w:pos="9016"/>
            </w:tabs>
            <w:rPr>
              <w:noProof/>
            </w:rPr>
          </w:pPr>
          <w:r>
            <w:fldChar w:fldCharType="begin"/>
          </w:r>
          <w:r>
            <w:instrText xml:space="preserve"> TOC \o "1-3" \h \z \u </w:instrText>
          </w:r>
          <w:r>
            <w:fldChar w:fldCharType="separate"/>
          </w:r>
          <w:hyperlink w:anchor="_Toc134169945" w:history="1">
            <w:r w:rsidRPr="005601E7">
              <w:rPr>
                <w:rStyle w:val="Hyperlink"/>
                <w:noProof/>
                <w:lang w:val="en-US"/>
              </w:rPr>
              <w:t>Introduction</w:t>
            </w:r>
            <w:r>
              <w:rPr>
                <w:noProof/>
                <w:webHidden/>
              </w:rPr>
              <w:tab/>
            </w:r>
            <w:r>
              <w:rPr>
                <w:noProof/>
                <w:webHidden/>
              </w:rPr>
              <w:fldChar w:fldCharType="begin"/>
            </w:r>
            <w:r>
              <w:rPr>
                <w:noProof/>
                <w:webHidden/>
              </w:rPr>
              <w:instrText xml:space="preserve"> PAGEREF _Toc134169945 \h </w:instrText>
            </w:r>
            <w:r>
              <w:rPr>
                <w:noProof/>
                <w:webHidden/>
              </w:rPr>
            </w:r>
            <w:r>
              <w:rPr>
                <w:noProof/>
                <w:webHidden/>
              </w:rPr>
              <w:fldChar w:fldCharType="separate"/>
            </w:r>
            <w:r w:rsidR="00125727">
              <w:rPr>
                <w:noProof/>
                <w:webHidden/>
              </w:rPr>
              <w:t>3</w:t>
            </w:r>
            <w:r>
              <w:rPr>
                <w:noProof/>
                <w:webHidden/>
              </w:rPr>
              <w:fldChar w:fldCharType="end"/>
            </w:r>
          </w:hyperlink>
        </w:p>
        <w:p w14:paraId="3EE6C97D" w14:textId="77777777" w:rsidR="009804B2" w:rsidRDefault="009804B2">
          <w:pPr>
            <w:pStyle w:val="TOC1"/>
            <w:tabs>
              <w:tab w:val="right" w:leader="dot" w:pos="9016"/>
            </w:tabs>
            <w:rPr>
              <w:noProof/>
            </w:rPr>
          </w:pPr>
          <w:hyperlink w:anchor="_Toc134169946" w:history="1">
            <w:r w:rsidRPr="005601E7">
              <w:rPr>
                <w:rStyle w:val="Hyperlink"/>
                <w:rFonts w:ascii="Arial" w:hAnsi="Arial" w:cs="Arial"/>
                <w:noProof/>
                <w:lang w:val="en-GB"/>
              </w:rPr>
              <w:t>Reflection using Gibbs reflective model</w:t>
            </w:r>
            <w:r>
              <w:rPr>
                <w:noProof/>
                <w:webHidden/>
              </w:rPr>
              <w:tab/>
            </w:r>
            <w:r>
              <w:rPr>
                <w:noProof/>
                <w:webHidden/>
              </w:rPr>
              <w:fldChar w:fldCharType="begin"/>
            </w:r>
            <w:r>
              <w:rPr>
                <w:noProof/>
                <w:webHidden/>
              </w:rPr>
              <w:instrText xml:space="preserve"> PAGEREF _Toc134169946 \h </w:instrText>
            </w:r>
            <w:r>
              <w:rPr>
                <w:noProof/>
                <w:webHidden/>
              </w:rPr>
            </w:r>
            <w:r>
              <w:rPr>
                <w:noProof/>
                <w:webHidden/>
              </w:rPr>
              <w:fldChar w:fldCharType="separate"/>
            </w:r>
            <w:r w:rsidR="00125727">
              <w:rPr>
                <w:noProof/>
                <w:webHidden/>
              </w:rPr>
              <w:t>3</w:t>
            </w:r>
            <w:r>
              <w:rPr>
                <w:noProof/>
                <w:webHidden/>
              </w:rPr>
              <w:fldChar w:fldCharType="end"/>
            </w:r>
          </w:hyperlink>
        </w:p>
        <w:p w14:paraId="36CC9C6C" w14:textId="77777777" w:rsidR="009804B2" w:rsidRDefault="009804B2">
          <w:pPr>
            <w:pStyle w:val="TOC1"/>
            <w:tabs>
              <w:tab w:val="right" w:leader="dot" w:pos="9016"/>
            </w:tabs>
            <w:rPr>
              <w:noProof/>
            </w:rPr>
          </w:pPr>
          <w:hyperlink w:anchor="_Toc134169947" w:history="1">
            <w:r w:rsidRPr="005601E7">
              <w:rPr>
                <w:rStyle w:val="Hyperlink"/>
                <w:rFonts w:ascii="Arial" w:hAnsi="Arial" w:cs="Arial"/>
                <w:noProof/>
                <w:lang w:val="en-GB"/>
              </w:rPr>
              <w:t>Produce personal development plan (PDP)</w:t>
            </w:r>
            <w:r>
              <w:rPr>
                <w:noProof/>
                <w:webHidden/>
              </w:rPr>
              <w:tab/>
            </w:r>
            <w:r>
              <w:rPr>
                <w:noProof/>
                <w:webHidden/>
              </w:rPr>
              <w:fldChar w:fldCharType="begin"/>
            </w:r>
            <w:r>
              <w:rPr>
                <w:noProof/>
                <w:webHidden/>
              </w:rPr>
              <w:instrText xml:space="preserve"> PAGEREF _Toc134169947 \h </w:instrText>
            </w:r>
            <w:r>
              <w:rPr>
                <w:noProof/>
                <w:webHidden/>
              </w:rPr>
            </w:r>
            <w:r>
              <w:rPr>
                <w:noProof/>
                <w:webHidden/>
              </w:rPr>
              <w:fldChar w:fldCharType="separate"/>
            </w:r>
            <w:r w:rsidR="00125727">
              <w:rPr>
                <w:noProof/>
                <w:webHidden/>
              </w:rPr>
              <w:t>5</w:t>
            </w:r>
            <w:r>
              <w:rPr>
                <w:noProof/>
                <w:webHidden/>
              </w:rPr>
              <w:fldChar w:fldCharType="end"/>
            </w:r>
          </w:hyperlink>
        </w:p>
        <w:p w14:paraId="6299B72B" w14:textId="77777777" w:rsidR="009804B2" w:rsidRDefault="009804B2">
          <w:pPr>
            <w:pStyle w:val="TOC1"/>
            <w:tabs>
              <w:tab w:val="right" w:leader="dot" w:pos="9016"/>
            </w:tabs>
            <w:rPr>
              <w:noProof/>
            </w:rPr>
          </w:pPr>
          <w:hyperlink w:anchor="_Toc134169948" w:history="1">
            <w:r w:rsidRPr="005601E7">
              <w:rPr>
                <w:rStyle w:val="Hyperlink"/>
                <w:rFonts w:ascii="Arial" w:hAnsi="Arial" w:cs="Arial"/>
                <w:noProof/>
                <w:lang w:val="en-GB"/>
              </w:rPr>
              <w:t>Conclusion</w:t>
            </w:r>
            <w:r>
              <w:rPr>
                <w:noProof/>
                <w:webHidden/>
              </w:rPr>
              <w:tab/>
            </w:r>
            <w:r>
              <w:rPr>
                <w:noProof/>
                <w:webHidden/>
              </w:rPr>
              <w:fldChar w:fldCharType="begin"/>
            </w:r>
            <w:r>
              <w:rPr>
                <w:noProof/>
                <w:webHidden/>
              </w:rPr>
              <w:instrText xml:space="preserve"> PAGEREF _Toc134169948 \h </w:instrText>
            </w:r>
            <w:r>
              <w:rPr>
                <w:noProof/>
                <w:webHidden/>
              </w:rPr>
            </w:r>
            <w:r>
              <w:rPr>
                <w:noProof/>
                <w:webHidden/>
              </w:rPr>
              <w:fldChar w:fldCharType="separate"/>
            </w:r>
            <w:r w:rsidR="00125727">
              <w:rPr>
                <w:noProof/>
                <w:webHidden/>
              </w:rPr>
              <w:t>7</w:t>
            </w:r>
            <w:r>
              <w:rPr>
                <w:noProof/>
                <w:webHidden/>
              </w:rPr>
              <w:fldChar w:fldCharType="end"/>
            </w:r>
          </w:hyperlink>
        </w:p>
        <w:p w14:paraId="3E14E7F4" w14:textId="77777777" w:rsidR="009804B2" w:rsidRDefault="009804B2">
          <w:pPr>
            <w:pStyle w:val="TOC1"/>
            <w:tabs>
              <w:tab w:val="right" w:leader="dot" w:pos="9016"/>
            </w:tabs>
            <w:rPr>
              <w:noProof/>
            </w:rPr>
          </w:pPr>
          <w:hyperlink w:anchor="_Toc134169949" w:history="1">
            <w:r w:rsidRPr="005601E7">
              <w:rPr>
                <w:rStyle w:val="Hyperlink"/>
                <w:noProof/>
              </w:rPr>
              <w:t>Referencing list</w:t>
            </w:r>
            <w:r>
              <w:rPr>
                <w:noProof/>
                <w:webHidden/>
              </w:rPr>
              <w:tab/>
            </w:r>
            <w:r>
              <w:rPr>
                <w:noProof/>
                <w:webHidden/>
              </w:rPr>
              <w:fldChar w:fldCharType="begin"/>
            </w:r>
            <w:r>
              <w:rPr>
                <w:noProof/>
                <w:webHidden/>
              </w:rPr>
              <w:instrText xml:space="preserve"> PAGEREF _Toc134169949 \h </w:instrText>
            </w:r>
            <w:r>
              <w:rPr>
                <w:noProof/>
                <w:webHidden/>
              </w:rPr>
            </w:r>
            <w:r>
              <w:rPr>
                <w:noProof/>
                <w:webHidden/>
              </w:rPr>
              <w:fldChar w:fldCharType="separate"/>
            </w:r>
            <w:r w:rsidR="00125727">
              <w:rPr>
                <w:noProof/>
                <w:webHidden/>
              </w:rPr>
              <w:t>8</w:t>
            </w:r>
            <w:r>
              <w:rPr>
                <w:noProof/>
                <w:webHidden/>
              </w:rPr>
              <w:fldChar w:fldCharType="end"/>
            </w:r>
          </w:hyperlink>
        </w:p>
        <w:p w14:paraId="3B09094F" w14:textId="431354BB" w:rsidR="009804B2" w:rsidRDefault="009804B2">
          <w:r>
            <w:rPr>
              <w:b/>
              <w:bCs/>
              <w:noProof/>
            </w:rPr>
            <w:fldChar w:fldCharType="end"/>
          </w:r>
        </w:p>
      </w:sdtContent>
    </w:sdt>
    <w:p w14:paraId="0EE72C7C" w14:textId="77777777" w:rsidR="009804B2" w:rsidRDefault="009804B2" w:rsidP="00D263EE">
      <w:pPr>
        <w:pStyle w:val="Heading1"/>
        <w:rPr>
          <w:lang w:val="en-US"/>
        </w:rPr>
      </w:pPr>
    </w:p>
    <w:p w14:paraId="55A2517C" w14:textId="77777777" w:rsidR="009804B2" w:rsidRDefault="009804B2" w:rsidP="00D263EE">
      <w:pPr>
        <w:pStyle w:val="Heading1"/>
        <w:rPr>
          <w:lang w:val="en-US"/>
        </w:rPr>
      </w:pPr>
    </w:p>
    <w:p w14:paraId="4F1CE3FA" w14:textId="77777777" w:rsidR="009804B2" w:rsidRDefault="009804B2" w:rsidP="00D263EE">
      <w:pPr>
        <w:pStyle w:val="Heading1"/>
        <w:rPr>
          <w:lang w:val="en-US"/>
        </w:rPr>
      </w:pPr>
    </w:p>
    <w:p w14:paraId="2262D72C" w14:textId="77777777" w:rsidR="009804B2" w:rsidRDefault="009804B2" w:rsidP="00D263EE">
      <w:pPr>
        <w:pStyle w:val="Heading1"/>
        <w:rPr>
          <w:lang w:val="en-US"/>
        </w:rPr>
      </w:pPr>
    </w:p>
    <w:p w14:paraId="5D192B6D" w14:textId="77777777" w:rsidR="009804B2" w:rsidRDefault="009804B2" w:rsidP="009804B2">
      <w:pPr>
        <w:rPr>
          <w:lang w:val="en-US"/>
        </w:rPr>
      </w:pPr>
    </w:p>
    <w:p w14:paraId="29A3CED0" w14:textId="77777777" w:rsidR="009804B2" w:rsidRDefault="009804B2" w:rsidP="009804B2">
      <w:pPr>
        <w:rPr>
          <w:lang w:val="en-US"/>
        </w:rPr>
      </w:pPr>
    </w:p>
    <w:p w14:paraId="0C41CFB7" w14:textId="77777777" w:rsidR="009804B2" w:rsidRDefault="009804B2" w:rsidP="009804B2">
      <w:pPr>
        <w:rPr>
          <w:lang w:val="en-US"/>
        </w:rPr>
      </w:pPr>
    </w:p>
    <w:p w14:paraId="53CA6444" w14:textId="77777777" w:rsidR="009804B2" w:rsidRDefault="009804B2" w:rsidP="009804B2">
      <w:pPr>
        <w:rPr>
          <w:lang w:val="en-US"/>
        </w:rPr>
      </w:pPr>
    </w:p>
    <w:p w14:paraId="167554CE" w14:textId="77777777" w:rsidR="009804B2" w:rsidRDefault="009804B2" w:rsidP="009804B2">
      <w:pPr>
        <w:rPr>
          <w:lang w:val="en-US"/>
        </w:rPr>
      </w:pPr>
    </w:p>
    <w:p w14:paraId="2E431CFB" w14:textId="77777777" w:rsidR="009804B2" w:rsidRDefault="009804B2" w:rsidP="009804B2">
      <w:pPr>
        <w:rPr>
          <w:lang w:val="en-US"/>
        </w:rPr>
      </w:pPr>
    </w:p>
    <w:p w14:paraId="5FBBA139" w14:textId="77777777" w:rsidR="009804B2" w:rsidRDefault="009804B2" w:rsidP="009804B2">
      <w:pPr>
        <w:rPr>
          <w:lang w:val="en-US"/>
        </w:rPr>
      </w:pPr>
    </w:p>
    <w:p w14:paraId="3C24F1F5" w14:textId="77777777" w:rsidR="009804B2" w:rsidRDefault="009804B2" w:rsidP="009804B2">
      <w:pPr>
        <w:rPr>
          <w:lang w:val="en-US"/>
        </w:rPr>
      </w:pPr>
    </w:p>
    <w:p w14:paraId="70630D35" w14:textId="77777777" w:rsidR="009804B2" w:rsidRDefault="009804B2" w:rsidP="009804B2">
      <w:pPr>
        <w:rPr>
          <w:lang w:val="en-US"/>
        </w:rPr>
      </w:pPr>
    </w:p>
    <w:p w14:paraId="22FE95DA" w14:textId="77777777" w:rsidR="009804B2" w:rsidRDefault="009804B2" w:rsidP="009804B2">
      <w:pPr>
        <w:rPr>
          <w:lang w:val="en-US"/>
        </w:rPr>
      </w:pPr>
    </w:p>
    <w:p w14:paraId="1BC79FBE" w14:textId="77777777" w:rsidR="009804B2" w:rsidRDefault="009804B2" w:rsidP="009804B2">
      <w:pPr>
        <w:rPr>
          <w:lang w:val="en-US"/>
        </w:rPr>
      </w:pPr>
    </w:p>
    <w:p w14:paraId="544803CE" w14:textId="77777777" w:rsidR="009804B2" w:rsidRDefault="009804B2" w:rsidP="009804B2">
      <w:pPr>
        <w:rPr>
          <w:lang w:val="en-US"/>
        </w:rPr>
      </w:pPr>
    </w:p>
    <w:p w14:paraId="69C6D01F" w14:textId="77777777" w:rsidR="009804B2" w:rsidRDefault="009804B2" w:rsidP="009804B2">
      <w:pPr>
        <w:rPr>
          <w:lang w:val="en-US"/>
        </w:rPr>
      </w:pPr>
    </w:p>
    <w:p w14:paraId="0B2B30BF" w14:textId="77777777" w:rsidR="009804B2" w:rsidRDefault="009804B2" w:rsidP="009804B2">
      <w:pPr>
        <w:rPr>
          <w:lang w:val="en-US"/>
        </w:rPr>
      </w:pPr>
    </w:p>
    <w:p w14:paraId="12F9D00E" w14:textId="77777777" w:rsidR="009804B2" w:rsidRDefault="009804B2" w:rsidP="009804B2">
      <w:pPr>
        <w:rPr>
          <w:lang w:val="en-US"/>
        </w:rPr>
      </w:pPr>
    </w:p>
    <w:p w14:paraId="14AF5333" w14:textId="77777777" w:rsidR="009804B2" w:rsidRPr="009804B2" w:rsidRDefault="009804B2" w:rsidP="009804B2">
      <w:pPr>
        <w:rPr>
          <w:lang w:val="en-US"/>
        </w:rPr>
      </w:pPr>
    </w:p>
    <w:p w14:paraId="36E4BD51" w14:textId="77777777" w:rsidR="002B5B96" w:rsidRDefault="002B5B96" w:rsidP="00D263EE">
      <w:pPr>
        <w:pStyle w:val="Heading1"/>
        <w:rPr>
          <w:lang w:val="en-US"/>
        </w:rPr>
      </w:pPr>
      <w:bookmarkStart w:id="1" w:name="_Toc134169945"/>
      <w:r>
        <w:rPr>
          <w:lang w:val="en-US"/>
        </w:rPr>
        <w:t>Introduction</w:t>
      </w:r>
      <w:bookmarkEnd w:id="1"/>
    </w:p>
    <w:p w14:paraId="24BD91AC" w14:textId="1280BA60" w:rsidR="002B5B96" w:rsidRPr="00D263EE" w:rsidRDefault="0041612D" w:rsidP="00D263EE">
      <w:pPr>
        <w:spacing w:line="360" w:lineRule="auto"/>
        <w:jc w:val="both"/>
        <w:rPr>
          <w:rFonts w:ascii="Arial" w:hAnsi="Arial" w:cs="Arial"/>
          <w:sz w:val="24"/>
          <w:szCs w:val="24"/>
          <w:lang w:val="en-GB"/>
        </w:rPr>
      </w:pPr>
      <w:r w:rsidRPr="00D263EE">
        <w:rPr>
          <w:rFonts w:ascii="Arial" w:hAnsi="Arial" w:cs="Arial"/>
          <w:sz w:val="24"/>
          <w:szCs w:val="24"/>
          <w:lang w:val="en-GB"/>
        </w:rPr>
        <w:t>The acquiring of transferrable abilities is crucial for future professional objectives as a student of law and legal practise. A personal development plan is a useful tool for recognising and evaluating these abilities, as well as for seeing any gaps and formulating specific goals to strive towards. To reflect on the transferable abilities I have acquired during the programme and how they can benefit me in my future career as a legal practitioner, I will use the Gibbs Reflective Model in my plan. I'll also point out any skill gaps I have and explain how I can fill them in to improve my talents even more. Last but not least, I will be formulating SMART goals that will act as a road map for reaching my personal development objectives. I intend to carry out this strategy in order to develop into a more effective and well-rounded lawyer.</w:t>
      </w:r>
      <w:r w:rsidR="00D263EE" w:rsidRPr="00D263EE">
        <w:rPr>
          <w:rFonts w:ascii="Arial" w:hAnsi="Arial" w:cs="Arial"/>
          <w:sz w:val="24"/>
          <w:szCs w:val="24"/>
          <w:lang w:val="en-GB"/>
        </w:rPr>
        <w:t xml:space="preserve"> I am confident that after I establish my PDP I will be more focused on my goals and objectives.</w:t>
      </w:r>
    </w:p>
    <w:p w14:paraId="178A295D" w14:textId="752D9077" w:rsidR="002B5B96" w:rsidRPr="00D263EE" w:rsidRDefault="002B5B96" w:rsidP="00D263EE">
      <w:pPr>
        <w:pStyle w:val="Heading1"/>
        <w:spacing w:line="360" w:lineRule="auto"/>
        <w:jc w:val="both"/>
        <w:rPr>
          <w:rFonts w:ascii="Arial" w:hAnsi="Arial" w:cs="Arial"/>
          <w:sz w:val="24"/>
          <w:szCs w:val="24"/>
          <w:lang w:val="en-GB"/>
        </w:rPr>
      </w:pPr>
      <w:bookmarkStart w:id="2" w:name="_Toc134169946"/>
      <w:r w:rsidRPr="00D263EE">
        <w:rPr>
          <w:rFonts w:ascii="Arial" w:hAnsi="Arial" w:cs="Arial"/>
          <w:sz w:val="24"/>
          <w:szCs w:val="24"/>
          <w:lang w:val="en-GB"/>
        </w:rPr>
        <w:t>Reflection using Gibbs reflective model</w:t>
      </w:r>
      <w:bookmarkEnd w:id="2"/>
      <w:r w:rsidRPr="00D263EE">
        <w:rPr>
          <w:rFonts w:ascii="Arial" w:hAnsi="Arial" w:cs="Arial"/>
          <w:sz w:val="24"/>
          <w:szCs w:val="24"/>
          <w:lang w:val="en-GB"/>
        </w:rPr>
        <w:t xml:space="preserve"> </w:t>
      </w:r>
    </w:p>
    <w:p w14:paraId="2A61874A" w14:textId="78643AFC" w:rsidR="002B5B96" w:rsidRPr="00D263EE" w:rsidRDefault="0041612D" w:rsidP="00D263EE">
      <w:pPr>
        <w:spacing w:line="360" w:lineRule="auto"/>
        <w:jc w:val="both"/>
        <w:rPr>
          <w:rFonts w:ascii="Arial" w:hAnsi="Arial" w:cs="Arial"/>
          <w:sz w:val="24"/>
          <w:szCs w:val="24"/>
          <w:lang w:val="en-GB"/>
        </w:rPr>
      </w:pPr>
      <w:r w:rsidRPr="00D263EE">
        <w:rPr>
          <w:rFonts w:ascii="Arial" w:hAnsi="Arial" w:cs="Arial"/>
          <w:sz w:val="24"/>
          <w:szCs w:val="24"/>
          <w:lang w:val="en-GB"/>
        </w:rPr>
        <w:t xml:space="preserve">I feel that the transferrable abilities I have gained during my studies as a student of law and legal practise will be extremely helpful in achieving my future professional goals. I will examine these abilities and how they will assist me in achieving my goals in my reflective essay utilising the Gibbs Reflective Model. I will also be identifying any skill gaps I may have and describing how I might fill them in to improve my talents. Throughout my studies, I have acquired a variety of transferrable skills that I think are essential to my success as a lawyer. These abilities include clear communication, analytical thinking, problem-solving, and research. Through group discussions and case studies, I have developed the ability to express complicated legal arguments in a clear and succinct manner, which will be crucial in the future when speaking with </w:t>
      </w:r>
      <w:r w:rsidR="00125727">
        <w:rPr>
          <w:rFonts w:ascii="Arial" w:hAnsi="Arial" w:cs="Arial"/>
          <w:sz w:val="24"/>
          <w:szCs w:val="24"/>
          <w:lang w:val="en-GB"/>
        </w:rPr>
        <w:t>clients, colleagues, and judges (Sicora,</w:t>
      </w:r>
      <w:r w:rsidR="00125727" w:rsidRPr="00125727">
        <w:rPr>
          <w:rFonts w:ascii="Arial" w:hAnsi="Arial" w:cs="Arial"/>
          <w:sz w:val="24"/>
          <w:szCs w:val="24"/>
          <w:lang w:val="en-GB"/>
        </w:rPr>
        <w:t>2017</w:t>
      </w:r>
      <w:r w:rsidR="00125727">
        <w:rPr>
          <w:rFonts w:ascii="Arial" w:hAnsi="Arial" w:cs="Arial"/>
          <w:sz w:val="24"/>
          <w:szCs w:val="24"/>
          <w:lang w:val="en-GB"/>
        </w:rPr>
        <w:t>).</w:t>
      </w:r>
    </w:p>
    <w:p w14:paraId="125F18D4" w14:textId="5C39F827" w:rsidR="0041612D" w:rsidRPr="00D263EE" w:rsidRDefault="0041612D" w:rsidP="00D263EE">
      <w:pPr>
        <w:spacing w:line="360" w:lineRule="auto"/>
        <w:jc w:val="both"/>
        <w:rPr>
          <w:rFonts w:ascii="Arial" w:hAnsi="Arial" w:cs="Arial"/>
          <w:sz w:val="24"/>
          <w:szCs w:val="24"/>
          <w:lang w:val="en-GB"/>
        </w:rPr>
      </w:pPr>
      <w:r w:rsidRPr="00D263EE">
        <w:rPr>
          <w:rFonts w:ascii="Arial" w:hAnsi="Arial" w:cs="Arial"/>
          <w:sz w:val="24"/>
          <w:szCs w:val="24"/>
          <w:lang w:val="en-GB"/>
        </w:rPr>
        <w:lastRenderedPageBreak/>
        <w:t>I have also improved my critical thinking abilities by learning to analyse and evaluate legal topics via my assignments and tests. This skill will enable me to evaluate complex cases and pinpoint the main legal difficulties, allowing me to offer thorough and well-supported legal advice. My education has also helped me improve my problem-solving abilities. I have learnt to recognise many solutions to legal challenges and evaluate the possible advantages and disadvantages of each strategy through participating in legal case studies and analysing difficult legal situations. I will be able to provide clients the most practical and effective legal answers to their issues thanks to this ability. Last but not least, my coursework has helped me to acquire excellent research and analytical abilities. I now know how to perform in-depth legal research and evaluate legal data to find pertinent legislation and legal precedents. I will be able to use this skill to give customers current, correct legal advice that is based on solid legal research. In general, I have every confidence that the abilities I have gained throughout my studies will be quite useful to me in my future job as a legal practitioner. I am aware, though, that there are still certain things I could do to broaden my know</w:t>
      </w:r>
      <w:r w:rsidR="00125727">
        <w:rPr>
          <w:rFonts w:ascii="Arial" w:hAnsi="Arial" w:cs="Arial"/>
          <w:sz w:val="24"/>
          <w:szCs w:val="24"/>
          <w:lang w:val="en-GB"/>
        </w:rPr>
        <w:t>ledge and abilities as a lawyer (Ruppert,</w:t>
      </w:r>
      <w:r w:rsidR="00125727" w:rsidRPr="00125727">
        <w:rPr>
          <w:rFonts w:ascii="Arial" w:hAnsi="Arial" w:cs="Arial"/>
          <w:sz w:val="24"/>
          <w:szCs w:val="24"/>
          <w:lang w:val="en-GB"/>
        </w:rPr>
        <w:t>2019</w:t>
      </w:r>
      <w:r w:rsidR="00125727">
        <w:rPr>
          <w:rFonts w:ascii="Arial" w:hAnsi="Arial" w:cs="Arial"/>
          <w:sz w:val="24"/>
          <w:szCs w:val="24"/>
          <w:lang w:val="en-GB"/>
        </w:rPr>
        <w:t>).</w:t>
      </w:r>
    </w:p>
    <w:p w14:paraId="718AC629" w14:textId="490BE9AB" w:rsidR="00397B3D" w:rsidRPr="00D263EE" w:rsidRDefault="00397B3D" w:rsidP="00D263EE">
      <w:pPr>
        <w:spacing w:line="360" w:lineRule="auto"/>
        <w:jc w:val="both"/>
        <w:rPr>
          <w:rFonts w:ascii="Arial" w:hAnsi="Arial" w:cs="Arial"/>
          <w:sz w:val="24"/>
          <w:szCs w:val="24"/>
          <w:lang w:val="en-GB"/>
        </w:rPr>
      </w:pPr>
      <w:r w:rsidRPr="00D263EE">
        <w:rPr>
          <w:rFonts w:ascii="Arial" w:hAnsi="Arial" w:cs="Arial"/>
          <w:sz w:val="24"/>
          <w:szCs w:val="24"/>
          <w:lang w:val="en-GB"/>
        </w:rPr>
        <w:t xml:space="preserve">I believe I could do better in the area of time management. I frequently found it difficult to juggle my courses, reading, and extracurricular activities as a law student. This conflict caused a great deal of tension and anxiety, which I worry would make it more difficult for me to function well in a legal practise. As a result, I need to develop my time management abilities so that I can satisfy my clients' needs while also keeping a good work-life balance. I've assessed my abilities and realised that I need to focus on adopting a more self-assured and forceful demeanour. It will be crucial for me to convey legal arguments with assurance in my skills as a lawyer and assertiveness. Despite having good research and analytical abilities, I occasionally have trouble clearly expressing my points. I must thus improve my communication abilities if I'm going to be able to properly communicate my legal arguments. Analysing my abilities, I've come to the conclusion that I need to fill some holes in order to practise law successfully. I need to concentrate on honing my networking skills in addition to refining my time management and communication abilities. Building a network of connections will be crucial for a legal professional if they want to draw in new customers and cultivate ties with peers. I must thus improve my </w:t>
      </w:r>
      <w:r w:rsidRPr="00D263EE">
        <w:rPr>
          <w:rFonts w:ascii="Arial" w:hAnsi="Arial" w:cs="Arial"/>
          <w:sz w:val="24"/>
          <w:szCs w:val="24"/>
          <w:lang w:val="en-GB"/>
        </w:rPr>
        <w:lastRenderedPageBreak/>
        <w:t>networking abilities in order to effectively create and maintain a pr</w:t>
      </w:r>
      <w:r w:rsidR="009804B2">
        <w:rPr>
          <w:rFonts w:ascii="Arial" w:hAnsi="Arial" w:cs="Arial"/>
          <w:sz w:val="24"/>
          <w:szCs w:val="24"/>
          <w:lang w:val="en-GB"/>
        </w:rPr>
        <w:t>ofessional network (Morison,</w:t>
      </w:r>
      <w:r w:rsidR="009804B2" w:rsidRPr="009804B2">
        <w:rPr>
          <w:rFonts w:ascii="Arial" w:hAnsi="Arial" w:cs="Arial"/>
          <w:sz w:val="24"/>
          <w:szCs w:val="24"/>
          <w:lang w:val="en-GB"/>
        </w:rPr>
        <w:t>2010</w:t>
      </w:r>
      <w:r w:rsidR="009804B2">
        <w:rPr>
          <w:rFonts w:ascii="Arial" w:hAnsi="Arial" w:cs="Arial"/>
          <w:sz w:val="24"/>
          <w:szCs w:val="24"/>
          <w:lang w:val="en-GB"/>
        </w:rPr>
        <w:t>).</w:t>
      </w:r>
    </w:p>
    <w:p w14:paraId="7A8FE5B1" w14:textId="77777777" w:rsidR="002B5B96" w:rsidRPr="00D263EE" w:rsidRDefault="002B5B96" w:rsidP="00D263EE">
      <w:pPr>
        <w:spacing w:line="360" w:lineRule="auto"/>
        <w:jc w:val="both"/>
        <w:rPr>
          <w:rFonts w:ascii="Arial" w:hAnsi="Arial" w:cs="Arial"/>
          <w:b/>
          <w:sz w:val="24"/>
          <w:szCs w:val="24"/>
          <w:lang w:val="en-GB"/>
        </w:rPr>
      </w:pPr>
    </w:p>
    <w:p w14:paraId="7D6B9FE6" w14:textId="77777777" w:rsidR="002B5B96" w:rsidRPr="00D263EE" w:rsidRDefault="002B5B96" w:rsidP="00D263EE">
      <w:pPr>
        <w:spacing w:line="360" w:lineRule="auto"/>
        <w:jc w:val="both"/>
        <w:rPr>
          <w:rFonts w:ascii="Arial" w:hAnsi="Arial" w:cs="Arial"/>
          <w:b/>
          <w:sz w:val="24"/>
          <w:szCs w:val="24"/>
          <w:lang w:val="en-GB"/>
        </w:rPr>
      </w:pPr>
    </w:p>
    <w:p w14:paraId="24E22A46" w14:textId="77777777" w:rsidR="002B5B96" w:rsidRPr="00D263EE" w:rsidRDefault="002B5B96" w:rsidP="00D263EE">
      <w:pPr>
        <w:pStyle w:val="Heading1"/>
        <w:spacing w:line="360" w:lineRule="auto"/>
        <w:jc w:val="both"/>
        <w:rPr>
          <w:rFonts w:ascii="Arial" w:hAnsi="Arial" w:cs="Arial"/>
          <w:sz w:val="24"/>
          <w:szCs w:val="24"/>
          <w:lang w:val="en-GB"/>
        </w:rPr>
      </w:pPr>
      <w:bookmarkStart w:id="3" w:name="_Toc134169947"/>
      <w:r w:rsidRPr="00D263EE">
        <w:rPr>
          <w:rFonts w:ascii="Arial" w:hAnsi="Arial" w:cs="Arial"/>
          <w:sz w:val="24"/>
          <w:szCs w:val="24"/>
          <w:lang w:val="en-GB"/>
        </w:rPr>
        <w:t>Produce personal development plan (PDP)</w:t>
      </w:r>
      <w:bookmarkEnd w:id="3"/>
    </w:p>
    <w:p w14:paraId="2D13C91F" w14:textId="110C0055" w:rsidR="00856E54" w:rsidRPr="00D263EE" w:rsidRDefault="00397B3D" w:rsidP="00D263EE">
      <w:pPr>
        <w:spacing w:line="360" w:lineRule="auto"/>
        <w:jc w:val="both"/>
        <w:rPr>
          <w:rFonts w:ascii="Arial" w:hAnsi="Arial" w:cs="Arial"/>
          <w:sz w:val="24"/>
          <w:szCs w:val="24"/>
          <w:lang w:val="en-GB"/>
        </w:rPr>
      </w:pPr>
      <w:r w:rsidRPr="00D263EE">
        <w:rPr>
          <w:rFonts w:ascii="Arial" w:hAnsi="Arial" w:cs="Arial"/>
          <w:sz w:val="24"/>
          <w:szCs w:val="24"/>
          <w:lang w:val="en-GB"/>
        </w:rPr>
        <w:t>I've recognised areas in my skill set that I need to work on to become a more well-rounded and effective legal practitioner as a student of law and legal practise. I have created a personal development plan (PDP) with precise, measurable, a</w:t>
      </w:r>
      <w:r w:rsidR="00D263EE">
        <w:rPr>
          <w:rFonts w:ascii="Arial" w:hAnsi="Arial" w:cs="Arial"/>
          <w:sz w:val="24"/>
          <w:szCs w:val="24"/>
          <w:lang w:val="en-GB"/>
        </w:rPr>
        <w:t>mbitious</w:t>
      </w:r>
      <w:r w:rsidRPr="00D263EE">
        <w:rPr>
          <w:rFonts w:ascii="Arial" w:hAnsi="Arial" w:cs="Arial"/>
          <w:sz w:val="24"/>
          <w:szCs w:val="24"/>
          <w:lang w:val="en-GB"/>
        </w:rPr>
        <w:t>, relevant, and time-bound (SMART) goals to fill up these gaps. Improve time management abilities is the first goal. I will make a daily calendar that prioritises my duties and provides for breaks throughout the day in order to strengthen my time management abilities. This will assist me in efficiently managing my workload and lowering my stress and anxiety levels. In order to track the time I spend on various chores and see where I may be more productive, I will also utilise a time-tracking software. I'll log the chores I finish and keep an eye on my stress levels to gauge my progress. This goal is attainable and pertinent to my professional objectives as a lawyer who must effectively manage a variety of</w:t>
      </w:r>
      <w:r w:rsidR="009804B2">
        <w:rPr>
          <w:rFonts w:ascii="Arial" w:hAnsi="Arial" w:cs="Arial"/>
          <w:sz w:val="24"/>
          <w:szCs w:val="24"/>
          <w:lang w:val="en-GB"/>
        </w:rPr>
        <w:t xml:space="preserve"> responsibilities and deadlines (Tokar,</w:t>
      </w:r>
      <w:r w:rsidR="009804B2" w:rsidRPr="009804B2">
        <w:rPr>
          <w:rFonts w:ascii="Arial" w:hAnsi="Arial" w:cs="Arial"/>
          <w:sz w:val="24"/>
          <w:szCs w:val="24"/>
          <w:lang w:val="en-GB"/>
        </w:rPr>
        <w:t>2020</w:t>
      </w:r>
      <w:r w:rsidR="009804B2">
        <w:rPr>
          <w:rFonts w:ascii="Arial" w:hAnsi="Arial" w:cs="Arial"/>
          <w:sz w:val="24"/>
          <w:szCs w:val="24"/>
          <w:lang w:val="en-GB"/>
        </w:rPr>
        <w:t>).</w:t>
      </w:r>
    </w:p>
    <w:p w14:paraId="65EE3217" w14:textId="5C9FF5A8" w:rsidR="00397B3D" w:rsidRPr="00D263EE" w:rsidRDefault="00397B3D" w:rsidP="00D263EE">
      <w:pPr>
        <w:spacing w:line="360" w:lineRule="auto"/>
        <w:jc w:val="both"/>
        <w:rPr>
          <w:rFonts w:ascii="Arial" w:hAnsi="Arial" w:cs="Arial"/>
          <w:sz w:val="24"/>
          <w:szCs w:val="24"/>
          <w:lang w:val="en-GB"/>
        </w:rPr>
      </w:pPr>
      <w:r w:rsidRPr="00D263EE">
        <w:rPr>
          <w:rFonts w:ascii="Arial" w:hAnsi="Arial" w:cs="Arial"/>
          <w:sz w:val="24"/>
          <w:szCs w:val="24"/>
          <w:lang w:val="en-GB"/>
        </w:rPr>
        <w:t>My second goal is to sign up for a public speaking class to hone my presenting and reasoning skills as a way to boost my communication abilities. Additionally, I'll take part in mock trials to practise effectively expressing difficult legal arguments. Additionally, I'll practise mindful listening during group discussions and legal case studies to hone my active listening abilities. I'll keep tabs on my competition participation, get comments from my teachers and classmates, and keep an eye on my presenting confidence as I go along. This goal is attainable and pertinent to my job goals as a lawyer who has to communicate clearly with</w:t>
      </w:r>
      <w:r w:rsidR="009804B2">
        <w:rPr>
          <w:rFonts w:ascii="Arial" w:hAnsi="Arial" w:cs="Arial"/>
          <w:sz w:val="24"/>
          <w:szCs w:val="24"/>
          <w:lang w:val="en-GB"/>
        </w:rPr>
        <w:t xml:space="preserve"> clients, coworkers, and judges (Arnold,</w:t>
      </w:r>
      <w:r w:rsidR="009804B2" w:rsidRPr="009804B2">
        <w:rPr>
          <w:rFonts w:ascii="Arial" w:hAnsi="Arial" w:cs="Arial"/>
          <w:sz w:val="24"/>
          <w:szCs w:val="24"/>
          <w:lang w:val="en-GB"/>
        </w:rPr>
        <w:t>2020</w:t>
      </w:r>
      <w:r w:rsidR="009804B2">
        <w:rPr>
          <w:rFonts w:ascii="Arial" w:hAnsi="Arial" w:cs="Arial"/>
          <w:sz w:val="24"/>
          <w:szCs w:val="24"/>
          <w:lang w:val="en-GB"/>
        </w:rPr>
        <w:t>).</w:t>
      </w:r>
    </w:p>
    <w:p w14:paraId="1C922D5C" w14:textId="6322DDA6" w:rsidR="00397B3D" w:rsidRPr="00D263EE" w:rsidRDefault="00397B3D" w:rsidP="00D263EE">
      <w:pPr>
        <w:spacing w:line="360" w:lineRule="auto"/>
        <w:jc w:val="both"/>
        <w:rPr>
          <w:rFonts w:ascii="Arial" w:hAnsi="Arial" w:cs="Arial"/>
          <w:sz w:val="24"/>
          <w:szCs w:val="24"/>
          <w:lang w:val="en-GB"/>
        </w:rPr>
      </w:pPr>
      <w:r w:rsidRPr="00D263EE">
        <w:rPr>
          <w:rFonts w:ascii="Arial" w:hAnsi="Arial" w:cs="Arial"/>
          <w:sz w:val="24"/>
          <w:szCs w:val="24"/>
          <w:lang w:val="en-GB"/>
        </w:rPr>
        <w:t xml:space="preserve">My third goal is to better my networking abilities. I will go to at least two networking events each month to better those abilities and expand my professional network. In order to network with other legal professionals and keep up with the newest legal </w:t>
      </w:r>
      <w:r w:rsidRPr="00D263EE">
        <w:rPr>
          <w:rFonts w:ascii="Arial" w:hAnsi="Arial" w:cs="Arial"/>
          <w:sz w:val="24"/>
          <w:szCs w:val="24"/>
          <w:lang w:val="en-GB"/>
        </w:rPr>
        <w:lastRenderedPageBreak/>
        <w:t xml:space="preserve">developments, I'll also join a professional society for lawyers. In addition, I'll make a LinkedIn profile and interact with lawyers on social media. By keeping track of the number of networking events I attend, the number of connections I make, and the feedback I get from my contacts in the business world, I will be able to gauge my success. This goal is attainable and pertinent to my job goals as a lawyer who has to establish a network of connections to draw in new clients </w:t>
      </w:r>
      <w:r w:rsidR="00125727">
        <w:rPr>
          <w:rFonts w:ascii="Arial" w:hAnsi="Arial" w:cs="Arial"/>
          <w:sz w:val="24"/>
          <w:szCs w:val="24"/>
          <w:lang w:val="en-GB"/>
        </w:rPr>
        <w:t>and foster ties with colleagues (Pitceathly,</w:t>
      </w:r>
      <w:r w:rsidR="00125727" w:rsidRPr="00125727">
        <w:rPr>
          <w:rFonts w:ascii="Arial" w:hAnsi="Arial" w:cs="Arial"/>
          <w:sz w:val="24"/>
          <w:szCs w:val="24"/>
          <w:lang w:val="en-GB"/>
        </w:rPr>
        <w:t>2002</w:t>
      </w:r>
      <w:r w:rsidR="00125727">
        <w:rPr>
          <w:rFonts w:ascii="Arial" w:hAnsi="Arial" w:cs="Arial"/>
          <w:sz w:val="24"/>
          <w:szCs w:val="24"/>
          <w:lang w:val="en-GB"/>
        </w:rPr>
        <w:t>).</w:t>
      </w:r>
    </w:p>
    <w:p w14:paraId="6B176EAB" w14:textId="176004E9" w:rsidR="00856E54" w:rsidRDefault="00397B3D" w:rsidP="00D263EE">
      <w:pPr>
        <w:spacing w:line="360" w:lineRule="auto"/>
        <w:jc w:val="both"/>
        <w:rPr>
          <w:rFonts w:ascii="Arial" w:hAnsi="Arial" w:cs="Arial"/>
          <w:sz w:val="24"/>
          <w:szCs w:val="24"/>
          <w:lang w:val="en-GB"/>
        </w:rPr>
      </w:pPr>
      <w:r w:rsidRPr="00D263EE">
        <w:rPr>
          <w:rFonts w:ascii="Arial" w:hAnsi="Arial" w:cs="Arial"/>
          <w:sz w:val="24"/>
          <w:szCs w:val="24"/>
          <w:lang w:val="en-GB"/>
        </w:rPr>
        <w:t>For my fourth objective I have decided that I want to become better in my analytical skills. In order to practise analysing and criticising legal topics, I will also take part in legal case studies and discussions. I'll also start a law blog to remark on legal topics and hone my analytical writing abilities. I'll assess my performance in assignments and discussions, get comments from my lecturers, and keep an eye on blog activity to gauge my development. This goal is attainable and pertinent to my professional goals as a lawyer who must analyse complicated legal matters and offer thoroug</w:t>
      </w:r>
      <w:r w:rsidR="009804B2">
        <w:rPr>
          <w:rFonts w:ascii="Arial" w:hAnsi="Arial" w:cs="Arial"/>
          <w:sz w:val="24"/>
          <w:szCs w:val="24"/>
          <w:lang w:val="en-GB"/>
        </w:rPr>
        <w:t>h, well-informed legal counsel (O'Neill,</w:t>
      </w:r>
      <w:r w:rsidR="009804B2" w:rsidRPr="009804B2">
        <w:rPr>
          <w:rFonts w:ascii="Arial" w:hAnsi="Arial" w:cs="Arial"/>
          <w:sz w:val="24"/>
          <w:szCs w:val="24"/>
          <w:lang w:val="en-GB"/>
        </w:rPr>
        <w:t>2009</w:t>
      </w:r>
      <w:r w:rsidR="009804B2">
        <w:rPr>
          <w:rFonts w:ascii="Arial" w:hAnsi="Arial" w:cs="Arial"/>
          <w:sz w:val="24"/>
          <w:szCs w:val="24"/>
          <w:lang w:val="en-GB"/>
        </w:rPr>
        <w:t>).</w:t>
      </w:r>
    </w:p>
    <w:p w14:paraId="0FCBD1D3" w14:textId="77777777" w:rsidR="009804B2" w:rsidRDefault="009804B2" w:rsidP="00D263EE">
      <w:pPr>
        <w:spacing w:line="360" w:lineRule="auto"/>
        <w:jc w:val="both"/>
        <w:rPr>
          <w:rFonts w:ascii="Arial" w:hAnsi="Arial" w:cs="Arial"/>
          <w:sz w:val="24"/>
          <w:szCs w:val="24"/>
          <w:lang w:val="en-GB"/>
        </w:rPr>
      </w:pPr>
    </w:p>
    <w:p w14:paraId="193D408E" w14:textId="77777777" w:rsidR="009804B2" w:rsidRDefault="009804B2" w:rsidP="00D263EE">
      <w:pPr>
        <w:spacing w:line="360" w:lineRule="auto"/>
        <w:jc w:val="both"/>
        <w:rPr>
          <w:rFonts w:ascii="Arial" w:hAnsi="Arial" w:cs="Arial"/>
          <w:sz w:val="24"/>
          <w:szCs w:val="24"/>
          <w:lang w:val="en-GB"/>
        </w:rPr>
      </w:pPr>
    </w:p>
    <w:p w14:paraId="5DE24FB4" w14:textId="77777777" w:rsidR="009804B2" w:rsidRDefault="009804B2" w:rsidP="00D263EE">
      <w:pPr>
        <w:spacing w:line="360" w:lineRule="auto"/>
        <w:jc w:val="both"/>
        <w:rPr>
          <w:rFonts w:ascii="Arial" w:hAnsi="Arial" w:cs="Arial"/>
          <w:sz w:val="24"/>
          <w:szCs w:val="24"/>
          <w:lang w:val="en-GB"/>
        </w:rPr>
      </w:pPr>
    </w:p>
    <w:p w14:paraId="4E1892DB" w14:textId="77777777" w:rsidR="009804B2" w:rsidRDefault="009804B2" w:rsidP="00D263EE">
      <w:pPr>
        <w:spacing w:line="360" w:lineRule="auto"/>
        <w:jc w:val="both"/>
        <w:rPr>
          <w:rFonts w:ascii="Arial" w:hAnsi="Arial" w:cs="Arial"/>
          <w:sz w:val="24"/>
          <w:szCs w:val="24"/>
          <w:lang w:val="en-GB"/>
        </w:rPr>
      </w:pPr>
    </w:p>
    <w:p w14:paraId="1FC6B147" w14:textId="77777777" w:rsidR="009804B2" w:rsidRDefault="009804B2" w:rsidP="00D263EE">
      <w:pPr>
        <w:spacing w:line="360" w:lineRule="auto"/>
        <w:jc w:val="both"/>
        <w:rPr>
          <w:rFonts w:ascii="Arial" w:hAnsi="Arial" w:cs="Arial"/>
          <w:sz w:val="24"/>
          <w:szCs w:val="24"/>
          <w:lang w:val="en-GB"/>
        </w:rPr>
      </w:pPr>
    </w:p>
    <w:p w14:paraId="248BC2D7" w14:textId="77777777" w:rsidR="009804B2" w:rsidRDefault="009804B2" w:rsidP="00D263EE">
      <w:pPr>
        <w:spacing w:line="360" w:lineRule="auto"/>
        <w:jc w:val="both"/>
        <w:rPr>
          <w:rFonts w:ascii="Arial" w:hAnsi="Arial" w:cs="Arial"/>
          <w:sz w:val="24"/>
          <w:szCs w:val="24"/>
          <w:lang w:val="en-GB"/>
        </w:rPr>
      </w:pPr>
    </w:p>
    <w:p w14:paraId="20BE87FA" w14:textId="77777777" w:rsidR="009804B2" w:rsidRDefault="009804B2" w:rsidP="00D263EE">
      <w:pPr>
        <w:spacing w:line="360" w:lineRule="auto"/>
        <w:jc w:val="both"/>
        <w:rPr>
          <w:rFonts w:ascii="Arial" w:hAnsi="Arial" w:cs="Arial"/>
          <w:sz w:val="24"/>
          <w:szCs w:val="24"/>
          <w:lang w:val="en-GB"/>
        </w:rPr>
      </w:pPr>
    </w:p>
    <w:p w14:paraId="48733B71" w14:textId="77777777" w:rsidR="009804B2" w:rsidRDefault="009804B2" w:rsidP="00D263EE">
      <w:pPr>
        <w:spacing w:line="360" w:lineRule="auto"/>
        <w:jc w:val="both"/>
        <w:rPr>
          <w:rFonts w:ascii="Arial" w:hAnsi="Arial" w:cs="Arial"/>
          <w:sz w:val="24"/>
          <w:szCs w:val="24"/>
          <w:lang w:val="en-GB"/>
        </w:rPr>
      </w:pPr>
    </w:p>
    <w:p w14:paraId="07BC2BAE" w14:textId="77777777" w:rsidR="009804B2" w:rsidRDefault="009804B2" w:rsidP="00D263EE">
      <w:pPr>
        <w:spacing w:line="360" w:lineRule="auto"/>
        <w:jc w:val="both"/>
        <w:rPr>
          <w:rFonts w:ascii="Arial" w:hAnsi="Arial" w:cs="Arial"/>
          <w:sz w:val="24"/>
          <w:szCs w:val="24"/>
          <w:lang w:val="en-GB"/>
        </w:rPr>
      </w:pPr>
    </w:p>
    <w:p w14:paraId="58E46C94" w14:textId="77777777" w:rsidR="009804B2" w:rsidRDefault="009804B2" w:rsidP="00D263EE">
      <w:pPr>
        <w:spacing w:line="360" w:lineRule="auto"/>
        <w:jc w:val="both"/>
        <w:rPr>
          <w:rFonts w:ascii="Arial" w:hAnsi="Arial" w:cs="Arial"/>
          <w:sz w:val="24"/>
          <w:szCs w:val="24"/>
          <w:lang w:val="en-GB"/>
        </w:rPr>
      </w:pPr>
    </w:p>
    <w:p w14:paraId="4E2656B6" w14:textId="77777777" w:rsidR="009804B2" w:rsidRDefault="009804B2" w:rsidP="00D263EE">
      <w:pPr>
        <w:spacing w:line="360" w:lineRule="auto"/>
        <w:jc w:val="both"/>
        <w:rPr>
          <w:rFonts w:ascii="Arial" w:hAnsi="Arial" w:cs="Arial"/>
          <w:sz w:val="24"/>
          <w:szCs w:val="24"/>
          <w:lang w:val="en-GB"/>
        </w:rPr>
      </w:pPr>
    </w:p>
    <w:p w14:paraId="2FD96201" w14:textId="77777777" w:rsidR="009804B2" w:rsidRDefault="009804B2" w:rsidP="00D263EE">
      <w:pPr>
        <w:spacing w:line="360" w:lineRule="auto"/>
        <w:jc w:val="both"/>
        <w:rPr>
          <w:rFonts w:ascii="Arial" w:hAnsi="Arial" w:cs="Arial"/>
          <w:sz w:val="24"/>
          <w:szCs w:val="24"/>
          <w:lang w:val="en-GB"/>
        </w:rPr>
      </w:pPr>
    </w:p>
    <w:p w14:paraId="41918AB1" w14:textId="77777777" w:rsidR="009804B2" w:rsidRDefault="009804B2" w:rsidP="00D263EE">
      <w:pPr>
        <w:spacing w:line="360" w:lineRule="auto"/>
        <w:jc w:val="both"/>
        <w:rPr>
          <w:rFonts w:ascii="Arial" w:hAnsi="Arial" w:cs="Arial"/>
          <w:sz w:val="24"/>
          <w:szCs w:val="24"/>
          <w:lang w:val="en-GB"/>
        </w:rPr>
      </w:pPr>
    </w:p>
    <w:p w14:paraId="07828956" w14:textId="77777777" w:rsidR="009804B2" w:rsidRDefault="009804B2" w:rsidP="00D263EE">
      <w:pPr>
        <w:spacing w:line="360" w:lineRule="auto"/>
        <w:jc w:val="both"/>
        <w:rPr>
          <w:rFonts w:ascii="Arial" w:hAnsi="Arial" w:cs="Arial"/>
          <w:sz w:val="24"/>
          <w:szCs w:val="24"/>
          <w:lang w:val="en-GB"/>
        </w:rPr>
      </w:pPr>
    </w:p>
    <w:p w14:paraId="35DB6456" w14:textId="77777777" w:rsidR="009804B2" w:rsidRDefault="009804B2" w:rsidP="00D263EE">
      <w:pPr>
        <w:spacing w:line="360" w:lineRule="auto"/>
        <w:jc w:val="both"/>
        <w:rPr>
          <w:rFonts w:ascii="Arial" w:hAnsi="Arial" w:cs="Arial"/>
          <w:sz w:val="24"/>
          <w:szCs w:val="24"/>
          <w:lang w:val="en-GB"/>
        </w:rPr>
      </w:pPr>
    </w:p>
    <w:p w14:paraId="3CA504A5" w14:textId="77777777" w:rsidR="009804B2" w:rsidRDefault="009804B2" w:rsidP="00D263EE">
      <w:pPr>
        <w:spacing w:line="360" w:lineRule="auto"/>
        <w:jc w:val="both"/>
        <w:rPr>
          <w:rFonts w:ascii="Arial" w:hAnsi="Arial" w:cs="Arial"/>
          <w:sz w:val="24"/>
          <w:szCs w:val="24"/>
          <w:lang w:val="en-GB"/>
        </w:rPr>
      </w:pPr>
    </w:p>
    <w:p w14:paraId="21AFF9C5" w14:textId="77777777" w:rsidR="009804B2" w:rsidRDefault="009804B2" w:rsidP="00D263EE">
      <w:pPr>
        <w:spacing w:line="360" w:lineRule="auto"/>
        <w:jc w:val="both"/>
        <w:rPr>
          <w:rFonts w:ascii="Arial" w:hAnsi="Arial" w:cs="Arial"/>
          <w:sz w:val="24"/>
          <w:szCs w:val="24"/>
          <w:lang w:val="en-GB"/>
        </w:rPr>
      </w:pPr>
    </w:p>
    <w:p w14:paraId="770DCD82" w14:textId="77777777" w:rsidR="009804B2" w:rsidRDefault="009804B2" w:rsidP="00D263EE">
      <w:pPr>
        <w:spacing w:line="360" w:lineRule="auto"/>
        <w:jc w:val="both"/>
        <w:rPr>
          <w:rFonts w:ascii="Arial" w:hAnsi="Arial" w:cs="Arial"/>
          <w:sz w:val="24"/>
          <w:szCs w:val="24"/>
          <w:lang w:val="en-GB"/>
        </w:rPr>
      </w:pPr>
    </w:p>
    <w:p w14:paraId="6791F759" w14:textId="77777777" w:rsidR="009804B2" w:rsidRPr="00D263EE" w:rsidRDefault="009804B2" w:rsidP="00D263EE">
      <w:pPr>
        <w:spacing w:line="360" w:lineRule="auto"/>
        <w:jc w:val="both"/>
        <w:rPr>
          <w:rFonts w:ascii="Arial" w:hAnsi="Arial" w:cs="Arial"/>
          <w:sz w:val="24"/>
          <w:szCs w:val="24"/>
          <w:lang w:val="en-GB"/>
        </w:rPr>
      </w:pPr>
    </w:p>
    <w:p w14:paraId="7CFD901A" w14:textId="77777777" w:rsidR="00856E54" w:rsidRPr="00D263EE" w:rsidRDefault="00856E54" w:rsidP="00D263EE">
      <w:pPr>
        <w:pStyle w:val="Heading1"/>
        <w:spacing w:line="360" w:lineRule="auto"/>
        <w:jc w:val="both"/>
        <w:rPr>
          <w:rFonts w:ascii="Arial" w:hAnsi="Arial" w:cs="Arial"/>
          <w:sz w:val="24"/>
          <w:szCs w:val="24"/>
          <w:lang w:val="en-GB"/>
        </w:rPr>
      </w:pPr>
      <w:bookmarkStart w:id="4" w:name="_Toc134169948"/>
      <w:r w:rsidRPr="00D263EE">
        <w:rPr>
          <w:rFonts w:ascii="Arial" w:hAnsi="Arial" w:cs="Arial"/>
          <w:sz w:val="24"/>
          <w:szCs w:val="24"/>
          <w:lang w:val="en-GB"/>
        </w:rPr>
        <w:t>Conclusion</w:t>
      </w:r>
      <w:bookmarkEnd w:id="4"/>
    </w:p>
    <w:p w14:paraId="268E2A8F" w14:textId="777E4A48" w:rsidR="00856E54" w:rsidRDefault="00397B3D" w:rsidP="00D263EE">
      <w:pPr>
        <w:spacing w:line="360" w:lineRule="auto"/>
        <w:jc w:val="both"/>
        <w:rPr>
          <w:rFonts w:ascii="Arial" w:hAnsi="Arial" w:cs="Arial"/>
          <w:sz w:val="24"/>
          <w:szCs w:val="24"/>
          <w:lang w:val="en-GB"/>
        </w:rPr>
      </w:pPr>
      <w:r w:rsidRPr="00D263EE">
        <w:rPr>
          <w:rFonts w:ascii="Arial" w:hAnsi="Arial" w:cs="Arial"/>
          <w:sz w:val="24"/>
          <w:szCs w:val="24"/>
          <w:lang w:val="en-GB"/>
        </w:rPr>
        <w:t>As a result of my education, I have gained a variety of transferrable abilities that I think will be valuable in my future work as a lawyer. I am certain that I will be able to give clients precise and useful legal advice through good communication, critical thinking, problem-solving, research, and analysis.</w:t>
      </w:r>
      <w:r w:rsidR="00035698" w:rsidRPr="00D263EE">
        <w:rPr>
          <w:rFonts w:ascii="Arial" w:hAnsi="Arial" w:cs="Arial"/>
          <w:sz w:val="24"/>
          <w:szCs w:val="24"/>
          <w:lang w:val="en-GB"/>
        </w:rPr>
        <w:t xml:space="preserve"> My personal development plan has SMART (specific, measurable, a</w:t>
      </w:r>
      <w:r w:rsidR="00D263EE">
        <w:rPr>
          <w:rFonts w:ascii="Arial" w:hAnsi="Arial" w:cs="Arial"/>
          <w:sz w:val="24"/>
          <w:szCs w:val="24"/>
          <w:lang w:val="en-GB"/>
        </w:rPr>
        <w:t>mbitious</w:t>
      </w:r>
      <w:r w:rsidR="00035698" w:rsidRPr="00D263EE">
        <w:rPr>
          <w:rFonts w:ascii="Arial" w:hAnsi="Arial" w:cs="Arial"/>
          <w:sz w:val="24"/>
          <w:szCs w:val="24"/>
          <w:lang w:val="en-GB"/>
        </w:rPr>
        <w:t>, relevant, and time-bound) targets that fill in my skill gaps and support my desire to become a lawyer. I think I'll develop into a more well-rounded and prosperous lawyer if I improve on my time management, communication, networking, and analytical abilities. I'll be able to monitor my development, hold myself responsible, and be inspired to reach my objectives with the aid of the PDP. In general, the PDP is a crucial instrument for attaining both personal and professional improvement. I am sure that I will be able to fill in the gaps in my skill set and realise my professional ambitions as a legal practitioner if I reflect on my talents, develop SMART targets, and work towards these goals. I'm eager to put my goals into practise and monitor my development into a more knowledgeable an</w:t>
      </w:r>
      <w:r w:rsidR="00125727">
        <w:rPr>
          <w:rFonts w:ascii="Arial" w:hAnsi="Arial" w:cs="Arial"/>
          <w:sz w:val="24"/>
          <w:szCs w:val="24"/>
          <w:lang w:val="en-GB"/>
        </w:rPr>
        <w:t xml:space="preserve">d prosperous legal practitioner (MacLeod, </w:t>
      </w:r>
      <w:r w:rsidR="00125727" w:rsidRPr="00125727">
        <w:rPr>
          <w:rFonts w:ascii="Arial" w:hAnsi="Arial" w:cs="Arial"/>
          <w:sz w:val="24"/>
          <w:szCs w:val="24"/>
          <w:lang w:val="en-GB"/>
        </w:rPr>
        <w:t>2012</w:t>
      </w:r>
      <w:r w:rsidR="00125727">
        <w:rPr>
          <w:rFonts w:ascii="Arial" w:hAnsi="Arial" w:cs="Arial"/>
          <w:sz w:val="24"/>
          <w:szCs w:val="24"/>
          <w:lang w:val="en-GB"/>
        </w:rPr>
        <w:t>).</w:t>
      </w:r>
    </w:p>
    <w:p w14:paraId="65CB0CBD" w14:textId="77777777" w:rsidR="009804B2" w:rsidRDefault="009804B2" w:rsidP="00D263EE">
      <w:pPr>
        <w:spacing w:line="360" w:lineRule="auto"/>
        <w:jc w:val="both"/>
        <w:rPr>
          <w:rFonts w:ascii="Arial" w:hAnsi="Arial" w:cs="Arial"/>
          <w:sz w:val="24"/>
          <w:szCs w:val="24"/>
          <w:lang w:val="en-GB"/>
        </w:rPr>
      </w:pPr>
    </w:p>
    <w:p w14:paraId="39B48EB8" w14:textId="77777777" w:rsidR="009804B2" w:rsidRDefault="009804B2" w:rsidP="00D263EE">
      <w:pPr>
        <w:spacing w:line="360" w:lineRule="auto"/>
        <w:jc w:val="both"/>
        <w:rPr>
          <w:rFonts w:ascii="Arial" w:hAnsi="Arial" w:cs="Arial"/>
          <w:sz w:val="24"/>
          <w:szCs w:val="24"/>
          <w:lang w:val="en-GB"/>
        </w:rPr>
      </w:pPr>
    </w:p>
    <w:p w14:paraId="5ED3FD70" w14:textId="77777777" w:rsidR="009804B2" w:rsidRDefault="009804B2" w:rsidP="00D263EE">
      <w:pPr>
        <w:spacing w:line="360" w:lineRule="auto"/>
        <w:jc w:val="both"/>
        <w:rPr>
          <w:rFonts w:ascii="Arial" w:hAnsi="Arial" w:cs="Arial"/>
          <w:sz w:val="24"/>
          <w:szCs w:val="24"/>
          <w:lang w:val="en-GB"/>
        </w:rPr>
      </w:pPr>
    </w:p>
    <w:p w14:paraId="05AE8E4E" w14:textId="77777777" w:rsidR="009804B2" w:rsidRDefault="009804B2" w:rsidP="00D263EE">
      <w:pPr>
        <w:spacing w:line="360" w:lineRule="auto"/>
        <w:jc w:val="both"/>
        <w:rPr>
          <w:rFonts w:ascii="Arial" w:hAnsi="Arial" w:cs="Arial"/>
          <w:sz w:val="24"/>
          <w:szCs w:val="24"/>
          <w:lang w:val="en-GB"/>
        </w:rPr>
      </w:pPr>
    </w:p>
    <w:p w14:paraId="1495E6EF" w14:textId="77777777" w:rsidR="009804B2" w:rsidRDefault="009804B2" w:rsidP="00D263EE">
      <w:pPr>
        <w:spacing w:line="360" w:lineRule="auto"/>
        <w:jc w:val="both"/>
        <w:rPr>
          <w:rFonts w:ascii="Arial" w:hAnsi="Arial" w:cs="Arial"/>
          <w:sz w:val="24"/>
          <w:szCs w:val="24"/>
          <w:lang w:val="en-GB"/>
        </w:rPr>
      </w:pPr>
    </w:p>
    <w:p w14:paraId="55C912D3" w14:textId="77777777" w:rsidR="009804B2" w:rsidRDefault="009804B2" w:rsidP="00D263EE">
      <w:pPr>
        <w:spacing w:line="360" w:lineRule="auto"/>
        <w:jc w:val="both"/>
        <w:rPr>
          <w:rFonts w:ascii="Arial" w:hAnsi="Arial" w:cs="Arial"/>
          <w:sz w:val="24"/>
          <w:szCs w:val="24"/>
          <w:lang w:val="en-GB"/>
        </w:rPr>
      </w:pPr>
    </w:p>
    <w:p w14:paraId="1DE404BE" w14:textId="77777777" w:rsidR="009804B2" w:rsidRDefault="009804B2" w:rsidP="00D263EE">
      <w:pPr>
        <w:spacing w:line="360" w:lineRule="auto"/>
        <w:jc w:val="both"/>
        <w:rPr>
          <w:rFonts w:ascii="Arial" w:hAnsi="Arial" w:cs="Arial"/>
          <w:sz w:val="24"/>
          <w:szCs w:val="24"/>
          <w:lang w:val="en-GB"/>
        </w:rPr>
      </w:pPr>
    </w:p>
    <w:p w14:paraId="4F96A991" w14:textId="77777777" w:rsidR="009804B2" w:rsidRDefault="009804B2" w:rsidP="00D263EE">
      <w:pPr>
        <w:spacing w:line="360" w:lineRule="auto"/>
        <w:jc w:val="both"/>
        <w:rPr>
          <w:rFonts w:ascii="Arial" w:hAnsi="Arial" w:cs="Arial"/>
          <w:sz w:val="24"/>
          <w:szCs w:val="24"/>
          <w:lang w:val="en-GB"/>
        </w:rPr>
      </w:pPr>
    </w:p>
    <w:p w14:paraId="61F3F086" w14:textId="77777777" w:rsidR="009804B2" w:rsidRDefault="009804B2" w:rsidP="00D263EE">
      <w:pPr>
        <w:spacing w:line="360" w:lineRule="auto"/>
        <w:jc w:val="both"/>
        <w:rPr>
          <w:rFonts w:ascii="Arial" w:hAnsi="Arial" w:cs="Arial"/>
          <w:sz w:val="24"/>
          <w:szCs w:val="24"/>
          <w:lang w:val="en-GB"/>
        </w:rPr>
      </w:pPr>
    </w:p>
    <w:p w14:paraId="665F1E24" w14:textId="77777777" w:rsidR="009804B2" w:rsidRDefault="009804B2" w:rsidP="00D263EE">
      <w:pPr>
        <w:spacing w:line="360" w:lineRule="auto"/>
        <w:jc w:val="both"/>
        <w:rPr>
          <w:rFonts w:ascii="Arial" w:hAnsi="Arial" w:cs="Arial"/>
          <w:sz w:val="24"/>
          <w:szCs w:val="24"/>
          <w:lang w:val="en-GB"/>
        </w:rPr>
      </w:pPr>
    </w:p>
    <w:p w14:paraId="6A1446A2" w14:textId="77777777" w:rsidR="009804B2" w:rsidRDefault="009804B2" w:rsidP="00D263EE">
      <w:pPr>
        <w:spacing w:line="360" w:lineRule="auto"/>
        <w:jc w:val="both"/>
        <w:rPr>
          <w:rFonts w:ascii="Arial" w:hAnsi="Arial" w:cs="Arial"/>
          <w:sz w:val="24"/>
          <w:szCs w:val="24"/>
          <w:lang w:val="en-GB"/>
        </w:rPr>
      </w:pPr>
    </w:p>
    <w:p w14:paraId="26E6A2D9" w14:textId="77777777" w:rsidR="009804B2" w:rsidRDefault="009804B2" w:rsidP="00D263EE">
      <w:pPr>
        <w:spacing w:line="360" w:lineRule="auto"/>
        <w:jc w:val="both"/>
        <w:rPr>
          <w:rFonts w:ascii="Arial" w:hAnsi="Arial" w:cs="Arial"/>
          <w:sz w:val="24"/>
          <w:szCs w:val="24"/>
          <w:lang w:val="en-GB"/>
        </w:rPr>
      </w:pPr>
    </w:p>
    <w:p w14:paraId="79022B2E" w14:textId="77777777" w:rsidR="009804B2" w:rsidRDefault="009804B2" w:rsidP="00D263EE">
      <w:pPr>
        <w:spacing w:line="360" w:lineRule="auto"/>
        <w:jc w:val="both"/>
        <w:rPr>
          <w:rFonts w:ascii="Arial" w:hAnsi="Arial" w:cs="Arial"/>
          <w:sz w:val="24"/>
          <w:szCs w:val="24"/>
          <w:lang w:val="en-GB"/>
        </w:rPr>
      </w:pPr>
    </w:p>
    <w:p w14:paraId="633F876F" w14:textId="77777777" w:rsidR="009804B2" w:rsidRPr="00D263EE" w:rsidRDefault="009804B2" w:rsidP="00D263EE">
      <w:pPr>
        <w:spacing w:line="360" w:lineRule="auto"/>
        <w:jc w:val="both"/>
        <w:rPr>
          <w:rFonts w:ascii="Arial" w:hAnsi="Arial" w:cs="Arial"/>
          <w:sz w:val="24"/>
          <w:szCs w:val="24"/>
          <w:lang w:val="en-GB"/>
        </w:rPr>
      </w:pPr>
    </w:p>
    <w:p w14:paraId="71462B6F" w14:textId="4C47A4EE" w:rsidR="00536F37" w:rsidRPr="00536F37" w:rsidRDefault="00856E54" w:rsidP="00536F37">
      <w:pPr>
        <w:rPr>
          <w:b/>
          <w:sz w:val="32"/>
          <w:szCs w:val="32"/>
          <w:lang w:val="en-US"/>
        </w:rPr>
      </w:pPr>
      <w:bookmarkStart w:id="5" w:name="_Toc134169949"/>
      <w:r w:rsidRPr="00856E54">
        <w:rPr>
          <w:rStyle w:val="Heading1Char"/>
        </w:rPr>
        <w:t>Referencing list</w:t>
      </w:r>
      <w:bookmarkEnd w:id="5"/>
    </w:p>
    <w:p w14:paraId="2BFD45E0" w14:textId="77777777" w:rsidR="00536F37" w:rsidRPr="00536F37" w:rsidRDefault="00536F37" w:rsidP="00536F37">
      <w:pPr>
        <w:spacing w:line="360" w:lineRule="auto"/>
        <w:jc w:val="both"/>
        <w:rPr>
          <w:rFonts w:ascii="Arial" w:hAnsi="Arial" w:cs="Arial"/>
          <w:bCs/>
          <w:color w:val="222222"/>
          <w:sz w:val="24"/>
          <w:szCs w:val="24"/>
          <w:shd w:val="clear" w:color="auto" w:fill="FFFFFF"/>
          <w:lang w:val="en-GB"/>
        </w:rPr>
      </w:pPr>
      <w:r w:rsidRPr="00536F37">
        <w:rPr>
          <w:rFonts w:ascii="Arial" w:hAnsi="Arial" w:cs="Arial"/>
          <w:bCs/>
          <w:color w:val="222222"/>
          <w:sz w:val="24"/>
          <w:szCs w:val="24"/>
          <w:shd w:val="clear" w:color="auto" w:fill="FFFFFF"/>
          <w:lang w:val="en-GB"/>
        </w:rPr>
        <w:t>Back, A., Tulsky, J.A. and Arnold, R.M., 2020. Communication skills in the age of COVID-19. </w:t>
      </w:r>
      <w:r w:rsidRPr="00536F37">
        <w:rPr>
          <w:rFonts w:ascii="Arial" w:hAnsi="Arial" w:cs="Arial"/>
          <w:bCs/>
          <w:i/>
          <w:iCs/>
          <w:color w:val="222222"/>
          <w:sz w:val="24"/>
          <w:szCs w:val="24"/>
          <w:shd w:val="clear" w:color="auto" w:fill="FFFFFF"/>
          <w:lang w:val="en-GB"/>
        </w:rPr>
        <w:t>Annals of internal medicine</w:t>
      </w:r>
      <w:r w:rsidRPr="00536F37">
        <w:rPr>
          <w:rFonts w:ascii="Arial" w:hAnsi="Arial" w:cs="Arial"/>
          <w:bCs/>
          <w:color w:val="222222"/>
          <w:sz w:val="24"/>
          <w:szCs w:val="24"/>
          <w:shd w:val="clear" w:color="auto" w:fill="FFFFFF"/>
          <w:lang w:val="en-GB"/>
        </w:rPr>
        <w:t>, </w:t>
      </w:r>
      <w:r w:rsidRPr="00536F37">
        <w:rPr>
          <w:rFonts w:ascii="Arial" w:hAnsi="Arial" w:cs="Arial"/>
          <w:bCs/>
          <w:i/>
          <w:iCs/>
          <w:color w:val="222222"/>
          <w:sz w:val="24"/>
          <w:szCs w:val="24"/>
          <w:shd w:val="clear" w:color="auto" w:fill="FFFFFF"/>
          <w:lang w:val="en-GB"/>
        </w:rPr>
        <w:t>172</w:t>
      </w:r>
      <w:r w:rsidRPr="00536F37">
        <w:rPr>
          <w:rFonts w:ascii="Arial" w:hAnsi="Arial" w:cs="Arial"/>
          <w:bCs/>
          <w:color w:val="222222"/>
          <w:sz w:val="24"/>
          <w:szCs w:val="24"/>
          <w:shd w:val="clear" w:color="auto" w:fill="FFFFFF"/>
          <w:lang w:val="en-GB"/>
        </w:rPr>
        <w:t>(11), pp.759-760.</w:t>
      </w:r>
    </w:p>
    <w:p w14:paraId="2E6E624A" w14:textId="77777777" w:rsidR="00536F37" w:rsidRPr="00536F37" w:rsidRDefault="00536F37" w:rsidP="00536F37">
      <w:pPr>
        <w:spacing w:line="360" w:lineRule="auto"/>
        <w:jc w:val="both"/>
        <w:rPr>
          <w:rFonts w:ascii="Arial" w:hAnsi="Arial" w:cs="Arial"/>
          <w:bCs/>
          <w:color w:val="222222"/>
          <w:sz w:val="24"/>
          <w:szCs w:val="24"/>
          <w:shd w:val="clear" w:color="auto" w:fill="FFFFFF"/>
          <w:lang w:val="en-GB"/>
        </w:rPr>
      </w:pPr>
      <w:r w:rsidRPr="00536F37">
        <w:rPr>
          <w:rFonts w:ascii="Arial" w:hAnsi="Arial" w:cs="Arial"/>
          <w:bCs/>
          <w:color w:val="222222"/>
          <w:sz w:val="24"/>
          <w:szCs w:val="24"/>
          <w:shd w:val="clear" w:color="auto" w:fill="FFFFFF"/>
          <w:lang w:val="en-GB"/>
        </w:rPr>
        <w:t>Conzemius, A. and O'Neill, J., 2009. </w:t>
      </w:r>
      <w:r w:rsidRPr="00536F37">
        <w:rPr>
          <w:rFonts w:ascii="Arial" w:hAnsi="Arial" w:cs="Arial"/>
          <w:bCs/>
          <w:i/>
          <w:iCs/>
          <w:color w:val="222222"/>
          <w:sz w:val="24"/>
          <w:szCs w:val="24"/>
          <w:shd w:val="clear" w:color="auto" w:fill="FFFFFF"/>
          <w:lang w:val="en-GB"/>
        </w:rPr>
        <w:t>The power of SMART goals: Using goals to improve student learning</w:t>
      </w:r>
      <w:r w:rsidRPr="00536F37">
        <w:rPr>
          <w:rFonts w:ascii="Arial" w:hAnsi="Arial" w:cs="Arial"/>
          <w:bCs/>
          <w:color w:val="222222"/>
          <w:sz w:val="24"/>
          <w:szCs w:val="24"/>
          <w:shd w:val="clear" w:color="auto" w:fill="FFFFFF"/>
          <w:lang w:val="en-GB"/>
        </w:rPr>
        <w:t>. Solution Tree Press.</w:t>
      </w:r>
    </w:p>
    <w:p w14:paraId="5BBD8866" w14:textId="77777777" w:rsidR="00536F37" w:rsidRPr="00536F37" w:rsidRDefault="00536F37" w:rsidP="00536F37">
      <w:pPr>
        <w:spacing w:line="360" w:lineRule="auto"/>
        <w:jc w:val="both"/>
        <w:rPr>
          <w:rFonts w:ascii="Arial" w:hAnsi="Arial" w:cs="Arial"/>
          <w:bCs/>
          <w:color w:val="222222"/>
          <w:sz w:val="24"/>
          <w:szCs w:val="24"/>
          <w:shd w:val="clear" w:color="auto" w:fill="FFFFFF"/>
          <w:lang w:val="en-GB"/>
        </w:rPr>
      </w:pPr>
      <w:r w:rsidRPr="00536F37">
        <w:rPr>
          <w:rFonts w:ascii="Arial" w:hAnsi="Arial" w:cs="Arial"/>
          <w:bCs/>
          <w:color w:val="222222"/>
          <w:sz w:val="24"/>
          <w:szCs w:val="24"/>
          <w:shd w:val="clear" w:color="auto" w:fill="FFFFFF"/>
          <w:lang w:val="en-GB"/>
        </w:rPr>
        <w:t>Davenport, T.H., Harris, J.G. and Morison, R., 2010. </w:t>
      </w:r>
      <w:r w:rsidRPr="00536F37">
        <w:rPr>
          <w:rFonts w:ascii="Arial" w:hAnsi="Arial" w:cs="Arial"/>
          <w:bCs/>
          <w:i/>
          <w:iCs/>
          <w:color w:val="222222"/>
          <w:sz w:val="24"/>
          <w:szCs w:val="24"/>
          <w:shd w:val="clear" w:color="auto" w:fill="FFFFFF"/>
          <w:lang w:val="en-GB"/>
        </w:rPr>
        <w:t>Analytics at work: Smarter decisions, better results</w:t>
      </w:r>
      <w:r w:rsidRPr="00536F37">
        <w:rPr>
          <w:rFonts w:ascii="Arial" w:hAnsi="Arial" w:cs="Arial"/>
          <w:bCs/>
          <w:color w:val="222222"/>
          <w:sz w:val="24"/>
          <w:szCs w:val="24"/>
          <w:shd w:val="clear" w:color="auto" w:fill="FFFFFF"/>
          <w:lang w:val="en-GB"/>
        </w:rPr>
        <w:t>. Harvard Business Press.</w:t>
      </w:r>
    </w:p>
    <w:p w14:paraId="112690E4" w14:textId="77777777" w:rsidR="00536F37" w:rsidRPr="00536F37" w:rsidRDefault="00536F37" w:rsidP="00536F37">
      <w:pPr>
        <w:spacing w:line="360" w:lineRule="auto"/>
        <w:jc w:val="both"/>
        <w:rPr>
          <w:rFonts w:ascii="Arial" w:hAnsi="Arial" w:cs="Arial"/>
          <w:bCs/>
          <w:sz w:val="24"/>
          <w:szCs w:val="24"/>
          <w:lang w:val="en-GB"/>
        </w:rPr>
      </w:pPr>
      <w:r w:rsidRPr="00536F37">
        <w:rPr>
          <w:rFonts w:ascii="Arial" w:hAnsi="Arial" w:cs="Arial"/>
          <w:bCs/>
          <w:sz w:val="24"/>
          <w:szCs w:val="24"/>
          <w:lang w:val="en-GB"/>
        </w:rPr>
        <w:t>He, K.N., Parkinson, L. and Doyle, A.K., 2018. Gibbs’ Reflective Cycle.</w:t>
      </w:r>
    </w:p>
    <w:p w14:paraId="0F913A85" w14:textId="77777777" w:rsidR="00536F37" w:rsidRPr="00536F37" w:rsidRDefault="00536F37" w:rsidP="00536F37">
      <w:pPr>
        <w:spacing w:line="360" w:lineRule="auto"/>
        <w:jc w:val="both"/>
        <w:rPr>
          <w:rFonts w:ascii="Arial" w:hAnsi="Arial" w:cs="Arial"/>
          <w:bCs/>
          <w:color w:val="222222"/>
          <w:sz w:val="24"/>
          <w:szCs w:val="24"/>
          <w:shd w:val="clear" w:color="auto" w:fill="FFFFFF"/>
          <w:lang w:val="en-GB"/>
        </w:rPr>
      </w:pPr>
      <w:r w:rsidRPr="00536F37">
        <w:rPr>
          <w:rFonts w:ascii="Arial" w:hAnsi="Arial" w:cs="Arial"/>
          <w:bCs/>
          <w:color w:val="222222"/>
          <w:sz w:val="24"/>
          <w:szCs w:val="24"/>
          <w:shd w:val="clear" w:color="auto" w:fill="FFFFFF"/>
          <w:lang w:val="en-GB"/>
        </w:rPr>
        <w:t>Katz, N.H., Lawyer, J.W., Sosa, K.J., Sweedler, M. and Tokar, P., 2020. </w:t>
      </w:r>
      <w:r w:rsidRPr="00536F37">
        <w:rPr>
          <w:rFonts w:ascii="Arial" w:hAnsi="Arial" w:cs="Arial"/>
          <w:bCs/>
          <w:i/>
          <w:iCs/>
          <w:color w:val="222222"/>
          <w:sz w:val="24"/>
          <w:szCs w:val="24"/>
          <w:shd w:val="clear" w:color="auto" w:fill="FFFFFF"/>
          <w:lang w:val="en-GB"/>
        </w:rPr>
        <w:t>Communication and conflict resolution skills</w:t>
      </w:r>
      <w:r w:rsidRPr="00536F37">
        <w:rPr>
          <w:rFonts w:ascii="Arial" w:hAnsi="Arial" w:cs="Arial"/>
          <w:bCs/>
          <w:color w:val="222222"/>
          <w:sz w:val="24"/>
          <w:szCs w:val="24"/>
          <w:shd w:val="clear" w:color="auto" w:fill="FFFFFF"/>
          <w:lang w:val="en-GB"/>
        </w:rPr>
        <w:t>. Kendall Hunt Publishing.</w:t>
      </w:r>
    </w:p>
    <w:p w14:paraId="517EC2ED" w14:textId="77777777" w:rsidR="00536F37" w:rsidRPr="00536F37" w:rsidRDefault="00536F37" w:rsidP="00536F37">
      <w:pPr>
        <w:spacing w:line="360" w:lineRule="auto"/>
        <w:jc w:val="both"/>
        <w:rPr>
          <w:rFonts w:ascii="Arial" w:hAnsi="Arial" w:cs="Arial"/>
          <w:bCs/>
          <w:color w:val="222222"/>
          <w:sz w:val="24"/>
          <w:szCs w:val="24"/>
          <w:shd w:val="clear" w:color="auto" w:fill="FFFFFF"/>
          <w:lang w:val="en-GB"/>
        </w:rPr>
      </w:pPr>
      <w:r w:rsidRPr="00536F37">
        <w:rPr>
          <w:rFonts w:ascii="Arial" w:hAnsi="Arial" w:cs="Arial"/>
          <w:bCs/>
          <w:color w:val="222222"/>
          <w:sz w:val="24"/>
          <w:szCs w:val="24"/>
          <w:shd w:val="clear" w:color="auto" w:fill="FFFFFF"/>
          <w:lang w:val="en-GB"/>
        </w:rPr>
        <w:t>Kuwabara, K., Zou, X., Aven, B., Hildebrand, C. and Iyengar, S., 2020. Lay theories of networking ability: Beliefs that inhibit instrumental networking. </w:t>
      </w:r>
      <w:r w:rsidRPr="00536F37">
        <w:rPr>
          <w:rFonts w:ascii="Arial" w:hAnsi="Arial" w:cs="Arial"/>
          <w:bCs/>
          <w:i/>
          <w:iCs/>
          <w:color w:val="222222"/>
          <w:sz w:val="24"/>
          <w:szCs w:val="24"/>
          <w:shd w:val="clear" w:color="auto" w:fill="FFFFFF"/>
          <w:lang w:val="en-GB"/>
        </w:rPr>
        <w:t>Social Networks</w:t>
      </w:r>
      <w:r w:rsidRPr="00536F37">
        <w:rPr>
          <w:rFonts w:ascii="Arial" w:hAnsi="Arial" w:cs="Arial"/>
          <w:bCs/>
          <w:color w:val="222222"/>
          <w:sz w:val="24"/>
          <w:szCs w:val="24"/>
          <w:shd w:val="clear" w:color="auto" w:fill="FFFFFF"/>
          <w:lang w:val="en-GB"/>
        </w:rPr>
        <w:t>, </w:t>
      </w:r>
      <w:r w:rsidRPr="00536F37">
        <w:rPr>
          <w:rFonts w:ascii="Arial" w:hAnsi="Arial" w:cs="Arial"/>
          <w:bCs/>
          <w:i/>
          <w:iCs/>
          <w:color w:val="222222"/>
          <w:sz w:val="24"/>
          <w:szCs w:val="24"/>
          <w:shd w:val="clear" w:color="auto" w:fill="FFFFFF"/>
          <w:lang w:val="en-GB"/>
        </w:rPr>
        <w:t>62</w:t>
      </w:r>
      <w:r w:rsidRPr="00536F37">
        <w:rPr>
          <w:rFonts w:ascii="Arial" w:hAnsi="Arial" w:cs="Arial"/>
          <w:bCs/>
          <w:color w:val="222222"/>
          <w:sz w:val="24"/>
          <w:szCs w:val="24"/>
          <w:shd w:val="clear" w:color="auto" w:fill="FFFFFF"/>
          <w:lang w:val="en-GB"/>
        </w:rPr>
        <w:t>, pp.1-11.</w:t>
      </w:r>
    </w:p>
    <w:p w14:paraId="0708EA4C" w14:textId="77777777" w:rsidR="00536F37" w:rsidRPr="00536F37" w:rsidRDefault="00536F37" w:rsidP="00536F37">
      <w:pPr>
        <w:spacing w:line="360" w:lineRule="auto"/>
        <w:jc w:val="both"/>
        <w:rPr>
          <w:rFonts w:ascii="Arial" w:hAnsi="Arial" w:cs="Arial"/>
          <w:bCs/>
          <w:color w:val="222222"/>
          <w:sz w:val="24"/>
          <w:szCs w:val="24"/>
          <w:shd w:val="clear" w:color="auto" w:fill="FFFFFF"/>
          <w:lang w:val="en-GB"/>
        </w:rPr>
      </w:pPr>
      <w:r w:rsidRPr="00536F37">
        <w:rPr>
          <w:rFonts w:ascii="Arial" w:hAnsi="Arial" w:cs="Arial"/>
          <w:bCs/>
          <w:color w:val="222222"/>
          <w:sz w:val="24"/>
          <w:szCs w:val="24"/>
          <w:shd w:val="clear" w:color="auto" w:fill="FFFFFF"/>
          <w:lang w:val="en-GB"/>
        </w:rPr>
        <w:t>Les MacLeod EdD, M.P.H., 2012. Making SMART goals smarter. </w:t>
      </w:r>
      <w:r w:rsidRPr="00536F37">
        <w:rPr>
          <w:rFonts w:ascii="Arial" w:hAnsi="Arial" w:cs="Arial"/>
          <w:bCs/>
          <w:i/>
          <w:iCs/>
          <w:color w:val="222222"/>
          <w:sz w:val="24"/>
          <w:szCs w:val="24"/>
          <w:shd w:val="clear" w:color="auto" w:fill="FFFFFF"/>
          <w:lang w:val="en-GB"/>
        </w:rPr>
        <w:t>Physician executive</w:t>
      </w:r>
      <w:r w:rsidRPr="00536F37">
        <w:rPr>
          <w:rFonts w:ascii="Arial" w:hAnsi="Arial" w:cs="Arial"/>
          <w:bCs/>
          <w:color w:val="222222"/>
          <w:sz w:val="24"/>
          <w:szCs w:val="24"/>
          <w:shd w:val="clear" w:color="auto" w:fill="FFFFFF"/>
          <w:lang w:val="en-GB"/>
        </w:rPr>
        <w:t>, </w:t>
      </w:r>
      <w:r w:rsidRPr="00536F37">
        <w:rPr>
          <w:rFonts w:ascii="Arial" w:hAnsi="Arial" w:cs="Arial"/>
          <w:bCs/>
          <w:i/>
          <w:iCs/>
          <w:color w:val="222222"/>
          <w:sz w:val="24"/>
          <w:szCs w:val="24"/>
          <w:shd w:val="clear" w:color="auto" w:fill="FFFFFF"/>
          <w:lang w:val="en-GB"/>
        </w:rPr>
        <w:t>38</w:t>
      </w:r>
      <w:r w:rsidRPr="00536F37">
        <w:rPr>
          <w:rFonts w:ascii="Arial" w:hAnsi="Arial" w:cs="Arial"/>
          <w:bCs/>
          <w:color w:val="222222"/>
          <w:sz w:val="24"/>
          <w:szCs w:val="24"/>
          <w:shd w:val="clear" w:color="auto" w:fill="FFFFFF"/>
          <w:lang w:val="en-GB"/>
        </w:rPr>
        <w:t>(2), p.68.</w:t>
      </w:r>
    </w:p>
    <w:p w14:paraId="7C11242C" w14:textId="77777777" w:rsidR="00536F37" w:rsidRPr="00536F37" w:rsidRDefault="00536F37" w:rsidP="00536F37">
      <w:pPr>
        <w:spacing w:line="360" w:lineRule="auto"/>
        <w:jc w:val="both"/>
        <w:rPr>
          <w:rFonts w:ascii="Arial" w:hAnsi="Arial" w:cs="Arial"/>
          <w:bCs/>
          <w:color w:val="222222"/>
          <w:sz w:val="24"/>
          <w:szCs w:val="24"/>
          <w:shd w:val="clear" w:color="auto" w:fill="FFFFFF"/>
          <w:lang w:val="en-GB"/>
        </w:rPr>
      </w:pPr>
      <w:r w:rsidRPr="00536F37">
        <w:rPr>
          <w:rFonts w:ascii="Arial" w:hAnsi="Arial" w:cs="Arial"/>
          <w:bCs/>
          <w:color w:val="222222"/>
          <w:sz w:val="24"/>
          <w:szCs w:val="24"/>
          <w:shd w:val="clear" w:color="auto" w:fill="FFFFFF"/>
          <w:lang w:val="en-GB"/>
        </w:rPr>
        <w:lastRenderedPageBreak/>
        <w:t>Maguire, P. and Pitceathly, C., 2002. Key communication skills and how to acquire them. </w:t>
      </w:r>
      <w:r w:rsidRPr="00536F37">
        <w:rPr>
          <w:rFonts w:ascii="Arial" w:hAnsi="Arial" w:cs="Arial"/>
          <w:bCs/>
          <w:i/>
          <w:iCs/>
          <w:color w:val="222222"/>
          <w:sz w:val="24"/>
          <w:szCs w:val="24"/>
          <w:shd w:val="clear" w:color="auto" w:fill="FFFFFF"/>
          <w:lang w:val="en-GB"/>
        </w:rPr>
        <w:t>Bmj</w:t>
      </w:r>
      <w:r w:rsidRPr="00536F37">
        <w:rPr>
          <w:rFonts w:ascii="Arial" w:hAnsi="Arial" w:cs="Arial"/>
          <w:bCs/>
          <w:color w:val="222222"/>
          <w:sz w:val="24"/>
          <w:szCs w:val="24"/>
          <w:shd w:val="clear" w:color="auto" w:fill="FFFFFF"/>
          <w:lang w:val="en-GB"/>
        </w:rPr>
        <w:t>, </w:t>
      </w:r>
      <w:r w:rsidRPr="00536F37">
        <w:rPr>
          <w:rFonts w:ascii="Arial" w:hAnsi="Arial" w:cs="Arial"/>
          <w:bCs/>
          <w:i/>
          <w:iCs/>
          <w:color w:val="222222"/>
          <w:sz w:val="24"/>
          <w:szCs w:val="24"/>
          <w:shd w:val="clear" w:color="auto" w:fill="FFFFFF"/>
          <w:lang w:val="en-GB"/>
        </w:rPr>
        <w:t>325</w:t>
      </w:r>
      <w:r w:rsidRPr="00536F37">
        <w:rPr>
          <w:rFonts w:ascii="Arial" w:hAnsi="Arial" w:cs="Arial"/>
          <w:bCs/>
          <w:color w:val="222222"/>
          <w:sz w:val="24"/>
          <w:szCs w:val="24"/>
          <w:shd w:val="clear" w:color="auto" w:fill="FFFFFF"/>
          <w:lang w:val="en-GB"/>
        </w:rPr>
        <w:t>(7366), pp.697-700.</w:t>
      </w:r>
    </w:p>
    <w:p w14:paraId="38A59F86" w14:textId="77777777" w:rsidR="00536F37" w:rsidRPr="00536F37" w:rsidRDefault="00536F37" w:rsidP="00536F37">
      <w:pPr>
        <w:spacing w:line="360" w:lineRule="auto"/>
        <w:jc w:val="both"/>
        <w:rPr>
          <w:rFonts w:ascii="Arial" w:hAnsi="Arial" w:cs="Arial"/>
          <w:bCs/>
          <w:color w:val="222222"/>
          <w:sz w:val="24"/>
          <w:szCs w:val="24"/>
          <w:shd w:val="clear" w:color="auto" w:fill="FFFFFF"/>
          <w:lang w:val="en-GB"/>
        </w:rPr>
      </w:pPr>
      <w:r w:rsidRPr="00536F37">
        <w:rPr>
          <w:rFonts w:ascii="Arial" w:hAnsi="Arial" w:cs="Arial"/>
          <w:bCs/>
          <w:color w:val="222222"/>
          <w:sz w:val="24"/>
          <w:szCs w:val="24"/>
          <w:shd w:val="clear" w:color="auto" w:fill="FFFFFF"/>
          <w:lang w:val="en-GB"/>
        </w:rPr>
        <w:t>Nesheim, T., Olsen, K.M. and Sandvik, A.M., 2017. Never walk alone: achieving work performance through networking ability and autonomy. </w:t>
      </w:r>
      <w:r w:rsidRPr="00536F37">
        <w:rPr>
          <w:rFonts w:ascii="Arial" w:hAnsi="Arial" w:cs="Arial"/>
          <w:bCs/>
          <w:i/>
          <w:iCs/>
          <w:color w:val="222222"/>
          <w:sz w:val="24"/>
          <w:szCs w:val="24"/>
          <w:shd w:val="clear" w:color="auto" w:fill="FFFFFF"/>
          <w:lang w:val="en-GB"/>
        </w:rPr>
        <w:t>Employee Relations</w:t>
      </w:r>
      <w:r w:rsidRPr="00536F37">
        <w:rPr>
          <w:rFonts w:ascii="Arial" w:hAnsi="Arial" w:cs="Arial"/>
          <w:bCs/>
          <w:color w:val="222222"/>
          <w:sz w:val="24"/>
          <w:szCs w:val="24"/>
          <w:shd w:val="clear" w:color="auto" w:fill="FFFFFF"/>
          <w:lang w:val="en-GB"/>
        </w:rPr>
        <w:t>, </w:t>
      </w:r>
      <w:r w:rsidRPr="00536F37">
        <w:rPr>
          <w:rFonts w:ascii="Arial" w:hAnsi="Arial" w:cs="Arial"/>
          <w:bCs/>
          <w:i/>
          <w:iCs/>
          <w:color w:val="222222"/>
          <w:sz w:val="24"/>
          <w:szCs w:val="24"/>
          <w:shd w:val="clear" w:color="auto" w:fill="FFFFFF"/>
          <w:lang w:val="en-GB"/>
        </w:rPr>
        <w:t>39</w:t>
      </w:r>
      <w:r w:rsidRPr="00536F37">
        <w:rPr>
          <w:rFonts w:ascii="Arial" w:hAnsi="Arial" w:cs="Arial"/>
          <w:bCs/>
          <w:color w:val="222222"/>
          <w:sz w:val="24"/>
          <w:szCs w:val="24"/>
          <w:shd w:val="clear" w:color="auto" w:fill="FFFFFF"/>
          <w:lang w:val="en-GB"/>
        </w:rPr>
        <w:t>(2), pp.240-253.</w:t>
      </w:r>
    </w:p>
    <w:p w14:paraId="44E5B51E" w14:textId="77777777" w:rsidR="00536F37" w:rsidRPr="00536F37" w:rsidRDefault="00536F37" w:rsidP="00536F37">
      <w:pPr>
        <w:spacing w:line="360" w:lineRule="auto"/>
        <w:jc w:val="both"/>
        <w:rPr>
          <w:rFonts w:ascii="Arial" w:hAnsi="Arial" w:cs="Arial"/>
          <w:bCs/>
          <w:color w:val="222222"/>
          <w:sz w:val="24"/>
          <w:szCs w:val="24"/>
          <w:shd w:val="clear" w:color="auto" w:fill="FFFFFF"/>
          <w:lang w:val="en-GB"/>
        </w:rPr>
      </w:pPr>
      <w:r w:rsidRPr="00536F37">
        <w:rPr>
          <w:rFonts w:ascii="Arial" w:hAnsi="Arial" w:cs="Arial"/>
          <w:bCs/>
          <w:color w:val="222222"/>
          <w:sz w:val="24"/>
          <w:szCs w:val="24"/>
          <w:shd w:val="clear" w:color="auto" w:fill="FFFFFF"/>
          <w:lang w:val="en-GB"/>
        </w:rPr>
        <w:t>Ruppert, N.B., 2019. Personalized professional development plans. </w:t>
      </w:r>
      <w:r w:rsidRPr="00536F37">
        <w:rPr>
          <w:rFonts w:ascii="Arial" w:hAnsi="Arial" w:cs="Arial"/>
          <w:bCs/>
          <w:i/>
          <w:iCs/>
          <w:color w:val="222222"/>
          <w:sz w:val="24"/>
          <w:szCs w:val="24"/>
          <w:shd w:val="clear" w:color="auto" w:fill="FFFFFF"/>
          <w:lang w:val="en-GB"/>
        </w:rPr>
        <w:t>Current Issues in Middle Level Education</w:t>
      </w:r>
      <w:r w:rsidRPr="00536F37">
        <w:rPr>
          <w:rFonts w:ascii="Arial" w:hAnsi="Arial" w:cs="Arial"/>
          <w:bCs/>
          <w:color w:val="222222"/>
          <w:sz w:val="24"/>
          <w:szCs w:val="24"/>
          <w:shd w:val="clear" w:color="auto" w:fill="FFFFFF"/>
          <w:lang w:val="en-GB"/>
        </w:rPr>
        <w:t>, </w:t>
      </w:r>
      <w:r w:rsidRPr="00536F37">
        <w:rPr>
          <w:rFonts w:ascii="Arial" w:hAnsi="Arial" w:cs="Arial"/>
          <w:bCs/>
          <w:i/>
          <w:iCs/>
          <w:color w:val="222222"/>
          <w:sz w:val="24"/>
          <w:szCs w:val="24"/>
          <w:shd w:val="clear" w:color="auto" w:fill="FFFFFF"/>
          <w:lang w:val="en-GB"/>
        </w:rPr>
        <w:t>24</w:t>
      </w:r>
      <w:r w:rsidRPr="00536F37">
        <w:rPr>
          <w:rFonts w:ascii="Arial" w:hAnsi="Arial" w:cs="Arial"/>
          <w:bCs/>
          <w:color w:val="222222"/>
          <w:sz w:val="24"/>
          <w:szCs w:val="24"/>
          <w:shd w:val="clear" w:color="auto" w:fill="FFFFFF"/>
          <w:lang w:val="en-GB"/>
        </w:rPr>
        <w:t>(1), pp.19-23.</w:t>
      </w:r>
    </w:p>
    <w:p w14:paraId="3B6206C8" w14:textId="77777777" w:rsidR="00536F37" w:rsidRPr="00536F37" w:rsidRDefault="00536F37" w:rsidP="00536F37">
      <w:pPr>
        <w:spacing w:line="360" w:lineRule="auto"/>
        <w:jc w:val="both"/>
        <w:rPr>
          <w:rFonts w:ascii="Arial" w:hAnsi="Arial" w:cs="Arial"/>
          <w:bCs/>
          <w:color w:val="222222"/>
          <w:sz w:val="24"/>
          <w:szCs w:val="24"/>
          <w:shd w:val="clear" w:color="auto" w:fill="FFFFFF"/>
          <w:lang w:val="en-GB"/>
        </w:rPr>
      </w:pPr>
      <w:r w:rsidRPr="00536F37">
        <w:rPr>
          <w:rFonts w:ascii="Arial" w:hAnsi="Arial" w:cs="Arial"/>
          <w:bCs/>
          <w:color w:val="222222"/>
          <w:sz w:val="24"/>
          <w:szCs w:val="24"/>
          <w:shd w:val="clear" w:color="auto" w:fill="FFFFFF"/>
          <w:lang w:val="en-GB"/>
        </w:rPr>
        <w:t>Sicora, A., 2017. </w:t>
      </w:r>
      <w:r w:rsidRPr="00536F37">
        <w:rPr>
          <w:rFonts w:ascii="Arial" w:hAnsi="Arial" w:cs="Arial"/>
          <w:bCs/>
          <w:i/>
          <w:iCs/>
          <w:color w:val="222222"/>
          <w:sz w:val="24"/>
          <w:szCs w:val="24"/>
          <w:shd w:val="clear" w:color="auto" w:fill="FFFFFF"/>
          <w:lang w:val="en-GB"/>
        </w:rPr>
        <w:t>Reflective practice and learning from mistakes in social work</w:t>
      </w:r>
      <w:r w:rsidRPr="00536F37">
        <w:rPr>
          <w:rFonts w:ascii="Arial" w:hAnsi="Arial" w:cs="Arial"/>
          <w:bCs/>
          <w:color w:val="222222"/>
          <w:sz w:val="24"/>
          <w:szCs w:val="24"/>
          <w:shd w:val="clear" w:color="auto" w:fill="FFFFFF"/>
          <w:lang w:val="en-GB"/>
        </w:rPr>
        <w:t>. Bristol: Policy Press.</w:t>
      </w:r>
    </w:p>
    <w:sectPr w:rsidR="00536F37" w:rsidRPr="00536F3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69D95AC" w14:textId="77777777" w:rsidR="009E2AA3" w:rsidRDefault="009E2AA3" w:rsidP="009804B2">
      <w:pPr>
        <w:spacing w:after="0" w:line="240" w:lineRule="auto"/>
      </w:pPr>
      <w:r>
        <w:separator/>
      </w:r>
    </w:p>
  </w:endnote>
  <w:endnote w:type="continuationSeparator" w:id="0">
    <w:p w14:paraId="274BE272" w14:textId="77777777" w:rsidR="009E2AA3" w:rsidRDefault="009E2AA3" w:rsidP="009804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91708884"/>
      <w:docPartObj>
        <w:docPartGallery w:val="Page Numbers (Bottom of Page)"/>
        <w:docPartUnique/>
      </w:docPartObj>
    </w:sdtPr>
    <w:sdtEndPr>
      <w:rPr>
        <w:noProof/>
      </w:rPr>
    </w:sdtEndPr>
    <w:sdtContent>
      <w:p w14:paraId="12FB1354" w14:textId="26C5C1E9" w:rsidR="009804B2" w:rsidRDefault="009804B2">
        <w:pPr>
          <w:pStyle w:val="Footer"/>
          <w:jc w:val="center"/>
        </w:pPr>
        <w:r>
          <w:fldChar w:fldCharType="begin"/>
        </w:r>
        <w:r>
          <w:instrText xml:space="preserve"> PAGE   \* MERGEFORMAT </w:instrText>
        </w:r>
        <w:r>
          <w:fldChar w:fldCharType="separate"/>
        </w:r>
        <w:r w:rsidR="00C21E08">
          <w:rPr>
            <w:noProof/>
          </w:rPr>
          <w:t>6</w:t>
        </w:r>
        <w:r>
          <w:rPr>
            <w:noProof/>
          </w:rPr>
          <w:fldChar w:fldCharType="end"/>
        </w:r>
      </w:p>
    </w:sdtContent>
  </w:sdt>
  <w:p w14:paraId="50C11A67" w14:textId="77777777" w:rsidR="009804B2" w:rsidRDefault="009804B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C35E30E" w14:textId="77777777" w:rsidR="009E2AA3" w:rsidRDefault="009E2AA3" w:rsidP="009804B2">
      <w:pPr>
        <w:spacing w:after="0" w:line="240" w:lineRule="auto"/>
      </w:pPr>
      <w:r>
        <w:separator/>
      </w:r>
    </w:p>
  </w:footnote>
  <w:footnote w:type="continuationSeparator" w:id="0">
    <w:p w14:paraId="353C6614" w14:textId="77777777" w:rsidR="009E2AA3" w:rsidRDefault="009E2AA3" w:rsidP="009804B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B5B96"/>
    <w:rsid w:val="00035698"/>
    <w:rsid w:val="00125727"/>
    <w:rsid w:val="0027526C"/>
    <w:rsid w:val="002B5B96"/>
    <w:rsid w:val="00397B3D"/>
    <w:rsid w:val="0041612D"/>
    <w:rsid w:val="00536F37"/>
    <w:rsid w:val="00856E54"/>
    <w:rsid w:val="009804B2"/>
    <w:rsid w:val="009E2AA3"/>
    <w:rsid w:val="00C21E08"/>
    <w:rsid w:val="00D263EE"/>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D803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856E5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6E54"/>
    <w:rPr>
      <w:rFonts w:asciiTheme="majorHAnsi" w:eastAsiaTheme="majorEastAsia" w:hAnsiTheme="majorHAnsi" w:cstheme="majorBidi"/>
      <w:b/>
      <w:bCs/>
      <w:color w:val="365F91" w:themeColor="accent1" w:themeShade="BF"/>
      <w:sz w:val="28"/>
      <w:szCs w:val="28"/>
    </w:rPr>
  </w:style>
  <w:style w:type="paragraph" w:styleId="Header">
    <w:name w:val="header"/>
    <w:basedOn w:val="Normal"/>
    <w:link w:val="HeaderChar"/>
    <w:uiPriority w:val="99"/>
    <w:unhideWhenUsed/>
    <w:rsid w:val="009804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04B2"/>
  </w:style>
  <w:style w:type="paragraph" w:styleId="Footer">
    <w:name w:val="footer"/>
    <w:basedOn w:val="Normal"/>
    <w:link w:val="FooterChar"/>
    <w:uiPriority w:val="99"/>
    <w:unhideWhenUsed/>
    <w:rsid w:val="009804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04B2"/>
  </w:style>
  <w:style w:type="paragraph" w:styleId="TOCHeading">
    <w:name w:val="TOC Heading"/>
    <w:basedOn w:val="Heading1"/>
    <w:next w:val="Normal"/>
    <w:uiPriority w:val="39"/>
    <w:semiHidden/>
    <w:unhideWhenUsed/>
    <w:qFormat/>
    <w:rsid w:val="009804B2"/>
    <w:pPr>
      <w:outlineLvl w:val="9"/>
    </w:pPr>
    <w:rPr>
      <w:lang w:val="en-US" w:eastAsia="ja-JP"/>
    </w:rPr>
  </w:style>
  <w:style w:type="paragraph" w:styleId="TOC1">
    <w:name w:val="toc 1"/>
    <w:basedOn w:val="Normal"/>
    <w:next w:val="Normal"/>
    <w:autoRedefine/>
    <w:uiPriority w:val="39"/>
    <w:unhideWhenUsed/>
    <w:rsid w:val="009804B2"/>
    <w:pPr>
      <w:spacing w:after="100"/>
    </w:pPr>
  </w:style>
  <w:style w:type="character" w:styleId="Hyperlink">
    <w:name w:val="Hyperlink"/>
    <w:basedOn w:val="DefaultParagraphFont"/>
    <w:uiPriority w:val="99"/>
    <w:unhideWhenUsed/>
    <w:rsid w:val="009804B2"/>
    <w:rPr>
      <w:color w:val="0000FF" w:themeColor="hyperlink"/>
      <w:u w:val="single"/>
    </w:rPr>
  </w:style>
  <w:style w:type="paragraph" w:styleId="BalloonText">
    <w:name w:val="Balloon Text"/>
    <w:basedOn w:val="Normal"/>
    <w:link w:val="BalloonTextChar"/>
    <w:uiPriority w:val="99"/>
    <w:semiHidden/>
    <w:unhideWhenUsed/>
    <w:rsid w:val="009804B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804B2"/>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856E5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6E54"/>
    <w:rPr>
      <w:rFonts w:asciiTheme="majorHAnsi" w:eastAsiaTheme="majorEastAsia" w:hAnsiTheme="majorHAnsi" w:cstheme="majorBidi"/>
      <w:b/>
      <w:bCs/>
      <w:color w:val="365F91" w:themeColor="accent1" w:themeShade="BF"/>
      <w:sz w:val="28"/>
      <w:szCs w:val="28"/>
    </w:rPr>
  </w:style>
  <w:style w:type="paragraph" w:styleId="Header">
    <w:name w:val="header"/>
    <w:basedOn w:val="Normal"/>
    <w:link w:val="HeaderChar"/>
    <w:uiPriority w:val="99"/>
    <w:unhideWhenUsed/>
    <w:rsid w:val="009804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04B2"/>
  </w:style>
  <w:style w:type="paragraph" w:styleId="Footer">
    <w:name w:val="footer"/>
    <w:basedOn w:val="Normal"/>
    <w:link w:val="FooterChar"/>
    <w:uiPriority w:val="99"/>
    <w:unhideWhenUsed/>
    <w:rsid w:val="009804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04B2"/>
  </w:style>
  <w:style w:type="paragraph" w:styleId="TOCHeading">
    <w:name w:val="TOC Heading"/>
    <w:basedOn w:val="Heading1"/>
    <w:next w:val="Normal"/>
    <w:uiPriority w:val="39"/>
    <w:semiHidden/>
    <w:unhideWhenUsed/>
    <w:qFormat/>
    <w:rsid w:val="009804B2"/>
    <w:pPr>
      <w:outlineLvl w:val="9"/>
    </w:pPr>
    <w:rPr>
      <w:lang w:val="en-US" w:eastAsia="ja-JP"/>
    </w:rPr>
  </w:style>
  <w:style w:type="paragraph" w:styleId="TOC1">
    <w:name w:val="toc 1"/>
    <w:basedOn w:val="Normal"/>
    <w:next w:val="Normal"/>
    <w:autoRedefine/>
    <w:uiPriority w:val="39"/>
    <w:unhideWhenUsed/>
    <w:rsid w:val="009804B2"/>
    <w:pPr>
      <w:spacing w:after="100"/>
    </w:pPr>
  </w:style>
  <w:style w:type="character" w:styleId="Hyperlink">
    <w:name w:val="Hyperlink"/>
    <w:basedOn w:val="DefaultParagraphFont"/>
    <w:uiPriority w:val="99"/>
    <w:unhideWhenUsed/>
    <w:rsid w:val="009804B2"/>
    <w:rPr>
      <w:color w:val="0000FF" w:themeColor="hyperlink"/>
      <w:u w:val="single"/>
    </w:rPr>
  </w:style>
  <w:style w:type="paragraph" w:styleId="BalloonText">
    <w:name w:val="Balloon Text"/>
    <w:basedOn w:val="Normal"/>
    <w:link w:val="BalloonTextChar"/>
    <w:uiPriority w:val="99"/>
    <w:semiHidden/>
    <w:unhideWhenUsed/>
    <w:rsid w:val="009804B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804B2"/>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41177604">
      <w:bodyDiv w:val="1"/>
      <w:marLeft w:val="0"/>
      <w:marRight w:val="0"/>
      <w:marTop w:val="0"/>
      <w:marBottom w:val="0"/>
      <w:divBdr>
        <w:top w:val="none" w:sz="0" w:space="0" w:color="auto"/>
        <w:left w:val="none" w:sz="0" w:space="0" w:color="auto"/>
        <w:bottom w:val="none" w:sz="0" w:space="0" w:color="auto"/>
        <w:right w:val="none" w:sz="0" w:space="0" w:color="auto"/>
      </w:divBdr>
      <w:divsChild>
        <w:div w:id="155943915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E4E49AC-5E9F-4CF3-A2D0-9743B14503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1669</Words>
  <Characters>9519</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11166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Admin</cp:lastModifiedBy>
  <cp:revision>2</cp:revision>
  <dcterms:created xsi:type="dcterms:W3CDTF">2023-05-05T06:11:00Z</dcterms:created>
  <dcterms:modified xsi:type="dcterms:W3CDTF">2023-05-05T06:11:00Z</dcterms:modified>
</cp:coreProperties>
</file>