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989335"/>
        <w:docPartObj>
          <w:docPartGallery w:val="Cover Pages"/>
          <w:docPartUnique/>
        </w:docPartObj>
      </w:sdtPr>
      <w:sdtEndPr>
        <w:rPr>
          <w:rFonts w:ascii="Times New Roman" w:hAnsi="Times New Roman" w:cs="Times New Roman"/>
          <w:b/>
          <w:sz w:val="24"/>
          <w:szCs w:val="24"/>
        </w:rPr>
      </w:sdtEndPr>
      <w:sdtContent>
        <w:p w:rsidR="00004DF4" w:rsidRDefault="00275C14">
          <w:r w:rsidRPr="00275C14">
            <w:drawing>
              <wp:inline distT="0" distB="0" distL="0" distR="0">
                <wp:extent cx="3409950" cy="1343025"/>
                <wp:effectExtent l="19050" t="0" r="0" b="0"/>
                <wp:docPr id="4" name="Picture 0" descr="my 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y uwtsd.jpg"/>
                        <pic:cNvPicPr/>
                      </pic:nvPicPr>
                      <pic:blipFill>
                        <a:blip r:embed="rId7" cstate="print"/>
                        <a:stretch>
                          <a:fillRect/>
                        </a:stretch>
                      </pic:blipFill>
                      <pic:spPr>
                        <a:xfrm>
                          <a:off x="0" y="0"/>
                          <a:ext cx="3409950" cy="1343025"/>
                        </a:xfrm>
                        <a:prstGeom prst="rect">
                          <a:avLst/>
                        </a:prstGeom>
                      </pic:spPr>
                    </pic:pic>
                  </a:graphicData>
                </a:graphic>
              </wp:inline>
            </w:drawing>
          </w:r>
          <w:r w:rsidR="00004DF4" w:rsidRPr="000B032A">
            <w:rPr>
              <w:noProof/>
            </w:rPr>
            <w:pict>
              <v:group id="_x0000_s1033" style="position:absolute;margin-left:1524.75pt;margin-top:0;width:244.8pt;height:11in;z-index:251660288;mso-width-percent:400;mso-height-percent:1000;mso-position-horizontal:right;mso-position-horizontal-relative:page;mso-position-vertical:top;mso-position-vertical-relative:page;mso-width-percent:400;mso-height-percent:1000" coordorigin="7329" coordsize="4911,15840" o:allowincell="f">
                <v:group id="_x0000_s1034"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35" style="position:absolute;left:7755;width:4505;height:15840;mso-height-percent:1000;mso-position-vertical:top;mso-position-vertical-relative:page;mso-height-percent:1000" fillcolor="#9bbb59 [3206]" stroked="f" strokecolor="#d8d8d8 [2732]">
                    <v:fill color2="#bfbfbf [2412]" rotate="t"/>
                  </v:rect>
                  <v:rect id="_x0000_s1036" style="position:absolute;left:7560;top:8;width:195;height:15825;mso-height-percent:1000;mso-position-vertical-relative:page;mso-height-percent:1000;mso-width-relative:margin;v-text-anchor:middle" fillcolor="#9bbb59 [3206]" stroked="f" strokecolor="white [3212]" strokeweight="1pt">
                    <v:fill r:id="rId8" o:title="Light vertical" opacity="52429f" o:opacity2="52429f" type="pattern"/>
                    <v:shadow color="#d8d8d8 [2732]" offset="3pt,3pt" offset2="2pt,2pt"/>
                  </v:rect>
                </v:group>
                <v:rect id="_x0000_s1037"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37" inset="28.8pt,14.4pt,14.4pt,14.4pt">
                    <w:txbxContent>
                      <w:p w:rsidR="00004DF4" w:rsidRPr="00004DF4" w:rsidRDefault="00004DF4">
                        <w:pPr>
                          <w:pStyle w:val="NoSpacing"/>
                          <w:rPr>
                            <w:rFonts w:ascii="Times New Roman" w:eastAsiaTheme="majorEastAsia" w:hAnsi="Times New Roman" w:cs="Times New Roman"/>
                            <w:b/>
                            <w:bCs/>
                            <w:color w:val="FFFFFF" w:themeColor="background1"/>
                            <w:sz w:val="48"/>
                            <w:szCs w:val="48"/>
                          </w:rPr>
                        </w:pPr>
                      </w:p>
                    </w:txbxContent>
                  </v:textbox>
                </v:rect>
                <v:rect id="_x0000_s1038"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38" inset="28.8pt,14.4pt,14.4pt,14.4pt">
                    <w:txbxContent>
                      <w:sdt>
                        <w:sdtPr>
                          <w:rPr>
                            <w:color w:val="FFFFFF" w:themeColor="background1"/>
                          </w:rPr>
                          <w:alias w:val="Author"/>
                          <w:id w:val="103676095"/>
                          <w:placeholder>
                            <w:docPart w:val="E1056188DB6F4C98A54F0FEE9CF6A5EB"/>
                          </w:placeholder>
                          <w:dataBinding w:prefixMappings="xmlns:ns0='http://schemas.openxmlformats.org/package/2006/metadata/core-properties' xmlns:ns1='http://purl.org/dc/elements/1.1/'" w:xpath="/ns0:coreProperties[1]/ns1:creator[1]" w:storeItemID="{6C3C8BC8-F283-45AE-878A-BAB7291924A1}"/>
                          <w:text/>
                        </w:sdtPr>
                        <w:sdtContent>
                          <w:p w:rsidR="00004DF4" w:rsidRDefault="00004DF4">
                            <w:pPr>
                              <w:pStyle w:val="NoSpacing"/>
                              <w:spacing w:line="360" w:lineRule="auto"/>
                              <w:rPr>
                                <w:color w:val="FFFFFF" w:themeColor="background1"/>
                              </w:rPr>
                            </w:pPr>
                            <w:r>
                              <w:rPr>
                                <w:color w:val="FFFFFF" w:themeColor="background1"/>
                                <w:lang w:val="en-GB"/>
                              </w:rPr>
                              <w:t>Mark Rogers</w:t>
                            </w:r>
                          </w:p>
                        </w:sdtContent>
                      </w:sdt>
                      <w:sdt>
                        <w:sdtPr>
                          <w:rPr>
                            <w:color w:val="FFFFFF" w:themeColor="background1"/>
                          </w:rPr>
                          <w:alias w:val="Company"/>
                          <w:id w:val="103676099"/>
                          <w:placeholder>
                            <w:docPart w:val="4AD6D2B730C04DF68A414C9883AF8EC6"/>
                          </w:placeholder>
                          <w:dataBinding w:prefixMappings="xmlns:ns0='http://schemas.openxmlformats.org/officeDocument/2006/extended-properties'" w:xpath="/ns0:Properties[1]/ns0:Company[1]" w:storeItemID="{6668398D-A668-4E3E-A5EB-62B293D839F1}"/>
                          <w:text/>
                        </w:sdtPr>
                        <w:sdtContent>
                          <w:p w:rsidR="00004DF4" w:rsidRDefault="00004DF4">
                            <w:pPr>
                              <w:pStyle w:val="NoSpacing"/>
                              <w:spacing w:line="360" w:lineRule="auto"/>
                              <w:rPr>
                                <w:color w:val="FFFFFF" w:themeColor="background1"/>
                              </w:rPr>
                            </w:pPr>
                            <w:r>
                              <w:rPr>
                                <w:color w:val="FFFFFF" w:themeColor="background1"/>
                                <w:lang w:val="en-GB"/>
                              </w:rPr>
                              <w:t>Student number: 1907288</w:t>
                            </w:r>
                          </w:p>
                        </w:sdtContent>
                      </w:sdt>
                      <w:sdt>
                        <w:sdtPr>
                          <w:rPr>
                            <w:color w:val="FFFFFF" w:themeColor="background1"/>
                          </w:rPr>
                          <w:alias w:val="Date"/>
                          <w:id w:val="103676103"/>
                          <w:placeholder>
                            <w:docPart w:val="160085CCB5A647A0B2F0F91D8BB1CD7E"/>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004DF4" w:rsidRDefault="00004DF4">
                            <w:pPr>
                              <w:pStyle w:val="NoSpacing"/>
                              <w:spacing w:line="360" w:lineRule="auto"/>
                              <w:rPr>
                                <w:color w:val="FFFFFF" w:themeColor="background1"/>
                              </w:rPr>
                            </w:pPr>
                            <w:r>
                              <w:rPr>
                                <w:color w:val="FFFFFF" w:themeColor="background1"/>
                              </w:rPr>
                              <w:t xml:space="preserve">Lecturer: </w:t>
                            </w:r>
                            <w:proofErr w:type="spellStart"/>
                            <w:r w:rsidR="00A76202">
                              <w:rPr>
                                <w:color w:val="FFFFFF" w:themeColor="background1"/>
                              </w:rPr>
                              <w:t>Adesewa</w:t>
                            </w:r>
                            <w:proofErr w:type="spellEnd"/>
                            <w:r w:rsidR="00A76202">
                              <w:rPr>
                                <w:color w:val="FFFFFF" w:themeColor="background1"/>
                              </w:rPr>
                              <w:t xml:space="preserve"> </w:t>
                            </w:r>
                            <w:proofErr w:type="spellStart"/>
                            <w:r w:rsidR="00A76202">
                              <w:rPr>
                                <w:color w:val="FFFFFF" w:themeColor="background1"/>
                              </w:rPr>
                              <w:t>Ajayi</w:t>
                            </w:r>
                            <w:proofErr w:type="spellEnd"/>
                          </w:p>
                        </w:sdtContent>
                      </w:sdt>
                    </w:txbxContent>
                  </v:textbox>
                </v:rect>
                <w10:wrap anchorx="page" anchory="page"/>
              </v:group>
            </w:pict>
          </w:r>
        </w:p>
        <w:p w:rsidR="00304DB1" w:rsidRDefault="005950E4">
          <w:pPr>
            <w:spacing w:after="200" w:line="276" w:lineRule="auto"/>
            <w:rPr>
              <w:rFonts w:ascii="Times New Roman" w:hAnsi="Times New Roman" w:cs="Times New Roman"/>
              <w:b/>
              <w:sz w:val="24"/>
              <w:szCs w:val="24"/>
            </w:rPr>
          </w:pPr>
          <w:r w:rsidRPr="000B032A">
            <w:rPr>
              <w:noProof/>
            </w:rPr>
            <w:pict>
              <v:rect id="_x0000_s1039" style="position:absolute;margin-left:21.6pt;margin-top:543.55pt;width:353.35pt;height:54.2pt;z-index:251662336;mso-height-percent:73;mso-position-horizontal-relative:page;mso-position-vertical-relative:page;mso-height-percent:73;v-text-anchor:middle" o:allowincell="f" fillcolor="#4f81bd [3204]" strokecolor="white [3212]" strokeweight="1pt">
                <v:fill color2="#365f91 [2404]"/>
                <v:shadow color="#d8d8d8 [2732]" offset="3pt,3pt" offset2="2pt,2pt"/>
                <v:textbox style="mso-next-textbox:#_x0000_s1039;mso-fit-shape-to-text:t" inset="14.4pt,,14.4pt">
                  <w:txbxContent>
                    <w:p w:rsidR="00004DF4" w:rsidRPr="004701B6" w:rsidRDefault="00004DF4" w:rsidP="00004DF4">
                      <w:pPr>
                        <w:pStyle w:val="NoSpacing"/>
                        <w:rPr>
                          <w:rFonts w:ascii="Times New Roman" w:eastAsiaTheme="majorEastAsia" w:hAnsi="Times New Roman" w:cs="Times New Roman"/>
                          <w:color w:val="FFFFFF" w:themeColor="background1"/>
                          <w:sz w:val="40"/>
                          <w:szCs w:val="40"/>
                        </w:rPr>
                      </w:pPr>
                      <w:sdt>
                        <w:sdtPr>
                          <w:rPr>
                            <w:rFonts w:ascii="Times New Roman" w:eastAsiaTheme="majorEastAsia" w:hAnsi="Times New Roman" w:cs="Times New Roman"/>
                            <w:color w:val="FFFFFF" w:themeColor="background1"/>
                            <w:sz w:val="40"/>
                            <w:szCs w:val="40"/>
                          </w:rPr>
                          <w:alias w:val="Title"/>
                          <w:id w:val="103676091"/>
                          <w:placeholder>
                            <w:docPart w:val="5C9014876EAA4ABE9442671541092DD5"/>
                          </w:placeholder>
                          <w:dataBinding w:prefixMappings="xmlns:ns0='http://schemas.openxmlformats.org/package/2006/metadata/core-properties' xmlns:ns1='http://purl.org/dc/elements/1.1/'" w:xpath="/ns0:coreProperties[1]/ns1:title[1]" w:storeItemID="{6C3C8BC8-F283-45AE-878A-BAB7291924A1}"/>
                          <w:text/>
                        </w:sdtPr>
                        <w:sdtContent>
                          <w:r w:rsidR="00004F00">
                            <w:rPr>
                              <w:rFonts w:ascii="Times New Roman" w:eastAsiaTheme="majorEastAsia" w:hAnsi="Times New Roman" w:cs="Times New Roman"/>
                              <w:color w:val="FFFFFF" w:themeColor="background1"/>
                              <w:sz w:val="40"/>
                              <w:szCs w:val="40"/>
                              <w:lang w:val="en-GB"/>
                            </w:rPr>
                            <w:t>Problem Solving</w:t>
                          </w:r>
                        </w:sdtContent>
                      </w:sdt>
                      <w:r w:rsidR="004701B6">
                        <w:rPr>
                          <w:rFonts w:ascii="Times New Roman" w:eastAsiaTheme="majorEastAsia" w:hAnsi="Times New Roman" w:cs="Times New Roman"/>
                          <w:color w:val="FFFFFF" w:themeColor="background1"/>
                          <w:sz w:val="40"/>
                          <w:szCs w:val="40"/>
                        </w:rPr>
                        <w:t xml:space="preserve">and Decision </w:t>
                      </w:r>
                      <w:r w:rsidR="00A76202" w:rsidRPr="004701B6">
                        <w:rPr>
                          <w:rFonts w:ascii="Times New Roman" w:eastAsiaTheme="majorEastAsia" w:hAnsi="Times New Roman" w:cs="Times New Roman"/>
                          <w:color w:val="FFFFFF" w:themeColor="background1"/>
                          <w:sz w:val="40"/>
                          <w:szCs w:val="40"/>
                        </w:rPr>
                        <w:t>Making</w:t>
                      </w:r>
                    </w:p>
                    <w:p w:rsidR="00A76202" w:rsidRPr="004701B6" w:rsidRDefault="00A76202" w:rsidP="00004DF4">
                      <w:pPr>
                        <w:pStyle w:val="NoSpacing"/>
                        <w:rPr>
                          <w:rFonts w:asciiTheme="majorHAnsi" w:eastAsiaTheme="majorEastAsia" w:hAnsiTheme="majorHAnsi" w:cstheme="majorBidi"/>
                          <w:color w:val="FFFFFF" w:themeColor="background1"/>
                          <w:sz w:val="40"/>
                          <w:szCs w:val="40"/>
                        </w:rPr>
                      </w:pPr>
                      <w:r w:rsidRPr="004701B6">
                        <w:rPr>
                          <w:rFonts w:ascii="Times New Roman" w:eastAsiaTheme="majorEastAsia" w:hAnsi="Times New Roman" w:cs="Times New Roman"/>
                          <w:color w:val="FFFFFF" w:themeColor="background1"/>
                          <w:sz w:val="40"/>
                          <w:szCs w:val="40"/>
                        </w:rPr>
                        <w:t xml:space="preserve">                  </w:t>
                      </w:r>
                      <w:proofErr w:type="gramStart"/>
                      <w:r w:rsidRPr="004701B6">
                        <w:rPr>
                          <w:rFonts w:ascii="Times New Roman" w:eastAsiaTheme="majorEastAsia" w:hAnsi="Times New Roman" w:cs="Times New Roman"/>
                          <w:color w:val="FFFFFF" w:themeColor="background1"/>
                          <w:sz w:val="40"/>
                          <w:szCs w:val="40"/>
                        </w:rPr>
                        <w:t>( BMSW</w:t>
                      </w:r>
                      <w:proofErr w:type="gramEnd"/>
                      <w:r w:rsidRPr="004701B6">
                        <w:rPr>
                          <w:rFonts w:ascii="Times New Roman" w:eastAsiaTheme="majorEastAsia" w:hAnsi="Times New Roman" w:cs="Times New Roman"/>
                          <w:color w:val="FFFFFF" w:themeColor="background1"/>
                          <w:sz w:val="40"/>
                          <w:szCs w:val="40"/>
                        </w:rPr>
                        <w:t xml:space="preserve"> 4004 )</w:t>
                      </w:r>
                    </w:p>
                  </w:txbxContent>
                </v:textbox>
                <w10:wrap anchorx="page" anchory="page"/>
              </v:rect>
            </w:pict>
          </w:r>
          <w:r>
            <w:rPr>
              <w:noProof/>
              <w:lang w:val="en-GB" w:eastAsia="en-GB"/>
            </w:rPr>
            <w:drawing>
              <wp:anchor distT="0" distB="0" distL="114300" distR="114300" simplePos="0" relativeHeight="251661312" behindDoc="0" locked="0" layoutInCell="0" allowOverlap="1">
                <wp:simplePos x="0" y="0"/>
                <wp:positionH relativeFrom="page">
                  <wp:align>right</wp:align>
                </wp:positionH>
                <wp:positionV relativeFrom="page">
                  <wp:align>center</wp:align>
                </wp:positionV>
                <wp:extent cx="5577205" cy="3706495"/>
                <wp:effectExtent l="19050" t="19050" r="23495" b="27305"/>
                <wp:wrapNone/>
                <wp:docPr id="3" name="Picture 1" descr="mo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cstate="print"/>
                        <a:stretch>
                          <a:fillRect/>
                        </a:stretch>
                      </pic:blipFill>
                      <pic:spPr>
                        <a:xfrm>
                          <a:off x="0" y="0"/>
                          <a:ext cx="5577205" cy="3706495"/>
                        </a:xfrm>
                        <a:prstGeom prst="rect">
                          <a:avLst/>
                        </a:prstGeom>
                        <a:ln w="12700">
                          <a:solidFill>
                            <a:schemeClr val="bg1"/>
                          </a:solidFill>
                        </a:ln>
                      </pic:spPr>
                    </pic:pic>
                  </a:graphicData>
                </a:graphic>
              </wp:anchor>
            </w:drawing>
          </w:r>
          <w:r w:rsidR="00004DF4">
            <w:rPr>
              <w:rFonts w:ascii="Times New Roman" w:hAnsi="Times New Roman" w:cs="Times New Roman"/>
              <w:b/>
              <w:sz w:val="24"/>
              <w:szCs w:val="24"/>
            </w:rPr>
            <w:br w:type="page"/>
          </w:r>
        </w:p>
      </w:sdtContent>
    </w:sdt>
    <w:sdt>
      <w:sdtPr>
        <w:rPr>
          <w:rFonts w:ascii="Arial" w:eastAsia="Times New Roman" w:hAnsi="Arial" w:cs="Arial"/>
          <w:b w:val="0"/>
          <w:bCs w:val="0"/>
          <w:color w:val="auto"/>
          <w:sz w:val="22"/>
          <w:szCs w:val="22"/>
        </w:rPr>
        <w:id w:val="1068723548"/>
        <w:docPartObj>
          <w:docPartGallery w:val="Table of Contents"/>
          <w:docPartUnique/>
        </w:docPartObj>
      </w:sdtPr>
      <w:sdtContent>
        <w:p w:rsidR="00050CD5" w:rsidRDefault="00050CD5" w:rsidP="00304DB1">
          <w:pPr>
            <w:pStyle w:val="TOCHeading"/>
            <w:jc w:val="center"/>
          </w:pPr>
          <w:r>
            <w:t>Table of Contents</w:t>
          </w:r>
        </w:p>
        <w:p w:rsidR="00050CD5" w:rsidRDefault="00D82924">
          <w:pPr>
            <w:pStyle w:val="TOC2"/>
            <w:tabs>
              <w:tab w:val="right" w:leader="dot" w:pos="9350"/>
            </w:tabs>
            <w:rPr>
              <w:rFonts w:asciiTheme="minorHAnsi" w:eastAsiaTheme="minorEastAsia" w:hAnsiTheme="minorHAnsi" w:cstheme="minorBidi"/>
              <w:noProof/>
            </w:rPr>
          </w:pPr>
          <w:r>
            <w:fldChar w:fldCharType="begin"/>
          </w:r>
          <w:r w:rsidR="00050CD5">
            <w:instrText xml:space="preserve"> TOC \o "1-3" \h \z \u </w:instrText>
          </w:r>
          <w:r>
            <w:fldChar w:fldCharType="separate"/>
          </w:r>
          <w:hyperlink w:anchor="_Toc49877838" w:history="1">
            <w:r w:rsidR="00050CD5" w:rsidRPr="009A6232">
              <w:rPr>
                <w:rStyle w:val="Hyperlink"/>
                <w:rFonts w:eastAsiaTheme="majorEastAsia"/>
                <w:noProof/>
                <w:kern w:val="36"/>
              </w:rPr>
              <w:t>Introduction</w:t>
            </w:r>
            <w:r w:rsidR="00050CD5">
              <w:rPr>
                <w:noProof/>
                <w:webHidden/>
              </w:rPr>
              <w:tab/>
            </w:r>
            <w:r>
              <w:rPr>
                <w:noProof/>
                <w:webHidden/>
              </w:rPr>
              <w:fldChar w:fldCharType="begin"/>
            </w:r>
            <w:r w:rsidR="00050CD5">
              <w:rPr>
                <w:noProof/>
                <w:webHidden/>
              </w:rPr>
              <w:instrText xml:space="preserve"> PAGEREF _Toc49877838 \h </w:instrText>
            </w:r>
            <w:r>
              <w:rPr>
                <w:noProof/>
                <w:webHidden/>
              </w:rPr>
            </w:r>
            <w:r>
              <w:rPr>
                <w:noProof/>
                <w:webHidden/>
              </w:rPr>
              <w:fldChar w:fldCharType="separate"/>
            </w:r>
            <w:r w:rsidR="00004F00">
              <w:rPr>
                <w:noProof/>
                <w:webHidden/>
              </w:rPr>
              <w:t>3</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39" w:history="1">
            <w:r w:rsidR="00050CD5" w:rsidRPr="009A6232">
              <w:rPr>
                <w:rStyle w:val="Hyperlink"/>
                <w:rFonts w:eastAsiaTheme="majorEastAsia"/>
                <w:noProof/>
              </w:rPr>
              <w:t>Define a complex problem in the workplace including its scope and impact;</w:t>
            </w:r>
            <w:r w:rsidR="00050CD5">
              <w:rPr>
                <w:noProof/>
                <w:webHidden/>
              </w:rPr>
              <w:tab/>
            </w:r>
            <w:r>
              <w:rPr>
                <w:noProof/>
                <w:webHidden/>
              </w:rPr>
              <w:fldChar w:fldCharType="begin"/>
            </w:r>
            <w:r w:rsidR="00050CD5">
              <w:rPr>
                <w:noProof/>
                <w:webHidden/>
              </w:rPr>
              <w:instrText xml:space="preserve"> PAGEREF _Toc49877839 \h </w:instrText>
            </w:r>
            <w:r>
              <w:rPr>
                <w:noProof/>
                <w:webHidden/>
              </w:rPr>
            </w:r>
            <w:r>
              <w:rPr>
                <w:noProof/>
                <w:webHidden/>
              </w:rPr>
              <w:fldChar w:fldCharType="separate"/>
            </w:r>
            <w:r w:rsidR="00004F00">
              <w:rPr>
                <w:noProof/>
                <w:webHidden/>
              </w:rPr>
              <w:t>3</w:t>
            </w:r>
            <w:r>
              <w:rPr>
                <w:noProof/>
                <w:webHidden/>
              </w:rPr>
              <w:fldChar w:fldCharType="end"/>
            </w:r>
          </w:hyperlink>
        </w:p>
        <w:p w:rsidR="00050CD5" w:rsidRDefault="00D82924">
          <w:pPr>
            <w:pStyle w:val="TOC1"/>
            <w:tabs>
              <w:tab w:val="right" w:leader="dot" w:pos="9350"/>
            </w:tabs>
            <w:rPr>
              <w:rFonts w:asciiTheme="minorHAnsi" w:eastAsiaTheme="minorEastAsia" w:hAnsiTheme="minorHAnsi" w:cstheme="minorBidi"/>
              <w:noProof/>
            </w:rPr>
          </w:pPr>
          <w:hyperlink w:anchor="_Toc49877840" w:history="1">
            <w:r w:rsidR="00050CD5" w:rsidRPr="009A6232">
              <w:rPr>
                <w:rStyle w:val="Hyperlink"/>
                <w:rFonts w:eastAsiaTheme="majorEastAsia"/>
                <w:noProof/>
                <w:kern w:val="36"/>
              </w:rPr>
              <w:t>Employee Wellbeing</w:t>
            </w:r>
            <w:r w:rsidR="00050CD5">
              <w:rPr>
                <w:noProof/>
                <w:webHidden/>
              </w:rPr>
              <w:tab/>
            </w:r>
            <w:r>
              <w:rPr>
                <w:noProof/>
                <w:webHidden/>
              </w:rPr>
              <w:fldChar w:fldCharType="begin"/>
            </w:r>
            <w:r w:rsidR="00050CD5">
              <w:rPr>
                <w:noProof/>
                <w:webHidden/>
              </w:rPr>
              <w:instrText xml:space="preserve"> PAGEREF _Toc49877840 \h </w:instrText>
            </w:r>
            <w:r>
              <w:rPr>
                <w:noProof/>
                <w:webHidden/>
              </w:rPr>
            </w:r>
            <w:r>
              <w:rPr>
                <w:noProof/>
                <w:webHidden/>
              </w:rPr>
              <w:fldChar w:fldCharType="separate"/>
            </w:r>
            <w:r w:rsidR="00004F00">
              <w:rPr>
                <w:noProof/>
                <w:webHidden/>
              </w:rPr>
              <w:t>3</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1" w:history="1">
            <w:r w:rsidR="00050CD5" w:rsidRPr="009A6232">
              <w:rPr>
                <w:rStyle w:val="Hyperlink"/>
                <w:rFonts w:eastAsiaTheme="majorEastAsia"/>
                <w:noProof/>
              </w:rPr>
              <w:t>Scope of Employee Wellbeing</w:t>
            </w:r>
            <w:r w:rsidR="00050CD5">
              <w:rPr>
                <w:noProof/>
                <w:webHidden/>
              </w:rPr>
              <w:tab/>
            </w:r>
            <w:r>
              <w:rPr>
                <w:noProof/>
                <w:webHidden/>
              </w:rPr>
              <w:fldChar w:fldCharType="begin"/>
            </w:r>
            <w:r w:rsidR="00050CD5">
              <w:rPr>
                <w:noProof/>
                <w:webHidden/>
              </w:rPr>
              <w:instrText xml:space="preserve"> PAGEREF _Toc49877841 \h </w:instrText>
            </w:r>
            <w:r>
              <w:rPr>
                <w:noProof/>
                <w:webHidden/>
              </w:rPr>
            </w:r>
            <w:r>
              <w:rPr>
                <w:noProof/>
                <w:webHidden/>
              </w:rPr>
              <w:fldChar w:fldCharType="separate"/>
            </w:r>
            <w:r w:rsidR="00004F00">
              <w:rPr>
                <w:noProof/>
                <w:webHidden/>
              </w:rPr>
              <w:t>4</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2" w:history="1">
            <w:r w:rsidR="00050CD5" w:rsidRPr="009A6232">
              <w:rPr>
                <w:rStyle w:val="Hyperlink"/>
                <w:rFonts w:ascii="Times New Roman" w:eastAsiaTheme="majorEastAsia" w:hAnsi="Times New Roman" w:cs="Times New Roman"/>
                <w:noProof/>
              </w:rPr>
              <w:t>Th</w:t>
            </w:r>
            <w:r w:rsidR="00050CD5" w:rsidRPr="009A6232">
              <w:rPr>
                <w:rStyle w:val="Hyperlink"/>
                <w:rFonts w:eastAsiaTheme="majorEastAsia"/>
                <w:noProof/>
              </w:rPr>
              <w:t>e impact of employee wellbeing problem solving</w:t>
            </w:r>
            <w:r w:rsidR="00050CD5">
              <w:rPr>
                <w:noProof/>
                <w:webHidden/>
              </w:rPr>
              <w:tab/>
            </w:r>
            <w:r>
              <w:rPr>
                <w:noProof/>
                <w:webHidden/>
              </w:rPr>
              <w:fldChar w:fldCharType="begin"/>
            </w:r>
            <w:r w:rsidR="00050CD5">
              <w:rPr>
                <w:noProof/>
                <w:webHidden/>
              </w:rPr>
              <w:instrText xml:space="preserve"> PAGEREF _Toc49877842 \h </w:instrText>
            </w:r>
            <w:r>
              <w:rPr>
                <w:noProof/>
                <w:webHidden/>
              </w:rPr>
            </w:r>
            <w:r>
              <w:rPr>
                <w:noProof/>
                <w:webHidden/>
              </w:rPr>
              <w:fldChar w:fldCharType="separate"/>
            </w:r>
            <w:r w:rsidR="00004F00">
              <w:rPr>
                <w:noProof/>
                <w:webHidden/>
              </w:rPr>
              <w:t>4</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3" w:history="1">
            <w:r w:rsidR="00050CD5" w:rsidRPr="009A6232">
              <w:rPr>
                <w:rStyle w:val="Hyperlink"/>
                <w:rFonts w:eastAsiaTheme="majorEastAsia"/>
                <w:noProof/>
              </w:rPr>
              <w:t>DECISION MAKING PROCESS</w:t>
            </w:r>
            <w:r w:rsidR="00050CD5">
              <w:rPr>
                <w:noProof/>
                <w:webHidden/>
              </w:rPr>
              <w:tab/>
            </w:r>
            <w:r>
              <w:rPr>
                <w:noProof/>
                <w:webHidden/>
              </w:rPr>
              <w:fldChar w:fldCharType="begin"/>
            </w:r>
            <w:r w:rsidR="00050CD5">
              <w:rPr>
                <w:noProof/>
                <w:webHidden/>
              </w:rPr>
              <w:instrText xml:space="preserve"> PAGEREF _Toc49877843 \h </w:instrText>
            </w:r>
            <w:r>
              <w:rPr>
                <w:noProof/>
                <w:webHidden/>
              </w:rPr>
            </w:r>
            <w:r>
              <w:rPr>
                <w:noProof/>
                <w:webHidden/>
              </w:rPr>
              <w:fldChar w:fldCharType="separate"/>
            </w:r>
            <w:r w:rsidR="00004F00">
              <w:rPr>
                <w:noProof/>
                <w:webHidden/>
              </w:rPr>
              <w:t>5</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4" w:history="1">
            <w:r w:rsidR="00050CD5" w:rsidRPr="009A6232">
              <w:rPr>
                <w:rStyle w:val="Hyperlink"/>
                <w:rFonts w:eastAsiaTheme="majorEastAsia"/>
                <w:noProof/>
              </w:rPr>
              <w:t>Analyses information on the identified problem, to help inform the decision-making process;</w:t>
            </w:r>
            <w:r w:rsidR="00050CD5">
              <w:rPr>
                <w:noProof/>
                <w:webHidden/>
              </w:rPr>
              <w:tab/>
            </w:r>
            <w:r>
              <w:rPr>
                <w:noProof/>
                <w:webHidden/>
              </w:rPr>
              <w:fldChar w:fldCharType="begin"/>
            </w:r>
            <w:r w:rsidR="00050CD5">
              <w:rPr>
                <w:noProof/>
                <w:webHidden/>
              </w:rPr>
              <w:instrText xml:space="preserve"> PAGEREF _Toc49877844 \h </w:instrText>
            </w:r>
            <w:r>
              <w:rPr>
                <w:noProof/>
                <w:webHidden/>
              </w:rPr>
            </w:r>
            <w:r>
              <w:rPr>
                <w:noProof/>
                <w:webHidden/>
              </w:rPr>
              <w:fldChar w:fldCharType="separate"/>
            </w:r>
            <w:r w:rsidR="00004F00">
              <w:rPr>
                <w:noProof/>
                <w:webHidden/>
              </w:rPr>
              <w:t>5</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5" w:history="1">
            <w:r w:rsidR="00050CD5" w:rsidRPr="009A6232">
              <w:rPr>
                <w:rStyle w:val="Hyperlink"/>
                <w:rFonts w:eastAsiaTheme="majorEastAsia"/>
                <w:noProof/>
              </w:rPr>
              <w:t>Propose a range of alternative solutions to the problem;</w:t>
            </w:r>
            <w:r w:rsidR="00050CD5">
              <w:rPr>
                <w:noProof/>
                <w:webHidden/>
              </w:rPr>
              <w:tab/>
            </w:r>
            <w:r>
              <w:rPr>
                <w:noProof/>
                <w:webHidden/>
              </w:rPr>
              <w:fldChar w:fldCharType="begin"/>
            </w:r>
            <w:r w:rsidR="00050CD5">
              <w:rPr>
                <w:noProof/>
                <w:webHidden/>
              </w:rPr>
              <w:instrText xml:space="preserve"> PAGEREF _Toc49877845 \h </w:instrText>
            </w:r>
            <w:r>
              <w:rPr>
                <w:noProof/>
                <w:webHidden/>
              </w:rPr>
            </w:r>
            <w:r>
              <w:rPr>
                <w:noProof/>
                <w:webHidden/>
              </w:rPr>
              <w:fldChar w:fldCharType="separate"/>
            </w:r>
            <w:r w:rsidR="00004F00">
              <w:rPr>
                <w:noProof/>
                <w:webHidden/>
              </w:rPr>
              <w:t>6</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6" w:history="1">
            <w:r w:rsidR="00050CD5" w:rsidRPr="009A6232">
              <w:rPr>
                <w:rStyle w:val="Hyperlink"/>
                <w:rFonts w:eastAsiaTheme="majorEastAsia"/>
                <w:noProof/>
              </w:rPr>
              <w:t>Communicate the plan to stakeholders;</w:t>
            </w:r>
            <w:r w:rsidR="00050CD5">
              <w:rPr>
                <w:noProof/>
                <w:webHidden/>
              </w:rPr>
              <w:tab/>
            </w:r>
            <w:r>
              <w:rPr>
                <w:noProof/>
                <w:webHidden/>
              </w:rPr>
              <w:fldChar w:fldCharType="begin"/>
            </w:r>
            <w:r w:rsidR="00050CD5">
              <w:rPr>
                <w:noProof/>
                <w:webHidden/>
              </w:rPr>
              <w:instrText xml:space="preserve"> PAGEREF _Toc49877846 \h </w:instrText>
            </w:r>
            <w:r>
              <w:rPr>
                <w:noProof/>
                <w:webHidden/>
              </w:rPr>
            </w:r>
            <w:r>
              <w:rPr>
                <w:noProof/>
                <w:webHidden/>
              </w:rPr>
              <w:fldChar w:fldCharType="separate"/>
            </w:r>
            <w:r w:rsidR="00004F00">
              <w:rPr>
                <w:noProof/>
                <w:webHidden/>
              </w:rPr>
              <w:t>7</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7" w:history="1">
            <w:r w:rsidR="00050CD5" w:rsidRPr="009A6232">
              <w:rPr>
                <w:rStyle w:val="Hyperlink"/>
                <w:rFonts w:eastAsiaTheme="majorEastAsia"/>
                <w:noProof/>
              </w:rPr>
              <w:t>Assess appropriate monitoring and review techniques to ensure successful implementation of the solution.</w:t>
            </w:r>
            <w:r w:rsidR="00050CD5">
              <w:rPr>
                <w:noProof/>
                <w:webHidden/>
              </w:rPr>
              <w:tab/>
            </w:r>
            <w:r>
              <w:rPr>
                <w:noProof/>
                <w:webHidden/>
              </w:rPr>
              <w:fldChar w:fldCharType="begin"/>
            </w:r>
            <w:r w:rsidR="00050CD5">
              <w:rPr>
                <w:noProof/>
                <w:webHidden/>
              </w:rPr>
              <w:instrText xml:space="preserve"> PAGEREF _Toc49877847 \h </w:instrText>
            </w:r>
            <w:r>
              <w:rPr>
                <w:noProof/>
                <w:webHidden/>
              </w:rPr>
            </w:r>
            <w:r>
              <w:rPr>
                <w:noProof/>
                <w:webHidden/>
              </w:rPr>
              <w:fldChar w:fldCharType="separate"/>
            </w:r>
            <w:r w:rsidR="00004F00">
              <w:rPr>
                <w:noProof/>
                <w:webHidden/>
              </w:rPr>
              <w:t>7</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8" w:history="1">
            <w:r w:rsidR="00050CD5" w:rsidRPr="009A6232">
              <w:rPr>
                <w:rStyle w:val="Hyperlink"/>
                <w:rFonts w:eastAsiaTheme="majorEastAsia"/>
                <w:noProof/>
                <w:kern w:val="36"/>
              </w:rPr>
              <w:t>Conclusion</w:t>
            </w:r>
            <w:r w:rsidR="00050CD5">
              <w:rPr>
                <w:noProof/>
                <w:webHidden/>
              </w:rPr>
              <w:tab/>
            </w:r>
            <w:r>
              <w:rPr>
                <w:noProof/>
                <w:webHidden/>
              </w:rPr>
              <w:fldChar w:fldCharType="begin"/>
            </w:r>
            <w:r w:rsidR="00050CD5">
              <w:rPr>
                <w:noProof/>
                <w:webHidden/>
              </w:rPr>
              <w:instrText xml:space="preserve"> PAGEREF _Toc49877848 \h </w:instrText>
            </w:r>
            <w:r>
              <w:rPr>
                <w:noProof/>
                <w:webHidden/>
              </w:rPr>
            </w:r>
            <w:r>
              <w:rPr>
                <w:noProof/>
                <w:webHidden/>
              </w:rPr>
              <w:fldChar w:fldCharType="separate"/>
            </w:r>
            <w:r w:rsidR="00004F00">
              <w:rPr>
                <w:noProof/>
                <w:webHidden/>
              </w:rPr>
              <w:t>7</w:t>
            </w:r>
            <w:r>
              <w:rPr>
                <w:noProof/>
                <w:webHidden/>
              </w:rPr>
              <w:fldChar w:fldCharType="end"/>
            </w:r>
          </w:hyperlink>
        </w:p>
        <w:p w:rsidR="00050CD5" w:rsidRDefault="00D82924">
          <w:pPr>
            <w:pStyle w:val="TOC2"/>
            <w:tabs>
              <w:tab w:val="right" w:leader="dot" w:pos="9350"/>
            </w:tabs>
            <w:rPr>
              <w:rFonts w:asciiTheme="minorHAnsi" w:eastAsiaTheme="minorEastAsia" w:hAnsiTheme="minorHAnsi" w:cstheme="minorBidi"/>
              <w:noProof/>
            </w:rPr>
          </w:pPr>
          <w:hyperlink w:anchor="_Toc49877849" w:history="1">
            <w:r w:rsidR="00050CD5" w:rsidRPr="009A6232">
              <w:rPr>
                <w:rStyle w:val="Hyperlink"/>
                <w:rFonts w:eastAsiaTheme="majorEastAsia"/>
                <w:noProof/>
                <w:kern w:val="36"/>
              </w:rPr>
              <w:t>Reference</w:t>
            </w:r>
            <w:r w:rsidR="00050CD5">
              <w:rPr>
                <w:noProof/>
                <w:webHidden/>
              </w:rPr>
              <w:tab/>
            </w:r>
            <w:r>
              <w:rPr>
                <w:noProof/>
                <w:webHidden/>
              </w:rPr>
              <w:fldChar w:fldCharType="begin"/>
            </w:r>
            <w:r w:rsidR="00050CD5">
              <w:rPr>
                <w:noProof/>
                <w:webHidden/>
              </w:rPr>
              <w:instrText xml:space="preserve"> PAGEREF _Toc49877849 \h </w:instrText>
            </w:r>
            <w:r>
              <w:rPr>
                <w:noProof/>
                <w:webHidden/>
              </w:rPr>
            </w:r>
            <w:r>
              <w:rPr>
                <w:noProof/>
                <w:webHidden/>
              </w:rPr>
              <w:fldChar w:fldCharType="separate"/>
            </w:r>
            <w:r w:rsidR="00004F00">
              <w:rPr>
                <w:noProof/>
                <w:webHidden/>
              </w:rPr>
              <w:t>8</w:t>
            </w:r>
            <w:r>
              <w:rPr>
                <w:noProof/>
                <w:webHidden/>
              </w:rPr>
              <w:fldChar w:fldCharType="end"/>
            </w:r>
          </w:hyperlink>
        </w:p>
        <w:p w:rsidR="00050CD5" w:rsidRDefault="00D82924">
          <w:r>
            <w:fldChar w:fldCharType="end"/>
          </w:r>
        </w:p>
      </w:sdtContent>
    </w:sdt>
    <w:p w:rsidR="009D3A98" w:rsidRDefault="009D3A98">
      <w:pPr>
        <w:spacing w:after="200" w:line="276" w:lineRule="auto"/>
        <w:rPr>
          <w:rFonts w:ascii="Times New Roman" w:hAnsi="Times New Roman" w:cs="Times New Roman"/>
          <w:b/>
          <w:sz w:val="24"/>
          <w:szCs w:val="24"/>
        </w:rPr>
      </w:pPr>
    </w:p>
    <w:p w:rsidR="00050CD5" w:rsidRDefault="00050CD5" w:rsidP="00050CD5">
      <w:pPr>
        <w:pStyle w:val="Heading2"/>
        <w:rPr>
          <w:kern w:val="36"/>
        </w:rPr>
      </w:pPr>
      <w:bookmarkStart w:id="0" w:name="_Toc49877838"/>
    </w:p>
    <w:p w:rsidR="00050CD5" w:rsidRDefault="00050CD5" w:rsidP="00050CD5">
      <w:pPr>
        <w:pStyle w:val="Heading2"/>
        <w:rPr>
          <w:kern w:val="36"/>
        </w:rPr>
      </w:pPr>
    </w:p>
    <w:p w:rsidR="00050CD5" w:rsidRDefault="00050CD5" w:rsidP="00050CD5">
      <w:pPr>
        <w:pStyle w:val="Heading2"/>
        <w:rPr>
          <w:kern w:val="36"/>
        </w:rPr>
      </w:pPr>
    </w:p>
    <w:p w:rsidR="00050CD5" w:rsidRDefault="00050CD5" w:rsidP="00050CD5">
      <w:pPr>
        <w:pStyle w:val="Heading2"/>
        <w:rPr>
          <w:kern w:val="36"/>
        </w:rPr>
      </w:pPr>
    </w:p>
    <w:p w:rsidR="00050CD5" w:rsidRDefault="00050CD5" w:rsidP="00050CD5">
      <w:pPr>
        <w:pStyle w:val="Heading2"/>
        <w:rPr>
          <w:kern w:val="36"/>
        </w:rPr>
      </w:pPr>
    </w:p>
    <w:p w:rsidR="00050CD5" w:rsidRDefault="00050CD5" w:rsidP="00050CD5">
      <w:pPr>
        <w:pStyle w:val="Heading2"/>
        <w:rPr>
          <w:kern w:val="36"/>
        </w:rPr>
      </w:pPr>
    </w:p>
    <w:p w:rsidR="00050CD5" w:rsidRDefault="00050CD5" w:rsidP="00050CD5">
      <w:pPr>
        <w:pStyle w:val="Heading2"/>
        <w:rPr>
          <w:kern w:val="36"/>
        </w:rPr>
      </w:pPr>
    </w:p>
    <w:p w:rsidR="00050CD5" w:rsidRDefault="00050CD5" w:rsidP="00050CD5"/>
    <w:p w:rsidR="00050CD5" w:rsidRDefault="00050CD5" w:rsidP="00050CD5"/>
    <w:p w:rsidR="00050CD5" w:rsidRPr="00050CD5" w:rsidRDefault="00050CD5" w:rsidP="00050CD5"/>
    <w:p w:rsidR="00050CD5" w:rsidRDefault="00050CD5" w:rsidP="00050CD5">
      <w:pPr>
        <w:pStyle w:val="Heading2"/>
        <w:rPr>
          <w:kern w:val="36"/>
        </w:rPr>
      </w:pPr>
    </w:p>
    <w:p w:rsidR="00304DB1" w:rsidRPr="00304DB1" w:rsidRDefault="00304DB1" w:rsidP="00304DB1"/>
    <w:p w:rsidR="009D3A98" w:rsidRDefault="009D3A98" w:rsidP="00050CD5">
      <w:pPr>
        <w:pStyle w:val="Heading2"/>
        <w:rPr>
          <w:kern w:val="36"/>
        </w:rPr>
      </w:pPr>
      <w:r>
        <w:rPr>
          <w:kern w:val="36"/>
        </w:rPr>
        <w:lastRenderedPageBreak/>
        <w:t>Introduction</w:t>
      </w:r>
      <w:bookmarkEnd w:id="0"/>
      <w:r>
        <w:rPr>
          <w:kern w:val="36"/>
        </w:rPr>
        <w:t xml:space="preserve"> </w:t>
      </w:r>
    </w:p>
    <w:p w:rsidR="009D3A98" w:rsidRDefault="009D3A98" w:rsidP="009D3A98">
      <w:pPr>
        <w:pStyle w:val="Default"/>
        <w:spacing w:line="360" w:lineRule="auto"/>
        <w:rPr>
          <w:rFonts w:ascii="Times New Roman" w:hAnsi="Times New Roman" w:cs="Times New Roman"/>
        </w:rPr>
      </w:pPr>
      <w:r>
        <w:rPr>
          <w:rFonts w:ascii="Times New Roman" w:hAnsi="Times New Roman" w:cs="Times New Roman"/>
        </w:rPr>
        <w:t>This assignment will explain the tools that identify the problem solving techniques that analyses, the propose solution to a work place issue. Moreover this assignment will focus on employee wellbeing at workplace which is one of the main problem facing employees.  This study will also uses NHS  as a case study and evaluate some possible answer to problem of workplace of the management of human resources is being defined as the function performed by the managers of an organization in order to maintain employees’ performances. One will also discuss how various techniques on problem solving will be apply and suitable solution that will enable management to understand workplace issues. Furthermore, the assignment will identify various problems and which way to identify the decision making process, using decision methods that evaluate and evaluate best method through by creating a plan for implementing the answers and also bring different stakeholder to assess good review and monitoring techniques to make sure successful implementation solution</w:t>
      </w:r>
    </w:p>
    <w:p w:rsidR="009D3A98" w:rsidRDefault="009D3A98" w:rsidP="009D3A98">
      <w:pPr>
        <w:pStyle w:val="normal0"/>
        <w:spacing w:line="360" w:lineRule="auto"/>
        <w:rPr>
          <w:rFonts w:ascii="Times New Roman" w:hAnsi="Times New Roman" w:cs="Times New Roman"/>
          <w:b/>
          <w:bCs/>
          <w:sz w:val="24"/>
          <w:szCs w:val="24"/>
        </w:rPr>
      </w:pPr>
      <w:r>
        <w:rPr>
          <w:rFonts w:ascii="Times New Roman" w:hAnsi="Times New Roman" w:cs="Times New Roman"/>
          <w:sz w:val="24"/>
          <w:szCs w:val="24"/>
        </w:rPr>
        <w:t xml:space="preserve"> </w:t>
      </w:r>
    </w:p>
    <w:p w:rsidR="009D3A98" w:rsidRDefault="009D3A98" w:rsidP="00050CD5">
      <w:pPr>
        <w:pStyle w:val="Heading2"/>
        <w:rPr>
          <w:rFonts w:ascii="Arial" w:hAnsi="Arial" w:cs="Arial"/>
          <w:sz w:val="22"/>
          <w:szCs w:val="22"/>
        </w:rPr>
      </w:pPr>
      <w:bookmarkStart w:id="1" w:name="_Toc49877839"/>
      <w:r>
        <w:t>Define a complex problem in the workplace including its scope and impact;</w:t>
      </w:r>
      <w:bookmarkEnd w:id="1"/>
    </w:p>
    <w:p w:rsidR="009D3A98" w:rsidRDefault="009D3A98" w:rsidP="009D3A98">
      <w:pPr>
        <w:pStyle w:val="NoSpacing"/>
        <w:rPr>
          <w:rFonts w:ascii="Times New Roman" w:hAnsi="Times New Roman" w:cs="Times New Roman"/>
          <w:sz w:val="24"/>
          <w:szCs w:val="24"/>
        </w:rPr>
      </w:pPr>
      <w:r>
        <w:rPr>
          <w:rFonts w:ascii="Times New Roman" w:hAnsi="Times New Roman" w:cs="Times New Roman"/>
          <w:sz w:val="24"/>
          <w:szCs w:val="24"/>
        </w:rPr>
        <w:t xml:space="preserve"> </w:t>
      </w:r>
    </w:p>
    <w:p w:rsidR="009D3A98" w:rsidRDefault="009D3A98" w:rsidP="009D3A98">
      <w:pPr>
        <w:pStyle w:val="normal0"/>
        <w:spacing w:line="360" w:lineRule="auto"/>
        <w:jc w:val="both"/>
        <w:rPr>
          <w:rFonts w:ascii="Times New Roman" w:hAnsi="Times New Roman" w:cs="Times New Roman"/>
          <w:color w:val="212529"/>
          <w:sz w:val="24"/>
          <w:szCs w:val="24"/>
        </w:rPr>
      </w:pPr>
      <w:r>
        <w:rPr>
          <w:rFonts w:ascii="Times New Roman" w:hAnsi="Times New Roman" w:cs="Times New Roman"/>
          <w:color w:val="212529"/>
          <w:sz w:val="24"/>
          <w:szCs w:val="24"/>
        </w:rPr>
        <w:t xml:space="preserve">Problem solving techniques is the ability to handle problems or unexpected atmosphere in the workplace. Nowadays </w:t>
      </w:r>
      <w:r w:rsidR="00421364">
        <w:rPr>
          <w:rFonts w:ascii="Times New Roman" w:hAnsi="Times New Roman" w:cs="Times New Roman"/>
          <w:color w:val="212529"/>
          <w:sz w:val="24"/>
          <w:szCs w:val="24"/>
        </w:rPr>
        <w:t>organizations</w:t>
      </w:r>
      <w:r>
        <w:rPr>
          <w:rFonts w:ascii="Times New Roman" w:hAnsi="Times New Roman" w:cs="Times New Roman"/>
          <w:color w:val="212529"/>
          <w:sz w:val="24"/>
          <w:szCs w:val="24"/>
        </w:rPr>
        <w:t xml:space="preserve"> depend on workforce that can assess both types of atmosphere and calmly recognize result. Therefore, problem solving is vital to the organisation goals and objective that enable employee’s relationship building on the day to day decision making.</w:t>
      </w:r>
    </w:p>
    <w:p w:rsidR="009D3A98" w:rsidRDefault="009D3A98" w:rsidP="009D3A98">
      <w:pPr>
        <w:pStyle w:val="Heading1"/>
        <w:rPr>
          <w:kern w:val="36"/>
        </w:rPr>
      </w:pPr>
      <w:bookmarkStart w:id="2" w:name="_Toc49877840"/>
      <w:r>
        <w:rPr>
          <w:kern w:val="36"/>
        </w:rPr>
        <w:t>Employee Wellbeing</w:t>
      </w:r>
      <w:bookmarkEnd w:id="2"/>
      <w:r>
        <w:rPr>
          <w:kern w:val="36"/>
        </w:rPr>
        <w:t xml:space="preserve"> </w:t>
      </w:r>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The employee well being is being defined as the field of study about the psychological and mental illness of the people of the organization. The study of employee wellbeing is the optimization of the health of the employees in order to keep the staff motivated and encouraged to work efficiently. The organizations are not supposed to diagnose the employees or reduce the number of employees from the form if the staff is suffering from health issues (</w:t>
      </w:r>
      <w:r>
        <w:rPr>
          <w:rFonts w:ascii="Times New Roman" w:hAnsi="Times New Roman" w:cs="Times New Roman"/>
          <w:color w:val="222222"/>
          <w:sz w:val="24"/>
          <w:szCs w:val="24"/>
          <w:highlight w:val="white"/>
        </w:rPr>
        <w:t>Guest, 2017</w:t>
      </w:r>
      <w:r>
        <w:rPr>
          <w:rFonts w:ascii="Times New Roman" w:hAnsi="Times New Roman" w:cs="Times New Roman"/>
          <w:sz w:val="24"/>
          <w:szCs w:val="24"/>
        </w:rPr>
        <w:t xml:space="preserve">). The employees are not supposed to be mistreated in order to make them discharged and unmotivated. The process of human resource management must suggest and support the health issues of the </w:t>
      </w:r>
      <w:r>
        <w:rPr>
          <w:rFonts w:ascii="Times New Roman" w:hAnsi="Times New Roman" w:cs="Times New Roman"/>
          <w:sz w:val="24"/>
          <w:szCs w:val="24"/>
        </w:rPr>
        <w:lastRenderedPageBreak/>
        <w:t>employees in terms of being cured. In order to keep the employees connected with the organization, the firm must offer the employees of the company with good health treatments and possibilities to fight back on health issues. The process of the employees well being is being described beyond the health, maintaining the happiness of employees and job satisfaction to the company. Right education, skills, tools, motivation, and social support to the employees of HSBC may lead to better employees well being (</w:t>
      </w:r>
      <w:r>
        <w:rPr>
          <w:rFonts w:ascii="Times New Roman" w:hAnsi="Times New Roman" w:cs="Times New Roman"/>
          <w:color w:val="222222"/>
          <w:sz w:val="24"/>
          <w:szCs w:val="24"/>
          <w:highlight w:val="white"/>
        </w:rPr>
        <w:t xml:space="preserve">Bakker and </w:t>
      </w:r>
      <w:proofErr w:type="spellStart"/>
      <w:r>
        <w:rPr>
          <w:rFonts w:ascii="Times New Roman" w:hAnsi="Times New Roman" w:cs="Times New Roman"/>
          <w:color w:val="222222"/>
          <w:sz w:val="24"/>
          <w:szCs w:val="24"/>
          <w:highlight w:val="white"/>
        </w:rPr>
        <w:t>Demerouti</w:t>
      </w:r>
      <w:proofErr w:type="spellEnd"/>
      <w:r>
        <w:rPr>
          <w:rFonts w:ascii="Times New Roman" w:hAnsi="Times New Roman" w:cs="Times New Roman"/>
          <w:color w:val="222222"/>
          <w:sz w:val="24"/>
          <w:szCs w:val="24"/>
          <w:highlight w:val="white"/>
        </w:rPr>
        <w:t>, 2018</w:t>
      </w:r>
      <w:r>
        <w:rPr>
          <w:rFonts w:ascii="Times New Roman" w:hAnsi="Times New Roman" w:cs="Times New Roman"/>
          <w:sz w:val="24"/>
          <w:szCs w:val="24"/>
        </w:rPr>
        <w:t xml:space="preserve">). The programs of wellbeing help the employees to stay healthy and warmly connect with the HSBC business in order to be productive with the business. </w:t>
      </w:r>
    </w:p>
    <w:p w:rsidR="009D3A98" w:rsidRDefault="009D3A98" w:rsidP="00050CD5">
      <w:pPr>
        <w:pStyle w:val="Heading2"/>
      </w:pPr>
      <w:bookmarkStart w:id="3" w:name="_Toc49877841"/>
      <w:r>
        <w:t>Scope of Employee Wellbeing</w:t>
      </w:r>
      <w:bookmarkEnd w:id="3"/>
      <w:r>
        <w:t xml:space="preserve"> </w:t>
      </w:r>
    </w:p>
    <w:p w:rsidR="009D3A98" w:rsidRDefault="009D3A98" w:rsidP="009D3A98">
      <w:pPr>
        <w:pStyle w:val="normal0"/>
        <w:spacing w:line="360" w:lineRule="auto"/>
        <w:jc w:val="both"/>
        <w:rPr>
          <w:rFonts w:ascii="Times New Roman" w:hAnsi="Times New Roman" w:cs="Times New Roman"/>
          <w:b/>
          <w:bCs/>
          <w:i/>
          <w:iCs/>
          <w:sz w:val="24"/>
          <w:szCs w:val="24"/>
        </w:rPr>
      </w:pPr>
      <w:r>
        <w:rPr>
          <w:rFonts w:ascii="Times New Roman" w:hAnsi="Times New Roman" w:cs="Times New Roman"/>
          <w:b/>
          <w:bCs/>
          <w:i/>
          <w:iCs/>
          <w:sz w:val="24"/>
          <w:szCs w:val="24"/>
        </w:rPr>
        <w:t xml:space="preserve">Well-being Programs Improved Employee Health Behaviors </w:t>
      </w:r>
    </w:p>
    <w:p w:rsidR="009D3A98" w:rsidRDefault="009D3A98" w:rsidP="009D3A98">
      <w:pPr>
        <w:pStyle w:val="normal0"/>
        <w:spacing w:line="360" w:lineRule="auto"/>
        <w:jc w:val="both"/>
        <w:rPr>
          <w:rFonts w:ascii="Times New Roman" w:hAnsi="Times New Roman" w:cs="Times New Roman"/>
          <w:b/>
          <w:bCs/>
          <w:sz w:val="24"/>
          <w:szCs w:val="24"/>
        </w:rPr>
      </w:pPr>
      <w:r>
        <w:rPr>
          <w:rFonts w:ascii="Times New Roman" w:hAnsi="Times New Roman" w:cs="Times New Roman"/>
          <w:sz w:val="24"/>
          <w:szCs w:val="24"/>
        </w:rPr>
        <w:t xml:space="preserve">In order to maintain the behaviors of the employees within the workplace of the </w:t>
      </w:r>
      <w:proofErr w:type="gramStart"/>
      <w:r>
        <w:rPr>
          <w:rFonts w:ascii="Times New Roman" w:hAnsi="Times New Roman" w:cs="Times New Roman"/>
          <w:sz w:val="24"/>
          <w:szCs w:val="24"/>
        </w:rPr>
        <w:t>NHS  the</w:t>
      </w:r>
      <w:proofErr w:type="gramEnd"/>
      <w:r>
        <w:rPr>
          <w:rFonts w:ascii="Times New Roman" w:hAnsi="Times New Roman" w:cs="Times New Roman"/>
          <w:sz w:val="24"/>
          <w:szCs w:val="24"/>
        </w:rPr>
        <w:t xml:space="preserve"> wellbeing program is required to be set by the company for the efficiency of the employees. The effects of the employees on the working of the </w:t>
      </w:r>
      <w:proofErr w:type="gramStart"/>
      <w:r>
        <w:rPr>
          <w:rFonts w:ascii="Times New Roman" w:hAnsi="Times New Roman" w:cs="Times New Roman"/>
          <w:sz w:val="24"/>
          <w:szCs w:val="24"/>
        </w:rPr>
        <w:t>NHS  business</w:t>
      </w:r>
      <w:proofErr w:type="gramEnd"/>
      <w:r>
        <w:rPr>
          <w:rFonts w:ascii="Times New Roman" w:hAnsi="Times New Roman" w:cs="Times New Roman"/>
          <w:sz w:val="24"/>
          <w:szCs w:val="24"/>
        </w:rPr>
        <w:t xml:space="preserve"> may lead to the downfall; in the profit margin. With the help of the right education, motivation, skills, and tools will help the employees in terms of encouraging them to work effectively for the success of the HSBC business (</w:t>
      </w:r>
      <w:r>
        <w:rPr>
          <w:rFonts w:ascii="Times New Roman" w:hAnsi="Times New Roman" w:cs="Times New Roman"/>
          <w:color w:val="222222"/>
          <w:sz w:val="24"/>
          <w:szCs w:val="24"/>
          <w:highlight w:val="white"/>
        </w:rPr>
        <w:t xml:space="preserve">Nielsen </w:t>
      </w:r>
      <w:r>
        <w:rPr>
          <w:rFonts w:ascii="Times New Roman" w:hAnsi="Times New Roman" w:cs="Times New Roman"/>
          <w:i/>
          <w:iCs/>
          <w:color w:val="222222"/>
          <w:sz w:val="24"/>
          <w:szCs w:val="24"/>
          <w:highlight w:val="white"/>
        </w:rPr>
        <w:t xml:space="preserve">et al. </w:t>
      </w:r>
      <w:r>
        <w:rPr>
          <w:rFonts w:ascii="Times New Roman" w:hAnsi="Times New Roman" w:cs="Times New Roman"/>
          <w:color w:val="222222"/>
          <w:sz w:val="24"/>
          <w:szCs w:val="24"/>
          <w:highlight w:val="white"/>
        </w:rPr>
        <w:t>2017</w:t>
      </w:r>
      <w:r>
        <w:rPr>
          <w:rFonts w:ascii="Times New Roman" w:hAnsi="Times New Roman" w:cs="Times New Roman"/>
          <w:sz w:val="24"/>
          <w:szCs w:val="24"/>
        </w:rPr>
        <w:t>). The programs of the well being have resulted as one of the best tools to be applied for the employees to maintain their behaviors. The health behaviors of the employees affect the production and performance of the whole organization. The customers judge and review the brand-ability by the performance and management of employees.  (</w:t>
      </w:r>
      <w:proofErr w:type="gramStart"/>
      <w:r>
        <w:rPr>
          <w:rFonts w:ascii="Times New Roman" w:hAnsi="Times New Roman" w:cs="Times New Roman"/>
          <w:color w:val="222222"/>
          <w:sz w:val="24"/>
          <w:szCs w:val="24"/>
          <w:highlight w:val="white"/>
        </w:rPr>
        <w:t xml:space="preserve">Bakker </w:t>
      </w:r>
      <w:r>
        <w:rPr>
          <w:rFonts w:ascii="Times New Roman" w:hAnsi="Times New Roman" w:cs="Times New Roman"/>
          <w:i/>
          <w:iCs/>
          <w:color w:val="222222"/>
          <w:sz w:val="24"/>
          <w:szCs w:val="24"/>
          <w:highlight w:val="white"/>
        </w:rPr>
        <w:t xml:space="preserve"> et</w:t>
      </w:r>
      <w:proofErr w:type="gramEnd"/>
      <w:r>
        <w:rPr>
          <w:rFonts w:ascii="Times New Roman" w:hAnsi="Times New Roman" w:cs="Times New Roman"/>
          <w:i/>
          <w:iCs/>
          <w:color w:val="222222"/>
          <w:sz w:val="24"/>
          <w:szCs w:val="24"/>
          <w:highlight w:val="white"/>
        </w:rPr>
        <w:t xml:space="preserve"> al. </w:t>
      </w:r>
      <w:r>
        <w:rPr>
          <w:rFonts w:ascii="Times New Roman" w:hAnsi="Times New Roman" w:cs="Times New Roman"/>
          <w:b/>
          <w:bCs/>
          <w:color w:val="222222"/>
          <w:sz w:val="24"/>
          <w:szCs w:val="24"/>
          <w:highlight w:val="white"/>
        </w:rPr>
        <w:t>2019</w:t>
      </w:r>
      <w:r>
        <w:rPr>
          <w:rFonts w:ascii="Times New Roman" w:hAnsi="Times New Roman" w:cs="Times New Roman"/>
          <w:b/>
          <w:bCs/>
          <w:sz w:val="24"/>
          <w:szCs w:val="24"/>
        </w:rPr>
        <w:t xml:space="preserve">). </w:t>
      </w:r>
    </w:p>
    <w:p w:rsidR="009D3A98" w:rsidRPr="00050CD5" w:rsidRDefault="009D3A98" w:rsidP="00050CD5">
      <w:pPr>
        <w:pStyle w:val="Heading2"/>
      </w:pPr>
      <w:bookmarkStart w:id="4" w:name="_Toc49877842"/>
      <w:r>
        <w:rPr>
          <w:rFonts w:ascii="Times New Roman" w:hAnsi="Times New Roman" w:cs="Times New Roman"/>
          <w:sz w:val="24"/>
          <w:szCs w:val="24"/>
        </w:rPr>
        <w:t>Th</w:t>
      </w:r>
      <w:r w:rsidRPr="00050CD5">
        <w:t>e impact of employee wellbeing problem solving</w:t>
      </w:r>
      <w:bookmarkEnd w:id="4"/>
      <w:r w:rsidRPr="00050CD5">
        <w:t xml:space="preserve"> </w:t>
      </w:r>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wellbeing has been the most paramount issue that facing organisation nowadays due to globalization, employees prefer organisation that are capable of provide effective and efficient wellbeing. Nevertheless any organisation that does not provide employees </w:t>
      </w:r>
      <w:proofErr w:type="gramStart"/>
      <w:r>
        <w:rPr>
          <w:rFonts w:ascii="Times New Roman" w:hAnsi="Times New Roman" w:cs="Times New Roman"/>
          <w:sz w:val="24"/>
          <w:szCs w:val="24"/>
        </w:rPr>
        <w:t>wellbeing ,</w:t>
      </w:r>
      <w:proofErr w:type="gramEnd"/>
      <w:r>
        <w:rPr>
          <w:rFonts w:ascii="Times New Roman" w:hAnsi="Times New Roman" w:cs="Times New Roman"/>
          <w:sz w:val="24"/>
          <w:szCs w:val="24"/>
        </w:rPr>
        <w:t xml:space="preserve"> will impact the ability of the company to perform better for the organisation , for example a company or workplace that provide better working environment for its workforce will yield profit . Furthermore, lack of employees wellbeing will affect employee retention techniques this may cause problem to the organisation. Therefore, organisation should create a decision making process that will enable employees wellbeing to be paramount. </w:t>
      </w:r>
    </w:p>
    <w:p w:rsidR="009D3A98" w:rsidRDefault="009D3A98" w:rsidP="009D3A98">
      <w:pPr>
        <w:pStyle w:val="normal0"/>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rsidR="009D3A98" w:rsidRDefault="009D3A98" w:rsidP="00050CD5">
      <w:pPr>
        <w:pStyle w:val="Heading2"/>
      </w:pPr>
      <w:bookmarkStart w:id="5" w:name="_Toc49877843"/>
      <w:r>
        <w:lastRenderedPageBreak/>
        <w:t>DECISION MAKING PROCESS</w:t>
      </w:r>
      <w:bookmarkEnd w:id="5"/>
      <w:r>
        <w:t xml:space="preserve"> </w:t>
      </w:r>
    </w:p>
    <w:p w:rsidR="009D3A98" w:rsidRDefault="009D3A98" w:rsidP="009D3A98">
      <w:pPr>
        <w:pStyle w:val="normal0"/>
        <w:spacing w:line="360" w:lineRule="auto"/>
        <w:jc w:val="both"/>
        <w:rPr>
          <w:rFonts w:ascii="Times New Roman" w:hAnsi="Times New Roman" w:cs="Times New Roman"/>
          <w:color w:val="212529"/>
          <w:sz w:val="24"/>
          <w:szCs w:val="24"/>
        </w:rPr>
      </w:pPr>
      <w:r>
        <w:rPr>
          <w:rFonts w:ascii="Times New Roman" w:hAnsi="Times New Roman" w:cs="Times New Roman"/>
          <w:color w:val="212529"/>
          <w:sz w:val="24"/>
          <w:szCs w:val="24"/>
        </w:rPr>
        <w:t>Decision making is the process of identifying and choosing the right methods that depend on preference and values of the decision maker. Therefore, decision making can be based on highest probability of efficiency or effectiveness or one that fit the company goals and objective</w:t>
      </w:r>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The environment of employee wellbeing is paramount to the decision making process. With an effective provision of the employee’s workplace it is vital to the progress and profitability of the organisation. The atmosphere and climate of the workplace are the vital factors that encouraged and motivate employees to perform effectively and efficient organisation. Various researcher has stated that the connection of the company environmental employees wellbeing for the success of the business. The actions and performances of the employees are the results and the image of the company’s brand. With the support and effort of the employees, the people are being able to create a friendly and comfortable environment to work (</w:t>
      </w:r>
      <w:r>
        <w:rPr>
          <w:rFonts w:ascii="Times New Roman" w:hAnsi="Times New Roman" w:cs="Times New Roman"/>
          <w:color w:val="222222"/>
          <w:sz w:val="24"/>
          <w:szCs w:val="24"/>
          <w:highlight w:val="white"/>
        </w:rPr>
        <w:t>Edwards and Marcus, 2018</w:t>
      </w:r>
      <w:r>
        <w:rPr>
          <w:rFonts w:ascii="Times New Roman" w:hAnsi="Times New Roman" w:cs="Times New Roman"/>
          <w:sz w:val="24"/>
          <w:szCs w:val="24"/>
        </w:rPr>
        <w:t>). The nature of the employee wellbeing signifies the importance of the employees within the operating workplace of NHS. The operations and functions of the NHS arena have become successful due to the effort and endless support and dedication of the employees on the work of the company. The operations of the company such as communicating with the employees, the creation of offers to the customers in order to attract them towards the company. The employee wellbeing nature provides the employees and staff of the NHS organization with the green and comfortable space to operate. The up being off the restoration into the organization of the HSBC is being adopted and followed with the help of the nature of employee well being (</w:t>
      </w:r>
      <w:r>
        <w:rPr>
          <w:rFonts w:ascii="Times New Roman" w:hAnsi="Times New Roman" w:cs="Times New Roman"/>
          <w:color w:val="222222"/>
          <w:sz w:val="24"/>
          <w:szCs w:val="24"/>
          <w:highlight w:val="white"/>
        </w:rPr>
        <w:t xml:space="preserve">Axtell </w:t>
      </w:r>
      <w:r>
        <w:rPr>
          <w:rFonts w:ascii="Times New Roman" w:hAnsi="Times New Roman" w:cs="Times New Roman"/>
          <w:i/>
          <w:iCs/>
          <w:color w:val="222222"/>
          <w:sz w:val="24"/>
          <w:szCs w:val="24"/>
          <w:highlight w:val="white"/>
        </w:rPr>
        <w:t xml:space="preserve">et al. </w:t>
      </w:r>
      <w:r>
        <w:rPr>
          <w:rFonts w:ascii="Times New Roman" w:hAnsi="Times New Roman" w:cs="Times New Roman"/>
          <w:color w:val="222222"/>
          <w:sz w:val="24"/>
          <w:szCs w:val="24"/>
          <w:highlight w:val="white"/>
        </w:rPr>
        <w:t>2019</w:t>
      </w:r>
      <w:r>
        <w:rPr>
          <w:rFonts w:ascii="Times New Roman" w:hAnsi="Times New Roman" w:cs="Times New Roman"/>
          <w:sz w:val="24"/>
          <w:szCs w:val="24"/>
        </w:rPr>
        <w:t xml:space="preserve">). </w:t>
      </w:r>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D3A98" w:rsidRDefault="009D3A98" w:rsidP="00050CD5">
      <w:pPr>
        <w:pStyle w:val="Heading2"/>
        <w:rPr>
          <w:rFonts w:ascii="Times New Roman" w:hAnsi="Times New Roman" w:cs="Times New Roman"/>
          <w:sz w:val="24"/>
          <w:szCs w:val="24"/>
        </w:rPr>
      </w:pPr>
      <w:bookmarkStart w:id="6" w:name="_Toc49877844"/>
      <w:r>
        <w:t>Analyses information on the identified problem, to help inform the decision-making process;</w:t>
      </w:r>
      <w:bookmarkEnd w:id="6"/>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The NHS Manager has shown concerned over the years about employees’ wellbeing. The organisation has seen the significant and effort of employees with dignity functi</w:t>
      </w:r>
      <w:r w:rsidR="00421364">
        <w:rPr>
          <w:rFonts w:ascii="Times New Roman" w:hAnsi="Times New Roman" w:cs="Times New Roman"/>
          <w:sz w:val="24"/>
          <w:szCs w:val="24"/>
        </w:rPr>
        <w:t xml:space="preserve">on and </w:t>
      </w:r>
      <w:proofErr w:type="gramStart"/>
      <w:r w:rsidR="00421364">
        <w:rPr>
          <w:rFonts w:ascii="Times New Roman" w:hAnsi="Times New Roman" w:cs="Times New Roman"/>
          <w:sz w:val="24"/>
          <w:szCs w:val="24"/>
        </w:rPr>
        <w:t xml:space="preserve">operation </w:t>
      </w:r>
      <w:r>
        <w:rPr>
          <w:rFonts w:ascii="Times New Roman" w:hAnsi="Times New Roman" w:cs="Times New Roman"/>
          <w:sz w:val="24"/>
          <w:szCs w:val="24"/>
        </w:rPr>
        <w:t xml:space="preserve"> in</w:t>
      </w:r>
      <w:proofErr w:type="gramEnd"/>
      <w:r>
        <w:rPr>
          <w:rFonts w:ascii="Times New Roman" w:hAnsi="Times New Roman" w:cs="Times New Roman"/>
          <w:sz w:val="24"/>
          <w:szCs w:val="24"/>
        </w:rPr>
        <w:t xml:space="preserve"> order to create and establish the work of the organisation , NHS is responsible to maintain the health and wellbeing of the staff while they are working for the organisation . The establishment and creation of employees wellbeing is greatest though and idea that encouraged management of NHS to incorporate this problem. If NHS does not maintain employees wellbeing within the workplace this will lead to the organisation downfall and loss of business since it is the biggest employment organisation in the UK .The programs of the well being of the employees include </w:t>
      </w:r>
      <w:r>
        <w:rPr>
          <w:rFonts w:ascii="Times New Roman" w:hAnsi="Times New Roman" w:cs="Times New Roman"/>
          <w:sz w:val="24"/>
          <w:szCs w:val="24"/>
        </w:rPr>
        <w:lastRenderedPageBreak/>
        <w:t xml:space="preserve">several kinds of physical exercise for the employees in order to keep themselves fit and active. The company needs and is required of the activeness and fitness of the employees in order to create a job with greater efficiency and success. The company must suggest the employees or the staff of the company with a suitable exercise be practiced in their life. There are several kinds of physical exercise according to the gender and game of the people. The young and teenage employees are supposed to be informed of the fitness exercise in the gym. </w:t>
      </w:r>
    </w:p>
    <w:p w:rsidR="009D3A98" w:rsidRDefault="009D3A98" w:rsidP="00050CD5">
      <w:pPr>
        <w:pStyle w:val="Heading2"/>
        <w:rPr>
          <w:sz w:val="24"/>
          <w:szCs w:val="24"/>
        </w:rPr>
      </w:pPr>
      <w:r>
        <w:t xml:space="preserve"> </w:t>
      </w:r>
      <w:bookmarkStart w:id="7" w:name="_Toc49877845"/>
      <w:r>
        <w:t>Propose a range of alternative solutions to the problem;</w:t>
      </w:r>
      <w:bookmarkEnd w:id="7"/>
      <w:r>
        <w:t xml:space="preserve"> </w:t>
      </w:r>
    </w:p>
    <w:p w:rsidR="009D3A98" w:rsidRDefault="009D3A98" w:rsidP="009D3A98">
      <w:pPr>
        <w:pStyle w:val="Default"/>
        <w:spacing w:after="70"/>
        <w:rPr>
          <w:rFonts w:ascii="Times New Roman" w:hAnsi="Times New Roman" w:cs="Times New Roman"/>
        </w:rPr>
      </w:pPr>
      <w:r>
        <w:rPr>
          <w:rFonts w:ascii="Times New Roman" w:hAnsi="Times New Roman" w:cs="Times New Roman"/>
          <w:color w:val="212529"/>
        </w:rPr>
        <w:t xml:space="preserve">Problem solving is mental procedure in psychology that involves dealing with realistic way that help to find solution or the ability to know what the end goal of the issue is, and what method or techniques need to solve the problem. The method started with finding the problem, shaping the problem where the issue is identified and simplified, mental health professorial uses social psychologist method of solving issues through by looking into individual situation relationship aspect of the issue.  </w:t>
      </w:r>
      <w:r>
        <w:rPr>
          <w:rFonts w:ascii="Times New Roman" w:hAnsi="Times New Roman" w:cs="Times New Roman"/>
        </w:rPr>
        <w:t xml:space="preserve">There are various methods and techniques use to solve problem at workplace in order to select a range of solution, one has </w:t>
      </w:r>
      <w:proofErr w:type="gramStart"/>
      <w:r>
        <w:rPr>
          <w:rFonts w:ascii="Times New Roman" w:hAnsi="Times New Roman" w:cs="Times New Roman"/>
        </w:rPr>
        <w:t>to  identifying</w:t>
      </w:r>
      <w:proofErr w:type="gramEnd"/>
      <w:r>
        <w:rPr>
          <w:rFonts w:ascii="Times New Roman" w:hAnsi="Times New Roman" w:cs="Times New Roman"/>
        </w:rPr>
        <w:t xml:space="preserve"> the main solution, select the proper tool solution and implementing the solution. Therefore, it vital to consider the root cause before trying to solve the problem. Identifying the problem is always very difficult; it has to start with conscious decision procedure a type of </w:t>
      </w:r>
      <w:proofErr w:type="gramStart"/>
      <w:r>
        <w:rPr>
          <w:rFonts w:ascii="Times New Roman" w:hAnsi="Times New Roman" w:cs="Times New Roman"/>
        </w:rPr>
        <w:t>option .</w:t>
      </w:r>
      <w:proofErr w:type="gramEnd"/>
      <w:r>
        <w:rPr>
          <w:rFonts w:ascii="Times New Roman" w:hAnsi="Times New Roman" w:cs="Times New Roman"/>
        </w:rPr>
        <w:t xml:space="preserve"> </w:t>
      </w:r>
      <w:proofErr w:type="gramStart"/>
      <w:r>
        <w:rPr>
          <w:rFonts w:ascii="Times New Roman" w:hAnsi="Times New Roman" w:cs="Times New Roman"/>
        </w:rPr>
        <w:t>firstly</w:t>
      </w:r>
      <w:proofErr w:type="gramEnd"/>
      <w:r>
        <w:rPr>
          <w:rFonts w:ascii="Times New Roman" w:hAnsi="Times New Roman" w:cs="Times New Roman"/>
        </w:rPr>
        <w:t xml:space="preserve"> NHS should create a friendly environment that will seek the interest and wellbeing of the workforce in order to reap the benefit of this technique </w:t>
      </w:r>
    </w:p>
    <w:p w:rsidR="009D3A98" w:rsidRDefault="009D3A98" w:rsidP="009D3A98">
      <w:pPr>
        <w:shd w:val="clear" w:color="auto" w:fill="FFFFFF"/>
        <w:spacing w:after="100" w:afterAutospacing="1" w:line="360" w:lineRule="auto"/>
        <w:rPr>
          <w:rFonts w:ascii="Times New Roman" w:hAnsi="Times New Roman" w:cs="Times New Roman"/>
          <w:color w:val="212529"/>
          <w:sz w:val="28"/>
          <w:szCs w:val="28"/>
        </w:rPr>
      </w:pPr>
      <w:r>
        <w:rPr>
          <w:noProof/>
          <w:lang w:val="en-GB" w:eastAsia="en-GB"/>
        </w:rPr>
        <w:drawing>
          <wp:inline distT="0" distB="0" distL="0" distR="0">
            <wp:extent cx="6170930" cy="2906395"/>
            <wp:effectExtent l="19050" t="0" r="1270" b="0"/>
            <wp:docPr id="1" name="Picture 1" descr="C:\Users\dello\AppData\Local\Temp\ksohtml8352\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o\AppData\Local\Temp\ksohtml8352\wps1.jpg"/>
                    <pic:cNvPicPr>
                      <a:picLocks noChangeAspect="1" noChangeArrowheads="1"/>
                    </pic:cNvPicPr>
                  </pic:nvPicPr>
                  <pic:blipFill>
                    <a:blip r:embed="rId10" cstate="print"/>
                    <a:srcRect/>
                    <a:stretch>
                      <a:fillRect/>
                    </a:stretch>
                  </pic:blipFill>
                  <pic:spPr bwMode="auto">
                    <a:xfrm>
                      <a:off x="0" y="0"/>
                      <a:ext cx="6170930" cy="2906395"/>
                    </a:xfrm>
                    <a:prstGeom prst="rect">
                      <a:avLst/>
                    </a:prstGeom>
                    <a:noFill/>
                    <a:ln w="9525">
                      <a:noFill/>
                      <a:miter lim="800000"/>
                      <a:headEnd/>
                      <a:tailEnd/>
                    </a:ln>
                  </pic:spPr>
                </pic:pic>
              </a:graphicData>
            </a:graphic>
          </wp:inline>
        </w:drawing>
      </w:r>
      <w:r>
        <w:rPr>
          <w:rFonts w:ascii="Times New Roman" w:hAnsi="Times New Roman" w:cs="Times New Roman"/>
          <w:color w:val="212529"/>
          <w:sz w:val="28"/>
          <w:szCs w:val="28"/>
        </w:rPr>
        <w:t xml:space="preserve"> </w:t>
      </w:r>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D3A98" w:rsidRDefault="009D3A98" w:rsidP="00050CD5">
      <w:pPr>
        <w:pStyle w:val="Heading2"/>
      </w:pPr>
      <w:r>
        <w:lastRenderedPageBreak/>
        <w:t xml:space="preserve"> </w:t>
      </w:r>
      <w:bookmarkStart w:id="8" w:name="_Toc49877846"/>
      <w:r>
        <w:t>Communicate the plan to stakeholders;</w:t>
      </w:r>
      <w:bookmarkEnd w:id="8"/>
    </w:p>
    <w:p w:rsidR="009D3A98" w:rsidRDefault="009D3A98" w:rsidP="009D3A98">
      <w:pPr>
        <w:pStyle w:val="normal0"/>
        <w:spacing w:line="360" w:lineRule="auto"/>
        <w:jc w:val="both"/>
        <w:rPr>
          <w:rFonts w:ascii="Times New Roman" w:hAnsi="Times New Roman" w:cs="Times New Roman"/>
          <w:sz w:val="24"/>
          <w:szCs w:val="24"/>
        </w:rPr>
      </w:pPr>
      <w:r>
        <w:rPr>
          <w:rFonts w:ascii="Times New Roman" w:hAnsi="Times New Roman" w:cs="Times New Roman"/>
          <w:sz w:val="24"/>
          <w:szCs w:val="24"/>
        </w:rPr>
        <w:t>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century has seen the organisation involvement of stakeholders in their  decision making and problem solving process , stakeholder are those people that has interest in the organisation whether directly or indirectly . </w:t>
      </w:r>
      <w:r w:rsidR="00050CD5">
        <w:rPr>
          <w:rFonts w:ascii="Times New Roman" w:hAnsi="Times New Roman" w:cs="Times New Roman"/>
          <w:sz w:val="24"/>
          <w:szCs w:val="24"/>
        </w:rPr>
        <w:t>Therefore</w:t>
      </w:r>
      <w:r>
        <w:rPr>
          <w:rFonts w:ascii="Times New Roman" w:hAnsi="Times New Roman" w:cs="Times New Roman"/>
          <w:sz w:val="24"/>
          <w:szCs w:val="24"/>
        </w:rPr>
        <w:t xml:space="preserve">, NHS should contact the stakeholder </w:t>
      </w:r>
      <w:r w:rsidR="00050CD5">
        <w:rPr>
          <w:rFonts w:ascii="Times New Roman" w:hAnsi="Times New Roman" w:cs="Times New Roman"/>
          <w:sz w:val="24"/>
          <w:szCs w:val="24"/>
        </w:rPr>
        <w:t>in problem</w:t>
      </w:r>
      <w:r>
        <w:rPr>
          <w:rFonts w:ascii="Times New Roman" w:hAnsi="Times New Roman" w:cs="Times New Roman"/>
          <w:sz w:val="24"/>
          <w:szCs w:val="24"/>
        </w:rPr>
        <w:t xml:space="preserve"> </w:t>
      </w:r>
      <w:r w:rsidR="00050CD5">
        <w:rPr>
          <w:rFonts w:ascii="Times New Roman" w:hAnsi="Times New Roman" w:cs="Times New Roman"/>
          <w:sz w:val="24"/>
          <w:szCs w:val="24"/>
        </w:rPr>
        <w:t>solving and</w:t>
      </w:r>
      <w:r>
        <w:rPr>
          <w:rFonts w:ascii="Times New Roman" w:hAnsi="Times New Roman" w:cs="Times New Roman"/>
          <w:sz w:val="24"/>
          <w:szCs w:val="24"/>
        </w:rPr>
        <w:t xml:space="preserve"> finding solution that will help the </w:t>
      </w:r>
      <w:r w:rsidR="00050CD5">
        <w:rPr>
          <w:rFonts w:ascii="Times New Roman" w:hAnsi="Times New Roman" w:cs="Times New Roman"/>
          <w:sz w:val="24"/>
          <w:szCs w:val="24"/>
        </w:rPr>
        <w:t>organisation. Making</w:t>
      </w:r>
      <w:r>
        <w:rPr>
          <w:rFonts w:ascii="Times New Roman" w:hAnsi="Times New Roman" w:cs="Times New Roman"/>
          <w:sz w:val="24"/>
          <w:szCs w:val="24"/>
        </w:rPr>
        <w:t xml:space="preserve"> the stakeholder known about the decision will increase out put  </w:t>
      </w:r>
    </w:p>
    <w:p w:rsidR="009D3A98" w:rsidRDefault="009D3A98" w:rsidP="00050CD5">
      <w:pPr>
        <w:pStyle w:val="Heading2"/>
      </w:pPr>
      <w:bookmarkStart w:id="9" w:name="_Toc49877847"/>
      <w:r>
        <w:t>Assess appropriate monitoring and review techniques to ensure successful implementation of the solution.</w:t>
      </w:r>
      <w:bookmarkEnd w:id="9"/>
    </w:p>
    <w:p w:rsidR="009D3A98" w:rsidRDefault="009D3A98" w:rsidP="009D3A98">
      <w:pPr>
        <w:shd w:val="clear" w:color="auto" w:fill="FFFFFF"/>
        <w:spacing w:after="100" w:afterAutospacing="1" w:line="360" w:lineRule="auto"/>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According to Williams, original problem solving is not </w:t>
      </w:r>
      <w:r w:rsidR="00421364">
        <w:rPr>
          <w:rFonts w:ascii="Times New Roman" w:hAnsi="Times New Roman" w:cs="Times New Roman"/>
          <w:color w:val="212529"/>
          <w:sz w:val="24"/>
          <w:szCs w:val="24"/>
          <w:shd w:val="clear" w:color="auto" w:fill="FFFFFF"/>
        </w:rPr>
        <w:t>a cheap</w:t>
      </w:r>
      <w:r>
        <w:rPr>
          <w:rFonts w:ascii="Times New Roman" w:hAnsi="Times New Roman" w:cs="Times New Roman"/>
          <w:color w:val="212529"/>
          <w:sz w:val="24"/>
          <w:szCs w:val="24"/>
          <w:shd w:val="clear" w:color="auto" w:fill="FFFFFF"/>
        </w:rPr>
        <w:t xml:space="preserve"> tool </w:t>
      </w:r>
      <w:r w:rsidR="00050CD5">
        <w:rPr>
          <w:rFonts w:ascii="Times New Roman" w:hAnsi="Times New Roman" w:cs="Times New Roman"/>
          <w:color w:val="212529"/>
          <w:sz w:val="24"/>
          <w:szCs w:val="24"/>
          <w:shd w:val="clear" w:color="auto" w:fill="FFFFFF"/>
        </w:rPr>
        <w:t>to apply</w:t>
      </w:r>
      <w:r>
        <w:rPr>
          <w:rFonts w:ascii="Times New Roman" w:hAnsi="Times New Roman" w:cs="Times New Roman"/>
          <w:color w:val="212529"/>
          <w:sz w:val="24"/>
          <w:szCs w:val="24"/>
          <w:shd w:val="clear" w:color="auto" w:fill="FFFFFF"/>
        </w:rPr>
        <w:t xml:space="preserve"> it needs </w:t>
      </w:r>
      <w:r w:rsidR="00050CD5">
        <w:rPr>
          <w:rFonts w:ascii="Times New Roman" w:hAnsi="Times New Roman" w:cs="Times New Roman"/>
          <w:color w:val="212529"/>
          <w:sz w:val="24"/>
          <w:szCs w:val="24"/>
          <w:shd w:val="clear" w:color="auto" w:fill="FFFFFF"/>
        </w:rPr>
        <w:t>time,</w:t>
      </w:r>
      <w:r>
        <w:rPr>
          <w:rFonts w:ascii="Times New Roman" w:hAnsi="Times New Roman" w:cs="Times New Roman"/>
          <w:color w:val="212529"/>
          <w:sz w:val="24"/>
          <w:szCs w:val="24"/>
          <w:shd w:val="clear" w:color="auto" w:fill="FFFFFF"/>
        </w:rPr>
        <w:t xml:space="preserve"> effort and </w:t>
      </w:r>
      <w:r w:rsidR="00050CD5">
        <w:rPr>
          <w:rFonts w:ascii="Times New Roman" w:hAnsi="Times New Roman" w:cs="Times New Roman"/>
          <w:color w:val="212529"/>
          <w:sz w:val="24"/>
          <w:szCs w:val="24"/>
          <w:shd w:val="clear" w:color="auto" w:fill="FFFFFF"/>
        </w:rPr>
        <w:t>resources (</w:t>
      </w:r>
      <w:proofErr w:type="gramStart"/>
      <w:r>
        <w:rPr>
          <w:rFonts w:ascii="Times New Roman" w:hAnsi="Times New Roman" w:cs="Times New Roman"/>
          <w:color w:val="212529"/>
          <w:sz w:val="24"/>
          <w:szCs w:val="24"/>
          <w:shd w:val="clear" w:color="auto" w:fill="FFFFFF"/>
        </w:rPr>
        <w:t>2018 ,</w:t>
      </w:r>
      <w:proofErr w:type="gramEnd"/>
      <w:r>
        <w:rPr>
          <w:rFonts w:ascii="Times New Roman" w:hAnsi="Times New Roman" w:cs="Times New Roman"/>
          <w:color w:val="212529"/>
          <w:sz w:val="24"/>
          <w:szCs w:val="24"/>
          <w:shd w:val="clear" w:color="auto" w:fill="FFFFFF"/>
        </w:rPr>
        <w:t xml:space="preserve"> p. 149). Nevertheless, to amend the attribute of any organisation is paramount to creative decision making techniques </w:t>
      </w:r>
      <w:r w:rsidR="00421364">
        <w:rPr>
          <w:rFonts w:ascii="Times New Roman" w:hAnsi="Times New Roman" w:cs="Times New Roman"/>
          <w:color w:val="212529"/>
          <w:sz w:val="24"/>
          <w:szCs w:val="24"/>
          <w:shd w:val="clear" w:color="auto" w:fill="FFFFFF"/>
        </w:rPr>
        <w:t>and decision</w:t>
      </w:r>
      <w:r>
        <w:rPr>
          <w:rFonts w:ascii="Times New Roman" w:hAnsi="Times New Roman" w:cs="Times New Roman"/>
          <w:color w:val="212529"/>
          <w:sz w:val="24"/>
          <w:szCs w:val="24"/>
          <w:shd w:val="clear" w:color="auto" w:fill="FFFFFF"/>
        </w:rPr>
        <w:t xml:space="preserve"> making </w:t>
      </w:r>
      <w:r w:rsidR="00421364">
        <w:rPr>
          <w:rFonts w:ascii="Times New Roman" w:hAnsi="Times New Roman" w:cs="Times New Roman"/>
          <w:color w:val="212529"/>
          <w:sz w:val="24"/>
          <w:szCs w:val="24"/>
          <w:shd w:val="clear" w:color="auto" w:fill="FFFFFF"/>
        </w:rPr>
        <w:t>process is</w:t>
      </w:r>
      <w:r>
        <w:rPr>
          <w:rFonts w:ascii="Times New Roman" w:hAnsi="Times New Roman" w:cs="Times New Roman"/>
          <w:color w:val="212529"/>
          <w:sz w:val="24"/>
          <w:szCs w:val="24"/>
          <w:shd w:val="clear" w:color="auto" w:fill="FFFFFF"/>
        </w:rPr>
        <w:t xml:space="preserve"> vital. These method such as Gordon techniques, </w:t>
      </w:r>
      <w:r w:rsidR="00421364">
        <w:rPr>
          <w:rFonts w:ascii="Times New Roman" w:hAnsi="Times New Roman" w:cs="Times New Roman"/>
          <w:color w:val="212529"/>
          <w:sz w:val="24"/>
          <w:szCs w:val="24"/>
          <w:shd w:val="clear" w:color="auto" w:fill="FFFFFF"/>
        </w:rPr>
        <w:t>synaptic, brainstorming</w:t>
      </w:r>
      <w:r>
        <w:rPr>
          <w:rFonts w:ascii="Times New Roman" w:hAnsi="Times New Roman" w:cs="Times New Roman"/>
          <w:color w:val="212529"/>
          <w:sz w:val="24"/>
          <w:szCs w:val="24"/>
          <w:shd w:val="clear" w:color="auto" w:fill="FFFFFF"/>
        </w:rPr>
        <w:t xml:space="preserve"> and others </w:t>
      </w:r>
      <w:r w:rsidR="00421364">
        <w:rPr>
          <w:rFonts w:ascii="Times New Roman" w:hAnsi="Times New Roman" w:cs="Times New Roman"/>
          <w:color w:val="212529"/>
          <w:sz w:val="24"/>
          <w:szCs w:val="24"/>
          <w:shd w:val="clear" w:color="auto" w:fill="FFFFFF"/>
        </w:rPr>
        <w:t xml:space="preserve">techniques. </w:t>
      </w:r>
      <w:r>
        <w:rPr>
          <w:rFonts w:ascii="Times New Roman" w:hAnsi="Times New Roman" w:cs="Times New Roman"/>
          <w:color w:val="212529"/>
          <w:sz w:val="24"/>
          <w:szCs w:val="24"/>
          <w:shd w:val="clear" w:color="auto" w:fill="FFFFFF"/>
        </w:rPr>
        <w:t xml:space="preserve">Brainstorming can be </w:t>
      </w:r>
      <w:r w:rsidR="00421364">
        <w:rPr>
          <w:rFonts w:ascii="Times New Roman" w:hAnsi="Times New Roman" w:cs="Times New Roman"/>
          <w:color w:val="212529"/>
          <w:sz w:val="24"/>
          <w:szCs w:val="24"/>
          <w:shd w:val="clear" w:color="auto" w:fill="FFFFFF"/>
        </w:rPr>
        <w:t>described</w:t>
      </w:r>
      <w:r>
        <w:rPr>
          <w:rFonts w:ascii="Times New Roman" w:hAnsi="Times New Roman" w:cs="Times New Roman"/>
          <w:color w:val="212529"/>
          <w:sz w:val="24"/>
          <w:szCs w:val="24"/>
          <w:shd w:val="clear" w:color="auto" w:fill="FFFFFF"/>
        </w:rPr>
        <w:t xml:space="preserve"> as the process in which to create large quantity of solution on a certain issue to find an answer towards them. By applying these techniques there is no initial question and criticism of idea can be permitted?  Then combining of answer can be utilized as decision making instrument for improvement of organisation.</w:t>
      </w:r>
    </w:p>
    <w:p w:rsidR="00421364" w:rsidRDefault="009D3A98" w:rsidP="00421364">
      <w:pPr>
        <w:shd w:val="clear" w:color="auto" w:fill="FFFFFF"/>
        <w:spacing w:after="100" w:afterAutospacing="1" w:line="360" w:lineRule="auto"/>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While Gordon techniques are closer with brainstorming, nevertheless is different from the nature of the problem. Furthermore, the study will use SWOT analysis of NHS and how this tool can be useful in problem solving. A SWOT analysis is tool that help to understand the organisation</w:t>
      </w:r>
      <w:proofErr w:type="gramStart"/>
      <w:r>
        <w:rPr>
          <w:rFonts w:ascii="Times New Roman" w:hAnsi="Times New Roman" w:cs="Times New Roman"/>
          <w:color w:val="212529"/>
          <w:sz w:val="24"/>
          <w:szCs w:val="24"/>
          <w:shd w:val="clear" w:color="auto" w:fill="FFFFFF"/>
        </w:rPr>
        <w:t>,  strength</w:t>
      </w:r>
      <w:proofErr w:type="gramEnd"/>
      <w:r>
        <w:rPr>
          <w:rFonts w:ascii="Times New Roman" w:hAnsi="Times New Roman" w:cs="Times New Roman"/>
          <w:color w:val="212529"/>
          <w:sz w:val="24"/>
          <w:szCs w:val="24"/>
          <w:shd w:val="clear" w:color="auto" w:fill="FFFFFF"/>
        </w:rPr>
        <w:t xml:space="preserve">, weakness opportunity and treat of the organisation. One of the strength of the NHS is one of the biggest public own organisation that is control by the government, it has been in existence since </w:t>
      </w:r>
      <w:r w:rsidR="00421364">
        <w:rPr>
          <w:rFonts w:ascii="Times New Roman" w:hAnsi="Times New Roman" w:cs="Times New Roman"/>
          <w:color w:val="212529"/>
          <w:sz w:val="24"/>
          <w:szCs w:val="24"/>
          <w:shd w:val="clear" w:color="auto" w:fill="FFFFFF"/>
        </w:rPr>
        <w:t xml:space="preserve">1950s. </w:t>
      </w:r>
      <w:r>
        <w:rPr>
          <w:rFonts w:ascii="Times New Roman" w:hAnsi="Times New Roman" w:cs="Times New Roman"/>
          <w:color w:val="212529"/>
          <w:sz w:val="24"/>
          <w:szCs w:val="24"/>
          <w:shd w:val="clear" w:color="auto" w:fill="FFFFFF"/>
        </w:rPr>
        <w:t xml:space="preserve">the weakness of NHS is poor employees wellbeing </w:t>
      </w:r>
      <w:r w:rsidR="00421364">
        <w:rPr>
          <w:rFonts w:ascii="Times New Roman" w:hAnsi="Times New Roman" w:cs="Times New Roman"/>
          <w:color w:val="212529"/>
          <w:sz w:val="24"/>
          <w:szCs w:val="24"/>
          <w:shd w:val="clear" w:color="auto" w:fill="FFFFFF"/>
        </w:rPr>
        <w:t xml:space="preserve">since it is </w:t>
      </w:r>
      <w:proofErr w:type="spellStart"/>
      <w:r w:rsidR="00421364">
        <w:rPr>
          <w:rFonts w:ascii="Times New Roman" w:hAnsi="Times New Roman" w:cs="Times New Roman"/>
          <w:color w:val="212529"/>
          <w:sz w:val="24"/>
          <w:szCs w:val="24"/>
          <w:shd w:val="clear" w:color="auto" w:fill="FFFFFF"/>
        </w:rPr>
        <w:t>own</w:t>
      </w:r>
      <w:proofErr w:type="spellEnd"/>
      <w:r w:rsidR="00421364">
        <w:rPr>
          <w:rFonts w:ascii="Times New Roman" w:hAnsi="Times New Roman" w:cs="Times New Roman"/>
          <w:color w:val="212529"/>
          <w:sz w:val="24"/>
          <w:szCs w:val="24"/>
          <w:shd w:val="clear" w:color="auto" w:fill="FFFFFF"/>
        </w:rPr>
        <w:t xml:space="preserve"> by the government most of the workforce are not treated well and this has affected the wellbeing of the workforce, for example, employees are not giving sufficient time to perform their task or during their lunch time, there are not giving enough time to have their break .</w:t>
      </w:r>
      <w:r w:rsidR="00050CD5">
        <w:rPr>
          <w:rFonts w:ascii="Times New Roman" w:hAnsi="Times New Roman" w:cs="Times New Roman"/>
          <w:color w:val="212529"/>
          <w:sz w:val="24"/>
          <w:szCs w:val="24"/>
          <w:shd w:val="clear" w:color="auto" w:fill="FFFFFF"/>
        </w:rPr>
        <w:t>an opportunity</w:t>
      </w:r>
      <w:r w:rsidR="00421364">
        <w:rPr>
          <w:rFonts w:ascii="Times New Roman" w:hAnsi="Times New Roman" w:cs="Times New Roman"/>
          <w:color w:val="212529"/>
          <w:sz w:val="24"/>
          <w:szCs w:val="24"/>
          <w:shd w:val="clear" w:color="auto" w:fill="FFFFFF"/>
        </w:rPr>
        <w:t xml:space="preserve"> to improve is vital to organisation and treat is another problem for the organisation due to large competition from external organisation. </w:t>
      </w:r>
    </w:p>
    <w:p w:rsidR="00A307E0" w:rsidRDefault="009D3A98" w:rsidP="00050CD5">
      <w:pPr>
        <w:pStyle w:val="Heading2"/>
        <w:rPr>
          <w:rFonts w:ascii="Times New Roman" w:hAnsi="Times New Roman" w:cs="Times New Roman"/>
          <w:sz w:val="24"/>
          <w:szCs w:val="24"/>
        </w:rPr>
      </w:pPr>
      <w:r w:rsidRPr="00421364">
        <w:rPr>
          <w:rFonts w:ascii="Times New Roman" w:hAnsi="Times New Roman" w:cs="Times New Roman"/>
          <w:sz w:val="24"/>
          <w:szCs w:val="24"/>
        </w:rPr>
        <w:t xml:space="preserve"> </w:t>
      </w:r>
      <w:bookmarkStart w:id="10" w:name="_Toc49877848"/>
    </w:p>
    <w:p w:rsidR="009D3A98" w:rsidRDefault="009D3A98" w:rsidP="00050CD5">
      <w:pPr>
        <w:pStyle w:val="Heading2"/>
        <w:rPr>
          <w:kern w:val="36"/>
        </w:rPr>
      </w:pPr>
      <w:r w:rsidRPr="00421364">
        <w:rPr>
          <w:kern w:val="36"/>
        </w:rPr>
        <w:t>Conclusion</w:t>
      </w:r>
      <w:bookmarkEnd w:id="10"/>
      <w:r w:rsidRPr="00421364">
        <w:rPr>
          <w:kern w:val="36"/>
        </w:rPr>
        <w:t xml:space="preserve"> </w:t>
      </w:r>
    </w:p>
    <w:p w:rsidR="00A307E0" w:rsidRPr="00A307E0" w:rsidRDefault="00A307E0" w:rsidP="00A307E0"/>
    <w:p w:rsidR="009D3A98" w:rsidRDefault="009D3A98" w:rsidP="009D3A98">
      <w:pPr>
        <w:pStyle w:val="normal0"/>
      </w:pPr>
      <w:r>
        <w:lastRenderedPageBreak/>
        <w:t xml:space="preserve">This study has explained the various </w:t>
      </w:r>
      <w:r w:rsidR="00421364">
        <w:t xml:space="preserve">problem solving techniques that are needed in decision making , the study has also analysis the problem that NHS are facing which is employees wellbeing </w:t>
      </w:r>
      <w:r w:rsidR="00050CD5">
        <w:t xml:space="preserve">, it has also emphases on the scope and nature of the techniques using </w:t>
      </w:r>
      <w:r w:rsidR="00601CFF">
        <w:t>brainstorming techniques</w:t>
      </w:r>
      <w:r w:rsidR="00050CD5">
        <w:t xml:space="preserve">, SWOT analysis and Gordon techniques </w:t>
      </w:r>
      <w:r w:rsidR="00601CFF">
        <w:t>used in</w:t>
      </w:r>
      <w:r w:rsidR="00050CD5">
        <w:t xml:space="preserve"> solving</w:t>
      </w:r>
      <w:r w:rsidR="00601CFF">
        <w:t xml:space="preserve"> a problem</w:t>
      </w:r>
      <w:r w:rsidR="00050CD5">
        <w:t xml:space="preserve">. </w:t>
      </w:r>
      <w:r w:rsidR="00285614">
        <w:t xml:space="preserve">It also analysis knowing first the nature of the problem help you use the various techniques in problem solving. </w:t>
      </w:r>
      <w:r w:rsidR="00050CD5">
        <w:t xml:space="preserve">Finally the assignment has </w:t>
      </w:r>
      <w:proofErr w:type="gramStart"/>
      <w:r w:rsidR="00050CD5">
        <w:t>explain</w:t>
      </w:r>
      <w:proofErr w:type="gramEnd"/>
      <w:r w:rsidR="00050CD5">
        <w:t xml:space="preserve"> the different decision making </w:t>
      </w:r>
      <w:r w:rsidR="00285614">
        <w:t xml:space="preserve">process </w:t>
      </w:r>
      <w:r w:rsidR="00050CD5">
        <w:t>and it</w:t>
      </w:r>
      <w:r w:rsidR="00285614">
        <w:t>s</w:t>
      </w:r>
      <w:r w:rsidR="00D725F8">
        <w:t xml:space="preserve"> implementation help you reach a decision making. </w:t>
      </w:r>
      <w:r w:rsidR="00050CD5">
        <w:t xml:space="preserve"> . </w:t>
      </w:r>
    </w:p>
    <w:p w:rsidR="00421364" w:rsidRDefault="00E740E2" w:rsidP="00421364">
      <w:pPr>
        <w:pStyle w:val="normal0"/>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 </w:t>
      </w:r>
    </w:p>
    <w:p w:rsidR="00E7106C" w:rsidRDefault="00E7106C" w:rsidP="00421364">
      <w:pPr>
        <w:pStyle w:val="normal0"/>
        <w:spacing w:line="360" w:lineRule="auto"/>
        <w:jc w:val="both"/>
        <w:rPr>
          <w:rFonts w:ascii="Times New Roman" w:hAnsi="Times New Roman"/>
          <w:kern w:val="36"/>
          <w:sz w:val="28"/>
          <w:szCs w:val="28"/>
        </w:rPr>
      </w:pPr>
    </w:p>
    <w:p w:rsidR="00D03423" w:rsidRDefault="00D03423" w:rsidP="00050CD5">
      <w:pPr>
        <w:pStyle w:val="Heading2"/>
        <w:rPr>
          <w:kern w:val="36"/>
        </w:rPr>
      </w:pPr>
      <w:bookmarkStart w:id="11" w:name="_Toc49877849"/>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Default="00D03423" w:rsidP="00050CD5">
      <w:pPr>
        <w:pStyle w:val="Heading2"/>
        <w:rPr>
          <w:kern w:val="36"/>
        </w:rPr>
      </w:pPr>
    </w:p>
    <w:p w:rsidR="00D03423" w:rsidRPr="00D03423" w:rsidRDefault="00D03423" w:rsidP="00D03423"/>
    <w:p w:rsidR="00E7106C" w:rsidRDefault="00E7106C" w:rsidP="00050CD5">
      <w:pPr>
        <w:pStyle w:val="Heading2"/>
        <w:rPr>
          <w:rFonts w:ascii="Times New Roman" w:hAnsi="Times New Roman" w:cs="Arial"/>
          <w:kern w:val="36"/>
          <w:sz w:val="28"/>
          <w:szCs w:val="28"/>
        </w:rPr>
      </w:pPr>
      <w:r>
        <w:rPr>
          <w:kern w:val="36"/>
        </w:rPr>
        <w:lastRenderedPageBreak/>
        <w:t>Reference</w:t>
      </w:r>
      <w:bookmarkEnd w:id="11"/>
      <w:r>
        <w:rPr>
          <w:kern w:val="36"/>
        </w:rPr>
        <w:t xml:space="preserve"> </w:t>
      </w:r>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gramStart"/>
      <w:r>
        <w:rPr>
          <w:rFonts w:ascii="Times New Roman" w:hAnsi="Times New Roman" w:cs="Times New Roman"/>
          <w:color w:val="222222"/>
          <w:sz w:val="24"/>
          <w:szCs w:val="24"/>
          <w:highlight w:val="white"/>
        </w:rPr>
        <w:t xml:space="preserve">Axtell, C., Taylor, M. and </w:t>
      </w:r>
      <w:proofErr w:type="spellStart"/>
      <w:r>
        <w:rPr>
          <w:rFonts w:ascii="Times New Roman" w:hAnsi="Times New Roman" w:cs="Times New Roman"/>
          <w:color w:val="222222"/>
          <w:sz w:val="24"/>
          <w:szCs w:val="24"/>
          <w:highlight w:val="white"/>
        </w:rPr>
        <w:t>Wessels</w:t>
      </w:r>
      <w:proofErr w:type="spellEnd"/>
      <w:r>
        <w:rPr>
          <w:rFonts w:ascii="Times New Roman" w:hAnsi="Times New Roman" w:cs="Times New Roman"/>
          <w:color w:val="222222"/>
          <w:sz w:val="24"/>
          <w:szCs w:val="24"/>
          <w:highlight w:val="white"/>
        </w:rPr>
        <w:t>, B., 2019.</w:t>
      </w:r>
      <w:proofErr w:type="gramEnd"/>
      <w:r>
        <w:rPr>
          <w:rFonts w:ascii="Times New Roman" w:hAnsi="Times New Roman" w:cs="Times New Roman"/>
          <w:color w:val="222222"/>
          <w:sz w:val="24"/>
          <w:szCs w:val="24"/>
          <w:highlight w:val="white"/>
        </w:rPr>
        <w:t xml:space="preserve"> Big Data and Employee Wellbeing: Walking the Tightrope between Utopia and Dystopia.</w:t>
      </w:r>
    </w:p>
    <w:p w:rsidR="00E7106C" w:rsidRDefault="00E7106C" w:rsidP="00E7106C">
      <w:pPr>
        <w:pStyle w:val="normal0"/>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Bakker, A.B. and </w:t>
      </w:r>
      <w:proofErr w:type="spellStart"/>
      <w:r>
        <w:rPr>
          <w:rFonts w:ascii="Times New Roman" w:hAnsi="Times New Roman" w:cs="Times New Roman"/>
          <w:color w:val="222222"/>
          <w:sz w:val="24"/>
          <w:szCs w:val="24"/>
          <w:highlight w:val="white"/>
        </w:rPr>
        <w:t>Demerouti</w:t>
      </w:r>
      <w:proofErr w:type="spellEnd"/>
      <w:r>
        <w:rPr>
          <w:rFonts w:ascii="Times New Roman" w:hAnsi="Times New Roman" w:cs="Times New Roman"/>
          <w:color w:val="222222"/>
          <w:sz w:val="24"/>
          <w:szCs w:val="24"/>
          <w:highlight w:val="white"/>
        </w:rPr>
        <w:t xml:space="preserve">, E., 2018. Multiple levels in job demands-resources theory: Implications for employee well-being and performance. </w:t>
      </w:r>
      <w:proofErr w:type="gramStart"/>
      <w:r>
        <w:rPr>
          <w:rFonts w:ascii="Times New Roman" w:hAnsi="Times New Roman" w:cs="Times New Roman"/>
          <w:i/>
          <w:iCs/>
          <w:color w:val="222222"/>
          <w:sz w:val="24"/>
          <w:szCs w:val="24"/>
          <w:highlight w:val="white"/>
        </w:rPr>
        <w:t>Handbook of well-being</w:t>
      </w:r>
      <w:r>
        <w:rPr>
          <w:rFonts w:ascii="Times New Roman" w:hAnsi="Times New Roman" w:cs="Times New Roman"/>
          <w:color w:val="222222"/>
          <w:sz w:val="24"/>
          <w:szCs w:val="24"/>
          <w:highlight w:val="white"/>
        </w:rPr>
        <w:t>.</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Bakker, A.B., </w:t>
      </w:r>
      <w:proofErr w:type="spellStart"/>
      <w:r>
        <w:rPr>
          <w:rFonts w:ascii="Times New Roman" w:hAnsi="Times New Roman" w:cs="Times New Roman"/>
          <w:color w:val="222222"/>
          <w:sz w:val="24"/>
          <w:szCs w:val="24"/>
          <w:highlight w:val="white"/>
        </w:rPr>
        <w:t>Hetland</w:t>
      </w:r>
      <w:proofErr w:type="spellEnd"/>
      <w:r>
        <w:rPr>
          <w:rFonts w:ascii="Times New Roman" w:hAnsi="Times New Roman" w:cs="Times New Roman"/>
          <w:color w:val="222222"/>
          <w:sz w:val="24"/>
          <w:szCs w:val="24"/>
          <w:highlight w:val="white"/>
        </w:rPr>
        <w:t xml:space="preserve">, J., Olsen, O.K. and </w:t>
      </w:r>
      <w:proofErr w:type="spellStart"/>
      <w:r>
        <w:rPr>
          <w:rFonts w:ascii="Times New Roman" w:hAnsi="Times New Roman" w:cs="Times New Roman"/>
          <w:color w:val="222222"/>
          <w:sz w:val="24"/>
          <w:szCs w:val="24"/>
          <w:highlight w:val="white"/>
        </w:rPr>
        <w:t>Espevik</w:t>
      </w:r>
      <w:proofErr w:type="spellEnd"/>
      <w:r>
        <w:rPr>
          <w:rFonts w:ascii="Times New Roman" w:hAnsi="Times New Roman" w:cs="Times New Roman"/>
          <w:color w:val="222222"/>
          <w:sz w:val="24"/>
          <w:szCs w:val="24"/>
          <w:highlight w:val="white"/>
        </w:rPr>
        <w:t xml:space="preserve">, R., 2019. Daily strengths use and employee well‐being: The moderating role of personality. </w:t>
      </w:r>
      <w:proofErr w:type="gramStart"/>
      <w:r>
        <w:rPr>
          <w:rFonts w:ascii="Times New Roman" w:hAnsi="Times New Roman" w:cs="Times New Roman"/>
          <w:i/>
          <w:iCs/>
          <w:color w:val="222222"/>
          <w:sz w:val="24"/>
          <w:szCs w:val="24"/>
          <w:highlight w:val="white"/>
        </w:rPr>
        <w:t>Journal of Occupational and Organizational Psychology</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92</w:t>
      </w:r>
      <w:r>
        <w:rPr>
          <w:rFonts w:ascii="Times New Roman" w:hAnsi="Times New Roman" w:cs="Times New Roman"/>
          <w:color w:val="222222"/>
          <w:sz w:val="24"/>
          <w:szCs w:val="24"/>
          <w:highlight w:val="white"/>
        </w:rPr>
        <w:t>(1), pp.144-168.</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spellStart"/>
      <w:proofErr w:type="gramStart"/>
      <w:r>
        <w:rPr>
          <w:rFonts w:ascii="Times New Roman" w:hAnsi="Times New Roman" w:cs="Times New Roman"/>
          <w:color w:val="222222"/>
          <w:sz w:val="24"/>
          <w:szCs w:val="24"/>
          <w:highlight w:val="white"/>
        </w:rPr>
        <w:t>Brüggen</w:t>
      </w:r>
      <w:proofErr w:type="spellEnd"/>
      <w:r>
        <w:rPr>
          <w:rFonts w:ascii="Times New Roman" w:hAnsi="Times New Roman" w:cs="Times New Roman"/>
          <w:color w:val="222222"/>
          <w:sz w:val="24"/>
          <w:szCs w:val="24"/>
          <w:highlight w:val="white"/>
        </w:rPr>
        <w:t xml:space="preserve">, E.C., </w:t>
      </w:r>
      <w:proofErr w:type="spellStart"/>
      <w:r>
        <w:rPr>
          <w:rFonts w:ascii="Times New Roman" w:hAnsi="Times New Roman" w:cs="Times New Roman"/>
          <w:color w:val="222222"/>
          <w:sz w:val="24"/>
          <w:szCs w:val="24"/>
          <w:highlight w:val="white"/>
        </w:rPr>
        <w:t>Hogreve</w:t>
      </w:r>
      <w:proofErr w:type="spellEnd"/>
      <w:r>
        <w:rPr>
          <w:rFonts w:ascii="Times New Roman" w:hAnsi="Times New Roman" w:cs="Times New Roman"/>
          <w:color w:val="222222"/>
          <w:sz w:val="24"/>
          <w:szCs w:val="24"/>
          <w:highlight w:val="white"/>
        </w:rPr>
        <w:t xml:space="preserve">, J., </w:t>
      </w:r>
      <w:proofErr w:type="spellStart"/>
      <w:r>
        <w:rPr>
          <w:rFonts w:ascii="Times New Roman" w:hAnsi="Times New Roman" w:cs="Times New Roman"/>
          <w:color w:val="222222"/>
          <w:sz w:val="24"/>
          <w:szCs w:val="24"/>
          <w:highlight w:val="white"/>
        </w:rPr>
        <w:t>Holmlund</w:t>
      </w:r>
      <w:proofErr w:type="spellEnd"/>
      <w:r>
        <w:rPr>
          <w:rFonts w:ascii="Times New Roman" w:hAnsi="Times New Roman" w:cs="Times New Roman"/>
          <w:color w:val="222222"/>
          <w:sz w:val="24"/>
          <w:szCs w:val="24"/>
          <w:highlight w:val="white"/>
        </w:rPr>
        <w:t xml:space="preserve">, M., </w:t>
      </w:r>
      <w:proofErr w:type="spellStart"/>
      <w:r>
        <w:rPr>
          <w:rFonts w:ascii="Times New Roman" w:hAnsi="Times New Roman" w:cs="Times New Roman"/>
          <w:color w:val="222222"/>
          <w:sz w:val="24"/>
          <w:szCs w:val="24"/>
          <w:highlight w:val="white"/>
        </w:rPr>
        <w:t>Kabadayi</w:t>
      </w:r>
      <w:proofErr w:type="spellEnd"/>
      <w:r>
        <w:rPr>
          <w:rFonts w:ascii="Times New Roman" w:hAnsi="Times New Roman" w:cs="Times New Roman"/>
          <w:color w:val="222222"/>
          <w:sz w:val="24"/>
          <w:szCs w:val="24"/>
          <w:highlight w:val="white"/>
        </w:rPr>
        <w:t xml:space="preserve">, S. and </w:t>
      </w:r>
      <w:proofErr w:type="spellStart"/>
      <w:r>
        <w:rPr>
          <w:rFonts w:ascii="Times New Roman" w:hAnsi="Times New Roman" w:cs="Times New Roman"/>
          <w:color w:val="222222"/>
          <w:sz w:val="24"/>
          <w:szCs w:val="24"/>
          <w:highlight w:val="white"/>
        </w:rPr>
        <w:t>Löfgren</w:t>
      </w:r>
      <w:proofErr w:type="spellEnd"/>
      <w:r>
        <w:rPr>
          <w:rFonts w:ascii="Times New Roman" w:hAnsi="Times New Roman" w:cs="Times New Roman"/>
          <w:color w:val="222222"/>
          <w:sz w:val="24"/>
          <w:szCs w:val="24"/>
          <w:highlight w:val="white"/>
        </w:rPr>
        <w:t>, M., 2017.</w:t>
      </w:r>
      <w:proofErr w:type="gramEnd"/>
      <w:r>
        <w:rPr>
          <w:rFonts w:ascii="Times New Roman" w:hAnsi="Times New Roman" w:cs="Times New Roman"/>
          <w:color w:val="222222"/>
          <w:sz w:val="24"/>
          <w:szCs w:val="24"/>
          <w:highlight w:val="white"/>
        </w:rPr>
        <w:t xml:space="preserve"> Financial well-being: A conceptualization and research agenda. </w:t>
      </w:r>
      <w:proofErr w:type="gramStart"/>
      <w:r>
        <w:rPr>
          <w:rFonts w:ascii="Times New Roman" w:hAnsi="Times New Roman" w:cs="Times New Roman"/>
          <w:i/>
          <w:iCs/>
          <w:color w:val="222222"/>
          <w:sz w:val="24"/>
          <w:szCs w:val="24"/>
          <w:highlight w:val="white"/>
        </w:rPr>
        <w:t>Journal of Business Research</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79</w:t>
      </w:r>
      <w:r>
        <w:rPr>
          <w:rFonts w:ascii="Times New Roman" w:hAnsi="Times New Roman" w:cs="Times New Roman"/>
          <w:color w:val="222222"/>
          <w:sz w:val="24"/>
          <w:szCs w:val="24"/>
          <w:highlight w:val="white"/>
        </w:rPr>
        <w:t>, pp.228-237.</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Chen, Y. and Lai, J., 2019, May. Information and Personal Networking in Decision-making Process: the Case of HSBC. </w:t>
      </w:r>
      <w:proofErr w:type="gramStart"/>
      <w:r>
        <w:rPr>
          <w:rFonts w:ascii="Times New Roman" w:hAnsi="Times New Roman" w:cs="Times New Roman"/>
          <w:color w:val="222222"/>
          <w:sz w:val="24"/>
          <w:szCs w:val="24"/>
          <w:highlight w:val="white"/>
        </w:rPr>
        <w:t xml:space="preserve">In </w:t>
      </w:r>
      <w:r>
        <w:rPr>
          <w:rFonts w:ascii="Times New Roman" w:hAnsi="Times New Roman" w:cs="Times New Roman"/>
          <w:i/>
          <w:iCs/>
          <w:color w:val="222222"/>
          <w:sz w:val="24"/>
          <w:szCs w:val="24"/>
          <w:highlight w:val="white"/>
        </w:rPr>
        <w:t>2019 International Conference on Management, Education Technology and Economics (ICMETE 2019)</w:t>
      </w:r>
      <w:r>
        <w:rPr>
          <w:rFonts w:ascii="Times New Roman" w:hAnsi="Times New Roman" w:cs="Times New Roman"/>
          <w:color w:val="222222"/>
          <w:sz w:val="24"/>
          <w:szCs w:val="24"/>
          <w:highlight w:val="white"/>
        </w:rPr>
        <w:t>.</w:t>
      </w:r>
      <w:proofErr w:type="gramEnd"/>
      <w:r>
        <w:rPr>
          <w:rFonts w:ascii="Times New Roman" w:hAnsi="Times New Roman" w:cs="Times New Roman"/>
          <w:color w:val="222222"/>
          <w:sz w:val="24"/>
          <w:szCs w:val="24"/>
          <w:highlight w:val="white"/>
        </w:rPr>
        <w:t xml:space="preserve"> </w:t>
      </w:r>
      <w:proofErr w:type="gramStart"/>
      <w:r>
        <w:rPr>
          <w:rFonts w:ascii="Times New Roman" w:hAnsi="Times New Roman" w:cs="Times New Roman"/>
          <w:color w:val="222222"/>
          <w:sz w:val="24"/>
          <w:szCs w:val="24"/>
          <w:highlight w:val="white"/>
        </w:rPr>
        <w:t>Atlantis Press.</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gramStart"/>
      <w:r>
        <w:rPr>
          <w:rFonts w:ascii="Times New Roman" w:hAnsi="Times New Roman" w:cs="Times New Roman"/>
          <w:color w:val="222222"/>
          <w:sz w:val="24"/>
          <w:szCs w:val="24"/>
          <w:highlight w:val="white"/>
        </w:rPr>
        <w:t>Edwards, A.V. and Marcus, S., 2018.</w:t>
      </w:r>
      <w:proofErr w:type="gramEnd"/>
      <w:r>
        <w:rPr>
          <w:rFonts w:ascii="Times New Roman" w:hAnsi="Times New Roman" w:cs="Times New Roman"/>
          <w:color w:val="222222"/>
          <w:sz w:val="24"/>
          <w:szCs w:val="24"/>
          <w:highlight w:val="white"/>
        </w:rPr>
        <w:t xml:space="preserve"> </w:t>
      </w:r>
      <w:proofErr w:type="gramStart"/>
      <w:r>
        <w:rPr>
          <w:rFonts w:ascii="Times New Roman" w:hAnsi="Times New Roman" w:cs="Times New Roman"/>
          <w:color w:val="222222"/>
          <w:sz w:val="24"/>
          <w:szCs w:val="24"/>
          <w:highlight w:val="white"/>
        </w:rPr>
        <w:t>Employee Perceptions of Well-Being Programs.</w:t>
      </w:r>
      <w:proofErr w:type="gramEnd"/>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Journal of Social, Behavioral, and Health Sciences</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12</w:t>
      </w:r>
      <w:r>
        <w:rPr>
          <w:rFonts w:ascii="Times New Roman" w:hAnsi="Times New Roman" w:cs="Times New Roman"/>
          <w:color w:val="222222"/>
          <w:sz w:val="24"/>
          <w:szCs w:val="24"/>
          <w:highlight w:val="white"/>
        </w:rPr>
        <w:t>(1), p.7.</w:t>
      </w:r>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spellStart"/>
      <w:r>
        <w:rPr>
          <w:rFonts w:ascii="Times New Roman" w:hAnsi="Times New Roman" w:cs="Times New Roman"/>
          <w:color w:val="222222"/>
          <w:sz w:val="24"/>
          <w:szCs w:val="24"/>
          <w:highlight w:val="white"/>
        </w:rPr>
        <w:t>Giddens</w:t>
      </w:r>
      <w:proofErr w:type="spellEnd"/>
      <w:r>
        <w:rPr>
          <w:rFonts w:ascii="Times New Roman" w:hAnsi="Times New Roman" w:cs="Times New Roman"/>
          <w:color w:val="222222"/>
          <w:sz w:val="24"/>
          <w:szCs w:val="24"/>
          <w:highlight w:val="white"/>
        </w:rPr>
        <w:t xml:space="preserve">, L., Gonzalez, E. and </w:t>
      </w:r>
      <w:proofErr w:type="spellStart"/>
      <w:r>
        <w:rPr>
          <w:rFonts w:ascii="Times New Roman" w:hAnsi="Times New Roman" w:cs="Times New Roman"/>
          <w:color w:val="222222"/>
          <w:sz w:val="24"/>
          <w:szCs w:val="24"/>
          <w:highlight w:val="white"/>
        </w:rPr>
        <w:t>Leidner</w:t>
      </w:r>
      <w:proofErr w:type="spellEnd"/>
      <w:r>
        <w:rPr>
          <w:rFonts w:ascii="Times New Roman" w:hAnsi="Times New Roman" w:cs="Times New Roman"/>
          <w:color w:val="222222"/>
          <w:sz w:val="24"/>
          <w:szCs w:val="24"/>
          <w:highlight w:val="white"/>
        </w:rPr>
        <w:t>, D., 2016. I track, therefore I Am: exploring the impact of wearable fitness devices on employee identity and well-being.</w:t>
      </w:r>
    </w:p>
    <w:p w:rsidR="00E7106C" w:rsidRDefault="00E7106C" w:rsidP="00E7106C">
      <w:pPr>
        <w:pStyle w:val="normal0"/>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Guest, D.E., 2017. Human resource management and employee well‐being: Towards a new analytic framework. </w:t>
      </w:r>
      <w:proofErr w:type="gramStart"/>
      <w:r>
        <w:rPr>
          <w:rFonts w:ascii="Times New Roman" w:hAnsi="Times New Roman" w:cs="Times New Roman"/>
          <w:i/>
          <w:iCs/>
          <w:color w:val="222222"/>
          <w:sz w:val="24"/>
          <w:szCs w:val="24"/>
          <w:highlight w:val="white"/>
        </w:rPr>
        <w:t>Human Resource Management Journal</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27</w:t>
      </w:r>
      <w:r>
        <w:rPr>
          <w:rFonts w:ascii="Times New Roman" w:hAnsi="Times New Roman" w:cs="Times New Roman"/>
          <w:color w:val="222222"/>
          <w:sz w:val="24"/>
          <w:szCs w:val="24"/>
          <w:highlight w:val="white"/>
        </w:rPr>
        <w:t>(1), pp.22-38.</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spellStart"/>
      <w:r>
        <w:rPr>
          <w:rFonts w:ascii="Times New Roman" w:hAnsi="Times New Roman" w:cs="Times New Roman"/>
          <w:color w:val="222222"/>
          <w:sz w:val="24"/>
          <w:szCs w:val="24"/>
          <w:highlight w:val="white"/>
        </w:rPr>
        <w:t>Hakanen</w:t>
      </w:r>
      <w:proofErr w:type="spellEnd"/>
      <w:r>
        <w:rPr>
          <w:rFonts w:ascii="Times New Roman" w:hAnsi="Times New Roman" w:cs="Times New Roman"/>
          <w:color w:val="222222"/>
          <w:sz w:val="24"/>
          <w:szCs w:val="24"/>
          <w:highlight w:val="white"/>
        </w:rPr>
        <w:t xml:space="preserve">, J.J., </w:t>
      </w:r>
      <w:proofErr w:type="spellStart"/>
      <w:r>
        <w:rPr>
          <w:rFonts w:ascii="Times New Roman" w:hAnsi="Times New Roman" w:cs="Times New Roman"/>
          <w:color w:val="222222"/>
          <w:sz w:val="24"/>
          <w:szCs w:val="24"/>
          <w:highlight w:val="white"/>
        </w:rPr>
        <w:t>Peeters</w:t>
      </w:r>
      <w:proofErr w:type="spellEnd"/>
      <w:r>
        <w:rPr>
          <w:rFonts w:ascii="Times New Roman" w:hAnsi="Times New Roman" w:cs="Times New Roman"/>
          <w:color w:val="222222"/>
          <w:sz w:val="24"/>
          <w:szCs w:val="24"/>
          <w:highlight w:val="white"/>
        </w:rPr>
        <w:t xml:space="preserve">, M.C. and </w:t>
      </w:r>
      <w:proofErr w:type="spellStart"/>
      <w:r>
        <w:rPr>
          <w:rFonts w:ascii="Times New Roman" w:hAnsi="Times New Roman" w:cs="Times New Roman"/>
          <w:color w:val="222222"/>
          <w:sz w:val="24"/>
          <w:szCs w:val="24"/>
          <w:highlight w:val="white"/>
        </w:rPr>
        <w:t>Schaufeli</w:t>
      </w:r>
      <w:proofErr w:type="spellEnd"/>
      <w:r>
        <w:rPr>
          <w:rFonts w:ascii="Times New Roman" w:hAnsi="Times New Roman" w:cs="Times New Roman"/>
          <w:color w:val="222222"/>
          <w:sz w:val="24"/>
          <w:szCs w:val="24"/>
          <w:highlight w:val="white"/>
        </w:rPr>
        <w:t xml:space="preserve">, W.B., 2018. Different types of employee well-being across time and their relationships with job crafting. </w:t>
      </w:r>
      <w:r>
        <w:rPr>
          <w:rFonts w:ascii="Times New Roman" w:hAnsi="Times New Roman" w:cs="Times New Roman"/>
          <w:i/>
          <w:iCs/>
          <w:color w:val="222222"/>
          <w:sz w:val="24"/>
          <w:szCs w:val="24"/>
          <w:highlight w:val="white"/>
        </w:rPr>
        <w:t>Journal of occupational health psychology</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23</w:t>
      </w:r>
      <w:r>
        <w:rPr>
          <w:rFonts w:ascii="Times New Roman" w:hAnsi="Times New Roman" w:cs="Times New Roman"/>
          <w:color w:val="222222"/>
          <w:sz w:val="24"/>
          <w:szCs w:val="24"/>
          <w:highlight w:val="white"/>
        </w:rPr>
        <w:t>(2), p.289.</w:t>
      </w:r>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gramStart"/>
      <w:r>
        <w:rPr>
          <w:rFonts w:ascii="Times New Roman" w:hAnsi="Times New Roman" w:cs="Times New Roman"/>
          <w:color w:val="222222"/>
          <w:sz w:val="24"/>
          <w:szCs w:val="24"/>
          <w:highlight w:val="white"/>
        </w:rPr>
        <w:t xml:space="preserve">Little, A., Wordsworth, R. and </w:t>
      </w:r>
      <w:proofErr w:type="spellStart"/>
      <w:r>
        <w:rPr>
          <w:rFonts w:ascii="Times New Roman" w:hAnsi="Times New Roman" w:cs="Times New Roman"/>
          <w:color w:val="222222"/>
          <w:sz w:val="24"/>
          <w:szCs w:val="24"/>
          <w:highlight w:val="white"/>
        </w:rPr>
        <w:t>Malinen</w:t>
      </w:r>
      <w:proofErr w:type="spellEnd"/>
      <w:r>
        <w:rPr>
          <w:rFonts w:ascii="Times New Roman" w:hAnsi="Times New Roman" w:cs="Times New Roman"/>
          <w:color w:val="222222"/>
          <w:sz w:val="24"/>
          <w:szCs w:val="24"/>
          <w:highlight w:val="white"/>
        </w:rPr>
        <w:t>, S., 2019.</w:t>
      </w:r>
      <w:proofErr w:type="gramEnd"/>
      <w:r>
        <w:rPr>
          <w:rFonts w:ascii="Times New Roman" w:hAnsi="Times New Roman" w:cs="Times New Roman"/>
          <w:color w:val="222222"/>
          <w:sz w:val="24"/>
          <w:szCs w:val="24"/>
          <w:highlight w:val="white"/>
        </w:rPr>
        <w:t xml:space="preserve"> Workplace exercise </w:t>
      </w:r>
      <w:proofErr w:type="spellStart"/>
      <w:r>
        <w:rPr>
          <w:rFonts w:ascii="Times New Roman" w:hAnsi="Times New Roman" w:cs="Times New Roman"/>
          <w:color w:val="222222"/>
          <w:sz w:val="24"/>
          <w:szCs w:val="24"/>
          <w:highlight w:val="white"/>
        </w:rPr>
        <w:t>programmes</w:t>
      </w:r>
      <w:proofErr w:type="spellEnd"/>
      <w:r>
        <w:rPr>
          <w:rFonts w:ascii="Times New Roman" w:hAnsi="Times New Roman" w:cs="Times New Roman"/>
          <w:color w:val="222222"/>
          <w:sz w:val="24"/>
          <w:szCs w:val="24"/>
          <w:highlight w:val="white"/>
        </w:rPr>
        <w:t xml:space="preserve">–how organizational factors influence employee participation. </w:t>
      </w:r>
      <w:r>
        <w:rPr>
          <w:rFonts w:ascii="Times New Roman" w:hAnsi="Times New Roman" w:cs="Times New Roman"/>
          <w:i/>
          <w:iCs/>
          <w:color w:val="222222"/>
          <w:sz w:val="24"/>
          <w:szCs w:val="24"/>
          <w:highlight w:val="white"/>
        </w:rPr>
        <w:t>Development and Learning in Organizations: An International Journal</w:t>
      </w:r>
      <w:r>
        <w:rPr>
          <w:rFonts w:ascii="Times New Roman" w:hAnsi="Times New Roman" w:cs="Times New Roman"/>
          <w:color w:val="222222"/>
          <w:sz w:val="24"/>
          <w:szCs w:val="24"/>
          <w:highlight w:val="white"/>
        </w:rPr>
        <w:t>.</w:t>
      </w:r>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gramStart"/>
      <w:r>
        <w:rPr>
          <w:rFonts w:ascii="Times New Roman" w:hAnsi="Times New Roman" w:cs="Times New Roman"/>
          <w:color w:val="222222"/>
          <w:sz w:val="24"/>
          <w:szCs w:val="24"/>
          <w:highlight w:val="white"/>
        </w:rPr>
        <w:t xml:space="preserve">Nielsen, K., Nielsen, M.B., </w:t>
      </w:r>
      <w:proofErr w:type="spellStart"/>
      <w:r>
        <w:rPr>
          <w:rFonts w:ascii="Times New Roman" w:hAnsi="Times New Roman" w:cs="Times New Roman"/>
          <w:color w:val="222222"/>
          <w:sz w:val="24"/>
          <w:szCs w:val="24"/>
          <w:highlight w:val="white"/>
        </w:rPr>
        <w:t>Ogbonnaya</w:t>
      </w:r>
      <w:proofErr w:type="spellEnd"/>
      <w:r>
        <w:rPr>
          <w:rFonts w:ascii="Times New Roman" w:hAnsi="Times New Roman" w:cs="Times New Roman"/>
          <w:color w:val="222222"/>
          <w:sz w:val="24"/>
          <w:szCs w:val="24"/>
          <w:highlight w:val="white"/>
        </w:rPr>
        <w:t xml:space="preserve">, C., </w:t>
      </w:r>
      <w:proofErr w:type="spellStart"/>
      <w:r>
        <w:rPr>
          <w:rFonts w:ascii="Times New Roman" w:hAnsi="Times New Roman" w:cs="Times New Roman"/>
          <w:color w:val="222222"/>
          <w:sz w:val="24"/>
          <w:szCs w:val="24"/>
          <w:highlight w:val="white"/>
        </w:rPr>
        <w:t>Känsälä</w:t>
      </w:r>
      <w:proofErr w:type="spellEnd"/>
      <w:r>
        <w:rPr>
          <w:rFonts w:ascii="Times New Roman" w:hAnsi="Times New Roman" w:cs="Times New Roman"/>
          <w:color w:val="222222"/>
          <w:sz w:val="24"/>
          <w:szCs w:val="24"/>
          <w:highlight w:val="white"/>
        </w:rPr>
        <w:t xml:space="preserve">, M., </w:t>
      </w:r>
      <w:proofErr w:type="spellStart"/>
      <w:r>
        <w:rPr>
          <w:rFonts w:ascii="Times New Roman" w:hAnsi="Times New Roman" w:cs="Times New Roman"/>
          <w:color w:val="222222"/>
          <w:sz w:val="24"/>
          <w:szCs w:val="24"/>
          <w:highlight w:val="white"/>
        </w:rPr>
        <w:t>Saari</w:t>
      </w:r>
      <w:proofErr w:type="spellEnd"/>
      <w:r>
        <w:rPr>
          <w:rFonts w:ascii="Times New Roman" w:hAnsi="Times New Roman" w:cs="Times New Roman"/>
          <w:color w:val="222222"/>
          <w:sz w:val="24"/>
          <w:szCs w:val="24"/>
          <w:highlight w:val="white"/>
        </w:rPr>
        <w:t xml:space="preserve">, E. and </w:t>
      </w:r>
      <w:proofErr w:type="spellStart"/>
      <w:r>
        <w:rPr>
          <w:rFonts w:ascii="Times New Roman" w:hAnsi="Times New Roman" w:cs="Times New Roman"/>
          <w:color w:val="222222"/>
          <w:sz w:val="24"/>
          <w:szCs w:val="24"/>
          <w:highlight w:val="white"/>
        </w:rPr>
        <w:t>Isaksson</w:t>
      </w:r>
      <w:proofErr w:type="spellEnd"/>
      <w:r>
        <w:rPr>
          <w:rFonts w:ascii="Times New Roman" w:hAnsi="Times New Roman" w:cs="Times New Roman"/>
          <w:color w:val="222222"/>
          <w:sz w:val="24"/>
          <w:szCs w:val="24"/>
          <w:highlight w:val="white"/>
        </w:rPr>
        <w:t>, K., 2017.</w:t>
      </w:r>
      <w:proofErr w:type="gramEnd"/>
      <w:r>
        <w:rPr>
          <w:rFonts w:ascii="Times New Roman" w:hAnsi="Times New Roman" w:cs="Times New Roman"/>
          <w:color w:val="222222"/>
          <w:sz w:val="24"/>
          <w:szCs w:val="24"/>
          <w:highlight w:val="white"/>
        </w:rPr>
        <w:t xml:space="preserve"> Workplace resources to improve both employee well-being and performance: A systematic review and meta-analysis. </w:t>
      </w:r>
      <w:proofErr w:type="gramStart"/>
      <w:r>
        <w:rPr>
          <w:rFonts w:ascii="Times New Roman" w:hAnsi="Times New Roman" w:cs="Times New Roman"/>
          <w:i/>
          <w:iCs/>
          <w:color w:val="222222"/>
          <w:sz w:val="24"/>
          <w:szCs w:val="24"/>
          <w:highlight w:val="white"/>
        </w:rPr>
        <w:t>Work &amp; Stress</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31</w:t>
      </w:r>
      <w:r>
        <w:rPr>
          <w:rFonts w:ascii="Times New Roman" w:hAnsi="Times New Roman" w:cs="Times New Roman"/>
          <w:color w:val="222222"/>
          <w:sz w:val="24"/>
          <w:szCs w:val="24"/>
          <w:highlight w:val="white"/>
        </w:rPr>
        <w:t>(2), pp.101-120.</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proofErr w:type="spellStart"/>
      <w:r>
        <w:rPr>
          <w:rFonts w:ascii="Times New Roman" w:hAnsi="Times New Roman" w:cs="Times New Roman"/>
          <w:color w:val="222222"/>
          <w:sz w:val="24"/>
          <w:szCs w:val="24"/>
          <w:highlight w:val="white"/>
        </w:rPr>
        <w:t>Richardsen</w:t>
      </w:r>
      <w:proofErr w:type="spellEnd"/>
      <w:r>
        <w:rPr>
          <w:rFonts w:ascii="Times New Roman" w:hAnsi="Times New Roman" w:cs="Times New Roman"/>
          <w:color w:val="222222"/>
          <w:sz w:val="24"/>
          <w:szCs w:val="24"/>
          <w:highlight w:val="white"/>
        </w:rPr>
        <w:t>, A.M., 2017. Corporate wellness programs: do they increase employee well-being</w:t>
      </w:r>
      <w:proofErr w:type="gramStart"/>
      <w:r>
        <w:rPr>
          <w:rFonts w:ascii="Times New Roman" w:hAnsi="Times New Roman" w:cs="Times New Roman"/>
          <w:color w:val="222222"/>
          <w:sz w:val="24"/>
          <w:szCs w:val="24"/>
          <w:highlight w:val="white"/>
        </w:rPr>
        <w:t>?.</w:t>
      </w:r>
      <w:proofErr w:type="gramEnd"/>
      <w:r>
        <w:rPr>
          <w:rFonts w:ascii="Times New Roman" w:hAnsi="Times New Roman" w:cs="Times New Roman"/>
          <w:color w:val="222222"/>
          <w:sz w:val="24"/>
          <w:szCs w:val="24"/>
          <w:highlight w:val="white"/>
        </w:rPr>
        <w:t xml:space="preserve"> </w:t>
      </w:r>
      <w:proofErr w:type="gramStart"/>
      <w:r>
        <w:rPr>
          <w:rFonts w:ascii="Times New Roman" w:hAnsi="Times New Roman" w:cs="Times New Roman"/>
          <w:color w:val="222222"/>
          <w:sz w:val="24"/>
          <w:szCs w:val="24"/>
          <w:highlight w:val="white"/>
        </w:rPr>
        <w:t xml:space="preserve">In </w:t>
      </w:r>
      <w:r>
        <w:rPr>
          <w:rFonts w:ascii="Times New Roman" w:hAnsi="Times New Roman" w:cs="Times New Roman"/>
          <w:i/>
          <w:iCs/>
          <w:color w:val="222222"/>
          <w:sz w:val="24"/>
          <w:szCs w:val="24"/>
          <w:highlight w:val="white"/>
        </w:rPr>
        <w:t>Research Handbook on Work and Well-Being</w:t>
      </w:r>
      <w:r>
        <w:rPr>
          <w:rFonts w:ascii="Times New Roman" w:hAnsi="Times New Roman" w:cs="Times New Roman"/>
          <w:color w:val="222222"/>
          <w:sz w:val="24"/>
          <w:szCs w:val="24"/>
          <w:highlight w:val="white"/>
        </w:rPr>
        <w:t>.</w:t>
      </w:r>
      <w:proofErr w:type="gramEnd"/>
      <w:r>
        <w:rPr>
          <w:rFonts w:ascii="Times New Roman" w:hAnsi="Times New Roman" w:cs="Times New Roman"/>
          <w:color w:val="222222"/>
          <w:sz w:val="24"/>
          <w:szCs w:val="24"/>
          <w:highlight w:val="white"/>
        </w:rPr>
        <w:t xml:space="preserve"> </w:t>
      </w:r>
      <w:proofErr w:type="gramStart"/>
      <w:r>
        <w:rPr>
          <w:rFonts w:ascii="Times New Roman" w:hAnsi="Times New Roman" w:cs="Times New Roman"/>
          <w:color w:val="222222"/>
          <w:sz w:val="24"/>
          <w:szCs w:val="24"/>
          <w:highlight w:val="white"/>
        </w:rPr>
        <w:t>Edward Elgar Publishing.</w:t>
      </w:r>
      <w:proofErr w:type="gramEnd"/>
    </w:p>
    <w:p w:rsidR="00E7106C" w:rsidRDefault="00E7106C" w:rsidP="00E7106C">
      <w:pPr>
        <w:pStyle w:val="normal0"/>
        <w:spacing w:line="360" w:lineRule="auto"/>
        <w:jc w:val="both"/>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lastRenderedPageBreak/>
        <w:t xml:space="preserve">Van </w:t>
      </w:r>
      <w:proofErr w:type="spellStart"/>
      <w:r>
        <w:rPr>
          <w:rFonts w:ascii="Times New Roman" w:hAnsi="Times New Roman" w:cs="Times New Roman"/>
          <w:color w:val="222222"/>
          <w:sz w:val="24"/>
          <w:szCs w:val="24"/>
          <w:highlight w:val="white"/>
        </w:rPr>
        <w:t>Wingerden</w:t>
      </w:r>
      <w:proofErr w:type="spellEnd"/>
      <w:r>
        <w:rPr>
          <w:rFonts w:ascii="Times New Roman" w:hAnsi="Times New Roman" w:cs="Times New Roman"/>
          <w:color w:val="222222"/>
          <w:sz w:val="24"/>
          <w:szCs w:val="24"/>
          <w:highlight w:val="white"/>
        </w:rPr>
        <w:t xml:space="preserve">, J., Bakker, A.B. and </w:t>
      </w:r>
      <w:proofErr w:type="spellStart"/>
      <w:r>
        <w:rPr>
          <w:rFonts w:ascii="Times New Roman" w:hAnsi="Times New Roman" w:cs="Times New Roman"/>
          <w:color w:val="222222"/>
          <w:sz w:val="24"/>
          <w:szCs w:val="24"/>
          <w:highlight w:val="white"/>
        </w:rPr>
        <w:t>Derks</w:t>
      </w:r>
      <w:proofErr w:type="spellEnd"/>
      <w:r>
        <w:rPr>
          <w:rFonts w:ascii="Times New Roman" w:hAnsi="Times New Roman" w:cs="Times New Roman"/>
          <w:color w:val="222222"/>
          <w:sz w:val="24"/>
          <w:szCs w:val="24"/>
          <w:highlight w:val="white"/>
        </w:rPr>
        <w:t xml:space="preserve">, D., 2017. </w:t>
      </w:r>
      <w:proofErr w:type="gramStart"/>
      <w:r>
        <w:rPr>
          <w:rFonts w:ascii="Times New Roman" w:hAnsi="Times New Roman" w:cs="Times New Roman"/>
          <w:color w:val="222222"/>
          <w:sz w:val="24"/>
          <w:szCs w:val="24"/>
          <w:highlight w:val="white"/>
        </w:rPr>
        <w:t>Fostering employee well-being via a job crafting intervention.</w:t>
      </w:r>
      <w:proofErr w:type="gramEnd"/>
      <w:r>
        <w:rPr>
          <w:rFonts w:ascii="Times New Roman" w:hAnsi="Times New Roman" w:cs="Times New Roman"/>
          <w:color w:val="222222"/>
          <w:sz w:val="24"/>
          <w:szCs w:val="24"/>
          <w:highlight w:val="white"/>
        </w:rPr>
        <w:t xml:space="preserve"> </w:t>
      </w:r>
      <w:proofErr w:type="gramStart"/>
      <w:r>
        <w:rPr>
          <w:rFonts w:ascii="Times New Roman" w:hAnsi="Times New Roman" w:cs="Times New Roman"/>
          <w:i/>
          <w:iCs/>
          <w:color w:val="222222"/>
          <w:sz w:val="24"/>
          <w:szCs w:val="24"/>
          <w:highlight w:val="white"/>
        </w:rPr>
        <w:t>Journal of Vocational Behavior</w:t>
      </w:r>
      <w:r>
        <w:rPr>
          <w:rFonts w:ascii="Times New Roman" w:hAnsi="Times New Roman" w:cs="Times New Roman"/>
          <w:color w:val="222222"/>
          <w:sz w:val="24"/>
          <w:szCs w:val="24"/>
          <w:highlight w:val="white"/>
        </w:rPr>
        <w:t xml:space="preserve">, </w:t>
      </w:r>
      <w:r>
        <w:rPr>
          <w:rFonts w:ascii="Times New Roman" w:hAnsi="Times New Roman" w:cs="Times New Roman"/>
          <w:i/>
          <w:iCs/>
          <w:color w:val="222222"/>
          <w:sz w:val="24"/>
          <w:szCs w:val="24"/>
          <w:highlight w:val="white"/>
        </w:rPr>
        <w:t>100</w:t>
      </w:r>
      <w:r>
        <w:rPr>
          <w:rFonts w:ascii="Times New Roman" w:hAnsi="Times New Roman" w:cs="Times New Roman"/>
          <w:color w:val="222222"/>
          <w:sz w:val="24"/>
          <w:szCs w:val="24"/>
          <w:highlight w:val="white"/>
        </w:rPr>
        <w:t>, pp.164-174.</w:t>
      </w:r>
      <w:proofErr w:type="gramEnd"/>
    </w:p>
    <w:p w:rsidR="002A04F0" w:rsidRDefault="00E7106C" w:rsidP="00421364">
      <w:pPr>
        <w:pStyle w:val="normal0"/>
        <w:spacing w:line="360" w:lineRule="auto"/>
        <w:jc w:val="both"/>
        <w:rPr>
          <w:rFonts w:ascii="Helvetica" w:hAnsi="Helvetica"/>
          <w:color w:val="090909"/>
          <w:sz w:val="11"/>
          <w:szCs w:val="11"/>
        </w:rPr>
      </w:pPr>
      <w:proofErr w:type="spellStart"/>
      <w:r>
        <w:rPr>
          <w:rFonts w:ascii="Times New Roman" w:hAnsi="Times New Roman" w:cs="Times New Roman"/>
          <w:color w:val="222222"/>
          <w:sz w:val="24"/>
          <w:szCs w:val="24"/>
          <w:highlight w:val="white"/>
        </w:rPr>
        <w:t>Zheng</w:t>
      </w:r>
      <w:proofErr w:type="spellEnd"/>
      <w:r>
        <w:rPr>
          <w:rFonts w:ascii="Times New Roman" w:hAnsi="Times New Roman" w:cs="Times New Roman"/>
          <w:color w:val="222222"/>
          <w:sz w:val="24"/>
          <w:szCs w:val="24"/>
          <w:highlight w:val="white"/>
        </w:rPr>
        <w:t xml:space="preserve">, C., </w:t>
      </w:r>
      <w:proofErr w:type="spellStart"/>
      <w:r>
        <w:rPr>
          <w:rFonts w:ascii="Times New Roman" w:hAnsi="Times New Roman" w:cs="Times New Roman"/>
          <w:color w:val="222222"/>
          <w:sz w:val="24"/>
          <w:szCs w:val="24"/>
          <w:highlight w:val="white"/>
        </w:rPr>
        <w:t>Kashi</w:t>
      </w:r>
      <w:proofErr w:type="spellEnd"/>
      <w:r>
        <w:rPr>
          <w:rFonts w:ascii="Times New Roman" w:hAnsi="Times New Roman" w:cs="Times New Roman"/>
          <w:color w:val="222222"/>
          <w:sz w:val="24"/>
          <w:szCs w:val="24"/>
          <w:highlight w:val="white"/>
        </w:rPr>
        <w:t xml:space="preserve">, K., Fan, D., </w:t>
      </w:r>
      <w:proofErr w:type="spellStart"/>
      <w:r>
        <w:rPr>
          <w:rFonts w:ascii="Times New Roman" w:hAnsi="Times New Roman" w:cs="Times New Roman"/>
          <w:color w:val="222222"/>
          <w:sz w:val="24"/>
          <w:szCs w:val="24"/>
          <w:highlight w:val="white"/>
        </w:rPr>
        <w:t>Molineux</w:t>
      </w:r>
      <w:proofErr w:type="spellEnd"/>
      <w:r>
        <w:rPr>
          <w:rFonts w:ascii="Times New Roman" w:hAnsi="Times New Roman" w:cs="Times New Roman"/>
          <w:color w:val="222222"/>
          <w:sz w:val="24"/>
          <w:szCs w:val="24"/>
          <w:highlight w:val="white"/>
        </w:rPr>
        <w:t xml:space="preserve">, J. and </w:t>
      </w:r>
      <w:proofErr w:type="spellStart"/>
      <w:r>
        <w:rPr>
          <w:rFonts w:ascii="Times New Roman" w:hAnsi="Times New Roman" w:cs="Times New Roman"/>
          <w:color w:val="222222"/>
          <w:sz w:val="24"/>
          <w:szCs w:val="24"/>
          <w:highlight w:val="white"/>
        </w:rPr>
        <w:t>Ee</w:t>
      </w:r>
      <w:proofErr w:type="spellEnd"/>
      <w:r>
        <w:rPr>
          <w:rFonts w:ascii="Times New Roman" w:hAnsi="Times New Roman" w:cs="Times New Roman"/>
          <w:color w:val="222222"/>
          <w:sz w:val="24"/>
          <w:szCs w:val="24"/>
          <w:highlight w:val="white"/>
        </w:rPr>
        <w:t xml:space="preserve">, M.S., 2016. </w:t>
      </w:r>
      <w:proofErr w:type="gramStart"/>
      <w:r>
        <w:rPr>
          <w:rFonts w:ascii="Times New Roman" w:hAnsi="Times New Roman" w:cs="Times New Roman"/>
          <w:color w:val="222222"/>
          <w:sz w:val="24"/>
          <w:szCs w:val="24"/>
          <w:highlight w:val="white"/>
        </w:rPr>
        <w:t xml:space="preserve">Impact of individual coping strategies and </w:t>
      </w:r>
      <w:proofErr w:type="spellStart"/>
      <w:r>
        <w:rPr>
          <w:rFonts w:ascii="Times New Roman" w:hAnsi="Times New Roman" w:cs="Times New Roman"/>
          <w:color w:val="222222"/>
          <w:sz w:val="24"/>
          <w:szCs w:val="24"/>
          <w:highlight w:val="white"/>
        </w:rPr>
        <w:t>organisational</w:t>
      </w:r>
      <w:proofErr w:type="spellEnd"/>
      <w:r>
        <w:rPr>
          <w:rFonts w:ascii="Times New Roman" w:hAnsi="Times New Roman" w:cs="Times New Roman"/>
          <w:color w:val="222222"/>
          <w:sz w:val="24"/>
          <w:szCs w:val="24"/>
          <w:highlight w:val="white"/>
        </w:rPr>
        <w:t xml:space="preserve"> work–life balance </w:t>
      </w:r>
      <w:proofErr w:type="spellStart"/>
      <w:r>
        <w:rPr>
          <w:rFonts w:ascii="Times New Roman" w:hAnsi="Times New Roman" w:cs="Times New Roman"/>
          <w:color w:val="222222"/>
          <w:sz w:val="24"/>
          <w:szCs w:val="24"/>
          <w:highlight w:val="white"/>
        </w:rPr>
        <w:t>programmes</w:t>
      </w:r>
      <w:proofErr w:type="spellEnd"/>
      <w:r>
        <w:rPr>
          <w:rFonts w:ascii="Times New Roman" w:hAnsi="Times New Roman" w:cs="Times New Roman"/>
          <w:color w:val="222222"/>
          <w:sz w:val="24"/>
          <w:szCs w:val="24"/>
          <w:highlight w:val="white"/>
        </w:rPr>
        <w:t xml:space="preserve"> on Australian employee well-being.</w:t>
      </w:r>
      <w:proofErr w:type="gramEnd"/>
      <w:r>
        <w:rPr>
          <w:rFonts w:ascii="Times New Roman" w:hAnsi="Times New Roman" w:cs="Times New Roman"/>
          <w:color w:val="222222"/>
          <w:sz w:val="24"/>
          <w:szCs w:val="24"/>
          <w:highlight w:val="white"/>
        </w:rPr>
        <w:t xml:space="preserve"> </w:t>
      </w:r>
    </w:p>
    <w:p w:rsidR="00CB5B47" w:rsidRDefault="00CB5B47"/>
    <w:sectPr w:rsidR="00CB5B47" w:rsidSect="00004DF4">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0025DC"/>
    <w:multiLevelType w:val="multilevel"/>
    <w:tmpl w:val="5A88A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9C0751D"/>
    <w:multiLevelType w:val="multilevel"/>
    <w:tmpl w:val="65B2C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F544906"/>
    <w:multiLevelType w:val="multilevel"/>
    <w:tmpl w:val="587C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8867801"/>
    <w:multiLevelType w:val="multilevel"/>
    <w:tmpl w:val="34A89AF0"/>
    <w:lvl w:ilvl="0">
      <w:start w:val="1"/>
      <w:numFmt w:val="bullet"/>
      <w:lvlText w:val="●"/>
      <w:lvlJc w:val="left"/>
      <w:pPr>
        <w:ind w:left="1170" w:hanging="360"/>
      </w:pPr>
      <w:rPr>
        <w:rFonts w:ascii="Times New Roman" w:hAnsi="Times New Roman" w:cs="Times New Roman" w:hint="default"/>
      </w:rPr>
    </w:lvl>
    <w:lvl w:ilvl="1">
      <w:start w:val="1"/>
      <w:numFmt w:val="bullet"/>
      <w:lvlText w:val="○"/>
      <w:lvlJc w:val="left"/>
      <w:pPr>
        <w:ind w:left="1440" w:hanging="360"/>
      </w:pPr>
      <w:rPr>
        <w:rFonts w:ascii="Times New Roman" w:hAnsi="Times New Roman" w:cs="Times New Roman" w:hint="default"/>
      </w:rPr>
    </w:lvl>
    <w:lvl w:ilvl="2">
      <w:start w:val="1"/>
      <w:numFmt w:val="bullet"/>
      <w:lvlText w:val="■"/>
      <w:lvlJc w:val="left"/>
      <w:pPr>
        <w:ind w:left="2160" w:hanging="360"/>
      </w:pPr>
      <w:rPr>
        <w:rFonts w:ascii="Times New Roman" w:hAnsi="Times New Roman" w:cs="Times New Roman" w:hint="default"/>
      </w:rPr>
    </w:lvl>
    <w:lvl w:ilvl="3">
      <w:start w:val="1"/>
      <w:numFmt w:val="bullet"/>
      <w:lvlText w:val="●"/>
      <w:lvlJc w:val="left"/>
      <w:pPr>
        <w:ind w:left="2880" w:hanging="360"/>
      </w:pPr>
      <w:rPr>
        <w:rFonts w:ascii="Times New Roman" w:hAnsi="Times New Roman" w:cs="Times New Roman" w:hint="default"/>
      </w:rPr>
    </w:lvl>
    <w:lvl w:ilvl="4">
      <w:start w:val="1"/>
      <w:numFmt w:val="bullet"/>
      <w:lvlText w:val="○"/>
      <w:lvlJc w:val="left"/>
      <w:pPr>
        <w:ind w:left="3600" w:hanging="360"/>
      </w:pPr>
      <w:rPr>
        <w:rFonts w:ascii="Times New Roman" w:hAnsi="Times New Roman" w:cs="Times New Roman" w:hint="default"/>
      </w:rPr>
    </w:lvl>
    <w:lvl w:ilvl="5">
      <w:start w:val="1"/>
      <w:numFmt w:val="bullet"/>
      <w:lvlText w:val="■"/>
      <w:lvlJc w:val="left"/>
      <w:pPr>
        <w:ind w:left="4320" w:hanging="360"/>
      </w:pPr>
      <w:rPr>
        <w:rFonts w:ascii="Times New Roman" w:hAnsi="Times New Roman" w:cs="Times New Roman" w:hint="default"/>
      </w:rPr>
    </w:lvl>
    <w:lvl w:ilvl="6">
      <w:start w:val="1"/>
      <w:numFmt w:val="bullet"/>
      <w:lvlText w:val="●"/>
      <w:lvlJc w:val="left"/>
      <w:pPr>
        <w:ind w:left="5040" w:hanging="360"/>
      </w:pPr>
      <w:rPr>
        <w:rFonts w:ascii="Times New Roman" w:hAnsi="Times New Roman" w:cs="Times New Roman" w:hint="default"/>
      </w:rPr>
    </w:lvl>
    <w:lvl w:ilvl="7">
      <w:start w:val="1"/>
      <w:numFmt w:val="bullet"/>
      <w:lvlText w:val="○"/>
      <w:lvlJc w:val="left"/>
      <w:pPr>
        <w:ind w:left="5760" w:hanging="360"/>
      </w:pPr>
      <w:rPr>
        <w:rFonts w:ascii="Times New Roman" w:hAnsi="Times New Roman" w:cs="Times New Roman" w:hint="default"/>
      </w:rPr>
    </w:lvl>
    <w:lvl w:ilvl="8">
      <w:start w:val="1"/>
      <w:numFmt w:val="bullet"/>
      <w:lvlText w:val="■"/>
      <w:lvlJc w:val="left"/>
      <w:pPr>
        <w:ind w:left="6480" w:hanging="360"/>
      </w:pPr>
      <w:rPr>
        <w:rFonts w:ascii="Times New Roman" w:hAnsi="Times New Roman" w:cs="Times New Roman" w:hint="default"/>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6"/>
  <w:proofState w:spelling="clean" w:grammar="clean"/>
  <w:defaultTabStop w:val="720"/>
  <w:drawingGridHorizontalSpacing w:val="110"/>
  <w:displayHorizontalDrawingGridEvery w:val="2"/>
  <w:characterSpacingControl w:val="doNotCompress"/>
  <w:compat/>
  <w:rsids>
    <w:rsidRoot w:val="00E7106C"/>
    <w:rsid w:val="00004DF4"/>
    <w:rsid w:val="00004F00"/>
    <w:rsid w:val="00050CD5"/>
    <w:rsid w:val="000C14C1"/>
    <w:rsid w:val="000D5EF1"/>
    <w:rsid w:val="002744D9"/>
    <w:rsid w:val="00275C14"/>
    <w:rsid w:val="00285614"/>
    <w:rsid w:val="002A04F0"/>
    <w:rsid w:val="002D3EBF"/>
    <w:rsid w:val="00304DB1"/>
    <w:rsid w:val="003372A4"/>
    <w:rsid w:val="003E0225"/>
    <w:rsid w:val="00421364"/>
    <w:rsid w:val="00432A9B"/>
    <w:rsid w:val="004701B6"/>
    <w:rsid w:val="004D529A"/>
    <w:rsid w:val="00584C64"/>
    <w:rsid w:val="005950E4"/>
    <w:rsid w:val="005D3489"/>
    <w:rsid w:val="00601CFF"/>
    <w:rsid w:val="00602413"/>
    <w:rsid w:val="007361AF"/>
    <w:rsid w:val="00736D1F"/>
    <w:rsid w:val="00873FD1"/>
    <w:rsid w:val="00990284"/>
    <w:rsid w:val="009D3A98"/>
    <w:rsid w:val="00A03111"/>
    <w:rsid w:val="00A307E0"/>
    <w:rsid w:val="00A76202"/>
    <w:rsid w:val="00AF4B8B"/>
    <w:rsid w:val="00B51115"/>
    <w:rsid w:val="00BA3D7E"/>
    <w:rsid w:val="00C53B70"/>
    <w:rsid w:val="00CB5B47"/>
    <w:rsid w:val="00CE13BA"/>
    <w:rsid w:val="00CF7F04"/>
    <w:rsid w:val="00D03423"/>
    <w:rsid w:val="00D64249"/>
    <w:rsid w:val="00D725F8"/>
    <w:rsid w:val="00D82924"/>
    <w:rsid w:val="00DB4664"/>
    <w:rsid w:val="00E7106C"/>
    <w:rsid w:val="00E740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106C"/>
    <w:pPr>
      <w:spacing w:after="0" w:line="273" w:lineRule="auto"/>
    </w:pPr>
    <w:rPr>
      <w:rFonts w:ascii="Arial" w:eastAsia="Times New Roman" w:hAnsi="Arial" w:cs="Arial"/>
    </w:rPr>
  </w:style>
  <w:style w:type="paragraph" w:styleId="Heading1">
    <w:name w:val="heading 1"/>
    <w:basedOn w:val="normal0"/>
    <w:next w:val="normal0"/>
    <w:link w:val="Heading1Char"/>
    <w:uiPriority w:val="99"/>
    <w:qFormat/>
    <w:rsid w:val="00E7106C"/>
    <w:pPr>
      <w:keepNext/>
      <w:keepLines/>
      <w:widowControl w:val="0"/>
      <w:spacing w:before="520" w:after="240" w:line="360" w:lineRule="auto"/>
      <w:jc w:val="both"/>
      <w:outlineLvl w:val="0"/>
    </w:pPr>
    <w:rPr>
      <w:rFonts w:ascii="Times New Roman" w:eastAsia="Arial" w:hAnsi="Times New Roman"/>
      <w:b/>
      <w:bCs/>
      <w:sz w:val="28"/>
      <w:szCs w:val="28"/>
    </w:rPr>
  </w:style>
  <w:style w:type="paragraph" w:styleId="Heading2">
    <w:name w:val="heading 2"/>
    <w:basedOn w:val="Normal"/>
    <w:next w:val="Normal"/>
    <w:link w:val="Heading2Char"/>
    <w:uiPriority w:val="9"/>
    <w:unhideWhenUsed/>
    <w:qFormat/>
    <w:rsid w:val="00050CD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D6424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7106C"/>
    <w:rPr>
      <w:rFonts w:ascii="Times New Roman" w:eastAsia="Arial" w:hAnsi="Times New Roman" w:cs="Arial"/>
      <w:b/>
      <w:bCs/>
      <w:sz w:val="28"/>
      <w:szCs w:val="28"/>
    </w:rPr>
  </w:style>
  <w:style w:type="paragraph" w:customStyle="1" w:styleId="normal0">
    <w:name w:val="normal"/>
    <w:basedOn w:val="Normal"/>
    <w:rsid w:val="00E7106C"/>
  </w:style>
  <w:style w:type="paragraph" w:customStyle="1" w:styleId="Default">
    <w:name w:val="Default"/>
    <w:basedOn w:val="Normal"/>
    <w:rsid w:val="00E7106C"/>
    <w:pPr>
      <w:autoSpaceDE w:val="0"/>
      <w:autoSpaceDN w:val="0"/>
      <w:adjustRightInd w:val="0"/>
      <w:spacing w:before="100" w:beforeAutospacing="1" w:line="240" w:lineRule="auto"/>
    </w:pPr>
    <w:rPr>
      <w:rFonts w:ascii="Calibri" w:hAnsi="Calibri" w:cs="Calibri"/>
      <w:color w:val="000000"/>
      <w:sz w:val="24"/>
      <w:szCs w:val="24"/>
    </w:rPr>
  </w:style>
  <w:style w:type="paragraph" w:styleId="NoSpacing">
    <w:name w:val="No Spacing"/>
    <w:link w:val="NoSpacingChar"/>
    <w:uiPriority w:val="1"/>
    <w:qFormat/>
    <w:rsid w:val="00C53B70"/>
    <w:pPr>
      <w:spacing w:after="0" w:line="240" w:lineRule="auto"/>
    </w:pPr>
    <w:rPr>
      <w:rFonts w:ascii="Arial" w:eastAsia="Times New Roman" w:hAnsi="Arial" w:cs="Arial"/>
    </w:rPr>
  </w:style>
  <w:style w:type="character" w:customStyle="1" w:styleId="Heading3Char">
    <w:name w:val="Heading 3 Char"/>
    <w:basedOn w:val="DefaultParagraphFont"/>
    <w:link w:val="Heading3"/>
    <w:uiPriority w:val="9"/>
    <w:semiHidden/>
    <w:rsid w:val="00D64249"/>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D64249"/>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2A04F0"/>
    <w:rPr>
      <w:color w:val="0000FF"/>
      <w:u w:val="single"/>
    </w:rPr>
  </w:style>
  <w:style w:type="paragraph" w:styleId="BalloonText">
    <w:name w:val="Balloon Text"/>
    <w:basedOn w:val="Normal"/>
    <w:link w:val="BalloonTextChar"/>
    <w:uiPriority w:val="99"/>
    <w:semiHidden/>
    <w:unhideWhenUsed/>
    <w:rsid w:val="0042136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364"/>
    <w:rPr>
      <w:rFonts w:ascii="Tahoma" w:eastAsia="Times New Roman" w:hAnsi="Tahoma" w:cs="Tahoma"/>
      <w:sz w:val="16"/>
      <w:szCs w:val="16"/>
    </w:rPr>
  </w:style>
  <w:style w:type="character" w:customStyle="1" w:styleId="Heading2Char">
    <w:name w:val="Heading 2 Char"/>
    <w:basedOn w:val="DefaultParagraphFont"/>
    <w:link w:val="Heading2"/>
    <w:uiPriority w:val="9"/>
    <w:rsid w:val="00050CD5"/>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50CD5"/>
    <w:pPr>
      <w:widowControl/>
      <w:spacing w:before="480" w:after="0" w:line="276" w:lineRule="auto"/>
      <w:jc w:val="left"/>
      <w:outlineLvl w:val="9"/>
    </w:pPr>
    <w:rPr>
      <w:rFonts w:asciiTheme="majorHAnsi" w:eastAsiaTheme="majorEastAsia" w:hAnsiTheme="majorHAnsi" w:cstheme="majorBidi"/>
      <w:color w:val="365F91" w:themeColor="accent1" w:themeShade="BF"/>
    </w:rPr>
  </w:style>
  <w:style w:type="paragraph" w:styleId="TOC2">
    <w:name w:val="toc 2"/>
    <w:basedOn w:val="Normal"/>
    <w:next w:val="Normal"/>
    <w:autoRedefine/>
    <w:uiPriority w:val="39"/>
    <w:unhideWhenUsed/>
    <w:rsid w:val="00050CD5"/>
    <w:pPr>
      <w:spacing w:after="100"/>
      <w:ind w:left="220"/>
    </w:pPr>
  </w:style>
  <w:style w:type="paragraph" w:styleId="TOC1">
    <w:name w:val="toc 1"/>
    <w:basedOn w:val="Normal"/>
    <w:next w:val="Normal"/>
    <w:autoRedefine/>
    <w:uiPriority w:val="39"/>
    <w:unhideWhenUsed/>
    <w:rsid w:val="00050CD5"/>
    <w:pPr>
      <w:spacing w:after="100"/>
    </w:pPr>
  </w:style>
  <w:style w:type="character" w:customStyle="1" w:styleId="NoSpacingChar">
    <w:name w:val="No Spacing Char"/>
    <w:basedOn w:val="DefaultParagraphFont"/>
    <w:link w:val="NoSpacing"/>
    <w:uiPriority w:val="1"/>
    <w:rsid w:val="00004DF4"/>
    <w:rPr>
      <w:rFonts w:ascii="Arial" w:eastAsia="Times New Roman" w:hAnsi="Arial" w:cs="Arial"/>
    </w:rPr>
  </w:style>
</w:styles>
</file>

<file path=word/webSettings.xml><?xml version="1.0" encoding="utf-8"?>
<w:webSettings xmlns:r="http://schemas.openxmlformats.org/officeDocument/2006/relationships" xmlns:w="http://schemas.openxmlformats.org/wordprocessingml/2006/main">
  <w:divs>
    <w:div w:id="833759982">
      <w:bodyDiv w:val="1"/>
      <w:marLeft w:val="0"/>
      <w:marRight w:val="0"/>
      <w:marTop w:val="0"/>
      <w:marBottom w:val="0"/>
      <w:divBdr>
        <w:top w:val="none" w:sz="0" w:space="0" w:color="auto"/>
        <w:left w:val="none" w:sz="0" w:space="0" w:color="auto"/>
        <w:bottom w:val="none" w:sz="0" w:space="0" w:color="auto"/>
        <w:right w:val="none" w:sz="0" w:space="0" w:color="auto"/>
      </w:divBdr>
    </w:div>
    <w:div w:id="838739623">
      <w:bodyDiv w:val="1"/>
      <w:marLeft w:val="0"/>
      <w:marRight w:val="0"/>
      <w:marTop w:val="0"/>
      <w:marBottom w:val="0"/>
      <w:divBdr>
        <w:top w:val="none" w:sz="0" w:space="0" w:color="auto"/>
        <w:left w:val="none" w:sz="0" w:space="0" w:color="auto"/>
        <w:bottom w:val="none" w:sz="0" w:space="0" w:color="auto"/>
        <w:right w:val="none" w:sz="0" w:space="0" w:color="auto"/>
      </w:divBdr>
    </w:div>
    <w:div w:id="852182567">
      <w:bodyDiv w:val="1"/>
      <w:marLeft w:val="0"/>
      <w:marRight w:val="0"/>
      <w:marTop w:val="0"/>
      <w:marBottom w:val="0"/>
      <w:divBdr>
        <w:top w:val="none" w:sz="0" w:space="0" w:color="auto"/>
        <w:left w:val="none" w:sz="0" w:space="0" w:color="auto"/>
        <w:bottom w:val="none" w:sz="0" w:space="0" w:color="auto"/>
        <w:right w:val="none" w:sz="0" w:space="0" w:color="auto"/>
      </w:divBdr>
    </w:div>
    <w:div w:id="1635210683">
      <w:bodyDiv w:val="1"/>
      <w:marLeft w:val="0"/>
      <w:marRight w:val="0"/>
      <w:marTop w:val="0"/>
      <w:marBottom w:val="0"/>
      <w:divBdr>
        <w:top w:val="none" w:sz="0" w:space="0" w:color="auto"/>
        <w:left w:val="none" w:sz="0" w:space="0" w:color="auto"/>
        <w:bottom w:val="none" w:sz="0" w:space="0" w:color="auto"/>
        <w:right w:val="none" w:sz="0" w:space="0" w:color="auto"/>
      </w:divBdr>
    </w:div>
    <w:div w:id="1734961149">
      <w:bodyDiv w:val="1"/>
      <w:marLeft w:val="0"/>
      <w:marRight w:val="0"/>
      <w:marTop w:val="0"/>
      <w:marBottom w:val="0"/>
      <w:divBdr>
        <w:top w:val="none" w:sz="0" w:space="0" w:color="auto"/>
        <w:left w:val="none" w:sz="0" w:space="0" w:color="auto"/>
        <w:bottom w:val="none" w:sz="0" w:space="0" w:color="auto"/>
        <w:right w:val="none" w:sz="0" w:space="0" w:color="auto"/>
      </w:divBdr>
    </w:div>
    <w:div w:id="1813406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C9014876EAA4ABE9442671541092DD5"/>
        <w:category>
          <w:name w:val="General"/>
          <w:gallery w:val="placeholder"/>
        </w:category>
        <w:types>
          <w:type w:val="bbPlcHdr"/>
        </w:types>
        <w:behaviors>
          <w:behavior w:val="content"/>
        </w:behaviors>
        <w:guid w:val="{B7A49017-4606-43A8-A93B-28F56886A2FC}"/>
      </w:docPartPr>
      <w:docPartBody>
        <w:p w:rsidR="00000000" w:rsidRDefault="00CA4203" w:rsidP="00CA4203">
          <w:pPr>
            <w:pStyle w:val="5C9014876EAA4ABE9442671541092DD5"/>
          </w:pPr>
          <w:r>
            <w:rPr>
              <w:rFonts w:asciiTheme="majorHAnsi" w:eastAsiaTheme="majorEastAsia" w:hAnsiTheme="majorHAnsi" w:cstheme="majorBidi"/>
              <w:color w:val="FFFFFF" w:themeColor="background1"/>
              <w:sz w:val="72"/>
              <w:szCs w:val="72"/>
            </w:rPr>
            <w:t>[Type the document title]</w:t>
          </w:r>
        </w:p>
      </w:docPartBody>
    </w:docPart>
    <w:docPart>
      <w:docPartPr>
        <w:name w:val="E1056188DB6F4C98A54F0FEE9CF6A5EB"/>
        <w:category>
          <w:name w:val="General"/>
          <w:gallery w:val="placeholder"/>
        </w:category>
        <w:types>
          <w:type w:val="bbPlcHdr"/>
        </w:types>
        <w:behaviors>
          <w:behavior w:val="content"/>
        </w:behaviors>
        <w:guid w:val="{3FAA2928-F633-470F-9EE6-23C263C1F343}"/>
      </w:docPartPr>
      <w:docPartBody>
        <w:p w:rsidR="00000000" w:rsidRDefault="00CA4203" w:rsidP="00CA4203">
          <w:pPr>
            <w:pStyle w:val="E1056188DB6F4C98A54F0FEE9CF6A5EB"/>
          </w:pPr>
          <w:r>
            <w:rPr>
              <w:color w:val="FFFFFF" w:themeColor="background1"/>
            </w:rPr>
            <w:t>[Type the author name]</w:t>
          </w:r>
        </w:p>
      </w:docPartBody>
    </w:docPart>
    <w:docPart>
      <w:docPartPr>
        <w:name w:val="4AD6D2B730C04DF68A414C9883AF8EC6"/>
        <w:category>
          <w:name w:val="General"/>
          <w:gallery w:val="placeholder"/>
        </w:category>
        <w:types>
          <w:type w:val="bbPlcHdr"/>
        </w:types>
        <w:behaviors>
          <w:behavior w:val="content"/>
        </w:behaviors>
        <w:guid w:val="{E6299AF8-44F2-420C-8787-364C19B59D4D}"/>
      </w:docPartPr>
      <w:docPartBody>
        <w:p w:rsidR="00000000" w:rsidRDefault="00CA4203" w:rsidP="00CA4203">
          <w:pPr>
            <w:pStyle w:val="4AD6D2B730C04DF68A414C9883AF8EC6"/>
          </w:pPr>
          <w:r>
            <w:rPr>
              <w:color w:val="FFFFFF" w:themeColor="background1"/>
            </w:rPr>
            <w:t>[Type the company name]</w:t>
          </w:r>
        </w:p>
      </w:docPartBody>
    </w:docPart>
    <w:docPart>
      <w:docPartPr>
        <w:name w:val="160085CCB5A647A0B2F0F91D8BB1CD7E"/>
        <w:category>
          <w:name w:val="General"/>
          <w:gallery w:val="placeholder"/>
        </w:category>
        <w:types>
          <w:type w:val="bbPlcHdr"/>
        </w:types>
        <w:behaviors>
          <w:behavior w:val="content"/>
        </w:behaviors>
        <w:guid w:val="{23E44B6E-0192-4682-B8B4-F0912035FC0F}"/>
      </w:docPartPr>
      <w:docPartBody>
        <w:p w:rsidR="00000000" w:rsidRDefault="00CA4203" w:rsidP="00CA4203">
          <w:pPr>
            <w:pStyle w:val="160085CCB5A647A0B2F0F91D8BB1CD7E"/>
          </w:pPr>
          <w:r>
            <w:rPr>
              <w:color w:val="FFFFFF" w:themeColor="background1"/>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A4203"/>
    <w:rsid w:val="006C1370"/>
    <w:rsid w:val="00CA42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E559A54C1D47D89B5CB1B623C728FD">
    <w:name w:val="27E559A54C1D47D89B5CB1B623C728FD"/>
    <w:rsid w:val="00CA4203"/>
  </w:style>
  <w:style w:type="paragraph" w:customStyle="1" w:styleId="17DBC479F7A54D6E99B80FAC2C4F21DC">
    <w:name w:val="17DBC479F7A54D6E99B80FAC2C4F21DC"/>
    <w:rsid w:val="00CA4203"/>
  </w:style>
  <w:style w:type="paragraph" w:customStyle="1" w:styleId="4604202A0FC548F4A8E86D7B9667A463">
    <w:name w:val="4604202A0FC548F4A8E86D7B9667A463"/>
    <w:rsid w:val="00CA4203"/>
  </w:style>
  <w:style w:type="paragraph" w:customStyle="1" w:styleId="F0C789323C7D4CAD83740318631DD737">
    <w:name w:val="F0C789323C7D4CAD83740318631DD737"/>
    <w:rsid w:val="00CA4203"/>
  </w:style>
  <w:style w:type="paragraph" w:customStyle="1" w:styleId="90E5C394C4924BDEAA6F9DB3C3758F13">
    <w:name w:val="90E5C394C4924BDEAA6F9DB3C3758F13"/>
    <w:rsid w:val="00CA4203"/>
  </w:style>
  <w:style w:type="paragraph" w:customStyle="1" w:styleId="5C9014876EAA4ABE9442671541092DD5">
    <w:name w:val="5C9014876EAA4ABE9442671541092DD5"/>
    <w:rsid w:val="00CA4203"/>
  </w:style>
  <w:style w:type="paragraph" w:customStyle="1" w:styleId="F8E13064344A4B6CA4133A78C6B18263">
    <w:name w:val="F8E13064344A4B6CA4133A78C6B18263"/>
    <w:rsid w:val="00CA4203"/>
  </w:style>
  <w:style w:type="paragraph" w:customStyle="1" w:styleId="E1056188DB6F4C98A54F0FEE9CF6A5EB">
    <w:name w:val="E1056188DB6F4C98A54F0FEE9CF6A5EB"/>
    <w:rsid w:val="00CA4203"/>
  </w:style>
  <w:style w:type="paragraph" w:customStyle="1" w:styleId="4AD6D2B730C04DF68A414C9883AF8EC6">
    <w:name w:val="4AD6D2B730C04DF68A414C9883AF8EC6"/>
    <w:rsid w:val="00CA4203"/>
  </w:style>
  <w:style w:type="paragraph" w:customStyle="1" w:styleId="160085CCB5A647A0B2F0F91D8BB1CD7E">
    <w:name w:val="160085CCB5A647A0B2F0F91D8BB1CD7E"/>
    <w:rsid w:val="00CA420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Adesewa Ajayi</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33B15A-F268-4139-95F1-D4229C8E4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2345</Words>
  <Characters>13372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Problem Solving </vt:lpstr>
    </vt:vector>
  </TitlesOfParts>
  <Company>Student number: 1907288</Company>
  <LinksUpToDate>false</LinksUpToDate>
  <CharactersWithSpaces>15686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dc:title>
  <dc:creator>Mark Rogers</dc:creator>
  <cp:lastModifiedBy>w7</cp:lastModifiedBy>
  <cp:revision>6</cp:revision>
  <dcterms:created xsi:type="dcterms:W3CDTF">2020-09-01T21:07:00Z</dcterms:created>
  <dcterms:modified xsi:type="dcterms:W3CDTF">2020-09-01T21:19:00Z</dcterms:modified>
</cp:coreProperties>
</file>