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A1EF0"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r w:rsidRPr="00CF0B3F">
        <w:rPr>
          <w:rFonts w:asciiTheme="majorHAnsi" w:eastAsiaTheme="majorEastAsia" w:hAnsiTheme="majorHAnsi" w:cstheme="majorBidi"/>
          <w:b/>
          <w:bCs/>
          <w:noProof/>
          <w:spacing w:val="-10"/>
          <w:kern w:val="28"/>
          <w:sz w:val="36"/>
          <w:szCs w:val="36"/>
          <w:u w:val="single"/>
        </w:rPr>
        <w:drawing>
          <wp:inline distT="0" distB="0" distL="0" distR="0" wp14:anchorId="5291A965" wp14:editId="391C7191">
            <wp:extent cx="2207260" cy="725170"/>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7260" cy="725170"/>
                    </a:xfrm>
                    <a:prstGeom prst="rect">
                      <a:avLst/>
                    </a:prstGeom>
                    <a:noFill/>
                  </pic:spPr>
                </pic:pic>
              </a:graphicData>
            </a:graphic>
          </wp:inline>
        </w:drawing>
      </w:r>
    </w:p>
    <w:p w14:paraId="4971D945"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p>
    <w:p w14:paraId="2FA8FE1D"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p>
    <w:p w14:paraId="01297468"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p>
    <w:p w14:paraId="2E637367"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p>
    <w:p w14:paraId="384F040C" w14:textId="77777777" w:rsidR="00732023" w:rsidRPr="00CF0B3F" w:rsidRDefault="00732023" w:rsidP="00732023"/>
    <w:p w14:paraId="4A5B063B" w14:textId="77777777" w:rsidR="00732023" w:rsidRPr="00CF0B3F" w:rsidRDefault="00732023" w:rsidP="00732023"/>
    <w:p w14:paraId="210ADAB4"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p>
    <w:p w14:paraId="3874F9FE"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p>
    <w:p w14:paraId="7AA74D80"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p>
    <w:p w14:paraId="7F552B98"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r>
        <w:rPr>
          <w:rFonts w:asciiTheme="majorHAnsi" w:eastAsiaTheme="majorEastAsia" w:hAnsiTheme="majorHAnsi" w:cstheme="majorBidi"/>
          <w:b/>
          <w:bCs/>
          <w:spacing w:val="-10"/>
          <w:kern w:val="28"/>
          <w:sz w:val="36"/>
          <w:szCs w:val="36"/>
          <w:u w:val="single"/>
        </w:rPr>
        <w:t xml:space="preserve">Martins Uwugiaruoyi </w:t>
      </w:r>
      <w:r w:rsidRPr="00CF0B3F">
        <w:rPr>
          <w:rFonts w:asciiTheme="majorHAnsi" w:eastAsiaTheme="majorEastAsia" w:hAnsiTheme="majorHAnsi" w:cstheme="majorBidi"/>
          <w:b/>
          <w:bCs/>
          <w:spacing w:val="-10"/>
          <w:kern w:val="28"/>
          <w:sz w:val="36"/>
          <w:szCs w:val="36"/>
          <w:u w:val="single"/>
        </w:rPr>
        <w:t xml:space="preserve">  UWTSD BMSW5101_London </w:t>
      </w:r>
    </w:p>
    <w:p w14:paraId="01766F6B" w14:textId="77777777" w:rsidR="00732023"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r w:rsidRPr="00CF0B3F">
        <w:rPr>
          <w:rFonts w:asciiTheme="majorHAnsi" w:eastAsiaTheme="majorEastAsia" w:hAnsiTheme="majorHAnsi" w:cstheme="majorBidi"/>
          <w:b/>
          <w:bCs/>
          <w:spacing w:val="-10"/>
          <w:kern w:val="28"/>
          <w:sz w:val="36"/>
          <w:szCs w:val="36"/>
          <w:u w:val="single"/>
        </w:rPr>
        <w:t>Developing workplace critical thinking</w:t>
      </w:r>
    </w:p>
    <w:p w14:paraId="379CFF76"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r>
        <w:rPr>
          <w:rFonts w:asciiTheme="majorHAnsi" w:eastAsiaTheme="majorEastAsia" w:hAnsiTheme="majorHAnsi" w:cstheme="majorBidi"/>
          <w:b/>
          <w:bCs/>
          <w:spacing w:val="-10"/>
          <w:kern w:val="28"/>
          <w:sz w:val="36"/>
          <w:szCs w:val="36"/>
          <w:u w:val="single"/>
        </w:rPr>
        <w:t xml:space="preserve">Assessment: Level 5 </w:t>
      </w:r>
      <w:r w:rsidRPr="00CF0B3F">
        <w:rPr>
          <w:rFonts w:asciiTheme="majorHAnsi" w:eastAsiaTheme="majorEastAsia" w:hAnsiTheme="majorHAnsi" w:cstheme="majorBidi"/>
          <w:b/>
          <w:bCs/>
          <w:spacing w:val="-10"/>
          <w:kern w:val="28"/>
          <w:sz w:val="36"/>
          <w:szCs w:val="36"/>
          <w:u w:val="single"/>
        </w:rPr>
        <w:t xml:space="preserve">TERM 2 GROUP </w:t>
      </w:r>
      <w:r>
        <w:rPr>
          <w:rFonts w:asciiTheme="majorHAnsi" w:eastAsiaTheme="majorEastAsia" w:hAnsiTheme="majorHAnsi" w:cstheme="majorBidi"/>
          <w:b/>
          <w:bCs/>
          <w:spacing w:val="-10"/>
          <w:kern w:val="28"/>
          <w:sz w:val="36"/>
          <w:szCs w:val="36"/>
          <w:u w:val="single"/>
        </w:rPr>
        <w:t>1</w:t>
      </w:r>
    </w:p>
    <w:p w14:paraId="1D01366D" w14:textId="77777777" w:rsidR="00732023" w:rsidRPr="00CF0B3F" w:rsidRDefault="00732023" w:rsidP="00732023">
      <w:pPr>
        <w:spacing w:after="0" w:line="240" w:lineRule="auto"/>
        <w:contextualSpacing/>
        <w:jc w:val="center"/>
        <w:rPr>
          <w:rFonts w:asciiTheme="majorHAnsi" w:eastAsiaTheme="majorEastAsia" w:hAnsiTheme="majorHAnsi" w:cstheme="majorBidi"/>
          <w:b/>
          <w:bCs/>
          <w:spacing w:val="-10"/>
          <w:kern w:val="28"/>
          <w:sz w:val="36"/>
          <w:szCs w:val="36"/>
          <w:u w:val="single"/>
        </w:rPr>
      </w:pPr>
      <w:r w:rsidRPr="00CF0B3F">
        <w:rPr>
          <w:rFonts w:asciiTheme="majorHAnsi" w:eastAsiaTheme="majorEastAsia" w:hAnsiTheme="majorHAnsi" w:cstheme="majorBidi"/>
          <w:b/>
          <w:bCs/>
          <w:spacing w:val="-10"/>
          <w:kern w:val="28"/>
          <w:sz w:val="36"/>
          <w:szCs w:val="36"/>
          <w:u w:val="single"/>
        </w:rPr>
        <w:t xml:space="preserve">Lecturer: </w:t>
      </w:r>
      <w:proofErr w:type="spellStart"/>
      <w:r>
        <w:rPr>
          <w:rFonts w:asciiTheme="majorHAnsi" w:eastAsiaTheme="majorEastAsia" w:hAnsiTheme="majorHAnsi" w:cstheme="majorBidi"/>
          <w:b/>
          <w:bCs/>
          <w:spacing w:val="-10"/>
          <w:kern w:val="28"/>
          <w:sz w:val="36"/>
          <w:szCs w:val="36"/>
          <w:u w:val="single"/>
        </w:rPr>
        <w:t>Yajesh</w:t>
      </w:r>
      <w:proofErr w:type="spellEnd"/>
      <w:r>
        <w:rPr>
          <w:rFonts w:asciiTheme="majorHAnsi" w:eastAsiaTheme="majorEastAsia" w:hAnsiTheme="majorHAnsi" w:cstheme="majorBidi"/>
          <w:b/>
          <w:bCs/>
          <w:spacing w:val="-10"/>
          <w:kern w:val="28"/>
          <w:sz w:val="36"/>
          <w:szCs w:val="36"/>
          <w:u w:val="single"/>
        </w:rPr>
        <w:t xml:space="preserve"> Kumar</w:t>
      </w:r>
    </w:p>
    <w:p w14:paraId="2EBD853E" w14:textId="77777777" w:rsidR="00F24D34" w:rsidRPr="00367C59" w:rsidRDefault="00F24D34" w:rsidP="000D39F5">
      <w:pPr>
        <w:spacing w:line="360" w:lineRule="auto"/>
        <w:jc w:val="both"/>
        <w:rPr>
          <w:rFonts w:ascii="Arial" w:hAnsi="Arial" w:cs="Arial"/>
          <w:lang w:val="en-GB"/>
        </w:rPr>
      </w:pPr>
    </w:p>
    <w:p w14:paraId="37AD76DD" w14:textId="77777777" w:rsidR="00F24D34" w:rsidRPr="00367C59" w:rsidRDefault="00F24D34" w:rsidP="000D39F5">
      <w:pPr>
        <w:spacing w:line="360" w:lineRule="auto"/>
        <w:jc w:val="both"/>
        <w:rPr>
          <w:rFonts w:ascii="Arial" w:hAnsi="Arial" w:cs="Arial"/>
          <w:lang w:val="en-GB"/>
        </w:rPr>
      </w:pPr>
    </w:p>
    <w:p w14:paraId="14B5BFE0" w14:textId="77777777" w:rsidR="00F24D34" w:rsidRPr="00367C59" w:rsidRDefault="00F24D34" w:rsidP="000D39F5">
      <w:pPr>
        <w:spacing w:line="360" w:lineRule="auto"/>
        <w:jc w:val="both"/>
        <w:rPr>
          <w:rFonts w:ascii="Arial" w:hAnsi="Arial" w:cs="Arial"/>
          <w:lang w:val="en-GB"/>
        </w:rPr>
      </w:pPr>
    </w:p>
    <w:p w14:paraId="1B8EA1B6" w14:textId="77777777" w:rsidR="00F24D34" w:rsidRPr="00367C59" w:rsidRDefault="00F24D34" w:rsidP="000D39F5">
      <w:pPr>
        <w:spacing w:line="360" w:lineRule="auto"/>
        <w:jc w:val="both"/>
        <w:rPr>
          <w:rFonts w:ascii="Arial" w:hAnsi="Arial" w:cs="Arial"/>
          <w:lang w:val="en-GB"/>
        </w:rPr>
      </w:pPr>
    </w:p>
    <w:p w14:paraId="49DE7279" w14:textId="77777777" w:rsidR="00F24D34" w:rsidRPr="00367C59" w:rsidRDefault="00F24D34" w:rsidP="000D39F5">
      <w:pPr>
        <w:spacing w:line="360" w:lineRule="auto"/>
        <w:jc w:val="both"/>
        <w:rPr>
          <w:rFonts w:ascii="Arial" w:hAnsi="Arial" w:cs="Arial"/>
          <w:lang w:val="en-GB"/>
        </w:rPr>
      </w:pPr>
    </w:p>
    <w:p w14:paraId="75DA5E00" w14:textId="77777777" w:rsidR="00F24D34" w:rsidRPr="00367C59" w:rsidRDefault="00F24D34" w:rsidP="000D39F5">
      <w:pPr>
        <w:spacing w:line="360" w:lineRule="auto"/>
        <w:jc w:val="both"/>
        <w:rPr>
          <w:rFonts w:ascii="Arial" w:hAnsi="Arial" w:cs="Arial"/>
          <w:lang w:val="en-GB"/>
        </w:rPr>
      </w:pPr>
    </w:p>
    <w:p w14:paraId="5555223B" w14:textId="77777777" w:rsidR="00F24D34" w:rsidRPr="00367C59" w:rsidRDefault="00F24D34" w:rsidP="000D39F5">
      <w:pPr>
        <w:spacing w:line="360" w:lineRule="auto"/>
        <w:jc w:val="both"/>
        <w:rPr>
          <w:rFonts w:ascii="Arial" w:hAnsi="Arial" w:cs="Arial"/>
          <w:lang w:val="en-GB"/>
        </w:rPr>
      </w:pPr>
    </w:p>
    <w:p w14:paraId="3E0F1191" w14:textId="77777777" w:rsidR="00F24D34" w:rsidRPr="00367C59" w:rsidRDefault="00F24D34" w:rsidP="000D39F5">
      <w:pPr>
        <w:spacing w:line="360" w:lineRule="auto"/>
        <w:jc w:val="both"/>
        <w:rPr>
          <w:rFonts w:ascii="Arial" w:hAnsi="Arial" w:cs="Arial"/>
          <w:lang w:val="en-GB"/>
        </w:rPr>
      </w:pPr>
    </w:p>
    <w:p w14:paraId="6321C33D" w14:textId="77777777" w:rsidR="00F24D34" w:rsidRPr="00367C59" w:rsidRDefault="00F24D34" w:rsidP="000D39F5">
      <w:pPr>
        <w:spacing w:line="360" w:lineRule="auto"/>
        <w:jc w:val="both"/>
        <w:rPr>
          <w:rFonts w:ascii="Arial" w:hAnsi="Arial" w:cs="Arial"/>
          <w:lang w:val="en-GB"/>
        </w:rPr>
      </w:pPr>
    </w:p>
    <w:p w14:paraId="214BD3A7" w14:textId="77777777" w:rsidR="00F24D34" w:rsidRPr="00367C59" w:rsidRDefault="00F24D34" w:rsidP="000D39F5">
      <w:pPr>
        <w:spacing w:line="360" w:lineRule="auto"/>
        <w:jc w:val="both"/>
        <w:rPr>
          <w:rFonts w:ascii="Arial" w:hAnsi="Arial" w:cs="Arial"/>
          <w:lang w:val="en-GB"/>
        </w:rPr>
      </w:pPr>
    </w:p>
    <w:p w14:paraId="750374FF" w14:textId="77777777" w:rsidR="00101386" w:rsidRPr="00367C59" w:rsidRDefault="00101386" w:rsidP="000D39F5">
      <w:pPr>
        <w:spacing w:line="360" w:lineRule="auto"/>
        <w:jc w:val="both"/>
        <w:rPr>
          <w:rFonts w:ascii="Arial" w:hAnsi="Arial" w:cs="Arial"/>
          <w:sz w:val="36"/>
          <w:szCs w:val="36"/>
          <w:lang w:val="en-GB"/>
        </w:rPr>
      </w:pPr>
    </w:p>
    <w:p w14:paraId="7AA3EEEC" w14:textId="06415D5B" w:rsidR="000F3558" w:rsidRPr="00367C59" w:rsidRDefault="000F3558" w:rsidP="000D39F5">
      <w:pPr>
        <w:spacing w:line="360" w:lineRule="auto"/>
        <w:jc w:val="center"/>
        <w:rPr>
          <w:rFonts w:ascii="Arial" w:hAnsi="Arial" w:cs="Arial"/>
          <w:sz w:val="36"/>
          <w:szCs w:val="36"/>
          <w:lang w:val="en-GB"/>
        </w:rPr>
      </w:pPr>
    </w:p>
    <w:p w14:paraId="0E21A2BF" w14:textId="75080947" w:rsidR="00D55AFC" w:rsidRDefault="00D55AFC" w:rsidP="000D39F5">
      <w:pPr>
        <w:spacing w:line="360" w:lineRule="auto"/>
        <w:jc w:val="both"/>
        <w:rPr>
          <w:rFonts w:ascii="Arial" w:hAnsi="Arial" w:cs="Arial"/>
          <w:sz w:val="36"/>
          <w:szCs w:val="36"/>
          <w:lang w:val="en-GB"/>
        </w:rPr>
      </w:pPr>
    </w:p>
    <w:p w14:paraId="5058D43D" w14:textId="7AD31447" w:rsidR="00F12D2B" w:rsidRDefault="00F12D2B" w:rsidP="000D39F5">
      <w:pPr>
        <w:spacing w:line="360" w:lineRule="auto"/>
        <w:jc w:val="both"/>
        <w:rPr>
          <w:rFonts w:ascii="Arial" w:hAnsi="Arial" w:cs="Arial"/>
          <w:sz w:val="36"/>
          <w:szCs w:val="36"/>
          <w:lang w:val="en-GB"/>
        </w:rPr>
      </w:pPr>
    </w:p>
    <w:p w14:paraId="0EBDEC1F" w14:textId="77777777" w:rsidR="00F12D2B" w:rsidRPr="00367C59" w:rsidRDefault="00F12D2B" w:rsidP="000D39F5">
      <w:pPr>
        <w:spacing w:line="360" w:lineRule="auto"/>
        <w:jc w:val="both"/>
        <w:rPr>
          <w:rFonts w:ascii="Arial" w:hAnsi="Arial" w:cs="Arial"/>
          <w:lang w:val="en-GB"/>
        </w:rPr>
      </w:pPr>
    </w:p>
    <w:p w14:paraId="3B6D351B" w14:textId="77777777" w:rsidR="00D55AFC" w:rsidRPr="00367C59" w:rsidRDefault="00D55AFC" w:rsidP="000D39F5">
      <w:pPr>
        <w:spacing w:line="360" w:lineRule="auto"/>
        <w:jc w:val="both"/>
        <w:rPr>
          <w:rFonts w:ascii="Arial" w:hAnsi="Arial" w:cs="Arial"/>
          <w:lang w:val="en-GB"/>
        </w:rPr>
      </w:pPr>
    </w:p>
    <w:p w14:paraId="679B1DBB" w14:textId="77777777" w:rsidR="00D55AFC" w:rsidRPr="00367C59" w:rsidRDefault="00D55AFC" w:rsidP="000D39F5">
      <w:pPr>
        <w:spacing w:line="360" w:lineRule="auto"/>
        <w:jc w:val="both"/>
        <w:rPr>
          <w:rFonts w:ascii="Arial" w:hAnsi="Arial" w:cs="Arial"/>
          <w:lang w:val="en-GB"/>
        </w:rPr>
      </w:pPr>
    </w:p>
    <w:p w14:paraId="44D06F5E" w14:textId="77777777" w:rsidR="00D55AFC" w:rsidRPr="00367C59" w:rsidRDefault="00D55AFC" w:rsidP="000D39F5">
      <w:pPr>
        <w:spacing w:line="360" w:lineRule="auto"/>
        <w:jc w:val="both"/>
        <w:rPr>
          <w:rFonts w:ascii="Arial" w:hAnsi="Arial" w:cs="Arial"/>
          <w:lang w:val="en-GB"/>
        </w:rPr>
      </w:pPr>
    </w:p>
    <w:p w14:paraId="0B4D3A39" w14:textId="77777777" w:rsidR="00D55AFC" w:rsidRPr="00367C59" w:rsidRDefault="00D55AFC" w:rsidP="000D39F5">
      <w:pPr>
        <w:spacing w:line="360" w:lineRule="auto"/>
        <w:jc w:val="both"/>
        <w:rPr>
          <w:rFonts w:ascii="Arial" w:hAnsi="Arial" w:cs="Arial"/>
          <w:lang w:val="en-GB"/>
        </w:rPr>
      </w:pPr>
    </w:p>
    <w:p w14:paraId="2CBF64B7" w14:textId="77777777" w:rsidR="00D55AFC" w:rsidRPr="00367C59" w:rsidRDefault="00D55AFC" w:rsidP="000D39F5">
      <w:pPr>
        <w:spacing w:line="360" w:lineRule="auto"/>
        <w:jc w:val="both"/>
        <w:rPr>
          <w:rFonts w:ascii="Arial" w:hAnsi="Arial" w:cs="Arial"/>
          <w:lang w:val="en-GB"/>
        </w:rPr>
      </w:pPr>
    </w:p>
    <w:p w14:paraId="45878950" w14:textId="77777777" w:rsidR="005F3177" w:rsidRPr="00367C59" w:rsidRDefault="005F3177" w:rsidP="000D39F5">
      <w:pPr>
        <w:spacing w:line="360" w:lineRule="auto"/>
        <w:jc w:val="both"/>
        <w:rPr>
          <w:rFonts w:ascii="Arial" w:hAnsi="Arial" w:cs="Arial"/>
          <w:lang w:val="en-GB"/>
        </w:rPr>
      </w:pPr>
    </w:p>
    <w:sdt>
      <w:sdtPr>
        <w:rPr>
          <w:rFonts w:ascii="Arial" w:hAnsi="Arial" w:cs="Arial"/>
          <w:lang w:val="en-GB"/>
        </w:rPr>
        <w:id w:val="-158001832"/>
        <w:docPartObj>
          <w:docPartGallery w:val="Table of Contents"/>
          <w:docPartUnique/>
        </w:docPartObj>
      </w:sdtPr>
      <w:sdtEndPr>
        <w:rPr>
          <w:b/>
          <w:bCs/>
          <w:noProof/>
          <w:sz w:val="24"/>
          <w:szCs w:val="24"/>
        </w:rPr>
      </w:sdtEndPr>
      <w:sdtContent>
        <w:p w14:paraId="7BAB8AD1" w14:textId="77777777" w:rsidR="00047434" w:rsidRPr="00367C59" w:rsidRDefault="002D3598" w:rsidP="000D39F5">
          <w:pPr>
            <w:keepNext/>
            <w:keepLines/>
            <w:spacing w:before="240" w:after="0" w:line="360" w:lineRule="auto"/>
            <w:jc w:val="both"/>
            <w:rPr>
              <w:rFonts w:ascii="Arial" w:eastAsiaTheme="majorEastAsia" w:hAnsi="Arial" w:cs="Arial"/>
              <w:sz w:val="28"/>
              <w:szCs w:val="28"/>
              <w:lang w:val="en-GB"/>
            </w:rPr>
          </w:pPr>
          <w:r w:rsidRPr="00367C59">
            <w:rPr>
              <w:rFonts w:ascii="Arial" w:eastAsiaTheme="majorEastAsia" w:hAnsi="Arial" w:cs="Arial"/>
              <w:sz w:val="28"/>
              <w:szCs w:val="28"/>
              <w:lang w:val="en-GB"/>
            </w:rPr>
            <w:t>Table of Contents</w:t>
          </w:r>
        </w:p>
        <w:p w14:paraId="4DD23A56" w14:textId="0DECD7FA" w:rsidR="00F12D2B" w:rsidRDefault="002D3598">
          <w:pPr>
            <w:pStyle w:val="TOC1"/>
            <w:tabs>
              <w:tab w:val="right" w:leader="dot" w:pos="9350"/>
            </w:tabs>
            <w:rPr>
              <w:rFonts w:eastAsiaTheme="minorEastAsia"/>
              <w:noProof/>
              <w:lang w:val="en-GB" w:eastAsia="en-GB"/>
            </w:rPr>
          </w:pPr>
          <w:r w:rsidRPr="00367C59">
            <w:rPr>
              <w:rFonts w:ascii="Arial" w:hAnsi="Arial" w:cs="Arial"/>
              <w:sz w:val="24"/>
              <w:szCs w:val="24"/>
              <w:lang w:val="en-GB"/>
            </w:rPr>
            <w:fldChar w:fldCharType="begin"/>
          </w:r>
          <w:r w:rsidRPr="00367C59">
            <w:rPr>
              <w:rFonts w:ascii="Arial" w:hAnsi="Arial" w:cs="Arial"/>
              <w:sz w:val="24"/>
              <w:szCs w:val="24"/>
              <w:lang w:val="en-GB"/>
            </w:rPr>
            <w:instrText xml:space="preserve"> TOC \o "1-3" \h \z \u </w:instrText>
          </w:r>
          <w:r w:rsidRPr="00367C59">
            <w:rPr>
              <w:rFonts w:ascii="Arial" w:hAnsi="Arial" w:cs="Arial"/>
              <w:sz w:val="24"/>
              <w:szCs w:val="24"/>
              <w:lang w:val="en-GB"/>
            </w:rPr>
            <w:fldChar w:fldCharType="separate"/>
          </w:r>
          <w:hyperlink w:anchor="_Toc80475196" w:history="1">
            <w:r w:rsidR="00F12D2B" w:rsidRPr="00406C3C">
              <w:rPr>
                <w:rStyle w:val="Hyperlink"/>
                <w:rFonts w:cs="Arial"/>
                <w:noProof/>
                <w:lang w:val="en-GB"/>
              </w:rPr>
              <w:t>Executive Summary</w:t>
            </w:r>
            <w:r w:rsidR="00F12D2B">
              <w:rPr>
                <w:noProof/>
                <w:webHidden/>
              </w:rPr>
              <w:tab/>
            </w:r>
            <w:r w:rsidR="00F12D2B">
              <w:rPr>
                <w:noProof/>
                <w:webHidden/>
              </w:rPr>
              <w:fldChar w:fldCharType="begin"/>
            </w:r>
            <w:r w:rsidR="00F12D2B">
              <w:rPr>
                <w:noProof/>
                <w:webHidden/>
              </w:rPr>
              <w:instrText xml:space="preserve"> PAGEREF _Toc80475196 \h </w:instrText>
            </w:r>
            <w:r w:rsidR="00F12D2B">
              <w:rPr>
                <w:noProof/>
                <w:webHidden/>
              </w:rPr>
            </w:r>
            <w:r w:rsidR="00F12D2B">
              <w:rPr>
                <w:noProof/>
                <w:webHidden/>
              </w:rPr>
              <w:fldChar w:fldCharType="separate"/>
            </w:r>
            <w:r w:rsidR="00F12D2B">
              <w:rPr>
                <w:noProof/>
                <w:webHidden/>
              </w:rPr>
              <w:t>2</w:t>
            </w:r>
            <w:r w:rsidR="00F12D2B">
              <w:rPr>
                <w:noProof/>
                <w:webHidden/>
              </w:rPr>
              <w:fldChar w:fldCharType="end"/>
            </w:r>
          </w:hyperlink>
        </w:p>
        <w:p w14:paraId="1514CC9D" w14:textId="2D671FC1" w:rsidR="00F12D2B" w:rsidRDefault="00770921">
          <w:pPr>
            <w:pStyle w:val="TOC1"/>
            <w:tabs>
              <w:tab w:val="right" w:leader="dot" w:pos="9350"/>
            </w:tabs>
            <w:rPr>
              <w:rFonts w:eastAsiaTheme="minorEastAsia"/>
              <w:noProof/>
              <w:lang w:val="en-GB" w:eastAsia="en-GB"/>
            </w:rPr>
          </w:pPr>
          <w:hyperlink w:anchor="_Toc80475197" w:history="1">
            <w:r w:rsidR="00F12D2B" w:rsidRPr="00406C3C">
              <w:rPr>
                <w:rStyle w:val="Hyperlink"/>
                <w:rFonts w:cs="Arial"/>
                <w:noProof/>
                <w:lang w:val="en-GB"/>
              </w:rPr>
              <w:t>Introduction</w:t>
            </w:r>
            <w:r w:rsidR="00F12D2B">
              <w:rPr>
                <w:noProof/>
                <w:webHidden/>
              </w:rPr>
              <w:tab/>
            </w:r>
            <w:r w:rsidR="00F12D2B">
              <w:rPr>
                <w:noProof/>
                <w:webHidden/>
              </w:rPr>
              <w:fldChar w:fldCharType="begin"/>
            </w:r>
            <w:r w:rsidR="00F12D2B">
              <w:rPr>
                <w:noProof/>
                <w:webHidden/>
              </w:rPr>
              <w:instrText xml:space="preserve"> PAGEREF _Toc80475197 \h </w:instrText>
            </w:r>
            <w:r w:rsidR="00F12D2B">
              <w:rPr>
                <w:noProof/>
                <w:webHidden/>
              </w:rPr>
            </w:r>
            <w:r w:rsidR="00F12D2B">
              <w:rPr>
                <w:noProof/>
                <w:webHidden/>
              </w:rPr>
              <w:fldChar w:fldCharType="separate"/>
            </w:r>
            <w:r w:rsidR="00F12D2B">
              <w:rPr>
                <w:noProof/>
                <w:webHidden/>
              </w:rPr>
              <w:t>3</w:t>
            </w:r>
            <w:r w:rsidR="00F12D2B">
              <w:rPr>
                <w:noProof/>
                <w:webHidden/>
              </w:rPr>
              <w:fldChar w:fldCharType="end"/>
            </w:r>
          </w:hyperlink>
        </w:p>
        <w:p w14:paraId="59FA4E91" w14:textId="5AF91AFD" w:rsidR="00F12D2B" w:rsidRDefault="00770921">
          <w:pPr>
            <w:pStyle w:val="TOC2"/>
            <w:rPr>
              <w:rFonts w:eastAsiaTheme="minorEastAsia"/>
              <w:noProof/>
              <w:lang w:val="en-GB" w:eastAsia="en-GB"/>
            </w:rPr>
          </w:pPr>
          <w:hyperlink w:anchor="_Toc80475198" w:history="1">
            <w:r w:rsidR="00F12D2B" w:rsidRPr="00406C3C">
              <w:rPr>
                <w:rStyle w:val="Hyperlink"/>
                <w:noProof/>
                <w:lang w:val="en-GB"/>
              </w:rPr>
              <w:t>Amazon’s Believe, attitude and Values (Culture)</w:t>
            </w:r>
            <w:r w:rsidR="00F12D2B">
              <w:rPr>
                <w:noProof/>
                <w:webHidden/>
              </w:rPr>
              <w:tab/>
            </w:r>
            <w:r w:rsidR="00F12D2B">
              <w:rPr>
                <w:noProof/>
                <w:webHidden/>
              </w:rPr>
              <w:fldChar w:fldCharType="begin"/>
            </w:r>
            <w:r w:rsidR="00F12D2B">
              <w:rPr>
                <w:noProof/>
                <w:webHidden/>
              </w:rPr>
              <w:instrText xml:space="preserve"> PAGEREF _Toc80475198 \h </w:instrText>
            </w:r>
            <w:r w:rsidR="00F12D2B">
              <w:rPr>
                <w:noProof/>
                <w:webHidden/>
              </w:rPr>
            </w:r>
            <w:r w:rsidR="00F12D2B">
              <w:rPr>
                <w:noProof/>
                <w:webHidden/>
              </w:rPr>
              <w:fldChar w:fldCharType="separate"/>
            </w:r>
            <w:r w:rsidR="00F12D2B">
              <w:rPr>
                <w:noProof/>
                <w:webHidden/>
              </w:rPr>
              <w:t>4</w:t>
            </w:r>
            <w:r w:rsidR="00F12D2B">
              <w:rPr>
                <w:noProof/>
                <w:webHidden/>
              </w:rPr>
              <w:fldChar w:fldCharType="end"/>
            </w:r>
          </w:hyperlink>
        </w:p>
        <w:p w14:paraId="72A4FEF8" w14:textId="22D8EBD3" w:rsidR="00F12D2B" w:rsidRDefault="00770921">
          <w:pPr>
            <w:pStyle w:val="TOC1"/>
            <w:tabs>
              <w:tab w:val="right" w:leader="dot" w:pos="9350"/>
            </w:tabs>
            <w:rPr>
              <w:rFonts w:eastAsiaTheme="minorEastAsia"/>
              <w:noProof/>
              <w:lang w:val="en-GB" w:eastAsia="en-GB"/>
            </w:rPr>
          </w:pPr>
          <w:hyperlink w:anchor="_Toc80475199" w:history="1">
            <w:r w:rsidR="00F12D2B" w:rsidRPr="00406C3C">
              <w:rPr>
                <w:rStyle w:val="Hyperlink"/>
                <w:rFonts w:cs="Arial"/>
                <w:noProof/>
                <w:lang w:val="en-GB"/>
              </w:rPr>
              <w:t>Key Management Theory</w:t>
            </w:r>
            <w:r w:rsidR="00F12D2B">
              <w:rPr>
                <w:noProof/>
                <w:webHidden/>
              </w:rPr>
              <w:tab/>
            </w:r>
            <w:r w:rsidR="00F12D2B">
              <w:rPr>
                <w:noProof/>
                <w:webHidden/>
              </w:rPr>
              <w:fldChar w:fldCharType="begin"/>
            </w:r>
            <w:r w:rsidR="00F12D2B">
              <w:rPr>
                <w:noProof/>
                <w:webHidden/>
              </w:rPr>
              <w:instrText xml:space="preserve"> PAGEREF _Toc80475199 \h </w:instrText>
            </w:r>
            <w:r w:rsidR="00F12D2B">
              <w:rPr>
                <w:noProof/>
                <w:webHidden/>
              </w:rPr>
            </w:r>
            <w:r w:rsidR="00F12D2B">
              <w:rPr>
                <w:noProof/>
                <w:webHidden/>
              </w:rPr>
              <w:fldChar w:fldCharType="separate"/>
            </w:r>
            <w:r w:rsidR="00F12D2B">
              <w:rPr>
                <w:noProof/>
                <w:webHidden/>
              </w:rPr>
              <w:t>6</w:t>
            </w:r>
            <w:r w:rsidR="00F12D2B">
              <w:rPr>
                <w:noProof/>
                <w:webHidden/>
              </w:rPr>
              <w:fldChar w:fldCharType="end"/>
            </w:r>
          </w:hyperlink>
        </w:p>
        <w:p w14:paraId="3ED65852" w14:textId="38029C3A" w:rsidR="00F12D2B" w:rsidRDefault="00770921">
          <w:pPr>
            <w:pStyle w:val="TOC2"/>
            <w:rPr>
              <w:rFonts w:eastAsiaTheme="minorEastAsia"/>
              <w:noProof/>
              <w:lang w:val="en-GB" w:eastAsia="en-GB"/>
            </w:rPr>
          </w:pPr>
          <w:hyperlink w:anchor="_Toc80475200" w:history="1">
            <w:r w:rsidR="00F12D2B" w:rsidRPr="00406C3C">
              <w:rPr>
                <w:rStyle w:val="Hyperlink"/>
                <w:noProof/>
                <w:lang w:val="en-GB"/>
              </w:rPr>
              <w:t>Taylor’s Scientific Theory</w:t>
            </w:r>
            <w:r w:rsidR="00F12D2B">
              <w:rPr>
                <w:noProof/>
                <w:webHidden/>
              </w:rPr>
              <w:tab/>
            </w:r>
            <w:r w:rsidR="00F12D2B">
              <w:rPr>
                <w:noProof/>
                <w:webHidden/>
              </w:rPr>
              <w:fldChar w:fldCharType="begin"/>
            </w:r>
            <w:r w:rsidR="00F12D2B">
              <w:rPr>
                <w:noProof/>
                <w:webHidden/>
              </w:rPr>
              <w:instrText xml:space="preserve"> PAGEREF _Toc80475200 \h </w:instrText>
            </w:r>
            <w:r w:rsidR="00F12D2B">
              <w:rPr>
                <w:noProof/>
                <w:webHidden/>
              </w:rPr>
            </w:r>
            <w:r w:rsidR="00F12D2B">
              <w:rPr>
                <w:noProof/>
                <w:webHidden/>
              </w:rPr>
              <w:fldChar w:fldCharType="separate"/>
            </w:r>
            <w:r w:rsidR="00F12D2B">
              <w:rPr>
                <w:noProof/>
                <w:webHidden/>
              </w:rPr>
              <w:t>6</w:t>
            </w:r>
            <w:r w:rsidR="00F12D2B">
              <w:rPr>
                <w:noProof/>
                <w:webHidden/>
              </w:rPr>
              <w:fldChar w:fldCharType="end"/>
            </w:r>
          </w:hyperlink>
        </w:p>
        <w:p w14:paraId="40070EBE" w14:textId="4C782A86" w:rsidR="00F12D2B" w:rsidRDefault="00770921">
          <w:pPr>
            <w:pStyle w:val="TOC2"/>
            <w:rPr>
              <w:rFonts w:eastAsiaTheme="minorEastAsia"/>
              <w:noProof/>
              <w:lang w:val="en-GB" w:eastAsia="en-GB"/>
            </w:rPr>
          </w:pPr>
          <w:hyperlink w:anchor="_Toc80475201" w:history="1">
            <w:r w:rsidR="00F12D2B" w:rsidRPr="00406C3C">
              <w:rPr>
                <w:rStyle w:val="Hyperlink"/>
                <w:noProof/>
                <w:lang w:val="en-GB"/>
              </w:rPr>
              <w:t>Contingency Theory</w:t>
            </w:r>
            <w:r w:rsidR="00F12D2B">
              <w:rPr>
                <w:noProof/>
                <w:webHidden/>
              </w:rPr>
              <w:tab/>
            </w:r>
            <w:r w:rsidR="00F12D2B">
              <w:rPr>
                <w:noProof/>
                <w:webHidden/>
              </w:rPr>
              <w:fldChar w:fldCharType="begin"/>
            </w:r>
            <w:r w:rsidR="00F12D2B">
              <w:rPr>
                <w:noProof/>
                <w:webHidden/>
              </w:rPr>
              <w:instrText xml:space="preserve"> PAGEREF _Toc80475201 \h </w:instrText>
            </w:r>
            <w:r w:rsidR="00F12D2B">
              <w:rPr>
                <w:noProof/>
                <w:webHidden/>
              </w:rPr>
            </w:r>
            <w:r w:rsidR="00F12D2B">
              <w:rPr>
                <w:noProof/>
                <w:webHidden/>
              </w:rPr>
              <w:fldChar w:fldCharType="separate"/>
            </w:r>
            <w:r w:rsidR="00F12D2B">
              <w:rPr>
                <w:noProof/>
                <w:webHidden/>
              </w:rPr>
              <w:t>7</w:t>
            </w:r>
            <w:r w:rsidR="00F12D2B">
              <w:rPr>
                <w:noProof/>
                <w:webHidden/>
              </w:rPr>
              <w:fldChar w:fldCharType="end"/>
            </w:r>
          </w:hyperlink>
        </w:p>
        <w:p w14:paraId="69CD5767" w14:textId="66017B43" w:rsidR="00F12D2B" w:rsidRDefault="00770921">
          <w:pPr>
            <w:pStyle w:val="TOC2"/>
            <w:rPr>
              <w:rFonts w:eastAsiaTheme="minorEastAsia"/>
              <w:noProof/>
              <w:lang w:val="en-GB" w:eastAsia="en-GB"/>
            </w:rPr>
          </w:pPr>
          <w:hyperlink w:anchor="_Toc80475202" w:history="1">
            <w:r w:rsidR="00F12D2B" w:rsidRPr="00406C3C">
              <w:rPr>
                <w:rStyle w:val="Hyperlink"/>
                <w:noProof/>
                <w:lang w:val="en-GB"/>
              </w:rPr>
              <w:t>Human relations theory</w:t>
            </w:r>
            <w:r w:rsidR="00F12D2B">
              <w:rPr>
                <w:noProof/>
                <w:webHidden/>
              </w:rPr>
              <w:tab/>
            </w:r>
            <w:r w:rsidR="00F12D2B">
              <w:rPr>
                <w:noProof/>
                <w:webHidden/>
              </w:rPr>
              <w:fldChar w:fldCharType="begin"/>
            </w:r>
            <w:r w:rsidR="00F12D2B">
              <w:rPr>
                <w:noProof/>
                <w:webHidden/>
              </w:rPr>
              <w:instrText xml:space="preserve"> PAGEREF _Toc80475202 \h </w:instrText>
            </w:r>
            <w:r w:rsidR="00F12D2B">
              <w:rPr>
                <w:noProof/>
                <w:webHidden/>
              </w:rPr>
            </w:r>
            <w:r w:rsidR="00F12D2B">
              <w:rPr>
                <w:noProof/>
                <w:webHidden/>
              </w:rPr>
              <w:fldChar w:fldCharType="separate"/>
            </w:r>
            <w:r w:rsidR="00F12D2B">
              <w:rPr>
                <w:noProof/>
                <w:webHidden/>
              </w:rPr>
              <w:t>8</w:t>
            </w:r>
            <w:r w:rsidR="00F12D2B">
              <w:rPr>
                <w:noProof/>
                <w:webHidden/>
              </w:rPr>
              <w:fldChar w:fldCharType="end"/>
            </w:r>
          </w:hyperlink>
        </w:p>
        <w:p w14:paraId="059EF618" w14:textId="6C876850" w:rsidR="00F12D2B" w:rsidRDefault="00770921">
          <w:pPr>
            <w:pStyle w:val="TOC2"/>
            <w:rPr>
              <w:rFonts w:eastAsiaTheme="minorEastAsia"/>
              <w:noProof/>
              <w:lang w:val="en-GB" w:eastAsia="en-GB"/>
            </w:rPr>
          </w:pPr>
          <w:hyperlink w:anchor="_Toc80475203" w:history="1">
            <w:r w:rsidR="00F12D2B" w:rsidRPr="00406C3C">
              <w:rPr>
                <w:rStyle w:val="Hyperlink"/>
                <w:noProof/>
                <w:lang w:val="en-GB"/>
              </w:rPr>
              <w:t>Bureaucratic Theory</w:t>
            </w:r>
            <w:r w:rsidR="00F12D2B">
              <w:rPr>
                <w:noProof/>
                <w:webHidden/>
              </w:rPr>
              <w:tab/>
            </w:r>
            <w:r w:rsidR="00F12D2B">
              <w:rPr>
                <w:noProof/>
                <w:webHidden/>
              </w:rPr>
              <w:fldChar w:fldCharType="begin"/>
            </w:r>
            <w:r w:rsidR="00F12D2B">
              <w:rPr>
                <w:noProof/>
                <w:webHidden/>
              </w:rPr>
              <w:instrText xml:space="preserve"> PAGEREF _Toc80475203 \h </w:instrText>
            </w:r>
            <w:r w:rsidR="00F12D2B">
              <w:rPr>
                <w:noProof/>
                <w:webHidden/>
              </w:rPr>
            </w:r>
            <w:r w:rsidR="00F12D2B">
              <w:rPr>
                <w:noProof/>
                <w:webHidden/>
              </w:rPr>
              <w:fldChar w:fldCharType="separate"/>
            </w:r>
            <w:r w:rsidR="00F12D2B">
              <w:rPr>
                <w:noProof/>
                <w:webHidden/>
              </w:rPr>
              <w:t>10</w:t>
            </w:r>
            <w:r w:rsidR="00F12D2B">
              <w:rPr>
                <w:noProof/>
                <w:webHidden/>
              </w:rPr>
              <w:fldChar w:fldCharType="end"/>
            </w:r>
          </w:hyperlink>
        </w:p>
        <w:p w14:paraId="3E53AADF" w14:textId="68C2D192" w:rsidR="00F12D2B" w:rsidRDefault="00770921">
          <w:pPr>
            <w:pStyle w:val="TOC1"/>
            <w:tabs>
              <w:tab w:val="right" w:leader="dot" w:pos="9350"/>
            </w:tabs>
            <w:rPr>
              <w:rFonts w:eastAsiaTheme="minorEastAsia"/>
              <w:noProof/>
              <w:lang w:val="en-GB" w:eastAsia="en-GB"/>
            </w:rPr>
          </w:pPr>
          <w:hyperlink w:anchor="_Toc80475204" w:history="1">
            <w:r w:rsidR="00F12D2B" w:rsidRPr="00406C3C">
              <w:rPr>
                <w:rStyle w:val="Hyperlink"/>
                <w:rFonts w:cs="Arial"/>
                <w:noProof/>
                <w:lang w:val="en-GB"/>
              </w:rPr>
              <w:t>Application of Key Theories in Amazon’s social distancing</w:t>
            </w:r>
            <w:r w:rsidR="00F12D2B">
              <w:rPr>
                <w:noProof/>
                <w:webHidden/>
              </w:rPr>
              <w:tab/>
            </w:r>
            <w:r w:rsidR="00F12D2B">
              <w:rPr>
                <w:noProof/>
                <w:webHidden/>
              </w:rPr>
              <w:fldChar w:fldCharType="begin"/>
            </w:r>
            <w:r w:rsidR="00F12D2B">
              <w:rPr>
                <w:noProof/>
                <w:webHidden/>
              </w:rPr>
              <w:instrText xml:space="preserve"> PAGEREF _Toc80475204 \h </w:instrText>
            </w:r>
            <w:r w:rsidR="00F12D2B">
              <w:rPr>
                <w:noProof/>
                <w:webHidden/>
              </w:rPr>
            </w:r>
            <w:r w:rsidR="00F12D2B">
              <w:rPr>
                <w:noProof/>
                <w:webHidden/>
              </w:rPr>
              <w:fldChar w:fldCharType="separate"/>
            </w:r>
            <w:r w:rsidR="00F12D2B">
              <w:rPr>
                <w:noProof/>
                <w:webHidden/>
              </w:rPr>
              <w:t>11</w:t>
            </w:r>
            <w:r w:rsidR="00F12D2B">
              <w:rPr>
                <w:noProof/>
                <w:webHidden/>
              </w:rPr>
              <w:fldChar w:fldCharType="end"/>
            </w:r>
          </w:hyperlink>
        </w:p>
        <w:p w14:paraId="2ACEF0AC" w14:textId="4D1D4F8F" w:rsidR="00F12D2B" w:rsidRDefault="00770921">
          <w:pPr>
            <w:pStyle w:val="TOC1"/>
            <w:tabs>
              <w:tab w:val="right" w:leader="dot" w:pos="9350"/>
            </w:tabs>
            <w:rPr>
              <w:rFonts w:eastAsiaTheme="minorEastAsia"/>
              <w:noProof/>
              <w:lang w:val="en-GB" w:eastAsia="en-GB"/>
            </w:rPr>
          </w:pPr>
          <w:hyperlink w:anchor="_Toc80475205" w:history="1">
            <w:r w:rsidR="00F12D2B" w:rsidRPr="00406C3C">
              <w:rPr>
                <w:rStyle w:val="Hyperlink"/>
                <w:rFonts w:cs="Arial"/>
                <w:noProof/>
                <w:lang w:val="en-GB"/>
              </w:rPr>
              <w:t>Critical Evaluation of the Theory</w:t>
            </w:r>
            <w:r w:rsidR="00F12D2B">
              <w:rPr>
                <w:noProof/>
                <w:webHidden/>
              </w:rPr>
              <w:tab/>
            </w:r>
            <w:r w:rsidR="00F12D2B">
              <w:rPr>
                <w:noProof/>
                <w:webHidden/>
              </w:rPr>
              <w:fldChar w:fldCharType="begin"/>
            </w:r>
            <w:r w:rsidR="00F12D2B">
              <w:rPr>
                <w:noProof/>
                <w:webHidden/>
              </w:rPr>
              <w:instrText xml:space="preserve"> PAGEREF _Toc80475205 \h </w:instrText>
            </w:r>
            <w:r w:rsidR="00F12D2B">
              <w:rPr>
                <w:noProof/>
                <w:webHidden/>
              </w:rPr>
            </w:r>
            <w:r w:rsidR="00F12D2B">
              <w:rPr>
                <w:noProof/>
                <w:webHidden/>
              </w:rPr>
              <w:fldChar w:fldCharType="separate"/>
            </w:r>
            <w:r w:rsidR="00F12D2B">
              <w:rPr>
                <w:noProof/>
                <w:webHidden/>
              </w:rPr>
              <w:t>12</w:t>
            </w:r>
            <w:r w:rsidR="00F12D2B">
              <w:rPr>
                <w:noProof/>
                <w:webHidden/>
              </w:rPr>
              <w:fldChar w:fldCharType="end"/>
            </w:r>
          </w:hyperlink>
        </w:p>
        <w:p w14:paraId="5FF3D125" w14:textId="1A2737E4" w:rsidR="00F12D2B" w:rsidRDefault="00770921">
          <w:pPr>
            <w:pStyle w:val="TOC1"/>
            <w:tabs>
              <w:tab w:val="right" w:leader="dot" w:pos="9350"/>
            </w:tabs>
            <w:rPr>
              <w:rFonts w:eastAsiaTheme="minorEastAsia"/>
              <w:noProof/>
              <w:lang w:val="en-GB" w:eastAsia="en-GB"/>
            </w:rPr>
          </w:pPr>
          <w:hyperlink w:anchor="_Toc80475206" w:history="1">
            <w:r w:rsidR="00F12D2B" w:rsidRPr="00406C3C">
              <w:rPr>
                <w:rStyle w:val="Hyperlink"/>
                <w:rFonts w:cs="Arial"/>
                <w:noProof/>
                <w:lang w:val="en-GB"/>
              </w:rPr>
              <w:t>Recommendations for Amazon</w:t>
            </w:r>
            <w:r w:rsidR="00F12D2B">
              <w:rPr>
                <w:noProof/>
                <w:webHidden/>
              </w:rPr>
              <w:tab/>
            </w:r>
            <w:r w:rsidR="00F12D2B">
              <w:rPr>
                <w:noProof/>
                <w:webHidden/>
              </w:rPr>
              <w:fldChar w:fldCharType="begin"/>
            </w:r>
            <w:r w:rsidR="00F12D2B">
              <w:rPr>
                <w:noProof/>
                <w:webHidden/>
              </w:rPr>
              <w:instrText xml:space="preserve"> PAGEREF _Toc80475206 \h </w:instrText>
            </w:r>
            <w:r w:rsidR="00F12D2B">
              <w:rPr>
                <w:noProof/>
                <w:webHidden/>
              </w:rPr>
            </w:r>
            <w:r w:rsidR="00F12D2B">
              <w:rPr>
                <w:noProof/>
                <w:webHidden/>
              </w:rPr>
              <w:fldChar w:fldCharType="separate"/>
            </w:r>
            <w:r w:rsidR="00F12D2B">
              <w:rPr>
                <w:noProof/>
                <w:webHidden/>
              </w:rPr>
              <w:t>14</w:t>
            </w:r>
            <w:r w:rsidR="00F12D2B">
              <w:rPr>
                <w:noProof/>
                <w:webHidden/>
              </w:rPr>
              <w:fldChar w:fldCharType="end"/>
            </w:r>
          </w:hyperlink>
        </w:p>
        <w:p w14:paraId="27AB7067" w14:textId="73872FBA" w:rsidR="00F12D2B" w:rsidRDefault="00770921">
          <w:pPr>
            <w:pStyle w:val="TOC1"/>
            <w:tabs>
              <w:tab w:val="right" w:leader="dot" w:pos="9350"/>
            </w:tabs>
            <w:rPr>
              <w:rFonts w:eastAsiaTheme="minorEastAsia"/>
              <w:noProof/>
              <w:lang w:val="en-GB" w:eastAsia="en-GB"/>
            </w:rPr>
          </w:pPr>
          <w:hyperlink w:anchor="_Toc80475207" w:history="1">
            <w:r w:rsidR="00F12D2B" w:rsidRPr="00406C3C">
              <w:rPr>
                <w:rStyle w:val="Hyperlink"/>
                <w:rFonts w:cs="Arial"/>
                <w:noProof/>
                <w:lang w:val="en-GB"/>
              </w:rPr>
              <w:t>Conclusion</w:t>
            </w:r>
            <w:r w:rsidR="00F12D2B">
              <w:rPr>
                <w:noProof/>
                <w:webHidden/>
              </w:rPr>
              <w:tab/>
            </w:r>
            <w:r w:rsidR="00F12D2B">
              <w:rPr>
                <w:noProof/>
                <w:webHidden/>
              </w:rPr>
              <w:fldChar w:fldCharType="begin"/>
            </w:r>
            <w:r w:rsidR="00F12D2B">
              <w:rPr>
                <w:noProof/>
                <w:webHidden/>
              </w:rPr>
              <w:instrText xml:space="preserve"> PAGEREF _Toc80475207 \h </w:instrText>
            </w:r>
            <w:r w:rsidR="00F12D2B">
              <w:rPr>
                <w:noProof/>
                <w:webHidden/>
              </w:rPr>
            </w:r>
            <w:r w:rsidR="00F12D2B">
              <w:rPr>
                <w:noProof/>
                <w:webHidden/>
              </w:rPr>
              <w:fldChar w:fldCharType="separate"/>
            </w:r>
            <w:r w:rsidR="00F12D2B">
              <w:rPr>
                <w:noProof/>
                <w:webHidden/>
              </w:rPr>
              <w:t>16</w:t>
            </w:r>
            <w:r w:rsidR="00F12D2B">
              <w:rPr>
                <w:noProof/>
                <w:webHidden/>
              </w:rPr>
              <w:fldChar w:fldCharType="end"/>
            </w:r>
          </w:hyperlink>
        </w:p>
        <w:p w14:paraId="7703F1D6" w14:textId="2337C897" w:rsidR="00F12D2B" w:rsidRDefault="00770921">
          <w:pPr>
            <w:pStyle w:val="TOC1"/>
            <w:tabs>
              <w:tab w:val="right" w:leader="dot" w:pos="9350"/>
            </w:tabs>
            <w:rPr>
              <w:rFonts w:eastAsiaTheme="minorEastAsia"/>
              <w:noProof/>
              <w:lang w:val="en-GB" w:eastAsia="en-GB"/>
            </w:rPr>
          </w:pPr>
          <w:hyperlink w:anchor="_Toc80475208" w:history="1">
            <w:r w:rsidR="00F12D2B" w:rsidRPr="00406C3C">
              <w:rPr>
                <w:rStyle w:val="Hyperlink"/>
                <w:rFonts w:cs="Arial"/>
                <w:noProof/>
                <w:lang w:val="en-GB"/>
              </w:rPr>
              <w:t>References</w:t>
            </w:r>
            <w:r w:rsidR="00F12D2B">
              <w:rPr>
                <w:noProof/>
                <w:webHidden/>
              </w:rPr>
              <w:tab/>
            </w:r>
            <w:r w:rsidR="00F12D2B">
              <w:rPr>
                <w:noProof/>
                <w:webHidden/>
              </w:rPr>
              <w:fldChar w:fldCharType="begin"/>
            </w:r>
            <w:r w:rsidR="00F12D2B">
              <w:rPr>
                <w:noProof/>
                <w:webHidden/>
              </w:rPr>
              <w:instrText xml:space="preserve"> PAGEREF _Toc80475208 \h </w:instrText>
            </w:r>
            <w:r w:rsidR="00F12D2B">
              <w:rPr>
                <w:noProof/>
                <w:webHidden/>
              </w:rPr>
            </w:r>
            <w:r w:rsidR="00F12D2B">
              <w:rPr>
                <w:noProof/>
                <w:webHidden/>
              </w:rPr>
              <w:fldChar w:fldCharType="separate"/>
            </w:r>
            <w:r w:rsidR="00F12D2B">
              <w:rPr>
                <w:noProof/>
                <w:webHidden/>
              </w:rPr>
              <w:t>17</w:t>
            </w:r>
            <w:r w:rsidR="00F12D2B">
              <w:rPr>
                <w:noProof/>
                <w:webHidden/>
              </w:rPr>
              <w:fldChar w:fldCharType="end"/>
            </w:r>
          </w:hyperlink>
        </w:p>
        <w:p w14:paraId="52743127" w14:textId="6D619773" w:rsidR="00047434" w:rsidRPr="00367C59" w:rsidRDefault="002D3598" w:rsidP="00BF2A58">
          <w:pPr>
            <w:spacing w:line="360" w:lineRule="auto"/>
            <w:jc w:val="both"/>
            <w:rPr>
              <w:rFonts w:ascii="Arial" w:hAnsi="Arial" w:cs="Arial"/>
              <w:sz w:val="24"/>
              <w:szCs w:val="24"/>
              <w:lang w:val="en-GB"/>
            </w:rPr>
          </w:pPr>
          <w:r w:rsidRPr="00367C59">
            <w:rPr>
              <w:rFonts w:ascii="Arial" w:hAnsi="Arial" w:cs="Arial"/>
              <w:b/>
              <w:bCs/>
              <w:noProof/>
              <w:sz w:val="24"/>
              <w:szCs w:val="24"/>
              <w:lang w:val="en-GB"/>
            </w:rPr>
            <w:fldChar w:fldCharType="end"/>
          </w:r>
        </w:p>
      </w:sdtContent>
    </w:sdt>
    <w:p w14:paraId="4E8E7FC1" w14:textId="77777777" w:rsidR="00047434" w:rsidRPr="00367C59" w:rsidRDefault="00047434" w:rsidP="000D39F5">
      <w:pPr>
        <w:spacing w:line="360" w:lineRule="auto"/>
        <w:jc w:val="both"/>
        <w:rPr>
          <w:rFonts w:ascii="Arial" w:hAnsi="Arial" w:cs="Arial"/>
          <w:lang w:val="en-GB"/>
        </w:rPr>
      </w:pPr>
    </w:p>
    <w:p w14:paraId="4BC8001B" w14:textId="77777777" w:rsidR="00047434" w:rsidRPr="00367C59" w:rsidRDefault="00047434" w:rsidP="000D39F5">
      <w:pPr>
        <w:spacing w:line="360" w:lineRule="auto"/>
        <w:jc w:val="both"/>
        <w:rPr>
          <w:rFonts w:ascii="Arial" w:hAnsi="Arial" w:cs="Arial"/>
          <w:lang w:val="en-GB"/>
        </w:rPr>
      </w:pPr>
    </w:p>
    <w:p w14:paraId="52B8E25A" w14:textId="77777777" w:rsidR="00047434" w:rsidRPr="00367C59" w:rsidRDefault="00047434" w:rsidP="000D39F5">
      <w:pPr>
        <w:spacing w:line="360" w:lineRule="auto"/>
        <w:jc w:val="both"/>
        <w:rPr>
          <w:rFonts w:ascii="Arial" w:hAnsi="Arial" w:cs="Arial"/>
          <w:lang w:val="en-GB"/>
        </w:rPr>
      </w:pPr>
    </w:p>
    <w:p w14:paraId="19D068AB" w14:textId="77777777" w:rsidR="00047434" w:rsidRPr="00367C59" w:rsidRDefault="00047434" w:rsidP="000D39F5">
      <w:pPr>
        <w:spacing w:line="360" w:lineRule="auto"/>
        <w:jc w:val="both"/>
        <w:rPr>
          <w:rFonts w:ascii="Arial" w:hAnsi="Arial" w:cs="Arial"/>
          <w:lang w:val="en-GB"/>
        </w:rPr>
      </w:pPr>
    </w:p>
    <w:p w14:paraId="6B4C3705" w14:textId="77777777" w:rsidR="00047434" w:rsidRPr="00367C59" w:rsidRDefault="00047434" w:rsidP="000D39F5">
      <w:pPr>
        <w:spacing w:line="360" w:lineRule="auto"/>
        <w:jc w:val="both"/>
        <w:rPr>
          <w:rFonts w:ascii="Arial" w:hAnsi="Arial" w:cs="Arial"/>
          <w:lang w:val="en-GB"/>
        </w:rPr>
      </w:pPr>
    </w:p>
    <w:p w14:paraId="65E79EEB" w14:textId="77777777" w:rsidR="00047434" w:rsidRPr="00367C59" w:rsidRDefault="00047434" w:rsidP="000D39F5">
      <w:pPr>
        <w:spacing w:line="360" w:lineRule="auto"/>
        <w:jc w:val="both"/>
        <w:rPr>
          <w:rFonts w:ascii="Arial" w:hAnsi="Arial" w:cs="Arial"/>
          <w:lang w:val="en-GB"/>
        </w:rPr>
      </w:pPr>
    </w:p>
    <w:p w14:paraId="01C890FD" w14:textId="77777777" w:rsidR="00047434" w:rsidRPr="00367C59" w:rsidRDefault="00047434" w:rsidP="000D39F5">
      <w:pPr>
        <w:spacing w:line="360" w:lineRule="auto"/>
        <w:jc w:val="both"/>
        <w:rPr>
          <w:rFonts w:ascii="Arial" w:hAnsi="Arial" w:cs="Arial"/>
          <w:lang w:val="en-GB"/>
        </w:rPr>
      </w:pPr>
    </w:p>
    <w:p w14:paraId="066EF7CE" w14:textId="77777777" w:rsidR="00047434" w:rsidRPr="00367C59" w:rsidRDefault="00047434" w:rsidP="000D39F5">
      <w:pPr>
        <w:spacing w:line="360" w:lineRule="auto"/>
        <w:jc w:val="both"/>
        <w:rPr>
          <w:rFonts w:ascii="Arial" w:hAnsi="Arial" w:cs="Arial"/>
          <w:lang w:val="en-GB"/>
        </w:rPr>
      </w:pPr>
    </w:p>
    <w:p w14:paraId="6A254EA9" w14:textId="7BDDD195" w:rsidR="00047434" w:rsidRDefault="00047434" w:rsidP="000D39F5">
      <w:pPr>
        <w:spacing w:line="360" w:lineRule="auto"/>
        <w:jc w:val="both"/>
        <w:rPr>
          <w:rFonts w:ascii="Arial" w:hAnsi="Arial" w:cs="Arial"/>
          <w:lang w:val="en-GB"/>
        </w:rPr>
      </w:pPr>
    </w:p>
    <w:p w14:paraId="07BE2C6E" w14:textId="77777777" w:rsidR="00F12D2B" w:rsidRPr="00367C59" w:rsidRDefault="00F12D2B" w:rsidP="000D39F5">
      <w:pPr>
        <w:spacing w:line="360" w:lineRule="auto"/>
        <w:jc w:val="both"/>
        <w:rPr>
          <w:rFonts w:ascii="Arial" w:hAnsi="Arial" w:cs="Arial"/>
          <w:lang w:val="en-GB"/>
        </w:rPr>
      </w:pPr>
    </w:p>
    <w:p w14:paraId="34479C67" w14:textId="77777777" w:rsidR="00CE513B" w:rsidRPr="00367C59" w:rsidRDefault="00CE513B" w:rsidP="000D39F5">
      <w:pPr>
        <w:spacing w:line="360" w:lineRule="auto"/>
        <w:jc w:val="both"/>
        <w:rPr>
          <w:rFonts w:ascii="Arial" w:hAnsi="Arial" w:cs="Arial"/>
          <w:lang w:val="en-GB"/>
        </w:rPr>
      </w:pPr>
    </w:p>
    <w:p w14:paraId="3A47DF01" w14:textId="77777777" w:rsidR="00CE513B" w:rsidRPr="00367C59" w:rsidRDefault="002D3598" w:rsidP="000D39F5">
      <w:pPr>
        <w:pStyle w:val="Heading1"/>
        <w:jc w:val="both"/>
        <w:rPr>
          <w:rFonts w:cs="Arial"/>
          <w:szCs w:val="22"/>
          <w:lang w:val="en-GB"/>
        </w:rPr>
      </w:pPr>
      <w:bookmarkStart w:id="0" w:name="_Toc80475196"/>
      <w:r w:rsidRPr="00367C59">
        <w:rPr>
          <w:rFonts w:cs="Arial"/>
          <w:szCs w:val="22"/>
          <w:lang w:val="en-GB"/>
        </w:rPr>
        <w:t>Executive Summary</w:t>
      </w:r>
      <w:bookmarkEnd w:id="0"/>
    </w:p>
    <w:p w14:paraId="7242FD0E" w14:textId="77777777" w:rsidR="00CE513B" w:rsidRPr="00367C59" w:rsidRDefault="00CE513B" w:rsidP="000D39F5">
      <w:pPr>
        <w:spacing w:line="360" w:lineRule="auto"/>
        <w:jc w:val="both"/>
        <w:rPr>
          <w:rFonts w:ascii="Arial" w:hAnsi="Arial" w:cs="Arial"/>
          <w:b/>
          <w:bCs/>
          <w:lang w:val="en-GB"/>
        </w:rPr>
      </w:pPr>
    </w:p>
    <w:p w14:paraId="0EF2FE2C" w14:textId="77777777" w:rsidR="009522E6"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The research examines how Amazon interacts with their consumers, staff, and third-party collaborators, as well as how they engage with one else and go about their daily tasks during this challenging and unexpected time owing to Covid 19. If the employees consistently demonstrate exemplary behaviour, their client devotion, happiness, and sense of society will all improve. In the workforce, there is a new mood and a distinct mindset. The way certain individuals operate in the company is largely designed to foster a pleasant and efficient environment. This includes, to some extent, the behaviour of employees and clientele. The corporation Amazon will be the subject of the article, which will be devoted to discussing the concepts. The paper will also discuss major theories for social distancing, as well as Taylorism's critical examination and its lack of significance for Amazon. The research will also examine Amazon's working ethos </w:t>
      </w:r>
      <w:r w:rsidR="000D39F5" w:rsidRPr="00367C59">
        <w:rPr>
          <w:rFonts w:ascii="Arial" w:hAnsi="Arial" w:cs="Arial"/>
          <w:lang w:val="en-GB"/>
        </w:rPr>
        <w:t>to</w:t>
      </w:r>
      <w:r w:rsidRPr="00367C59">
        <w:rPr>
          <w:rFonts w:ascii="Arial" w:hAnsi="Arial" w:cs="Arial"/>
          <w:lang w:val="en-GB"/>
        </w:rPr>
        <w:t xml:space="preserve"> assess the atmosphere. It will also make suggestions that will help to comprehend social distancing throughout the coronavirus epidemic.</w:t>
      </w:r>
    </w:p>
    <w:p w14:paraId="1B0D89AC" w14:textId="77777777" w:rsidR="00CE513B" w:rsidRPr="00367C59" w:rsidRDefault="00CE513B" w:rsidP="000D39F5">
      <w:pPr>
        <w:spacing w:line="360" w:lineRule="auto"/>
        <w:jc w:val="both"/>
        <w:rPr>
          <w:rFonts w:ascii="Arial" w:hAnsi="Arial" w:cs="Arial"/>
          <w:lang w:val="en-GB"/>
        </w:rPr>
      </w:pPr>
    </w:p>
    <w:p w14:paraId="71673AFC" w14:textId="77777777" w:rsidR="00047434" w:rsidRPr="00367C59" w:rsidRDefault="002D3598" w:rsidP="000D39F5">
      <w:pPr>
        <w:spacing w:line="360" w:lineRule="auto"/>
        <w:ind w:firstLine="720"/>
        <w:jc w:val="both"/>
        <w:rPr>
          <w:rFonts w:ascii="Arial" w:hAnsi="Arial" w:cs="Arial"/>
          <w:lang w:val="en-GB"/>
        </w:rPr>
      </w:pPr>
      <w:r w:rsidRPr="00367C59">
        <w:rPr>
          <w:rFonts w:ascii="Arial" w:hAnsi="Arial" w:cs="Arial"/>
          <w:lang w:val="en-GB"/>
        </w:rPr>
        <w:t xml:space="preserve">. </w:t>
      </w:r>
    </w:p>
    <w:p w14:paraId="204EDBE5" w14:textId="77777777" w:rsidR="00047434" w:rsidRPr="00367C59" w:rsidRDefault="00047434" w:rsidP="000D39F5">
      <w:pPr>
        <w:spacing w:line="360" w:lineRule="auto"/>
        <w:jc w:val="both"/>
        <w:rPr>
          <w:rFonts w:ascii="Arial" w:hAnsi="Arial" w:cs="Arial"/>
          <w:lang w:val="en-GB"/>
        </w:rPr>
      </w:pPr>
    </w:p>
    <w:p w14:paraId="0C56ADE5" w14:textId="77777777" w:rsidR="00047434" w:rsidRPr="00367C59" w:rsidRDefault="00047434" w:rsidP="000D39F5">
      <w:pPr>
        <w:spacing w:line="360" w:lineRule="auto"/>
        <w:jc w:val="both"/>
        <w:rPr>
          <w:rFonts w:ascii="Arial" w:hAnsi="Arial" w:cs="Arial"/>
          <w:lang w:val="en-GB"/>
        </w:rPr>
      </w:pPr>
    </w:p>
    <w:p w14:paraId="7459EB87" w14:textId="77777777" w:rsidR="00CA3229" w:rsidRPr="00367C59" w:rsidRDefault="00CA3229" w:rsidP="000D39F5">
      <w:pPr>
        <w:spacing w:line="360" w:lineRule="auto"/>
        <w:jc w:val="both"/>
        <w:rPr>
          <w:rFonts w:ascii="Arial" w:hAnsi="Arial" w:cs="Arial"/>
          <w:lang w:val="en-GB"/>
        </w:rPr>
      </w:pPr>
    </w:p>
    <w:p w14:paraId="38AD82DE" w14:textId="77777777" w:rsidR="00101386" w:rsidRPr="00367C59" w:rsidRDefault="00101386" w:rsidP="000D39F5">
      <w:pPr>
        <w:spacing w:line="360" w:lineRule="auto"/>
        <w:jc w:val="both"/>
        <w:rPr>
          <w:rFonts w:ascii="Arial" w:hAnsi="Arial" w:cs="Arial"/>
          <w:lang w:val="en-GB"/>
        </w:rPr>
      </w:pPr>
    </w:p>
    <w:p w14:paraId="73825CFB" w14:textId="77777777" w:rsidR="005F3177" w:rsidRPr="00367C59" w:rsidRDefault="005F3177" w:rsidP="000D39F5">
      <w:pPr>
        <w:spacing w:line="360" w:lineRule="auto"/>
        <w:jc w:val="both"/>
        <w:rPr>
          <w:rFonts w:ascii="Arial" w:hAnsi="Arial" w:cs="Arial"/>
          <w:lang w:val="en-GB"/>
        </w:rPr>
      </w:pPr>
    </w:p>
    <w:p w14:paraId="6B35FD52" w14:textId="77777777" w:rsidR="005A1716" w:rsidRPr="00367C59" w:rsidRDefault="005A1716" w:rsidP="000D39F5">
      <w:pPr>
        <w:spacing w:line="360" w:lineRule="auto"/>
        <w:jc w:val="both"/>
        <w:rPr>
          <w:rFonts w:ascii="Arial" w:hAnsi="Arial" w:cs="Arial"/>
          <w:lang w:val="en-GB"/>
        </w:rPr>
      </w:pPr>
    </w:p>
    <w:p w14:paraId="1144219C" w14:textId="77777777" w:rsidR="005A1716" w:rsidRPr="00367C59" w:rsidRDefault="005A1716" w:rsidP="000D39F5">
      <w:pPr>
        <w:spacing w:line="360" w:lineRule="auto"/>
        <w:jc w:val="both"/>
        <w:rPr>
          <w:rFonts w:ascii="Arial" w:hAnsi="Arial" w:cs="Arial"/>
          <w:lang w:val="en-GB"/>
        </w:rPr>
      </w:pPr>
    </w:p>
    <w:p w14:paraId="7DCA2A05" w14:textId="77777777" w:rsidR="005A1716" w:rsidRPr="00367C59" w:rsidRDefault="005A1716" w:rsidP="000D39F5">
      <w:pPr>
        <w:spacing w:line="360" w:lineRule="auto"/>
        <w:jc w:val="both"/>
        <w:rPr>
          <w:rFonts w:ascii="Arial" w:hAnsi="Arial" w:cs="Arial"/>
          <w:lang w:val="en-GB"/>
        </w:rPr>
      </w:pPr>
    </w:p>
    <w:p w14:paraId="4FBB058A" w14:textId="77777777" w:rsidR="005A1716" w:rsidRPr="00367C59" w:rsidRDefault="005A1716" w:rsidP="000D39F5">
      <w:pPr>
        <w:spacing w:line="360" w:lineRule="auto"/>
        <w:jc w:val="both"/>
        <w:rPr>
          <w:rFonts w:ascii="Arial" w:hAnsi="Arial" w:cs="Arial"/>
          <w:lang w:val="en-GB"/>
        </w:rPr>
      </w:pPr>
    </w:p>
    <w:p w14:paraId="54D0658F" w14:textId="77777777" w:rsidR="005A1716" w:rsidRPr="00367C59" w:rsidRDefault="005A1716" w:rsidP="000D39F5">
      <w:pPr>
        <w:spacing w:line="360" w:lineRule="auto"/>
        <w:jc w:val="both"/>
        <w:rPr>
          <w:rFonts w:ascii="Arial" w:hAnsi="Arial" w:cs="Arial"/>
          <w:lang w:val="en-GB"/>
        </w:rPr>
      </w:pPr>
      <w:bookmarkStart w:id="1" w:name="_Hlk57914662"/>
    </w:p>
    <w:p w14:paraId="59D50467" w14:textId="77777777" w:rsidR="00B00032" w:rsidRPr="00367C59" w:rsidRDefault="00B00032" w:rsidP="000D39F5">
      <w:pPr>
        <w:spacing w:line="360" w:lineRule="auto"/>
        <w:jc w:val="both"/>
        <w:rPr>
          <w:rFonts w:ascii="Arial" w:hAnsi="Arial" w:cs="Arial"/>
          <w:lang w:val="en-GB"/>
        </w:rPr>
      </w:pPr>
    </w:p>
    <w:p w14:paraId="5C16BB02" w14:textId="77777777" w:rsidR="003546EB" w:rsidRPr="00367C59" w:rsidRDefault="002D3598" w:rsidP="000D39F5">
      <w:pPr>
        <w:pStyle w:val="Heading1"/>
        <w:jc w:val="both"/>
        <w:rPr>
          <w:rFonts w:cs="Arial"/>
          <w:szCs w:val="22"/>
          <w:lang w:val="en-GB"/>
        </w:rPr>
      </w:pPr>
      <w:bookmarkStart w:id="2" w:name="_Toc80475197"/>
      <w:r w:rsidRPr="00367C59">
        <w:rPr>
          <w:rFonts w:cs="Arial"/>
          <w:szCs w:val="22"/>
          <w:lang w:val="en-GB"/>
        </w:rPr>
        <w:t>Introduction</w:t>
      </w:r>
      <w:bookmarkEnd w:id="2"/>
    </w:p>
    <w:p w14:paraId="6F112287" w14:textId="77777777" w:rsidR="009522E6" w:rsidRPr="00367C59" w:rsidRDefault="009522E6" w:rsidP="000D39F5">
      <w:pPr>
        <w:jc w:val="both"/>
        <w:rPr>
          <w:rFonts w:ascii="Arial" w:hAnsi="Arial" w:cs="Arial"/>
          <w:lang w:val="en-GB"/>
        </w:rPr>
      </w:pPr>
    </w:p>
    <w:bookmarkEnd w:id="1"/>
    <w:p w14:paraId="7F6676F9" w14:textId="77777777" w:rsidR="00047434"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Amazon.com, Inc. provides straight shopping solutions to customers. The primary business segments are served by Amazon Web Services (AWS), North America and Global. Websites established in North America comprise, among others, www.amazon.com and www.amazon.ca, which allow customers to buy commodities and solutions via the computer. The International Division provides online commerce purchases of consumable commodities and parcels to customers all over the globe. Amazon Web Division sells computers, memory, websites, and AWS services to start-ups, enterprises, government’s entities, and educational institutions all across the globe. </w:t>
      </w:r>
      <w:r w:rsidR="002C3F81" w:rsidRPr="00367C59">
        <w:rPr>
          <w:rFonts w:ascii="Arial" w:hAnsi="Arial" w:cs="Arial"/>
          <w:lang w:val="en-GB"/>
        </w:rPr>
        <w:t>Jeffrey P. Bezos formed the company in July 1994 and is based in Seattle, WA</w:t>
      </w:r>
      <w:sdt>
        <w:sdtPr>
          <w:rPr>
            <w:rFonts w:ascii="Arial" w:hAnsi="Arial" w:cs="Arial"/>
            <w:lang w:val="en-GB"/>
          </w:rPr>
          <w:id w:val="-1010916181"/>
          <w:citation/>
        </w:sdtPr>
        <w:sdtEndPr/>
        <w:sdtContent>
          <w:r w:rsidR="00465841" w:rsidRPr="00367C59">
            <w:rPr>
              <w:rFonts w:ascii="Arial" w:hAnsi="Arial" w:cs="Arial"/>
              <w:lang w:val="en-GB"/>
            </w:rPr>
            <w:fldChar w:fldCharType="begin"/>
          </w:r>
          <w:r w:rsidR="00465841" w:rsidRPr="00367C59">
            <w:rPr>
              <w:rFonts w:ascii="Arial" w:hAnsi="Arial" w:cs="Arial"/>
              <w:lang w:val="en-GB"/>
            </w:rPr>
            <w:instrText xml:space="preserve"> CITATION CNN20 \l 1033 </w:instrText>
          </w:r>
          <w:r w:rsidR="00465841" w:rsidRPr="00367C59">
            <w:rPr>
              <w:rFonts w:ascii="Arial" w:hAnsi="Arial" w:cs="Arial"/>
              <w:lang w:val="en-GB"/>
            </w:rPr>
            <w:fldChar w:fldCharType="separate"/>
          </w:r>
          <w:r w:rsidR="0053608C" w:rsidRPr="00367C59">
            <w:rPr>
              <w:rFonts w:ascii="Arial" w:hAnsi="Arial" w:cs="Arial"/>
              <w:noProof/>
              <w:lang w:val="en-GB"/>
            </w:rPr>
            <w:t xml:space="preserve"> (CNN, 2020)</w:t>
          </w:r>
          <w:r w:rsidR="00465841" w:rsidRPr="00367C59">
            <w:rPr>
              <w:rFonts w:ascii="Arial" w:hAnsi="Arial" w:cs="Arial"/>
              <w:lang w:val="en-GB"/>
            </w:rPr>
            <w:fldChar w:fldCharType="end"/>
          </w:r>
        </w:sdtContent>
      </w:sdt>
      <w:r w:rsidR="00EE6F97" w:rsidRPr="00367C59">
        <w:rPr>
          <w:rFonts w:ascii="Arial" w:hAnsi="Arial" w:cs="Arial"/>
          <w:lang w:val="en-GB"/>
        </w:rPr>
        <w:t>.</w:t>
      </w:r>
      <w:r w:rsidR="00CE09C6" w:rsidRPr="00367C59">
        <w:rPr>
          <w:rFonts w:ascii="Arial" w:hAnsi="Arial" w:cs="Arial"/>
          <w:lang w:val="en-GB"/>
        </w:rPr>
        <w:t xml:space="preserve"> Jeffery P. Bezos started Amazon from his garage, initially, J Bezos has chosen the name for the company as Cadabra or Relentless, </w:t>
      </w:r>
      <w:r w:rsidR="000D39F5" w:rsidRPr="00367C59">
        <w:rPr>
          <w:rFonts w:ascii="Arial" w:hAnsi="Arial" w:cs="Arial"/>
          <w:lang w:val="en-GB"/>
        </w:rPr>
        <w:t>and however</w:t>
      </w:r>
      <w:r w:rsidR="00CE09C6" w:rsidRPr="00367C59">
        <w:rPr>
          <w:rFonts w:ascii="Arial" w:hAnsi="Arial" w:cs="Arial"/>
          <w:lang w:val="en-GB"/>
        </w:rPr>
        <w:t xml:space="preserve"> through persuasion by lawyers Amazon was chosen </w:t>
      </w:r>
      <w:r w:rsidR="000D6FE3" w:rsidRPr="00367C59">
        <w:rPr>
          <w:rFonts w:ascii="Arial" w:hAnsi="Arial" w:cs="Arial"/>
          <w:lang w:val="en-GB"/>
        </w:rPr>
        <w:t>which represented the biggest river in the world (Businessinsider</w:t>
      </w:r>
      <w:r w:rsidR="002B3FDD" w:rsidRPr="00367C59">
        <w:rPr>
          <w:rFonts w:ascii="Arial" w:hAnsi="Arial" w:cs="Arial"/>
          <w:lang w:val="en-GB"/>
        </w:rPr>
        <w:t>,</w:t>
      </w:r>
      <w:r w:rsidR="000D6FE3" w:rsidRPr="00367C59">
        <w:rPr>
          <w:rFonts w:ascii="Arial" w:hAnsi="Arial" w:cs="Arial"/>
          <w:lang w:val="en-GB"/>
        </w:rPr>
        <w:t xml:space="preserve"> 2017).</w:t>
      </w:r>
      <w:r w:rsidR="00DD0401" w:rsidRPr="00367C59">
        <w:rPr>
          <w:rFonts w:ascii="Arial" w:hAnsi="Arial" w:cs="Arial"/>
          <w:lang w:val="en-GB"/>
        </w:rPr>
        <w:t xml:space="preserve"> As of 2019 Amazon has over 647500 employees and has also launched other products such</w:t>
      </w:r>
      <w:r w:rsidR="000D39F5" w:rsidRPr="00367C59">
        <w:rPr>
          <w:rFonts w:ascii="Arial" w:hAnsi="Arial" w:cs="Arial"/>
          <w:lang w:val="en-GB"/>
        </w:rPr>
        <w:t xml:space="preserve"> as Digital streaming, Amazon TV</w:t>
      </w:r>
      <w:r w:rsidR="00DD0401" w:rsidRPr="00367C59">
        <w:rPr>
          <w:rFonts w:ascii="Arial" w:hAnsi="Arial" w:cs="Arial"/>
          <w:lang w:val="en-GB"/>
        </w:rPr>
        <w:t xml:space="preserve"> and films.</w:t>
      </w:r>
      <w:r w:rsidR="0052164B" w:rsidRPr="00367C59">
        <w:rPr>
          <w:rFonts w:ascii="Arial" w:hAnsi="Arial" w:cs="Arial"/>
          <w:lang w:val="en-GB"/>
        </w:rPr>
        <w:t xml:space="preserve"> </w:t>
      </w:r>
      <w:r w:rsidR="00707B9D" w:rsidRPr="00367C59">
        <w:rPr>
          <w:rFonts w:ascii="Arial" w:hAnsi="Arial" w:cs="Arial"/>
          <w:lang w:val="en-GB"/>
        </w:rPr>
        <w:t xml:space="preserve">The purpose of this paper is to describe how organisational views, opinions, and faiths influence professional behaviour. It also has implications for the COVID, which is concerned with addressing the difficulties that will arise in the foreseeable period. As a result of the impact of COVID 19, Amazon shares increased by 2% </w:t>
      </w:r>
      <w:r w:rsidR="00707B9D" w:rsidRPr="00367C59">
        <w:rPr>
          <w:rFonts w:ascii="Arial" w:hAnsi="Arial" w:cs="Arial"/>
          <w:lang w:val="en-GB"/>
        </w:rPr>
        <w:lastRenderedPageBreak/>
        <w:t xml:space="preserve">in August 2020, adding $4.9 billion to Jeff Bezos' total wealth, giving him the first individual to have a value of more than $200 billion and more than $90 billion than someone other </w:t>
      </w:r>
      <w:r w:rsidR="00F97DA2" w:rsidRPr="00367C59">
        <w:rPr>
          <w:rFonts w:ascii="Arial" w:hAnsi="Arial" w:cs="Arial"/>
          <w:lang w:val="en-GB"/>
        </w:rPr>
        <w:t>(Forbes</w:t>
      </w:r>
      <w:r w:rsidR="002B3FDD" w:rsidRPr="00367C59">
        <w:rPr>
          <w:rFonts w:ascii="Arial" w:hAnsi="Arial" w:cs="Arial"/>
          <w:lang w:val="en-GB"/>
        </w:rPr>
        <w:t>,</w:t>
      </w:r>
      <w:r w:rsidR="00707B9D" w:rsidRPr="00367C59">
        <w:rPr>
          <w:rFonts w:ascii="Arial" w:hAnsi="Arial" w:cs="Arial"/>
          <w:lang w:val="en-GB"/>
        </w:rPr>
        <w:t xml:space="preserve"> 2020).</w:t>
      </w:r>
    </w:p>
    <w:p w14:paraId="18EF17E2" w14:textId="77777777" w:rsidR="00E329A2" w:rsidRPr="00367C59" w:rsidRDefault="00E329A2" w:rsidP="000D39F5">
      <w:pPr>
        <w:spacing w:line="360" w:lineRule="auto"/>
        <w:jc w:val="both"/>
        <w:rPr>
          <w:rFonts w:ascii="Arial" w:hAnsi="Arial" w:cs="Arial"/>
          <w:lang w:val="en-GB"/>
        </w:rPr>
      </w:pPr>
    </w:p>
    <w:p w14:paraId="27740275" w14:textId="77777777" w:rsidR="005A1716" w:rsidRPr="00367C59" w:rsidRDefault="002D3598" w:rsidP="000D39F5">
      <w:pPr>
        <w:pStyle w:val="Heading2"/>
        <w:jc w:val="both"/>
        <w:rPr>
          <w:rStyle w:val="Strong"/>
          <w:b/>
          <w:bCs w:val="0"/>
          <w:lang w:val="en-GB"/>
        </w:rPr>
      </w:pPr>
      <w:bookmarkStart w:id="3" w:name="_Toc80475198"/>
      <w:r w:rsidRPr="00367C59">
        <w:rPr>
          <w:rStyle w:val="Strong"/>
          <w:b/>
          <w:bCs w:val="0"/>
          <w:lang w:val="en-GB"/>
        </w:rPr>
        <w:t>Amazon’s Believe, attitude and Values (Culture)</w:t>
      </w:r>
      <w:bookmarkEnd w:id="3"/>
    </w:p>
    <w:p w14:paraId="288F15AD" w14:textId="77777777" w:rsidR="004D56B0"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Very particularly, Amazon's atmosphere in operations </w:t>
      </w:r>
      <w:r w:rsidR="00DE18BC" w:rsidRPr="00367C59">
        <w:rPr>
          <w:rFonts w:ascii="Arial" w:hAnsi="Arial" w:cs="Arial"/>
          <w:lang w:val="en-GB"/>
        </w:rPr>
        <w:t>cannot</w:t>
      </w:r>
      <w:r w:rsidRPr="00367C59">
        <w:rPr>
          <w:rFonts w:ascii="Arial" w:hAnsi="Arial" w:cs="Arial"/>
          <w:lang w:val="en-GB"/>
        </w:rPr>
        <w:t xml:space="preserve"> be integrated since its staff' standards and beliefs are not similar, causing conflict. In unstructured </w:t>
      </w:r>
      <w:r w:rsidR="00DE18BC" w:rsidRPr="00367C59">
        <w:rPr>
          <w:rFonts w:ascii="Arial" w:hAnsi="Arial" w:cs="Arial"/>
          <w:lang w:val="en-GB"/>
        </w:rPr>
        <w:t>organizations</w:t>
      </w:r>
      <w:r w:rsidRPr="00367C59">
        <w:rPr>
          <w:rFonts w:ascii="Arial" w:hAnsi="Arial" w:cs="Arial"/>
          <w:lang w:val="en-GB"/>
        </w:rPr>
        <w:t xml:space="preserve">, there will be customs, and regulating the cultural impact of gathering employees' admiration will be triggered. Perhaps be especially applicable to the Amazon issue, the environment </w:t>
      </w:r>
      <w:r w:rsidR="00DE18BC" w:rsidRPr="00367C59">
        <w:rPr>
          <w:rFonts w:ascii="Arial" w:hAnsi="Arial" w:cs="Arial"/>
          <w:lang w:val="en-GB"/>
        </w:rPr>
        <w:t>emphasizes</w:t>
      </w:r>
      <w:r w:rsidRPr="00367C59">
        <w:rPr>
          <w:rFonts w:ascii="Arial" w:hAnsi="Arial" w:cs="Arial"/>
          <w:lang w:val="en-GB"/>
        </w:rPr>
        <w:t xml:space="preserve"> on Management Values," as stated on his homepage and maybe applied to any function inside his organisation. Such traits are preferred for leaders since leaders are company entrepreneurs who have excellent company judgement and expertise. Amazon's culture overall, as well as Amazon's facilities, appear to be administrative. Clear directives from supervisors or employees with a solid organisational framework to act on are prevalent across this industry. For example, a manager's job is to define goals, and employees must strictly adhere to them. Individuals do not, nevertheless, receive a premium, and they may wish to devote ten hours of their free moment to their job. Rather, they must work mandatory extra hours. The multiple societal impacts on individuals are sometimes generated by stringent rules that may not be flexible in specific instances, such as a pregnant lady who still wishes to perform constantly to sustain production while experiencing unhappiness with a chore. This may be one of the reasons why Amazon's group is so distinct, resulting in problems of desire between management and staff</w:t>
      </w:r>
      <w:sdt>
        <w:sdtPr>
          <w:rPr>
            <w:rFonts w:ascii="Arial" w:hAnsi="Arial" w:cs="Arial"/>
            <w:lang w:val="en-GB"/>
          </w:rPr>
          <w:id w:val="669529121"/>
          <w:citation/>
        </w:sdtPr>
        <w:sdtEndPr/>
        <w:sdtContent>
          <w:r w:rsidR="005A1716" w:rsidRPr="00367C59">
            <w:rPr>
              <w:rFonts w:ascii="Arial" w:hAnsi="Arial" w:cs="Arial"/>
              <w:lang w:val="en-GB"/>
            </w:rPr>
            <w:fldChar w:fldCharType="begin"/>
          </w:r>
          <w:r w:rsidR="005A1716" w:rsidRPr="00367C59">
            <w:rPr>
              <w:rFonts w:ascii="Arial" w:hAnsi="Arial" w:cs="Arial"/>
              <w:lang w:val="en-GB"/>
            </w:rPr>
            <w:instrText xml:space="preserve"> CITATION Mur181 \l 1033 </w:instrText>
          </w:r>
          <w:r w:rsidR="005A1716" w:rsidRPr="00367C59">
            <w:rPr>
              <w:rFonts w:ascii="Arial" w:hAnsi="Arial" w:cs="Arial"/>
              <w:lang w:val="en-GB"/>
            </w:rPr>
            <w:fldChar w:fldCharType="separate"/>
          </w:r>
          <w:r w:rsidR="005A1716" w:rsidRPr="00367C59">
            <w:rPr>
              <w:rFonts w:ascii="Arial" w:hAnsi="Arial" w:cs="Arial"/>
              <w:lang w:val="en-GB"/>
            </w:rPr>
            <w:t xml:space="preserve"> (Murninghan, 2018)</w:t>
          </w:r>
          <w:r w:rsidR="005A1716" w:rsidRPr="00367C59">
            <w:rPr>
              <w:rFonts w:ascii="Arial" w:hAnsi="Arial" w:cs="Arial"/>
              <w:lang w:val="en-GB"/>
            </w:rPr>
            <w:fldChar w:fldCharType="end"/>
          </w:r>
        </w:sdtContent>
      </w:sdt>
      <w:r w:rsidR="005A1716" w:rsidRPr="00367C59">
        <w:rPr>
          <w:rFonts w:ascii="Arial" w:hAnsi="Arial" w:cs="Arial"/>
          <w:lang w:val="en-GB"/>
        </w:rPr>
        <w:t>.</w:t>
      </w:r>
      <w:r w:rsidR="00913D0F" w:rsidRPr="00367C59">
        <w:rPr>
          <w:rFonts w:ascii="Arial" w:hAnsi="Arial" w:cs="Arial"/>
          <w:lang w:val="en-GB"/>
        </w:rPr>
        <w:t xml:space="preserve"> </w:t>
      </w:r>
      <w:r w:rsidR="00FB0C4A" w:rsidRPr="00367C59">
        <w:rPr>
          <w:rFonts w:ascii="Arial" w:hAnsi="Arial" w:cs="Arial"/>
          <w:lang w:val="en-GB"/>
        </w:rPr>
        <w:t xml:space="preserve">Amazon is committed to creating the best customer-centric company, as evidenced by its distinctive organisational </w:t>
      </w:r>
      <w:r w:rsidR="00DE18BC" w:rsidRPr="00367C59">
        <w:rPr>
          <w:rFonts w:ascii="Arial" w:hAnsi="Arial" w:cs="Arial"/>
          <w:lang w:val="en-GB"/>
        </w:rPr>
        <w:t>design that</w:t>
      </w:r>
      <w:r w:rsidR="00FB0C4A" w:rsidRPr="00367C59">
        <w:rPr>
          <w:rFonts w:ascii="Arial" w:hAnsi="Arial" w:cs="Arial"/>
          <w:lang w:val="en-GB"/>
        </w:rPr>
        <w:t xml:space="preserve"> may not match everybody. Individuals who can thrive in a fast-paced culture and develop under intense stress will be able to succeed in the company. All prospective workers are exposed to Amazon's basic principles and aims, which assists to determine whether or not they can fit within the company’s atmosphere. First and foremost, these cultures are compatible.</w:t>
      </w:r>
    </w:p>
    <w:p w14:paraId="143F5927" w14:textId="77777777" w:rsidR="00FB0C4A" w:rsidRPr="00367C59" w:rsidRDefault="002D3598" w:rsidP="000D39F5">
      <w:pPr>
        <w:spacing w:line="360" w:lineRule="auto"/>
        <w:jc w:val="both"/>
        <w:rPr>
          <w:rFonts w:ascii="Arial" w:hAnsi="Arial" w:cs="Arial"/>
          <w:lang w:val="en-GB"/>
        </w:rPr>
      </w:pPr>
      <w:r w:rsidRPr="00367C59">
        <w:rPr>
          <w:rFonts w:ascii="Arial" w:hAnsi="Arial" w:cs="Arial"/>
          <w:b/>
          <w:bCs/>
          <w:lang w:val="en-GB"/>
        </w:rPr>
        <w:t>Customer’s obsession—</w:t>
      </w:r>
      <w:r w:rsidRPr="00367C59">
        <w:rPr>
          <w:rFonts w:ascii="Arial" w:hAnsi="Arial" w:cs="Arial"/>
          <w:lang w:val="en-GB"/>
        </w:rPr>
        <w:t>this is Amazon's major goal, and users should come first, neither rivals nor other businesses. The primary emphasis is on client interaction, and user loyalty is the most important moto.</w:t>
      </w:r>
    </w:p>
    <w:p w14:paraId="5D4BF5B2" w14:textId="77777777" w:rsidR="00FB0C4A" w:rsidRPr="00367C59" w:rsidRDefault="002D3598" w:rsidP="000D39F5">
      <w:pPr>
        <w:spacing w:line="360" w:lineRule="auto"/>
        <w:jc w:val="both"/>
        <w:rPr>
          <w:rFonts w:ascii="Arial" w:hAnsi="Arial" w:cs="Arial"/>
          <w:lang w:val="en-GB"/>
        </w:rPr>
      </w:pPr>
      <w:r w:rsidRPr="00367C59">
        <w:rPr>
          <w:rFonts w:ascii="Arial" w:hAnsi="Arial" w:cs="Arial"/>
          <w:b/>
          <w:bCs/>
          <w:lang w:val="en-GB"/>
        </w:rPr>
        <w:lastRenderedPageBreak/>
        <w:t>Invent and simplify-</w:t>
      </w:r>
      <w:r w:rsidRPr="00367C59">
        <w:rPr>
          <w:rFonts w:ascii="Arial" w:hAnsi="Arial" w:cs="Arial"/>
          <w:lang w:val="en-GB"/>
        </w:rPr>
        <w:t xml:space="preserve"> they are constantly willing to consider and execute fresh concepts, and those who come up with the finest ones are recognized. They make every effort to make operations as easy as feasible for their clients.</w:t>
      </w:r>
    </w:p>
    <w:p w14:paraId="461DA746" w14:textId="77777777" w:rsidR="00FB0C4A" w:rsidRPr="00367C59" w:rsidRDefault="002D3598" w:rsidP="000D39F5">
      <w:pPr>
        <w:spacing w:line="360" w:lineRule="auto"/>
        <w:jc w:val="both"/>
        <w:rPr>
          <w:rFonts w:ascii="Arial" w:hAnsi="Arial" w:cs="Arial"/>
          <w:lang w:val="en-GB"/>
        </w:rPr>
      </w:pPr>
      <w:r w:rsidRPr="00367C59">
        <w:rPr>
          <w:rFonts w:ascii="Arial" w:hAnsi="Arial" w:cs="Arial"/>
          <w:b/>
          <w:bCs/>
          <w:lang w:val="en-GB"/>
        </w:rPr>
        <w:t>Ownership-</w:t>
      </w:r>
      <w:r w:rsidRPr="00367C59">
        <w:rPr>
          <w:rFonts w:ascii="Arial" w:hAnsi="Arial" w:cs="Arial"/>
          <w:lang w:val="en-GB"/>
        </w:rPr>
        <w:t xml:space="preserve">Really no such as management; it is simply </w:t>
      </w:r>
      <w:r w:rsidR="000D39F5" w:rsidRPr="00367C59">
        <w:rPr>
          <w:rFonts w:ascii="Arial" w:hAnsi="Arial" w:cs="Arial"/>
          <w:lang w:val="en-GB"/>
        </w:rPr>
        <w:t>their</w:t>
      </w:r>
      <w:r w:rsidRPr="00367C59">
        <w:rPr>
          <w:rFonts w:ascii="Arial" w:hAnsi="Arial" w:cs="Arial"/>
          <w:lang w:val="en-GB"/>
        </w:rPr>
        <w:t xml:space="preserve"> job, and all personnel are liable for the organization's growth. Amazon strives to build long-term relationships with its suppliers, consumers, workers, and businesses.</w:t>
      </w:r>
    </w:p>
    <w:p w14:paraId="7AA6FAB3" w14:textId="77777777" w:rsidR="00FB0C4A" w:rsidRPr="00367C59" w:rsidRDefault="002D3598" w:rsidP="000D39F5">
      <w:pPr>
        <w:spacing w:line="360" w:lineRule="auto"/>
        <w:jc w:val="both"/>
        <w:rPr>
          <w:rFonts w:ascii="Arial" w:hAnsi="Arial" w:cs="Arial"/>
          <w:lang w:val="en-GB"/>
        </w:rPr>
      </w:pPr>
      <w:r w:rsidRPr="00367C59">
        <w:rPr>
          <w:rFonts w:ascii="Arial" w:hAnsi="Arial" w:cs="Arial"/>
          <w:b/>
          <w:bCs/>
          <w:lang w:val="en-GB"/>
        </w:rPr>
        <w:t>Highest standard</w:t>
      </w:r>
      <w:r w:rsidRPr="00367C59">
        <w:rPr>
          <w:rFonts w:ascii="Arial" w:hAnsi="Arial" w:cs="Arial"/>
          <w:lang w:val="en-GB"/>
        </w:rPr>
        <w:t>- Amazon's objectives are to provide great client service and sell the quality ones possible.</w:t>
      </w:r>
    </w:p>
    <w:p w14:paraId="72EC8FCC" w14:textId="77777777" w:rsidR="00FB0C4A" w:rsidRPr="00367C59" w:rsidRDefault="002D3598" w:rsidP="000D39F5">
      <w:pPr>
        <w:spacing w:line="360" w:lineRule="auto"/>
        <w:jc w:val="both"/>
        <w:rPr>
          <w:rFonts w:ascii="Arial" w:hAnsi="Arial" w:cs="Arial"/>
          <w:lang w:val="en-GB"/>
        </w:rPr>
      </w:pPr>
      <w:r w:rsidRPr="00367C59">
        <w:rPr>
          <w:rFonts w:ascii="Arial" w:hAnsi="Arial" w:cs="Arial"/>
          <w:b/>
          <w:bCs/>
          <w:lang w:val="en-GB"/>
        </w:rPr>
        <w:t>Frugality-</w:t>
      </w:r>
      <w:r w:rsidRPr="00367C59">
        <w:rPr>
          <w:rFonts w:ascii="Arial" w:hAnsi="Arial" w:cs="Arial"/>
          <w:lang w:val="en-GB"/>
        </w:rPr>
        <w:t xml:space="preserve"> Amazon claims that all can be accomplished with little time and funds, and staff are taught the principle of minimalism, which entails less input and more benefit.</w:t>
      </w:r>
    </w:p>
    <w:p w14:paraId="78557F2A" w14:textId="77777777" w:rsidR="00FB0C4A" w:rsidRPr="00367C59" w:rsidRDefault="002D3598" w:rsidP="000D39F5">
      <w:pPr>
        <w:spacing w:line="360" w:lineRule="auto"/>
        <w:jc w:val="both"/>
        <w:rPr>
          <w:rFonts w:ascii="Arial" w:hAnsi="Arial" w:cs="Arial"/>
          <w:lang w:val="en-GB"/>
        </w:rPr>
      </w:pPr>
      <w:r w:rsidRPr="00367C59">
        <w:rPr>
          <w:rFonts w:ascii="Arial" w:hAnsi="Arial" w:cs="Arial"/>
          <w:b/>
          <w:bCs/>
          <w:lang w:val="en-GB"/>
        </w:rPr>
        <w:t>Earn consumers' trust-</w:t>
      </w:r>
      <w:r w:rsidRPr="00367C59">
        <w:rPr>
          <w:rFonts w:ascii="Arial" w:hAnsi="Arial" w:cs="Arial"/>
          <w:lang w:val="en-GB"/>
        </w:rPr>
        <w:t xml:space="preserve"> earning clients' faith is a top concern for Amazon, as are personnel who work to realise the company's objective and goal.</w:t>
      </w:r>
    </w:p>
    <w:p w14:paraId="02FC6A6B" w14:textId="77777777" w:rsidR="00FB0C4A" w:rsidRPr="00367C59" w:rsidRDefault="002D3598" w:rsidP="000D39F5">
      <w:pPr>
        <w:spacing w:line="360" w:lineRule="auto"/>
        <w:jc w:val="both"/>
        <w:rPr>
          <w:rFonts w:ascii="Arial" w:hAnsi="Arial" w:cs="Arial"/>
          <w:lang w:val="en-GB"/>
        </w:rPr>
      </w:pPr>
      <w:r w:rsidRPr="00367C59">
        <w:rPr>
          <w:rFonts w:ascii="Arial" w:hAnsi="Arial" w:cs="Arial"/>
          <w:b/>
          <w:bCs/>
          <w:lang w:val="en-GB"/>
        </w:rPr>
        <w:t>Deliver result-</w:t>
      </w:r>
      <w:r w:rsidRPr="00367C59">
        <w:rPr>
          <w:rFonts w:ascii="Arial" w:hAnsi="Arial" w:cs="Arial"/>
          <w:lang w:val="en-GB"/>
        </w:rPr>
        <w:t xml:space="preserve"> Deliver the best possible outcome for all at Amazon, including their clients and entrepreneurs.</w:t>
      </w:r>
    </w:p>
    <w:p w14:paraId="288B3D99" w14:textId="77777777" w:rsidR="00164F5C" w:rsidRPr="00367C59" w:rsidRDefault="002D3598" w:rsidP="000D39F5">
      <w:pPr>
        <w:spacing w:line="360" w:lineRule="auto"/>
        <w:jc w:val="both"/>
        <w:rPr>
          <w:rFonts w:ascii="Arial" w:hAnsi="Arial" w:cs="Arial"/>
          <w:lang w:val="en-GB"/>
        </w:rPr>
      </w:pPr>
      <w:r w:rsidRPr="00367C59">
        <w:rPr>
          <w:rFonts w:ascii="Arial" w:hAnsi="Arial" w:cs="Arial"/>
          <w:lang w:val="en-GB"/>
        </w:rPr>
        <w:t>Amazon's ethos is made up of these principles, beliefs, and attitudes, which all personnel must adhere to and operate with (sellers Nexus</w:t>
      </w:r>
      <w:r w:rsidR="002B3FDD" w:rsidRPr="00367C59">
        <w:rPr>
          <w:rFonts w:ascii="Arial" w:hAnsi="Arial" w:cs="Arial"/>
          <w:lang w:val="en-GB"/>
        </w:rPr>
        <w:t>,</w:t>
      </w:r>
      <w:r w:rsidRPr="00367C59">
        <w:rPr>
          <w:rFonts w:ascii="Arial" w:hAnsi="Arial" w:cs="Arial"/>
          <w:lang w:val="en-GB"/>
        </w:rPr>
        <w:t xml:space="preserve"> </w:t>
      </w:r>
      <w:r w:rsidR="00CC18FA" w:rsidRPr="00367C59">
        <w:rPr>
          <w:rFonts w:ascii="Arial" w:hAnsi="Arial" w:cs="Arial"/>
          <w:lang w:val="en-GB"/>
        </w:rPr>
        <w:t>2019)</w:t>
      </w:r>
      <w:r w:rsidR="00B3577A" w:rsidRPr="00367C59">
        <w:rPr>
          <w:rFonts w:ascii="Arial" w:hAnsi="Arial" w:cs="Arial"/>
          <w:lang w:val="en-GB"/>
        </w:rPr>
        <w:t>.</w:t>
      </w:r>
    </w:p>
    <w:p w14:paraId="00C6EF4E" w14:textId="77777777" w:rsidR="00E329A2" w:rsidRPr="00367C59" w:rsidRDefault="00432493" w:rsidP="000D39F5">
      <w:pPr>
        <w:spacing w:line="360" w:lineRule="auto"/>
        <w:jc w:val="both"/>
        <w:rPr>
          <w:rFonts w:ascii="Arial" w:hAnsi="Arial" w:cs="Arial"/>
          <w:lang w:val="en-GB"/>
        </w:rPr>
      </w:pPr>
      <w:r w:rsidRPr="00367C59">
        <w:rPr>
          <w:rFonts w:ascii="Arial" w:hAnsi="Arial" w:cs="Arial"/>
          <w:lang w:val="en-GB"/>
        </w:rPr>
        <w:t>During the epidemic, Amazon's corporate culture has aided the firm's success, with the corporation reporting a 37 percent increase in earnings for the third quarter. The enterprise also observed an increase in the cost of delivering items to clients, which increased by 57 percent year over year and resulted in a $15 billion increase.</w:t>
      </w:r>
      <w:r w:rsidRPr="00367C59">
        <w:rPr>
          <w:rFonts w:ascii="Arial" w:hAnsi="Arial" w:cs="Arial"/>
        </w:rPr>
        <w:t xml:space="preserve"> </w:t>
      </w:r>
      <w:r w:rsidRPr="00367C59">
        <w:rPr>
          <w:rFonts w:ascii="Arial" w:hAnsi="Arial" w:cs="Arial"/>
          <w:lang w:val="en-GB"/>
        </w:rPr>
        <w:t>Amazon anticipates higher business over the Christmas and festival seasons. The company's workforce has increased to 1.2 million individuals globally, up from 1.1 million the prior year.</w:t>
      </w:r>
      <w:r w:rsidRPr="00367C59">
        <w:rPr>
          <w:rFonts w:ascii="Arial" w:hAnsi="Arial" w:cs="Arial"/>
        </w:rPr>
        <w:t xml:space="preserve"> </w:t>
      </w:r>
      <w:r w:rsidRPr="00367C59">
        <w:rPr>
          <w:rFonts w:ascii="Arial" w:hAnsi="Arial" w:cs="Arial"/>
          <w:lang w:val="en-GB"/>
        </w:rPr>
        <w:t xml:space="preserve">The corporation's stock has risen dramatically, with shares up by 74 percent at one stage this year. Amazon's stock has risen dramatically over the field, and their market capitalization is now the highest of the five greatest important internet corporations in the United States </w:t>
      </w:r>
      <w:r w:rsidR="00A7061D" w:rsidRPr="00367C59">
        <w:rPr>
          <w:rFonts w:ascii="Arial" w:hAnsi="Arial" w:cs="Arial"/>
          <w:lang w:val="en-GB"/>
        </w:rPr>
        <w:t>(C</w:t>
      </w:r>
      <w:r w:rsidR="0062012C" w:rsidRPr="00367C59">
        <w:rPr>
          <w:rFonts w:ascii="Arial" w:hAnsi="Arial" w:cs="Arial"/>
          <w:lang w:val="en-GB"/>
        </w:rPr>
        <w:t>NBC</w:t>
      </w:r>
      <w:r w:rsidR="00A7061D" w:rsidRPr="00367C59">
        <w:rPr>
          <w:rFonts w:ascii="Arial" w:hAnsi="Arial" w:cs="Arial"/>
          <w:lang w:val="en-GB"/>
        </w:rPr>
        <w:t>, 2020)</w:t>
      </w:r>
    </w:p>
    <w:p w14:paraId="6AD729D9" w14:textId="77777777" w:rsidR="00E13582" w:rsidRPr="00367C59" w:rsidRDefault="002D3598" w:rsidP="000D39F5">
      <w:pPr>
        <w:pStyle w:val="Heading1"/>
        <w:jc w:val="both"/>
        <w:rPr>
          <w:rFonts w:cs="Arial"/>
          <w:szCs w:val="22"/>
          <w:lang w:val="en-GB"/>
        </w:rPr>
      </w:pPr>
      <w:bookmarkStart w:id="4" w:name="_Toc80475199"/>
      <w:r w:rsidRPr="00367C59">
        <w:rPr>
          <w:rFonts w:cs="Arial"/>
          <w:szCs w:val="22"/>
          <w:lang w:val="en-GB"/>
        </w:rPr>
        <w:t>Key Management Theory</w:t>
      </w:r>
      <w:bookmarkEnd w:id="4"/>
    </w:p>
    <w:p w14:paraId="5B6D519C" w14:textId="77777777" w:rsidR="000D39F5" w:rsidRPr="00367C59" w:rsidRDefault="000D39F5" w:rsidP="000D39F5">
      <w:pPr>
        <w:jc w:val="both"/>
        <w:rPr>
          <w:rFonts w:ascii="Arial" w:hAnsi="Arial" w:cs="Arial"/>
          <w:lang w:val="en-GB"/>
        </w:rPr>
      </w:pPr>
    </w:p>
    <w:p w14:paraId="0BE0A2B8" w14:textId="77777777" w:rsidR="00824DAA" w:rsidRPr="00367C59" w:rsidRDefault="002D3598" w:rsidP="000D39F5">
      <w:pPr>
        <w:pStyle w:val="Heading2"/>
        <w:jc w:val="both"/>
        <w:rPr>
          <w:lang w:val="en-GB"/>
        </w:rPr>
      </w:pPr>
      <w:bookmarkStart w:id="5" w:name="_Toc80475200"/>
      <w:bookmarkStart w:id="6" w:name="_Hlk57914892"/>
      <w:r w:rsidRPr="00367C59">
        <w:rPr>
          <w:lang w:val="en-GB"/>
        </w:rPr>
        <w:t xml:space="preserve">Taylor’s Scientific </w:t>
      </w:r>
      <w:r w:rsidR="003A5C51" w:rsidRPr="00367C59">
        <w:rPr>
          <w:lang w:val="en-GB"/>
        </w:rPr>
        <w:t>Theory</w:t>
      </w:r>
      <w:bookmarkEnd w:id="5"/>
    </w:p>
    <w:bookmarkEnd w:id="6"/>
    <w:p w14:paraId="43CF268A" w14:textId="77777777" w:rsidR="00A334B7" w:rsidRPr="00367C59" w:rsidRDefault="002D3598" w:rsidP="000D39F5">
      <w:pPr>
        <w:tabs>
          <w:tab w:val="left" w:pos="2118"/>
        </w:tabs>
        <w:spacing w:line="360" w:lineRule="auto"/>
        <w:jc w:val="both"/>
        <w:rPr>
          <w:rFonts w:ascii="Arial" w:hAnsi="Arial" w:cs="Arial"/>
          <w:sz w:val="24"/>
          <w:szCs w:val="24"/>
          <w:lang w:val="en-GB"/>
        </w:rPr>
      </w:pPr>
      <w:r w:rsidRPr="00367C59">
        <w:rPr>
          <w:rFonts w:ascii="Arial" w:hAnsi="Arial" w:cs="Arial"/>
          <w:b/>
          <w:noProof/>
          <w:sz w:val="24"/>
          <w:szCs w:val="24"/>
          <w:lang w:val="en-GB" w:eastAsia="en-GB"/>
        </w:rPr>
        <w:lastRenderedPageBreak/>
        <w:drawing>
          <wp:anchor distT="0" distB="0" distL="0" distR="0" simplePos="0" relativeHeight="251658240" behindDoc="0" locked="0" layoutInCell="1" allowOverlap="1" wp14:anchorId="6EFE8F65" wp14:editId="36D0191E">
            <wp:simplePos x="0" y="0"/>
            <wp:positionH relativeFrom="column">
              <wp:posOffset>790575</wp:posOffset>
            </wp:positionH>
            <wp:positionV relativeFrom="paragraph">
              <wp:posOffset>2239645</wp:posOffset>
            </wp:positionV>
            <wp:extent cx="4178300" cy="1818005"/>
            <wp:effectExtent l="0" t="0" r="0" b="0"/>
            <wp:wrapTopAndBottom/>
            <wp:docPr id="1027" name="Picture 10" descr="Taylor's Motivation Theory - Scientific Management"/>
            <wp:cNvGraphicFramePr/>
            <a:graphic xmlns:a="http://schemas.openxmlformats.org/drawingml/2006/main">
              <a:graphicData uri="http://schemas.openxmlformats.org/drawingml/2006/picture">
                <pic:pic xmlns:pic="http://schemas.openxmlformats.org/drawingml/2006/picture">
                  <pic:nvPicPr>
                    <pic:cNvPr id="1027" name="Picture 10"/>
                    <pic:cNvPicPr/>
                  </pic:nvPicPr>
                  <pic:blipFill>
                    <a:blip r:embed="rId9" cstate="print"/>
                    <a:srcRect l="-1947" t="19660" b="24575"/>
                    <a:stretch>
                      <a:fillRect/>
                    </a:stretch>
                  </pic:blipFill>
                  <pic:spPr>
                    <a:xfrm>
                      <a:off x="0" y="0"/>
                      <a:ext cx="4178300" cy="1818005"/>
                    </a:xfrm>
                    <a:prstGeom prst="rect">
                      <a:avLst/>
                    </a:prstGeom>
                    <a:ln>
                      <a:noFill/>
                    </a:ln>
                  </pic:spPr>
                </pic:pic>
              </a:graphicData>
            </a:graphic>
            <wp14:sizeRelH relativeFrom="margin">
              <wp14:pctWidth>0</wp14:pctWidth>
            </wp14:sizeRelH>
            <wp14:sizeRelV relativeFrom="margin">
              <wp14:pctHeight>0</wp14:pctHeight>
            </wp14:sizeRelV>
          </wp:anchor>
        </w:drawing>
      </w:r>
      <w:r w:rsidRPr="00367C59">
        <w:rPr>
          <w:rFonts w:ascii="Arial" w:hAnsi="Arial" w:cs="Arial"/>
          <w:sz w:val="24"/>
          <w:szCs w:val="24"/>
          <w:lang w:val="en-GB"/>
        </w:rPr>
        <w:t xml:space="preserve">Taylorism was presented against the backdrop of the Economic Transformation that started in the United Kingdom in the seventeenth century and eventually expanded to a greater level. With the invention of a technology that could eventually replace personal employees, industries became more efficient.  Taylor realized those superfluous country facilities needed to be eliminated </w:t>
      </w:r>
      <w:r w:rsidR="000D39F5" w:rsidRPr="00367C59">
        <w:rPr>
          <w:rFonts w:ascii="Arial" w:hAnsi="Arial" w:cs="Arial"/>
          <w:sz w:val="24"/>
          <w:szCs w:val="24"/>
          <w:lang w:val="en-GB"/>
        </w:rPr>
        <w:t>to</w:t>
      </w:r>
      <w:r w:rsidRPr="00367C59">
        <w:rPr>
          <w:rFonts w:ascii="Arial" w:hAnsi="Arial" w:cs="Arial"/>
          <w:sz w:val="24"/>
          <w:szCs w:val="24"/>
          <w:lang w:val="en-GB"/>
        </w:rPr>
        <w:t xml:space="preserve"> optimize productivity. Every working motion is intended to maximize the capacity of people </w:t>
      </w:r>
      <w:r w:rsidR="000D39F5" w:rsidRPr="00367C59">
        <w:rPr>
          <w:rFonts w:ascii="Arial" w:hAnsi="Arial" w:cs="Arial"/>
          <w:sz w:val="24"/>
          <w:szCs w:val="24"/>
          <w:lang w:val="en-GB"/>
        </w:rPr>
        <w:t>to</w:t>
      </w:r>
      <w:r w:rsidRPr="00367C59">
        <w:rPr>
          <w:rFonts w:ascii="Arial" w:hAnsi="Arial" w:cs="Arial"/>
          <w:sz w:val="24"/>
          <w:szCs w:val="24"/>
          <w:lang w:val="en-GB"/>
        </w:rPr>
        <w:t xml:space="preserve"> generate significant revenues for businesses through coaching. In respect of scientific administration, Taylor has created four philosophies: There are four steps to the management process. -</w:t>
      </w:r>
    </w:p>
    <w:p w14:paraId="7D0650B9" w14:textId="77777777" w:rsidR="005B4632" w:rsidRPr="00367C59" w:rsidRDefault="002D3598" w:rsidP="00B00032">
      <w:pPr>
        <w:jc w:val="center"/>
        <w:rPr>
          <w:rFonts w:ascii="Arial" w:hAnsi="Arial" w:cs="Arial"/>
          <w:sz w:val="24"/>
          <w:szCs w:val="24"/>
          <w:lang w:val="en-GB"/>
        </w:rPr>
      </w:pPr>
      <w:r w:rsidRPr="00367C59">
        <w:rPr>
          <w:rFonts w:ascii="Arial" w:hAnsi="Arial" w:cs="Arial"/>
          <w:sz w:val="24"/>
          <w:szCs w:val="24"/>
          <w:lang w:val="en-GB"/>
        </w:rPr>
        <w:t>Figure –Frederick W Taylor Scientific Theory</w:t>
      </w:r>
    </w:p>
    <w:p w14:paraId="7653CC2E" w14:textId="77777777" w:rsidR="005B4632" w:rsidRPr="00367C59" w:rsidRDefault="002D3598" w:rsidP="000D39F5">
      <w:pPr>
        <w:tabs>
          <w:tab w:val="left" w:pos="2118"/>
        </w:tabs>
        <w:spacing w:line="360" w:lineRule="auto"/>
        <w:jc w:val="center"/>
        <w:rPr>
          <w:rFonts w:ascii="Arial" w:hAnsi="Arial" w:cs="Arial"/>
          <w:sz w:val="24"/>
          <w:szCs w:val="24"/>
          <w:lang w:val="en-GB"/>
        </w:rPr>
      </w:pPr>
      <w:r w:rsidRPr="00367C59">
        <w:rPr>
          <w:rFonts w:ascii="Arial" w:hAnsi="Arial" w:cs="Arial"/>
          <w:sz w:val="24"/>
          <w:szCs w:val="24"/>
          <w:lang w:val="en-GB"/>
        </w:rPr>
        <w:t>Sources – (</w:t>
      </w:r>
      <w:r w:rsidRPr="00367C59">
        <w:rPr>
          <w:rFonts w:ascii="Arial" w:hAnsi="Arial" w:cs="Arial"/>
          <w:lang w:val="en-GB"/>
        </w:rPr>
        <w:t>Schou</w:t>
      </w:r>
      <w:r w:rsidR="002B3FDD" w:rsidRPr="00367C59">
        <w:rPr>
          <w:rFonts w:ascii="Arial" w:hAnsi="Arial" w:cs="Arial"/>
          <w:lang w:val="en-GB"/>
        </w:rPr>
        <w:t>,</w:t>
      </w:r>
      <w:r w:rsidRPr="00367C59">
        <w:rPr>
          <w:rFonts w:ascii="Arial" w:hAnsi="Arial" w:cs="Arial"/>
          <w:lang w:val="en-GB"/>
        </w:rPr>
        <w:t xml:space="preserve"> 2020)</w:t>
      </w:r>
    </w:p>
    <w:p w14:paraId="07CCEE09" w14:textId="77777777" w:rsidR="00403E28" w:rsidRPr="00367C59" w:rsidRDefault="00403E28" w:rsidP="000D39F5">
      <w:pPr>
        <w:spacing w:line="360" w:lineRule="auto"/>
        <w:ind w:firstLine="360"/>
        <w:jc w:val="both"/>
        <w:rPr>
          <w:rFonts w:ascii="Arial" w:hAnsi="Arial" w:cs="Arial"/>
          <w:lang w:val="en-GB"/>
        </w:rPr>
      </w:pPr>
    </w:p>
    <w:p w14:paraId="5BD48358" w14:textId="77777777" w:rsidR="00A334B7" w:rsidRPr="00367C59" w:rsidRDefault="002D3598" w:rsidP="000D39F5">
      <w:pPr>
        <w:pStyle w:val="ListParagraph"/>
        <w:numPr>
          <w:ilvl w:val="0"/>
          <w:numId w:val="4"/>
        </w:numPr>
        <w:spacing w:line="360" w:lineRule="auto"/>
        <w:jc w:val="both"/>
        <w:rPr>
          <w:rFonts w:ascii="Arial" w:hAnsi="Arial" w:cs="Arial"/>
          <w:lang w:val="en-GB"/>
        </w:rPr>
      </w:pPr>
      <w:r w:rsidRPr="00367C59">
        <w:rPr>
          <w:rFonts w:ascii="Arial" w:hAnsi="Arial" w:cs="Arial"/>
          <w:lang w:val="en-GB"/>
        </w:rPr>
        <w:t>Employment research is used by the administration to complement the obsolete thumb rule.</w:t>
      </w:r>
    </w:p>
    <w:p w14:paraId="02BFAA07" w14:textId="77777777" w:rsidR="00A334B7" w:rsidRPr="00367C59" w:rsidRDefault="002D3598" w:rsidP="000D39F5">
      <w:pPr>
        <w:pStyle w:val="ListParagraph"/>
        <w:numPr>
          <w:ilvl w:val="0"/>
          <w:numId w:val="4"/>
        </w:numPr>
        <w:spacing w:line="360" w:lineRule="auto"/>
        <w:jc w:val="both"/>
        <w:rPr>
          <w:rFonts w:ascii="Arial" w:hAnsi="Arial" w:cs="Arial"/>
          <w:lang w:val="en-GB"/>
        </w:rPr>
      </w:pPr>
      <w:r w:rsidRPr="00367C59">
        <w:rPr>
          <w:rFonts w:ascii="Arial" w:hAnsi="Arial" w:cs="Arial"/>
          <w:lang w:val="en-GB"/>
        </w:rPr>
        <w:t xml:space="preserve">Management select, train, and train employees based on empirical criteria </w:t>
      </w:r>
      <w:r w:rsidR="000D39F5" w:rsidRPr="00367C59">
        <w:rPr>
          <w:rFonts w:ascii="Arial" w:hAnsi="Arial" w:cs="Arial"/>
          <w:lang w:val="en-GB"/>
        </w:rPr>
        <w:t>to</w:t>
      </w:r>
      <w:r w:rsidRPr="00367C59">
        <w:rPr>
          <w:rFonts w:ascii="Arial" w:hAnsi="Arial" w:cs="Arial"/>
          <w:lang w:val="en-GB"/>
        </w:rPr>
        <w:t xml:space="preserve"> improve communication skills for tasks.</w:t>
      </w:r>
    </w:p>
    <w:p w14:paraId="0DEA86F8" w14:textId="77777777" w:rsidR="005B4632" w:rsidRPr="00367C59" w:rsidRDefault="002D3598" w:rsidP="000D39F5">
      <w:pPr>
        <w:pStyle w:val="ListParagraph"/>
        <w:numPr>
          <w:ilvl w:val="0"/>
          <w:numId w:val="4"/>
        </w:numPr>
        <w:spacing w:line="360" w:lineRule="auto"/>
        <w:jc w:val="both"/>
        <w:rPr>
          <w:rFonts w:ascii="Arial" w:hAnsi="Arial" w:cs="Arial"/>
          <w:lang w:val="en-GB"/>
        </w:rPr>
      </w:pPr>
      <w:r w:rsidRPr="00367C59">
        <w:rPr>
          <w:rFonts w:ascii="Arial" w:hAnsi="Arial" w:cs="Arial"/>
          <w:lang w:val="en-GB"/>
        </w:rPr>
        <w:t>The management collaborates with employees to guarantee that the research is conducted following methodological techniques.</w:t>
      </w:r>
    </w:p>
    <w:p w14:paraId="794882F4" w14:textId="77777777" w:rsidR="004503F4" w:rsidRPr="00367C59" w:rsidRDefault="002D3598" w:rsidP="000D39F5">
      <w:pPr>
        <w:pStyle w:val="ListParagraph"/>
        <w:numPr>
          <w:ilvl w:val="0"/>
          <w:numId w:val="4"/>
        </w:numPr>
        <w:spacing w:line="360" w:lineRule="auto"/>
        <w:jc w:val="both"/>
        <w:rPr>
          <w:rFonts w:ascii="Arial" w:hAnsi="Arial" w:cs="Arial"/>
          <w:lang w:val="en-GB"/>
        </w:rPr>
      </w:pPr>
      <w:r w:rsidRPr="00367C59">
        <w:rPr>
          <w:rFonts w:ascii="Arial" w:hAnsi="Arial" w:cs="Arial"/>
          <w:lang w:val="en-GB"/>
        </w:rPr>
        <w:t>• Administration and execution are common responsibilities, and if executives and personnel are competent in their roles, disputes will be minimized.</w:t>
      </w:r>
    </w:p>
    <w:p w14:paraId="6DD4B795" w14:textId="77777777" w:rsidR="004503F4" w:rsidRPr="00367C59" w:rsidRDefault="002D3598" w:rsidP="000D39F5">
      <w:pPr>
        <w:pStyle w:val="ListParagraph"/>
        <w:numPr>
          <w:ilvl w:val="0"/>
          <w:numId w:val="4"/>
        </w:numPr>
        <w:spacing w:line="360" w:lineRule="auto"/>
        <w:jc w:val="both"/>
        <w:rPr>
          <w:rFonts w:ascii="Arial" w:hAnsi="Arial" w:cs="Arial"/>
          <w:lang w:val="en-GB"/>
        </w:rPr>
      </w:pPr>
      <w:r w:rsidRPr="00367C59">
        <w:rPr>
          <w:rFonts w:ascii="Arial" w:hAnsi="Arial" w:cs="Arial"/>
          <w:lang w:val="en-GB"/>
        </w:rPr>
        <w:t xml:space="preserve">Taylor asserts that scientific administration, which can be observed in part at Amazon, was created largely for factory line tasks using such ideas. </w:t>
      </w:r>
      <w:sdt>
        <w:sdtPr>
          <w:rPr>
            <w:rFonts w:ascii="Arial" w:hAnsi="Arial" w:cs="Arial"/>
            <w:lang w:val="en-GB"/>
          </w:rPr>
          <w:id w:val="1883281109"/>
          <w:citation/>
        </w:sdtPr>
        <w:sdtEndPr/>
        <w:sdtContent>
          <w:r w:rsidRPr="00367C59">
            <w:rPr>
              <w:rFonts w:ascii="Arial" w:hAnsi="Arial" w:cs="Arial"/>
              <w:lang w:val="en-GB"/>
            </w:rPr>
            <w:fldChar w:fldCharType="begin"/>
          </w:r>
          <w:r w:rsidRPr="00367C59">
            <w:rPr>
              <w:rFonts w:ascii="Arial" w:hAnsi="Arial" w:cs="Arial"/>
              <w:lang w:val="en-GB"/>
            </w:rPr>
            <w:instrText xml:space="preserve"> CITATION Udd15 \l 1033 </w:instrText>
          </w:r>
          <w:r w:rsidRPr="00367C59">
            <w:rPr>
              <w:rFonts w:ascii="Arial" w:hAnsi="Arial" w:cs="Arial"/>
              <w:lang w:val="en-GB"/>
            </w:rPr>
            <w:fldChar w:fldCharType="separate"/>
          </w:r>
          <w:r w:rsidRPr="00367C59">
            <w:rPr>
              <w:rFonts w:ascii="Arial" w:hAnsi="Arial" w:cs="Arial"/>
              <w:lang w:val="en-GB"/>
            </w:rPr>
            <w:t xml:space="preserve"> (Uddin &amp; Hossain, 2015)</w:t>
          </w:r>
          <w:r w:rsidRPr="00367C59">
            <w:rPr>
              <w:rFonts w:ascii="Arial" w:hAnsi="Arial" w:cs="Arial"/>
              <w:lang w:val="en-GB"/>
            </w:rPr>
            <w:fldChar w:fldCharType="end"/>
          </w:r>
        </w:sdtContent>
      </w:sdt>
      <w:r w:rsidRPr="00367C59">
        <w:rPr>
          <w:rFonts w:ascii="Arial" w:hAnsi="Arial" w:cs="Arial"/>
          <w:lang w:val="en-GB"/>
        </w:rPr>
        <w:t>.</w:t>
      </w:r>
    </w:p>
    <w:p w14:paraId="1493D388" w14:textId="77777777" w:rsidR="00420114" w:rsidRPr="00367C59" w:rsidRDefault="002D3598" w:rsidP="000D39F5">
      <w:pPr>
        <w:pStyle w:val="NormalWeb"/>
        <w:shd w:val="clear" w:color="auto" w:fill="FFFFFF"/>
        <w:spacing w:before="0" w:beforeAutospacing="0" w:line="360" w:lineRule="auto"/>
        <w:jc w:val="both"/>
        <w:rPr>
          <w:rFonts w:ascii="Arial" w:hAnsi="Arial" w:cs="Arial"/>
          <w:sz w:val="22"/>
          <w:szCs w:val="22"/>
          <w:lang w:val="en-GB"/>
        </w:rPr>
      </w:pPr>
      <w:r w:rsidRPr="00367C59">
        <w:rPr>
          <w:rFonts w:ascii="Arial" w:hAnsi="Arial" w:cs="Arial"/>
          <w:sz w:val="22"/>
          <w:szCs w:val="22"/>
          <w:lang w:val="en-GB"/>
        </w:rPr>
        <w:t xml:space="preserve">In Amazon's investigation analysis, the primary element of Taylorism is staff incentive, which is part of managerial techniques. "The most important thing individuals want from their managers is </w:t>
      </w:r>
      <w:r w:rsidRPr="00367C59">
        <w:rPr>
          <w:rFonts w:ascii="Arial" w:hAnsi="Arial" w:cs="Arial"/>
          <w:sz w:val="22"/>
          <w:szCs w:val="22"/>
          <w:lang w:val="en-GB"/>
        </w:rPr>
        <w:lastRenderedPageBreak/>
        <w:t xml:space="preserve">a raise in income. Businesses primarily seek cheap economic labour expenses from employees. Moreover, there are additional significant and unique characteristics that can be used to measure employees' attitudes in terms of people or positions. According to Taylor's work, the ultimate approach to encourage individuals is to give them money. </w:t>
      </w:r>
      <w:r w:rsidR="00432493" w:rsidRPr="00367C59">
        <w:rPr>
          <w:rFonts w:ascii="Arial" w:hAnsi="Arial" w:cs="Arial"/>
          <w:sz w:val="22"/>
          <w:szCs w:val="22"/>
          <w:lang w:val="en-GB"/>
        </w:rPr>
        <w:t>Assume Taylorism's thesis holds true at Amazon facilities, where standardised activities are classified as hazardous. Amazon unveiled a unique bracelet that can capture and monitor staff' hand motions in full detail; some have compared this innovation to a futuristic monitoring system.</w:t>
      </w:r>
      <w:r w:rsidR="00432493" w:rsidRPr="00367C59">
        <w:rPr>
          <w:rFonts w:ascii="Arial" w:hAnsi="Arial" w:cs="Arial"/>
        </w:rPr>
        <w:t xml:space="preserve"> </w:t>
      </w:r>
      <w:r w:rsidR="00432493" w:rsidRPr="00367C59">
        <w:rPr>
          <w:rFonts w:ascii="Arial" w:hAnsi="Arial" w:cs="Arial"/>
          <w:sz w:val="22"/>
          <w:szCs w:val="22"/>
          <w:lang w:val="en-GB"/>
        </w:rPr>
        <w:t>Amazon can use this kind of technology to track employee behavior and abilities, as well as decide who is highly efficient and who fewer efficient is</w:t>
      </w:r>
      <w:r w:rsidR="00750EF0" w:rsidRPr="00367C59">
        <w:rPr>
          <w:rFonts w:ascii="Arial" w:hAnsi="Arial" w:cs="Arial"/>
          <w:sz w:val="22"/>
          <w:szCs w:val="22"/>
          <w:lang w:val="en-GB"/>
        </w:rPr>
        <w:t>. (Jacobin</w:t>
      </w:r>
      <w:r w:rsidR="002B3FDD" w:rsidRPr="00367C59">
        <w:rPr>
          <w:rFonts w:ascii="Arial" w:hAnsi="Arial" w:cs="Arial"/>
          <w:sz w:val="22"/>
          <w:szCs w:val="22"/>
          <w:lang w:val="en-GB"/>
        </w:rPr>
        <w:t>,</w:t>
      </w:r>
      <w:r w:rsidR="00750EF0" w:rsidRPr="00367C59">
        <w:rPr>
          <w:rFonts w:ascii="Arial" w:hAnsi="Arial" w:cs="Arial"/>
          <w:sz w:val="22"/>
          <w:szCs w:val="22"/>
          <w:lang w:val="en-GB"/>
        </w:rPr>
        <w:t xml:space="preserve"> 2018)</w:t>
      </w:r>
    </w:p>
    <w:p w14:paraId="0626BA63" w14:textId="77777777" w:rsidR="003A5C51" w:rsidRPr="00367C59" w:rsidRDefault="002D3598" w:rsidP="000D39F5">
      <w:pPr>
        <w:pStyle w:val="Heading2"/>
        <w:jc w:val="both"/>
        <w:rPr>
          <w:lang w:val="en-GB"/>
        </w:rPr>
      </w:pPr>
      <w:bookmarkStart w:id="7" w:name="_Toc80475201"/>
      <w:r w:rsidRPr="00367C59">
        <w:rPr>
          <w:lang w:val="en-GB"/>
        </w:rPr>
        <w:t>Contingency Theory</w:t>
      </w:r>
      <w:bookmarkEnd w:id="7"/>
    </w:p>
    <w:p w14:paraId="16C9215D" w14:textId="77777777" w:rsidR="00CE513B" w:rsidRPr="00367C59" w:rsidRDefault="00367C59" w:rsidP="000D39F5">
      <w:pPr>
        <w:pStyle w:val="NormalWeb"/>
        <w:shd w:val="clear" w:color="auto" w:fill="FFFFFF"/>
        <w:spacing w:before="0" w:beforeAutospacing="0" w:line="360" w:lineRule="auto"/>
        <w:jc w:val="both"/>
        <w:rPr>
          <w:rFonts w:ascii="Arial" w:hAnsi="Arial" w:cs="Arial"/>
          <w:b/>
          <w:sz w:val="22"/>
          <w:szCs w:val="22"/>
          <w:lang w:val="en-GB"/>
        </w:rPr>
      </w:pPr>
      <w:r w:rsidRPr="00367C59">
        <w:rPr>
          <w:rFonts w:ascii="Arial" w:hAnsi="Arial" w:cs="Arial"/>
          <w:noProof/>
          <w:lang w:val="en-GB" w:eastAsia="en-GB"/>
        </w:rPr>
        <w:drawing>
          <wp:anchor distT="0" distB="0" distL="114300" distR="114300" simplePos="0" relativeHeight="251659264" behindDoc="0" locked="0" layoutInCell="1" allowOverlap="1" wp14:anchorId="68605E73" wp14:editId="541457B7">
            <wp:simplePos x="0" y="0"/>
            <wp:positionH relativeFrom="column">
              <wp:posOffset>887730</wp:posOffset>
            </wp:positionH>
            <wp:positionV relativeFrom="paragraph">
              <wp:posOffset>46990</wp:posOffset>
            </wp:positionV>
            <wp:extent cx="4508500" cy="1731645"/>
            <wp:effectExtent l="0" t="0" r="635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508500" cy="1731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11A582" w14:textId="77777777" w:rsidR="00C34164" w:rsidRPr="00367C59" w:rsidRDefault="00C34164" w:rsidP="000D39F5">
      <w:pPr>
        <w:pStyle w:val="NormalWeb"/>
        <w:shd w:val="clear" w:color="auto" w:fill="FFFFFF"/>
        <w:spacing w:before="0" w:beforeAutospacing="0" w:line="360" w:lineRule="auto"/>
        <w:jc w:val="both"/>
        <w:rPr>
          <w:rFonts w:ascii="Arial" w:hAnsi="Arial" w:cs="Arial"/>
          <w:b/>
          <w:sz w:val="22"/>
          <w:szCs w:val="22"/>
          <w:lang w:val="en-GB"/>
        </w:rPr>
      </w:pPr>
    </w:p>
    <w:p w14:paraId="690732F5" w14:textId="77777777" w:rsidR="00C34164" w:rsidRPr="00367C59" w:rsidRDefault="00C34164" w:rsidP="000D39F5">
      <w:pPr>
        <w:pStyle w:val="NormalWeb"/>
        <w:shd w:val="clear" w:color="auto" w:fill="FFFFFF"/>
        <w:spacing w:before="0" w:beforeAutospacing="0" w:line="360" w:lineRule="auto"/>
        <w:jc w:val="both"/>
        <w:rPr>
          <w:rFonts w:ascii="Arial" w:hAnsi="Arial" w:cs="Arial"/>
          <w:b/>
          <w:sz w:val="22"/>
          <w:szCs w:val="22"/>
          <w:lang w:val="en-GB"/>
        </w:rPr>
      </w:pPr>
    </w:p>
    <w:p w14:paraId="543ACCD3" w14:textId="77777777" w:rsidR="00C34164" w:rsidRDefault="00C34164" w:rsidP="000D39F5">
      <w:pPr>
        <w:spacing w:line="360" w:lineRule="auto"/>
        <w:ind w:firstLine="720"/>
        <w:jc w:val="both"/>
        <w:rPr>
          <w:rFonts w:ascii="Arial" w:hAnsi="Arial" w:cs="Arial"/>
          <w:lang w:val="en-GB"/>
        </w:rPr>
      </w:pPr>
    </w:p>
    <w:p w14:paraId="6ED0A31A" w14:textId="77777777" w:rsidR="00367C59" w:rsidRPr="00367C59" w:rsidRDefault="00367C59" w:rsidP="00367C59">
      <w:pPr>
        <w:spacing w:line="360" w:lineRule="auto"/>
        <w:jc w:val="center"/>
        <w:rPr>
          <w:rFonts w:ascii="Arial" w:hAnsi="Arial" w:cs="Arial"/>
          <w:lang w:val="en-GB"/>
        </w:rPr>
      </w:pPr>
    </w:p>
    <w:p w14:paraId="550DFE3A" w14:textId="77777777" w:rsidR="00367C59" w:rsidRPr="00367C59" w:rsidRDefault="00367C59" w:rsidP="00367C59">
      <w:pPr>
        <w:spacing w:line="360" w:lineRule="auto"/>
        <w:jc w:val="center"/>
        <w:rPr>
          <w:rFonts w:ascii="Arial" w:hAnsi="Arial" w:cs="Arial"/>
          <w:lang w:val="en-GB"/>
        </w:rPr>
      </w:pPr>
      <w:r w:rsidRPr="00367C59">
        <w:rPr>
          <w:rFonts w:ascii="Arial" w:hAnsi="Arial" w:cs="Arial"/>
          <w:lang w:val="en-GB"/>
        </w:rPr>
        <w:t>Figure: Contingency Theory</w:t>
      </w:r>
    </w:p>
    <w:p w14:paraId="14DED290" w14:textId="77777777" w:rsidR="00367C59" w:rsidRPr="00367C59" w:rsidRDefault="00367C59" w:rsidP="00367C59">
      <w:pPr>
        <w:spacing w:line="360" w:lineRule="auto"/>
        <w:jc w:val="center"/>
        <w:rPr>
          <w:rFonts w:ascii="Arial" w:hAnsi="Arial" w:cs="Arial"/>
          <w:lang w:val="en-GB"/>
        </w:rPr>
      </w:pPr>
      <w:r w:rsidRPr="00367C59">
        <w:rPr>
          <w:rFonts w:ascii="Arial" w:hAnsi="Arial" w:cs="Arial"/>
          <w:lang w:val="en-GB"/>
        </w:rPr>
        <w:t>Source (Lee, 2011)</w:t>
      </w:r>
    </w:p>
    <w:p w14:paraId="43408979" w14:textId="77777777" w:rsidR="00773558"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Contingency theory might be the earliest proven logical approach to investigate a leader's manner and pertinent circumstances in any scenario. The contingency concept was created by Fred Fiedler. The contingency concept is an organisational idea that claims there is no better way to create a corporation, run a firm, or execute choices. Because of the criteria, the concept has been thoroughly explored. With the "thumb-in-the-wind" technique of determining the leader, the contingency principle can be extremely useful. Contingency theory has provided realistic, excellently ways to reflect broader broadly regarding executive success than prior leader-only arguments. </w:t>
      </w:r>
      <w:r w:rsidR="009F510E" w:rsidRPr="00367C59">
        <w:rPr>
          <w:rFonts w:ascii="Arial" w:hAnsi="Arial" w:cs="Arial"/>
          <w:lang w:val="en-GB"/>
        </w:rPr>
        <w:t>(Vidai, et al., 2017).</w:t>
      </w:r>
      <w:r w:rsidRPr="00367C59">
        <w:rPr>
          <w:rFonts w:ascii="Arial" w:hAnsi="Arial" w:cs="Arial"/>
        </w:rPr>
        <w:t xml:space="preserve"> </w:t>
      </w:r>
      <w:r w:rsidRPr="00367C59">
        <w:rPr>
          <w:rFonts w:ascii="Arial" w:hAnsi="Arial" w:cs="Arial"/>
          <w:lang w:val="en-GB"/>
        </w:rPr>
        <w:t>The essence of leadership structures is often overlooked in some categorisations, and contingency is neither different. It is necessary to develop appropriate leader connections, a purpose with well-stated objectives and procedures, and a leader's power to enforce incentives and penalties. A lack of such things in the correct combination and context might result in a leadership catastrophe.</w:t>
      </w:r>
      <w:r w:rsidRPr="00367C59">
        <w:rPr>
          <w:rFonts w:ascii="Arial" w:hAnsi="Arial" w:cs="Arial"/>
        </w:rPr>
        <w:t xml:space="preserve"> </w:t>
      </w:r>
      <w:r w:rsidRPr="00367C59">
        <w:rPr>
          <w:rFonts w:ascii="Arial" w:hAnsi="Arial" w:cs="Arial"/>
          <w:lang w:val="en-GB"/>
        </w:rPr>
        <w:t xml:space="preserve">If a leader has power and has influence over the actions </w:t>
      </w:r>
      <w:r w:rsidRPr="00367C59">
        <w:rPr>
          <w:rFonts w:ascii="Arial" w:hAnsi="Arial" w:cs="Arial"/>
          <w:lang w:val="en-GB"/>
        </w:rPr>
        <w:lastRenderedPageBreak/>
        <w:t>to be accomplished, he or she can create a conducive climate for leadership. Since it is hard to change an ingrained condition, the use of contingency theory in organisations could be troublesome.</w:t>
      </w:r>
      <w:r w:rsidRPr="00367C59">
        <w:rPr>
          <w:rFonts w:ascii="Arial" w:hAnsi="Arial" w:cs="Arial"/>
        </w:rPr>
        <w:t xml:space="preserve"> </w:t>
      </w:r>
      <w:r w:rsidRPr="00367C59">
        <w:rPr>
          <w:rFonts w:ascii="Arial" w:hAnsi="Arial" w:cs="Arial"/>
          <w:lang w:val="en-GB"/>
        </w:rPr>
        <w:t>There is very no guidance on how to train leaders so that they can flourish in a range of scenarios. While contingency plans aren't always precise or thorough, they do provide significant leadership style indicators that can be valuable in a lot of circumstances. Easy indicators are also provided by the contingency theory.</w:t>
      </w:r>
    </w:p>
    <w:p w14:paraId="1DE6B26A" w14:textId="77777777" w:rsidR="0057008F" w:rsidRPr="00367C59" w:rsidRDefault="002D3598" w:rsidP="000D39F5">
      <w:pPr>
        <w:pStyle w:val="Heading2"/>
        <w:jc w:val="both"/>
        <w:rPr>
          <w:lang w:val="en-GB"/>
        </w:rPr>
      </w:pPr>
      <w:bookmarkStart w:id="8" w:name="_Toc80475202"/>
      <w:r w:rsidRPr="00367C59">
        <w:rPr>
          <w:lang w:val="en-GB"/>
        </w:rPr>
        <w:t>Human relations theory</w:t>
      </w:r>
      <w:bookmarkEnd w:id="8"/>
    </w:p>
    <w:p w14:paraId="36573C9D" w14:textId="77777777" w:rsidR="007B5BB9" w:rsidRPr="00367C59" w:rsidRDefault="002D3598" w:rsidP="000D39F5">
      <w:pPr>
        <w:spacing w:line="360" w:lineRule="auto"/>
        <w:jc w:val="both"/>
        <w:rPr>
          <w:rFonts w:ascii="Arial" w:hAnsi="Arial" w:cs="Arial"/>
          <w:lang w:val="en-GB"/>
        </w:rPr>
      </w:pPr>
      <w:r w:rsidRPr="00367C59">
        <w:rPr>
          <w:rFonts w:ascii="Arial" w:hAnsi="Arial" w:cs="Arial"/>
          <w:noProof/>
          <w:lang w:val="en-GB" w:eastAsia="en-GB"/>
        </w:rPr>
        <w:drawing>
          <wp:anchor distT="0" distB="0" distL="114300" distR="114300" simplePos="0" relativeHeight="251660288" behindDoc="0" locked="0" layoutInCell="1" allowOverlap="1" wp14:anchorId="2B75DD93" wp14:editId="63C21EED">
            <wp:simplePos x="0" y="0"/>
            <wp:positionH relativeFrom="page">
              <wp:posOffset>1608455</wp:posOffset>
            </wp:positionH>
            <wp:positionV relativeFrom="paragraph">
              <wp:posOffset>137795</wp:posOffset>
            </wp:positionV>
            <wp:extent cx="3763010" cy="773430"/>
            <wp:effectExtent l="0" t="0" r="8890" b="7620"/>
            <wp:wrapSquare wrapText="bothSides"/>
            <wp:docPr id="3" name="Picture 3" descr="meaning of human re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meaning of human relation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763010" cy="773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BD1E0A" w14:textId="77777777" w:rsidR="007B5BB9" w:rsidRPr="00367C59" w:rsidRDefault="007B5BB9" w:rsidP="000D39F5">
      <w:pPr>
        <w:spacing w:line="360" w:lineRule="auto"/>
        <w:jc w:val="both"/>
        <w:rPr>
          <w:rFonts w:ascii="Arial" w:hAnsi="Arial" w:cs="Arial"/>
          <w:lang w:val="en-GB"/>
        </w:rPr>
      </w:pPr>
    </w:p>
    <w:p w14:paraId="313638A8" w14:textId="77777777" w:rsidR="007B5BB9" w:rsidRPr="00367C59" w:rsidRDefault="007B5BB9" w:rsidP="000D39F5">
      <w:pPr>
        <w:spacing w:line="360" w:lineRule="auto"/>
        <w:ind w:firstLine="720"/>
        <w:jc w:val="both"/>
        <w:rPr>
          <w:rFonts w:ascii="Arial" w:hAnsi="Arial" w:cs="Arial"/>
          <w:shd w:val="clear" w:color="auto" w:fill="FFFFFF"/>
          <w:lang w:val="en-GB"/>
        </w:rPr>
      </w:pPr>
    </w:p>
    <w:p w14:paraId="08284267" w14:textId="77777777" w:rsidR="007B5BB9" w:rsidRPr="00367C59" w:rsidRDefault="007B5BB9" w:rsidP="000D39F5">
      <w:pPr>
        <w:spacing w:line="360" w:lineRule="auto"/>
        <w:ind w:firstLine="720"/>
        <w:jc w:val="both"/>
        <w:rPr>
          <w:rFonts w:ascii="Arial" w:hAnsi="Arial" w:cs="Arial"/>
          <w:shd w:val="clear" w:color="auto" w:fill="FFFFFF"/>
          <w:lang w:val="en-GB"/>
        </w:rPr>
      </w:pPr>
    </w:p>
    <w:p w14:paraId="0B8813D5" w14:textId="77777777" w:rsidR="00367C59" w:rsidRDefault="00367C59" w:rsidP="00367C59">
      <w:pPr>
        <w:spacing w:line="360" w:lineRule="auto"/>
        <w:ind w:left="2160" w:firstLine="720"/>
        <w:rPr>
          <w:rFonts w:ascii="Arial" w:hAnsi="Arial" w:cs="Arial"/>
          <w:shd w:val="clear" w:color="auto" w:fill="FFFFFF"/>
          <w:lang w:val="en-GB"/>
        </w:rPr>
      </w:pPr>
      <w:r w:rsidRPr="00367C59">
        <w:rPr>
          <w:rFonts w:ascii="Arial" w:hAnsi="Arial" w:cs="Arial"/>
          <w:shd w:val="clear" w:color="auto" w:fill="FFFFFF"/>
          <w:lang w:val="en-GB"/>
        </w:rPr>
        <w:t>Figure: Human Relations Theory</w:t>
      </w:r>
    </w:p>
    <w:p w14:paraId="7E6D7E82" w14:textId="77777777" w:rsidR="00367C59" w:rsidRPr="00367C59" w:rsidRDefault="00367C59" w:rsidP="00367C59">
      <w:pPr>
        <w:spacing w:line="360" w:lineRule="auto"/>
        <w:ind w:left="2160" w:firstLine="720"/>
        <w:rPr>
          <w:rFonts w:ascii="Arial" w:hAnsi="Arial" w:cs="Arial"/>
          <w:shd w:val="clear" w:color="auto" w:fill="FFFFFF"/>
          <w:lang w:val="en-GB"/>
        </w:rPr>
      </w:pPr>
      <w:r w:rsidRPr="00367C59">
        <w:rPr>
          <w:rFonts w:ascii="Arial" w:hAnsi="Arial" w:cs="Arial"/>
          <w:shd w:val="clear" w:color="auto" w:fill="FFFFFF"/>
          <w:lang w:val="en-GB"/>
        </w:rPr>
        <w:t>Source (</w:t>
      </w:r>
      <w:proofErr w:type="spellStart"/>
      <w:r w:rsidRPr="00367C59">
        <w:rPr>
          <w:rFonts w:ascii="Arial" w:hAnsi="Arial" w:cs="Arial"/>
          <w:shd w:val="clear" w:color="auto" w:fill="FFFFFF"/>
          <w:lang w:val="en-GB"/>
        </w:rPr>
        <w:t>Akrani</w:t>
      </w:r>
      <w:proofErr w:type="spellEnd"/>
      <w:r w:rsidRPr="00367C59">
        <w:rPr>
          <w:rFonts w:ascii="Arial" w:hAnsi="Arial" w:cs="Arial"/>
          <w:shd w:val="clear" w:color="auto" w:fill="FFFFFF"/>
          <w:lang w:val="en-GB"/>
        </w:rPr>
        <w:t>, 2015)</w:t>
      </w:r>
    </w:p>
    <w:p w14:paraId="499B40E7" w14:textId="77777777" w:rsidR="003A46D2"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shd w:val="clear" w:color="auto" w:fill="FFFFFF"/>
          <w:lang w:val="en-GB"/>
        </w:rPr>
        <w:t>Starting on the initial morning of income, Bezos will continue to work to improve social competency and build more needs. Amazon's tactical aim is to prevent short-term gains while gaining a long-term competitive advantage. Although Amazon is merely a corporation, its layout is both adaptable and complicated.</w:t>
      </w:r>
      <w:r w:rsidRPr="00367C59">
        <w:rPr>
          <w:rFonts w:ascii="Arial" w:hAnsi="Arial" w:cs="Arial"/>
        </w:rPr>
        <w:t xml:space="preserve"> </w:t>
      </w:r>
      <w:r w:rsidRPr="00367C59">
        <w:rPr>
          <w:rFonts w:ascii="Arial" w:hAnsi="Arial" w:cs="Arial"/>
          <w:shd w:val="clear" w:color="auto" w:fill="FFFFFF"/>
          <w:lang w:val="en-GB"/>
        </w:rPr>
        <w:t xml:space="preserve">To encourage Amazon's organisational culture, a special two-pizza law was devised, which states that groups can be minimal since they simply need two meal pizzas. Small groups ensure high levels of attention and dedication. In contrast, Amazon's business culture pushes employees to think outside the box </w:t>
      </w:r>
      <w:r w:rsidR="000D39F5" w:rsidRPr="00367C59">
        <w:rPr>
          <w:rFonts w:ascii="Arial" w:hAnsi="Arial" w:cs="Arial"/>
          <w:shd w:val="clear" w:color="auto" w:fill="FFFFFF"/>
          <w:lang w:val="en-GB"/>
        </w:rPr>
        <w:t>to</w:t>
      </w:r>
      <w:r w:rsidRPr="00367C59">
        <w:rPr>
          <w:rFonts w:ascii="Arial" w:hAnsi="Arial" w:cs="Arial"/>
          <w:shd w:val="clear" w:color="auto" w:fill="FFFFFF"/>
          <w:lang w:val="en-GB"/>
        </w:rPr>
        <w:t xml:space="preserve"> come up with fresh ideas and alternatives. Amazon has a well-developed training programme for its employees.</w:t>
      </w:r>
      <w:r w:rsidRPr="00367C59">
        <w:rPr>
          <w:rFonts w:ascii="Arial" w:hAnsi="Arial" w:cs="Arial"/>
        </w:rPr>
        <w:t xml:space="preserve"> </w:t>
      </w:r>
      <w:r w:rsidRPr="00367C59">
        <w:rPr>
          <w:rFonts w:ascii="Arial" w:hAnsi="Arial" w:cs="Arial"/>
          <w:shd w:val="clear" w:color="auto" w:fill="FFFFFF"/>
          <w:lang w:val="en-GB"/>
        </w:rPr>
        <w:t>Professionals are seen as an effective strategy to expand their experience and competencies by the organisation, which perceives every individual as a significant area. For instance, Bezos has stated that the employees' identity will be considered in the same light as the Amazon brand.</w:t>
      </w:r>
    </w:p>
    <w:p w14:paraId="6415CB89" w14:textId="77777777" w:rsidR="007C7EAD"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shd w:val="clear" w:color="auto" w:fill="FFFFFF"/>
          <w:lang w:val="en-GB"/>
        </w:rPr>
        <w:t>Amazon's learning programme enables employees to engage in the corporation's social and traditional life. The mindset and competence will improve until they had a thorough understanding of Amazon's commercial model.</w:t>
      </w:r>
      <w:r w:rsidRPr="00367C59">
        <w:rPr>
          <w:rFonts w:ascii="Arial" w:hAnsi="Arial" w:cs="Arial"/>
        </w:rPr>
        <w:t xml:space="preserve"> </w:t>
      </w:r>
      <w:r w:rsidRPr="00367C59">
        <w:rPr>
          <w:rFonts w:ascii="Arial" w:hAnsi="Arial" w:cs="Arial"/>
          <w:shd w:val="clear" w:color="auto" w:fill="FFFFFF"/>
          <w:lang w:val="en-GB"/>
        </w:rPr>
        <w:t xml:space="preserve">These operations in the Amazon will be viewed through the lens of the Strategic Human Resources Management theory (SHRM). According to SHRM, a company should develop a mechanism to link HR decisions to organizational aims or rely on good practices to improve functional success. Amazon's HR practises are, to a large degree, consistent with the </w:t>
      </w:r>
      <w:r w:rsidRPr="00367C59">
        <w:rPr>
          <w:rFonts w:ascii="Arial" w:hAnsi="Arial" w:cs="Arial"/>
          <w:shd w:val="clear" w:color="auto" w:fill="FFFFFF"/>
          <w:lang w:val="en-GB"/>
        </w:rPr>
        <w:lastRenderedPageBreak/>
        <w:t>finest nine practises.</w:t>
      </w:r>
      <w:r w:rsidRPr="00367C59">
        <w:rPr>
          <w:rFonts w:ascii="Arial" w:hAnsi="Arial" w:cs="Arial"/>
        </w:rPr>
        <w:t xml:space="preserve"> </w:t>
      </w:r>
      <w:r w:rsidRPr="00367C59">
        <w:rPr>
          <w:rFonts w:ascii="Arial" w:hAnsi="Arial" w:cs="Arial"/>
          <w:shd w:val="clear" w:color="auto" w:fill="FFFFFF"/>
          <w:lang w:val="en-GB"/>
        </w:rPr>
        <w:t>To remove rank inequalities, the corporation establishes modest groups, supports individual self, and spends substantially on staff training and growth. Amazon also makes it easier for regions and organizations to share their original thinking.</w:t>
      </w:r>
      <w:r w:rsidRPr="00367C59">
        <w:rPr>
          <w:rFonts w:ascii="Arial" w:hAnsi="Arial" w:cs="Arial"/>
        </w:rPr>
        <w:t xml:space="preserve"> </w:t>
      </w:r>
      <w:r w:rsidRPr="00367C59">
        <w:rPr>
          <w:rFonts w:ascii="Arial" w:hAnsi="Arial" w:cs="Arial"/>
          <w:shd w:val="clear" w:color="auto" w:fill="FFFFFF"/>
          <w:lang w:val="en-GB"/>
        </w:rPr>
        <w:t>The SHRM Competency Set differentiates what it takes to be a successful HR practitioner throughout the performance span, globally, throughout all job levels, working divisions, and job capabilities. Describes the skills and knowledge required for a successful career as an HR professional. SHRM is divided into nine categories.</w:t>
      </w:r>
    </w:p>
    <w:p w14:paraId="332E3D02" w14:textId="77777777" w:rsidR="007C7EAD"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b/>
          <w:bCs/>
          <w:shd w:val="clear" w:color="auto" w:fill="FFFFFF"/>
          <w:lang w:val="en-GB"/>
        </w:rPr>
        <w:t>Leadership and Navigation:</w:t>
      </w:r>
      <w:r w:rsidRPr="00367C59">
        <w:rPr>
          <w:rFonts w:ascii="Arial" w:hAnsi="Arial" w:cs="Arial"/>
          <w:lang w:val="en-GB"/>
        </w:rPr>
        <w:t xml:space="preserve"> </w:t>
      </w:r>
      <w:r w:rsidRPr="00367C59">
        <w:rPr>
          <w:rFonts w:ascii="Arial" w:hAnsi="Arial" w:cs="Arial"/>
          <w:shd w:val="clear" w:color="auto" w:fill="FFFFFF"/>
          <w:lang w:val="en-GB"/>
        </w:rPr>
        <w:t>The capacity to coordinate and contribute to activities and forms inside the organization</w:t>
      </w:r>
    </w:p>
    <w:p w14:paraId="0FE74155" w14:textId="77777777" w:rsidR="007C7EAD"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b/>
          <w:bCs/>
          <w:shd w:val="clear" w:color="auto" w:fill="FFFFFF"/>
          <w:lang w:val="en-GB"/>
        </w:rPr>
        <w:t>Ethical Practice</w:t>
      </w:r>
      <w:r w:rsidR="00C42667" w:rsidRPr="00367C59">
        <w:rPr>
          <w:rFonts w:ascii="Arial" w:hAnsi="Arial" w:cs="Arial"/>
          <w:b/>
          <w:bCs/>
          <w:shd w:val="clear" w:color="auto" w:fill="FFFFFF"/>
          <w:lang w:val="en-GB"/>
        </w:rPr>
        <w:t>:</w:t>
      </w:r>
      <w:r w:rsidR="00C42667" w:rsidRPr="00367C59">
        <w:rPr>
          <w:rFonts w:ascii="Arial" w:hAnsi="Arial" w:cs="Arial"/>
          <w:shd w:val="clear" w:color="auto" w:fill="FFFFFF"/>
          <w:lang w:val="en-GB"/>
        </w:rPr>
        <w:t xml:space="preserve"> The capacity to coordinated </w:t>
      </w:r>
      <w:r w:rsidR="000D39F5" w:rsidRPr="00367C59">
        <w:rPr>
          <w:rFonts w:ascii="Arial" w:hAnsi="Arial" w:cs="Arial"/>
          <w:shd w:val="clear" w:color="auto" w:fill="FFFFFF"/>
          <w:lang w:val="en-GB"/>
        </w:rPr>
        <w:t>centre</w:t>
      </w:r>
      <w:r w:rsidR="00C42667" w:rsidRPr="00367C59">
        <w:rPr>
          <w:rFonts w:ascii="Arial" w:hAnsi="Arial" w:cs="Arial"/>
          <w:shd w:val="clear" w:color="auto" w:fill="FFFFFF"/>
          <w:lang w:val="en-GB"/>
        </w:rPr>
        <w:t> values, astuteness, and responsibility all through all organizational and commerce hones.</w:t>
      </w:r>
    </w:p>
    <w:p w14:paraId="35C217EC" w14:textId="77777777" w:rsidR="00C42667"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b/>
          <w:bCs/>
          <w:shd w:val="clear" w:color="auto" w:fill="FFFFFF"/>
          <w:lang w:val="en-GB"/>
        </w:rPr>
        <w:t>Business Acumen:</w:t>
      </w:r>
      <w:r w:rsidRPr="00367C59">
        <w:rPr>
          <w:rFonts w:ascii="Arial" w:hAnsi="Arial" w:cs="Arial"/>
          <w:shd w:val="clear" w:color="auto" w:fill="FFFFFF"/>
          <w:lang w:val="en-GB"/>
        </w:rPr>
        <w:t xml:space="preserve"> </w:t>
      </w:r>
      <w:r w:rsidR="00C9296A" w:rsidRPr="00367C59">
        <w:rPr>
          <w:rFonts w:ascii="Arial" w:hAnsi="Arial" w:cs="Arial"/>
          <w:shd w:val="clear" w:color="auto" w:fill="FFFFFF"/>
          <w:lang w:val="en-GB"/>
        </w:rPr>
        <w:t>The capacity</w:t>
      </w:r>
      <w:r w:rsidRPr="00367C59">
        <w:rPr>
          <w:rFonts w:ascii="Arial" w:hAnsi="Arial" w:cs="Arial"/>
          <w:shd w:val="clear" w:color="auto" w:fill="FFFFFF"/>
          <w:lang w:val="en-GB"/>
        </w:rPr>
        <w:t xml:space="preserve"> to get it and apply data </w:t>
      </w:r>
      <w:r w:rsidR="00C9296A" w:rsidRPr="00367C59">
        <w:rPr>
          <w:rFonts w:ascii="Arial" w:hAnsi="Arial" w:cs="Arial"/>
          <w:shd w:val="clear" w:color="auto" w:fill="FFFFFF"/>
          <w:lang w:val="en-GB"/>
        </w:rPr>
        <w:t>that</w:t>
      </w:r>
      <w:r w:rsidRPr="00367C59">
        <w:rPr>
          <w:rFonts w:ascii="Arial" w:hAnsi="Arial" w:cs="Arial"/>
          <w:shd w:val="clear" w:color="auto" w:fill="FFFFFF"/>
          <w:lang w:val="en-GB"/>
        </w:rPr>
        <w:t xml:space="preserve"> contribute to the organization's key arrange.</w:t>
      </w:r>
    </w:p>
    <w:p w14:paraId="721C7B7E" w14:textId="77777777" w:rsidR="00C42667"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b/>
          <w:bCs/>
          <w:shd w:val="clear" w:color="auto" w:fill="FFFFFF"/>
          <w:lang w:val="en-GB"/>
        </w:rPr>
        <w:t>Relationship Management:</w:t>
      </w:r>
      <w:r w:rsidRPr="00367C59">
        <w:rPr>
          <w:rFonts w:ascii="Arial" w:hAnsi="Arial" w:cs="Arial"/>
          <w:shd w:val="clear" w:color="auto" w:fill="FFFFFF"/>
          <w:lang w:val="en-GB"/>
        </w:rPr>
        <w:t xml:space="preserve"> The capacity to oversee intelligence to supply benefit and bolster the organization.</w:t>
      </w:r>
    </w:p>
    <w:p w14:paraId="49BA8AE8" w14:textId="77777777" w:rsidR="00C42667"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b/>
          <w:bCs/>
          <w:shd w:val="clear" w:color="auto" w:fill="FFFFFF"/>
          <w:lang w:val="en-GB"/>
        </w:rPr>
        <w:t>Consultation:</w:t>
      </w:r>
      <w:r w:rsidRPr="00367C59">
        <w:rPr>
          <w:rFonts w:ascii="Arial" w:hAnsi="Arial" w:cs="Arial"/>
          <w:shd w:val="clear" w:color="auto" w:fill="FFFFFF"/>
          <w:lang w:val="en-GB"/>
        </w:rPr>
        <w:t xml:space="preserve"> The capacity to supply direction to organizational partners.</w:t>
      </w:r>
    </w:p>
    <w:p w14:paraId="146FC31F" w14:textId="77777777" w:rsidR="00C9296A"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b/>
          <w:bCs/>
          <w:shd w:val="clear" w:color="auto" w:fill="FFFFFF"/>
          <w:lang w:val="en-GB"/>
        </w:rPr>
        <w:t>Critical Evaluation:</w:t>
      </w:r>
      <w:r w:rsidRPr="00367C59">
        <w:rPr>
          <w:rFonts w:ascii="Arial" w:hAnsi="Arial" w:cs="Arial"/>
          <w:shd w:val="clear" w:color="auto" w:fill="FFFFFF"/>
          <w:lang w:val="en-GB"/>
        </w:rPr>
        <w:t xml:space="preserve"> The capacity to decipher data with which to form commerce choices and suggestions.</w:t>
      </w:r>
    </w:p>
    <w:p w14:paraId="1E9D31C3" w14:textId="77777777" w:rsidR="00C42667"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b/>
          <w:bCs/>
          <w:shd w:val="clear" w:color="auto" w:fill="FFFFFF"/>
          <w:lang w:val="en-GB"/>
        </w:rPr>
        <w:t>Global &amp; Cultural Effectiveness:</w:t>
      </w:r>
      <w:r w:rsidRPr="00367C59">
        <w:rPr>
          <w:rFonts w:ascii="Arial" w:hAnsi="Arial" w:cs="Arial"/>
          <w:shd w:val="clear" w:color="auto" w:fill="FFFFFF"/>
          <w:lang w:val="en-GB"/>
        </w:rPr>
        <w:t xml:space="preserve"> The capacity to esteem and consider the</w:t>
      </w:r>
      <w:r w:rsidR="00C9296A" w:rsidRPr="00367C59">
        <w:rPr>
          <w:rFonts w:ascii="Arial" w:hAnsi="Arial" w:cs="Arial"/>
          <w:shd w:val="clear" w:color="auto" w:fill="FFFFFF"/>
          <w:lang w:val="en-GB"/>
        </w:rPr>
        <w:t>ir</w:t>
      </w:r>
      <w:r w:rsidRPr="00367C59">
        <w:rPr>
          <w:rFonts w:ascii="Arial" w:hAnsi="Arial" w:cs="Arial"/>
          <w:shd w:val="clear" w:color="auto" w:fill="FFFFFF"/>
          <w:lang w:val="en-GB"/>
        </w:rPr>
        <w:t xml:space="preserve"> viewpoints and foundations </w:t>
      </w:r>
      <w:r w:rsidR="00C9296A" w:rsidRPr="00367C59">
        <w:rPr>
          <w:rFonts w:ascii="Arial" w:hAnsi="Arial" w:cs="Arial"/>
          <w:shd w:val="clear" w:color="auto" w:fill="FFFFFF"/>
          <w:lang w:val="en-GB"/>
        </w:rPr>
        <w:t>for</w:t>
      </w:r>
      <w:r w:rsidRPr="00367C59">
        <w:rPr>
          <w:rFonts w:ascii="Arial" w:hAnsi="Arial" w:cs="Arial"/>
          <w:shd w:val="clear" w:color="auto" w:fill="FFFFFF"/>
          <w:lang w:val="en-GB"/>
        </w:rPr>
        <w:t xml:space="preserve"> all parties.</w:t>
      </w:r>
    </w:p>
    <w:p w14:paraId="0F8AD3D8" w14:textId="77777777" w:rsidR="00385849"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b/>
          <w:bCs/>
          <w:shd w:val="clear" w:color="auto" w:fill="FFFFFF"/>
          <w:lang w:val="en-GB"/>
        </w:rPr>
        <w:t>Communication:</w:t>
      </w:r>
      <w:r w:rsidRPr="00367C59">
        <w:rPr>
          <w:rFonts w:ascii="Arial" w:hAnsi="Arial" w:cs="Arial"/>
          <w:shd w:val="clear" w:color="auto" w:fill="FFFFFF"/>
          <w:lang w:val="en-GB"/>
        </w:rPr>
        <w:t xml:space="preserve"> The capacity to successfully trade data with partners.</w:t>
      </w:r>
    </w:p>
    <w:p w14:paraId="5BEDBC51" w14:textId="77777777" w:rsidR="00385849"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b/>
          <w:bCs/>
          <w:shd w:val="clear" w:color="auto" w:fill="FFFFFF"/>
          <w:lang w:val="en-GB"/>
        </w:rPr>
        <w:t>HR Expertise (HR Knowledge):</w:t>
      </w:r>
      <w:r w:rsidRPr="00367C59">
        <w:rPr>
          <w:rFonts w:ascii="Arial" w:hAnsi="Arial" w:cs="Arial"/>
          <w:shd w:val="clear" w:color="auto" w:fill="FFFFFF"/>
          <w:lang w:val="en-GB"/>
        </w:rPr>
        <w:t xml:space="preserve"> </w:t>
      </w:r>
      <w:r w:rsidR="00C9296A" w:rsidRPr="00367C59">
        <w:rPr>
          <w:rFonts w:ascii="Arial" w:hAnsi="Arial" w:cs="Arial"/>
          <w:shd w:val="clear" w:color="auto" w:fill="FFFFFF"/>
          <w:lang w:val="en-GB"/>
        </w:rPr>
        <w:t xml:space="preserve">The information of standards, hones, and capacities of successful human asset administration. </w:t>
      </w:r>
      <w:r w:rsidR="00AA7468" w:rsidRPr="00367C59">
        <w:rPr>
          <w:rFonts w:ascii="Arial" w:hAnsi="Arial" w:cs="Arial"/>
          <w:shd w:val="clear" w:color="auto" w:fill="FFFFFF"/>
          <w:lang w:val="en-GB"/>
        </w:rPr>
        <w:t>(SHRM, 2020)</w:t>
      </w:r>
    </w:p>
    <w:p w14:paraId="4A5E47C4" w14:textId="77777777" w:rsidR="00420114"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shd w:val="clear" w:color="auto" w:fill="FFFFFF"/>
          <w:lang w:val="en-GB"/>
        </w:rPr>
        <w:t>The "ideal match" To transform Amazon into a lucrative e-commerce powerhouse, the SHRM model illustrates how executive management choices properly connect with staff activities. Staff will be encouraged to bring new ideas and improve their productivity if they fully comprehend and know the company ethos and function in a flexible, team-based manner</w:t>
      </w:r>
      <w:sdt>
        <w:sdtPr>
          <w:rPr>
            <w:rFonts w:ascii="Arial" w:hAnsi="Arial" w:cs="Arial"/>
            <w:shd w:val="clear" w:color="auto" w:fill="FFFFFF"/>
            <w:lang w:val="en-GB"/>
          </w:rPr>
          <w:id w:val="-1272323191"/>
          <w:citation/>
        </w:sdtPr>
        <w:sdtEndPr/>
        <w:sdtContent>
          <w:r w:rsidR="00F8211E" w:rsidRPr="00367C59">
            <w:rPr>
              <w:rFonts w:ascii="Arial" w:hAnsi="Arial" w:cs="Arial"/>
              <w:shd w:val="clear" w:color="auto" w:fill="FFFFFF"/>
              <w:lang w:val="en-GB"/>
            </w:rPr>
            <w:fldChar w:fldCharType="begin"/>
          </w:r>
          <w:r w:rsidR="00F8211E" w:rsidRPr="00367C59">
            <w:rPr>
              <w:rFonts w:ascii="Arial" w:hAnsi="Arial" w:cs="Arial"/>
              <w:shd w:val="clear" w:color="auto" w:fill="FFFFFF"/>
              <w:lang w:val="en-GB"/>
            </w:rPr>
            <w:instrText xml:space="preserve"> CITATION Dem17 \l 1033 </w:instrText>
          </w:r>
          <w:r w:rsidR="00F8211E" w:rsidRPr="00367C59">
            <w:rPr>
              <w:rFonts w:ascii="Arial" w:hAnsi="Arial" w:cs="Arial"/>
              <w:shd w:val="clear" w:color="auto" w:fill="FFFFFF"/>
              <w:lang w:val="en-GB"/>
            </w:rPr>
            <w:fldChar w:fldCharType="separate"/>
          </w:r>
          <w:r w:rsidR="0053608C" w:rsidRPr="00367C59">
            <w:rPr>
              <w:rFonts w:ascii="Arial" w:hAnsi="Arial" w:cs="Arial"/>
              <w:noProof/>
              <w:shd w:val="clear" w:color="auto" w:fill="FFFFFF"/>
              <w:lang w:val="en-GB"/>
            </w:rPr>
            <w:t xml:space="preserve"> (Demir, 2017)</w:t>
          </w:r>
          <w:r w:rsidR="00F8211E" w:rsidRPr="00367C59">
            <w:rPr>
              <w:rFonts w:ascii="Arial" w:hAnsi="Arial" w:cs="Arial"/>
              <w:shd w:val="clear" w:color="auto" w:fill="FFFFFF"/>
              <w:lang w:val="en-GB"/>
            </w:rPr>
            <w:fldChar w:fldCharType="end"/>
          </w:r>
        </w:sdtContent>
      </w:sdt>
      <w:r w:rsidRPr="00367C59">
        <w:rPr>
          <w:rFonts w:ascii="Arial" w:hAnsi="Arial" w:cs="Arial"/>
          <w:shd w:val="clear" w:color="auto" w:fill="FFFFFF"/>
          <w:lang w:val="en-GB"/>
        </w:rPr>
        <w:t>.</w:t>
      </w:r>
    </w:p>
    <w:p w14:paraId="1DF409F7" w14:textId="77777777" w:rsidR="00CB7ECB" w:rsidRPr="00367C59" w:rsidRDefault="002D3598" w:rsidP="000D39F5">
      <w:pPr>
        <w:pStyle w:val="Heading2"/>
        <w:jc w:val="both"/>
        <w:rPr>
          <w:lang w:val="en-GB"/>
        </w:rPr>
      </w:pPr>
      <w:bookmarkStart w:id="9" w:name="_Toc80475203"/>
      <w:r w:rsidRPr="00367C59">
        <w:rPr>
          <w:lang w:val="en-GB"/>
        </w:rPr>
        <w:t>Bureaucratic Theory</w:t>
      </w:r>
      <w:bookmarkEnd w:id="9"/>
    </w:p>
    <w:p w14:paraId="362F0174" w14:textId="77777777" w:rsidR="00C73F3D" w:rsidRPr="00367C59" w:rsidRDefault="002D3598" w:rsidP="000D39F5">
      <w:pPr>
        <w:spacing w:line="360" w:lineRule="auto"/>
        <w:jc w:val="both"/>
        <w:rPr>
          <w:rFonts w:ascii="Arial" w:hAnsi="Arial" w:cs="Arial"/>
          <w:b/>
          <w:shd w:val="clear" w:color="auto" w:fill="FFFFFF"/>
          <w:lang w:val="en-GB"/>
        </w:rPr>
      </w:pPr>
      <w:r w:rsidRPr="00367C59">
        <w:rPr>
          <w:rFonts w:ascii="Arial" w:hAnsi="Arial" w:cs="Arial"/>
          <w:noProof/>
          <w:lang w:val="en-GB" w:eastAsia="en-GB"/>
        </w:rPr>
        <w:lastRenderedPageBreak/>
        <w:drawing>
          <wp:anchor distT="0" distB="0" distL="114300" distR="114300" simplePos="0" relativeHeight="251661312" behindDoc="0" locked="0" layoutInCell="1" allowOverlap="1" wp14:anchorId="292951BA" wp14:editId="31310811">
            <wp:simplePos x="0" y="0"/>
            <wp:positionH relativeFrom="column">
              <wp:posOffset>773430</wp:posOffset>
            </wp:positionH>
            <wp:positionV relativeFrom="paragraph">
              <wp:posOffset>279400</wp:posOffset>
            </wp:positionV>
            <wp:extent cx="4288790" cy="1301115"/>
            <wp:effectExtent l="0" t="0" r="0" b="0"/>
            <wp:wrapSquare wrapText="bothSides"/>
            <wp:docPr id="4" name="Picture 4" descr="Principles of Bureaucrat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Principles of Bureaucratic Theory"/>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288790" cy="1301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5785DF" w14:textId="77777777" w:rsidR="00C73F3D" w:rsidRPr="00367C59" w:rsidRDefault="00C73F3D" w:rsidP="000D39F5">
      <w:pPr>
        <w:spacing w:line="360" w:lineRule="auto"/>
        <w:jc w:val="both"/>
        <w:rPr>
          <w:rFonts w:ascii="Arial" w:hAnsi="Arial" w:cs="Arial"/>
          <w:b/>
          <w:shd w:val="clear" w:color="auto" w:fill="FFFFFF"/>
          <w:lang w:val="en-GB"/>
        </w:rPr>
      </w:pPr>
    </w:p>
    <w:p w14:paraId="6CB7A7D5" w14:textId="77777777" w:rsidR="003E21AA" w:rsidRPr="00367C59" w:rsidRDefault="003E21AA" w:rsidP="000D39F5">
      <w:pPr>
        <w:spacing w:line="360" w:lineRule="auto"/>
        <w:ind w:firstLine="720"/>
        <w:jc w:val="both"/>
        <w:rPr>
          <w:rFonts w:ascii="Arial" w:hAnsi="Arial" w:cs="Arial"/>
          <w:shd w:val="clear" w:color="auto" w:fill="FFFFFF"/>
          <w:lang w:val="en-GB"/>
        </w:rPr>
      </w:pPr>
    </w:p>
    <w:p w14:paraId="5CAE7ED4" w14:textId="77777777" w:rsidR="003E21AA" w:rsidRPr="00367C59" w:rsidRDefault="003E21AA" w:rsidP="000D39F5">
      <w:pPr>
        <w:spacing w:line="360" w:lineRule="auto"/>
        <w:ind w:firstLine="720"/>
        <w:jc w:val="both"/>
        <w:rPr>
          <w:rFonts w:ascii="Arial" w:hAnsi="Arial" w:cs="Arial"/>
          <w:shd w:val="clear" w:color="auto" w:fill="FFFFFF"/>
          <w:lang w:val="en-GB"/>
        </w:rPr>
      </w:pPr>
    </w:p>
    <w:p w14:paraId="2D446CF3" w14:textId="77777777" w:rsidR="003E21AA" w:rsidRPr="00367C59" w:rsidRDefault="003E21AA" w:rsidP="000D39F5">
      <w:pPr>
        <w:spacing w:line="360" w:lineRule="auto"/>
        <w:ind w:firstLine="720"/>
        <w:jc w:val="both"/>
        <w:rPr>
          <w:rFonts w:ascii="Arial" w:hAnsi="Arial" w:cs="Arial"/>
          <w:shd w:val="clear" w:color="auto" w:fill="FFFFFF"/>
          <w:lang w:val="en-GB"/>
        </w:rPr>
      </w:pPr>
    </w:p>
    <w:p w14:paraId="35146944" w14:textId="77777777" w:rsidR="003E21AA" w:rsidRPr="00367C59" w:rsidRDefault="002D3598" w:rsidP="00367C59">
      <w:pPr>
        <w:spacing w:line="360" w:lineRule="auto"/>
        <w:jc w:val="center"/>
        <w:rPr>
          <w:rFonts w:ascii="Arial" w:hAnsi="Arial" w:cs="Arial"/>
          <w:shd w:val="clear" w:color="auto" w:fill="FFFFFF"/>
          <w:lang w:val="en-GB"/>
        </w:rPr>
      </w:pPr>
      <w:r w:rsidRPr="00367C59">
        <w:rPr>
          <w:rFonts w:ascii="Arial" w:hAnsi="Arial" w:cs="Arial"/>
          <w:shd w:val="clear" w:color="auto" w:fill="FFFFFF"/>
          <w:lang w:val="en-GB"/>
        </w:rPr>
        <w:t>Figure: Bureaucratic Theory</w:t>
      </w:r>
    </w:p>
    <w:p w14:paraId="6B171803" w14:textId="77777777" w:rsidR="003E21AA" w:rsidRPr="00367C59" w:rsidRDefault="002D3598" w:rsidP="00367C59">
      <w:pPr>
        <w:spacing w:line="360" w:lineRule="auto"/>
        <w:ind w:firstLine="720"/>
        <w:jc w:val="center"/>
        <w:rPr>
          <w:rFonts w:ascii="Arial" w:hAnsi="Arial" w:cs="Arial"/>
          <w:shd w:val="clear" w:color="auto" w:fill="FFFFFF"/>
          <w:lang w:val="en-GB"/>
        </w:rPr>
      </w:pPr>
      <w:r w:rsidRPr="00367C59">
        <w:rPr>
          <w:rFonts w:ascii="Arial" w:hAnsi="Arial" w:cs="Arial"/>
          <w:shd w:val="clear" w:color="auto" w:fill="FFFFFF"/>
          <w:lang w:val="en-GB"/>
        </w:rPr>
        <w:t>Source (Prachi</w:t>
      </w:r>
      <w:r w:rsidR="002B3FDD" w:rsidRPr="00367C59">
        <w:rPr>
          <w:rFonts w:ascii="Arial" w:hAnsi="Arial" w:cs="Arial"/>
          <w:shd w:val="clear" w:color="auto" w:fill="FFFFFF"/>
          <w:lang w:val="en-GB"/>
        </w:rPr>
        <w:t>,</w:t>
      </w:r>
      <w:r w:rsidRPr="00367C59">
        <w:rPr>
          <w:rFonts w:ascii="Arial" w:hAnsi="Arial" w:cs="Arial"/>
          <w:shd w:val="clear" w:color="auto" w:fill="FFFFFF"/>
          <w:lang w:val="en-GB"/>
        </w:rPr>
        <w:t xml:space="preserve"> 2019)</w:t>
      </w:r>
    </w:p>
    <w:p w14:paraId="700121C6" w14:textId="77777777" w:rsidR="003D6FB3" w:rsidRPr="00367C59" w:rsidRDefault="002D3598" w:rsidP="000D39F5">
      <w:pPr>
        <w:spacing w:line="360" w:lineRule="auto"/>
        <w:jc w:val="both"/>
        <w:rPr>
          <w:rFonts w:ascii="Arial" w:hAnsi="Arial" w:cs="Arial"/>
          <w:shd w:val="clear" w:color="auto" w:fill="FFFFFF"/>
          <w:lang w:val="en-GB"/>
        </w:rPr>
      </w:pPr>
      <w:r w:rsidRPr="00367C59">
        <w:rPr>
          <w:rFonts w:ascii="Arial" w:hAnsi="Arial" w:cs="Arial"/>
          <w:shd w:val="clear" w:color="auto" w:fill="FFFFFF"/>
          <w:lang w:val="en-GB"/>
        </w:rPr>
        <w:t>Weber considered that regulation might help individuals achieve the maximum levels of efficiency, rationality, and pleasure. He genuinely believed that bureaucracy was so sensible that it would revolutionise the entire society. Unfortunately, Weber did not anticipate that all bureaucratic elements would have a detrimental impact.</w:t>
      </w:r>
      <w:r w:rsidRPr="00367C59">
        <w:rPr>
          <w:rFonts w:ascii="Arial" w:hAnsi="Arial" w:cs="Arial"/>
        </w:rPr>
        <w:t xml:space="preserve"> </w:t>
      </w:r>
      <w:r w:rsidRPr="00367C59">
        <w:rPr>
          <w:rFonts w:ascii="Arial" w:hAnsi="Arial" w:cs="Arial"/>
          <w:shd w:val="clear" w:color="auto" w:fill="FFFFFF"/>
          <w:lang w:val="en-GB"/>
        </w:rPr>
        <w:t>Structured rules promote security and consistency, but they can also lead to over-regulation. Considering its inherent drawbacks, the administration is nonetheless prevalent in organizations. The pyramid's organisational design is based on operational concepts, with authority divided into segments, groups, and sections. Almost every significant business makes use of it.</w:t>
      </w:r>
      <w:r w:rsidRPr="00367C59">
        <w:rPr>
          <w:rFonts w:ascii="Arial" w:hAnsi="Arial" w:cs="Arial"/>
        </w:rPr>
        <w:t xml:space="preserve"> </w:t>
      </w:r>
      <w:r w:rsidRPr="00367C59">
        <w:rPr>
          <w:rFonts w:ascii="Arial" w:hAnsi="Arial" w:cs="Arial"/>
          <w:shd w:val="clear" w:color="auto" w:fill="FFFFFF"/>
          <w:lang w:val="en-GB"/>
        </w:rPr>
        <w:t xml:space="preserve">Weber's idea is that recruiting and progress should be based on abilities </w:t>
      </w:r>
      <w:sdt>
        <w:sdtPr>
          <w:rPr>
            <w:rFonts w:ascii="Arial" w:hAnsi="Arial" w:cs="Arial"/>
            <w:shd w:val="clear" w:color="auto" w:fill="FFFFFF"/>
            <w:lang w:val="en-GB"/>
          </w:rPr>
          <w:id w:val="1554733229"/>
          <w:citation/>
        </w:sdtPr>
        <w:sdtEndPr/>
        <w:sdtContent>
          <w:r w:rsidRPr="00367C59">
            <w:rPr>
              <w:rFonts w:ascii="Arial" w:hAnsi="Arial" w:cs="Arial"/>
              <w:shd w:val="clear" w:color="auto" w:fill="FFFFFF"/>
              <w:lang w:val="en-GB"/>
            </w:rPr>
            <w:fldChar w:fldCharType="begin"/>
          </w:r>
          <w:r w:rsidRPr="00367C59">
            <w:rPr>
              <w:rFonts w:ascii="Arial" w:hAnsi="Arial" w:cs="Arial"/>
              <w:shd w:val="clear" w:color="auto" w:fill="FFFFFF"/>
              <w:lang w:val="en-GB"/>
            </w:rPr>
            <w:instrText xml:space="preserve"> CITATION Idr15 \l 1033 </w:instrText>
          </w:r>
          <w:r w:rsidRPr="00367C59">
            <w:rPr>
              <w:rFonts w:ascii="Arial" w:hAnsi="Arial" w:cs="Arial"/>
              <w:shd w:val="clear" w:color="auto" w:fill="FFFFFF"/>
              <w:lang w:val="en-GB"/>
            </w:rPr>
            <w:fldChar w:fldCharType="separate"/>
          </w:r>
          <w:r w:rsidRPr="00367C59">
            <w:rPr>
              <w:rFonts w:ascii="Arial" w:hAnsi="Arial" w:cs="Arial"/>
              <w:shd w:val="clear" w:color="auto" w:fill="FFFFFF"/>
              <w:lang w:val="en-GB"/>
            </w:rPr>
            <w:t xml:space="preserve"> (Idrus, 2015)</w:t>
          </w:r>
          <w:r w:rsidRPr="00367C59">
            <w:rPr>
              <w:rFonts w:ascii="Arial" w:hAnsi="Arial" w:cs="Arial"/>
              <w:shd w:val="clear" w:color="auto" w:fill="FFFFFF"/>
              <w:lang w:val="en-GB"/>
            </w:rPr>
            <w:fldChar w:fldCharType="end"/>
          </w:r>
        </w:sdtContent>
      </w:sdt>
      <w:r w:rsidRPr="00367C59">
        <w:rPr>
          <w:rFonts w:ascii="Arial" w:hAnsi="Arial" w:cs="Arial"/>
          <w:shd w:val="clear" w:color="auto" w:fill="FFFFFF"/>
          <w:lang w:val="en-GB"/>
        </w:rPr>
        <w:t xml:space="preserve">. </w:t>
      </w:r>
      <w:r w:rsidR="008D5C0D" w:rsidRPr="00367C59">
        <w:rPr>
          <w:rFonts w:ascii="Arial" w:hAnsi="Arial" w:cs="Arial"/>
          <w:shd w:val="clear" w:color="auto" w:fill="FFFFFF"/>
          <w:lang w:val="en-GB"/>
        </w:rPr>
        <w:t>The bureaucracy idea can be found in Amazon's organizational system and staff guidelines. Around the spectrum, just very top executives are authorised to talk in favour of the corporation and its staff, making facts tougher to obtain and staff' points tough to communicate.</w:t>
      </w:r>
      <w:r w:rsidR="008D5C0D" w:rsidRPr="00367C59">
        <w:rPr>
          <w:rFonts w:ascii="Arial" w:hAnsi="Arial" w:cs="Arial"/>
        </w:rPr>
        <w:t xml:space="preserve"> </w:t>
      </w:r>
      <w:r w:rsidR="008D5C0D" w:rsidRPr="00367C59">
        <w:rPr>
          <w:rFonts w:ascii="Arial" w:hAnsi="Arial" w:cs="Arial"/>
          <w:shd w:val="clear" w:color="auto" w:fill="FFFFFF"/>
          <w:lang w:val="en-GB"/>
        </w:rPr>
        <w:t>Bureaucracy is demonstrated by employees who are subjected to regular inspection owing to inadequate work; such types of actions might have a bad influence on Amazon. It has the potential to lower the expectations of their clients. If Amazon uses the bureaucracy concept throughout COVID-19, it may experience a decrease in staff and consumer engagement.</w:t>
      </w:r>
    </w:p>
    <w:p w14:paraId="76799E57" w14:textId="77777777" w:rsidR="00804E76" w:rsidRPr="00367C59" w:rsidRDefault="00804E76" w:rsidP="00804E76">
      <w:pPr>
        <w:pStyle w:val="Heading1"/>
        <w:jc w:val="both"/>
        <w:rPr>
          <w:rFonts w:cs="Arial"/>
          <w:szCs w:val="22"/>
          <w:lang w:val="en-GB"/>
        </w:rPr>
      </w:pPr>
      <w:bookmarkStart w:id="10" w:name="_Toc80475204"/>
      <w:r w:rsidRPr="00367C59">
        <w:rPr>
          <w:rFonts w:cs="Arial"/>
          <w:szCs w:val="22"/>
          <w:lang w:val="en-GB"/>
        </w:rPr>
        <w:t>Application of Key Theories in Amazon’s social distancing</w:t>
      </w:r>
      <w:bookmarkEnd w:id="10"/>
    </w:p>
    <w:p w14:paraId="32BC61B9" w14:textId="77777777" w:rsidR="00804E76" w:rsidRPr="00367C59" w:rsidRDefault="00804E76" w:rsidP="00804E76">
      <w:pPr>
        <w:jc w:val="both"/>
        <w:rPr>
          <w:rFonts w:ascii="Arial" w:hAnsi="Arial" w:cs="Arial"/>
          <w:lang w:val="en-GB"/>
        </w:rPr>
      </w:pPr>
    </w:p>
    <w:p w14:paraId="7FFDC241" w14:textId="77777777" w:rsidR="00804E76" w:rsidRPr="00367C59" w:rsidRDefault="00804E76" w:rsidP="00804E76">
      <w:pPr>
        <w:spacing w:line="360" w:lineRule="auto"/>
        <w:jc w:val="both"/>
        <w:rPr>
          <w:rFonts w:ascii="Arial" w:hAnsi="Arial" w:cs="Arial"/>
          <w:lang w:val="en-GB"/>
        </w:rPr>
      </w:pPr>
      <w:r w:rsidRPr="00367C59">
        <w:rPr>
          <w:rFonts w:ascii="Arial" w:hAnsi="Arial" w:cs="Arial"/>
          <w:lang w:val="en-GB"/>
        </w:rPr>
        <w:t>These issues are being addressed by researchers, statistical researchers, scientists, and medical associations all across the globe. While engineering perspectives are uncommon in epidemiology models, we believe that one would strongly assist government employees in this scenario. Of course, the COVID-19 outbreak isn't a visible or widespread technical problem.</w:t>
      </w:r>
      <w:r w:rsidRPr="00367C59">
        <w:rPr>
          <w:rFonts w:ascii="Arial" w:hAnsi="Arial" w:cs="Arial"/>
        </w:rPr>
        <w:t xml:space="preserve"> </w:t>
      </w:r>
      <w:r w:rsidRPr="00367C59">
        <w:rPr>
          <w:rFonts w:ascii="Arial" w:hAnsi="Arial" w:cs="Arial"/>
          <w:lang w:val="en-GB"/>
        </w:rPr>
        <w:t xml:space="preserve">However, its essential behaviour is that of an unexpected, open-loop machine. We've all been taught that if it's </w:t>
      </w:r>
      <w:r w:rsidRPr="00367C59">
        <w:rPr>
          <w:rFonts w:ascii="Arial" w:hAnsi="Arial" w:cs="Arial"/>
          <w:lang w:val="en-GB"/>
        </w:rPr>
        <w:lastRenderedPageBreak/>
        <w:t>left unchecked, it'll grow enormously. There is also some positive stuff to report. It can, though, be stabilised fast and reliably, just like any other structure, by adhering to management system fundamentals, particularly the usage of responses.</w:t>
      </w:r>
      <w:r w:rsidRPr="00367C59">
        <w:rPr>
          <w:rFonts w:ascii="Arial" w:hAnsi="Arial" w:cs="Arial"/>
        </w:rPr>
        <w:t xml:space="preserve"> </w:t>
      </w:r>
      <w:r w:rsidRPr="00367C59">
        <w:rPr>
          <w:rFonts w:ascii="Arial" w:hAnsi="Arial" w:cs="Arial"/>
          <w:lang w:val="en-GB"/>
        </w:rPr>
        <w:t>Motivated by epidemiologists' and others' vital efforts on the main lines of such a nationwide outbreak, they've explored how input might help stabilise and slow the development of this deadly epidemic that is currently afflicting us.</w:t>
      </w:r>
      <w:r w:rsidRPr="00367C59">
        <w:rPr>
          <w:rFonts w:ascii="Arial" w:hAnsi="Arial" w:cs="Arial"/>
        </w:rPr>
        <w:t xml:space="preserve"> </w:t>
      </w:r>
      <w:r w:rsidRPr="00367C59">
        <w:rPr>
          <w:rFonts w:ascii="Arial" w:hAnsi="Arial" w:cs="Arial"/>
          <w:lang w:val="en-GB"/>
        </w:rPr>
        <w:t xml:space="preserve">They developed an approach based on established engineering concepts that supply real direction to policymakers, taking into consideration both health and economic problems. They employed feedback-based ways to keep check of the pandemic and limit how long it lasted </w:t>
      </w:r>
      <w:sdt>
        <w:sdtPr>
          <w:rPr>
            <w:rFonts w:ascii="Arial" w:hAnsi="Arial" w:cs="Arial"/>
            <w:lang w:val="en-GB"/>
          </w:rPr>
          <w:id w:val="780528600"/>
          <w:citation/>
        </w:sdtPr>
        <w:sdtEndPr/>
        <w:sdtContent>
          <w:r w:rsidRPr="00367C59">
            <w:rPr>
              <w:rFonts w:ascii="Arial" w:hAnsi="Arial" w:cs="Arial"/>
              <w:lang w:val="en-GB"/>
            </w:rPr>
            <w:fldChar w:fldCharType="begin"/>
          </w:r>
          <w:r w:rsidRPr="00367C59">
            <w:rPr>
              <w:rFonts w:ascii="Arial" w:hAnsi="Arial" w:cs="Arial"/>
              <w:lang w:val="en-GB"/>
            </w:rPr>
            <w:instrText xml:space="preserve"> CITATION Cat201 \l 1033 </w:instrText>
          </w:r>
          <w:r w:rsidRPr="00367C59">
            <w:rPr>
              <w:rFonts w:ascii="Arial" w:hAnsi="Arial" w:cs="Arial"/>
              <w:lang w:val="en-GB"/>
            </w:rPr>
            <w:fldChar w:fldCharType="separate"/>
          </w:r>
          <w:r w:rsidRPr="00367C59">
            <w:rPr>
              <w:rFonts w:ascii="Arial" w:hAnsi="Arial" w:cs="Arial"/>
              <w:noProof/>
              <w:lang w:val="en-GB"/>
            </w:rPr>
            <w:t>(Pearson, 2020)</w:t>
          </w:r>
          <w:r w:rsidRPr="00367C59">
            <w:rPr>
              <w:rFonts w:ascii="Arial" w:hAnsi="Arial" w:cs="Arial"/>
              <w:lang w:val="en-GB"/>
            </w:rPr>
            <w:fldChar w:fldCharType="end"/>
          </w:r>
        </w:sdtContent>
      </w:sdt>
      <w:r w:rsidRPr="00367C59">
        <w:rPr>
          <w:rFonts w:ascii="Arial" w:hAnsi="Arial" w:cs="Arial"/>
          <w:lang w:val="en-GB"/>
        </w:rPr>
        <w:t>.</w:t>
      </w:r>
    </w:p>
    <w:p w14:paraId="451245D4" w14:textId="77777777" w:rsidR="00804E76" w:rsidRPr="00367C59" w:rsidRDefault="00804E76" w:rsidP="00804E76">
      <w:pPr>
        <w:spacing w:line="360" w:lineRule="auto"/>
        <w:jc w:val="both"/>
        <w:rPr>
          <w:rFonts w:ascii="Arial" w:hAnsi="Arial" w:cs="Arial"/>
          <w:lang w:val="en-GB"/>
        </w:rPr>
      </w:pPr>
      <w:r w:rsidRPr="00367C59">
        <w:rPr>
          <w:rFonts w:ascii="Arial" w:hAnsi="Arial" w:cs="Arial"/>
          <w:lang w:val="en-GB"/>
        </w:rPr>
        <w:t>The power of a regulatory response lies in the ultimate relaxation of a geographical barrier requisite for a cohesive society over such prolonged timeframes.</w:t>
      </w:r>
      <w:r w:rsidRPr="00367C59">
        <w:rPr>
          <w:rFonts w:ascii="Arial" w:hAnsi="Arial" w:cs="Arial"/>
        </w:rPr>
        <w:t xml:space="preserve"> </w:t>
      </w:r>
      <w:r w:rsidRPr="00367C59">
        <w:rPr>
          <w:rFonts w:ascii="Arial" w:hAnsi="Arial" w:cs="Arial"/>
          <w:lang w:val="en-GB"/>
        </w:rPr>
        <w:t>They tested our idea and discovered that authorities might use one of the disease's widely accessible software simulations to deal with the enormous difficulties of bargaining and uncertainties, perhaps saving lots of lives</w:t>
      </w:r>
      <w:sdt>
        <w:sdtPr>
          <w:rPr>
            <w:rFonts w:ascii="Arial" w:hAnsi="Arial" w:cs="Arial"/>
            <w:lang w:val="en-GB"/>
          </w:rPr>
          <w:id w:val="443354112"/>
          <w:citation/>
        </w:sdtPr>
        <w:sdtEndPr/>
        <w:sdtContent>
          <w:r w:rsidRPr="00367C59">
            <w:rPr>
              <w:rFonts w:ascii="Arial" w:hAnsi="Arial" w:cs="Arial"/>
              <w:lang w:val="en-GB"/>
            </w:rPr>
            <w:fldChar w:fldCharType="begin"/>
          </w:r>
          <w:r w:rsidRPr="00367C59">
            <w:rPr>
              <w:rFonts w:ascii="Arial" w:hAnsi="Arial" w:cs="Arial"/>
              <w:lang w:val="en-GB"/>
            </w:rPr>
            <w:instrText xml:space="preserve"> CITATION Abo20 \l 1033 </w:instrText>
          </w:r>
          <w:r w:rsidRPr="00367C59">
            <w:rPr>
              <w:rFonts w:ascii="Arial" w:hAnsi="Arial" w:cs="Arial"/>
              <w:lang w:val="en-GB"/>
            </w:rPr>
            <w:fldChar w:fldCharType="separate"/>
          </w:r>
          <w:r w:rsidRPr="00367C59">
            <w:rPr>
              <w:rFonts w:ascii="Arial" w:hAnsi="Arial" w:cs="Arial"/>
              <w:noProof/>
              <w:lang w:val="en-GB"/>
            </w:rPr>
            <w:t xml:space="preserve"> (Abosag, et al., 2020)</w:t>
          </w:r>
          <w:r w:rsidRPr="00367C59">
            <w:rPr>
              <w:rFonts w:ascii="Arial" w:hAnsi="Arial" w:cs="Arial"/>
              <w:lang w:val="en-GB"/>
            </w:rPr>
            <w:fldChar w:fldCharType="end"/>
          </w:r>
        </w:sdtContent>
      </w:sdt>
      <w:r w:rsidRPr="00367C59">
        <w:rPr>
          <w:rFonts w:ascii="Arial" w:hAnsi="Arial" w:cs="Arial"/>
          <w:lang w:val="en-GB"/>
        </w:rPr>
        <w:t xml:space="preserve">. </w:t>
      </w:r>
    </w:p>
    <w:p w14:paraId="690DA690" w14:textId="77777777" w:rsidR="00804E76" w:rsidRPr="00367C59" w:rsidRDefault="00804E76" w:rsidP="00804E76">
      <w:pPr>
        <w:spacing w:line="360" w:lineRule="auto"/>
        <w:jc w:val="both"/>
        <w:rPr>
          <w:rFonts w:ascii="Arial" w:hAnsi="Arial" w:cs="Arial"/>
          <w:lang w:val="en-GB"/>
        </w:rPr>
      </w:pPr>
      <w:r w:rsidRPr="00367C59">
        <w:rPr>
          <w:rFonts w:ascii="Arial" w:hAnsi="Arial" w:cs="Arial"/>
          <w:lang w:val="en-GB"/>
        </w:rPr>
        <w:t>A surprisingly high percentage of people who contract the illness develop a type of bacterial meningitis that is typically lethal. Most of these individuals require external respiration, but some, perhaps the plurality, will die if the quantity of sufferers exceeds the capacity of critical treatment facilities to handle people</w:t>
      </w:r>
      <w:sdt>
        <w:sdtPr>
          <w:rPr>
            <w:rFonts w:ascii="Arial" w:hAnsi="Arial" w:cs="Arial"/>
            <w:lang w:val="en-GB"/>
          </w:rPr>
          <w:id w:val="409357170"/>
          <w:citation/>
        </w:sdtPr>
        <w:sdtEndPr/>
        <w:sdtContent>
          <w:r w:rsidRPr="00367C59">
            <w:rPr>
              <w:rFonts w:ascii="Arial" w:hAnsi="Arial" w:cs="Arial"/>
              <w:lang w:val="en-GB"/>
            </w:rPr>
            <w:fldChar w:fldCharType="begin"/>
          </w:r>
          <w:r w:rsidRPr="00367C59">
            <w:rPr>
              <w:rFonts w:ascii="Arial" w:hAnsi="Arial" w:cs="Arial"/>
              <w:lang w:val="en-GB"/>
            </w:rPr>
            <w:instrText xml:space="preserve"> CITATION App20 \l 1033 </w:instrText>
          </w:r>
          <w:r w:rsidRPr="00367C59">
            <w:rPr>
              <w:rFonts w:ascii="Arial" w:hAnsi="Arial" w:cs="Arial"/>
              <w:lang w:val="en-GB"/>
            </w:rPr>
            <w:fldChar w:fldCharType="separate"/>
          </w:r>
          <w:r w:rsidRPr="00367C59">
            <w:rPr>
              <w:rFonts w:ascii="Arial" w:hAnsi="Arial" w:cs="Arial"/>
              <w:noProof/>
              <w:lang w:val="en-GB"/>
            </w:rPr>
            <w:t xml:space="preserve"> (Appel, et al., 2020)</w:t>
          </w:r>
          <w:r w:rsidRPr="00367C59">
            <w:rPr>
              <w:rFonts w:ascii="Arial" w:hAnsi="Arial" w:cs="Arial"/>
              <w:lang w:val="en-GB"/>
            </w:rPr>
            <w:fldChar w:fldCharType="end"/>
          </w:r>
        </w:sdtContent>
      </w:sdt>
      <w:r w:rsidRPr="00367C59">
        <w:rPr>
          <w:rFonts w:ascii="Arial" w:hAnsi="Arial" w:cs="Arial"/>
          <w:lang w:val="en-GB"/>
        </w:rPr>
        <w:t>. For that purpose, the "flattening of the curve" of diseases toward time has been the subject of enormous global efforts. As in China, Italy, Spain, and other nations, in just a short time, a wide sharp curve suggests that a surge of diseases may be seen to flood hospitals and lead to mass casualties.</w:t>
      </w:r>
    </w:p>
    <w:p w14:paraId="4BBBC644" w14:textId="77777777" w:rsidR="00804E76" w:rsidRPr="00367C59" w:rsidRDefault="00804E76" w:rsidP="00804E76">
      <w:pPr>
        <w:spacing w:line="360" w:lineRule="auto"/>
        <w:jc w:val="both"/>
        <w:rPr>
          <w:rFonts w:ascii="Arial" w:hAnsi="Arial" w:cs="Arial"/>
          <w:lang w:val="en-GB"/>
        </w:rPr>
      </w:pPr>
      <w:r w:rsidRPr="00367C59">
        <w:rPr>
          <w:rFonts w:ascii="Arial" w:hAnsi="Arial" w:cs="Arial"/>
          <w:lang w:val="en-GB"/>
        </w:rPr>
        <w:t>The outbreak initiatives have helped to clear up these misunderstandings. Human relations theory has the potential to implicate social distancing. Individuals want a feeling of connection and admiration, as per human relations theory, therefore keeping track of social alienation or exclusion in the workplace can be difficult.</w:t>
      </w:r>
      <w:r w:rsidRPr="00367C59">
        <w:rPr>
          <w:rFonts w:ascii="Arial" w:hAnsi="Arial" w:cs="Arial"/>
        </w:rPr>
        <w:t xml:space="preserve"> </w:t>
      </w:r>
      <w:r w:rsidRPr="00367C59">
        <w:rPr>
          <w:rFonts w:ascii="Arial" w:hAnsi="Arial" w:cs="Arial"/>
          <w:lang w:val="en-GB"/>
        </w:rPr>
        <w:t>As a result, Amazon must run a strategy to encourage remoteness within the company. Given the remoteness, the group's head must handle people with dignity. Clients and staff should receive excellent solutions.</w:t>
      </w:r>
      <w:r w:rsidRPr="00367C59">
        <w:rPr>
          <w:rFonts w:ascii="Arial" w:hAnsi="Arial" w:cs="Arial"/>
        </w:rPr>
        <w:t xml:space="preserve"> </w:t>
      </w:r>
      <w:r w:rsidRPr="00367C59">
        <w:rPr>
          <w:rFonts w:ascii="Arial" w:hAnsi="Arial" w:cs="Arial"/>
          <w:lang w:val="en-GB"/>
        </w:rPr>
        <w:t>The spread of the virus, the chance of certain strategies succeeding, and the extent to which individuals automatically pursue risk-reducing behaviour are all fascinating topics. They take into account the long incubation period and the perceived propagation of the illness before signs appear.</w:t>
      </w:r>
      <w:r w:rsidRPr="00367C59">
        <w:rPr>
          <w:rFonts w:ascii="Arial" w:hAnsi="Arial" w:cs="Arial"/>
        </w:rPr>
        <w:t xml:space="preserve"> </w:t>
      </w:r>
      <w:r w:rsidRPr="00367C59">
        <w:rPr>
          <w:rFonts w:ascii="Arial" w:hAnsi="Arial" w:cs="Arial"/>
          <w:lang w:val="en-GB"/>
        </w:rPr>
        <w:t>It was most likely that infections seemed to connect with individuals unaware of realising what they were performing and then spread it to others. R0 most likely made a significant difference. This latency till the beginning causes a latency timing in the influence concept. It's notorious for bringing oscillations into access networks, particularly when there's a lot of ambiguity in the architecture.</w:t>
      </w:r>
      <w:r w:rsidRPr="00367C59">
        <w:rPr>
          <w:rFonts w:ascii="Arial" w:hAnsi="Arial" w:cs="Arial"/>
        </w:rPr>
        <w:t xml:space="preserve"> </w:t>
      </w:r>
      <w:r w:rsidRPr="00367C59">
        <w:rPr>
          <w:rFonts w:ascii="Arial" w:hAnsi="Arial" w:cs="Arial"/>
          <w:lang w:val="en-GB"/>
        </w:rPr>
        <w:t xml:space="preserve">The argument is that an </w:t>
      </w:r>
      <w:r w:rsidRPr="00367C59">
        <w:rPr>
          <w:rFonts w:ascii="Arial" w:hAnsi="Arial" w:cs="Arial"/>
          <w:lang w:val="en-GB"/>
        </w:rPr>
        <w:lastRenderedPageBreak/>
        <w:t>epidemic is a complicated, fast-moving scenario that can be disastrous if regional attempts to identify and handle it are inadequate. During the Spanish flu epidemic of 1918, cities used a variety of tactics to shut down and return their citizens, with dramatically diverse results.</w:t>
      </w:r>
      <w:r w:rsidRPr="00367C59">
        <w:rPr>
          <w:rFonts w:ascii="Arial" w:hAnsi="Arial" w:cs="Arial"/>
        </w:rPr>
        <w:t xml:space="preserve"> </w:t>
      </w:r>
      <w:r w:rsidRPr="00367C59">
        <w:rPr>
          <w:rFonts w:ascii="Arial" w:hAnsi="Arial" w:cs="Arial"/>
          <w:lang w:val="en-GB"/>
        </w:rPr>
        <w:t xml:space="preserve">Many rebounded rapidly, while others experienced comeback surges that were bigger than the primary epidemic, and some experienced many outbreaks following the primary shutdown </w:t>
      </w:r>
      <w:sdt>
        <w:sdtPr>
          <w:rPr>
            <w:rFonts w:ascii="Arial" w:hAnsi="Arial" w:cs="Arial"/>
            <w:lang w:val="en-GB"/>
          </w:rPr>
          <w:id w:val="-525412924"/>
          <w:citation/>
        </w:sdtPr>
        <w:sdtEndPr/>
        <w:sdtContent>
          <w:r w:rsidRPr="00367C59">
            <w:rPr>
              <w:rFonts w:ascii="Arial" w:hAnsi="Arial" w:cs="Arial"/>
              <w:lang w:val="en-GB"/>
            </w:rPr>
            <w:fldChar w:fldCharType="begin"/>
          </w:r>
          <w:r w:rsidRPr="00367C59">
            <w:rPr>
              <w:rFonts w:ascii="Arial" w:hAnsi="Arial" w:cs="Arial"/>
              <w:lang w:val="en-GB"/>
            </w:rPr>
            <w:instrText xml:space="preserve"> CITATION Ste20 \l 1033 </w:instrText>
          </w:r>
          <w:r w:rsidRPr="00367C59">
            <w:rPr>
              <w:rFonts w:ascii="Arial" w:hAnsi="Arial" w:cs="Arial"/>
              <w:lang w:val="en-GB"/>
            </w:rPr>
            <w:fldChar w:fldCharType="separate"/>
          </w:r>
          <w:r w:rsidRPr="00367C59">
            <w:rPr>
              <w:rFonts w:ascii="Arial" w:hAnsi="Arial" w:cs="Arial"/>
              <w:noProof/>
              <w:lang w:val="en-GB"/>
            </w:rPr>
            <w:t xml:space="preserve"> (Stewart, 2020)</w:t>
          </w:r>
          <w:r w:rsidRPr="00367C59">
            <w:rPr>
              <w:rFonts w:ascii="Arial" w:hAnsi="Arial" w:cs="Arial"/>
              <w:lang w:val="en-GB"/>
            </w:rPr>
            <w:fldChar w:fldCharType="end"/>
          </w:r>
        </w:sdtContent>
      </w:sdt>
      <w:r w:rsidRPr="00367C59">
        <w:rPr>
          <w:rFonts w:ascii="Arial" w:hAnsi="Arial" w:cs="Arial"/>
          <w:lang w:val="en-GB"/>
        </w:rPr>
        <w:t>.</w:t>
      </w:r>
    </w:p>
    <w:p w14:paraId="7DB20461" w14:textId="77777777" w:rsidR="00734BBD" w:rsidRPr="00367C59" w:rsidRDefault="002D3598" w:rsidP="000D39F5">
      <w:pPr>
        <w:pStyle w:val="Heading1"/>
        <w:jc w:val="both"/>
        <w:rPr>
          <w:rFonts w:cs="Arial"/>
          <w:szCs w:val="22"/>
          <w:lang w:val="en-GB"/>
        </w:rPr>
      </w:pPr>
      <w:bookmarkStart w:id="11" w:name="_Toc80475205"/>
      <w:r w:rsidRPr="00367C59">
        <w:rPr>
          <w:rStyle w:val="Strong"/>
          <w:rFonts w:cs="Arial"/>
          <w:b/>
          <w:bCs w:val="0"/>
          <w:szCs w:val="22"/>
          <w:lang w:val="en-GB"/>
        </w:rPr>
        <w:t>Critical Evaluation of the Theory</w:t>
      </w:r>
      <w:bookmarkEnd w:id="11"/>
    </w:p>
    <w:p w14:paraId="315EE9BC" w14:textId="77777777" w:rsidR="007E0FFC" w:rsidRPr="00367C59" w:rsidRDefault="002D3598" w:rsidP="000D39F5">
      <w:pPr>
        <w:pStyle w:val="NormalWeb"/>
        <w:shd w:val="clear" w:color="auto" w:fill="FFFFFF"/>
        <w:spacing w:line="360" w:lineRule="auto"/>
        <w:jc w:val="both"/>
        <w:rPr>
          <w:rFonts w:ascii="Arial" w:hAnsi="Arial" w:cs="Arial"/>
          <w:sz w:val="22"/>
          <w:szCs w:val="22"/>
          <w:lang w:val="en-GB"/>
        </w:rPr>
      </w:pPr>
      <w:r w:rsidRPr="00367C59">
        <w:rPr>
          <w:rFonts w:ascii="Arial" w:hAnsi="Arial" w:cs="Arial"/>
          <w:sz w:val="22"/>
          <w:szCs w:val="22"/>
          <w:lang w:val="en-GB"/>
        </w:rPr>
        <w:t>Although Taylorism can describe the majority of the major aspects, actual management actions in Amazon are extremely complicated, and Taylorism struggles to describe them since some key components have been overlooked. There is no fairness among personnel and supervisors in industrial procedures where personnel are treated like computers or robots rather than individuals.</w:t>
      </w:r>
      <w:r w:rsidRPr="00367C59">
        <w:rPr>
          <w:rFonts w:ascii="Arial" w:hAnsi="Arial" w:cs="Arial"/>
        </w:rPr>
        <w:t xml:space="preserve"> </w:t>
      </w:r>
      <w:r w:rsidRPr="00367C59">
        <w:rPr>
          <w:rFonts w:ascii="Arial" w:hAnsi="Arial" w:cs="Arial"/>
          <w:sz w:val="22"/>
          <w:szCs w:val="22"/>
          <w:lang w:val="en-GB"/>
        </w:rPr>
        <w:t>It was probably another of Taylorism's flaws, as he claimed that human workers can perform as well as a machine if it was "designed" to do so. Amazon claims that its human-robot no intervals are the best workforce or most efficient staff in the company. They don't have time to go to the restroom because they're worried about meeting output targets.</w:t>
      </w:r>
      <w:r w:rsidRPr="00367C59">
        <w:rPr>
          <w:rFonts w:ascii="Arial" w:hAnsi="Arial" w:cs="Arial"/>
        </w:rPr>
        <w:t xml:space="preserve"> </w:t>
      </w:r>
      <w:r w:rsidRPr="00367C59">
        <w:rPr>
          <w:rFonts w:ascii="Arial" w:hAnsi="Arial" w:cs="Arial"/>
          <w:sz w:val="22"/>
          <w:szCs w:val="22"/>
          <w:lang w:val="en-GB"/>
        </w:rPr>
        <w:t>They devote the majority of their free hour in queue studying for rigorous inspection and are worried by mishaps at a workplace where they are required to research. As Amazon deploys machines in fulfilment centres (Florence warehouses), the labour completed also isn't eased, but rather transforms humans into machines by giving them a place to rest</w:t>
      </w:r>
      <w:r w:rsidR="00077749" w:rsidRPr="00367C59">
        <w:rPr>
          <w:rFonts w:ascii="Arial" w:hAnsi="Arial" w:cs="Arial"/>
          <w:sz w:val="22"/>
          <w:szCs w:val="22"/>
          <w:lang w:val="en-GB"/>
        </w:rPr>
        <w:t xml:space="preserve"> (independent, 2019)</w:t>
      </w:r>
      <w:r w:rsidRPr="00367C59">
        <w:rPr>
          <w:rFonts w:ascii="Arial" w:hAnsi="Arial" w:cs="Arial"/>
          <w:sz w:val="22"/>
          <w:szCs w:val="22"/>
          <w:lang w:val="en-GB"/>
        </w:rPr>
        <w:t xml:space="preserve">. </w:t>
      </w:r>
    </w:p>
    <w:p w14:paraId="2139ABBD" w14:textId="77777777" w:rsidR="00541745" w:rsidRPr="00367C59" w:rsidRDefault="002D3598" w:rsidP="000D39F5">
      <w:pPr>
        <w:pStyle w:val="NormalWeb"/>
        <w:shd w:val="clear" w:color="auto" w:fill="FFFFFF"/>
        <w:spacing w:before="0" w:beforeAutospacing="0" w:line="360" w:lineRule="auto"/>
        <w:jc w:val="both"/>
        <w:rPr>
          <w:rFonts w:ascii="Arial" w:hAnsi="Arial" w:cs="Arial"/>
          <w:sz w:val="22"/>
          <w:szCs w:val="22"/>
          <w:lang w:val="en-GB"/>
        </w:rPr>
      </w:pPr>
      <w:r w:rsidRPr="00367C59">
        <w:rPr>
          <w:rFonts w:ascii="Arial" w:hAnsi="Arial" w:cs="Arial"/>
          <w:sz w:val="22"/>
          <w:szCs w:val="22"/>
          <w:lang w:val="en-GB"/>
        </w:rPr>
        <w:t xml:space="preserve">Second, criticising most companies' conduct of paying workers </w:t>
      </w:r>
      <w:r w:rsidR="000D39F5" w:rsidRPr="00367C59">
        <w:rPr>
          <w:rFonts w:ascii="Arial" w:hAnsi="Arial" w:cs="Arial"/>
          <w:sz w:val="22"/>
          <w:szCs w:val="22"/>
          <w:lang w:val="en-GB"/>
        </w:rPr>
        <w:t>a</w:t>
      </w:r>
      <w:r w:rsidRPr="00367C59">
        <w:rPr>
          <w:rFonts w:ascii="Arial" w:hAnsi="Arial" w:cs="Arial"/>
          <w:sz w:val="22"/>
          <w:szCs w:val="22"/>
          <w:lang w:val="en-GB"/>
        </w:rPr>
        <w:t xml:space="preserve"> unit price of payment is a tough way to live up to Taylorism beliefs. Fewer administrators in Taylor's organization likely think about compensating for performance. They would like to track fractions and performance, and not rewards based on the piece-rate assessment of hours.</w:t>
      </w:r>
      <w:r w:rsidRPr="00367C59">
        <w:rPr>
          <w:rFonts w:ascii="Arial" w:hAnsi="Arial" w:cs="Arial"/>
        </w:rPr>
        <w:t xml:space="preserve"> </w:t>
      </w:r>
      <w:r w:rsidRPr="00367C59">
        <w:rPr>
          <w:rFonts w:ascii="Arial" w:hAnsi="Arial" w:cs="Arial"/>
          <w:sz w:val="22"/>
          <w:szCs w:val="22"/>
          <w:lang w:val="en-GB"/>
        </w:rPr>
        <w:t>Logistics staff at Amazon are required to perform in inconvenient locations. Ambulances were called 600 times at a British factory over three years for employees who were subjected to industrial harassment, while personnel in an east Pennsylvania business where centralized warming was unavailable got ill</w:t>
      </w:r>
      <w:sdt>
        <w:sdtPr>
          <w:rPr>
            <w:rFonts w:ascii="Arial" w:hAnsi="Arial" w:cs="Arial"/>
            <w:sz w:val="22"/>
            <w:szCs w:val="22"/>
            <w:lang w:val="en-GB"/>
          </w:rPr>
          <w:id w:val="-273784655"/>
          <w:citation/>
        </w:sdtPr>
        <w:sdtEndPr/>
        <w:sdtContent>
          <w:r w:rsidR="006723A0" w:rsidRPr="00367C59">
            <w:rPr>
              <w:rFonts w:ascii="Arial" w:hAnsi="Arial" w:cs="Arial"/>
              <w:sz w:val="22"/>
              <w:szCs w:val="22"/>
              <w:lang w:val="en-GB"/>
            </w:rPr>
            <w:fldChar w:fldCharType="begin"/>
          </w:r>
          <w:r w:rsidR="006723A0" w:rsidRPr="00367C59">
            <w:rPr>
              <w:rFonts w:ascii="Arial" w:hAnsi="Arial" w:cs="Arial"/>
              <w:sz w:val="22"/>
              <w:szCs w:val="22"/>
              <w:lang w:val="en-GB"/>
            </w:rPr>
            <w:instrText xml:space="preserve"> CITATION Gsc16 \l 1033 </w:instrText>
          </w:r>
          <w:r w:rsidR="006723A0" w:rsidRPr="00367C59">
            <w:rPr>
              <w:rFonts w:ascii="Arial" w:hAnsi="Arial" w:cs="Arial"/>
              <w:sz w:val="22"/>
              <w:szCs w:val="22"/>
              <w:lang w:val="en-GB"/>
            </w:rPr>
            <w:fldChar w:fldCharType="separate"/>
          </w:r>
          <w:r w:rsidR="0053608C" w:rsidRPr="00367C59">
            <w:rPr>
              <w:rFonts w:ascii="Arial" w:hAnsi="Arial" w:cs="Arial"/>
              <w:noProof/>
              <w:sz w:val="22"/>
              <w:szCs w:val="22"/>
              <w:lang w:val="en-GB"/>
            </w:rPr>
            <w:t xml:space="preserve"> (Gschwantner &amp; Hiebl, 2016)</w:t>
          </w:r>
          <w:r w:rsidR="006723A0" w:rsidRPr="00367C59">
            <w:rPr>
              <w:rFonts w:ascii="Arial" w:hAnsi="Arial" w:cs="Arial"/>
              <w:sz w:val="22"/>
              <w:szCs w:val="22"/>
              <w:lang w:val="en-GB"/>
            </w:rPr>
            <w:fldChar w:fldCharType="end"/>
          </w:r>
        </w:sdtContent>
      </w:sdt>
      <w:r w:rsidR="007E0FFC" w:rsidRPr="00367C59">
        <w:rPr>
          <w:rFonts w:ascii="Arial" w:hAnsi="Arial" w:cs="Arial"/>
          <w:sz w:val="22"/>
          <w:szCs w:val="22"/>
          <w:lang w:val="en-GB"/>
        </w:rPr>
        <w:t>.</w:t>
      </w:r>
      <w:r w:rsidRPr="00367C59">
        <w:rPr>
          <w:rFonts w:ascii="Arial" w:hAnsi="Arial" w:cs="Arial"/>
          <w:sz w:val="22"/>
          <w:szCs w:val="22"/>
          <w:lang w:val="en-GB"/>
        </w:rPr>
        <w:t xml:space="preserve"> </w:t>
      </w:r>
      <w:r w:rsidR="001962FC" w:rsidRPr="00367C59">
        <w:rPr>
          <w:rFonts w:ascii="Arial" w:hAnsi="Arial" w:cs="Arial"/>
          <w:sz w:val="22"/>
          <w:szCs w:val="22"/>
          <w:lang w:val="en-GB"/>
        </w:rPr>
        <w:t>Some local factories, for example, Lexington County, South Carolina (over 30 percent decrease), Chesterfield, Virginia (17 percent)</w:t>
      </w:r>
      <w:r w:rsidR="009759B6" w:rsidRPr="00367C59">
        <w:rPr>
          <w:rFonts w:ascii="Arial" w:hAnsi="Arial" w:cs="Arial"/>
          <w:sz w:val="22"/>
          <w:szCs w:val="22"/>
          <w:lang w:val="en-GB"/>
        </w:rPr>
        <w:t>,</w:t>
      </w:r>
      <w:r w:rsidR="001962FC" w:rsidRPr="00367C59">
        <w:rPr>
          <w:rFonts w:ascii="Arial" w:hAnsi="Arial" w:cs="Arial"/>
          <w:sz w:val="22"/>
          <w:szCs w:val="22"/>
          <w:lang w:val="en-GB"/>
        </w:rPr>
        <w:t xml:space="preserve"> and Tracy, California (16 percent), are seeking to cut wages. In addition, Amazon also reported that workers could obtain an ambassador's name advancement, but there is no extra payment for this rank. </w:t>
      </w:r>
    </w:p>
    <w:p w14:paraId="3C7E2E5A" w14:textId="77777777" w:rsidR="00B00032" w:rsidRPr="00367C59" w:rsidRDefault="002D3598" w:rsidP="000D39F5">
      <w:pPr>
        <w:pStyle w:val="NormalWeb"/>
        <w:shd w:val="clear" w:color="auto" w:fill="FFFFFF"/>
        <w:spacing w:before="0" w:beforeAutospacing="0" w:line="360" w:lineRule="auto"/>
        <w:jc w:val="both"/>
        <w:rPr>
          <w:rFonts w:ascii="Arial" w:hAnsi="Arial" w:cs="Arial"/>
          <w:sz w:val="22"/>
          <w:szCs w:val="22"/>
          <w:lang w:val="en-GB"/>
        </w:rPr>
      </w:pPr>
      <w:r w:rsidRPr="00367C59">
        <w:rPr>
          <w:rFonts w:ascii="Arial" w:hAnsi="Arial" w:cs="Arial"/>
          <w:sz w:val="22"/>
          <w:szCs w:val="22"/>
          <w:lang w:val="en-GB"/>
        </w:rPr>
        <w:lastRenderedPageBreak/>
        <w:t>Furthermore, this can be explained in effect by the decline of America's traditional retailing and severe competition between international competitors, which drives Amazon to influence personnel. To summarise, Taylorism's detractors have largely recognized such two elements while looking at leadership and stockroom operations.</w:t>
      </w:r>
      <w:r w:rsidRPr="00367C59">
        <w:rPr>
          <w:rFonts w:ascii="Arial" w:hAnsi="Arial" w:cs="Arial"/>
        </w:rPr>
        <w:t xml:space="preserve"> </w:t>
      </w:r>
      <w:r w:rsidRPr="00367C59">
        <w:rPr>
          <w:rFonts w:ascii="Arial" w:hAnsi="Arial" w:cs="Arial"/>
          <w:sz w:val="22"/>
          <w:szCs w:val="22"/>
          <w:lang w:val="en-GB"/>
        </w:rPr>
        <w:t xml:space="preserve">More especially, there's a chance that the </w:t>
      </w:r>
      <w:r w:rsidR="000D39F5" w:rsidRPr="00367C59">
        <w:rPr>
          <w:rFonts w:ascii="Arial" w:hAnsi="Arial" w:cs="Arial"/>
          <w:sz w:val="22"/>
          <w:szCs w:val="22"/>
          <w:lang w:val="en-GB"/>
        </w:rPr>
        <w:t>Taylorism</w:t>
      </w:r>
      <w:r w:rsidRPr="00367C59">
        <w:rPr>
          <w:rFonts w:ascii="Arial" w:hAnsi="Arial" w:cs="Arial"/>
          <w:sz w:val="22"/>
          <w:szCs w:val="22"/>
          <w:lang w:val="en-GB"/>
        </w:rPr>
        <w:t xml:space="preserve"> concept or premise won't hold in the instance of Amazon. A dispute is minimized seeing as to the discrepancy between Amazon's reality and Taylorism's Concept of Management, which argues that executives and staff communicate regularly.</w:t>
      </w:r>
      <w:r w:rsidRPr="00367C59">
        <w:rPr>
          <w:rFonts w:ascii="Arial" w:hAnsi="Arial" w:cs="Arial"/>
        </w:rPr>
        <w:t xml:space="preserve"> </w:t>
      </w:r>
      <w:r w:rsidRPr="00367C59">
        <w:rPr>
          <w:rFonts w:ascii="Arial" w:hAnsi="Arial" w:cs="Arial"/>
          <w:sz w:val="22"/>
          <w:szCs w:val="22"/>
          <w:lang w:val="en-GB"/>
        </w:rPr>
        <w:t xml:space="preserve">Nevertheless, on November 24, 2018, many Amazon logistics staff across Europe decided to take protest about risky job conditions on the busiest shopping day of the season in Germany, Spain, Italy, Poland, France, the United Kingdom, and Poland. Some of the assaults are based on a </w:t>
      </w:r>
      <w:r w:rsidR="000D39F5" w:rsidRPr="00367C59">
        <w:rPr>
          <w:rFonts w:ascii="Arial" w:hAnsi="Arial" w:cs="Arial"/>
          <w:sz w:val="22"/>
          <w:szCs w:val="22"/>
          <w:lang w:val="en-GB"/>
        </w:rPr>
        <w:t>Taylorism</w:t>
      </w:r>
      <w:r w:rsidRPr="00367C59">
        <w:rPr>
          <w:rFonts w:ascii="Arial" w:hAnsi="Arial" w:cs="Arial"/>
          <w:sz w:val="22"/>
          <w:szCs w:val="22"/>
          <w:lang w:val="en-GB"/>
        </w:rPr>
        <w:t xml:space="preserve"> premise that may or may not be relevant in the Amazon context.</w:t>
      </w:r>
      <w:r w:rsidRPr="00367C59">
        <w:rPr>
          <w:rFonts w:ascii="Arial" w:hAnsi="Arial" w:cs="Arial"/>
        </w:rPr>
        <w:t xml:space="preserve"> </w:t>
      </w:r>
      <w:r w:rsidRPr="00367C59">
        <w:rPr>
          <w:rFonts w:ascii="Arial" w:hAnsi="Arial" w:cs="Arial"/>
          <w:sz w:val="22"/>
          <w:szCs w:val="22"/>
          <w:lang w:val="en-GB"/>
        </w:rPr>
        <w:t>Although Amazon has traditionally consented to give up unfair behaviour in hiring in Italy after protests, the action is usually the principal mechanism of resolving unfair prejudice for the company</w:t>
      </w:r>
      <w:r w:rsidR="00980581" w:rsidRPr="00367C59">
        <w:rPr>
          <w:rFonts w:ascii="Arial" w:hAnsi="Arial" w:cs="Arial"/>
          <w:sz w:val="22"/>
          <w:szCs w:val="22"/>
          <w:lang w:val="en-GB"/>
        </w:rPr>
        <w:t xml:space="preserve"> </w:t>
      </w:r>
      <w:sdt>
        <w:sdtPr>
          <w:rPr>
            <w:rFonts w:ascii="Arial" w:hAnsi="Arial" w:cs="Arial"/>
            <w:sz w:val="22"/>
            <w:szCs w:val="22"/>
            <w:lang w:val="en-GB"/>
          </w:rPr>
          <w:id w:val="-1407992084"/>
          <w:citation/>
        </w:sdtPr>
        <w:sdtEndPr/>
        <w:sdtContent>
          <w:r w:rsidR="00CF6EE2" w:rsidRPr="00367C59">
            <w:rPr>
              <w:rFonts w:ascii="Arial" w:hAnsi="Arial" w:cs="Arial"/>
              <w:sz w:val="22"/>
              <w:szCs w:val="22"/>
              <w:lang w:val="en-GB"/>
            </w:rPr>
            <w:fldChar w:fldCharType="begin"/>
          </w:r>
          <w:r w:rsidR="00CF6EE2" w:rsidRPr="00367C59">
            <w:rPr>
              <w:rFonts w:ascii="Arial" w:hAnsi="Arial" w:cs="Arial"/>
              <w:sz w:val="22"/>
              <w:szCs w:val="22"/>
              <w:lang w:val="en-GB"/>
            </w:rPr>
            <w:instrText xml:space="preserve"> CITATION Gsc16 \l 1033 </w:instrText>
          </w:r>
          <w:r w:rsidR="00CF6EE2" w:rsidRPr="00367C59">
            <w:rPr>
              <w:rFonts w:ascii="Arial" w:hAnsi="Arial" w:cs="Arial"/>
              <w:sz w:val="22"/>
              <w:szCs w:val="22"/>
              <w:lang w:val="en-GB"/>
            </w:rPr>
            <w:fldChar w:fldCharType="separate"/>
          </w:r>
          <w:r w:rsidR="0053608C" w:rsidRPr="00367C59">
            <w:rPr>
              <w:rFonts w:ascii="Arial" w:hAnsi="Arial" w:cs="Arial"/>
              <w:sz w:val="22"/>
              <w:szCs w:val="22"/>
              <w:lang w:val="en-GB"/>
            </w:rPr>
            <w:t xml:space="preserve"> (Gschwantner &amp; Hiebl, 2016)</w:t>
          </w:r>
          <w:r w:rsidR="00CF6EE2" w:rsidRPr="00367C59">
            <w:rPr>
              <w:rFonts w:ascii="Arial" w:hAnsi="Arial" w:cs="Arial"/>
              <w:sz w:val="22"/>
              <w:szCs w:val="22"/>
              <w:lang w:val="en-GB"/>
            </w:rPr>
            <w:fldChar w:fldCharType="end"/>
          </w:r>
        </w:sdtContent>
      </w:sdt>
      <w:r w:rsidR="00974718" w:rsidRPr="00367C59">
        <w:rPr>
          <w:rFonts w:ascii="Arial" w:hAnsi="Arial" w:cs="Arial"/>
          <w:sz w:val="22"/>
          <w:szCs w:val="22"/>
          <w:lang w:val="en-GB"/>
        </w:rPr>
        <w:t>.</w:t>
      </w:r>
      <w:r w:rsidR="00A066AD" w:rsidRPr="00367C59">
        <w:rPr>
          <w:rFonts w:ascii="Arial" w:hAnsi="Arial" w:cs="Arial"/>
          <w:sz w:val="22"/>
          <w:szCs w:val="22"/>
          <w:lang w:val="en-GB"/>
        </w:rPr>
        <w:t xml:space="preserve"> </w:t>
      </w:r>
      <w:r w:rsidR="00432493" w:rsidRPr="00367C59">
        <w:rPr>
          <w:rFonts w:ascii="Arial" w:hAnsi="Arial" w:cs="Arial"/>
          <w:sz w:val="22"/>
          <w:szCs w:val="22"/>
          <w:lang w:val="en-GB"/>
        </w:rPr>
        <w:t>Individuals may embrace fresh working adjustments as a result of COVID 19 rather than anything individual, as per contingency theory. Contingency theory also applies to Amazon's artefacts, such as logistic operational procedures and how employees are compensated through assessment ratings.</w:t>
      </w:r>
      <w:r w:rsidR="00432493" w:rsidRPr="00367C59">
        <w:rPr>
          <w:rFonts w:ascii="Arial" w:hAnsi="Arial" w:cs="Arial"/>
        </w:rPr>
        <w:t xml:space="preserve"> </w:t>
      </w:r>
      <w:r w:rsidR="00432493" w:rsidRPr="00367C59">
        <w:rPr>
          <w:rFonts w:ascii="Arial" w:hAnsi="Arial" w:cs="Arial"/>
          <w:sz w:val="22"/>
          <w:szCs w:val="22"/>
          <w:lang w:val="en-GB"/>
        </w:rPr>
        <w:t>However, there are some misgivings that contingency theory may not be totally appropriate to understand Amazonian administration and culture, especially motive and past</w:t>
      </w:r>
      <w:r w:rsidR="004C306C" w:rsidRPr="00367C59">
        <w:rPr>
          <w:rFonts w:ascii="Arial" w:hAnsi="Arial" w:cs="Arial"/>
          <w:sz w:val="22"/>
          <w:szCs w:val="22"/>
          <w:lang w:val="en-GB"/>
        </w:rPr>
        <w:t>.</w:t>
      </w:r>
    </w:p>
    <w:p w14:paraId="4FC5117B" w14:textId="77777777" w:rsidR="00420114" w:rsidRPr="00367C59" w:rsidRDefault="00B00032" w:rsidP="00B00032">
      <w:pPr>
        <w:rPr>
          <w:rFonts w:ascii="Arial" w:eastAsia="Times New Roman" w:hAnsi="Arial" w:cs="Arial"/>
          <w:lang w:val="en-GB"/>
        </w:rPr>
      </w:pPr>
      <w:r w:rsidRPr="00367C59">
        <w:rPr>
          <w:rFonts w:ascii="Arial" w:hAnsi="Arial" w:cs="Arial"/>
          <w:lang w:val="en-GB"/>
        </w:rPr>
        <w:br w:type="page"/>
      </w:r>
    </w:p>
    <w:p w14:paraId="563C6CE8" w14:textId="77777777" w:rsidR="00D83739" w:rsidRPr="00367C59" w:rsidRDefault="002D3598" w:rsidP="000D39F5">
      <w:pPr>
        <w:pStyle w:val="Heading1"/>
        <w:jc w:val="both"/>
        <w:rPr>
          <w:rFonts w:cs="Arial"/>
          <w:szCs w:val="22"/>
          <w:lang w:val="en-GB"/>
        </w:rPr>
      </w:pPr>
      <w:bookmarkStart w:id="12" w:name="_Toc80475206"/>
      <w:r w:rsidRPr="00367C59">
        <w:rPr>
          <w:rFonts w:cs="Arial"/>
          <w:szCs w:val="22"/>
          <w:lang w:val="en-GB"/>
        </w:rPr>
        <w:lastRenderedPageBreak/>
        <w:t xml:space="preserve">Recommendations </w:t>
      </w:r>
      <w:r w:rsidR="00A53DB9" w:rsidRPr="00367C59">
        <w:rPr>
          <w:rFonts w:cs="Arial"/>
          <w:szCs w:val="22"/>
          <w:lang w:val="en-GB"/>
        </w:rPr>
        <w:t xml:space="preserve">for </w:t>
      </w:r>
      <w:r w:rsidR="00AA7468" w:rsidRPr="00367C59">
        <w:rPr>
          <w:rFonts w:cs="Arial"/>
          <w:szCs w:val="22"/>
          <w:lang w:val="en-GB"/>
        </w:rPr>
        <w:t>Amazon</w:t>
      </w:r>
      <w:bookmarkEnd w:id="12"/>
    </w:p>
    <w:p w14:paraId="672AD639" w14:textId="77777777" w:rsidR="00A330CD" w:rsidRPr="00367C59" w:rsidRDefault="00A330CD" w:rsidP="000D39F5">
      <w:pPr>
        <w:tabs>
          <w:tab w:val="left" w:pos="2118"/>
        </w:tabs>
        <w:spacing w:line="360" w:lineRule="auto"/>
        <w:jc w:val="both"/>
        <w:rPr>
          <w:rFonts w:ascii="Arial" w:hAnsi="Arial" w:cs="Arial"/>
          <w:lang w:val="en-GB"/>
        </w:rPr>
      </w:pPr>
    </w:p>
    <w:p w14:paraId="71692FA8" w14:textId="77777777" w:rsidR="00D652A4" w:rsidRPr="00367C59" w:rsidRDefault="002D3598" w:rsidP="000D39F5">
      <w:pPr>
        <w:tabs>
          <w:tab w:val="left" w:pos="2118"/>
        </w:tabs>
        <w:spacing w:line="360" w:lineRule="auto"/>
        <w:jc w:val="both"/>
        <w:rPr>
          <w:rFonts w:ascii="Arial" w:hAnsi="Arial" w:cs="Arial"/>
          <w:sz w:val="24"/>
          <w:szCs w:val="24"/>
          <w:lang w:val="en-GB"/>
        </w:rPr>
      </w:pPr>
      <w:r w:rsidRPr="00367C59">
        <w:rPr>
          <w:rFonts w:ascii="Arial" w:hAnsi="Arial" w:cs="Arial"/>
          <w:sz w:val="24"/>
          <w:szCs w:val="24"/>
          <w:lang w:val="en-GB"/>
        </w:rPr>
        <w:t>PESTEL assessment should be undertaken to assess the influence of Amazon's exterior surroundings on workforce behaviour as a result of Covid19.</w:t>
      </w:r>
    </w:p>
    <w:p w14:paraId="6B562FE6" w14:textId="77777777" w:rsidR="00BD2A26" w:rsidRPr="00367C59" w:rsidRDefault="002D3598" w:rsidP="000D39F5">
      <w:pPr>
        <w:tabs>
          <w:tab w:val="left" w:pos="2118"/>
        </w:tabs>
        <w:spacing w:line="360" w:lineRule="auto"/>
        <w:jc w:val="both"/>
        <w:rPr>
          <w:rFonts w:ascii="Arial" w:hAnsi="Arial" w:cs="Arial"/>
          <w:b/>
          <w:sz w:val="24"/>
          <w:szCs w:val="24"/>
          <w:lang w:val="en-GB"/>
        </w:rPr>
      </w:pPr>
      <w:r w:rsidRPr="00367C59">
        <w:rPr>
          <w:rFonts w:ascii="Arial" w:hAnsi="Arial" w:cs="Arial"/>
          <w:b/>
          <w:noProof/>
          <w:sz w:val="24"/>
          <w:szCs w:val="24"/>
          <w:lang w:val="en-GB" w:eastAsia="en-GB"/>
        </w:rPr>
        <w:drawing>
          <wp:anchor distT="0" distB="0" distL="0" distR="0" simplePos="0" relativeHeight="251662336" behindDoc="0" locked="0" layoutInCell="1" allowOverlap="1" wp14:anchorId="410F3032" wp14:editId="7EB8B498">
            <wp:simplePos x="0" y="0"/>
            <wp:positionH relativeFrom="column">
              <wp:posOffset>1245870</wp:posOffset>
            </wp:positionH>
            <wp:positionV relativeFrom="paragraph">
              <wp:posOffset>415290</wp:posOffset>
            </wp:positionV>
            <wp:extent cx="3744595" cy="1938655"/>
            <wp:effectExtent l="0" t="0" r="8255" b="4445"/>
            <wp:wrapTopAndBottom/>
            <wp:docPr id="1029" name="Picture 2"/>
            <wp:cNvGraphicFramePr/>
            <a:graphic xmlns:a="http://schemas.openxmlformats.org/drawingml/2006/main">
              <a:graphicData uri="http://schemas.openxmlformats.org/drawingml/2006/picture">
                <pic:pic xmlns:pic="http://schemas.openxmlformats.org/drawingml/2006/picture">
                  <pic:nvPicPr>
                    <pic:cNvPr id="1029" name="Picture 2"/>
                    <pic:cNvPicPr/>
                  </pic:nvPicPr>
                  <pic:blipFill>
                    <a:blip r:embed="rId13" cstate="print"/>
                    <a:stretch>
                      <a:fillRect/>
                    </a:stretch>
                  </pic:blipFill>
                  <pic:spPr>
                    <a:xfrm>
                      <a:off x="0" y="0"/>
                      <a:ext cx="3744595" cy="1938655"/>
                    </a:xfrm>
                    <a:prstGeom prst="rect">
                      <a:avLst/>
                    </a:prstGeom>
                  </pic:spPr>
                </pic:pic>
              </a:graphicData>
            </a:graphic>
            <wp14:sizeRelV relativeFrom="margin">
              <wp14:pctHeight>0</wp14:pctHeight>
            </wp14:sizeRelV>
          </wp:anchor>
        </w:drawing>
      </w:r>
    </w:p>
    <w:p w14:paraId="64786BBC" w14:textId="77777777" w:rsidR="00BD2A26" w:rsidRPr="00367C59" w:rsidRDefault="00BD2A26" w:rsidP="000D39F5">
      <w:pPr>
        <w:tabs>
          <w:tab w:val="left" w:pos="2118"/>
        </w:tabs>
        <w:spacing w:line="360" w:lineRule="auto"/>
        <w:jc w:val="both"/>
        <w:rPr>
          <w:rFonts w:ascii="Arial" w:hAnsi="Arial" w:cs="Arial"/>
          <w:b/>
          <w:sz w:val="24"/>
          <w:szCs w:val="24"/>
          <w:lang w:val="en-GB"/>
        </w:rPr>
      </w:pPr>
    </w:p>
    <w:p w14:paraId="7AC9FBC3" w14:textId="77777777" w:rsidR="00BD2A26" w:rsidRPr="00367C59" w:rsidRDefault="002D3598" w:rsidP="000D39F5">
      <w:pPr>
        <w:spacing w:line="360" w:lineRule="auto"/>
        <w:jc w:val="center"/>
        <w:rPr>
          <w:rFonts w:ascii="Arial" w:hAnsi="Arial" w:cs="Arial"/>
          <w:sz w:val="24"/>
          <w:szCs w:val="24"/>
          <w:lang w:val="en-GB"/>
        </w:rPr>
      </w:pPr>
      <w:r w:rsidRPr="00367C59">
        <w:rPr>
          <w:rFonts w:ascii="Arial" w:hAnsi="Arial" w:cs="Arial"/>
          <w:sz w:val="24"/>
          <w:szCs w:val="24"/>
          <w:lang w:val="en-GB"/>
        </w:rPr>
        <w:t>Figure: PESTEL Analysis</w:t>
      </w:r>
    </w:p>
    <w:p w14:paraId="31CC5A55" w14:textId="77777777" w:rsidR="00BD2A26" w:rsidRPr="00367C59" w:rsidRDefault="002D3598" w:rsidP="000D39F5">
      <w:pPr>
        <w:tabs>
          <w:tab w:val="left" w:pos="2118"/>
        </w:tabs>
        <w:spacing w:line="360" w:lineRule="auto"/>
        <w:jc w:val="center"/>
        <w:rPr>
          <w:rFonts w:ascii="Arial" w:hAnsi="Arial" w:cs="Arial"/>
          <w:b/>
          <w:sz w:val="24"/>
          <w:szCs w:val="24"/>
          <w:lang w:val="en-GB"/>
        </w:rPr>
      </w:pPr>
      <w:r w:rsidRPr="00367C59">
        <w:rPr>
          <w:rFonts w:ascii="Arial" w:hAnsi="Arial" w:cs="Arial"/>
          <w:sz w:val="24"/>
          <w:szCs w:val="24"/>
          <w:lang w:val="en-GB"/>
        </w:rPr>
        <w:t>Source-(Engelseth and Kritchanchai, 2018)</w:t>
      </w:r>
    </w:p>
    <w:p w14:paraId="07B23757" w14:textId="77777777" w:rsidR="00BD2A26" w:rsidRPr="00367C59" w:rsidRDefault="002D3598" w:rsidP="000D39F5">
      <w:pPr>
        <w:tabs>
          <w:tab w:val="left" w:pos="2118"/>
        </w:tabs>
        <w:spacing w:line="360" w:lineRule="auto"/>
        <w:jc w:val="both"/>
        <w:rPr>
          <w:rFonts w:ascii="Arial" w:hAnsi="Arial" w:cs="Arial"/>
          <w:sz w:val="24"/>
          <w:szCs w:val="24"/>
          <w:lang w:val="en-GB"/>
        </w:rPr>
      </w:pPr>
      <w:r w:rsidRPr="00367C59">
        <w:rPr>
          <w:rFonts w:ascii="Arial" w:hAnsi="Arial" w:cs="Arial"/>
          <w:sz w:val="24"/>
          <w:szCs w:val="24"/>
          <w:lang w:val="en-GB"/>
        </w:rPr>
        <w:t xml:space="preserve">Political </w:t>
      </w:r>
      <w:r w:rsidR="00CB7551" w:rsidRPr="00367C59">
        <w:rPr>
          <w:rFonts w:ascii="Arial" w:hAnsi="Arial" w:cs="Arial"/>
          <w:sz w:val="24"/>
          <w:szCs w:val="24"/>
          <w:lang w:val="en-GB"/>
        </w:rPr>
        <w:t xml:space="preserve">Factors </w:t>
      </w:r>
      <w:r w:rsidRPr="00367C59">
        <w:rPr>
          <w:rFonts w:ascii="Arial" w:hAnsi="Arial" w:cs="Arial"/>
          <w:sz w:val="24"/>
          <w:szCs w:val="24"/>
          <w:lang w:val="en-GB"/>
        </w:rPr>
        <w:t>-</w:t>
      </w:r>
      <w:r w:rsidR="00CB7551" w:rsidRPr="00367C59">
        <w:rPr>
          <w:rFonts w:ascii="Arial" w:hAnsi="Arial" w:cs="Arial"/>
          <w:sz w:val="24"/>
          <w:szCs w:val="24"/>
          <w:lang w:val="en-GB"/>
        </w:rPr>
        <w:t xml:space="preserve"> Amazon might have to deal with political issues including tariffs, licenses, and royalties.</w:t>
      </w:r>
      <w:r w:rsidR="00CB7551" w:rsidRPr="00367C59">
        <w:rPr>
          <w:rFonts w:ascii="Arial" w:hAnsi="Arial" w:cs="Arial"/>
        </w:rPr>
        <w:t xml:space="preserve"> </w:t>
      </w:r>
      <w:r w:rsidR="00CB7551" w:rsidRPr="00367C59">
        <w:rPr>
          <w:rFonts w:ascii="Arial" w:hAnsi="Arial" w:cs="Arial"/>
          <w:sz w:val="24"/>
          <w:szCs w:val="24"/>
          <w:lang w:val="en-GB"/>
        </w:rPr>
        <w:t>With Covid 19, certain federal laws and standards will have to be implemented, including the UK furlong plan for staff, their premises are always made Covid protected and suitable for personnel to operate, and all staff members must be taught and provided the appropriate PPE to safeguard themselves.</w:t>
      </w:r>
      <w:r w:rsidR="00BC5570" w:rsidRPr="00367C59">
        <w:rPr>
          <w:rFonts w:ascii="Arial" w:hAnsi="Arial" w:cs="Arial"/>
          <w:sz w:val="24"/>
          <w:szCs w:val="24"/>
          <w:lang w:val="en-GB"/>
        </w:rPr>
        <w:t xml:space="preserve"> </w:t>
      </w:r>
    </w:p>
    <w:p w14:paraId="5B01AA85" w14:textId="77777777" w:rsidR="008A64EF" w:rsidRPr="00367C59" w:rsidRDefault="002D3598" w:rsidP="000D39F5">
      <w:pPr>
        <w:tabs>
          <w:tab w:val="left" w:pos="2118"/>
        </w:tabs>
        <w:spacing w:line="360" w:lineRule="auto"/>
        <w:jc w:val="both"/>
        <w:rPr>
          <w:rFonts w:ascii="Arial" w:eastAsia="Calibri" w:hAnsi="Arial" w:cs="Arial"/>
          <w:sz w:val="24"/>
          <w:szCs w:val="24"/>
          <w:lang w:val="en-GB"/>
        </w:rPr>
      </w:pPr>
      <w:r w:rsidRPr="00367C59">
        <w:rPr>
          <w:rFonts w:ascii="Arial" w:hAnsi="Arial" w:cs="Arial"/>
          <w:sz w:val="24"/>
          <w:szCs w:val="24"/>
          <w:lang w:val="en-GB"/>
        </w:rPr>
        <w:t>Economics Factors-</w:t>
      </w:r>
      <w:r w:rsidR="00CB7551" w:rsidRPr="00367C59">
        <w:rPr>
          <w:rFonts w:ascii="Arial" w:hAnsi="Arial" w:cs="Arial"/>
          <w:sz w:val="24"/>
          <w:szCs w:val="24"/>
          <w:lang w:val="en-GB"/>
        </w:rPr>
        <w:t xml:space="preserve"> Prices, market prices, and joblessness prices are all financial variables that Amazon must cope with. Joblessness levels have risen as a result of the Covid 19 outbreak, causing unpredictability. This can alter staff behaviour and mood at work, resulting in a reduction in output and a waste of revenue </w:t>
      </w:r>
      <w:r w:rsidRPr="00367C59">
        <w:rPr>
          <w:rFonts w:ascii="Arial" w:eastAsia="Calibri" w:hAnsi="Arial" w:cs="Arial"/>
          <w:sz w:val="24"/>
          <w:szCs w:val="24"/>
          <w:lang w:val="en-GB"/>
        </w:rPr>
        <w:t>(Engelseth and Kritchanchai, 2018).</w:t>
      </w:r>
    </w:p>
    <w:p w14:paraId="69F786B5" w14:textId="77777777" w:rsidR="008A64EF" w:rsidRPr="00367C59" w:rsidRDefault="002D3598" w:rsidP="000D39F5">
      <w:pPr>
        <w:tabs>
          <w:tab w:val="left" w:pos="2118"/>
        </w:tabs>
        <w:spacing w:line="360" w:lineRule="auto"/>
        <w:jc w:val="both"/>
        <w:rPr>
          <w:rFonts w:ascii="Arial" w:hAnsi="Arial" w:cs="Arial"/>
          <w:sz w:val="24"/>
          <w:szCs w:val="24"/>
          <w:lang w:val="en-GB"/>
        </w:rPr>
      </w:pPr>
      <w:r w:rsidRPr="00367C59">
        <w:rPr>
          <w:rFonts w:ascii="Arial" w:hAnsi="Arial" w:cs="Arial"/>
          <w:sz w:val="24"/>
          <w:szCs w:val="24"/>
          <w:lang w:val="en-GB"/>
        </w:rPr>
        <w:t>Social Factors-</w:t>
      </w:r>
      <w:r w:rsidR="00CB7551" w:rsidRPr="00367C59">
        <w:rPr>
          <w:rFonts w:ascii="Arial" w:hAnsi="Arial" w:cs="Arial"/>
          <w:sz w:val="24"/>
          <w:szCs w:val="24"/>
          <w:lang w:val="en-GB"/>
        </w:rPr>
        <w:t xml:space="preserve"> The concept of social distance is introduced. Amazon ought to consider fewer individuals operating overly near together, as well as changes in client behaviour that require greater digital transactions.</w:t>
      </w:r>
      <w:r w:rsidR="00684FC0" w:rsidRPr="00367C59">
        <w:rPr>
          <w:rFonts w:ascii="Arial" w:hAnsi="Arial" w:cs="Arial"/>
        </w:rPr>
        <w:t xml:space="preserve"> </w:t>
      </w:r>
      <w:r w:rsidR="00684FC0" w:rsidRPr="00367C59">
        <w:rPr>
          <w:rFonts w:ascii="Arial" w:hAnsi="Arial" w:cs="Arial"/>
          <w:sz w:val="24"/>
          <w:szCs w:val="24"/>
          <w:lang w:val="en-GB"/>
        </w:rPr>
        <w:t xml:space="preserve">Amazon will have to adjust to the emerging </w:t>
      </w:r>
      <w:r w:rsidR="00684FC0" w:rsidRPr="00367C59">
        <w:rPr>
          <w:rFonts w:ascii="Arial" w:hAnsi="Arial" w:cs="Arial"/>
          <w:sz w:val="24"/>
          <w:szCs w:val="24"/>
          <w:lang w:val="en-GB"/>
        </w:rPr>
        <w:lastRenderedPageBreak/>
        <w:t>standard by offering electronic purchasing easier and more accessible to users. A company must also require to interact with its third-party team to develop that stock levels, client support, and shipping of items aren't impacted.</w:t>
      </w:r>
    </w:p>
    <w:p w14:paraId="57F7B827" w14:textId="77777777" w:rsidR="005264DD" w:rsidRPr="00367C59" w:rsidRDefault="002D3598" w:rsidP="000D39F5">
      <w:pPr>
        <w:tabs>
          <w:tab w:val="left" w:pos="2118"/>
        </w:tabs>
        <w:spacing w:line="360" w:lineRule="auto"/>
        <w:jc w:val="both"/>
        <w:rPr>
          <w:rFonts w:ascii="Arial" w:hAnsi="Arial" w:cs="Arial"/>
          <w:sz w:val="24"/>
          <w:szCs w:val="24"/>
          <w:lang w:val="en-GB"/>
        </w:rPr>
      </w:pPr>
      <w:r w:rsidRPr="00367C59">
        <w:rPr>
          <w:rFonts w:ascii="Arial" w:hAnsi="Arial" w:cs="Arial"/>
          <w:sz w:val="24"/>
          <w:szCs w:val="24"/>
          <w:lang w:val="en-GB"/>
        </w:rPr>
        <w:t>Technology Factors-</w:t>
      </w:r>
      <w:r w:rsidR="00684FC0" w:rsidRPr="00367C59">
        <w:rPr>
          <w:rFonts w:ascii="Arial" w:hAnsi="Arial" w:cs="Arial"/>
          <w:sz w:val="24"/>
          <w:szCs w:val="24"/>
          <w:lang w:val="en-GB"/>
        </w:rPr>
        <w:t xml:space="preserve"> </w:t>
      </w:r>
      <w:r w:rsidR="007C11A5" w:rsidRPr="00367C59">
        <w:rPr>
          <w:rFonts w:ascii="Arial" w:hAnsi="Arial" w:cs="Arial"/>
          <w:sz w:val="24"/>
          <w:szCs w:val="24"/>
          <w:lang w:val="en-GB"/>
        </w:rPr>
        <w:t>Amazon would have to focus on new technology, innovation, and a fresh and simple method to buy websites. More payment options and, above significantly, technologies like the modern drom that can carry items safely.</w:t>
      </w:r>
    </w:p>
    <w:p w14:paraId="5560874F" w14:textId="77777777" w:rsidR="005264DD" w:rsidRPr="00367C59" w:rsidRDefault="002D3598" w:rsidP="000D39F5">
      <w:pPr>
        <w:tabs>
          <w:tab w:val="left" w:pos="2118"/>
        </w:tabs>
        <w:spacing w:line="360" w:lineRule="auto"/>
        <w:jc w:val="both"/>
        <w:rPr>
          <w:rFonts w:ascii="Arial" w:hAnsi="Arial" w:cs="Arial"/>
          <w:sz w:val="24"/>
          <w:szCs w:val="24"/>
          <w:lang w:val="en-GB"/>
        </w:rPr>
      </w:pPr>
      <w:r w:rsidRPr="00367C59">
        <w:rPr>
          <w:rFonts w:ascii="Arial" w:hAnsi="Arial" w:cs="Arial"/>
          <w:sz w:val="24"/>
          <w:szCs w:val="24"/>
          <w:lang w:val="en-GB"/>
        </w:rPr>
        <w:t>Environmental Factors</w:t>
      </w:r>
      <w:r w:rsidR="007C11A5" w:rsidRPr="00367C59">
        <w:rPr>
          <w:rFonts w:ascii="Arial" w:hAnsi="Arial" w:cs="Arial"/>
          <w:sz w:val="24"/>
          <w:szCs w:val="24"/>
          <w:lang w:val="en-GB"/>
        </w:rPr>
        <w:t>- Amazon would have to focus on its environmental impact, comply with environmental changing requirements, spend, and demonstrate that it is at the forefront of the emerging universe system. Polymer and electrical vehicles must be prioritised.</w:t>
      </w:r>
    </w:p>
    <w:p w14:paraId="7333C50D" w14:textId="77777777" w:rsidR="00375A16" w:rsidRPr="00367C59" w:rsidRDefault="002D3598" w:rsidP="000D39F5">
      <w:pPr>
        <w:tabs>
          <w:tab w:val="left" w:pos="2118"/>
        </w:tabs>
        <w:spacing w:line="360" w:lineRule="auto"/>
        <w:jc w:val="both"/>
        <w:rPr>
          <w:rFonts w:ascii="Arial" w:hAnsi="Arial" w:cs="Arial"/>
          <w:sz w:val="24"/>
          <w:szCs w:val="24"/>
          <w:lang w:val="en-GB"/>
        </w:rPr>
      </w:pPr>
      <w:r w:rsidRPr="00367C59">
        <w:rPr>
          <w:rFonts w:ascii="Arial" w:hAnsi="Arial" w:cs="Arial"/>
          <w:sz w:val="24"/>
          <w:szCs w:val="24"/>
          <w:lang w:val="en-GB"/>
        </w:rPr>
        <w:t>Legal Factors-</w:t>
      </w:r>
      <w:r w:rsidR="007C11A5" w:rsidRPr="00367C59">
        <w:rPr>
          <w:rFonts w:ascii="Arial" w:hAnsi="Arial" w:cs="Arial"/>
          <w:sz w:val="24"/>
          <w:szCs w:val="24"/>
          <w:lang w:val="en-GB"/>
        </w:rPr>
        <w:t xml:space="preserve"> Amazon must need to remain to observe all applicable laws, including those concerning healthcare and security, bias, and customer welfare. Companies can strive to provide greater care for their employees.</w:t>
      </w:r>
    </w:p>
    <w:p w14:paraId="241B7E62" w14:textId="77777777" w:rsidR="00D4429E" w:rsidRPr="00367C59" w:rsidRDefault="002D3598" w:rsidP="000D39F5">
      <w:pPr>
        <w:spacing w:line="360" w:lineRule="auto"/>
        <w:jc w:val="both"/>
        <w:rPr>
          <w:rFonts w:ascii="Arial" w:hAnsi="Arial" w:cs="Arial"/>
          <w:lang w:val="en-GB"/>
        </w:rPr>
      </w:pPr>
      <w:r w:rsidRPr="00367C59">
        <w:rPr>
          <w:rFonts w:ascii="Arial" w:hAnsi="Arial" w:cs="Arial"/>
          <w:lang w:val="en-GB"/>
        </w:rPr>
        <w:t>These considerations will be examined and addressed when entering the job, following provincial and city health officials. Staff' condition and fever checking,</w:t>
      </w:r>
    </w:p>
    <w:p w14:paraId="4DCC366A" w14:textId="77777777" w:rsidR="009234BF" w:rsidRPr="00367C59" w:rsidRDefault="002D3598" w:rsidP="000D39F5">
      <w:pPr>
        <w:pStyle w:val="ListParagraph"/>
        <w:numPr>
          <w:ilvl w:val="0"/>
          <w:numId w:val="5"/>
        </w:numPr>
        <w:tabs>
          <w:tab w:val="left" w:pos="360"/>
        </w:tabs>
        <w:spacing w:line="360" w:lineRule="auto"/>
        <w:ind w:left="360"/>
        <w:jc w:val="both"/>
        <w:rPr>
          <w:rFonts w:ascii="Arial" w:hAnsi="Arial" w:cs="Arial"/>
          <w:lang w:val="en-GB"/>
        </w:rPr>
      </w:pPr>
      <w:r w:rsidRPr="00367C59">
        <w:rPr>
          <w:rFonts w:ascii="Arial" w:hAnsi="Arial" w:cs="Arial"/>
          <w:lang w:val="en-GB"/>
        </w:rPr>
        <w:t>Owing to Covid 19, Amazon must keep in mind that unwell personnel are informed and that they are in compliance with health care requirements.</w:t>
      </w:r>
    </w:p>
    <w:p w14:paraId="2E505EEB" w14:textId="77777777" w:rsidR="009234BF" w:rsidRPr="00367C59" w:rsidRDefault="002D3598" w:rsidP="000D39F5">
      <w:pPr>
        <w:pStyle w:val="ListParagraph"/>
        <w:numPr>
          <w:ilvl w:val="0"/>
          <w:numId w:val="5"/>
        </w:numPr>
        <w:tabs>
          <w:tab w:val="left" w:pos="360"/>
        </w:tabs>
        <w:spacing w:line="360" w:lineRule="auto"/>
        <w:ind w:left="360"/>
        <w:jc w:val="both"/>
        <w:rPr>
          <w:rFonts w:ascii="Arial" w:hAnsi="Arial" w:cs="Arial"/>
          <w:lang w:val="en-GB"/>
        </w:rPr>
      </w:pPr>
      <w:r w:rsidRPr="00367C59">
        <w:rPr>
          <w:rFonts w:ascii="Arial" w:hAnsi="Arial" w:cs="Arial"/>
          <w:lang w:val="en-GB"/>
        </w:rPr>
        <w:t xml:space="preserve">Due to closing schools and </w:t>
      </w:r>
      <w:r w:rsidR="000D39F5" w:rsidRPr="00367C59">
        <w:rPr>
          <w:rFonts w:ascii="Arial" w:hAnsi="Arial" w:cs="Arial"/>
          <w:lang w:val="en-GB"/>
        </w:rPr>
        <w:t>day-care</w:t>
      </w:r>
      <w:r w:rsidRPr="00367C59">
        <w:rPr>
          <w:rFonts w:ascii="Arial" w:hAnsi="Arial" w:cs="Arial"/>
          <w:lang w:val="en-GB"/>
        </w:rPr>
        <w:t xml:space="preserve">, Amazon must implement variable </w:t>
      </w:r>
      <w:r w:rsidR="000D39F5" w:rsidRPr="00367C59">
        <w:rPr>
          <w:rFonts w:ascii="Arial" w:hAnsi="Arial" w:cs="Arial"/>
          <w:lang w:val="en-GB"/>
        </w:rPr>
        <w:t>labour</w:t>
      </w:r>
      <w:r w:rsidRPr="00367C59">
        <w:rPr>
          <w:rFonts w:ascii="Arial" w:hAnsi="Arial" w:cs="Arial"/>
          <w:lang w:val="en-GB"/>
        </w:rPr>
        <w:t xml:space="preserve"> arrangements that enable staff to perform while remaining at a house to look for family or kids.</w:t>
      </w:r>
    </w:p>
    <w:p w14:paraId="5C56321D" w14:textId="77777777" w:rsidR="009234BF" w:rsidRPr="00367C59" w:rsidRDefault="002D3598" w:rsidP="000D39F5">
      <w:pPr>
        <w:pStyle w:val="ListParagraph"/>
        <w:numPr>
          <w:ilvl w:val="0"/>
          <w:numId w:val="5"/>
        </w:numPr>
        <w:tabs>
          <w:tab w:val="left" w:pos="360"/>
        </w:tabs>
        <w:spacing w:line="360" w:lineRule="auto"/>
        <w:ind w:left="360"/>
        <w:jc w:val="both"/>
        <w:rPr>
          <w:rFonts w:ascii="Arial" w:hAnsi="Arial" w:cs="Arial"/>
          <w:lang w:val="en-GB"/>
        </w:rPr>
      </w:pPr>
      <w:r w:rsidRPr="00367C59">
        <w:rPr>
          <w:rFonts w:ascii="Arial" w:hAnsi="Arial" w:cs="Arial"/>
          <w:lang w:val="en-GB"/>
        </w:rPr>
        <w:t>Amazon must keep it simple for staff who have to self-isolate for COVID-19 to do so without having to certify their illness, ask for medical leave, or risk any regulatory penalty as a result of their absence.</w:t>
      </w:r>
    </w:p>
    <w:p w14:paraId="71CD6D15" w14:textId="77777777" w:rsidR="009234BF" w:rsidRPr="00367C59" w:rsidRDefault="002D3598" w:rsidP="000D39F5">
      <w:pPr>
        <w:pStyle w:val="ListParagraph"/>
        <w:numPr>
          <w:ilvl w:val="0"/>
          <w:numId w:val="5"/>
        </w:numPr>
        <w:tabs>
          <w:tab w:val="left" w:pos="360"/>
        </w:tabs>
        <w:spacing w:line="360" w:lineRule="auto"/>
        <w:ind w:left="360"/>
        <w:jc w:val="both"/>
        <w:rPr>
          <w:rFonts w:ascii="Arial" w:hAnsi="Arial" w:cs="Arial"/>
          <w:lang w:val="en-GB"/>
        </w:rPr>
      </w:pPr>
      <w:r w:rsidRPr="00367C59">
        <w:rPr>
          <w:rFonts w:ascii="Arial" w:hAnsi="Arial" w:cs="Arial"/>
          <w:lang w:val="en-GB"/>
        </w:rPr>
        <w:t>Amazon must guarantee that all rules and practices for COVID 19 are implemented and adhered to by the workers following public-health principles and present provincial and national statutes.</w:t>
      </w:r>
    </w:p>
    <w:p w14:paraId="70DEA3B4" w14:textId="77777777" w:rsidR="00B93C38" w:rsidRPr="00367C59" w:rsidRDefault="002D3598" w:rsidP="000D39F5">
      <w:pPr>
        <w:pStyle w:val="ListParagraph"/>
        <w:numPr>
          <w:ilvl w:val="0"/>
          <w:numId w:val="5"/>
        </w:numPr>
        <w:tabs>
          <w:tab w:val="left" w:pos="360"/>
        </w:tabs>
        <w:spacing w:line="360" w:lineRule="auto"/>
        <w:ind w:left="360"/>
        <w:jc w:val="both"/>
        <w:rPr>
          <w:rFonts w:ascii="Arial" w:hAnsi="Arial" w:cs="Arial"/>
          <w:lang w:val="en-GB"/>
        </w:rPr>
      </w:pPr>
      <w:r w:rsidRPr="00367C59">
        <w:rPr>
          <w:rFonts w:ascii="Arial" w:hAnsi="Arial" w:cs="Arial"/>
          <w:lang w:val="en-GB"/>
        </w:rPr>
        <w:t>Amazon must set up hotlines and a help desk to assist staff who have been impacted by COVID 19 or who are grappling with the altered standard.</w:t>
      </w:r>
    </w:p>
    <w:p w14:paraId="283B31F2" w14:textId="77777777" w:rsidR="00420114" w:rsidRPr="00367C59" w:rsidRDefault="002D3598" w:rsidP="000D39F5">
      <w:pPr>
        <w:rPr>
          <w:rFonts w:ascii="Arial" w:hAnsi="Arial" w:cs="Arial"/>
          <w:lang w:val="en-GB"/>
        </w:rPr>
      </w:pPr>
      <w:r w:rsidRPr="00367C59">
        <w:rPr>
          <w:rFonts w:ascii="Arial" w:hAnsi="Arial" w:cs="Arial"/>
          <w:lang w:val="en-GB"/>
        </w:rPr>
        <w:br w:type="page"/>
      </w:r>
    </w:p>
    <w:p w14:paraId="01F7C6A4" w14:textId="77777777" w:rsidR="0053608C" w:rsidRPr="00367C59" w:rsidRDefault="002D3598" w:rsidP="00367C59">
      <w:pPr>
        <w:pStyle w:val="Heading1"/>
        <w:jc w:val="both"/>
        <w:rPr>
          <w:rFonts w:cs="Arial"/>
          <w:szCs w:val="22"/>
          <w:lang w:val="en-GB"/>
        </w:rPr>
      </w:pPr>
      <w:bookmarkStart w:id="13" w:name="_Toc80475207"/>
      <w:r w:rsidRPr="00367C59">
        <w:rPr>
          <w:rFonts w:cs="Arial"/>
          <w:szCs w:val="22"/>
          <w:lang w:val="en-GB"/>
        </w:rPr>
        <w:lastRenderedPageBreak/>
        <w:t>Conclusion</w:t>
      </w:r>
      <w:bookmarkEnd w:id="13"/>
    </w:p>
    <w:p w14:paraId="198C3E1F" w14:textId="77777777" w:rsidR="006C5CD0" w:rsidRPr="00367C59" w:rsidRDefault="002D3598" w:rsidP="000D39F5">
      <w:pPr>
        <w:spacing w:line="360" w:lineRule="auto"/>
        <w:jc w:val="both"/>
        <w:rPr>
          <w:rFonts w:ascii="Arial" w:hAnsi="Arial" w:cs="Arial"/>
          <w:lang w:val="en-GB"/>
        </w:rPr>
      </w:pPr>
      <w:r w:rsidRPr="00367C59">
        <w:rPr>
          <w:rFonts w:ascii="Arial" w:hAnsi="Arial" w:cs="Arial"/>
          <w:lang w:val="en-GB"/>
        </w:rPr>
        <w:t>Finally, Amazon's researcher analysis re-examines the value of empirical administration to the delivery platform, providing causes and data to evaluate administration and processes in its logistics. Prior research and analyses have found that the scientific administration of Amazon logistics can help to understand how the corporation specialises, evaluates its output, and pays its employees based on output. Scientific administration, as a result of Amazon's superior managing approaches, does not appear to accurately reflect the company's real situations, notably in terms of competition and labour ethic.</w:t>
      </w:r>
      <w:r w:rsidRPr="00367C59">
        <w:rPr>
          <w:rFonts w:ascii="Arial" w:hAnsi="Arial" w:cs="Arial"/>
        </w:rPr>
        <w:t xml:space="preserve"> </w:t>
      </w:r>
      <w:r w:rsidRPr="00367C59">
        <w:rPr>
          <w:rFonts w:ascii="Arial" w:hAnsi="Arial" w:cs="Arial"/>
          <w:lang w:val="en-GB"/>
        </w:rPr>
        <w:t xml:space="preserve">There are yet numerous concerns with the report, like executives' uneven authority to receive wages in portion, the unjust faith in Taylorism in the mood of the corporation's executives, and numerous ideas that are meant to clarify the situation. This question essentially revolves around if or not representational management should be humanised. High </w:t>
      </w:r>
      <w:r w:rsidR="000D39F5" w:rsidRPr="00367C59">
        <w:rPr>
          <w:rFonts w:ascii="Arial" w:hAnsi="Arial" w:cs="Arial"/>
          <w:lang w:val="en-GB"/>
        </w:rPr>
        <w:t>labour</w:t>
      </w:r>
      <w:r w:rsidRPr="00367C59">
        <w:rPr>
          <w:rFonts w:ascii="Arial" w:hAnsi="Arial" w:cs="Arial"/>
          <w:lang w:val="en-GB"/>
        </w:rPr>
        <w:t xml:space="preserve"> loads and extended operating hours ensure the organisation’s ultimate success, but they aren't always good for lowering turnover because employees aren't looked for. There are a couple causes why this problem should be addressed. To advance job efficiency, the primary strategy is to employ other advances. Amazon, as a technology business, should invest further in the development of produced knowledge, so that the task of a select computer can be divided by the types of machinery, instead of the people having to shoulder the entire workload.</w:t>
      </w:r>
      <w:r w:rsidRPr="00367C59">
        <w:rPr>
          <w:rFonts w:ascii="Arial" w:hAnsi="Arial" w:cs="Arial"/>
        </w:rPr>
        <w:t xml:space="preserve"> </w:t>
      </w:r>
      <w:r w:rsidRPr="00367C59">
        <w:rPr>
          <w:rFonts w:ascii="Arial" w:hAnsi="Arial" w:cs="Arial"/>
          <w:lang w:val="en-GB"/>
        </w:rPr>
        <w:t>The second strategy is to change the corporate ethos. The present criticism from the business is that the job load is too great, and the employees are uncared for.</w:t>
      </w:r>
      <w:r w:rsidRPr="00367C59">
        <w:rPr>
          <w:rFonts w:ascii="Arial" w:hAnsi="Arial" w:cs="Arial"/>
        </w:rPr>
        <w:t xml:space="preserve"> </w:t>
      </w:r>
      <w:r w:rsidRPr="00367C59">
        <w:rPr>
          <w:rFonts w:ascii="Arial" w:hAnsi="Arial" w:cs="Arial"/>
          <w:lang w:val="en-GB"/>
        </w:rPr>
        <w:t>Amazon's environment is centred on giving concern and respect to consumers while dismissing its staff, therefore if Amazon can try to increase staff caring, it will be a huge help to Amazon in keeping its workers.</w:t>
      </w:r>
    </w:p>
    <w:p w14:paraId="3437FC1D" w14:textId="77777777" w:rsidR="00276A22" w:rsidRPr="00367C59" w:rsidRDefault="00276A22" w:rsidP="000D39F5">
      <w:pPr>
        <w:spacing w:line="360" w:lineRule="auto"/>
        <w:jc w:val="both"/>
        <w:rPr>
          <w:rFonts w:ascii="Arial" w:hAnsi="Arial" w:cs="Arial"/>
          <w:lang w:val="en-GB"/>
        </w:rPr>
      </w:pPr>
    </w:p>
    <w:p w14:paraId="62CFAEA3" w14:textId="77777777" w:rsidR="00276A22" w:rsidRPr="00367C59" w:rsidRDefault="00276A22" w:rsidP="000D39F5">
      <w:pPr>
        <w:spacing w:line="360" w:lineRule="auto"/>
        <w:jc w:val="both"/>
        <w:rPr>
          <w:rFonts w:ascii="Arial" w:hAnsi="Arial" w:cs="Arial"/>
          <w:lang w:val="en-GB"/>
        </w:rPr>
      </w:pPr>
    </w:p>
    <w:p w14:paraId="546B95B4" w14:textId="77777777" w:rsidR="00800AFD" w:rsidRPr="00367C59" w:rsidRDefault="00800AFD" w:rsidP="000D39F5">
      <w:pPr>
        <w:spacing w:line="360" w:lineRule="auto"/>
        <w:jc w:val="both"/>
        <w:rPr>
          <w:rFonts w:ascii="Arial" w:hAnsi="Arial" w:cs="Arial"/>
          <w:lang w:val="en-GB"/>
        </w:rPr>
      </w:pPr>
    </w:p>
    <w:p w14:paraId="3E5B0936" w14:textId="77777777" w:rsidR="00E329A2" w:rsidRPr="00367C59" w:rsidRDefault="00E329A2" w:rsidP="000D39F5">
      <w:pPr>
        <w:spacing w:line="360" w:lineRule="auto"/>
        <w:jc w:val="both"/>
        <w:rPr>
          <w:rFonts w:ascii="Arial" w:hAnsi="Arial" w:cs="Arial"/>
          <w:lang w:val="en-GB"/>
        </w:rPr>
      </w:pPr>
    </w:p>
    <w:p w14:paraId="457D28E5" w14:textId="77777777" w:rsidR="00E329A2" w:rsidRPr="00367C59" w:rsidRDefault="002D3598" w:rsidP="000D39F5">
      <w:pPr>
        <w:jc w:val="both"/>
        <w:rPr>
          <w:rFonts w:ascii="Arial" w:hAnsi="Arial" w:cs="Arial"/>
          <w:lang w:val="en-GB"/>
        </w:rPr>
      </w:pPr>
      <w:r w:rsidRPr="00367C59">
        <w:rPr>
          <w:rFonts w:ascii="Arial" w:hAnsi="Arial" w:cs="Arial"/>
          <w:lang w:val="en-GB"/>
        </w:rPr>
        <w:br w:type="page"/>
      </w:r>
    </w:p>
    <w:bookmarkStart w:id="14" w:name="_Toc80475208" w:displacedByCustomXml="next"/>
    <w:sdt>
      <w:sdtPr>
        <w:rPr>
          <w:rFonts w:asciiTheme="minorHAnsi" w:eastAsiaTheme="minorHAnsi" w:hAnsiTheme="minorHAnsi" w:cs="Arial"/>
          <w:b w:val="0"/>
          <w:szCs w:val="22"/>
          <w:lang w:val="en-GB"/>
        </w:rPr>
        <w:id w:val="1541866402"/>
        <w:docPartObj>
          <w:docPartGallery w:val="Bibliographies"/>
          <w:docPartUnique/>
        </w:docPartObj>
      </w:sdtPr>
      <w:sdtEndPr/>
      <w:sdtContent>
        <w:p w14:paraId="6D96AF95" w14:textId="77777777" w:rsidR="006C6BFC" w:rsidRPr="00367C59" w:rsidRDefault="002D3598" w:rsidP="000D39F5">
          <w:pPr>
            <w:pStyle w:val="Heading1"/>
            <w:jc w:val="both"/>
            <w:rPr>
              <w:rFonts w:cs="Arial"/>
              <w:szCs w:val="22"/>
              <w:lang w:val="en-GB"/>
            </w:rPr>
          </w:pPr>
          <w:r w:rsidRPr="00367C59">
            <w:rPr>
              <w:rFonts w:cs="Arial"/>
              <w:szCs w:val="22"/>
              <w:lang w:val="en-GB"/>
            </w:rPr>
            <w:t>References</w:t>
          </w:r>
          <w:bookmarkEnd w:id="14"/>
        </w:p>
        <w:p w14:paraId="48DAD187" w14:textId="77777777" w:rsidR="000D39F5" w:rsidRPr="00367C59" w:rsidRDefault="000D39F5" w:rsidP="000D39F5">
          <w:pPr>
            <w:rPr>
              <w:rFonts w:ascii="Arial" w:hAnsi="Arial" w:cs="Arial"/>
              <w:lang w:val="en-GB"/>
            </w:rPr>
          </w:pPr>
        </w:p>
        <w:sdt>
          <w:sdtPr>
            <w:rPr>
              <w:rFonts w:ascii="Arial" w:hAnsi="Arial" w:cs="Arial"/>
              <w:lang w:val="en-GB"/>
            </w:rPr>
            <w:id w:val="-573587230"/>
            <w:bibliography/>
          </w:sdtPr>
          <w:sdtEndPr/>
          <w:sdtContent>
            <w:p w14:paraId="0DA4FF30" w14:textId="77777777" w:rsidR="0053608C" w:rsidRPr="00367C59" w:rsidRDefault="002D3598" w:rsidP="000D39F5">
              <w:pPr>
                <w:pStyle w:val="Bibliography"/>
                <w:spacing w:line="360" w:lineRule="auto"/>
                <w:jc w:val="both"/>
                <w:rPr>
                  <w:rFonts w:ascii="Arial" w:hAnsi="Arial" w:cs="Arial"/>
                  <w:noProof/>
                  <w:sz w:val="24"/>
                  <w:szCs w:val="24"/>
                  <w:lang w:val="en-GB"/>
                </w:rPr>
              </w:pPr>
              <w:r w:rsidRPr="00367C59">
                <w:rPr>
                  <w:rFonts w:ascii="Arial" w:hAnsi="Arial" w:cs="Arial"/>
                  <w:lang w:val="en-GB"/>
                </w:rPr>
                <w:fldChar w:fldCharType="begin"/>
              </w:r>
              <w:r w:rsidRPr="00367C59">
                <w:rPr>
                  <w:rFonts w:ascii="Arial" w:hAnsi="Arial" w:cs="Arial"/>
                  <w:lang w:val="en-GB"/>
                </w:rPr>
                <w:instrText xml:space="preserve"> BIBLIOGRAPHY </w:instrText>
              </w:r>
              <w:r w:rsidRPr="00367C59">
                <w:rPr>
                  <w:rFonts w:ascii="Arial" w:hAnsi="Arial" w:cs="Arial"/>
                  <w:lang w:val="en-GB"/>
                </w:rPr>
                <w:fldChar w:fldCharType="separate"/>
              </w:r>
              <w:r w:rsidRPr="00367C59">
                <w:rPr>
                  <w:rFonts w:ascii="Arial" w:hAnsi="Arial" w:cs="Arial"/>
                  <w:noProof/>
                  <w:lang w:val="en-GB"/>
                </w:rPr>
                <w:t>Abosag, I. B.Ramadan, Z. Baker, T. &amp; Jin, Z.</w:t>
              </w:r>
              <w:r w:rsidR="003F0364" w:rsidRPr="00367C59">
                <w:rPr>
                  <w:rFonts w:ascii="Arial" w:hAnsi="Arial" w:cs="Arial"/>
                  <w:noProof/>
                  <w:lang w:val="en-GB"/>
                </w:rPr>
                <w:t xml:space="preserve"> (</w:t>
              </w:r>
              <w:r w:rsidRPr="00367C59">
                <w:rPr>
                  <w:rFonts w:ascii="Arial" w:hAnsi="Arial" w:cs="Arial"/>
                  <w:noProof/>
                  <w:lang w:val="en-GB"/>
                </w:rPr>
                <w:t>2020</w:t>
              </w:r>
              <w:r w:rsidR="003F0364"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Customers' need for uniqueness theory versus brand congruence theory:</w:t>
              </w:r>
              <w:r w:rsidRPr="00367C59">
                <w:rPr>
                  <w:rFonts w:ascii="Arial" w:hAnsi="Arial" w:cs="Arial"/>
                  <w:noProof/>
                  <w:lang w:val="en-GB"/>
                </w:rPr>
                <w:t xml:space="preserve"> The impact on satisfaction with social network sites. </w:t>
              </w:r>
              <w:r w:rsidRPr="00367C59">
                <w:rPr>
                  <w:rFonts w:ascii="Arial" w:hAnsi="Arial" w:cs="Arial"/>
                  <w:i/>
                  <w:iCs/>
                  <w:noProof/>
                  <w:lang w:val="en-GB"/>
                </w:rPr>
                <w:t xml:space="preserve">Journal of Business Research, </w:t>
              </w:r>
              <w:r w:rsidRPr="00367C59">
                <w:rPr>
                  <w:rFonts w:ascii="Arial" w:hAnsi="Arial" w:cs="Arial"/>
                  <w:noProof/>
                  <w:lang w:val="en-GB"/>
                </w:rPr>
                <w:t>Volume 117, pp. 862-872.</w:t>
              </w:r>
            </w:p>
            <w:p w14:paraId="0DDE916F"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 xml:space="preserve">Appel, G. Grewal, L. Hadi, R. &amp; Stephen, A. T. </w:t>
              </w:r>
              <w:r w:rsidR="003F0364" w:rsidRPr="00367C59">
                <w:rPr>
                  <w:rFonts w:ascii="Arial" w:hAnsi="Arial" w:cs="Arial"/>
                  <w:noProof/>
                  <w:lang w:val="en-GB"/>
                </w:rPr>
                <w:t>(</w:t>
              </w:r>
              <w:r w:rsidRPr="00367C59">
                <w:rPr>
                  <w:rFonts w:ascii="Arial" w:hAnsi="Arial" w:cs="Arial"/>
                  <w:noProof/>
                  <w:lang w:val="en-GB"/>
                </w:rPr>
                <w:t>2020</w:t>
              </w:r>
              <w:r w:rsidR="003F0364"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The future of social media in marketing</w:t>
              </w:r>
              <w:r w:rsidRPr="00367C59">
                <w:rPr>
                  <w:rFonts w:ascii="Arial" w:hAnsi="Arial" w:cs="Arial"/>
                  <w:noProof/>
                  <w:lang w:val="en-GB"/>
                </w:rPr>
                <w:t>. Journal of the Academy of Marketing Science, Volume 48, p. 79–95.</w:t>
              </w:r>
            </w:p>
            <w:p w14:paraId="2E7DFD42" w14:textId="77777777" w:rsidR="00E26B26"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Businessinsider</w:t>
              </w:r>
              <w:r w:rsidR="00667F31" w:rsidRPr="00367C59">
                <w:rPr>
                  <w:rFonts w:ascii="Arial" w:hAnsi="Arial" w:cs="Arial"/>
                  <w:noProof/>
                  <w:lang w:val="en-GB"/>
                </w:rPr>
                <w:t xml:space="preserve">, (2017) </w:t>
              </w:r>
              <w:r w:rsidR="00667F31" w:rsidRPr="00367C59">
                <w:rPr>
                  <w:rFonts w:ascii="Arial" w:hAnsi="Arial" w:cs="Arial"/>
                  <w:i/>
                  <w:iCs/>
                  <w:noProof/>
                  <w:lang w:val="en-GB"/>
                </w:rPr>
                <w:t>Jeff Bezos Amazon history facts</w:t>
              </w:r>
              <w:r w:rsidR="00667F31" w:rsidRPr="00367C59">
                <w:rPr>
                  <w:rFonts w:ascii="Arial" w:hAnsi="Arial" w:cs="Arial"/>
                  <w:noProof/>
                  <w:lang w:val="en-GB"/>
                </w:rPr>
                <w:t>. Available at: https://www.businessinsider.com/jeff-bezos-amazon-history-facts-2017-4?r=US&amp;IR=T#amazon-wasnt-the-companys-original-name-1. Accessed:1 December 2020</w:t>
              </w:r>
            </w:p>
            <w:p w14:paraId="32698DB7" w14:textId="77777777" w:rsidR="00A7061D"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CNBC, (2020) </w:t>
              </w:r>
              <w:r w:rsidRPr="00367C59">
                <w:rPr>
                  <w:rFonts w:ascii="Arial" w:hAnsi="Arial" w:cs="Arial"/>
                  <w:i/>
                  <w:iCs/>
                  <w:lang w:val="en-GB"/>
                </w:rPr>
                <w:t>Amazon earning</w:t>
              </w:r>
              <w:r w:rsidRPr="00367C59">
                <w:rPr>
                  <w:rFonts w:ascii="Arial" w:hAnsi="Arial" w:cs="Arial"/>
                  <w:lang w:val="en-GB"/>
                </w:rPr>
                <w:t>. Available at: https://www.cnbc.com/2020/10/29/amazon-amzn-earnings-q3-2020.html. Accessed December 3, 2020</w:t>
              </w:r>
            </w:p>
            <w:p w14:paraId="166E7CED"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 xml:space="preserve">CNN, </w:t>
              </w:r>
              <w:r w:rsidR="003F0364" w:rsidRPr="00367C59">
                <w:rPr>
                  <w:rFonts w:ascii="Arial" w:hAnsi="Arial" w:cs="Arial"/>
                  <w:noProof/>
                  <w:lang w:val="en-GB"/>
                </w:rPr>
                <w:t>(</w:t>
              </w:r>
              <w:r w:rsidRPr="00367C59">
                <w:rPr>
                  <w:rFonts w:ascii="Arial" w:hAnsi="Arial" w:cs="Arial"/>
                  <w:noProof/>
                  <w:lang w:val="en-GB"/>
                </w:rPr>
                <w:t>2020</w:t>
              </w:r>
              <w:r w:rsidR="003F0364"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 xml:space="preserve">Amazon.com Inc. </w:t>
              </w:r>
              <w:r w:rsidR="003F0364" w:rsidRPr="00367C59">
                <w:rPr>
                  <w:rFonts w:ascii="Arial" w:hAnsi="Arial" w:cs="Arial"/>
                  <w:noProof/>
                  <w:lang w:val="en-GB"/>
                </w:rPr>
                <w:t>(</w:t>
              </w:r>
              <w:r w:rsidRPr="00367C59">
                <w:rPr>
                  <w:rFonts w:ascii="Arial" w:hAnsi="Arial" w:cs="Arial"/>
                  <w:noProof/>
                  <w:lang w:val="en-GB"/>
                </w:rPr>
                <w:t>Online</w:t>
              </w:r>
              <w:r w:rsidR="003F0364" w:rsidRPr="00367C59">
                <w:rPr>
                  <w:rFonts w:ascii="Arial" w:hAnsi="Arial" w:cs="Arial"/>
                  <w:noProof/>
                  <w:lang w:val="en-GB"/>
                </w:rPr>
                <w:t>)</w:t>
              </w:r>
            </w:p>
            <w:p w14:paraId="27BB429A"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 xml:space="preserve">Available at: </w:t>
              </w:r>
              <w:r w:rsidRPr="00367C59">
                <w:rPr>
                  <w:rFonts w:ascii="Arial" w:hAnsi="Arial" w:cs="Arial"/>
                  <w:noProof/>
                  <w:u w:val="single"/>
                  <w:lang w:val="en-GB"/>
                </w:rPr>
                <w:t>https://money.cnn.com/quote/profile/profile.html?symb=AMZN</w:t>
              </w:r>
            </w:p>
            <w:p w14:paraId="55F6D1C1"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 xml:space="preserve">Demir, A. </w:t>
              </w:r>
              <w:r w:rsidR="003F0364" w:rsidRPr="00367C59">
                <w:rPr>
                  <w:rFonts w:ascii="Arial" w:hAnsi="Arial" w:cs="Arial"/>
                  <w:noProof/>
                  <w:lang w:val="en-GB"/>
                </w:rPr>
                <w:t>(</w:t>
              </w:r>
              <w:r w:rsidRPr="00367C59">
                <w:rPr>
                  <w:rFonts w:ascii="Arial" w:hAnsi="Arial" w:cs="Arial"/>
                  <w:noProof/>
                  <w:lang w:val="en-GB"/>
                </w:rPr>
                <w:t>2017</w:t>
              </w:r>
              <w:r w:rsidR="003F0364"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Management Information System:</w:t>
              </w:r>
              <w:r w:rsidRPr="00367C59">
                <w:rPr>
                  <w:rFonts w:ascii="Arial" w:hAnsi="Arial" w:cs="Arial"/>
                  <w:noProof/>
                  <w:lang w:val="en-GB"/>
                </w:rPr>
                <w:t xml:space="preserve"> Case Study of Amazon.Com. Journal of Research in Business and Management, 4(11), pp. 11-17.</w:t>
              </w:r>
            </w:p>
            <w:p w14:paraId="78D9C1B6" w14:textId="77777777" w:rsidR="00DE49C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 xml:space="preserve">Engelseth, P. and Kritchanchai, D. (2018) </w:t>
              </w:r>
              <w:r w:rsidRPr="00367C59">
                <w:rPr>
                  <w:rFonts w:ascii="Arial" w:hAnsi="Arial" w:cs="Arial"/>
                  <w:i/>
                  <w:iCs/>
                  <w:noProof/>
                  <w:lang w:val="en-GB"/>
                </w:rPr>
                <w:t>Innovation in healthcare services–creating a Combined Contingency Theory and Ecosystems Approach.</w:t>
              </w:r>
              <w:r w:rsidRPr="00367C59">
                <w:rPr>
                  <w:rFonts w:ascii="Arial" w:hAnsi="Arial" w:cs="Arial"/>
                  <w:noProof/>
                  <w:lang w:val="en-GB"/>
                </w:rPr>
                <w:t xml:space="preserve"> MS&amp;E, 337(1), p.012022.</w:t>
              </w:r>
            </w:p>
            <w:p w14:paraId="54E952D6" w14:textId="77777777" w:rsidR="00F97DA2"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Forbes, (2020)</w:t>
              </w:r>
              <w:r w:rsidRPr="00367C59">
                <w:rPr>
                  <w:rFonts w:ascii="Arial" w:hAnsi="Arial" w:cs="Arial"/>
                  <w:i/>
                  <w:iCs/>
                  <w:noProof/>
                  <w:lang w:val="en-GB"/>
                </w:rPr>
                <w:t xml:space="preserve"> W</w:t>
              </w:r>
              <w:r w:rsidR="004872D4" w:rsidRPr="00367C59">
                <w:rPr>
                  <w:rFonts w:ascii="Arial" w:hAnsi="Arial" w:cs="Arial"/>
                  <w:i/>
                  <w:iCs/>
                  <w:noProof/>
                  <w:lang w:val="en-GB"/>
                </w:rPr>
                <w:t>orld richest billionaire</w:t>
              </w:r>
              <w:r w:rsidR="004872D4" w:rsidRPr="00367C59">
                <w:rPr>
                  <w:rFonts w:ascii="Arial" w:hAnsi="Arial" w:cs="Arial"/>
                  <w:noProof/>
                  <w:lang w:val="en-GB"/>
                </w:rPr>
                <w:t>. Jeff Bezos first 200 billion. Available at: https://www.forbes.com/sites/jonathanponciano/2020/08/26/worlds-richest-billionaire-jeff-bezos-first-200-billion/?sh=f98a3444db7b. Accessed: 1 December 2020</w:t>
              </w:r>
            </w:p>
            <w:p w14:paraId="161BAEFE" w14:textId="77777777" w:rsidR="00F5007D"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 xml:space="preserve">Gaurav, A. (2015) </w:t>
              </w:r>
              <w:r w:rsidRPr="00367C59">
                <w:rPr>
                  <w:rFonts w:ascii="Arial" w:hAnsi="Arial" w:cs="Arial"/>
                  <w:i/>
                  <w:iCs/>
                  <w:noProof/>
                  <w:lang w:val="en-GB"/>
                </w:rPr>
                <w:t>Human Relation.</w:t>
              </w:r>
            </w:p>
            <w:p w14:paraId="3F14F22F"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Gschwantner, S. &amp; Hiebl, M. R. W.</w:t>
              </w:r>
              <w:r w:rsidR="003F0364" w:rsidRPr="00367C59">
                <w:rPr>
                  <w:rFonts w:ascii="Arial" w:hAnsi="Arial" w:cs="Arial"/>
                  <w:noProof/>
                  <w:lang w:val="en-GB"/>
                </w:rPr>
                <w:t>(</w:t>
              </w:r>
              <w:r w:rsidRPr="00367C59">
                <w:rPr>
                  <w:rFonts w:ascii="Arial" w:hAnsi="Arial" w:cs="Arial"/>
                  <w:noProof/>
                  <w:lang w:val="en-GB"/>
                </w:rPr>
                <w:t>2016</w:t>
              </w:r>
              <w:r w:rsidR="003F0364"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Management Control Systems and Organizational Ambidexterity</w:t>
              </w:r>
              <w:r w:rsidRPr="00367C59">
                <w:rPr>
                  <w:rFonts w:ascii="Arial" w:hAnsi="Arial" w:cs="Arial"/>
                  <w:noProof/>
                  <w:lang w:val="en-GB"/>
                </w:rPr>
                <w:t>. Journal of management control,</w:t>
              </w:r>
              <w:r w:rsidRPr="00367C59">
                <w:rPr>
                  <w:rFonts w:ascii="Arial" w:hAnsi="Arial" w:cs="Arial"/>
                  <w:i/>
                  <w:iCs/>
                  <w:noProof/>
                  <w:lang w:val="en-GB"/>
                </w:rPr>
                <w:t xml:space="preserve"> </w:t>
              </w:r>
              <w:r w:rsidRPr="00367C59">
                <w:rPr>
                  <w:rFonts w:ascii="Arial" w:hAnsi="Arial" w:cs="Arial"/>
                  <w:noProof/>
                  <w:lang w:val="en-GB"/>
                </w:rPr>
                <w:t>27(4), pp. 371-404.</w:t>
              </w:r>
            </w:p>
            <w:p w14:paraId="219BB97C" w14:textId="77777777" w:rsidR="00077749"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Idrus, A.</w:t>
              </w:r>
              <w:r w:rsidR="003F0364" w:rsidRPr="00367C59">
                <w:rPr>
                  <w:rFonts w:ascii="Arial" w:hAnsi="Arial" w:cs="Arial"/>
                  <w:noProof/>
                  <w:lang w:val="en-GB"/>
                </w:rPr>
                <w:t xml:space="preserve"> (</w:t>
              </w:r>
              <w:r w:rsidRPr="00367C59">
                <w:rPr>
                  <w:rFonts w:ascii="Arial" w:hAnsi="Arial" w:cs="Arial"/>
                  <w:noProof/>
                  <w:lang w:val="en-GB"/>
                </w:rPr>
                <w:t>2015</w:t>
              </w:r>
              <w:r w:rsidR="003F0364"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 xml:space="preserve">The Role of Bureaucratic Leadership, Organizational Culture, and  </w:t>
              </w:r>
            </w:p>
            <w:p w14:paraId="6E279DAA" w14:textId="77777777" w:rsidR="00077749"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 xml:space="preserve">Independent, (2019) </w:t>
              </w:r>
              <w:r w:rsidRPr="00367C59">
                <w:rPr>
                  <w:rFonts w:ascii="Arial" w:hAnsi="Arial" w:cs="Arial"/>
                  <w:i/>
                  <w:iCs/>
                  <w:noProof/>
                  <w:lang w:val="en-GB"/>
                </w:rPr>
                <w:t>Business, robots</w:t>
              </w:r>
              <w:r w:rsidRPr="00367C59">
                <w:rPr>
                  <w:rFonts w:ascii="Arial" w:hAnsi="Arial" w:cs="Arial"/>
                  <w:noProof/>
                  <w:lang w:val="en-GB"/>
                </w:rPr>
                <w:t>. Amazon delivery artificial intelligent technology. Available at: https://www.independent.co.uk/news/business/robots-amazon-delivery-artificial-intelligence-technology-a9264036.html. Accessed on December 3, 2020</w:t>
              </w:r>
            </w:p>
            <w:p w14:paraId="00D877E0"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i/>
                  <w:iCs/>
                  <w:noProof/>
                  <w:lang w:val="en-GB"/>
                </w:rPr>
                <w:lastRenderedPageBreak/>
                <w:t>Organizational Commitment on Organizational Performance (Study on the Local Government Task Force/ SKPD’s Financial Administration Officials in Jayapura City Government)</w:t>
              </w:r>
              <w:r w:rsidRPr="00367C59">
                <w:rPr>
                  <w:rFonts w:ascii="Arial" w:hAnsi="Arial" w:cs="Arial"/>
                  <w:noProof/>
                  <w:lang w:val="en-GB"/>
                </w:rPr>
                <w:t>. European Journal of Business and Management, 7(19), pp. 8-16.</w:t>
              </w:r>
            </w:p>
            <w:p w14:paraId="0B7B7C42" w14:textId="77777777" w:rsidR="00525CA6" w:rsidRPr="00367C59" w:rsidRDefault="002D3598" w:rsidP="000D39F5">
              <w:pPr>
                <w:spacing w:line="360" w:lineRule="auto"/>
                <w:jc w:val="both"/>
                <w:rPr>
                  <w:rFonts w:ascii="Arial" w:hAnsi="Arial" w:cs="Arial"/>
                  <w:lang w:val="en-GB"/>
                </w:rPr>
              </w:pPr>
              <w:r w:rsidRPr="00367C59">
                <w:rPr>
                  <w:rFonts w:ascii="Arial" w:hAnsi="Arial" w:cs="Arial"/>
                  <w:lang w:val="en-GB"/>
                </w:rPr>
                <w:t>Jacobin, mag. (2018)</w:t>
              </w:r>
              <w:r w:rsidRPr="00367C59">
                <w:rPr>
                  <w:rFonts w:ascii="Arial" w:hAnsi="Arial" w:cs="Arial"/>
                  <w:i/>
                  <w:iCs/>
                  <w:lang w:val="en-GB"/>
                </w:rPr>
                <w:t xml:space="preserve"> Amazon wristband surveillance scientific management</w:t>
              </w:r>
              <w:r w:rsidRPr="00367C59">
                <w:rPr>
                  <w:rFonts w:ascii="Arial" w:hAnsi="Arial" w:cs="Arial"/>
                  <w:lang w:val="en-GB"/>
                </w:rPr>
                <w:t>. Available at:https://www.jacobinmag.com/2018/02/amazon-wristband-surveillance-scientific-management. Accessed: 2 December 2020</w:t>
              </w:r>
            </w:p>
            <w:p w14:paraId="1B5AA614"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i/>
                  <w:iCs/>
                  <w:noProof/>
                  <w:lang w:val="en-GB"/>
                </w:rPr>
                <w:t>Toward a Construct-Valid Measure.</w:t>
              </w:r>
              <w:r w:rsidRPr="00367C59">
                <w:rPr>
                  <w:rFonts w:ascii="Arial" w:hAnsi="Arial" w:cs="Arial"/>
                  <w:noProof/>
                  <w:lang w:val="en-GB"/>
                </w:rPr>
                <w:t xml:space="preserve"> Journal of Managerial Issues, 20(2), pp. 256-270.</w:t>
              </w:r>
            </w:p>
            <w:p w14:paraId="7FA211C9"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Murninghan, M.</w:t>
              </w:r>
              <w:r w:rsidR="005D1B82" w:rsidRPr="00367C59">
                <w:rPr>
                  <w:rFonts w:ascii="Arial" w:hAnsi="Arial" w:cs="Arial"/>
                  <w:noProof/>
                  <w:lang w:val="en-GB"/>
                </w:rPr>
                <w:t xml:space="preserve"> (</w:t>
              </w:r>
              <w:r w:rsidRPr="00367C59">
                <w:rPr>
                  <w:rFonts w:ascii="Arial" w:hAnsi="Arial" w:cs="Arial"/>
                  <w:noProof/>
                  <w:lang w:val="en-GB"/>
                </w:rPr>
                <w:t>2018</w:t>
              </w:r>
              <w:r w:rsidR="005D1B82"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Equity Culture and Decent Work</w:t>
              </w:r>
              <w:r w:rsidRPr="00367C59">
                <w:rPr>
                  <w:rFonts w:ascii="Arial" w:hAnsi="Arial" w:cs="Arial"/>
                  <w:noProof/>
                  <w:lang w:val="en-GB"/>
                </w:rPr>
                <w:t>: The Case of Amazon (2017). New England Journal of Public Policy, 30(1), pp. 1-15.</w:t>
              </w:r>
            </w:p>
            <w:p w14:paraId="07913D47" w14:textId="77777777" w:rsidR="0053608C" w:rsidRPr="00367C59" w:rsidRDefault="002D3598" w:rsidP="000D39F5">
              <w:pPr>
                <w:pStyle w:val="Bibliography"/>
                <w:spacing w:line="360" w:lineRule="auto"/>
                <w:jc w:val="both"/>
                <w:rPr>
                  <w:rFonts w:ascii="Arial" w:hAnsi="Arial" w:cs="Arial"/>
                  <w:noProof/>
                  <w:u w:val="single"/>
                  <w:lang w:val="en-GB"/>
                </w:rPr>
              </w:pPr>
              <w:r w:rsidRPr="00367C59">
                <w:rPr>
                  <w:rFonts w:ascii="Arial" w:hAnsi="Arial" w:cs="Arial"/>
                  <w:noProof/>
                  <w:lang w:val="en-GB"/>
                </w:rPr>
                <w:t>Pearson, C.</w:t>
              </w:r>
              <w:r w:rsidR="005D1B82" w:rsidRPr="00367C59">
                <w:rPr>
                  <w:rFonts w:ascii="Arial" w:hAnsi="Arial" w:cs="Arial"/>
                  <w:noProof/>
                  <w:lang w:val="en-GB"/>
                </w:rPr>
                <w:t xml:space="preserve"> (</w:t>
              </w:r>
              <w:r w:rsidRPr="00367C59">
                <w:rPr>
                  <w:rFonts w:ascii="Arial" w:hAnsi="Arial" w:cs="Arial"/>
                  <w:noProof/>
                  <w:lang w:val="en-GB"/>
                </w:rPr>
                <w:t>2020</w:t>
              </w:r>
              <w:r w:rsidR="005D1B82"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 xml:space="preserve">The first data on covid-19 and teens' mental health is here — and it's not good. </w:t>
              </w:r>
              <w:r w:rsidRPr="00367C59">
                <w:rPr>
                  <w:rFonts w:ascii="Arial" w:hAnsi="Arial" w:cs="Arial"/>
                  <w:noProof/>
                  <w:lang w:val="en-GB"/>
                </w:rPr>
                <w:t xml:space="preserve">[Online] </w:t>
              </w:r>
            </w:p>
            <w:p w14:paraId="69E88237" w14:textId="77777777" w:rsidR="0053608C" w:rsidRPr="00367C59" w:rsidRDefault="002D3598" w:rsidP="000D39F5">
              <w:pPr>
                <w:pStyle w:val="Bibliography"/>
                <w:spacing w:line="360" w:lineRule="auto"/>
                <w:jc w:val="both"/>
                <w:rPr>
                  <w:rFonts w:ascii="Arial" w:hAnsi="Arial" w:cs="Arial"/>
                  <w:noProof/>
                  <w:u w:val="single"/>
                  <w:lang w:val="en-GB"/>
                </w:rPr>
              </w:pPr>
              <w:r w:rsidRPr="00367C59">
                <w:rPr>
                  <w:rFonts w:ascii="Arial" w:hAnsi="Arial" w:cs="Arial"/>
                  <w:noProof/>
                  <w:lang w:val="en-GB"/>
                </w:rPr>
                <w:t xml:space="preserve">Available at: </w:t>
              </w:r>
              <w:r w:rsidRPr="00367C59">
                <w:rPr>
                  <w:rFonts w:ascii="Arial" w:hAnsi="Arial" w:cs="Arial"/>
                  <w:noProof/>
                  <w:u w:val="single"/>
                  <w:lang w:val="en-GB"/>
                </w:rPr>
                <w:t>https://www.huffingtonpost.ca/entry/the-first-data-on-covid-19-and-teens-mental-health-is-here-and-its-not-good_l_5ee96d22c5b650b4255d3fe4?guccounter=1&amp;guce_referrer=aHR0cHM6Ly93d3cuZmFjZWJvb2suY29tLw&amp;guce_referrer_sig=AQAAALvfjDWSG5asywBaTbqaywr_G4JWibcd</w:t>
              </w:r>
            </w:p>
            <w:p w14:paraId="17D86561" w14:textId="77777777" w:rsidR="00F5007D"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Prachi, M. (2019) </w:t>
              </w:r>
              <w:r w:rsidRPr="00367C59">
                <w:rPr>
                  <w:rFonts w:ascii="Arial" w:hAnsi="Arial" w:cs="Arial"/>
                  <w:i/>
                  <w:iCs/>
                  <w:lang w:val="en-GB"/>
                </w:rPr>
                <w:t>Max Weber bureaucracy theory.</w:t>
              </w:r>
              <w:r w:rsidRPr="00367C59">
                <w:rPr>
                  <w:rFonts w:ascii="Arial" w:hAnsi="Arial" w:cs="Arial"/>
                  <w:lang w:val="en-GB"/>
                </w:rPr>
                <w:t xml:space="preserve"> </w:t>
              </w:r>
              <w:r w:rsidR="00A330CD" w:rsidRPr="00367C59">
                <w:rPr>
                  <w:rFonts w:ascii="Arial" w:hAnsi="Arial" w:cs="Arial"/>
                  <w:lang w:val="en-GB"/>
                </w:rPr>
                <w:t>https://theinvestorsbook.com/max-webers-bureaucracy-theory.html</w:t>
              </w:r>
            </w:p>
            <w:p w14:paraId="63B5F534" w14:textId="77777777" w:rsidR="003F0364"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Rich, L. (2019) </w:t>
              </w:r>
              <w:r w:rsidRPr="00367C59">
                <w:rPr>
                  <w:rFonts w:ascii="Arial" w:hAnsi="Arial" w:cs="Arial"/>
                  <w:i/>
                  <w:iCs/>
                  <w:lang w:val="en-GB"/>
                </w:rPr>
                <w:t>Management information system.</w:t>
              </w:r>
              <w:r w:rsidRPr="00367C59">
                <w:rPr>
                  <w:rFonts w:ascii="Arial" w:hAnsi="Arial" w:cs="Arial"/>
                  <w:lang w:val="en-GB"/>
                </w:rPr>
                <w:t xml:space="preserve"> https://sites.google.com/site/misresearch001/home/contingency-theory.</w:t>
              </w:r>
            </w:p>
            <w:p w14:paraId="568CCA38" w14:textId="77777777" w:rsidR="003F0364"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Schou, P.K. (2020) </w:t>
              </w:r>
              <w:r w:rsidRPr="00367C59">
                <w:rPr>
                  <w:rFonts w:ascii="Arial" w:hAnsi="Arial" w:cs="Arial"/>
                  <w:i/>
                  <w:iCs/>
                  <w:lang w:val="en-GB"/>
                </w:rPr>
                <w:t>Towards a Contingency Theory of How Network Structures Influence the Entrepreneurial Process</w:t>
              </w:r>
              <w:r w:rsidRPr="00367C59">
                <w:rPr>
                  <w:rFonts w:ascii="Arial" w:hAnsi="Arial" w:cs="Arial"/>
                  <w:lang w:val="en-GB"/>
                </w:rPr>
                <w:t>. In Academy of Management Proceedings (Vol. 2020, No. 1, p. 13165). Briarcliff Manor, NY 10510: Academy of Management.</w:t>
              </w:r>
            </w:p>
            <w:p w14:paraId="7236A99F" w14:textId="77777777" w:rsidR="00CC18FA"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Seller Nexus, (2019) </w:t>
              </w:r>
              <w:r w:rsidRPr="00367C59">
                <w:rPr>
                  <w:rFonts w:ascii="Arial" w:hAnsi="Arial" w:cs="Arial"/>
                  <w:i/>
                  <w:iCs/>
                  <w:lang w:val="en-GB"/>
                </w:rPr>
                <w:t>Amazon mission statement</w:t>
              </w:r>
              <w:r w:rsidR="00D95397" w:rsidRPr="00367C59">
                <w:rPr>
                  <w:rFonts w:ascii="Arial" w:hAnsi="Arial" w:cs="Arial"/>
                  <w:lang w:val="en-GB"/>
                </w:rPr>
                <w:t>. Available at: https://sellernexus.com/amazon-mission-statement#:~:text=As%20Amazon%20says%2C%20their%20vision,they%20need%20to%20purchase%20online.&amp;text=This%20is%20one%20of%20largest,1%20among%20other%20eCommerce%20resources. Accessed December 2, 2020</w:t>
              </w:r>
            </w:p>
            <w:p w14:paraId="36162C74" w14:textId="77777777" w:rsidR="00AA7468" w:rsidRPr="00367C59" w:rsidRDefault="002D3598" w:rsidP="000D39F5">
              <w:pPr>
                <w:spacing w:line="360" w:lineRule="auto"/>
                <w:jc w:val="both"/>
                <w:rPr>
                  <w:rFonts w:ascii="Arial" w:hAnsi="Arial" w:cs="Arial"/>
                  <w:lang w:val="en-GB"/>
                </w:rPr>
              </w:pPr>
              <w:r w:rsidRPr="00367C59">
                <w:rPr>
                  <w:rFonts w:ascii="Arial" w:hAnsi="Arial" w:cs="Arial"/>
                  <w:lang w:val="en-GB"/>
                </w:rPr>
                <w:t xml:space="preserve">SHRM, (2020) </w:t>
              </w:r>
              <w:r w:rsidRPr="00367C59">
                <w:rPr>
                  <w:rFonts w:ascii="Arial" w:hAnsi="Arial" w:cs="Arial"/>
                  <w:i/>
                  <w:iCs/>
                  <w:lang w:val="en-GB"/>
                </w:rPr>
                <w:t>Certification about the body of competence and knowledge.</w:t>
              </w:r>
              <w:r w:rsidRPr="00367C59">
                <w:rPr>
                  <w:rFonts w:ascii="Arial" w:hAnsi="Arial" w:cs="Arial"/>
                  <w:lang w:val="en-GB"/>
                </w:rPr>
                <w:t xml:space="preserve"> Available at https://www.shrm.org/certification/about/body-of-competency-and-knowledge/Pages/Competencies-Overview.aspx. Accessed 7 December 2020</w:t>
              </w:r>
            </w:p>
            <w:p w14:paraId="0BB42301"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lastRenderedPageBreak/>
                <w:t>Stewart, G.</w:t>
              </w:r>
              <w:r w:rsidR="005D1B82" w:rsidRPr="00367C59">
                <w:rPr>
                  <w:rFonts w:ascii="Arial" w:hAnsi="Arial" w:cs="Arial"/>
                  <w:noProof/>
                  <w:lang w:val="en-GB"/>
                </w:rPr>
                <w:t xml:space="preserve"> (</w:t>
              </w:r>
              <w:r w:rsidRPr="00367C59">
                <w:rPr>
                  <w:rFonts w:ascii="Arial" w:hAnsi="Arial" w:cs="Arial"/>
                  <w:noProof/>
                  <w:lang w:val="en-GB"/>
                </w:rPr>
                <w:t>2020</w:t>
              </w:r>
              <w:r w:rsidR="005D1B82"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 xml:space="preserve">How Control Theory Can Help Us Control COVID-19, </w:t>
              </w:r>
              <w:r w:rsidRPr="00367C59">
                <w:rPr>
                  <w:rFonts w:ascii="Arial" w:hAnsi="Arial" w:cs="Arial"/>
                  <w:noProof/>
                  <w:lang w:val="en-GB"/>
                </w:rPr>
                <w:t>s.l.: IEEE Spectrum.</w:t>
              </w:r>
            </w:p>
            <w:p w14:paraId="18AF8E12"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Uddin, N. &amp; Hossain, F.</w:t>
              </w:r>
              <w:r w:rsidR="005D1B82" w:rsidRPr="00367C59">
                <w:rPr>
                  <w:rFonts w:ascii="Arial" w:hAnsi="Arial" w:cs="Arial"/>
                  <w:noProof/>
                  <w:lang w:val="en-GB"/>
                </w:rPr>
                <w:t xml:space="preserve"> (</w:t>
              </w:r>
              <w:r w:rsidRPr="00367C59">
                <w:rPr>
                  <w:rFonts w:ascii="Arial" w:hAnsi="Arial" w:cs="Arial"/>
                  <w:noProof/>
                  <w:lang w:val="en-GB"/>
                </w:rPr>
                <w:t>2015</w:t>
              </w:r>
              <w:r w:rsidR="005D1B82"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Evolution of Modern Management through Taylorism:</w:t>
              </w:r>
              <w:r w:rsidRPr="00367C59">
                <w:rPr>
                  <w:rFonts w:ascii="Arial" w:hAnsi="Arial" w:cs="Arial"/>
                  <w:noProof/>
                  <w:lang w:val="en-GB"/>
                </w:rPr>
                <w:t xml:space="preserve"> An Adjustment of Scientific Management Comprising Behavioral Science. </w:t>
              </w:r>
              <w:r w:rsidRPr="00367C59">
                <w:rPr>
                  <w:rFonts w:ascii="Arial" w:hAnsi="Arial" w:cs="Arial"/>
                  <w:i/>
                  <w:iCs/>
                  <w:noProof/>
                  <w:lang w:val="en-GB"/>
                </w:rPr>
                <w:t xml:space="preserve">Procedia Computer Science, </w:t>
              </w:r>
              <w:r w:rsidRPr="00367C59">
                <w:rPr>
                  <w:rFonts w:ascii="Arial" w:hAnsi="Arial" w:cs="Arial"/>
                  <w:noProof/>
                  <w:lang w:val="en-GB"/>
                </w:rPr>
                <w:t>Volume 62, pp. 578-584.</w:t>
              </w:r>
            </w:p>
            <w:p w14:paraId="21E9FE91" w14:textId="77777777" w:rsidR="0053608C" w:rsidRPr="00367C59" w:rsidRDefault="002D3598" w:rsidP="000D39F5">
              <w:pPr>
                <w:pStyle w:val="Bibliography"/>
                <w:spacing w:line="360" w:lineRule="auto"/>
                <w:jc w:val="both"/>
                <w:rPr>
                  <w:rFonts w:ascii="Arial" w:hAnsi="Arial" w:cs="Arial"/>
                  <w:noProof/>
                  <w:lang w:val="en-GB"/>
                </w:rPr>
              </w:pPr>
              <w:r w:rsidRPr="00367C59">
                <w:rPr>
                  <w:rFonts w:ascii="Arial" w:hAnsi="Arial" w:cs="Arial"/>
                  <w:noProof/>
                  <w:lang w:val="en-GB"/>
                </w:rPr>
                <w:t>Vidai, G. G. Campdesuñer, R. P. &amp; Rodríguez, A. S.</w:t>
              </w:r>
              <w:r w:rsidR="005D1B82" w:rsidRPr="00367C59">
                <w:rPr>
                  <w:rFonts w:ascii="Arial" w:hAnsi="Arial" w:cs="Arial"/>
                  <w:noProof/>
                  <w:lang w:val="en-GB"/>
                </w:rPr>
                <w:t xml:space="preserve"> (</w:t>
              </w:r>
              <w:r w:rsidRPr="00367C59">
                <w:rPr>
                  <w:rFonts w:ascii="Arial" w:hAnsi="Arial" w:cs="Arial"/>
                  <w:noProof/>
                  <w:lang w:val="en-GB"/>
                </w:rPr>
                <w:t>2017</w:t>
              </w:r>
              <w:r w:rsidR="005D1B82" w:rsidRPr="00367C59">
                <w:rPr>
                  <w:rFonts w:ascii="Arial" w:hAnsi="Arial" w:cs="Arial"/>
                  <w:noProof/>
                  <w:lang w:val="en-GB"/>
                </w:rPr>
                <w:t>)</w:t>
              </w:r>
              <w:r w:rsidRPr="00367C59">
                <w:rPr>
                  <w:rFonts w:ascii="Arial" w:hAnsi="Arial" w:cs="Arial"/>
                  <w:noProof/>
                  <w:lang w:val="en-GB"/>
                </w:rPr>
                <w:t xml:space="preserve">. </w:t>
              </w:r>
              <w:r w:rsidRPr="00367C59">
                <w:rPr>
                  <w:rFonts w:ascii="Arial" w:hAnsi="Arial" w:cs="Arial"/>
                  <w:i/>
                  <w:iCs/>
                  <w:noProof/>
                  <w:lang w:val="en-GB"/>
                </w:rPr>
                <w:t>Contingency theory to study leadership styles of small business owner-managers at Santo Domingo, Ecuador.</w:t>
              </w:r>
              <w:r w:rsidRPr="00367C59">
                <w:rPr>
                  <w:rFonts w:ascii="Arial" w:hAnsi="Arial" w:cs="Arial"/>
                  <w:noProof/>
                  <w:lang w:val="en-GB"/>
                </w:rPr>
                <w:t xml:space="preserve"> International Journal of Engineering Business Management.</w:t>
              </w:r>
            </w:p>
            <w:p w14:paraId="28D7B2BB" w14:textId="77777777" w:rsidR="006C6BFC" w:rsidRPr="00367C59" w:rsidRDefault="002D3598" w:rsidP="000D39F5">
              <w:pPr>
                <w:spacing w:line="360" w:lineRule="auto"/>
                <w:jc w:val="both"/>
                <w:rPr>
                  <w:rFonts w:ascii="Arial" w:hAnsi="Arial" w:cs="Arial"/>
                  <w:lang w:val="en-GB"/>
                </w:rPr>
              </w:pPr>
              <w:r w:rsidRPr="00367C59">
                <w:rPr>
                  <w:rFonts w:ascii="Arial" w:hAnsi="Arial" w:cs="Arial"/>
                  <w:b/>
                  <w:bCs/>
                  <w:noProof/>
                  <w:lang w:val="en-GB"/>
                </w:rPr>
                <w:fldChar w:fldCharType="end"/>
              </w:r>
            </w:p>
          </w:sdtContent>
        </w:sdt>
      </w:sdtContent>
    </w:sdt>
    <w:p w14:paraId="75F0704B" w14:textId="77777777" w:rsidR="006C6BFC" w:rsidRPr="00367C59" w:rsidRDefault="006C6BFC" w:rsidP="000D39F5">
      <w:pPr>
        <w:spacing w:line="360" w:lineRule="auto"/>
        <w:ind w:firstLine="720"/>
        <w:jc w:val="both"/>
        <w:rPr>
          <w:rFonts w:ascii="Arial" w:hAnsi="Arial" w:cs="Arial"/>
          <w:lang w:val="en-GB"/>
        </w:rPr>
      </w:pPr>
    </w:p>
    <w:p w14:paraId="2410EE93" w14:textId="77777777" w:rsidR="00F2156E" w:rsidRPr="00367C59" w:rsidRDefault="00F2156E" w:rsidP="000D39F5">
      <w:pPr>
        <w:spacing w:line="360" w:lineRule="auto"/>
        <w:ind w:firstLine="720"/>
        <w:jc w:val="both"/>
        <w:rPr>
          <w:rFonts w:ascii="Arial" w:hAnsi="Arial" w:cs="Arial"/>
          <w:lang w:val="en-GB"/>
        </w:rPr>
      </w:pPr>
    </w:p>
    <w:p w14:paraId="389D44A9" w14:textId="77777777" w:rsidR="00F2156E" w:rsidRPr="00367C59" w:rsidRDefault="00F2156E" w:rsidP="000D39F5">
      <w:pPr>
        <w:spacing w:line="360" w:lineRule="auto"/>
        <w:ind w:firstLine="720"/>
        <w:jc w:val="both"/>
        <w:rPr>
          <w:rFonts w:ascii="Arial" w:hAnsi="Arial" w:cs="Arial"/>
          <w:lang w:val="en-GB"/>
        </w:rPr>
      </w:pPr>
    </w:p>
    <w:p w14:paraId="045FD746" w14:textId="77777777" w:rsidR="00F2156E" w:rsidRPr="00367C59" w:rsidRDefault="00F2156E" w:rsidP="000D39F5">
      <w:pPr>
        <w:spacing w:line="360" w:lineRule="auto"/>
        <w:ind w:firstLine="720"/>
        <w:jc w:val="both"/>
        <w:rPr>
          <w:rFonts w:ascii="Arial" w:hAnsi="Arial" w:cs="Arial"/>
          <w:lang w:val="en-GB"/>
        </w:rPr>
      </w:pPr>
    </w:p>
    <w:p w14:paraId="6BD23DAB" w14:textId="77777777" w:rsidR="00F2156E" w:rsidRPr="00367C59" w:rsidRDefault="00F2156E" w:rsidP="000D39F5">
      <w:pPr>
        <w:spacing w:line="360" w:lineRule="auto"/>
        <w:ind w:firstLine="720"/>
        <w:jc w:val="both"/>
        <w:rPr>
          <w:rFonts w:ascii="Arial" w:hAnsi="Arial" w:cs="Arial"/>
          <w:lang w:val="en-GB"/>
        </w:rPr>
      </w:pPr>
    </w:p>
    <w:p w14:paraId="7B94AD86" w14:textId="77777777" w:rsidR="00F2156E" w:rsidRPr="00367C59" w:rsidRDefault="00F2156E" w:rsidP="000D39F5">
      <w:pPr>
        <w:spacing w:line="360" w:lineRule="auto"/>
        <w:ind w:firstLine="720"/>
        <w:jc w:val="both"/>
        <w:rPr>
          <w:rFonts w:ascii="Arial" w:hAnsi="Arial" w:cs="Arial"/>
          <w:lang w:val="en-GB"/>
        </w:rPr>
      </w:pPr>
    </w:p>
    <w:p w14:paraId="11D1D6CF" w14:textId="77777777" w:rsidR="00F2156E" w:rsidRPr="00367C59" w:rsidRDefault="00F2156E" w:rsidP="000D39F5">
      <w:pPr>
        <w:spacing w:line="360" w:lineRule="auto"/>
        <w:ind w:firstLine="720"/>
        <w:jc w:val="both"/>
        <w:rPr>
          <w:rFonts w:ascii="Arial" w:hAnsi="Arial" w:cs="Arial"/>
          <w:lang w:val="en-GB"/>
        </w:rPr>
      </w:pPr>
    </w:p>
    <w:p w14:paraId="3A2A70AE" w14:textId="77777777" w:rsidR="00F2156E" w:rsidRPr="00367C59" w:rsidRDefault="00F2156E" w:rsidP="000D39F5">
      <w:pPr>
        <w:spacing w:line="360" w:lineRule="auto"/>
        <w:ind w:firstLine="720"/>
        <w:jc w:val="both"/>
        <w:rPr>
          <w:rFonts w:ascii="Arial" w:hAnsi="Arial" w:cs="Arial"/>
          <w:lang w:val="en-GB"/>
        </w:rPr>
      </w:pPr>
    </w:p>
    <w:p w14:paraId="0931A6DF" w14:textId="77777777" w:rsidR="00F2156E" w:rsidRPr="00367C59" w:rsidRDefault="00F2156E" w:rsidP="000D39F5">
      <w:pPr>
        <w:spacing w:line="360" w:lineRule="auto"/>
        <w:ind w:firstLine="720"/>
        <w:jc w:val="both"/>
        <w:rPr>
          <w:rFonts w:ascii="Arial" w:hAnsi="Arial" w:cs="Arial"/>
          <w:lang w:val="en-GB"/>
        </w:rPr>
      </w:pPr>
    </w:p>
    <w:p w14:paraId="50DB5C74" w14:textId="77777777" w:rsidR="00F2156E" w:rsidRPr="00367C59" w:rsidRDefault="00F2156E" w:rsidP="000D39F5">
      <w:pPr>
        <w:spacing w:line="360" w:lineRule="auto"/>
        <w:jc w:val="both"/>
        <w:rPr>
          <w:rFonts w:ascii="Arial" w:hAnsi="Arial" w:cs="Arial"/>
          <w:lang w:val="en-GB"/>
        </w:rPr>
      </w:pPr>
    </w:p>
    <w:p w14:paraId="0A76A4C3" w14:textId="77777777" w:rsidR="005D1B82" w:rsidRPr="00367C59" w:rsidRDefault="005D1B82" w:rsidP="000D39F5">
      <w:pPr>
        <w:spacing w:line="360" w:lineRule="auto"/>
        <w:jc w:val="both"/>
        <w:rPr>
          <w:rFonts w:ascii="Arial" w:hAnsi="Arial" w:cs="Arial"/>
          <w:lang w:val="en-GB"/>
        </w:rPr>
      </w:pPr>
    </w:p>
    <w:p w14:paraId="049B7F6C" w14:textId="77777777" w:rsidR="005D1B82" w:rsidRPr="00367C59" w:rsidRDefault="005D1B82" w:rsidP="000D39F5">
      <w:pPr>
        <w:spacing w:line="360" w:lineRule="auto"/>
        <w:jc w:val="both"/>
        <w:rPr>
          <w:rFonts w:ascii="Arial" w:hAnsi="Arial" w:cs="Arial"/>
          <w:lang w:val="en-GB"/>
        </w:rPr>
      </w:pPr>
    </w:p>
    <w:p w14:paraId="5C73F6A6" w14:textId="77777777" w:rsidR="005D1B82" w:rsidRPr="00367C59" w:rsidRDefault="005D1B82" w:rsidP="000D39F5">
      <w:pPr>
        <w:spacing w:line="360" w:lineRule="auto"/>
        <w:jc w:val="both"/>
        <w:rPr>
          <w:rFonts w:ascii="Arial" w:hAnsi="Arial" w:cs="Arial"/>
          <w:lang w:val="en-GB"/>
        </w:rPr>
      </w:pPr>
    </w:p>
    <w:p w14:paraId="67CA22C8" w14:textId="77777777" w:rsidR="005D1B82" w:rsidRPr="00367C59" w:rsidRDefault="005D1B82" w:rsidP="000D39F5">
      <w:pPr>
        <w:spacing w:line="360" w:lineRule="auto"/>
        <w:jc w:val="both"/>
        <w:rPr>
          <w:rFonts w:ascii="Arial" w:hAnsi="Arial" w:cs="Arial"/>
          <w:lang w:val="en-GB"/>
        </w:rPr>
      </w:pPr>
    </w:p>
    <w:p w14:paraId="50A542C0" w14:textId="77777777" w:rsidR="005D1B82" w:rsidRPr="00367C59" w:rsidRDefault="002D3598" w:rsidP="000D39F5">
      <w:pPr>
        <w:tabs>
          <w:tab w:val="left" w:pos="7027"/>
        </w:tabs>
        <w:spacing w:line="360" w:lineRule="auto"/>
        <w:jc w:val="both"/>
        <w:rPr>
          <w:rFonts w:ascii="Arial" w:hAnsi="Arial" w:cs="Arial"/>
          <w:lang w:val="en-GB"/>
        </w:rPr>
      </w:pPr>
      <w:r w:rsidRPr="00367C59">
        <w:rPr>
          <w:rFonts w:ascii="Arial" w:hAnsi="Arial" w:cs="Arial"/>
          <w:lang w:val="en-GB"/>
        </w:rPr>
        <w:tab/>
      </w:r>
    </w:p>
    <w:sectPr w:rsidR="005D1B82" w:rsidRPr="00367C59" w:rsidSect="00E26B26">
      <w:headerReference w:type="even" r:id="rId14"/>
      <w:headerReference w:type="default" r:id="rId15"/>
      <w:footerReference w:type="even" r:id="rId16"/>
      <w:footerReference w:type="default" r:id="rId17"/>
      <w:headerReference w:type="first" r:id="rId18"/>
      <w:footerReference w:type="first" r:id="rId1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C440C" w14:textId="77777777" w:rsidR="00770921" w:rsidRDefault="00770921">
      <w:pPr>
        <w:spacing w:after="0" w:line="240" w:lineRule="auto"/>
      </w:pPr>
      <w:r>
        <w:separator/>
      </w:r>
    </w:p>
  </w:endnote>
  <w:endnote w:type="continuationSeparator" w:id="0">
    <w:p w14:paraId="359F3598" w14:textId="77777777" w:rsidR="00770921" w:rsidRDefault="00770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302F7" w14:textId="77777777" w:rsidR="00C9296A" w:rsidRDefault="00C929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451A6" w14:textId="77777777" w:rsidR="00C9296A" w:rsidRDefault="00C9296A">
    <w:pPr>
      <w:pStyle w:val="Footer"/>
    </w:pPr>
  </w:p>
  <w:p w14:paraId="76AD1AC7" w14:textId="77777777" w:rsidR="00D07C02" w:rsidRDefault="00D07C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CC0E9" w14:textId="77777777" w:rsidR="00C9296A" w:rsidRDefault="00C929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E0BB5" w14:textId="77777777" w:rsidR="00770921" w:rsidRDefault="00770921">
      <w:pPr>
        <w:spacing w:after="0" w:line="240" w:lineRule="auto"/>
      </w:pPr>
      <w:r>
        <w:separator/>
      </w:r>
    </w:p>
  </w:footnote>
  <w:footnote w:type="continuationSeparator" w:id="0">
    <w:p w14:paraId="3E21D546" w14:textId="77777777" w:rsidR="00770921" w:rsidRDefault="00770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FE8C5" w14:textId="77777777" w:rsidR="00C9296A" w:rsidRDefault="00C929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ADFA5" w14:textId="77777777" w:rsidR="002D4172" w:rsidRDefault="002D4172" w:rsidP="00D07C02">
    <w:pPr>
      <w:pStyle w:val="Header"/>
    </w:pPr>
  </w:p>
  <w:p w14:paraId="373294AF" w14:textId="77777777" w:rsidR="002D4172" w:rsidRDefault="002D41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75A0B" w14:textId="77777777" w:rsidR="00C9296A" w:rsidRDefault="00C929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24ECC"/>
    <w:multiLevelType w:val="hybridMultilevel"/>
    <w:tmpl w:val="6818D464"/>
    <w:lvl w:ilvl="0" w:tplc="E04EB66E">
      <w:start w:val="1"/>
      <w:numFmt w:val="bullet"/>
      <w:lvlText w:val=""/>
      <w:lvlJc w:val="left"/>
      <w:pPr>
        <w:ind w:left="720" w:hanging="360"/>
      </w:pPr>
      <w:rPr>
        <w:rFonts w:ascii="Symbol" w:hAnsi="Symbol" w:hint="default"/>
      </w:rPr>
    </w:lvl>
    <w:lvl w:ilvl="1" w:tplc="14D6BF7C" w:tentative="1">
      <w:start w:val="1"/>
      <w:numFmt w:val="bullet"/>
      <w:lvlText w:val="o"/>
      <w:lvlJc w:val="left"/>
      <w:pPr>
        <w:ind w:left="1440" w:hanging="360"/>
      </w:pPr>
      <w:rPr>
        <w:rFonts w:ascii="Courier New" w:hAnsi="Courier New" w:cs="Courier New" w:hint="default"/>
      </w:rPr>
    </w:lvl>
    <w:lvl w:ilvl="2" w:tplc="68C85D8A" w:tentative="1">
      <w:start w:val="1"/>
      <w:numFmt w:val="bullet"/>
      <w:lvlText w:val=""/>
      <w:lvlJc w:val="left"/>
      <w:pPr>
        <w:ind w:left="2160" w:hanging="360"/>
      </w:pPr>
      <w:rPr>
        <w:rFonts w:ascii="Wingdings" w:hAnsi="Wingdings" w:hint="default"/>
      </w:rPr>
    </w:lvl>
    <w:lvl w:ilvl="3" w:tplc="E3609C04" w:tentative="1">
      <w:start w:val="1"/>
      <w:numFmt w:val="bullet"/>
      <w:lvlText w:val=""/>
      <w:lvlJc w:val="left"/>
      <w:pPr>
        <w:ind w:left="2880" w:hanging="360"/>
      </w:pPr>
      <w:rPr>
        <w:rFonts w:ascii="Symbol" w:hAnsi="Symbol" w:hint="default"/>
      </w:rPr>
    </w:lvl>
    <w:lvl w:ilvl="4" w:tplc="CD40C788" w:tentative="1">
      <w:start w:val="1"/>
      <w:numFmt w:val="bullet"/>
      <w:lvlText w:val="o"/>
      <w:lvlJc w:val="left"/>
      <w:pPr>
        <w:ind w:left="3600" w:hanging="360"/>
      </w:pPr>
      <w:rPr>
        <w:rFonts w:ascii="Courier New" w:hAnsi="Courier New" w:cs="Courier New" w:hint="default"/>
      </w:rPr>
    </w:lvl>
    <w:lvl w:ilvl="5" w:tplc="53928042" w:tentative="1">
      <w:start w:val="1"/>
      <w:numFmt w:val="bullet"/>
      <w:lvlText w:val=""/>
      <w:lvlJc w:val="left"/>
      <w:pPr>
        <w:ind w:left="4320" w:hanging="360"/>
      </w:pPr>
      <w:rPr>
        <w:rFonts w:ascii="Wingdings" w:hAnsi="Wingdings" w:hint="default"/>
      </w:rPr>
    </w:lvl>
    <w:lvl w:ilvl="6" w:tplc="D53E32D4" w:tentative="1">
      <w:start w:val="1"/>
      <w:numFmt w:val="bullet"/>
      <w:lvlText w:val=""/>
      <w:lvlJc w:val="left"/>
      <w:pPr>
        <w:ind w:left="5040" w:hanging="360"/>
      </w:pPr>
      <w:rPr>
        <w:rFonts w:ascii="Symbol" w:hAnsi="Symbol" w:hint="default"/>
      </w:rPr>
    </w:lvl>
    <w:lvl w:ilvl="7" w:tplc="644C2CB6" w:tentative="1">
      <w:start w:val="1"/>
      <w:numFmt w:val="bullet"/>
      <w:lvlText w:val="o"/>
      <w:lvlJc w:val="left"/>
      <w:pPr>
        <w:ind w:left="5760" w:hanging="360"/>
      </w:pPr>
      <w:rPr>
        <w:rFonts w:ascii="Courier New" w:hAnsi="Courier New" w:cs="Courier New" w:hint="default"/>
      </w:rPr>
    </w:lvl>
    <w:lvl w:ilvl="8" w:tplc="B73C06AA" w:tentative="1">
      <w:start w:val="1"/>
      <w:numFmt w:val="bullet"/>
      <w:lvlText w:val=""/>
      <w:lvlJc w:val="left"/>
      <w:pPr>
        <w:ind w:left="6480" w:hanging="360"/>
      </w:pPr>
      <w:rPr>
        <w:rFonts w:ascii="Wingdings" w:hAnsi="Wingdings" w:hint="default"/>
      </w:rPr>
    </w:lvl>
  </w:abstractNum>
  <w:abstractNum w:abstractNumId="1" w15:restartNumberingAfterBreak="0">
    <w:nsid w:val="495458E8"/>
    <w:multiLevelType w:val="hybridMultilevel"/>
    <w:tmpl w:val="F138755E"/>
    <w:lvl w:ilvl="0" w:tplc="F43AE0E6">
      <w:start w:val="1"/>
      <w:numFmt w:val="bullet"/>
      <w:lvlText w:val=""/>
      <w:lvlJc w:val="left"/>
      <w:pPr>
        <w:ind w:left="720" w:hanging="360"/>
      </w:pPr>
      <w:rPr>
        <w:rFonts w:ascii="Symbol" w:hAnsi="Symbol" w:hint="default"/>
      </w:rPr>
    </w:lvl>
    <w:lvl w:ilvl="1" w:tplc="6A7CB126" w:tentative="1">
      <w:start w:val="1"/>
      <w:numFmt w:val="bullet"/>
      <w:lvlText w:val="o"/>
      <w:lvlJc w:val="left"/>
      <w:pPr>
        <w:ind w:left="1440" w:hanging="360"/>
      </w:pPr>
      <w:rPr>
        <w:rFonts w:ascii="Courier New" w:hAnsi="Courier New" w:cs="Courier New" w:hint="default"/>
      </w:rPr>
    </w:lvl>
    <w:lvl w:ilvl="2" w:tplc="884EC140" w:tentative="1">
      <w:start w:val="1"/>
      <w:numFmt w:val="bullet"/>
      <w:lvlText w:val=""/>
      <w:lvlJc w:val="left"/>
      <w:pPr>
        <w:ind w:left="2160" w:hanging="360"/>
      </w:pPr>
      <w:rPr>
        <w:rFonts w:ascii="Wingdings" w:hAnsi="Wingdings" w:hint="default"/>
      </w:rPr>
    </w:lvl>
    <w:lvl w:ilvl="3" w:tplc="42F63EBE" w:tentative="1">
      <w:start w:val="1"/>
      <w:numFmt w:val="bullet"/>
      <w:lvlText w:val=""/>
      <w:lvlJc w:val="left"/>
      <w:pPr>
        <w:ind w:left="2880" w:hanging="360"/>
      </w:pPr>
      <w:rPr>
        <w:rFonts w:ascii="Symbol" w:hAnsi="Symbol" w:hint="default"/>
      </w:rPr>
    </w:lvl>
    <w:lvl w:ilvl="4" w:tplc="8C9EFC44" w:tentative="1">
      <w:start w:val="1"/>
      <w:numFmt w:val="bullet"/>
      <w:lvlText w:val="o"/>
      <w:lvlJc w:val="left"/>
      <w:pPr>
        <w:ind w:left="3600" w:hanging="360"/>
      </w:pPr>
      <w:rPr>
        <w:rFonts w:ascii="Courier New" w:hAnsi="Courier New" w:cs="Courier New" w:hint="default"/>
      </w:rPr>
    </w:lvl>
    <w:lvl w:ilvl="5" w:tplc="61FC88BE" w:tentative="1">
      <w:start w:val="1"/>
      <w:numFmt w:val="bullet"/>
      <w:lvlText w:val=""/>
      <w:lvlJc w:val="left"/>
      <w:pPr>
        <w:ind w:left="4320" w:hanging="360"/>
      </w:pPr>
      <w:rPr>
        <w:rFonts w:ascii="Wingdings" w:hAnsi="Wingdings" w:hint="default"/>
      </w:rPr>
    </w:lvl>
    <w:lvl w:ilvl="6" w:tplc="8A54291C" w:tentative="1">
      <w:start w:val="1"/>
      <w:numFmt w:val="bullet"/>
      <w:lvlText w:val=""/>
      <w:lvlJc w:val="left"/>
      <w:pPr>
        <w:ind w:left="5040" w:hanging="360"/>
      </w:pPr>
      <w:rPr>
        <w:rFonts w:ascii="Symbol" w:hAnsi="Symbol" w:hint="default"/>
      </w:rPr>
    </w:lvl>
    <w:lvl w:ilvl="7" w:tplc="91F016FE" w:tentative="1">
      <w:start w:val="1"/>
      <w:numFmt w:val="bullet"/>
      <w:lvlText w:val="o"/>
      <w:lvlJc w:val="left"/>
      <w:pPr>
        <w:ind w:left="5760" w:hanging="360"/>
      </w:pPr>
      <w:rPr>
        <w:rFonts w:ascii="Courier New" w:hAnsi="Courier New" w:cs="Courier New" w:hint="default"/>
      </w:rPr>
    </w:lvl>
    <w:lvl w:ilvl="8" w:tplc="5F2EEC88" w:tentative="1">
      <w:start w:val="1"/>
      <w:numFmt w:val="bullet"/>
      <w:lvlText w:val=""/>
      <w:lvlJc w:val="left"/>
      <w:pPr>
        <w:ind w:left="6480" w:hanging="360"/>
      </w:pPr>
      <w:rPr>
        <w:rFonts w:ascii="Wingdings" w:hAnsi="Wingdings" w:hint="default"/>
      </w:rPr>
    </w:lvl>
  </w:abstractNum>
  <w:abstractNum w:abstractNumId="2" w15:restartNumberingAfterBreak="0">
    <w:nsid w:val="4A335CF4"/>
    <w:multiLevelType w:val="hybridMultilevel"/>
    <w:tmpl w:val="A2A2A4EC"/>
    <w:lvl w:ilvl="0" w:tplc="909E9896">
      <w:start w:val="1"/>
      <w:numFmt w:val="bullet"/>
      <w:lvlText w:val=""/>
      <w:lvlJc w:val="left"/>
      <w:pPr>
        <w:ind w:left="720" w:hanging="360"/>
      </w:pPr>
      <w:rPr>
        <w:rFonts w:ascii="Symbol" w:hAnsi="Symbol" w:hint="default"/>
      </w:rPr>
    </w:lvl>
    <w:lvl w:ilvl="1" w:tplc="3C54B19C" w:tentative="1">
      <w:start w:val="1"/>
      <w:numFmt w:val="bullet"/>
      <w:lvlText w:val="o"/>
      <w:lvlJc w:val="left"/>
      <w:pPr>
        <w:ind w:left="1440" w:hanging="360"/>
      </w:pPr>
      <w:rPr>
        <w:rFonts w:ascii="Courier New" w:hAnsi="Courier New" w:cs="Courier New" w:hint="default"/>
      </w:rPr>
    </w:lvl>
    <w:lvl w:ilvl="2" w:tplc="1A12A22A" w:tentative="1">
      <w:start w:val="1"/>
      <w:numFmt w:val="bullet"/>
      <w:lvlText w:val=""/>
      <w:lvlJc w:val="left"/>
      <w:pPr>
        <w:ind w:left="2160" w:hanging="360"/>
      </w:pPr>
      <w:rPr>
        <w:rFonts w:ascii="Wingdings" w:hAnsi="Wingdings" w:hint="default"/>
      </w:rPr>
    </w:lvl>
    <w:lvl w:ilvl="3" w:tplc="A51CB69A" w:tentative="1">
      <w:start w:val="1"/>
      <w:numFmt w:val="bullet"/>
      <w:lvlText w:val=""/>
      <w:lvlJc w:val="left"/>
      <w:pPr>
        <w:ind w:left="2880" w:hanging="360"/>
      </w:pPr>
      <w:rPr>
        <w:rFonts w:ascii="Symbol" w:hAnsi="Symbol" w:hint="default"/>
      </w:rPr>
    </w:lvl>
    <w:lvl w:ilvl="4" w:tplc="DA8AA01A" w:tentative="1">
      <w:start w:val="1"/>
      <w:numFmt w:val="bullet"/>
      <w:lvlText w:val="o"/>
      <w:lvlJc w:val="left"/>
      <w:pPr>
        <w:ind w:left="3600" w:hanging="360"/>
      </w:pPr>
      <w:rPr>
        <w:rFonts w:ascii="Courier New" w:hAnsi="Courier New" w:cs="Courier New" w:hint="default"/>
      </w:rPr>
    </w:lvl>
    <w:lvl w:ilvl="5" w:tplc="95B012CA" w:tentative="1">
      <w:start w:val="1"/>
      <w:numFmt w:val="bullet"/>
      <w:lvlText w:val=""/>
      <w:lvlJc w:val="left"/>
      <w:pPr>
        <w:ind w:left="4320" w:hanging="360"/>
      </w:pPr>
      <w:rPr>
        <w:rFonts w:ascii="Wingdings" w:hAnsi="Wingdings" w:hint="default"/>
      </w:rPr>
    </w:lvl>
    <w:lvl w:ilvl="6" w:tplc="402AEDC2" w:tentative="1">
      <w:start w:val="1"/>
      <w:numFmt w:val="bullet"/>
      <w:lvlText w:val=""/>
      <w:lvlJc w:val="left"/>
      <w:pPr>
        <w:ind w:left="5040" w:hanging="360"/>
      </w:pPr>
      <w:rPr>
        <w:rFonts w:ascii="Symbol" w:hAnsi="Symbol" w:hint="default"/>
      </w:rPr>
    </w:lvl>
    <w:lvl w:ilvl="7" w:tplc="BAD038A2" w:tentative="1">
      <w:start w:val="1"/>
      <w:numFmt w:val="bullet"/>
      <w:lvlText w:val="o"/>
      <w:lvlJc w:val="left"/>
      <w:pPr>
        <w:ind w:left="5760" w:hanging="360"/>
      </w:pPr>
      <w:rPr>
        <w:rFonts w:ascii="Courier New" w:hAnsi="Courier New" w:cs="Courier New" w:hint="default"/>
      </w:rPr>
    </w:lvl>
    <w:lvl w:ilvl="8" w:tplc="2124C350" w:tentative="1">
      <w:start w:val="1"/>
      <w:numFmt w:val="bullet"/>
      <w:lvlText w:val=""/>
      <w:lvlJc w:val="left"/>
      <w:pPr>
        <w:ind w:left="6480" w:hanging="360"/>
      </w:pPr>
      <w:rPr>
        <w:rFonts w:ascii="Wingdings" w:hAnsi="Wingdings" w:hint="default"/>
      </w:rPr>
    </w:lvl>
  </w:abstractNum>
  <w:abstractNum w:abstractNumId="3" w15:restartNumberingAfterBreak="0">
    <w:nsid w:val="550449F1"/>
    <w:multiLevelType w:val="hybridMultilevel"/>
    <w:tmpl w:val="9008E8F4"/>
    <w:lvl w:ilvl="0" w:tplc="6248F774">
      <w:start w:val="1"/>
      <w:numFmt w:val="bullet"/>
      <w:lvlText w:val=""/>
      <w:lvlJc w:val="left"/>
      <w:pPr>
        <w:ind w:left="720" w:hanging="360"/>
      </w:pPr>
      <w:rPr>
        <w:rFonts w:ascii="Symbol" w:hAnsi="Symbol" w:hint="default"/>
      </w:rPr>
    </w:lvl>
    <w:lvl w:ilvl="1" w:tplc="E35827B8">
      <w:numFmt w:val="bullet"/>
      <w:lvlText w:val="•"/>
      <w:lvlJc w:val="left"/>
      <w:pPr>
        <w:ind w:left="1440" w:hanging="360"/>
      </w:pPr>
      <w:rPr>
        <w:rFonts w:ascii="Calibri" w:eastAsiaTheme="minorHAnsi" w:hAnsi="Calibri" w:cstheme="minorBidi" w:hint="default"/>
      </w:rPr>
    </w:lvl>
    <w:lvl w:ilvl="2" w:tplc="201ACD8A" w:tentative="1">
      <w:start w:val="1"/>
      <w:numFmt w:val="bullet"/>
      <w:lvlText w:val=""/>
      <w:lvlJc w:val="left"/>
      <w:pPr>
        <w:ind w:left="2160" w:hanging="360"/>
      </w:pPr>
      <w:rPr>
        <w:rFonts w:ascii="Wingdings" w:hAnsi="Wingdings" w:hint="default"/>
      </w:rPr>
    </w:lvl>
    <w:lvl w:ilvl="3" w:tplc="A0F086A4" w:tentative="1">
      <w:start w:val="1"/>
      <w:numFmt w:val="bullet"/>
      <w:lvlText w:val=""/>
      <w:lvlJc w:val="left"/>
      <w:pPr>
        <w:ind w:left="2880" w:hanging="360"/>
      </w:pPr>
      <w:rPr>
        <w:rFonts w:ascii="Symbol" w:hAnsi="Symbol" w:hint="default"/>
      </w:rPr>
    </w:lvl>
    <w:lvl w:ilvl="4" w:tplc="A57E763C" w:tentative="1">
      <w:start w:val="1"/>
      <w:numFmt w:val="bullet"/>
      <w:lvlText w:val="o"/>
      <w:lvlJc w:val="left"/>
      <w:pPr>
        <w:ind w:left="3600" w:hanging="360"/>
      </w:pPr>
      <w:rPr>
        <w:rFonts w:ascii="Courier New" w:hAnsi="Courier New" w:cs="Courier New" w:hint="default"/>
      </w:rPr>
    </w:lvl>
    <w:lvl w:ilvl="5" w:tplc="7E8AE87A" w:tentative="1">
      <w:start w:val="1"/>
      <w:numFmt w:val="bullet"/>
      <w:lvlText w:val=""/>
      <w:lvlJc w:val="left"/>
      <w:pPr>
        <w:ind w:left="4320" w:hanging="360"/>
      </w:pPr>
      <w:rPr>
        <w:rFonts w:ascii="Wingdings" w:hAnsi="Wingdings" w:hint="default"/>
      </w:rPr>
    </w:lvl>
    <w:lvl w:ilvl="6" w:tplc="4E58DCB6" w:tentative="1">
      <w:start w:val="1"/>
      <w:numFmt w:val="bullet"/>
      <w:lvlText w:val=""/>
      <w:lvlJc w:val="left"/>
      <w:pPr>
        <w:ind w:left="5040" w:hanging="360"/>
      </w:pPr>
      <w:rPr>
        <w:rFonts w:ascii="Symbol" w:hAnsi="Symbol" w:hint="default"/>
      </w:rPr>
    </w:lvl>
    <w:lvl w:ilvl="7" w:tplc="B5E0E144" w:tentative="1">
      <w:start w:val="1"/>
      <w:numFmt w:val="bullet"/>
      <w:lvlText w:val="o"/>
      <w:lvlJc w:val="left"/>
      <w:pPr>
        <w:ind w:left="5760" w:hanging="360"/>
      </w:pPr>
      <w:rPr>
        <w:rFonts w:ascii="Courier New" w:hAnsi="Courier New" w:cs="Courier New" w:hint="default"/>
      </w:rPr>
    </w:lvl>
    <w:lvl w:ilvl="8" w:tplc="8B2E016C" w:tentative="1">
      <w:start w:val="1"/>
      <w:numFmt w:val="bullet"/>
      <w:lvlText w:val=""/>
      <w:lvlJc w:val="left"/>
      <w:pPr>
        <w:ind w:left="6480" w:hanging="360"/>
      </w:pPr>
      <w:rPr>
        <w:rFonts w:ascii="Wingdings" w:hAnsi="Wingdings" w:hint="default"/>
      </w:rPr>
    </w:lvl>
  </w:abstractNum>
  <w:abstractNum w:abstractNumId="4" w15:restartNumberingAfterBreak="0">
    <w:nsid w:val="67627551"/>
    <w:multiLevelType w:val="hybridMultilevel"/>
    <w:tmpl w:val="F302150C"/>
    <w:lvl w:ilvl="0" w:tplc="AAA2AD3A">
      <w:start w:val="1"/>
      <w:numFmt w:val="bullet"/>
      <w:lvlText w:val=""/>
      <w:lvlJc w:val="left"/>
      <w:pPr>
        <w:ind w:left="720" w:hanging="360"/>
      </w:pPr>
      <w:rPr>
        <w:rFonts w:ascii="Symbol" w:hAnsi="Symbol" w:hint="default"/>
      </w:rPr>
    </w:lvl>
    <w:lvl w:ilvl="1" w:tplc="15245B0E" w:tentative="1">
      <w:start w:val="1"/>
      <w:numFmt w:val="bullet"/>
      <w:lvlText w:val="o"/>
      <w:lvlJc w:val="left"/>
      <w:pPr>
        <w:ind w:left="1440" w:hanging="360"/>
      </w:pPr>
      <w:rPr>
        <w:rFonts w:ascii="Courier New" w:hAnsi="Courier New" w:cs="Courier New" w:hint="default"/>
      </w:rPr>
    </w:lvl>
    <w:lvl w:ilvl="2" w:tplc="BD8E836E" w:tentative="1">
      <w:start w:val="1"/>
      <w:numFmt w:val="bullet"/>
      <w:lvlText w:val=""/>
      <w:lvlJc w:val="left"/>
      <w:pPr>
        <w:ind w:left="2160" w:hanging="360"/>
      </w:pPr>
      <w:rPr>
        <w:rFonts w:ascii="Wingdings" w:hAnsi="Wingdings" w:hint="default"/>
      </w:rPr>
    </w:lvl>
    <w:lvl w:ilvl="3" w:tplc="ACEC459E" w:tentative="1">
      <w:start w:val="1"/>
      <w:numFmt w:val="bullet"/>
      <w:lvlText w:val=""/>
      <w:lvlJc w:val="left"/>
      <w:pPr>
        <w:ind w:left="2880" w:hanging="360"/>
      </w:pPr>
      <w:rPr>
        <w:rFonts w:ascii="Symbol" w:hAnsi="Symbol" w:hint="default"/>
      </w:rPr>
    </w:lvl>
    <w:lvl w:ilvl="4" w:tplc="19646696" w:tentative="1">
      <w:start w:val="1"/>
      <w:numFmt w:val="bullet"/>
      <w:lvlText w:val="o"/>
      <w:lvlJc w:val="left"/>
      <w:pPr>
        <w:ind w:left="3600" w:hanging="360"/>
      </w:pPr>
      <w:rPr>
        <w:rFonts w:ascii="Courier New" w:hAnsi="Courier New" w:cs="Courier New" w:hint="default"/>
      </w:rPr>
    </w:lvl>
    <w:lvl w:ilvl="5" w:tplc="1F6A71E4" w:tentative="1">
      <w:start w:val="1"/>
      <w:numFmt w:val="bullet"/>
      <w:lvlText w:val=""/>
      <w:lvlJc w:val="left"/>
      <w:pPr>
        <w:ind w:left="4320" w:hanging="360"/>
      </w:pPr>
      <w:rPr>
        <w:rFonts w:ascii="Wingdings" w:hAnsi="Wingdings" w:hint="default"/>
      </w:rPr>
    </w:lvl>
    <w:lvl w:ilvl="6" w:tplc="C270C930" w:tentative="1">
      <w:start w:val="1"/>
      <w:numFmt w:val="bullet"/>
      <w:lvlText w:val=""/>
      <w:lvlJc w:val="left"/>
      <w:pPr>
        <w:ind w:left="5040" w:hanging="360"/>
      </w:pPr>
      <w:rPr>
        <w:rFonts w:ascii="Symbol" w:hAnsi="Symbol" w:hint="default"/>
      </w:rPr>
    </w:lvl>
    <w:lvl w:ilvl="7" w:tplc="EFF051EC" w:tentative="1">
      <w:start w:val="1"/>
      <w:numFmt w:val="bullet"/>
      <w:lvlText w:val="o"/>
      <w:lvlJc w:val="left"/>
      <w:pPr>
        <w:ind w:left="5760" w:hanging="360"/>
      </w:pPr>
      <w:rPr>
        <w:rFonts w:ascii="Courier New" w:hAnsi="Courier New" w:cs="Courier New" w:hint="default"/>
      </w:rPr>
    </w:lvl>
    <w:lvl w:ilvl="8" w:tplc="4E6A86F8"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rIwszQzNjewMLNQ0lEKTi0uzszPAykwrgUAwhg0hiwAAAA="/>
  </w:docVars>
  <w:rsids>
    <w:rsidRoot w:val="00F24D34"/>
    <w:rsid w:val="00000180"/>
    <w:rsid w:val="000062E5"/>
    <w:rsid w:val="00006D5A"/>
    <w:rsid w:val="000073EE"/>
    <w:rsid w:val="00017E4A"/>
    <w:rsid w:val="00022C18"/>
    <w:rsid w:val="00024A75"/>
    <w:rsid w:val="00025037"/>
    <w:rsid w:val="0004216C"/>
    <w:rsid w:val="00047434"/>
    <w:rsid w:val="00047873"/>
    <w:rsid w:val="00055210"/>
    <w:rsid w:val="00056C98"/>
    <w:rsid w:val="00062682"/>
    <w:rsid w:val="00077749"/>
    <w:rsid w:val="00081757"/>
    <w:rsid w:val="00085491"/>
    <w:rsid w:val="00093B6C"/>
    <w:rsid w:val="000A260F"/>
    <w:rsid w:val="000A7079"/>
    <w:rsid w:val="000B3802"/>
    <w:rsid w:val="000B5F4E"/>
    <w:rsid w:val="000C4474"/>
    <w:rsid w:val="000C7D74"/>
    <w:rsid w:val="000D39F5"/>
    <w:rsid w:val="000D6FE3"/>
    <w:rsid w:val="000F3558"/>
    <w:rsid w:val="00101386"/>
    <w:rsid w:val="00113CE2"/>
    <w:rsid w:val="0011566F"/>
    <w:rsid w:val="00150EE5"/>
    <w:rsid w:val="00153A97"/>
    <w:rsid w:val="00156631"/>
    <w:rsid w:val="001616CA"/>
    <w:rsid w:val="0016333C"/>
    <w:rsid w:val="00164F5C"/>
    <w:rsid w:val="001700CD"/>
    <w:rsid w:val="00191DB4"/>
    <w:rsid w:val="001962FC"/>
    <w:rsid w:val="001B2D9B"/>
    <w:rsid w:val="001C2623"/>
    <w:rsid w:val="001C2749"/>
    <w:rsid w:val="001C390D"/>
    <w:rsid w:val="001E372E"/>
    <w:rsid w:val="001E5FD2"/>
    <w:rsid w:val="00207A81"/>
    <w:rsid w:val="00211ABD"/>
    <w:rsid w:val="002233C4"/>
    <w:rsid w:val="00232E20"/>
    <w:rsid w:val="00233D48"/>
    <w:rsid w:val="0026785D"/>
    <w:rsid w:val="00270631"/>
    <w:rsid w:val="00276A22"/>
    <w:rsid w:val="00293F17"/>
    <w:rsid w:val="002B3FDD"/>
    <w:rsid w:val="002C3F81"/>
    <w:rsid w:val="002C4AF2"/>
    <w:rsid w:val="002C6B6C"/>
    <w:rsid w:val="002D00D2"/>
    <w:rsid w:val="002D23DC"/>
    <w:rsid w:val="002D3598"/>
    <w:rsid w:val="002D4172"/>
    <w:rsid w:val="002E3715"/>
    <w:rsid w:val="002E6B7E"/>
    <w:rsid w:val="002F2E9A"/>
    <w:rsid w:val="00304DF2"/>
    <w:rsid w:val="00307082"/>
    <w:rsid w:val="003116EC"/>
    <w:rsid w:val="003366B6"/>
    <w:rsid w:val="0033769B"/>
    <w:rsid w:val="00347E41"/>
    <w:rsid w:val="0035005B"/>
    <w:rsid w:val="003546EB"/>
    <w:rsid w:val="00355271"/>
    <w:rsid w:val="0035609D"/>
    <w:rsid w:val="00357CB3"/>
    <w:rsid w:val="00367C59"/>
    <w:rsid w:val="003711DB"/>
    <w:rsid w:val="00375A16"/>
    <w:rsid w:val="00385849"/>
    <w:rsid w:val="003A1611"/>
    <w:rsid w:val="003A46D2"/>
    <w:rsid w:val="003A5C51"/>
    <w:rsid w:val="003A5F9F"/>
    <w:rsid w:val="003A622B"/>
    <w:rsid w:val="003A7544"/>
    <w:rsid w:val="003C636E"/>
    <w:rsid w:val="003D216D"/>
    <w:rsid w:val="003D6FB3"/>
    <w:rsid w:val="003D7477"/>
    <w:rsid w:val="003E21AA"/>
    <w:rsid w:val="003F0364"/>
    <w:rsid w:val="003F1F69"/>
    <w:rsid w:val="004015B4"/>
    <w:rsid w:val="00403E28"/>
    <w:rsid w:val="00412240"/>
    <w:rsid w:val="00420114"/>
    <w:rsid w:val="00432493"/>
    <w:rsid w:val="0043444D"/>
    <w:rsid w:val="004503F4"/>
    <w:rsid w:val="00456A8E"/>
    <w:rsid w:val="00456F0C"/>
    <w:rsid w:val="00461B81"/>
    <w:rsid w:val="00465841"/>
    <w:rsid w:val="004662BA"/>
    <w:rsid w:val="004872D4"/>
    <w:rsid w:val="004916DC"/>
    <w:rsid w:val="004A46D8"/>
    <w:rsid w:val="004C306C"/>
    <w:rsid w:val="004D21F9"/>
    <w:rsid w:val="004D56B0"/>
    <w:rsid w:val="004E1A57"/>
    <w:rsid w:val="004E2FBC"/>
    <w:rsid w:val="004F08C2"/>
    <w:rsid w:val="004F1CBA"/>
    <w:rsid w:val="00510BC9"/>
    <w:rsid w:val="00514A47"/>
    <w:rsid w:val="0052164B"/>
    <w:rsid w:val="00523ADB"/>
    <w:rsid w:val="00525CA6"/>
    <w:rsid w:val="005264DD"/>
    <w:rsid w:val="00533D15"/>
    <w:rsid w:val="0053608C"/>
    <w:rsid w:val="005413E7"/>
    <w:rsid w:val="00541745"/>
    <w:rsid w:val="00552F47"/>
    <w:rsid w:val="005601F7"/>
    <w:rsid w:val="00566FBD"/>
    <w:rsid w:val="0057008F"/>
    <w:rsid w:val="00572E20"/>
    <w:rsid w:val="00577654"/>
    <w:rsid w:val="005805E4"/>
    <w:rsid w:val="00585D13"/>
    <w:rsid w:val="00586EC9"/>
    <w:rsid w:val="00587989"/>
    <w:rsid w:val="005A1716"/>
    <w:rsid w:val="005B05B4"/>
    <w:rsid w:val="005B4632"/>
    <w:rsid w:val="005B4BA0"/>
    <w:rsid w:val="005C071F"/>
    <w:rsid w:val="005C37C1"/>
    <w:rsid w:val="005D1B82"/>
    <w:rsid w:val="005E5152"/>
    <w:rsid w:val="005E6B5E"/>
    <w:rsid w:val="005F3177"/>
    <w:rsid w:val="005F797A"/>
    <w:rsid w:val="00612F7C"/>
    <w:rsid w:val="0061571D"/>
    <w:rsid w:val="0062012C"/>
    <w:rsid w:val="00621D97"/>
    <w:rsid w:val="00624DEB"/>
    <w:rsid w:val="00625E1F"/>
    <w:rsid w:val="006413F1"/>
    <w:rsid w:val="00644A87"/>
    <w:rsid w:val="006504A4"/>
    <w:rsid w:val="00650EF1"/>
    <w:rsid w:val="00653EBF"/>
    <w:rsid w:val="00662D14"/>
    <w:rsid w:val="00665765"/>
    <w:rsid w:val="00667F31"/>
    <w:rsid w:val="0067015C"/>
    <w:rsid w:val="006723A0"/>
    <w:rsid w:val="00684FC0"/>
    <w:rsid w:val="00690AB6"/>
    <w:rsid w:val="006A502A"/>
    <w:rsid w:val="006B4D70"/>
    <w:rsid w:val="006B7BAF"/>
    <w:rsid w:val="006C3DEA"/>
    <w:rsid w:val="006C5056"/>
    <w:rsid w:val="006C5CD0"/>
    <w:rsid w:val="006C6BFC"/>
    <w:rsid w:val="006D5BA7"/>
    <w:rsid w:val="006D5FC8"/>
    <w:rsid w:val="00707B9D"/>
    <w:rsid w:val="007110B8"/>
    <w:rsid w:val="007165C9"/>
    <w:rsid w:val="007212F3"/>
    <w:rsid w:val="00726262"/>
    <w:rsid w:val="00732023"/>
    <w:rsid w:val="00734BBD"/>
    <w:rsid w:val="00734ED6"/>
    <w:rsid w:val="00745375"/>
    <w:rsid w:val="00750EF0"/>
    <w:rsid w:val="00757DA3"/>
    <w:rsid w:val="00770921"/>
    <w:rsid w:val="0077119B"/>
    <w:rsid w:val="00773558"/>
    <w:rsid w:val="00773BB0"/>
    <w:rsid w:val="00781B15"/>
    <w:rsid w:val="00790541"/>
    <w:rsid w:val="00796396"/>
    <w:rsid w:val="007B0940"/>
    <w:rsid w:val="007B5BB9"/>
    <w:rsid w:val="007C11A5"/>
    <w:rsid w:val="007C2751"/>
    <w:rsid w:val="007C3AA6"/>
    <w:rsid w:val="007C3FD8"/>
    <w:rsid w:val="007C5C69"/>
    <w:rsid w:val="007C7EAD"/>
    <w:rsid w:val="007D2C30"/>
    <w:rsid w:val="007E0FFC"/>
    <w:rsid w:val="007E6416"/>
    <w:rsid w:val="00800AFD"/>
    <w:rsid w:val="00804E76"/>
    <w:rsid w:val="00805E47"/>
    <w:rsid w:val="00810A73"/>
    <w:rsid w:val="00824DAA"/>
    <w:rsid w:val="00847B95"/>
    <w:rsid w:val="0085202A"/>
    <w:rsid w:val="00853AD7"/>
    <w:rsid w:val="00855D5B"/>
    <w:rsid w:val="008603DA"/>
    <w:rsid w:val="00884E36"/>
    <w:rsid w:val="00890316"/>
    <w:rsid w:val="008913B2"/>
    <w:rsid w:val="008928EE"/>
    <w:rsid w:val="0089534E"/>
    <w:rsid w:val="008A1844"/>
    <w:rsid w:val="008A2C8E"/>
    <w:rsid w:val="008A64EF"/>
    <w:rsid w:val="008B07C8"/>
    <w:rsid w:val="008C03E9"/>
    <w:rsid w:val="008C1E99"/>
    <w:rsid w:val="008C2623"/>
    <w:rsid w:val="008C3670"/>
    <w:rsid w:val="008D5C0D"/>
    <w:rsid w:val="008D64BB"/>
    <w:rsid w:val="008D702D"/>
    <w:rsid w:val="008E0381"/>
    <w:rsid w:val="008E1181"/>
    <w:rsid w:val="008E475B"/>
    <w:rsid w:val="008F670A"/>
    <w:rsid w:val="00907CF0"/>
    <w:rsid w:val="00913D0F"/>
    <w:rsid w:val="00913D9B"/>
    <w:rsid w:val="0091473E"/>
    <w:rsid w:val="009234BF"/>
    <w:rsid w:val="0093093F"/>
    <w:rsid w:val="00935BB8"/>
    <w:rsid w:val="00941932"/>
    <w:rsid w:val="009522E6"/>
    <w:rsid w:val="00966E7C"/>
    <w:rsid w:val="0097053F"/>
    <w:rsid w:val="00974718"/>
    <w:rsid w:val="009759B6"/>
    <w:rsid w:val="009772D0"/>
    <w:rsid w:val="00980581"/>
    <w:rsid w:val="0098627E"/>
    <w:rsid w:val="009A0756"/>
    <w:rsid w:val="009A65B9"/>
    <w:rsid w:val="009C2EE9"/>
    <w:rsid w:val="009C2FEB"/>
    <w:rsid w:val="009C43E5"/>
    <w:rsid w:val="009D306A"/>
    <w:rsid w:val="009D6856"/>
    <w:rsid w:val="009E5769"/>
    <w:rsid w:val="009F1518"/>
    <w:rsid w:val="009F1690"/>
    <w:rsid w:val="009F1ABC"/>
    <w:rsid w:val="009F2CF8"/>
    <w:rsid w:val="009F510E"/>
    <w:rsid w:val="00A066AD"/>
    <w:rsid w:val="00A06982"/>
    <w:rsid w:val="00A1025A"/>
    <w:rsid w:val="00A103B8"/>
    <w:rsid w:val="00A17CEE"/>
    <w:rsid w:val="00A2424B"/>
    <w:rsid w:val="00A30B1D"/>
    <w:rsid w:val="00A330CD"/>
    <w:rsid w:val="00A334B7"/>
    <w:rsid w:val="00A35F45"/>
    <w:rsid w:val="00A3775D"/>
    <w:rsid w:val="00A413ED"/>
    <w:rsid w:val="00A53DB9"/>
    <w:rsid w:val="00A55E2B"/>
    <w:rsid w:val="00A60BC9"/>
    <w:rsid w:val="00A67609"/>
    <w:rsid w:val="00A7061D"/>
    <w:rsid w:val="00A8503E"/>
    <w:rsid w:val="00A943B1"/>
    <w:rsid w:val="00AA5D3E"/>
    <w:rsid w:val="00AA7468"/>
    <w:rsid w:val="00AB7045"/>
    <w:rsid w:val="00AC0C4D"/>
    <w:rsid w:val="00AE57F5"/>
    <w:rsid w:val="00B00032"/>
    <w:rsid w:val="00B07D6A"/>
    <w:rsid w:val="00B34D84"/>
    <w:rsid w:val="00B3577A"/>
    <w:rsid w:val="00B41F41"/>
    <w:rsid w:val="00B5370C"/>
    <w:rsid w:val="00B708FC"/>
    <w:rsid w:val="00B93C38"/>
    <w:rsid w:val="00BA395D"/>
    <w:rsid w:val="00BC5570"/>
    <w:rsid w:val="00BD1E1C"/>
    <w:rsid w:val="00BD2A26"/>
    <w:rsid w:val="00BD404A"/>
    <w:rsid w:val="00BE26A5"/>
    <w:rsid w:val="00BE554B"/>
    <w:rsid w:val="00BE7C62"/>
    <w:rsid w:val="00BF2A58"/>
    <w:rsid w:val="00C25CAE"/>
    <w:rsid w:val="00C2624D"/>
    <w:rsid w:val="00C34164"/>
    <w:rsid w:val="00C42667"/>
    <w:rsid w:val="00C51F65"/>
    <w:rsid w:val="00C53371"/>
    <w:rsid w:val="00C576E7"/>
    <w:rsid w:val="00C662CB"/>
    <w:rsid w:val="00C73F3D"/>
    <w:rsid w:val="00C77294"/>
    <w:rsid w:val="00C9296A"/>
    <w:rsid w:val="00C943AB"/>
    <w:rsid w:val="00C96B87"/>
    <w:rsid w:val="00CA0F3F"/>
    <w:rsid w:val="00CA1AC8"/>
    <w:rsid w:val="00CA1C65"/>
    <w:rsid w:val="00CA3229"/>
    <w:rsid w:val="00CB1335"/>
    <w:rsid w:val="00CB7551"/>
    <w:rsid w:val="00CB7ECB"/>
    <w:rsid w:val="00CC18FA"/>
    <w:rsid w:val="00CC7B8B"/>
    <w:rsid w:val="00CD5E80"/>
    <w:rsid w:val="00CE09C6"/>
    <w:rsid w:val="00CE513B"/>
    <w:rsid w:val="00CF6EE2"/>
    <w:rsid w:val="00D023F7"/>
    <w:rsid w:val="00D04CCD"/>
    <w:rsid w:val="00D07C02"/>
    <w:rsid w:val="00D15917"/>
    <w:rsid w:val="00D23E88"/>
    <w:rsid w:val="00D24502"/>
    <w:rsid w:val="00D26AFE"/>
    <w:rsid w:val="00D3793B"/>
    <w:rsid w:val="00D42A86"/>
    <w:rsid w:val="00D43543"/>
    <w:rsid w:val="00D4429E"/>
    <w:rsid w:val="00D55AFC"/>
    <w:rsid w:val="00D627CB"/>
    <w:rsid w:val="00D652A4"/>
    <w:rsid w:val="00D71B29"/>
    <w:rsid w:val="00D83739"/>
    <w:rsid w:val="00D95397"/>
    <w:rsid w:val="00DA23E4"/>
    <w:rsid w:val="00DA70BA"/>
    <w:rsid w:val="00DB22E2"/>
    <w:rsid w:val="00DD0401"/>
    <w:rsid w:val="00DE07EB"/>
    <w:rsid w:val="00DE1343"/>
    <w:rsid w:val="00DE18BC"/>
    <w:rsid w:val="00DE2489"/>
    <w:rsid w:val="00DE415E"/>
    <w:rsid w:val="00DE49CC"/>
    <w:rsid w:val="00DE52FA"/>
    <w:rsid w:val="00DE7C07"/>
    <w:rsid w:val="00DF368C"/>
    <w:rsid w:val="00E06BAA"/>
    <w:rsid w:val="00E12389"/>
    <w:rsid w:val="00E13582"/>
    <w:rsid w:val="00E13FF1"/>
    <w:rsid w:val="00E26B26"/>
    <w:rsid w:val="00E329A2"/>
    <w:rsid w:val="00E34702"/>
    <w:rsid w:val="00E429D0"/>
    <w:rsid w:val="00E628DA"/>
    <w:rsid w:val="00E63768"/>
    <w:rsid w:val="00E67A88"/>
    <w:rsid w:val="00E71047"/>
    <w:rsid w:val="00E80FE7"/>
    <w:rsid w:val="00E85AB7"/>
    <w:rsid w:val="00E870A4"/>
    <w:rsid w:val="00EA49EC"/>
    <w:rsid w:val="00ED7622"/>
    <w:rsid w:val="00ED7B50"/>
    <w:rsid w:val="00ED7C30"/>
    <w:rsid w:val="00EE6F97"/>
    <w:rsid w:val="00F02B26"/>
    <w:rsid w:val="00F02D18"/>
    <w:rsid w:val="00F12D2B"/>
    <w:rsid w:val="00F2156E"/>
    <w:rsid w:val="00F24D34"/>
    <w:rsid w:val="00F33FD9"/>
    <w:rsid w:val="00F35CC4"/>
    <w:rsid w:val="00F42D2C"/>
    <w:rsid w:val="00F44AA9"/>
    <w:rsid w:val="00F472D3"/>
    <w:rsid w:val="00F5007D"/>
    <w:rsid w:val="00F53D44"/>
    <w:rsid w:val="00F676DC"/>
    <w:rsid w:val="00F74F52"/>
    <w:rsid w:val="00F775D7"/>
    <w:rsid w:val="00F8211E"/>
    <w:rsid w:val="00F82922"/>
    <w:rsid w:val="00F83682"/>
    <w:rsid w:val="00F86089"/>
    <w:rsid w:val="00F9493E"/>
    <w:rsid w:val="00F97DA2"/>
    <w:rsid w:val="00FA15B4"/>
    <w:rsid w:val="00FA5AB2"/>
    <w:rsid w:val="00FA60DE"/>
    <w:rsid w:val="00FB0C4A"/>
    <w:rsid w:val="00FD3124"/>
    <w:rsid w:val="00FF445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93E36"/>
  <w15:docId w15:val="{392203F2-9436-4CB9-8546-CADF46644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1F9"/>
    <w:pPr>
      <w:keepNext/>
      <w:keepLines/>
      <w:spacing w:before="240" w:after="0" w:line="360" w:lineRule="auto"/>
      <w:jc w:val="center"/>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9D6856"/>
    <w:pPr>
      <w:spacing w:line="360" w:lineRule="auto"/>
      <w:outlineLvl w:val="1"/>
    </w:pPr>
    <w:rPr>
      <w:rFonts w:ascii="Arial" w:hAnsi="Arial" w:cs="Arial"/>
      <w:b/>
    </w:rPr>
  </w:style>
  <w:style w:type="paragraph" w:styleId="Heading3">
    <w:name w:val="heading 3"/>
    <w:basedOn w:val="Normal"/>
    <w:next w:val="Normal"/>
    <w:link w:val="Heading3Char"/>
    <w:uiPriority w:val="9"/>
    <w:semiHidden/>
    <w:unhideWhenUsed/>
    <w:qFormat/>
    <w:rsid w:val="00734B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D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D34"/>
  </w:style>
  <w:style w:type="paragraph" w:styleId="Footer">
    <w:name w:val="footer"/>
    <w:basedOn w:val="Normal"/>
    <w:link w:val="FooterChar"/>
    <w:uiPriority w:val="99"/>
    <w:unhideWhenUsed/>
    <w:rsid w:val="00F24D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D34"/>
  </w:style>
  <w:style w:type="paragraph" w:styleId="EndnoteText">
    <w:name w:val="endnote text"/>
    <w:basedOn w:val="Normal"/>
    <w:link w:val="EndnoteTextChar"/>
    <w:uiPriority w:val="99"/>
    <w:semiHidden/>
    <w:unhideWhenUsed/>
    <w:rsid w:val="004658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65841"/>
    <w:rPr>
      <w:sz w:val="20"/>
      <w:szCs w:val="20"/>
    </w:rPr>
  </w:style>
  <w:style w:type="character" w:styleId="EndnoteReference">
    <w:name w:val="endnote reference"/>
    <w:basedOn w:val="DefaultParagraphFont"/>
    <w:uiPriority w:val="99"/>
    <w:semiHidden/>
    <w:unhideWhenUsed/>
    <w:rsid w:val="00465841"/>
    <w:rPr>
      <w:vertAlign w:val="superscript"/>
    </w:rPr>
  </w:style>
  <w:style w:type="character" w:customStyle="1" w:styleId="Heading1Char">
    <w:name w:val="Heading 1 Char"/>
    <w:basedOn w:val="DefaultParagraphFont"/>
    <w:link w:val="Heading1"/>
    <w:uiPriority w:val="9"/>
    <w:rsid w:val="004D21F9"/>
    <w:rPr>
      <w:rFonts w:ascii="Arial" w:eastAsiaTheme="majorEastAsia" w:hAnsi="Arial" w:cstheme="majorBidi"/>
      <w:b/>
      <w:szCs w:val="32"/>
    </w:rPr>
  </w:style>
  <w:style w:type="character" w:customStyle="1" w:styleId="Heading2Char">
    <w:name w:val="Heading 2 Char"/>
    <w:basedOn w:val="DefaultParagraphFont"/>
    <w:link w:val="Heading2"/>
    <w:uiPriority w:val="9"/>
    <w:rsid w:val="009D6856"/>
    <w:rPr>
      <w:rFonts w:ascii="Arial" w:hAnsi="Arial" w:cs="Arial"/>
      <w:b/>
    </w:rPr>
  </w:style>
  <w:style w:type="character" w:customStyle="1" w:styleId="Heading3Char">
    <w:name w:val="Heading 3 Char"/>
    <w:basedOn w:val="DefaultParagraphFont"/>
    <w:link w:val="Heading3"/>
    <w:uiPriority w:val="9"/>
    <w:semiHidden/>
    <w:rsid w:val="00734BBD"/>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734BBD"/>
    <w:rPr>
      <w:b/>
      <w:bCs/>
    </w:rPr>
  </w:style>
  <w:style w:type="paragraph" w:styleId="NormalWeb">
    <w:name w:val="Normal (Web)"/>
    <w:basedOn w:val="Normal"/>
    <w:uiPriority w:val="99"/>
    <w:unhideWhenUsed/>
    <w:rsid w:val="00734BB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2624D"/>
    <w:pPr>
      <w:ind w:left="720"/>
      <w:contextualSpacing/>
    </w:pPr>
  </w:style>
  <w:style w:type="paragraph" w:styleId="Bibliography">
    <w:name w:val="Bibliography"/>
    <w:basedOn w:val="Normal"/>
    <w:next w:val="Normal"/>
    <w:uiPriority w:val="37"/>
    <w:unhideWhenUsed/>
    <w:rsid w:val="006C6BFC"/>
  </w:style>
  <w:style w:type="paragraph" w:styleId="TOCHeading">
    <w:name w:val="TOC Heading"/>
    <w:basedOn w:val="Heading1"/>
    <w:next w:val="Normal"/>
    <w:uiPriority w:val="39"/>
    <w:unhideWhenUsed/>
    <w:qFormat/>
    <w:rsid w:val="00AA5D3E"/>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A5D3E"/>
    <w:pPr>
      <w:spacing w:after="100"/>
    </w:pPr>
  </w:style>
  <w:style w:type="paragraph" w:styleId="TOC2">
    <w:name w:val="toc 2"/>
    <w:basedOn w:val="Normal"/>
    <w:next w:val="Normal"/>
    <w:autoRedefine/>
    <w:uiPriority w:val="39"/>
    <w:unhideWhenUsed/>
    <w:rsid w:val="0011566F"/>
    <w:pPr>
      <w:tabs>
        <w:tab w:val="right" w:leader="dot" w:pos="9350"/>
      </w:tabs>
      <w:spacing w:after="100" w:line="360" w:lineRule="auto"/>
      <w:ind w:left="220"/>
    </w:pPr>
  </w:style>
  <w:style w:type="character" w:styleId="Hyperlink">
    <w:name w:val="Hyperlink"/>
    <w:basedOn w:val="DefaultParagraphFont"/>
    <w:uiPriority w:val="99"/>
    <w:unhideWhenUsed/>
    <w:rsid w:val="00AA5D3E"/>
    <w:rPr>
      <w:color w:val="0563C1" w:themeColor="hyperlink"/>
      <w:u w:val="single"/>
    </w:rPr>
  </w:style>
  <w:style w:type="character" w:customStyle="1" w:styleId="UnresolvedMention1">
    <w:name w:val="Unresolved Mention1"/>
    <w:basedOn w:val="DefaultParagraphFont"/>
    <w:uiPriority w:val="99"/>
    <w:semiHidden/>
    <w:unhideWhenUsed/>
    <w:rsid w:val="005B4632"/>
    <w:rPr>
      <w:color w:val="605E5C"/>
      <w:shd w:val="clear" w:color="auto" w:fill="E1DFDD"/>
    </w:rPr>
  </w:style>
  <w:style w:type="paragraph" w:styleId="BalloonText">
    <w:name w:val="Balloon Text"/>
    <w:basedOn w:val="Normal"/>
    <w:link w:val="BalloonTextChar"/>
    <w:uiPriority w:val="99"/>
    <w:semiHidden/>
    <w:unhideWhenUsed/>
    <w:rsid w:val="000474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74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gi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CNN20</b:Tag>
    <b:SourceType>InternetSite</b:SourceType>
    <b:Guid>{D65DED5C-F33A-4779-B976-108E355CC8B6}</b:Guid>
    <b:Title>Amazon.com Inc</b:Title>
    <b:Year>2020</b:Year>
    <b:Author>
      <b:Author>
        <b:Corporate>CNN</b:Corporate>
      </b:Author>
    </b:Author>
    <b:InternetSiteTitle>cnn</b:InternetSiteTitle>
    <b:Month>November</b:Month>
    <b:Day>19</b:Day>
    <b:URL>https://money.cnn.com/quote/profile/profile.html?symb=AMZN</b:URL>
    <b:RefOrder>1</b:RefOrder>
  </b:Source>
  <b:Source>
    <b:Tag>Ste20</b:Tag>
    <b:SourceType>Report</b:SourceType>
    <b:Guid>{FB2A4029-7B6F-433C-91D3-95A2775565DD}</b:Guid>
    <b:Author>
      <b:Author>
        <b:NameList>
          <b:Person>
            <b:Last>Stewart</b:Last>
            <b:First>Greg</b:First>
          </b:Person>
        </b:NameList>
      </b:Author>
    </b:Author>
    <b:Title>How Control Theory Can Help Us Control COVID-19</b:Title>
    <b:Year>2020</b:Year>
    <b:Month>July</b:Month>
    <b:Day>17</b:Day>
    <b:URL>https://spectrum.ieee.org/biomedical/diagnostics/how-control-theory-can-help-control-covid19</b:URL>
    <b:Publisher>IEEE Spectrum</b:Publisher>
    <b:RefOrder>11</b:RefOrder>
  </b:Source>
  <b:Source>
    <b:Tag>Udd15</b:Tag>
    <b:SourceType>JournalArticle</b:SourceType>
    <b:Guid>{5D8A5ECD-4A4C-41D3-BE2B-0859C0BFC733}</b:Guid>
    <b:Title>Evolution of Modern Management through Taylorism: An Adjustment of Scientific Management Comprising Behavioral Science</b:Title>
    <b:Year>2015</b:Year>
    <b:Author>
      <b:Author>
        <b:NameList>
          <b:Person>
            <b:Last>Uddin</b:Last>
            <b:First>Nasir</b:First>
          </b:Person>
          <b:Person>
            <b:Last>Hossain</b:Last>
            <b:First>Fariha</b:First>
          </b:Person>
        </b:NameList>
      </b:Author>
    </b:Author>
    <b:JournalName>Procedia Computer Science</b:JournalName>
    <b:Pages>578-584</b:Pages>
    <b:Volume>62</b:Volume>
    <b:URL>https://www.researchgate.net/publication/282965486_Evolution_of_Modern_Management_through_Taylorism_An_Adjustment_of_Scientific_Management_Comprising_Behavioral_Science</b:URL>
    <b:DOI>10.1016/j.procs.2015.08.537</b:DOI>
    <b:RefOrder>2</b:RefOrder>
  </b:Source>
  <b:Source>
    <b:Tag>Kop08</b:Tag>
    <b:SourceType>JournalArticle</b:SourceType>
    <b:Guid>{CF207D02-A4DB-4705-BC8B-2557CE17F2C7}</b:Guid>
    <b:Author>
      <b:Author>
        <b:NameList>
          <b:Person>
            <b:Last>Kopelman</b:Last>
            <b:First>Richard</b:First>
            <b:Middle>E.</b:Middle>
          </b:Person>
          <b:Person>
            <b:Last>Prottas</b:Last>
            <b:First>David</b:First>
            <b:Middle>J.</b:Middle>
          </b:Person>
          <b:Person>
            <b:Last>Davis</b:Last>
            <b:First>Ann</b:First>
            <b:Middle>L.</b:Middle>
          </b:Person>
        </b:NameList>
      </b:Author>
    </b:Author>
    <b:Title>Douglas McGregor's Theory X and Y: Toward a Construct-Valid Measure</b:Title>
    <b:JournalName>Journal of Managerial Issues</b:JournalName>
    <b:Year>2008</b:Year>
    <b:Pages>256-270</b:Pages>
    <b:Volume>20</b:Volume>
    <b:Issue>2</b:Issue>
    <b:URL>https://www.researchgate.net/publication/280114317_Douglas_McGregor%27s_Theory_X_and_Y_Toward_a_Construct-Valid_Measure</b:URL>
    <b:RefOrder>4</b:RefOrder>
  </b:Source>
  <b:Source>
    <b:Tag>Bus17</b:Tag>
    <b:SourceType>JournalArticle</b:SourceType>
    <b:Guid>{71431BB2-CD60-448E-91F2-A3F4001B1ABF}</b:Guid>
    <b:Author>
      <b:Author>
        <b:NameList>
          <b:Person>
            <b:Last>Busse</b:Last>
            <b:First>Ronald</b:First>
          </b:Person>
          <b:Person>
            <b:Last>Warner</b:Last>
            <b:First>M.</b:First>
          </b:Person>
        </b:NameList>
      </b:Author>
    </b:Author>
    <b:Title>The legacy of the hawthorne experiments: A critical analysis of the human relations school of thought</b:Title>
    <b:JournalName>History of Economic Ideas</b:JournalName>
    <b:Year>2017</b:Year>
    <b:Pages>91-114</b:Pages>
    <b:Volume>25</b:Volume>
    <b:Issue>2</b:Issue>
    <b:URL>https://www.researchgate.net/publication/322399200_The_legacy_of_the_hawthorne_experiments_A_critical_analysis_of_the_human_relations_school_of_thought</b:URL>
    <b:DOI>10.19272/201706102004</b:DOI>
    <b:RefOrder>5</b:RefOrder>
  </b:Source>
  <b:Source>
    <b:Tag>Dem17</b:Tag>
    <b:SourceType>JournalArticle</b:SourceType>
    <b:Guid>{79A1ACEF-8055-4DEB-991A-C26EDB4F2132}</b:Guid>
    <b:Author>
      <b:Author>
        <b:NameList>
          <b:Person>
            <b:Last>Demir</b:Last>
            <b:First>Ayse</b:First>
          </b:Person>
        </b:NameList>
      </b:Author>
    </b:Author>
    <b:Title>Management Information System: Case Study of Amazon.Com</b:Title>
    <b:JournalName>Journal of Research in Business and Management</b:JournalName>
    <b:Year>2017</b:Year>
    <b:Pages>11-17</b:Pages>
    <b:Volume>4</b:Volume>
    <b:Issue>11</b:Issue>
    <b:URL>http://questjournals.org/jrbm/papers/vol4-issue11/B4111117.pdf</b:URL>
    <b:RefOrder>6</b:RefOrder>
  </b:Source>
  <b:Source>
    <b:Tag>Abo20</b:Tag>
    <b:SourceType>JournalArticle</b:SourceType>
    <b:Guid>{7F24F636-6E65-4CBE-B85F-DDAEBC1ED70B}</b:Guid>
    <b:Author>
      <b:Author>
        <b:NameList>
          <b:Person>
            <b:Last>Abosag</b:Last>
            <b:First>Ibrahim</b:First>
          </b:Person>
          <b:Person>
            <b:Last>B.Ramadan</b:Last>
            <b:First>Zahy</b:First>
          </b:Person>
          <b:Person>
            <b:Last>Baker</b:Last>
            <b:First>Tom</b:First>
          </b:Person>
          <b:Person>
            <b:Last>Jin</b:Last>
            <b:First>Zhongqi</b:First>
          </b:Person>
        </b:NameList>
      </b:Author>
    </b:Author>
    <b:Title>Customers' need for uniqueness theory versus brand congruence theory: The impact on satisfaction with social network sites</b:Title>
    <b:JournalName>Journal of Business Research</b:JournalName>
    <b:Year>2020</b:Year>
    <b:Pages>862-872</b:Pages>
    <b:Volume>117</b:Volume>
    <b:URL>https://www.sciencedirect.com/science/article/pii/S0148296319301882</b:URL>
    <b:RefOrder>9</b:RefOrder>
  </b:Source>
  <b:Source>
    <b:Tag>App20</b:Tag>
    <b:SourceType>JournalArticle</b:SourceType>
    <b:Guid>{066F3FC6-1460-407C-A185-18ADAF68D278}</b:Guid>
    <b:Author>
      <b:Author>
        <b:NameList>
          <b:Person>
            <b:Last>Appel</b:Last>
            <b:First>Gil</b:First>
          </b:Person>
          <b:Person>
            <b:Last>Grewal</b:Last>
            <b:First>Lauren</b:First>
          </b:Person>
          <b:Person>
            <b:Last>Hadi</b:Last>
            <b:First>Rhonda</b:First>
          </b:Person>
          <b:Person>
            <b:Last>Stephen</b:Last>
            <b:First>Andrew</b:First>
            <b:Middle>T.</b:Middle>
          </b:Person>
        </b:NameList>
      </b:Author>
    </b:Author>
    <b:Title>The future of social media in marketing</b:Title>
    <b:JournalName>Journal of the Academy of Marketing Science</b:JournalName>
    <b:Year>2020</b:Year>
    <b:Pages>79–95</b:Pages>
    <b:Volume>48</b:Volume>
    <b:URL>https://link.springer.com/article/10.1007/s11747-019-00695-1</b:URL>
    <b:RefOrder>10</b:RefOrder>
  </b:Source>
  <b:Source>
    <b:Tag>Gsc16</b:Tag>
    <b:SourceType>JournalArticle</b:SourceType>
    <b:Guid>{AC8D2577-260F-4401-B345-6299CFFA5B9F}</b:Guid>
    <b:Author>
      <b:Author>
        <b:NameList>
          <b:Person>
            <b:Last>Gschwantner</b:Last>
            <b:First>Stefanie</b:First>
          </b:Person>
          <b:Person>
            <b:Last>Hiebl</b:Last>
            <b:First>Martin</b:First>
            <b:Middle>R. W.</b:Middle>
          </b:Person>
        </b:NameList>
      </b:Author>
    </b:Author>
    <b:Title>Management Control Systems and Organizational Ambidexterity</b:Title>
    <b:JournalName>Journal of management control</b:JournalName>
    <b:Year>2016</b:Year>
    <b:Pages>371-404</b:Pages>
    <b:Volume>27</b:Volume>
    <b:Issue>4</b:Issue>
    <b:URL>https://www.researchgate.net/publication/303279220_Management_Control_Systems_and_Organizational_Ambidexterity</b:URL>
    <b:DOI>10.1007/s00187-016-0236-3</b:DOI>
    <b:RefOrder>12</b:RefOrder>
  </b:Source>
  <b:Source>
    <b:Tag>Mur181</b:Tag>
    <b:SourceType>JournalArticle</b:SourceType>
    <b:Guid>{1C1857FC-F498-4C1B-B357-8D14DF526647}</b:Guid>
    <b:Author>
      <b:Author>
        <b:NameList>
          <b:Person>
            <b:Last>Murninghan</b:Last>
            <b:First>Marcy</b:First>
          </b:Person>
        </b:NameList>
      </b:Author>
    </b:Author>
    <b:Title>Equity Culture and Decent Work: The Case of Amazon (2017)</b:Title>
    <b:JournalName>New England Journal of Public Policy</b:JournalName>
    <b:Year>2018</b:Year>
    <b:Pages>1-15</b:Pages>
    <b:Volume>30</b:Volume>
    <b:Issue>1</b:Issue>
    <b:URL>https://scholarworks.umb.edu/cgi/viewcontent.cgi?article=1724&amp;context=nejpp</b:URL>
    <b:RefOrder>13</b:RefOrder>
  </b:Source>
  <b:Source>
    <b:Tag>Cat201</b:Tag>
    <b:SourceType>InternetSite</b:SourceType>
    <b:Guid>{093A29D1-0AE9-4BA0-A516-BBBED672E666}</b:Guid>
    <b:Title>The first data on covid-19 and teens' mental health is here — and it's not good</b:Title>
    <b:Year>2020</b:Year>
    <b:Author>
      <b:Author>
        <b:NameList>
          <b:Person>
            <b:Last>Pearson</b:Last>
            <b:First>Catherine</b:First>
          </b:Person>
        </b:NameList>
      </b:Author>
    </b:Author>
    <b:InternetSiteTitle>huffingtonpost.ca</b:InternetSiteTitle>
    <b:URL>https://www.huffingtonpost.ca/entry/the-first-data-on-covid-19-and-teens-mental-health-is-here-and-its-not-good_l_5ee96d22c5b650b4255d3fe4?guccounter=1&amp;guce_referrer=aHR0cHM6Ly93d3cuZmFjZWJvb2suY29tLw&amp;guce_referrer_sig=AQAAALvfjDWSG5asywBaTbqaywr_G4JWibcd</b:URL>
    <b:RefOrder>8</b:RefOrder>
  </b:Source>
  <b:Source>
    <b:Tag>Jnr19</b:Tag>
    <b:SourceType>JournalArticle</b:SourceType>
    <b:Guid>{25603683-5A27-4B4A-B518-4D68A0C03729}</b:Guid>
    <b:Author>
      <b:Author>
        <b:NameList>
          <b:Person>
            <b:Last>Jnr</b:Last>
            <b:First>Anthony</b:First>
          </b:Person>
          <b:Person>
            <b:Last>Majid</b:Last>
            <b:First>M.</b:First>
            <b:Middle>Abdul</b:Middle>
          </b:Person>
          <b:Person>
            <b:Last>Romli</b:Last>
            <b:First>A</b:First>
          </b:Person>
        </b:NameList>
      </b:Author>
    </b:Author>
    <b:Title>Case based reasoning for green information systems infusion and assimilation among IT professionals in university campuse</b:Title>
    <b:JournalName>Scientia Iranica</b:JournalName>
    <b:Year>2019</b:Year>
    <b:Pages>127-135</b:Pages>
    <b:Volume>1</b:Volume>
    <b:Issue>26</b:Issue>
    <b:URL>http://eds.a.ebscohost.com/eds/detail/detail?vid=0&amp;sid=9243b6d0-7b77-4e6d-b81d-f614a4711127%40sdc-v-sessmgr02&amp;bdata=JkF1dGhUeXBlPXNzbw%3d%3d#AN=136360159&amp;db=edo</b:URL>
    <b:RefOrder>14</b:RefOrder>
  </b:Source>
  <b:Source>
    <b:Tag>Wan16</b:Tag>
    <b:SourceType>JournalArticle</b:SourceType>
    <b:Guid>{F045624D-EF21-4F24-B06B-48EC072A0CDE}</b:Guid>
    <b:Author>
      <b:Author>
        <b:NameList>
          <b:Person>
            <b:Last>Wansley</b:Last>
            <b:First>Matthew</b:First>
            <b:Middle>T</b:Middle>
          </b:Person>
        </b:NameList>
      </b:Author>
    </b:Author>
    <b:Title>Regulation of emerging risks</b:Title>
    <b:JournalName>Vanderbilt Law Review</b:JournalName>
    <b:Year>2016</b:Year>
    <b:Pages>401-478</b:Pages>
    <b:Volume>69</b:Volume>
    <b:Issue>2</b:Issue>
    <b:URL>http://eds.a.ebscohost.com/eds/pdfviewer/pdfviewer?vid=1&amp;sid=26d309a1-3a98-4702-ba23-c502dcf89d3b%40sdc-v-sessmgr02</b:URL>
    <b:RefOrder>15</b:RefOrder>
  </b:Source>
  <b:Source>
    <b:Tag>Anp19</b:Tag>
    <b:SourceType>JournalArticle</b:SourceType>
    <b:Guid>{D4BE47DC-2ECD-4C06-92C5-BC334618AED9}</b:Guid>
    <b:Author>
      <b:Author>
        <b:NameList>
          <b:Person>
            <b:Last>Anputhas</b:Last>
            <b:First>Markandu</b:First>
          </b:Person>
          <b:Person>
            <b:Last>Janmaat</b:Last>
            <b:First>Johannus</b:First>
          </b:Person>
          <b:Person>
            <b:Last>Nichol</b:Last>
            <b:First>Craig</b:First>
          </b:Person>
          <b:Person>
            <b:Last>Wei</b:Last>
            <b:First>Adam</b:First>
          </b:Person>
        </b:NameList>
      </b:Author>
    </b:Author>
    <b:Title>If they come, where will we build it? land-use implications of two forest conservation policies in the deep creek watershed</b:Title>
    <b:JournalName>Forests</b:JournalName>
    <b:Year>2019</b:Year>
    <b:Volume>10</b:Volume>
    <b:Issue>7</b:Issue>
    <b:URL>http://eds.a.ebscohost.com/eds/detail/detail?vid=0&amp;sid=b066bfd6-5be1-4d1a-b5b4-10beda10e354%40sdc-v-sessmgr01&amp;bdata=JkF1dGhUeXBlPXNzbw%3d%3d#AN=IND606545769&amp;db=agr</b:URL>
    <b:DOI>10.3390/f10070581</b:DOI>
    <b:RefOrder>16</b:RefOrder>
  </b:Source>
  <b:Source>
    <b:Tag>Mat191</b:Tag>
    <b:SourceType>JournalArticle</b:SourceType>
    <b:Guid>{E1730BCE-8DE0-4C71-8934-AC34D47B804D}</b:Guid>
    <b:Author>
      <b:Author>
        <b:NameList>
          <b:Person>
            <b:Last>Mathiazhakan</b:Last>
            <b:First>Ushapriya</b:First>
          </b:Person>
          <b:Person>
            <b:Last>Jayabharathi</b:Last>
            <b:First>B</b:First>
          </b:Person>
        </b:NameList>
      </b:Author>
    </b:Author>
    <b:Title>A Study to Assess the Relationship between Sleep Quality and quality of life among it professionals at srmist, kattankulathur, kancheepuram district</b:Title>
    <b:JournalName>International Journal of Nursing Education</b:JournalName>
    <b:Year>2019</b:Year>
    <b:Pages>102-105</b:Pages>
    <b:Volume>11</b:Volume>
    <b:Issue>2</b:Issue>
    <b:URL>http://eds.a.ebscohost.com/eds/pdfviewer/pdfviewer?vid=1&amp;sid=dd3aa70a-6b67-44f4-9384-854de7ec1378%40sdc-v-sessmgr01</b:URL>
    <b:RefOrder>17</b:RefOrder>
  </b:Source>
  <b:Source>
    <b:Tag>Vid17</b:Tag>
    <b:SourceType>JournalArticle</b:SourceType>
    <b:Guid>{A3CBE543-5585-404A-937D-AF9B50330176}</b:Guid>
    <b:Author>
      <b:Author>
        <b:NameList>
          <b:Person>
            <b:Last>Vidai</b:Last>
            <b:First>Gelmar</b:First>
            <b:Middle>Garcia</b:Middle>
          </b:Person>
          <b:Person>
            <b:Last>Campdesuñer</b:Last>
            <b:First>Reyner</b:First>
            <b:Middle>Pérez</b:Middle>
          </b:Person>
          <b:Person>
            <b:Last>Rodríguez</b:Last>
            <b:First>Alexander</b:First>
            <b:Middle>Sánchez</b:Middle>
          </b:Person>
        </b:NameList>
      </b:Author>
    </b:Author>
    <b:Title>Contingency theory to study leadership styles of small businesses owner-managers at Santo Domingo, Ecuador</b:Title>
    <b:JournalName>International Journal of Engineering Business Management</b:JournalName>
    <b:Year>2017</b:Year>
    <b:URL>https://journals.sagepub.com/doi/full/10.1177/1847979017743172</b:URL>
    <b:RefOrder>3</b:RefOrder>
  </b:Source>
  <b:Source>
    <b:Tag>Idr15</b:Tag>
    <b:SourceType>JournalArticle</b:SourceType>
    <b:Guid>{53E7AD0D-C491-40CB-BC2A-0CE6130DAFFD}</b:Guid>
    <b:Author>
      <b:Author>
        <b:NameList>
          <b:Person>
            <b:Last>Idrus</b:Last>
            <b:First>Ahmad</b:First>
          </b:Person>
        </b:NameList>
      </b:Author>
    </b:Author>
    <b:Title>The Role of Bureaucratic Leadership, Organizational Culture, and Organizational Commitment on Organizational Performance (Study on the Local Government Task Force/ SKPD’s Financial Administration Officials in Jayapura City Government)</b:Title>
    <b:Year>2015</b:Year>
    <b:JournalName>European Journal of Business and Management </b:JournalName>
    <b:Pages>8-16</b:Pages>
    <b:Volume>7</b:Volume>
    <b:Issue>19</b:Issue>
    <b:RefOrder>7</b:RefOrder>
  </b:Source>
</b:Sources>
</file>

<file path=customXml/itemProps1.xml><?xml version="1.0" encoding="utf-8"?>
<ds:datastoreItem xmlns:ds="http://schemas.openxmlformats.org/officeDocument/2006/customXml" ds:itemID="{7441CBAE-7A52-4F3F-93B0-0E5247455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5304</Words>
  <Characters>30237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Martins Uwugiaruoyi (1907286)</cp:lastModifiedBy>
  <cp:revision>2</cp:revision>
  <dcterms:created xsi:type="dcterms:W3CDTF">2021-08-21T22:59:00Z</dcterms:created>
  <dcterms:modified xsi:type="dcterms:W3CDTF">2021-08-21T22:59:00Z</dcterms:modified>
</cp:coreProperties>
</file>