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6EAD8" w14:textId="77777777" w:rsidR="003667E6" w:rsidRDefault="003667E6" w:rsidP="003667E6">
      <w:pPr>
        <w:spacing w:before="400"/>
      </w:pPr>
    </w:p>
    <w:p w14:paraId="28FC2A5A" w14:textId="77777777" w:rsidR="003667E6" w:rsidRDefault="003667E6" w:rsidP="003667E6">
      <w:pPr>
        <w:jc w:val="center"/>
      </w:pPr>
      <w:r>
        <w:rPr>
          <w:b/>
          <w:bCs/>
          <w:color w:val="1E3A5F"/>
          <w:sz w:val="28"/>
          <w:szCs w:val="28"/>
        </w:rPr>
        <w:t>MSc Public Health and Social Care in Practice</w:t>
      </w:r>
    </w:p>
    <w:p w14:paraId="6CF175EA" w14:textId="77777777" w:rsidR="003667E6" w:rsidRDefault="003667E6" w:rsidP="003667E6">
      <w:pPr>
        <w:spacing w:before="100"/>
        <w:jc w:val="center"/>
      </w:pPr>
      <w:r>
        <w:rPr>
          <w:color w:val="008080"/>
        </w:rPr>
        <w:t>Module: Population Health and Digital Health Promotion</w:t>
      </w:r>
    </w:p>
    <w:p w14:paraId="06458D32" w14:textId="77777777" w:rsidR="003667E6" w:rsidRDefault="003667E6" w:rsidP="003667E6">
      <w:pPr>
        <w:jc w:val="center"/>
      </w:pPr>
      <w:r>
        <w:rPr>
          <w:sz w:val="22"/>
          <w:szCs w:val="22"/>
        </w:rPr>
        <w:t>Module Code: LCHS7009</w:t>
      </w:r>
    </w:p>
    <w:p w14:paraId="35465BF4" w14:textId="77777777" w:rsidR="003667E6" w:rsidRDefault="003667E6" w:rsidP="003667E6">
      <w:pPr>
        <w:spacing w:before="300"/>
      </w:pPr>
    </w:p>
    <w:p w14:paraId="67428099" w14:textId="77777777" w:rsidR="003667E6" w:rsidRDefault="003667E6" w:rsidP="003667E6">
      <w:pPr>
        <w:pBdr>
          <w:bottom w:val="single" w:sz="12" w:space="1" w:color="008080"/>
        </w:pBdr>
        <w:jc w:val="center"/>
      </w:pPr>
      <w:r>
        <w:rPr>
          <w:b/>
          <w:bCs/>
          <w:color w:val="1E3A5F"/>
          <w:sz w:val="36"/>
          <w:szCs w:val="36"/>
        </w:rPr>
        <w:t>COMPONENT 1: TWO BLOGS</w:t>
      </w:r>
    </w:p>
    <w:p w14:paraId="7D4C4911" w14:textId="77777777" w:rsidR="003667E6" w:rsidRDefault="003667E6" w:rsidP="003667E6">
      <w:pPr>
        <w:spacing w:before="150"/>
        <w:jc w:val="center"/>
      </w:pPr>
      <w:r>
        <w:rPr>
          <w:i/>
          <w:iCs/>
          <w:sz w:val="20"/>
          <w:szCs w:val="20"/>
        </w:rPr>
        <w:t>Blog 1: Empowering Mothers Through Technology – mHealth Apps Revolutionising Antenatal Care</w:t>
      </w:r>
    </w:p>
    <w:p w14:paraId="729C090F" w14:textId="77777777" w:rsidR="003667E6" w:rsidRDefault="003667E6" w:rsidP="003667E6">
      <w:pPr>
        <w:jc w:val="center"/>
      </w:pPr>
      <w:r>
        <w:rPr>
          <w:i/>
          <w:iCs/>
          <w:sz w:val="20"/>
          <w:szCs w:val="20"/>
        </w:rPr>
        <w:t>Blog 2: Designing MamaLink AI – An Intelligent, Community-Linked Maternal Health Monitoring Platform</w:t>
      </w:r>
    </w:p>
    <w:p w14:paraId="67147643" w14:textId="77777777" w:rsidR="003667E6" w:rsidRDefault="003667E6" w:rsidP="003667E6">
      <w:pPr>
        <w:spacing w:before="400"/>
      </w:pPr>
    </w:p>
    <w:p w14:paraId="1709E540" w14:textId="0D47D57A" w:rsidR="003667E6" w:rsidRDefault="003667E6" w:rsidP="004B2794">
      <w:pPr>
        <w:jc w:val="center"/>
      </w:pPr>
      <w:r>
        <w:rPr>
          <w:b/>
          <w:bCs/>
        </w:rPr>
        <w:t>Student Name:</w:t>
      </w:r>
      <w:r w:rsidR="002B6005">
        <w:rPr>
          <w:b/>
          <w:bCs/>
        </w:rPr>
        <w:t xml:space="preserve"> Krisha Jayesh Ahir</w:t>
      </w:r>
    </w:p>
    <w:p w14:paraId="71AC73DB" w14:textId="776FB9D2" w:rsidR="003667E6" w:rsidRDefault="003667E6" w:rsidP="004B2794">
      <w:pPr>
        <w:spacing w:before="80"/>
        <w:jc w:val="center"/>
      </w:pPr>
      <w:r>
        <w:rPr>
          <w:sz w:val="22"/>
          <w:szCs w:val="22"/>
        </w:rPr>
        <w:t xml:space="preserve">Student ID Number: </w:t>
      </w:r>
      <w:r w:rsidR="002B6005">
        <w:rPr>
          <w:sz w:val="22"/>
          <w:szCs w:val="22"/>
        </w:rPr>
        <w:t>2515386</w:t>
      </w:r>
    </w:p>
    <w:p w14:paraId="7FE58DD1" w14:textId="1736A355" w:rsidR="003667E6" w:rsidRDefault="003667E6" w:rsidP="004B2794">
      <w:pPr>
        <w:spacing w:before="200"/>
        <w:jc w:val="center"/>
      </w:pPr>
      <w:r>
        <w:rPr>
          <w:sz w:val="20"/>
          <w:szCs w:val="20"/>
        </w:rPr>
        <w:t>Lecturer: Dr</w:t>
      </w:r>
      <w:r w:rsidR="002B6005">
        <w:rPr>
          <w:sz w:val="20"/>
          <w:szCs w:val="20"/>
        </w:rPr>
        <w:t xml:space="preserve"> Raheela Shaikh</w:t>
      </w:r>
    </w:p>
    <w:p w14:paraId="247E9578" w14:textId="7D7CF7DA" w:rsidR="003667E6" w:rsidRDefault="003667E6" w:rsidP="003667E6">
      <w:pPr>
        <w:jc w:val="center"/>
      </w:pPr>
    </w:p>
    <w:p w14:paraId="2738F0E4" w14:textId="55A2F4AC" w:rsidR="003667E6" w:rsidRDefault="003667E6" w:rsidP="003667E6">
      <w:pPr>
        <w:spacing w:before="250"/>
        <w:jc w:val="center"/>
      </w:pPr>
    </w:p>
    <w:p w14:paraId="4E7E1B91" w14:textId="77777777" w:rsidR="003667E6" w:rsidRDefault="003667E6" w:rsidP="003667E6">
      <w:pPr>
        <w:spacing w:before="300"/>
      </w:pPr>
    </w:p>
    <w:p w14:paraId="56F4611E" w14:textId="77777777" w:rsidR="003667E6" w:rsidRDefault="003667E6" w:rsidP="003667E6">
      <w:pPr>
        <w:pBdr>
          <w:top w:val="single" w:sz="1" w:space="0" w:color="008080"/>
          <w:left w:val="single" w:sz="1" w:space="0" w:color="008080"/>
          <w:bottom w:val="single" w:sz="1" w:space="0" w:color="008080"/>
          <w:right w:val="single" w:sz="1" w:space="0" w:color="008080"/>
        </w:pBdr>
        <w:shd w:val="clear" w:color="auto" w:fill="E8F4F8"/>
        <w:spacing w:before="150" w:after="150"/>
      </w:pPr>
      <w:r>
        <w:rPr>
          <w:b/>
          <w:bCs/>
          <w:sz w:val="19"/>
          <w:szCs w:val="19"/>
        </w:rPr>
        <w:t xml:space="preserve">Generative AI Acknowledgement: </w:t>
      </w:r>
      <w:r>
        <w:rPr>
          <w:i/>
          <w:iCs/>
          <w:sz w:val="18"/>
          <w:szCs w:val="18"/>
        </w:rPr>
        <w:t>This submission has used Generative AI support only for structuring, creating visual elements, and proofreading. All research, critical writing, and referencing is the student’s own work, in accordance with the module AI policy.</w:t>
      </w:r>
    </w:p>
    <w:p w14:paraId="783E94C3" w14:textId="77777777" w:rsidR="003667E6" w:rsidRDefault="003667E6" w:rsidP="003667E6">
      <w:r>
        <w:br w:type="page"/>
      </w:r>
    </w:p>
    <w:p w14:paraId="2E22B0CB" w14:textId="389CDD9F" w:rsidR="00757AB2" w:rsidRPr="00757AB2" w:rsidRDefault="00757AB2" w:rsidP="00757AB2">
      <w:r w:rsidRPr="00757AB2">
        <w:rPr>
          <w:b/>
          <w:bCs/>
        </w:rPr>
        <w:t>Blog 1: Empowering Mothers Through Technology – mHealth Apps Revolutionising Antenatal Care</w:t>
      </w:r>
    </w:p>
    <w:p w14:paraId="595B1FCB" w14:textId="7665CA6B" w:rsidR="009147A2" w:rsidRDefault="0096630E" w:rsidP="0096630E">
      <w:r w:rsidRPr="0096630E">
        <w:t xml:space="preserve">The issue of maternal mortality continues to be an important public health problem globally, with about 287,000 deaths occurring each year owing to pregnancy complications, particularly in developing countries (World Health Organization, 2023). Inadequacies in antenatal care visits have been known to cause deaths arising from issues like preeclampsia, hemorrhages, and infections (World Health Organization, 2023; Mubambe </w:t>
      </w:r>
      <w:r w:rsidR="00CB1BE2" w:rsidRPr="00CB1BE2">
        <w:rPr>
          <w:i/>
          <w:iCs/>
        </w:rPr>
        <w:t>et al</w:t>
      </w:r>
      <w:r w:rsidRPr="0096630E">
        <w:t>., 2024). Most women in poor areas make only four visits when eight are highly recommended (World Health Organization, 2023).</w:t>
      </w:r>
      <w:r w:rsidR="00DA067E">
        <w:rPr>
          <w:noProof/>
        </w:rPr>
        <w:drawing>
          <wp:inline distT="0" distB="0" distL="0" distR="0" wp14:anchorId="6B9C26E4" wp14:editId="0D53AB6C">
            <wp:extent cx="5731510" cy="3822700"/>
            <wp:effectExtent l="0" t="0" r="2540" b="6350"/>
            <wp:docPr id="1757812427" name="Picture 2" descr="Pregnant caucasian woman using mobile app on smart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gnant caucasian woman using mobile app on smartphon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p>
    <w:p w14:paraId="442271A6" w14:textId="786ED6A7" w:rsidR="00757AB2" w:rsidRDefault="00757AB2" w:rsidP="00757AB2">
      <w:pPr>
        <w:jc w:val="center"/>
      </w:pPr>
      <w:r w:rsidRPr="00757AB2">
        <w:rPr>
          <w:b/>
          <w:bCs/>
        </w:rPr>
        <w:t>Figure 1:</w:t>
      </w:r>
      <w:r w:rsidRPr="00757AB2">
        <w:t xml:space="preserve"> mHealth apps bring continuous antenatal support directly to women, helping bridge geographical and access barriers in underserved communities.</w:t>
      </w:r>
    </w:p>
    <w:p w14:paraId="09C45E7F" w14:textId="3F355680" w:rsidR="00757AB2" w:rsidRPr="00757AB2" w:rsidRDefault="00757AB2" w:rsidP="00757AB2">
      <w:r w:rsidRPr="00757AB2">
        <w:rPr>
          <w:i/>
          <w:iCs/>
        </w:rPr>
        <w:t xml:space="preserve">(Fictitious supporting weblink: </w:t>
      </w:r>
      <w:hyperlink r:id="rId7" w:tgtFrame="_blank" w:history="1">
        <w:r w:rsidRPr="00757AB2">
          <w:rPr>
            <w:rStyle w:val="Hyperlink"/>
            <w:i/>
            <w:iCs/>
          </w:rPr>
          <w:t>https://www.momconnect-demo.org</w:t>
        </w:r>
      </w:hyperlink>
      <w:r w:rsidRPr="00757AB2">
        <w:rPr>
          <w:i/>
          <w:iCs/>
        </w:rPr>
        <w:t>)</w:t>
      </w:r>
    </w:p>
    <w:p w14:paraId="4D69F04C" w14:textId="77777777" w:rsidR="00757AB2" w:rsidRPr="00757AB2" w:rsidRDefault="00757AB2" w:rsidP="00757AB2">
      <w:r w:rsidRPr="00757AB2">
        <w:rPr>
          <w:b/>
          <w:bCs/>
        </w:rPr>
        <w:t>mHealth Apps for Maternal Health Monitoring: An Existing Digital Technology</w:t>
      </w:r>
    </w:p>
    <w:p w14:paraId="5AE5316B" w14:textId="4A9DA0C6" w:rsidR="0096630E" w:rsidRDefault="0096630E" w:rsidP="0096630E">
      <w:r>
        <w:t xml:space="preserve">One of the existing digital technologies that have been widely adopted is the use of mHealth platforms through smartphones for the purpose of antenatal monitoring and support programs like MomConnect in South Africa and other apps that are implemented in LMICs (Rahman </w:t>
      </w:r>
      <w:r w:rsidR="00CB1BE2" w:rsidRPr="00CB1BE2">
        <w:rPr>
          <w:i/>
          <w:iCs/>
        </w:rPr>
        <w:t>et al</w:t>
      </w:r>
      <w:r>
        <w:t xml:space="preserve">., 2022; Till </w:t>
      </w:r>
      <w:r w:rsidR="00CB1BE2" w:rsidRPr="00CB1BE2">
        <w:rPr>
          <w:i/>
          <w:iCs/>
        </w:rPr>
        <w:t>et al</w:t>
      </w:r>
      <w:r>
        <w:t xml:space="preserve">., 2023). These apps allow pregnant women to report their symptoms, monitor fetal movement, receive health information, reminders about appointments and, in some cases, work in combination with Bluetooth devices to measure blood pressure and weight (Till </w:t>
      </w:r>
      <w:r w:rsidR="00CB1BE2" w:rsidRPr="00CB1BE2">
        <w:rPr>
          <w:i/>
          <w:iCs/>
        </w:rPr>
        <w:t>et al</w:t>
      </w:r>
      <w:r>
        <w:t xml:space="preserve">., 2023; Endehabtu </w:t>
      </w:r>
      <w:r w:rsidR="00CB1BE2" w:rsidRPr="00CB1BE2">
        <w:rPr>
          <w:i/>
          <w:iCs/>
        </w:rPr>
        <w:t>et al</w:t>
      </w:r>
      <w:r>
        <w:t>., 2024).</w:t>
      </w:r>
    </w:p>
    <w:p w14:paraId="5541E8CA" w14:textId="40B5EA1D" w:rsidR="0096630E" w:rsidRDefault="0096630E" w:rsidP="0096630E">
      <w:r>
        <w:t xml:space="preserve">The use of this technology improves health care as it moves away from the facility-based approach to the one based on community-based monitoring (Endehabtu </w:t>
      </w:r>
      <w:r w:rsidR="00CB1BE2" w:rsidRPr="00CB1BE2">
        <w:rPr>
          <w:i/>
          <w:iCs/>
        </w:rPr>
        <w:t>et al</w:t>
      </w:r>
      <w:r>
        <w:t xml:space="preserve">., 2024). It works on the barriers of health care in disadvantaged communities by empowering people with health information, promoting early ANC visits and detecting danger signs (Till </w:t>
      </w:r>
      <w:r w:rsidR="00CB1BE2" w:rsidRPr="00CB1BE2">
        <w:rPr>
          <w:i/>
          <w:iCs/>
        </w:rPr>
        <w:t>et al</w:t>
      </w:r>
      <w:r>
        <w:t xml:space="preserve">., 2023; Endehabtu </w:t>
      </w:r>
      <w:r w:rsidR="00CB1BE2" w:rsidRPr="00CB1BE2">
        <w:rPr>
          <w:i/>
          <w:iCs/>
        </w:rPr>
        <w:t>et al</w:t>
      </w:r>
      <w:r>
        <w:t>., 2024).</w:t>
      </w:r>
    </w:p>
    <w:p w14:paraId="51D7677F" w14:textId="71B2039F" w:rsidR="00DA067E" w:rsidRDefault="00DA067E" w:rsidP="0096630E">
      <w:pPr>
        <w:jc w:val="center"/>
      </w:pPr>
      <w:r>
        <w:rPr>
          <w:noProof/>
        </w:rPr>
        <w:drawing>
          <wp:inline distT="0" distB="0" distL="0" distR="0" wp14:anchorId="3A5D21B3" wp14:editId="496ED124">
            <wp:extent cx="5373831" cy="3949700"/>
            <wp:effectExtent l="0" t="0" r="0" b="0"/>
            <wp:docPr id="387354823" name="Picture 3" descr="Digital Pregnancy Care is Here to Stay | by Medicus AI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gital Pregnancy Care is Here to Stay | by Medicus AI | Mediu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74419" cy="3950132"/>
                    </a:xfrm>
                    <a:prstGeom prst="rect">
                      <a:avLst/>
                    </a:prstGeom>
                    <a:noFill/>
                    <a:ln>
                      <a:noFill/>
                    </a:ln>
                  </pic:spPr>
                </pic:pic>
              </a:graphicData>
            </a:graphic>
          </wp:inline>
        </w:drawing>
      </w:r>
    </w:p>
    <w:p w14:paraId="6BBB95FB" w14:textId="3C2FB47E" w:rsidR="00DA067E" w:rsidRDefault="00DA067E" w:rsidP="00DA067E">
      <w:pPr>
        <w:jc w:val="center"/>
      </w:pPr>
      <w:r w:rsidRPr="00DA067E">
        <w:rPr>
          <w:b/>
          <w:bCs/>
        </w:rPr>
        <w:t>Figure 2:</w:t>
      </w:r>
      <w:r w:rsidRPr="00DA067E">
        <w:t xml:space="preserve"> Key features of mHealth applications that support antenatal care, including appointment reminders, fetal movement tracking, health monitoring, educational messages, and two-way communication with healthcare providers.</w:t>
      </w:r>
    </w:p>
    <w:p w14:paraId="364C3BBE" w14:textId="05453705" w:rsidR="00AE2260" w:rsidRDefault="00AE2260" w:rsidP="00DA067E">
      <w:pPr>
        <w:jc w:val="center"/>
      </w:pPr>
      <w:r>
        <w:t xml:space="preserve">(Source: </w:t>
      </w:r>
      <w:hyperlink r:id="rId9" w:history="1">
        <w:r w:rsidRPr="00E209A0">
          <w:rPr>
            <w:rStyle w:val="Hyperlink"/>
          </w:rPr>
          <w:t>https://medicus.medium.com/digital-pregnancy-care-is-here-to-stay-40f2992cba27</w:t>
        </w:r>
      </w:hyperlink>
      <w:r>
        <w:t xml:space="preserve"> )</w:t>
      </w:r>
    </w:p>
    <w:p w14:paraId="6855B37B" w14:textId="01E03475" w:rsidR="00757AB2" w:rsidRPr="00757AB2" w:rsidRDefault="00757AB2" w:rsidP="00510A08">
      <w:r w:rsidRPr="00757AB2">
        <w:rPr>
          <w:b/>
          <w:bCs/>
        </w:rPr>
        <w:t>Evidence of Health-Promoting Impact</w:t>
      </w:r>
    </w:p>
    <w:p w14:paraId="66048210" w14:textId="25A5093A" w:rsidR="0096630E" w:rsidRPr="0096630E" w:rsidRDefault="0096630E" w:rsidP="0096630E">
      <w:r w:rsidRPr="0096630E">
        <w:t xml:space="preserve">There is strong evidence that proves its effectiveness (Rahman </w:t>
      </w:r>
      <w:r w:rsidR="00CB1BE2" w:rsidRPr="00CB1BE2">
        <w:rPr>
          <w:i/>
          <w:iCs/>
        </w:rPr>
        <w:t>et al</w:t>
      </w:r>
      <w:r w:rsidRPr="0096630E">
        <w:t xml:space="preserve">., 2022). Systematic review and meta-analysis have concluded that mHealth approaches increase the use of four or more ANC visits in LMICs (RR 1.17–2.14), and especially two-way communication can be effective in improving skilled birth attendance (Rahman </w:t>
      </w:r>
      <w:r w:rsidR="00CB1BE2" w:rsidRPr="00CB1BE2">
        <w:rPr>
          <w:i/>
          <w:iCs/>
        </w:rPr>
        <w:t>et al</w:t>
      </w:r>
      <w:r w:rsidRPr="0096630E">
        <w:t xml:space="preserve">., 2022). The scoping review also proves that the use of digital approaches increases the ANC coverage and quality due to their educational and reminder functions, but their influence on mortality should be studied (Endehabtu </w:t>
      </w:r>
      <w:r w:rsidR="00CB1BE2" w:rsidRPr="00CB1BE2">
        <w:rPr>
          <w:i/>
          <w:iCs/>
        </w:rPr>
        <w:t>et al</w:t>
      </w:r>
      <w:r w:rsidRPr="0096630E">
        <w:t xml:space="preserve">., 2024; Till </w:t>
      </w:r>
      <w:r w:rsidR="00CB1BE2" w:rsidRPr="00CB1BE2">
        <w:rPr>
          <w:i/>
          <w:iCs/>
        </w:rPr>
        <w:t>et al</w:t>
      </w:r>
      <w:r w:rsidRPr="0096630E">
        <w:t xml:space="preserve">., 2023). There is also evidence that informatics approaches can be helpful in this regard (Inderstrodt </w:t>
      </w:r>
      <w:r w:rsidR="00CB1BE2" w:rsidRPr="00CB1BE2">
        <w:rPr>
          <w:i/>
          <w:iCs/>
        </w:rPr>
        <w:t>et al</w:t>
      </w:r>
      <w:r w:rsidRPr="0096630E">
        <w:t>., 2025).</w:t>
      </w:r>
    </w:p>
    <w:p w14:paraId="1CC8DDEA" w14:textId="26041C79" w:rsidR="00DA067E" w:rsidRDefault="00DA067E" w:rsidP="00DA067E">
      <w:pPr>
        <w:jc w:val="center"/>
      </w:pPr>
      <w:r>
        <w:rPr>
          <w:noProof/>
        </w:rPr>
        <w:drawing>
          <wp:inline distT="0" distB="0" distL="0" distR="0" wp14:anchorId="2B506F70" wp14:editId="6678F57E">
            <wp:extent cx="4094565" cy="2952750"/>
            <wp:effectExtent l="0" t="0" r="1270" b="0"/>
            <wp:docPr id="1121911328" name="Picture 4" descr="Telemedicine | What Doctors Want You to Know | Tele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lemedicine | What Doctors Want You to Know | Telehealth"/>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5452" cy="2953390"/>
                    </a:xfrm>
                    <a:prstGeom prst="rect">
                      <a:avLst/>
                    </a:prstGeom>
                    <a:noFill/>
                    <a:ln>
                      <a:noFill/>
                    </a:ln>
                  </pic:spPr>
                </pic:pic>
              </a:graphicData>
            </a:graphic>
          </wp:inline>
        </w:drawing>
      </w:r>
    </w:p>
    <w:p w14:paraId="7EE2D83D" w14:textId="5301803F" w:rsidR="00DA067E" w:rsidRDefault="00DA067E" w:rsidP="00DA067E">
      <w:pPr>
        <w:jc w:val="center"/>
      </w:pPr>
      <w:r w:rsidRPr="00DA067E">
        <w:rPr>
          <w:b/>
          <w:bCs/>
        </w:rPr>
        <w:t>Figure 3:</w:t>
      </w:r>
      <w:r w:rsidRPr="00DA067E">
        <w:t xml:space="preserve"> mHealth technologies facilitate communication between healthcare professionals and pregnant women, improving continuity of care.</w:t>
      </w:r>
    </w:p>
    <w:p w14:paraId="016EE974" w14:textId="083ECBE0" w:rsidR="00AE2260" w:rsidRDefault="00AE2260" w:rsidP="00DA067E">
      <w:pPr>
        <w:jc w:val="center"/>
      </w:pPr>
      <w:r>
        <w:t xml:space="preserve">(Source: </w:t>
      </w:r>
      <w:hyperlink r:id="rId11" w:history="1">
        <w:r w:rsidRPr="00E209A0">
          <w:rPr>
            <w:rStyle w:val="Hyperlink"/>
          </w:rPr>
          <w:t>https://resources.healthgrades.com/right-care/patient-advocate/telemedicine-what-doctors-want-you-to-know</w:t>
        </w:r>
      </w:hyperlink>
      <w:r>
        <w:t xml:space="preserve"> )</w:t>
      </w:r>
    </w:p>
    <w:p w14:paraId="25FBB2F0" w14:textId="25D39717" w:rsidR="009147A2" w:rsidRPr="009147A2" w:rsidRDefault="009147A2" w:rsidP="009147A2">
      <w:pPr>
        <w:jc w:val="center"/>
      </w:pPr>
      <w:r>
        <w:rPr>
          <w:noProof/>
        </w:rPr>
        <w:drawing>
          <wp:inline distT="0" distB="0" distL="0" distR="0" wp14:anchorId="6C76EDD7" wp14:editId="298F4C84">
            <wp:extent cx="4572000" cy="2743200"/>
            <wp:effectExtent l="0" t="0" r="0" b="0"/>
            <wp:docPr id="1697555045" name="Chart 1">
              <a:extLst xmlns:a="http://schemas.openxmlformats.org/drawingml/2006/main">
                <a:ext uri="{FF2B5EF4-FFF2-40B4-BE49-F238E27FC236}">
                  <a16:creationId xmlns:a16="http://schemas.microsoft.com/office/drawing/2014/main" id="{0DE16AF6-164E-0999-08E2-B9DDFA5D45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BA367DF" w14:textId="10DC175D" w:rsidR="00757AB2" w:rsidRDefault="00757AB2" w:rsidP="009147A2">
      <w:pPr>
        <w:jc w:val="center"/>
      </w:pPr>
      <w:r w:rsidRPr="00757AB2">
        <w:rPr>
          <w:b/>
          <w:bCs/>
        </w:rPr>
        <w:t xml:space="preserve">Figure </w:t>
      </w:r>
      <w:r w:rsidR="00DA067E">
        <w:rPr>
          <w:b/>
          <w:bCs/>
        </w:rPr>
        <w:t>4</w:t>
      </w:r>
      <w:r w:rsidRPr="00757AB2">
        <w:rPr>
          <w:b/>
          <w:bCs/>
        </w:rPr>
        <w:t>:</w:t>
      </w:r>
      <w:r w:rsidRPr="00757AB2">
        <w:t xml:space="preserve"> Impact of mHealth interventions on antenatal care utilisation in low- and middle-income countries</w:t>
      </w:r>
    </w:p>
    <w:p w14:paraId="6B8FEBBA" w14:textId="3C6B2C5C" w:rsidR="00757AB2" w:rsidRDefault="00757AB2" w:rsidP="00757AB2">
      <w:pPr>
        <w:jc w:val="center"/>
      </w:pPr>
      <w:r w:rsidRPr="00757AB2">
        <w:t>(</w:t>
      </w:r>
      <w:r w:rsidR="009147A2" w:rsidRPr="009147A2">
        <w:rPr>
          <w:b/>
          <w:bCs/>
        </w:rPr>
        <w:t>A</w:t>
      </w:r>
      <w:r w:rsidRPr="009147A2">
        <w:rPr>
          <w:b/>
          <w:bCs/>
        </w:rPr>
        <w:t>dapted from</w:t>
      </w:r>
      <w:r w:rsidR="009147A2" w:rsidRPr="009147A2">
        <w:rPr>
          <w:b/>
          <w:bCs/>
        </w:rPr>
        <w:t>:</w:t>
      </w:r>
      <w:r w:rsidRPr="00757AB2">
        <w:t xml:space="preserve"> Rahman </w:t>
      </w:r>
      <w:r w:rsidR="00CB1BE2" w:rsidRPr="00CB1BE2">
        <w:rPr>
          <w:i/>
          <w:iCs/>
        </w:rPr>
        <w:t>et al</w:t>
      </w:r>
      <w:r w:rsidRPr="00757AB2">
        <w:t>., 2022).</w:t>
      </w:r>
    </w:p>
    <w:p w14:paraId="5C58C2E7" w14:textId="46D4C4D5" w:rsidR="00757AB2" w:rsidRPr="00757AB2" w:rsidRDefault="00757AB2" w:rsidP="00757AB2">
      <w:r w:rsidRPr="00757AB2">
        <w:rPr>
          <w:i/>
          <w:iCs/>
        </w:rPr>
        <w:t xml:space="preserve">(Fictitious video weblink illustrating the technology: </w:t>
      </w:r>
      <w:hyperlink r:id="rId13" w:tgtFrame="_blank" w:history="1">
        <w:r w:rsidRPr="00757AB2">
          <w:rPr>
            <w:rStyle w:val="Hyperlink"/>
            <w:i/>
            <w:iCs/>
          </w:rPr>
          <w:t>https://youtu.be/maternal-mhealth-demo</w:t>
        </w:r>
      </w:hyperlink>
      <w:r w:rsidRPr="00757AB2">
        <w:rPr>
          <w:i/>
          <w:iCs/>
        </w:rPr>
        <w:t>)</w:t>
      </w:r>
    </w:p>
    <w:p w14:paraId="543A0F0E" w14:textId="77777777" w:rsidR="00757AB2" w:rsidRPr="00757AB2" w:rsidRDefault="00757AB2" w:rsidP="00757AB2">
      <w:r w:rsidRPr="00757AB2">
        <w:rPr>
          <w:b/>
          <w:bCs/>
        </w:rPr>
        <w:t>Critical Discussion: Advantages, Shortfalls and Solutions</w:t>
      </w:r>
    </w:p>
    <w:p w14:paraId="7116AA81" w14:textId="268E65D2" w:rsidR="0096630E" w:rsidRDefault="0096630E" w:rsidP="0096630E">
      <w:r>
        <w:t xml:space="preserve">Benefits are better accessibility in distant places, economical when done in bulk, increased engagement, and real-time data for healthcare systems (Till </w:t>
      </w:r>
      <w:r w:rsidR="00CB1BE2" w:rsidRPr="00CB1BE2">
        <w:rPr>
          <w:i/>
          <w:iCs/>
        </w:rPr>
        <w:t>et al</w:t>
      </w:r>
      <w:r>
        <w:t xml:space="preserve">., 2023; Endehabtu </w:t>
      </w:r>
      <w:r w:rsidR="00CB1BE2" w:rsidRPr="00CB1BE2">
        <w:rPr>
          <w:i/>
          <w:iCs/>
        </w:rPr>
        <w:t>et al</w:t>
      </w:r>
      <w:r>
        <w:t xml:space="preserve">., 2024). Such apps help change behavior by making women capable and motivated enough to receive treatment (Endehabtu </w:t>
      </w:r>
      <w:r w:rsidR="00CB1BE2" w:rsidRPr="00CB1BE2">
        <w:rPr>
          <w:i/>
          <w:iCs/>
        </w:rPr>
        <w:t>et al</w:t>
      </w:r>
      <w:r>
        <w:t>., 2024).</w:t>
      </w:r>
    </w:p>
    <w:p w14:paraId="72034548" w14:textId="62202755" w:rsidR="0096630E" w:rsidRDefault="0096630E" w:rsidP="0096630E">
      <w:r>
        <w:t xml:space="preserve">There are some shortcomings. Several women experience a digital divide because of low smartphone penetration rate, low digital literacy rate, and inadequate access to the internet (Till </w:t>
      </w:r>
      <w:r w:rsidR="00CB1BE2" w:rsidRPr="00CB1BE2">
        <w:rPr>
          <w:i/>
          <w:iCs/>
        </w:rPr>
        <w:t>et al</w:t>
      </w:r>
      <w:r>
        <w:t xml:space="preserve">., 2023). The self-reported data may not be accurate, and there is an issue regarding the protection of the private information about the health of the mothers (Inderstrodt </w:t>
      </w:r>
      <w:r w:rsidR="00CB1BE2" w:rsidRPr="00CB1BE2">
        <w:rPr>
          <w:i/>
          <w:iCs/>
        </w:rPr>
        <w:t>et al</w:t>
      </w:r>
      <w:r>
        <w:t xml:space="preserve">., 2025). More evidence is available regarding the process indicators (ANC visits) than the impact on maternal deaths or morbidities (Endehabtu </w:t>
      </w:r>
      <w:r w:rsidR="00CB1BE2" w:rsidRPr="00CB1BE2">
        <w:rPr>
          <w:i/>
          <w:iCs/>
        </w:rPr>
        <w:t>et al</w:t>
      </w:r>
      <w:r>
        <w:t xml:space="preserve">., 2024; Till </w:t>
      </w:r>
      <w:r w:rsidR="00CB1BE2" w:rsidRPr="00CB1BE2">
        <w:rPr>
          <w:i/>
          <w:iCs/>
        </w:rPr>
        <w:t>et al</w:t>
      </w:r>
      <w:r>
        <w:t>., 2023).</w:t>
      </w:r>
    </w:p>
    <w:p w14:paraId="24A303AC" w14:textId="50052FB0" w:rsidR="00757AB2" w:rsidRPr="00757AB2" w:rsidRDefault="00757AB2" w:rsidP="0096630E">
      <w:r w:rsidRPr="00757AB2">
        <w:rPr>
          <w:b/>
          <w:bCs/>
        </w:rPr>
        <w:t>Addressing Shortfalls</w:t>
      </w:r>
    </w:p>
    <w:p w14:paraId="7B2CDB0D" w14:textId="77777777" w:rsidR="002B6005" w:rsidRDefault="0096630E" w:rsidP="00B074F3">
      <w:r w:rsidRPr="0096630E">
        <w:t xml:space="preserve">These challenges may be overcome with the help of offline-compatible applications, voice interface for users with limited literacy, data encryption, and user consent mechanisms (Inderstrodt </w:t>
      </w:r>
      <w:r w:rsidR="00CB1BE2" w:rsidRPr="00CB1BE2">
        <w:rPr>
          <w:i/>
          <w:iCs/>
        </w:rPr>
        <w:t>et al</w:t>
      </w:r>
      <w:r w:rsidRPr="0096630E">
        <w:t xml:space="preserve">., 2025; Till </w:t>
      </w:r>
      <w:r w:rsidR="00CB1BE2" w:rsidRPr="00CB1BE2">
        <w:rPr>
          <w:i/>
          <w:iCs/>
        </w:rPr>
        <w:t>et al</w:t>
      </w:r>
      <w:r w:rsidRPr="0096630E">
        <w:t xml:space="preserve">., 2023). Increased funding for randomised control trials that measure the clinical impact of such applications along with health system integration and digital literacy training could increase the effectiveness of such efforts (Inderstrodt </w:t>
      </w:r>
      <w:r w:rsidR="00CB1BE2" w:rsidRPr="00CB1BE2">
        <w:rPr>
          <w:i/>
          <w:iCs/>
        </w:rPr>
        <w:t>et al</w:t>
      </w:r>
      <w:r w:rsidRPr="0096630E">
        <w:t xml:space="preserve">., 2025). The mHealth application for monitoring pregnant women illustrates how digital technology can help operationalize health promotion on a large scale (Endehabtu </w:t>
      </w:r>
      <w:r w:rsidR="00CB1BE2" w:rsidRPr="00CB1BE2">
        <w:rPr>
          <w:i/>
          <w:iCs/>
        </w:rPr>
        <w:t>et al</w:t>
      </w:r>
      <w:r w:rsidRPr="0096630E">
        <w:t xml:space="preserve">., 2024; Rahman </w:t>
      </w:r>
      <w:r w:rsidR="00CB1BE2" w:rsidRPr="00CB1BE2">
        <w:rPr>
          <w:i/>
          <w:iCs/>
        </w:rPr>
        <w:t>et al</w:t>
      </w:r>
      <w:r w:rsidRPr="0096630E">
        <w:t>., 2022)</w:t>
      </w:r>
    </w:p>
    <w:p w14:paraId="60827211" w14:textId="77777777" w:rsidR="002B6005" w:rsidRDefault="002B6005" w:rsidP="00B074F3"/>
    <w:p w14:paraId="5E644F56" w14:textId="77777777" w:rsidR="002B6005" w:rsidRDefault="002B6005" w:rsidP="00B074F3"/>
    <w:p w14:paraId="6677AEA7" w14:textId="77777777" w:rsidR="002B6005" w:rsidRDefault="002B6005" w:rsidP="00B074F3"/>
    <w:p w14:paraId="3DF40CD3" w14:textId="77777777" w:rsidR="002B6005" w:rsidRDefault="002B6005" w:rsidP="00B074F3"/>
    <w:p w14:paraId="49306E62" w14:textId="18743A7A" w:rsidR="00B074F3" w:rsidRPr="002B6005" w:rsidRDefault="00B074F3" w:rsidP="00B074F3">
      <w:r w:rsidRPr="00B074F3">
        <w:rPr>
          <w:b/>
          <w:bCs/>
        </w:rPr>
        <w:t>Blog 2: Designing MamaLink AI – An Intelligent, Community-Linked Maternal Health Monitoring Platform</w:t>
      </w:r>
    </w:p>
    <w:p w14:paraId="06B696E4" w14:textId="7F13403E" w:rsidR="00301C77" w:rsidRDefault="00301C77" w:rsidP="00301C77">
      <w:r w:rsidRPr="00301C77">
        <w:t xml:space="preserve">Although mobile technologies (mHealth) have been embraced by more pregnant women in LMICs, a great number of them continue to experience delays in recognizing the risks associated with their pregnancies and seeking appropriate health care (Mishra </w:t>
      </w:r>
      <w:r w:rsidR="00CB1BE2" w:rsidRPr="00CB1BE2">
        <w:rPr>
          <w:i/>
          <w:iCs/>
        </w:rPr>
        <w:t>et al</w:t>
      </w:r>
      <w:r w:rsidRPr="00301C77">
        <w:t xml:space="preserve">., 2023; Sylla </w:t>
      </w:r>
      <w:r w:rsidR="00CB1BE2" w:rsidRPr="00CB1BE2">
        <w:rPr>
          <w:i/>
          <w:iCs/>
        </w:rPr>
        <w:t>et al</w:t>
      </w:r>
      <w:r w:rsidRPr="00301C77">
        <w:t xml:space="preserve">., 2025). Current technological solutions have helped improve access to antenatal care and educate women about their health, but none of them has been able to move past being mere reminder and information systems and incorporate intelligence into early risk assessments and referrals (Adusei-Mensah </w:t>
      </w:r>
      <w:r w:rsidR="00CB1BE2" w:rsidRPr="00CB1BE2">
        <w:rPr>
          <w:i/>
          <w:iCs/>
        </w:rPr>
        <w:t>et al</w:t>
      </w:r>
      <w:r w:rsidRPr="00301C77">
        <w:t xml:space="preserve">., 2025; Nathan </w:t>
      </w:r>
      <w:r w:rsidR="00CB1BE2" w:rsidRPr="00CB1BE2">
        <w:rPr>
          <w:i/>
          <w:iCs/>
        </w:rPr>
        <w:t>et al</w:t>
      </w:r>
      <w:r w:rsidRPr="00301C77">
        <w:t xml:space="preserve">., 2024). In response to this problem, MamaLink AI is suggested as an intelligent maternal health monitoring system that incorporates artificial intelligence, CHWs' support, and behavioral theory to benefit maternal health in under-resourced environments (Michie </w:t>
      </w:r>
      <w:r w:rsidR="00CB1BE2" w:rsidRPr="00CB1BE2">
        <w:rPr>
          <w:i/>
          <w:iCs/>
        </w:rPr>
        <w:t>et al</w:t>
      </w:r>
      <w:r w:rsidRPr="00301C77">
        <w:t xml:space="preserve">., 2011; Nathan </w:t>
      </w:r>
      <w:r w:rsidR="00CB1BE2" w:rsidRPr="00CB1BE2">
        <w:rPr>
          <w:i/>
          <w:iCs/>
        </w:rPr>
        <w:t>et al</w:t>
      </w:r>
      <w:r w:rsidRPr="00301C77">
        <w:t>., 2024).</w:t>
      </w:r>
    </w:p>
    <w:p w14:paraId="6DDC1A9B" w14:textId="0C787274" w:rsidR="00301C77" w:rsidRDefault="00301C77" w:rsidP="00301C77">
      <w:pPr>
        <w:jc w:val="center"/>
      </w:pPr>
      <w:r>
        <w:rPr>
          <w:noProof/>
        </w:rPr>
        <w:drawing>
          <wp:inline distT="0" distB="0" distL="0" distR="0" wp14:anchorId="74E3F931" wp14:editId="57D11DE0">
            <wp:extent cx="5039159" cy="3359439"/>
            <wp:effectExtent l="0" t="0" r="9525" b="0"/>
            <wp:docPr id="16827546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41894" cy="3361262"/>
                    </a:xfrm>
                    <a:prstGeom prst="rect">
                      <a:avLst/>
                    </a:prstGeom>
                    <a:noFill/>
                  </pic:spPr>
                </pic:pic>
              </a:graphicData>
            </a:graphic>
          </wp:inline>
        </w:drawing>
      </w:r>
    </w:p>
    <w:p w14:paraId="3F120815" w14:textId="13BC535E" w:rsidR="00301C77" w:rsidRPr="00301C77" w:rsidRDefault="00301C77" w:rsidP="00301C77">
      <w:pPr>
        <w:jc w:val="center"/>
      </w:pPr>
      <w:r w:rsidRPr="00301C77">
        <w:rPr>
          <w:b/>
          <w:bCs/>
        </w:rPr>
        <w:t xml:space="preserve">Figure </w:t>
      </w:r>
      <w:r>
        <w:rPr>
          <w:b/>
          <w:bCs/>
        </w:rPr>
        <w:t>1:</w:t>
      </w:r>
      <w:r w:rsidRPr="00301C77">
        <w:t xml:space="preserve"> </w:t>
      </w:r>
      <w:r w:rsidR="00063050" w:rsidRPr="00063050">
        <w:t>Pregnant woman using the MamaLink AI mobile application to record symptoms and receive personalised maternal health guidance.</w:t>
      </w:r>
    </w:p>
    <w:p w14:paraId="31CCDEC7" w14:textId="77777777" w:rsidR="00301C77" w:rsidRPr="00301C77" w:rsidRDefault="00301C77" w:rsidP="00301C77">
      <w:r w:rsidRPr="00301C77">
        <w:rPr>
          <w:i/>
          <w:iCs/>
        </w:rPr>
        <w:t xml:space="preserve">(Fictitious supporting weblink: </w:t>
      </w:r>
      <w:hyperlink r:id="rId15" w:tgtFrame="_new" w:history="1">
        <w:r w:rsidRPr="00301C77">
          <w:rPr>
            <w:rStyle w:val="Hyperlink"/>
            <w:i/>
            <w:iCs/>
          </w:rPr>
          <w:t>https://www.mamalink-ai.org/demo</w:t>
        </w:r>
      </w:hyperlink>
      <w:r w:rsidRPr="00301C77">
        <w:rPr>
          <w:i/>
          <w:iCs/>
        </w:rPr>
        <w:t>)</w:t>
      </w:r>
    </w:p>
    <w:p w14:paraId="1B8B4745" w14:textId="295A0A7B" w:rsidR="00301C77" w:rsidRDefault="00301C77" w:rsidP="00301C77">
      <w:r w:rsidRPr="00301C77">
        <w:t xml:space="preserve">The MamaLink AI is based on the COM-B model of behavior change (Michie </w:t>
      </w:r>
      <w:r w:rsidR="00CB1BE2" w:rsidRPr="00CB1BE2">
        <w:rPr>
          <w:i/>
          <w:iCs/>
        </w:rPr>
        <w:t>et al</w:t>
      </w:r>
      <w:r w:rsidRPr="00301C77">
        <w:t xml:space="preserve">., 2011). It enhances psychological capability via the provision of health literacy through straightforward voice-based information (Michie </w:t>
      </w:r>
      <w:r w:rsidR="00CB1BE2" w:rsidRPr="00CB1BE2">
        <w:rPr>
          <w:i/>
          <w:iCs/>
        </w:rPr>
        <w:t>et al</w:t>
      </w:r>
      <w:r w:rsidRPr="00301C77">
        <w:t xml:space="preserve">., 2011); improves physical and social opportunity via removal of travel constraints and direct linkage of women to CHWs (Michie </w:t>
      </w:r>
      <w:r w:rsidR="00CB1BE2" w:rsidRPr="00CB1BE2">
        <w:rPr>
          <w:i/>
          <w:iCs/>
        </w:rPr>
        <w:t>et al</w:t>
      </w:r>
      <w:r w:rsidRPr="00301C77">
        <w:t xml:space="preserve">., 2011; Adusei-Mensah </w:t>
      </w:r>
      <w:r w:rsidR="00CB1BE2" w:rsidRPr="00CB1BE2">
        <w:rPr>
          <w:i/>
          <w:iCs/>
        </w:rPr>
        <w:t>et al</w:t>
      </w:r>
      <w:r w:rsidRPr="00301C77">
        <w:t xml:space="preserve">., 2025); and increases motivation through gentle reminders and motivational messages (Michie </w:t>
      </w:r>
      <w:r w:rsidR="00CB1BE2" w:rsidRPr="00CB1BE2">
        <w:rPr>
          <w:i/>
          <w:iCs/>
        </w:rPr>
        <w:t>et al</w:t>
      </w:r>
      <w:r w:rsidRPr="00301C77">
        <w:t>., 2011).</w:t>
      </w:r>
    </w:p>
    <w:p w14:paraId="1C48A694" w14:textId="18DE6B22" w:rsidR="008F01D1" w:rsidRDefault="00CB1F22" w:rsidP="008F01D1">
      <w:pPr>
        <w:jc w:val="center"/>
      </w:pPr>
      <w:r>
        <w:rPr>
          <w:noProof/>
        </w:rPr>
        <w:drawing>
          <wp:inline distT="0" distB="0" distL="0" distR="0" wp14:anchorId="6F055C41" wp14:editId="04A3F204">
            <wp:extent cx="5072796" cy="3381864"/>
            <wp:effectExtent l="0" t="0" r="0" b="9525"/>
            <wp:docPr id="94946329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078861" cy="3385908"/>
                    </a:xfrm>
                    <a:prstGeom prst="rect">
                      <a:avLst/>
                    </a:prstGeom>
                    <a:noFill/>
                  </pic:spPr>
                </pic:pic>
              </a:graphicData>
            </a:graphic>
          </wp:inline>
        </w:drawing>
      </w:r>
    </w:p>
    <w:p w14:paraId="452BFD0B" w14:textId="77777777" w:rsidR="008F01D1" w:rsidRPr="008F01D1" w:rsidRDefault="008F01D1" w:rsidP="008F01D1">
      <w:pPr>
        <w:jc w:val="center"/>
      </w:pPr>
      <w:r w:rsidRPr="008F01D1">
        <w:rPr>
          <w:b/>
          <w:bCs/>
        </w:rPr>
        <w:t>Figure 2:</w:t>
      </w:r>
      <w:r w:rsidRPr="008F01D1">
        <w:t xml:space="preserve"> MamaLink AI analyses maternal health information and provides early alerts when potential complications are detected.</w:t>
      </w:r>
    </w:p>
    <w:p w14:paraId="4939E6C7" w14:textId="77777777" w:rsidR="00301C77" w:rsidRPr="00301C77" w:rsidRDefault="00301C77" w:rsidP="00301C77">
      <w:pPr>
        <w:rPr>
          <w:b/>
          <w:bCs/>
        </w:rPr>
      </w:pPr>
      <w:r w:rsidRPr="00301C77">
        <w:rPr>
          <w:b/>
          <w:bCs/>
        </w:rPr>
        <w:t>Projected Impact and Supporting Evidence</w:t>
      </w:r>
    </w:p>
    <w:p w14:paraId="4D57296C" w14:textId="22253834" w:rsidR="00301C77" w:rsidRPr="00301C77" w:rsidRDefault="00301C77" w:rsidP="00301C77">
      <w:r w:rsidRPr="00301C77">
        <w:t xml:space="preserve">Systematic review evidence shows that mobile health initiatives are highly effective in increasing ANC utilization and skilled attendant at delivery in LMICs if two-way communication is included (Mishra </w:t>
      </w:r>
      <w:r w:rsidR="00CB1BE2" w:rsidRPr="00CB1BE2">
        <w:rPr>
          <w:i/>
          <w:iCs/>
        </w:rPr>
        <w:t>et al</w:t>
      </w:r>
      <w:r w:rsidRPr="00301C77">
        <w:t xml:space="preserve">., 2023). Use of digital solutions which integrate both education and reminders has been successful in enhancing ANC utilization and ANC quality (Sylla </w:t>
      </w:r>
      <w:r w:rsidR="00CB1BE2" w:rsidRPr="00CB1BE2">
        <w:rPr>
          <w:i/>
          <w:iCs/>
        </w:rPr>
        <w:t>et al</w:t>
      </w:r>
      <w:r w:rsidRPr="00301C77">
        <w:t xml:space="preserve">., 2025; Adusei-Mensah </w:t>
      </w:r>
      <w:r w:rsidR="00CB1BE2" w:rsidRPr="00CB1BE2">
        <w:rPr>
          <w:i/>
          <w:iCs/>
        </w:rPr>
        <w:t>et al</w:t>
      </w:r>
      <w:r w:rsidRPr="00301C77">
        <w:t xml:space="preserve">., 2025). However, with the help of AI risk stratification and CHWs inclusion in MamaLink AI, efforts will be made to shift from process-oriented indicators to early detection of complications and timely referral (Nathan </w:t>
      </w:r>
      <w:r w:rsidR="00CB1BE2" w:rsidRPr="00CB1BE2">
        <w:rPr>
          <w:i/>
          <w:iCs/>
        </w:rPr>
        <w:t>et al</w:t>
      </w:r>
      <w:r w:rsidRPr="00301C77">
        <w:t xml:space="preserve">., 2024; Adusei-Mensah </w:t>
      </w:r>
      <w:r w:rsidR="00CB1BE2" w:rsidRPr="00CB1BE2">
        <w:rPr>
          <w:i/>
          <w:iCs/>
        </w:rPr>
        <w:t>et al</w:t>
      </w:r>
      <w:r w:rsidRPr="00301C77">
        <w:t>., 2025).</w:t>
      </w:r>
    </w:p>
    <w:p w14:paraId="23DCF8DD" w14:textId="77777777" w:rsidR="00301C77" w:rsidRPr="00301C77" w:rsidRDefault="00301C77" w:rsidP="00301C77">
      <w:pPr>
        <w:rPr>
          <w:b/>
          <w:bCs/>
        </w:rPr>
      </w:pPr>
      <w:r w:rsidRPr="00301C77">
        <w:rPr>
          <w:b/>
          <w:bCs/>
        </w:rPr>
        <w:t>Critical Discussion: Advantages, Shortfalls and Mitigation Strategies</w:t>
      </w:r>
    </w:p>
    <w:p w14:paraId="6F440DF3" w14:textId="57C740C2" w:rsidR="00301C77" w:rsidRPr="00301C77" w:rsidRDefault="00301C77" w:rsidP="00301C77">
      <w:r w:rsidRPr="00301C77">
        <w:t xml:space="preserve">Some of the strengths of the approach include better accessibility for rural women, real-time risk prediction, alleviating facility overload through CHW triaging, and more effective behaviour change through the use of the COM-B model (Michie </w:t>
      </w:r>
      <w:r w:rsidR="00CB1BE2" w:rsidRPr="00CB1BE2">
        <w:rPr>
          <w:i/>
          <w:iCs/>
        </w:rPr>
        <w:t>et al</w:t>
      </w:r>
      <w:r w:rsidRPr="00301C77">
        <w:t xml:space="preserve">., 2011; Adusei-Mensah </w:t>
      </w:r>
      <w:r w:rsidR="00CB1BE2" w:rsidRPr="00CB1BE2">
        <w:rPr>
          <w:i/>
          <w:iCs/>
        </w:rPr>
        <w:t>et al</w:t>
      </w:r>
      <w:r w:rsidRPr="00301C77">
        <w:t xml:space="preserve">., 2025). The voice interface and ability to work offline overcome the issues of low digital literacy and poor connectivity in many LMICs (Sylla </w:t>
      </w:r>
      <w:r w:rsidR="00CB1BE2" w:rsidRPr="00CB1BE2">
        <w:rPr>
          <w:i/>
          <w:iCs/>
        </w:rPr>
        <w:t>et al</w:t>
      </w:r>
      <w:r w:rsidRPr="00301C77">
        <w:t xml:space="preserve">., 2025; Adusei-Mensah </w:t>
      </w:r>
      <w:r w:rsidR="00CB1BE2" w:rsidRPr="00CB1BE2">
        <w:rPr>
          <w:i/>
          <w:iCs/>
        </w:rPr>
        <w:t>et al</w:t>
      </w:r>
      <w:r w:rsidRPr="00301C77">
        <w:t>., 2025).</w:t>
      </w:r>
    </w:p>
    <w:p w14:paraId="20D8110D" w14:textId="24CEE851" w:rsidR="00301C77" w:rsidRPr="00301C77" w:rsidRDefault="00301C77" w:rsidP="00301C77">
      <w:r w:rsidRPr="00301C77">
        <w:t xml:space="preserve">However, some of the limitations should also be considered. There is a risk of algorithmic bias in case of insufficient diversity of training data across regions and languages (Nathan </w:t>
      </w:r>
      <w:r w:rsidR="00CB1BE2" w:rsidRPr="00CB1BE2">
        <w:rPr>
          <w:i/>
          <w:iCs/>
        </w:rPr>
        <w:t>et al</w:t>
      </w:r>
      <w:r w:rsidRPr="00301C77">
        <w:t xml:space="preserve">., 2024). Self-reporting might involve misreporting of symptoms (Mishra </w:t>
      </w:r>
      <w:r w:rsidR="00CB1BE2" w:rsidRPr="00CB1BE2">
        <w:rPr>
          <w:i/>
          <w:iCs/>
        </w:rPr>
        <w:t>et al</w:t>
      </w:r>
      <w:r w:rsidRPr="00301C77">
        <w:t xml:space="preserve">., 2023). Another critical issue is the lack of regulations concerning data security in many settings (Nathan </w:t>
      </w:r>
      <w:r w:rsidR="00CB1BE2" w:rsidRPr="00CB1BE2">
        <w:rPr>
          <w:i/>
          <w:iCs/>
        </w:rPr>
        <w:t>et al</w:t>
      </w:r>
      <w:r w:rsidRPr="00301C77">
        <w:t xml:space="preserve">., 2024). While there is evidence of better ANC attendance due to the use of mHealth interventions, there is little evidence of actual clinical benefits such as the reduction in maternal mortality or severe morbidity (Nathan </w:t>
      </w:r>
      <w:r w:rsidR="00CB1BE2" w:rsidRPr="00CB1BE2">
        <w:rPr>
          <w:i/>
          <w:iCs/>
        </w:rPr>
        <w:t>et al</w:t>
      </w:r>
      <w:r w:rsidRPr="00301C77">
        <w:t xml:space="preserve">., 2024; Adusei-Mensah </w:t>
      </w:r>
      <w:r w:rsidR="00CB1BE2" w:rsidRPr="00CB1BE2">
        <w:rPr>
          <w:i/>
          <w:iCs/>
        </w:rPr>
        <w:t>et al</w:t>
      </w:r>
      <w:r w:rsidRPr="00301C77">
        <w:t>., 2025).</w:t>
      </w:r>
    </w:p>
    <w:p w14:paraId="1C12D73F" w14:textId="62DACFFB" w:rsidR="00301C77" w:rsidRPr="00301C77" w:rsidRDefault="00301C77" w:rsidP="00301C77">
      <w:r w:rsidRPr="00301C77">
        <w:t xml:space="preserve">The problems described above can be solved with the help of participatory co-design of applications in collaboration with women and CHWs from target communities (Adusei-Mensah </w:t>
      </w:r>
      <w:r w:rsidR="00CB1BE2" w:rsidRPr="00CB1BE2">
        <w:rPr>
          <w:i/>
          <w:iCs/>
        </w:rPr>
        <w:t>et al</w:t>
      </w:r>
      <w:r w:rsidRPr="00301C77">
        <w:t xml:space="preserve">., 2025), thorough validation of AI algorithms in different populations (Nathan </w:t>
      </w:r>
      <w:r w:rsidR="00CB1BE2" w:rsidRPr="00CB1BE2">
        <w:rPr>
          <w:i/>
          <w:iCs/>
        </w:rPr>
        <w:t>et al</w:t>
      </w:r>
      <w:r w:rsidRPr="00301C77">
        <w:t xml:space="preserve">., 2024), encryption of data with consent procedures (Nathan </w:t>
      </w:r>
      <w:r w:rsidR="00CB1BE2" w:rsidRPr="00CB1BE2">
        <w:rPr>
          <w:i/>
          <w:iCs/>
        </w:rPr>
        <w:t>et al</w:t>
      </w:r>
      <w:r w:rsidRPr="00301C77">
        <w:t xml:space="preserve">., 2024), and implementation of hybrid solutions (Sylla </w:t>
      </w:r>
      <w:r w:rsidR="00CB1BE2" w:rsidRPr="00CB1BE2">
        <w:rPr>
          <w:i/>
          <w:iCs/>
        </w:rPr>
        <w:t>et al</w:t>
      </w:r>
      <w:r w:rsidRPr="00301C77">
        <w:t>., 2025).</w:t>
      </w:r>
    </w:p>
    <w:p w14:paraId="19D85638" w14:textId="6A3770A6" w:rsidR="00301C77" w:rsidRPr="00301C77" w:rsidRDefault="00301C77" w:rsidP="00301C77">
      <w:r w:rsidRPr="00301C77">
        <w:t xml:space="preserve">In summary, MamaLink AI is an advanced form of mHealth in that it integrates intelligent decision support with community linkage and behavioral theory (Michie </w:t>
      </w:r>
      <w:r w:rsidR="00CB1BE2" w:rsidRPr="00CB1BE2">
        <w:rPr>
          <w:i/>
          <w:iCs/>
        </w:rPr>
        <w:t>et al</w:t>
      </w:r>
      <w:r w:rsidRPr="00301C77">
        <w:t xml:space="preserve">., 2011; Nathan </w:t>
      </w:r>
      <w:r w:rsidR="00CB1BE2" w:rsidRPr="00CB1BE2">
        <w:rPr>
          <w:i/>
          <w:iCs/>
        </w:rPr>
        <w:t>et al</w:t>
      </w:r>
      <w:r w:rsidRPr="00301C77">
        <w:t xml:space="preserve">., 2024). If done equitably and with appropriate consideration of privacy and integration into the health system, designed interventions like this can have an important part in preventing unnecessary maternal mortality (World Health Organization, 2023; Adusei-Mensah </w:t>
      </w:r>
      <w:r w:rsidR="00CB1BE2" w:rsidRPr="00CB1BE2">
        <w:rPr>
          <w:i/>
          <w:iCs/>
        </w:rPr>
        <w:t>et al</w:t>
      </w:r>
      <w:r w:rsidRPr="00301C77">
        <w:t>., 2025).</w:t>
      </w:r>
    </w:p>
    <w:p w14:paraId="48003BCE" w14:textId="77777777" w:rsidR="00301C77" w:rsidRPr="00301C77" w:rsidRDefault="00301C77" w:rsidP="00301C77"/>
    <w:p w14:paraId="33262E29" w14:textId="77777777" w:rsidR="002B6005" w:rsidRDefault="002B6005" w:rsidP="00E42CF0">
      <w:pPr>
        <w:rPr>
          <w:b/>
          <w:bCs/>
        </w:rPr>
      </w:pPr>
    </w:p>
    <w:p w14:paraId="6E17FD71" w14:textId="77777777" w:rsidR="002B6005" w:rsidRDefault="002B6005" w:rsidP="00E42CF0">
      <w:pPr>
        <w:rPr>
          <w:b/>
          <w:bCs/>
        </w:rPr>
      </w:pPr>
    </w:p>
    <w:p w14:paraId="4B9F9A5E" w14:textId="77777777" w:rsidR="002B6005" w:rsidRDefault="002B6005" w:rsidP="00E42CF0">
      <w:pPr>
        <w:rPr>
          <w:b/>
          <w:bCs/>
        </w:rPr>
      </w:pPr>
    </w:p>
    <w:p w14:paraId="10E17CC8" w14:textId="77777777" w:rsidR="002B6005" w:rsidRDefault="002B6005" w:rsidP="00E42CF0">
      <w:pPr>
        <w:rPr>
          <w:b/>
          <w:bCs/>
        </w:rPr>
      </w:pPr>
    </w:p>
    <w:p w14:paraId="0C12A924" w14:textId="77777777" w:rsidR="002B6005" w:rsidRDefault="002B6005" w:rsidP="00E42CF0">
      <w:pPr>
        <w:rPr>
          <w:b/>
          <w:bCs/>
        </w:rPr>
      </w:pPr>
    </w:p>
    <w:p w14:paraId="7818291C" w14:textId="77777777" w:rsidR="002B6005" w:rsidRDefault="002B6005" w:rsidP="00E42CF0">
      <w:pPr>
        <w:rPr>
          <w:b/>
          <w:bCs/>
        </w:rPr>
      </w:pPr>
    </w:p>
    <w:p w14:paraId="342F04A1" w14:textId="77777777" w:rsidR="002B6005" w:rsidRDefault="002B6005" w:rsidP="00E42CF0">
      <w:pPr>
        <w:rPr>
          <w:b/>
          <w:bCs/>
        </w:rPr>
      </w:pPr>
    </w:p>
    <w:p w14:paraId="1C9F9F6D" w14:textId="77777777" w:rsidR="002B6005" w:rsidRDefault="002B6005" w:rsidP="00E42CF0">
      <w:pPr>
        <w:rPr>
          <w:b/>
          <w:bCs/>
        </w:rPr>
      </w:pPr>
    </w:p>
    <w:p w14:paraId="77094A8D" w14:textId="77777777" w:rsidR="002B6005" w:rsidRDefault="002B6005" w:rsidP="002B6005">
      <w:r w:rsidRPr="00757AB2">
        <w:rPr>
          <w:b/>
          <w:bCs/>
        </w:rPr>
        <w:t>References</w:t>
      </w:r>
      <w:r>
        <w:rPr>
          <w:b/>
          <w:bCs/>
        </w:rPr>
        <w:t xml:space="preserve"> for Blog 1</w:t>
      </w:r>
    </w:p>
    <w:p w14:paraId="3A7DEDFF" w14:textId="77777777" w:rsidR="002B6005" w:rsidRPr="00757AB2" w:rsidRDefault="002B6005" w:rsidP="002B6005">
      <w:r w:rsidRPr="00757AB2">
        <w:t>Endehabtu, B.F., Gelaye, K.A., Mengiste, S.A. and Tilahun, B., 2024. Mapping the role of digital health interventions to enhance effective coverage of antenatal care: a scoping review. </w:t>
      </w:r>
      <w:r w:rsidRPr="00757AB2">
        <w:rPr>
          <w:i/>
          <w:iCs/>
        </w:rPr>
        <w:t>Journal of multidisciplinary healthcare</w:t>
      </w:r>
      <w:r w:rsidRPr="00757AB2">
        <w:t xml:space="preserve">, pp.71-82. Available at: </w:t>
      </w:r>
      <w:hyperlink r:id="rId17" w:tgtFrame="_blank" w:history="1">
        <w:r w:rsidRPr="00757AB2">
          <w:rPr>
            <w:rStyle w:val="Hyperlink"/>
          </w:rPr>
          <w:t>https://www.dovepress.com/mapping-the-role-of-digital-health-interventions-to-enhance-effective--peer-reviewed-fulltext-article-JMDH</w:t>
        </w:r>
      </w:hyperlink>
      <w:r w:rsidRPr="00757AB2">
        <w:t xml:space="preserve"> (Accessed: 22 June 2026).</w:t>
      </w:r>
    </w:p>
    <w:p w14:paraId="0C202356" w14:textId="77777777" w:rsidR="002B6005" w:rsidRPr="00757AB2" w:rsidRDefault="002B6005" w:rsidP="002B6005">
      <w:r w:rsidRPr="00757AB2">
        <w:t>Inderstrodt, J., Stumpff, J.C., Smollen, R.C., Sridhar, S., El-Azab, S.A., Ojo, O., Bowns, B. and Haggstrom, D.A., 2025. Informatics Interventions for Maternal Morbidity: Scoping Review. </w:t>
      </w:r>
      <w:r w:rsidRPr="00757AB2">
        <w:rPr>
          <w:i/>
          <w:iCs/>
        </w:rPr>
        <w:t>Interactive Journal of Medical Research</w:t>
      </w:r>
      <w:r w:rsidRPr="00757AB2">
        <w:t>, </w:t>
      </w:r>
      <w:r w:rsidRPr="00757AB2">
        <w:rPr>
          <w:i/>
          <w:iCs/>
        </w:rPr>
        <w:t>14</w:t>
      </w:r>
      <w:r w:rsidRPr="00757AB2">
        <w:t>(1), p.e64826.</w:t>
      </w:r>
      <w:r>
        <w:t xml:space="preserve"> </w:t>
      </w:r>
      <w:r w:rsidRPr="00757AB2">
        <w:t xml:space="preserve">Available at: </w:t>
      </w:r>
      <w:hyperlink r:id="rId18" w:tgtFrame="_blank" w:history="1">
        <w:r w:rsidRPr="00757AB2">
          <w:rPr>
            <w:rStyle w:val="Hyperlink"/>
          </w:rPr>
          <w:t>https://www.i-jmr.org/2025/1/e64826/</w:t>
        </w:r>
      </w:hyperlink>
      <w:r w:rsidRPr="00757AB2">
        <w:t xml:space="preserve"> (Accessed: 22 June 2026).</w:t>
      </w:r>
    </w:p>
    <w:p w14:paraId="47F84999" w14:textId="77777777" w:rsidR="002B6005" w:rsidRPr="00757AB2" w:rsidRDefault="002B6005" w:rsidP="002B6005">
      <w:r w:rsidRPr="00757AB2">
        <w:t>Mubambe, M., Mwanza, J., Moyo, E. and Dzinamarira, T., 2024. Enhancing maternal health in Zambia: a comprehensive approach to addressing postpartum hemorrhage. </w:t>
      </w:r>
      <w:r w:rsidRPr="00757AB2">
        <w:rPr>
          <w:i/>
          <w:iCs/>
        </w:rPr>
        <w:t>Frontiers in Global Women's Health</w:t>
      </w:r>
      <w:r w:rsidRPr="00757AB2">
        <w:t>, </w:t>
      </w:r>
      <w:r w:rsidRPr="00757AB2">
        <w:rPr>
          <w:i/>
          <w:iCs/>
        </w:rPr>
        <w:t>5</w:t>
      </w:r>
      <w:r w:rsidRPr="00757AB2">
        <w:t xml:space="preserve">, p.1362894. Available at: </w:t>
      </w:r>
      <w:hyperlink r:id="rId19" w:tgtFrame="_blank" w:history="1">
        <w:r w:rsidRPr="00757AB2">
          <w:rPr>
            <w:rStyle w:val="Hyperlink"/>
          </w:rPr>
          <w:t>https://www.frontiersin.org/journals/global-womens-health/articles/10.3389/fgwh.2024.1362894/full</w:t>
        </w:r>
      </w:hyperlink>
      <w:r w:rsidRPr="00757AB2">
        <w:t xml:space="preserve"> (Accessed: 22 June 2026).</w:t>
      </w:r>
    </w:p>
    <w:p w14:paraId="1B2C44A2" w14:textId="77777777" w:rsidR="002B6005" w:rsidRPr="00757AB2" w:rsidRDefault="002B6005" w:rsidP="002B6005">
      <w:r w:rsidRPr="00757AB2">
        <w:t>Rahman, M.O., Yamaji, N., Nagamatsu, Y. and Ota, E., 2022. Effects of mHealth interventions on improving antenatal care visits and skilled delivery care in low-and middle-income countries: systematic review and meta-analysis. </w:t>
      </w:r>
      <w:r w:rsidRPr="00757AB2">
        <w:rPr>
          <w:i/>
          <w:iCs/>
        </w:rPr>
        <w:t>Journal of medical Internet research</w:t>
      </w:r>
      <w:r w:rsidRPr="00757AB2">
        <w:t>, </w:t>
      </w:r>
      <w:r w:rsidRPr="00757AB2">
        <w:rPr>
          <w:i/>
          <w:iCs/>
        </w:rPr>
        <w:t>24</w:t>
      </w:r>
      <w:r w:rsidRPr="00757AB2">
        <w:t>(4), p.e34061.</w:t>
      </w:r>
      <w:r>
        <w:t xml:space="preserve"> </w:t>
      </w:r>
      <w:r w:rsidRPr="00757AB2">
        <w:t xml:space="preserve">Available at: </w:t>
      </w:r>
      <w:hyperlink r:id="rId20" w:history="1">
        <w:r w:rsidRPr="009C3C2E">
          <w:rPr>
            <w:rStyle w:val="Hyperlink"/>
          </w:rPr>
          <w:t>https://www.jmir.org/2022/4/e34061/</w:t>
        </w:r>
      </w:hyperlink>
      <w:r>
        <w:t xml:space="preserve"> </w:t>
      </w:r>
      <w:r w:rsidRPr="00757AB2">
        <w:t xml:space="preserve"> (Accessed: 22 June 2026).</w:t>
      </w:r>
    </w:p>
    <w:p w14:paraId="0C51AA5C" w14:textId="77777777" w:rsidR="002B6005" w:rsidRDefault="002B6005" w:rsidP="002B6005">
      <w:r w:rsidRPr="00757AB2">
        <w:t>Till, S., Mkhize, M., Farao, J., Shandu, L.D., Muthelo, L., Coleman, T.L., Mbombi, M., Bopape, M., Klingberg, S., van Heerden, A. and Mothiba, T., 2023. Digital health technologies for maternal and child health in Africa and other low-and middle-income countries: cross-disciplinary scoping review with stakeholder consultation. </w:t>
      </w:r>
      <w:r w:rsidRPr="00757AB2">
        <w:rPr>
          <w:i/>
          <w:iCs/>
        </w:rPr>
        <w:t>Journal of Medical Internet Research</w:t>
      </w:r>
      <w:r w:rsidRPr="00757AB2">
        <w:t>, </w:t>
      </w:r>
      <w:r w:rsidRPr="00757AB2">
        <w:rPr>
          <w:i/>
          <w:iCs/>
        </w:rPr>
        <w:t>25</w:t>
      </w:r>
      <w:r w:rsidRPr="00757AB2">
        <w:t>, p.e42161.</w:t>
      </w:r>
      <w:r>
        <w:t xml:space="preserve"> </w:t>
      </w:r>
      <w:r w:rsidRPr="00757AB2">
        <w:t xml:space="preserve">Available at: </w:t>
      </w:r>
      <w:hyperlink r:id="rId21" w:history="1">
        <w:r w:rsidRPr="009C3C2E">
          <w:rPr>
            <w:rStyle w:val="Hyperlink"/>
          </w:rPr>
          <w:t>https://www.jmir.org/2023/1/e42161/</w:t>
        </w:r>
      </w:hyperlink>
      <w:r w:rsidRPr="00757AB2">
        <w:t xml:space="preserve"> (Accessed: 22 June 2026).</w:t>
      </w:r>
    </w:p>
    <w:p w14:paraId="3401450B" w14:textId="77777777" w:rsidR="002B6005" w:rsidRPr="00E42CF0" w:rsidRDefault="002B6005" w:rsidP="002B6005">
      <w:r w:rsidRPr="00E42CF0">
        <w:t>World Health Organization</w:t>
      </w:r>
      <w:r>
        <w:t xml:space="preserve">, </w:t>
      </w:r>
      <w:r w:rsidRPr="00E42CF0">
        <w:t>2023</w:t>
      </w:r>
      <w:r>
        <w:t>.</w:t>
      </w:r>
      <w:r w:rsidRPr="00E42CF0">
        <w:t xml:space="preserve"> </w:t>
      </w:r>
      <w:r w:rsidRPr="00E42CF0">
        <w:rPr>
          <w:i/>
          <w:iCs/>
        </w:rPr>
        <w:t>Trends in maternal mortality 2000 to 2020: estimates by WHO, UNICEF, UNFPA, World Bank Group and UNDESA/Population Division</w:t>
      </w:r>
      <w:r w:rsidRPr="00E42CF0">
        <w:t xml:space="preserve">. Geneva: World Health Organization. Available at: </w:t>
      </w:r>
      <w:hyperlink r:id="rId22" w:tgtFrame="_blank" w:history="1">
        <w:r w:rsidRPr="00E42CF0">
          <w:rPr>
            <w:rStyle w:val="Hyperlink"/>
          </w:rPr>
          <w:t>https://www.who.int/publications/i/item/9789240068759</w:t>
        </w:r>
      </w:hyperlink>
      <w:r w:rsidRPr="00E42CF0">
        <w:t xml:space="preserve"> (Accessed: 23 June 2026).</w:t>
      </w:r>
    </w:p>
    <w:p w14:paraId="015AD6B9" w14:textId="77777777" w:rsidR="002B6005" w:rsidRDefault="002B6005" w:rsidP="00E42CF0"/>
    <w:p w14:paraId="40B39E3F" w14:textId="5466A87E" w:rsidR="00B074F3" w:rsidRPr="00B074F3" w:rsidRDefault="00B074F3" w:rsidP="00E42CF0">
      <w:r w:rsidRPr="00B074F3">
        <w:rPr>
          <w:b/>
          <w:bCs/>
        </w:rPr>
        <w:t xml:space="preserve">References </w:t>
      </w:r>
      <w:r w:rsidR="002B6005">
        <w:rPr>
          <w:b/>
          <w:bCs/>
        </w:rPr>
        <w:t>For Blog 2</w:t>
      </w:r>
    </w:p>
    <w:p w14:paraId="2D3FFB62" w14:textId="77777777" w:rsidR="00E42CF0" w:rsidRPr="00E42CF0" w:rsidRDefault="00E42CF0" w:rsidP="00E42CF0">
      <w:r w:rsidRPr="00E42CF0">
        <w:t>Adusei-Mensah, F., Muthelo, L., Ngwenya, M.W., Mphasha, M.H. and Kauhanen, J., 2025. Digital health interventions for pregnant women and mothers with under 5-year-olds in low-and middle-income countries: a scoping review. </w:t>
      </w:r>
      <w:r w:rsidRPr="00E42CF0">
        <w:rPr>
          <w:i/>
          <w:iCs/>
        </w:rPr>
        <w:t>Global Health Journal</w:t>
      </w:r>
      <w:r w:rsidRPr="00E42CF0">
        <w:t>, </w:t>
      </w:r>
      <w:r w:rsidRPr="00E42CF0">
        <w:rPr>
          <w:i/>
          <w:iCs/>
        </w:rPr>
        <w:t>9</w:t>
      </w:r>
      <w:r w:rsidRPr="00E42CF0">
        <w:t>(2), pp.113-123.</w:t>
      </w:r>
      <w:r>
        <w:t xml:space="preserve"> </w:t>
      </w:r>
      <w:r w:rsidRPr="00E42CF0">
        <w:t xml:space="preserve">Available at: </w:t>
      </w:r>
      <w:hyperlink r:id="rId23" w:tgtFrame="_blank" w:history="1">
        <w:r w:rsidRPr="00E42CF0">
          <w:rPr>
            <w:rStyle w:val="Hyperlink"/>
          </w:rPr>
          <w:t>https://www.sciencedirect.com/science/article/pii/S2414644725000326</w:t>
        </w:r>
      </w:hyperlink>
      <w:r w:rsidRPr="00E42CF0">
        <w:t xml:space="preserve"> (Accessed: 23 June 2026).</w:t>
      </w:r>
    </w:p>
    <w:p w14:paraId="0A9BA1D1" w14:textId="7E50D6F6" w:rsidR="00E42CF0" w:rsidRPr="00E42CF0" w:rsidRDefault="00E42CF0" w:rsidP="00E42CF0">
      <w:r w:rsidRPr="00E42CF0">
        <w:t>Michie, S., Van Stralen, M.M. and West, R., 2011. The behaviour change wheel: a new method for characterising and designing behaviour change interventions. </w:t>
      </w:r>
      <w:r w:rsidRPr="00E42CF0">
        <w:rPr>
          <w:i/>
          <w:iCs/>
        </w:rPr>
        <w:t>Implementation science</w:t>
      </w:r>
      <w:r w:rsidRPr="00E42CF0">
        <w:t>, </w:t>
      </w:r>
      <w:r w:rsidRPr="00E42CF0">
        <w:rPr>
          <w:i/>
          <w:iCs/>
        </w:rPr>
        <w:t>6</w:t>
      </w:r>
      <w:r w:rsidRPr="00E42CF0">
        <w:t>(1), p.42.</w:t>
      </w:r>
      <w:r>
        <w:t xml:space="preserve"> </w:t>
      </w:r>
      <w:r w:rsidRPr="00E42CF0">
        <w:t xml:space="preserve">Available at: </w:t>
      </w:r>
      <w:hyperlink r:id="rId24" w:history="1">
        <w:r w:rsidRPr="0058177C">
          <w:rPr>
            <w:rStyle w:val="Hyperlink"/>
          </w:rPr>
          <w:t>https://link.springer.com/article/10.1186/1748-5908-6-42?%20rapport=lecteur</w:t>
        </w:r>
      </w:hyperlink>
      <w:r>
        <w:t xml:space="preserve"> </w:t>
      </w:r>
      <w:r w:rsidRPr="00E42CF0">
        <w:t xml:space="preserve"> (Accessed: 23 June 2026).</w:t>
      </w:r>
      <w:r w:rsidR="00CB1BE2">
        <w:t xml:space="preserve"> </w:t>
      </w:r>
    </w:p>
    <w:p w14:paraId="0F9B7FC8" w14:textId="77777777" w:rsidR="00E42CF0" w:rsidRPr="00E42CF0" w:rsidRDefault="00E42CF0" w:rsidP="00E42CF0">
      <w:r w:rsidRPr="00E42CF0">
        <w:t>Mishra, M., Parida, D., Murmu, J., Singh, D., Rehman, T., Kshatri, J.S. and Pati, S., 2023, September. Effectiveness of mHealth interventions for monitoring antenatal care among pregnant women in low-and middle-income countries: a systematic review and meta-analysis. In </w:t>
      </w:r>
      <w:r w:rsidRPr="00E42CF0">
        <w:rPr>
          <w:i/>
          <w:iCs/>
        </w:rPr>
        <w:t>Healthcare</w:t>
      </w:r>
      <w:r w:rsidRPr="00E42CF0">
        <w:t> (Vol. 11, No. 19, p. 2635). MDPI.</w:t>
      </w:r>
      <w:r>
        <w:t xml:space="preserve"> </w:t>
      </w:r>
      <w:r w:rsidRPr="00E42CF0">
        <w:t xml:space="preserve">Available at: </w:t>
      </w:r>
      <w:hyperlink r:id="rId25" w:history="1">
        <w:r w:rsidRPr="0058177C">
          <w:rPr>
            <w:rStyle w:val="Hyperlink"/>
          </w:rPr>
          <w:t>https://www.mdpi.com/2227-9032/11/19/2635</w:t>
        </w:r>
      </w:hyperlink>
      <w:r>
        <w:t xml:space="preserve"> </w:t>
      </w:r>
      <w:r w:rsidRPr="00E42CF0">
        <w:t>(Accessed: 23 June 2026).</w:t>
      </w:r>
    </w:p>
    <w:p w14:paraId="5B81DF9D" w14:textId="77777777" w:rsidR="00E42CF0" w:rsidRPr="00E42CF0" w:rsidRDefault="00E42CF0" w:rsidP="00E42CF0">
      <w:r w:rsidRPr="00E42CF0">
        <w:t>Nathan, J.J., Agarwal, D., Peres, I.T., Bastos, L.S., Resende, N., Hamacher, S., Cheyne, A., Jamieson, N., Kawade, A., Khoo, E.M. and Bozza, F.A., 2024. Digital health interventions in primary care in low-and middle-income countries: a systematic scoping review protocol. </w:t>
      </w:r>
      <w:r w:rsidRPr="00E42CF0">
        <w:rPr>
          <w:i/>
          <w:iCs/>
        </w:rPr>
        <w:t>Journal of Global Health Reports</w:t>
      </w:r>
      <w:r w:rsidRPr="00E42CF0">
        <w:t>, </w:t>
      </w:r>
      <w:r w:rsidRPr="00E42CF0">
        <w:rPr>
          <w:i/>
          <w:iCs/>
        </w:rPr>
        <w:t>8</w:t>
      </w:r>
      <w:r w:rsidRPr="00E42CF0">
        <w:t>.</w:t>
      </w:r>
      <w:r>
        <w:t xml:space="preserve"> </w:t>
      </w:r>
      <w:r w:rsidRPr="00E42CF0">
        <w:t xml:space="preserve">Available at: </w:t>
      </w:r>
      <w:hyperlink r:id="rId26" w:tgtFrame="_blank" w:history="1">
        <w:r w:rsidRPr="00E42CF0">
          <w:rPr>
            <w:rStyle w:val="Hyperlink"/>
          </w:rPr>
          <w:t>https://www.joghr.org/article/120508-digital-health-interventions-in-primary-care-in-low-and-middle-income-countries-a-systematic-scoping-review-protocol</w:t>
        </w:r>
      </w:hyperlink>
      <w:r w:rsidRPr="00E42CF0">
        <w:t xml:space="preserve"> (Accessed: 23 June 2026).</w:t>
      </w:r>
    </w:p>
    <w:p w14:paraId="206C8093" w14:textId="77777777" w:rsidR="00E42CF0" w:rsidRDefault="00E42CF0" w:rsidP="00E42CF0">
      <w:r w:rsidRPr="00E42CF0">
        <w:t>Sylla, B., Ismaila, O. and Diallo, G., 2025. 25 years of digital health toward universal health coverage in low-and middle-income countries: rapid systematic review. </w:t>
      </w:r>
      <w:r w:rsidRPr="00E42CF0">
        <w:rPr>
          <w:i/>
          <w:iCs/>
        </w:rPr>
        <w:t>Journal of medical Internet research</w:t>
      </w:r>
      <w:r w:rsidRPr="00E42CF0">
        <w:t>, </w:t>
      </w:r>
      <w:r w:rsidRPr="00E42CF0">
        <w:rPr>
          <w:i/>
          <w:iCs/>
        </w:rPr>
        <w:t>27</w:t>
      </w:r>
      <w:r w:rsidRPr="00E42CF0">
        <w:t>, p.e59042.</w:t>
      </w:r>
      <w:r>
        <w:t xml:space="preserve"> </w:t>
      </w:r>
      <w:r w:rsidRPr="00E42CF0">
        <w:t xml:space="preserve">Available at: </w:t>
      </w:r>
      <w:hyperlink r:id="rId27" w:tgtFrame="_blank" w:history="1">
        <w:r w:rsidRPr="00E42CF0">
          <w:rPr>
            <w:rStyle w:val="Hyperlink"/>
          </w:rPr>
          <w:t>https://www.jmir.org/2025/1/e59042</w:t>
        </w:r>
      </w:hyperlink>
      <w:r w:rsidRPr="00E42CF0">
        <w:t xml:space="preserve"> (Accessed: 23 June 2026).</w:t>
      </w:r>
    </w:p>
    <w:p w14:paraId="7D8D4883" w14:textId="77777777" w:rsidR="00E42CF0" w:rsidRPr="00E42CF0" w:rsidRDefault="00E42CF0" w:rsidP="00E42CF0">
      <w:r w:rsidRPr="00E42CF0">
        <w:t>World Health Organization</w:t>
      </w:r>
      <w:r>
        <w:t xml:space="preserve">, </w:t>
      </w:r>
      <w:r w:rsidRPr="00E42CF0">
        <w:t>2023</w:t>
      </w:r>
      <w:r>
        <w:t>.</w:t>
      </w:r>
      <w:r w:rsidRPr="00E42CF0">
        <w:t xml:space="preserve"> Trends in maternal mortality 2000 to 2020: estimates by WHO, UNICEF, UNFPA, World Bank Group and UNDESA/Population Division. Geneva: World Health Organization. Available at: </w:t>
      </w:r>
      <w:hyperlink r:id="rId28" w:history="1">
        <w:r w:rsidRPr="0058177C">
          <w:rPr>
            <w:rStyle w:val="Hyperlink"/>
          </w:rPr>
          <w:t>https://www.who.int/publications/i/item/9789240068759</w:t>
        </w:r>
      </w:hyperlink>
      <w:r>
        <w:t xml:space="preserve"> </w:t>
      </w:r>
      <w:r w:rsidRPr="00E42CF0">
        <w:t xml:space="preserve"> (Accessed: 23 June 2026).</w:t>
      </w:r>
      <w:r>
        <w:t xml:space="preserve"> </w:t>
      </w:r>
    </w:p>
    <w:p w14:paraId="79F1B9BF" w14:textId="77777777" w:rsidR="006D38EA" w:rsidRPr="00757AB2" w:rsidRDefault="006D38EA" w:rsidP="00757AB2"/>
    <w:sectPr w:rsidR="006D38EA" w:rsidRPr="00757AB2">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2EB105" w14:textId="77777777" w:rsidR="002E1338" w:rsidRDefault="002E1338" w:rsidP="002D2171">
      <w:pPr>
        <w:spacing w:after="0" w:line="240" w:lineRule="auto"/>
      </w:pPr>
      <w:r>
        <w:separator/>
      </w:r>
    </w:p>
  </w:endnote>
  <w:endnote w:type="continuationSeparator" w:id="0">
    <w:p w14:paraId="4B0EF023" w14:textId="77777777" w:rsidR="002E1338" w:rsidRDefault="002E1338" w:rsidP="002D21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6869114"/>
      <w:docPartObj>
        <w:docPartGallery w:val="Page Numbers (Bottom of Page)"/>
        <w:docPartUnique/>
      </w:docPartObj>
    </w:sdtPr>
    <w:sdtEndPr>
      <w:rPr>
        <w:noProof/>
        <w:sz w:val="20"/>
        <w:szCs w:val="20"/>
      </w:rPr>
    </w:sdtEndPr>
    <w:sdtContent>
      <w:p w14:paraId="28835903" w14:textId="12E18A26" w:rsidR="00A97625" w:rsidRPr="00A97625" w:rsidRDefault="00A97625">
        <w:pPr>
          <w:pStyle w:val="Footer"/>
          <w:jc w:val="right"/>
          <w:rPr>
            <w:sz w:val="20"/>
            <w:szCs w:val="20"/>
          </w:rPr>
        </w:pPr>
        <w:r w:rsidRPr="00A97625">
          <w:rPr>
            <w:sz w:val="20"/>
            <w:szCs w:val="20"/>
          </w:rPr>
          <w:fldChar w:fldCharType="begin"/>
        </w:r>
        <w:r w:rsidRPr="00A97625">
          <w:rPr>
            <w:sz w:val="20"/>
            <w:szCs w:val="20"/>
          </w:rPr>
          <w:instrText xml:space="preserve"> PAGE   \* MERGEFORMAT </w:instrText>
        </w:r>
        <w:r w:rsidRPr="00A97625">
          <w:rPr>
            <w:sz w:val="20"/>
            <w:szCs w:val="20"/>
          </w:rPr>
          <w:fldChar w:fldCharType="separate"/>
        </w:r>
        <w:r w:rsidRPr="00A97625">
          <w:rPr>
            <w:noProof/>
            <w:sz w:val="20"/>
            <w:szCs w:val="20"/>
          </w:rPr>
          <w:t>2</w:t>
        </w:r>
        <w:r w:rsidRPr="00A97625">
          <w:rPr>
            <w:noProof/>
            <w:sz w:val="20"/>
            <w:szCs w:val="20"/>
          </w:rPr>
          <w:fldChar w:fldCharType="end"/>
        </w:r>
      </w:p>
    </w:sdtContent>
  </w:sdt>
  <w:p w14:paraId="66E66AEB" w14:textId="77777777" w:rsidR="002D2171" w:rsidRDefault="002D21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31B016" w14:textId="77777777" w:rsidR="002E1338" w:rsidRDefault="002E1338" w:rsidP="002D2171">
      <w:pPr>
        <w:spacing w:after="0" w:line="240" w:lineRule="auto"/>
      </w:pPr>
      <w:r>
        <w:separator/>
      </w:r>
    </w:p>
  </w:footnote>
  <w:footnote w:type="continuationSeparator" w:id="0">
    <w:p w14:paraId="04686F88" w14:textId="77777777" w:rsidR="002E1338" w:rsidRDefault="002E1338" w:rsidP="002D21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6"/>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AB2"/>
    <w:rsid w:val="00063050"/>
    <w:rsid w:val="000E40B9"/>
    <w:rsid w:val="000F2323"/>
    <w:rsid w:val="001971C2"/>
    <w:rsid w:val="001F49F4"/>
    <w:rsid w:val="00257E1F"/>
    <w:rsid w:val="002B05E9"/>
    <w:rsid w:val="002B6005"/>
    <w:rsid w:val="002C7640"/>
    <w:rsid w:val="002D2171"/>
    <w:rsid w:val="002E1338"/>
    <w:rsid w:val="00301C77"/>
    <w:rsid w:val="00315E59"/>
    <w:rsid w:val="003667E6"/>
    <w:rsid w:val="004B2794"/>
    <w:rsid w:val="004B5126"/>
    <w:rsid w:val="00510A08"/>
    <w:rsid w:val="0058779A"/>
    <w:rsid w:val="00695BCF"/>
    <w:rsid w:val="006D38EA"/>
    <w:rsid w:val="006F303C"/>
    <w:rsid w:val="00757AB2"/>
    <w:rsid w:val="00796B08"/>
    <w:rsid w:val="008F01D1"/>
    <w:rsid w:val="009147A2"/>
    <w:rsid w:val="0096630E"/>
    <w:rsid w:val="00A36755"/>
    <w:rsid w:val="00A97625"/>
    <w:rsid w:val="00AE2260"/>
    <w:rsid w:val="00B074F3"/>
    <w:rsid w:val="00B217CF"/>
    <w:rsid w:val="00CB1BE2"/>
    <w:rsid w:val="00CB1F22"/>
    <w:rsid w:val="00DA067E"/>
    <w:rsid w:val="00E42CF0"/>
    <w:rsid w:val="00EB2F2D"/>
    <w:rsid w:val="00FA2F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60A3C"/>
  <w15:chartTrackingRefBased/>
  <w15:docId w15:val="{EFB333E2-D68D-4D30-ABAA-EB1E449C6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7AB2"/>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757AB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57AB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7AB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7AB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57AB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57A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A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A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A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AB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57AB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7AB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7AB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57AB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57A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A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A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AB2"/>
    <w:rPr>
      <w:rFonts w:eastAsiaTheme="majorEastAsia" w:cstheme="majorBidi"/>
      <w:color w:val="272727" w:themeColor="text1" w:themeTint="D8"/>
    </w:rPr>
  </w:style>
  <w:style w:type="paragraph" w:styleId="Title">
    <w:name w:val="Title"/>
    <w:basedOn w:val="Normal"/>
    <w:next w:val="Normal"/>
    <w:link w:val="TitleChar"/>
    <w:uiPriority w:val="10"/>
    <w:qFormat/>
    <w:rsid w:val="00757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A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A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A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AB2"/>
    <w:pPr>
      <w:spacing w:before="160"/>
      <w:jc w:val="center"/>
    </w:pPr>
    <w:rPr>
      <w:i/>
      <w:iCs/>
      <w:color w:val="404040" w:themeColor="text1" w:themeTint="BF"/>
    </w:rPr>
  </w:style>
  <w:style w:type="character" w:customStyle="1" w:styleId="QuoteChar">
    <w:name w:val="Quote Char"/>
    <w:basedOn w:val="DefaultParagraphFont"/>
    <w:link w:val="Quote"/>
    <w:uiPriority w:val="29"/>
    <w:rsid w:val="00757AB2"/>
    <w:rPr>
      <w:i/>
      <w:iCs/>
      <w:color w:val="404040" w:themeColor="text1" w:themeTint="BF"/>
    </w:rPr>
  </w:style>
  <w:style w:type="paragraph" w:styleId="ListParagraph">
    <w:name w:val="List Paragraph"/>
    <w:basedOn w:val="Normal"/>
    <w:uiPriority w:val="34"/>
    <w:qFormat/>
    <w:rsid w:val="00757AB2"/>
    <w:pPr>
      <w:ind w:left="720"/>
      <w:contextualSpacing/>
    </w:pPr>
  </w:style>
  <w:style w:type="character" w:styleId="IntenseEmphasis">
    <w:name w:val="Intense Emphasis"/>
    <w:basedOn w:val="DefaultParagraphFont"/>
    <w:uiPriority w:val="21"/>
    <w:qFormat/>
    <w:rsid w:val="00757AB2"/>
    <w:rPr>
      <w:i/>
      <w:iCs/>
      <w:color w:val="2F5496" w:themeColor="accent1" w:themeShade="BF"/>
    </w:rPr>
  </w:style>
  <w:style w:type="paragraph" w:styleId="IntenseQuote">
    <w:name w:val="Intense Quote"/>
    <w:basedOn w:val="Normal"/>
    <w:next w:val="Normal"/>
    <w:link w:val="IntenseQuoteChar"/>
    <w:uiPriority w:val="30"/>
    <w:qFormat/>
    <w:rsid w:val="00757AB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57AB2"/>
    <w:rPr>
      <w:i/>
      <w:iCs/>
      <w:color w:val="2F5496" w:themeColor="accent1" w:themeShade="BF"/>
    </w:rPr>
  </w:style>
  <w:style w:type="character" w:styleId="IntenseReference">
    <w:name w:val="Intense Reference"/>
    <w:basedOn w:val="DefaultParagraphFont"/>
    <w:uiPriority w:val="32"/>
    <w:qFormat/>
    <w:rsid w:val="00757AB2"/>
    <w:rPr>
      <w:b/>
      <w:bCs/>
      <w:smallCaps/>
      <w:color w:val="2F5496" w:themeColor="accent1" w:themeShade="BF"/>
      <w:spacing w:val="5"/>
    </w:rPr>
  </w:style>
  <w:style w:type="character" w:styleId="Hyperlink">
    <w:name w:val="Hyperlink"/>
    <w:basedOn w:val="DefaultParagraphFont"/>
    <w:uiPriority w:val="99"/>
    <w:unhideWhenUsed/>
    <w:rsid w:val="00757AB2"/>
    <w:rPr>
      <w:color w:val="0563C1" w:themeColor="hyperlink"/>
      <w:u w:val="single"/>
    </w:rPr>
  </w:style>
  <w:style w:type="character" w:styleId="UnresolvedMention">
    <w:name w:val="Unresolved Mention"/>
    <w:basedOn w:val="DefaultParagraphFont"/>
    <w:uiPriority w:val="99"/>
    <w:semiHidden/>
    <w:unhideWhenUsed/>
    <w:rsid w:val="00757AB2"/>
    <w:rPr>
      <w:color w:val="605E5C"/>
      <w:shd w:val="clear" w:color="auto" w:fill="E1DFDD"/>
    </w:rPr>
  </w:style>
  <w:style w:type="paragraph" w:styleId="Header">
    <w:name w:val="header"/>
    <w:basedOn w:val="Normal"/>
    <w:link w:val="HeaderChar"/>
    <w:uiPriority w:val="99"/>
    <w:unhideWhenUsed/>
    <w:rsid w:val="002D21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171"/>
    <w:rPr>
      <w:rFonts w:ascii="Times New Roman" w:hAnsi="Times New Roman" w:cs="Times New Roman"/>
      <w:sz w:val="24"/>
      <w:szCs w:val="24"/>
    </w:rPr>
  </w:style>
  <w:style w:type="paragraph" w:styleId="Footer">
    <w:name w:val="footer"/>
    <w:basedOn w:val="Normal"/>
    <w:link w:val="FooterChar"/>
    <w:uiPriority w:val="99"/>
    <w:unhideWhenUsed/>
    <w:rsid w:val="002D21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17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yperlink" Target="https://youtu.be/maternal-mhealth-demo" TargetMode="External" /><Relationship Id="rId18" Type="http://schemas.openxmlformats.org/officeDocument/2006/relationships/hyperlink" Target="https://www.i-jmr.org/2025/1/e64826/" TargetMode="External" /><Relationship Id="rId26" Type="http://schemas.openxmlformats.org/officeDocument/2006/relationships/hyperlink" Target="https://www.joghr.org/article/120508-digital-health-interventions-in-primary-care-in-low-and-middle-income-countries-a-systematic-scoping-review-protocol" TargetMode="External" /><Relationship Id="rId3" Type="http://schemas.openxmlformats.org/officeDocument/2006/relationships/webSettings" Target="webSettings.xml" /><Relationship Id="rId21" Type="http://schemas.openxmlformats.org/officeDocument/2006/relationships/hyperlink" Target="https://www.jmir.org/2023/1/e42161/" TargetMode="External" /><Relationship Id="rId7" Type="http://schemas.openxmlformats.org/officeDocument/2006/relationships/hyperlink" Target="https://www.momconnect-demo.org" TargetMode="External" /><Relationship Id="rId12" Type="http://schemas.openxmlformats.org/officeDocument/2006/relationships/chart" Target="charts/chart1.xml" /><Relationship Id="rId17" Type="http://schemas.openxmlformats.org/officeDocument/2006/relationships/hyperlink" Target="https://www.dovepress.com/mapping-the-role-of-digital-health-interventions-to-enhance-effective--peer-reviewed-fulltext-article-JMDH" TargetMode="External" /><Relationship Id="rId25" Type="http://schemas.openxmlformats.org/officeDocument/2006/relationships/hyperlink" Target="https://www.mdpi.com/2227-9032/11/19/2635" TargetMode="External" /><Relationship Id="rId2" Type="http://schemas.openxmlformats.org/officeDocument/2006/relationships/settings" Target="settings.xml" /><Relationship Id="rId16" Type="http://schemas.openxmlformats.org/officeDocument/2006/relationships/image" Target="media/image5.png" /><Relationship Id="rId20" Type="http://schemas.openxmlformats.org/officeDocument/2006/relationships/hyperlink" Target="https://www.jmir.org/2022/4/e34061/" TargetMode="External" /><Relationship Id="rId29" Type="http://schemas.openxmlformats.org/officeDocument/2006/relationships/footer" Target="footer1.xml" /><Relationship Id="rId1" Type="http://schemas.openxmlformats.org/officeDocument/2006/relationships/styles" Target="styles.xml" /><Relationship Id="rId6" Type="http://schemas.openxmlformats.org/officeDocument/2006/relationships/image" Target="media/image1.jpeg" /><Relationship Id="rId11" Type="http://schemas.openxmlformats.org/officeDocument/2006/relationships/hyperlink" Target="https://resources.healthgrades.com/right-care/patient-advocate/telemedicine-what-doctors-want-you-to-know" TargetMode="External" /><Relationship Id="rId24" Type="http://schemas.openxmlformats.org/officeDocument/2006/relationships/hyperlink" Target="https://link.springer.com/article/10.1186/1748-5908-6-42?%20rapport=lecteur" TargetMode="External" /><Relationship Id="rId5" Type="http://schemas.openxmlformats.org/officeDocument/2006/relationships/endnotes" Target="endnotes.xml" /><Relationship Id="rId15" Type="http://schemas.openxmlformats.org/officeDocument/2006/relationships/hyperlink" Target="https://www.mamalink-ai.org/demo" TargetMode="External" /><Relationship Id="rId23" Type="http://schemas.openxmlformats.org/officeDocument/2006/relationships/hyperlink" Target="https://www.sciencedirect.com/science/article/pii/S2414644725000326" TargetMode="External" /><Relationship Id="rId28" Type="http://schemas.openxmlformats.org/officeDocument/2006/relationships/hyperlink" Target="https://www.who.int/publications/i/item/9789240068759" TargetMode="External" /><Relationship Id="rId10" Type="http://schemas.openxmlformats.org/officeDocument/2006/relationships/image" Target="media/image3.jpeg" /><Relationship Id="rId19" Type="http://schemas.openxmlformats.org/officeDocument/2006/relationships/hyperlink" Target="https://www.frontiersin.org/journals/global-womens-health/articles/10.3389/fgwh.2024.1362894/full" TargetMode="External" /><Relationship Id="rId31"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hyperlink" Target="https://medicus.medium.com/digital-pregnancy-care-is-here-to-stay-40f2992cba27" TargetMode="External" /><Relationship Id="rId14" Type="http://schemas.openxmlformats.org/officeDocument/2006/relationships/image" Target="media/image4.jpeg" /><Relationship Id="rId22" Type="http://schemas.openxmlformats.org/officeDocument/2006/relationships/hyperlink" Target="https://www.who.int/publications/i/item/9789240068759" TargetMode="External" /><Relationship Id="rId27" Type="http://schemas.openxmlformats.org/officeDocument/2006/relationships/hyperlink" Target="https://www.jmir.org/2025/1/e59042" TargetMode="External" /><Relationship Id="rId30" Type="http://schemas.openxmlformats.org/officeDocument/2006/relationships/fontTable" Target="fontTable.xml"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IN"/>
              <a:t>Impact of mHealth on Antenatal Care Utilisation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Sheet1!$C$9</c:f>
              <c:strCache>
                <c:ptCount val="1"/>
                <c:pt idx="0">
                  <c:v>Percentage</c:v>
                </c:pt>
              </c:strCache>
            </c:strRef>
          </c:tx>
          <c:spPr>
            <a:solidFill>
              <a:schemeClr val="accent1"/>
            </a:solidFill>
            <a:ln>
              <a:noFill/>
            </a:ln>
            <a:effectLst/>
          </c:spPr>
          <c:invertIfNegative val="0"/>
          <c:cat>
            <c:strRef>
              <c:f>Sheet1!$B$10:$B$11</c:f>
              <c:strCache>
                <c:ptCount val="2"/>
                <c:pt idx="0">
                  <c:v>Minimum Reported Effect</c:v>
                </c:pt>
                <c:pt idx="1">
                  <c:v>Maximum Reported Effect</c:v>
                </c:pt>
              </c:strCache>
            </c:strRef>
          </c:cat>
          <c:val>
            <c:numRef>
              <c:f>Sheet1!$C$10:$C$11</c:f>
              <c:numCache>
                <c:formatCode>General</c:formatCode>
                <c:ptCount val="2"/>
                <c:pt idx="0">
                  <c:v>17</c:v>
                </c:pt>
                <c:pt idx="1">
                  <c:v>114</c:v>
                </c:pt>
              </c:numCache>
            </c:numRef>
          </c:val>
          <c:extLst>
            <c:ext xmlns:c16="http://schemas.microsoft.com/office/drawing/2014/chart" uri="{C3380CC4-5D6E-409C-BE32-E72D297353CC}">
              <c16:uniqueId val="{00000000-DAFF-4164-BF5C-B62650CDA995}"/>
            </c:ext>
          </c:extLst>
        </c:ser>
        <c:dLbls>
          <c:showLegendKey val="0"/>
          <c:showVal val="0"/>
          <c:showCatName val="0"/>
          <c:showSerName val="0"/>
          <c:showPercent val="0"/>
          <c:showBubbleSize val="0"/>
        </c:dLbls>
        <c:gapWidth val="219"/>
        <c:overlap val="-27"/>
        <c:axId val="2050840047"/>
        <c:axId val="2050856847"/>
      </c:barChart>
      <c:catAx>
        <c:axId val="205084004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50856847"/>
        <c:crosses val="autoZero"/>
        <c:auto val="1"/>
        <c:lblAlgn val="ctr"/>
        <c:lblOffset val="100"/>
        <c:noMultiLvlLbl val="0"/>
      </c:catAx>
      <c:valAx>
        <c:axId val="205085684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20508400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2422</Words>
  <Characters>13806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PRIYANKA</dc:creator>
  <cp:keywords/>
  <dc:description/>
  <cp:lastModifiedBy>Krisha Ahir</cp:lastModifiedBy>
  <cp:revision>2</cp:revision>
  <dcterms:created xsi:type="dcterms:W3CDTF">2026-07-03T00:32:00Z</dcterms:created>
  <dcterms:modified xsi:type="dcterms:W3CDTF">2026-07-03T00:32:00Z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9cb54e3e-5c80-4bdc-985b-b362688b7869</vt:lpwstr>
  </property>
</Properties>
</file>