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MODULE CODE:</w:t>
      </w:r>
      <w:r w:rsidRPr="00B65751">
        <w:rPr>
          <w:rFonts w:ascii="Arial" w:hAnsi="Arial" w:cs="Arial"/>
          <w:b/>
          <w:lang w:val="en-GB"/>
        </w:rPr>
        <w:tab/>
        <w:t>SJSI5018</w:t>
      </w:r>
    </w:p>
    <w:p w:rsidR="00AA76EF" w:rsidRPr="00B65751" w:rsidRDefault="00AA76EF" w:rsidP="00AA76EF">
      <w:pPr>
        <w:tabs>
          <w:tab w:val="left" w:pos="720"/>
          <w:tab w:val="left" w:pos="1440"/>
          <w:tab w:val="left" w:pos="2160"/>
          <w:tab w:val="left" w:pos="2880"/>
        </w:tabs>
        <w:spacing w:after="0"/>
        <w:outlineLvl w:val="1"/>
        <w:rPr>
          <w:rFonts w:ascii="Arial" w:hAnsi="Arial" w:cs="Arial"/>
          <w:b/>
          <w:lang w:val="en-GB"/>
        </w:rPr>
      </w:pPr>
      <w:r w:rsidRPr="00B65751">
        <w:rPr>
          <w:rFonts w:ascii="Arial" w:hAnsi="Arial" w:cs="Arial"/>
          <w:b/>
          <w:lang w:val="en-GB"/>
        </w:rPr>
        <w:t>TITLE:</w:t>
      </w:r>
      <w:r w:rsidRPr="00B65751">
        <w:rPr>
          <w:rFonts w:ascii="Arial" w:hAnsi="Arial" w:cs="Arial"/>
          <w:b/>
          <w:lang w:val="en-GB"/>
        </w:rPr>
        <w:tab/>
      </w:r>
      <w:r w:rsidRPr="00B65751">
        <w:rPr>
          <w:rFonts w:ascii="Arial" w:hAnsi="Arial" w:cs="Arial"/>
          <w:b/>
          <w:lang w:val="en-GB"/>
        </w:rPr>
        <w:tab/>
      </w:r>
      <w:r w:rsidRPr="00B65751">
        <w:rPr>
          <w:rFonts w:ascii="Arial" w:hAnsi="Arial" w:cs="Arial"/>
          <w:b/>
          <w:lang w:val="en-GB"/>
        </w:rPr>
        <w:tab/>
        <w:t>Individuals and Groups in Society</w:t>
      </w:r>
    </w:p>
    <w:p w:rsidR="00AA76EF" w:rsidRPr="00B65751" w:rsidRDefault="00AA76EF" w:rsidP="00AA76EF">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65751">
        <w:rPr>
          <w:rFonts w:ascii="Arial" w:eastAsia="Times New Roman" w:hAnsi="Arial" w:cs="Arial"/>
          <w:b/>
          <w:lang w:val="en-GB" w:eastAsia="en-GB"/>
        </w:rPr>
        <w:t>DATED:</w:t>
      </w:r>
      <w:r w:rsidRPr="00B65751">
        <w:rPr>
          <w:rFonts w:ascii="Arial" w:eastAsia="Times New Roman" w:hAnsi="Arial" w:cs="Arial"/>
          <w:b/>
          <w:lang w:val="en-GB" w:eastAsia="en-GB"/>
        </w:rPr>
        <w:tab/>
      </w:r>
      <w:r w:rsidRPr="00B65751">
        <w:rPr>
          <w:rFonts w:ascii="Arial" w:eastAsia="Times New Roman" w:hAnsi="Arial" w:cs="Arial"/>
          <w:b/>
          <w:lang w:val="en-GB" w:eastAsia="en-GB"/>
        </w:rPr>
        <w:tab/>
      </w:r>
      <w:r>
        <w:rPr>
          <w:rFonts w:ascii="Arial" w:eastAsia="Times New Roman" w:hAnsi="Arial" w:cs="Arial"/>
          <w:b/>
          <w:lang w:val="en-GB" w:eastAsia="en-GB"/>
        </w:rPr>
        <w:t>17/05/2017</w:t>
      </w:r>
    </w:p>
    <w:p w:rsidR="00AA76EF" w:rsidRPr="00B65751" w:rsidRDefault="00AA76EF" w:rsidP="00AA76EF">
      <w:pPr>
        <w:tabs>
          <w:tab w:val="left" w:pos="720"/>
          <w:tab w:val="left" w:pos="1440"/>
          <w:tab w:val="left" w:pos="2160"/>
          <w:tab w:val="left" w:pos="2880"/>
        </w:tabs>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 xml:space="preserve">LEVEL:  </w:t>
      </w:r>
      <w:r w:rsidRPr="00B65751">
        <w:rPr>
          <w:rFonts w:ascii="Arial" w:hAnsi="Arial" w:cs="Arial"/>
          <w:b/>
          <w:lang w:val="en-GB"/>
        </w:rPr>
        <w:tab/>
      </w:r>
      <w:r w:rsidRPr="00B65751">
        <w:rPr>
          <w:rFonts w:ascii="Arial" w:hAnsi="Arial" w:cs="Arial"/>
          <w:b/>
          <w:lang w:val="en-GB"/>
        </w:rPr>
        <w:tab/>
        <w:t>5</w:t>
      </w: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CREDITS:</w:t>
      </w:r>
      <w:r w:rsidRPr="00B65751">
        <w:rPr>
          <w:rFonts w:ascii="Arial" w:hAnsi="Arial" w:cs="Arial"/>
          <w:b/>
          <w:lang w:val="en-GB"/>
        </w:rPr>
        <w:tab/>
      </w:r>
      <w:r w:rsidRPr="00B65751">
        <w:rPr>
          <w:rFonts w:ascii="Arial" w:hAnsi="Arial" w:cs="Arial"/>
          <w:b/>
          <w:lang w:val="en-GB"/>
        </w:rPr>
        <w:tab/>
        <w:t>20</w:t>
      </w:r>
      <w:r w:rsidRPr="00B65751">
        <w:rPr>
          <w:rFonts w:ascii="Arial" w:hAnsi="Arial" w:cs="Arial"/>
          <w:b/>
          <w:lang w:val="en-GB"/>
        </w:rPr>
        <w:tab/>
      </w:r>
    </w:p>
    <w:p w:rsidR="00AA76EF" w:rsidRPr="00B65751" w:rsidRDefault="00AA76EF" w:rsidP="00AA76EF">
      <w:pPr>
        <w:tabs>
          <w:tab w:val="left" w:pos="720"/>
          <w:tab w:val="left" w:pos="1440"/>
          <w:tab w:val="left" w:pos="2160"/>
          <w:tab w:val="left" w:pos="2880"/>
        </w:tabs>
        <w:spacing w:after="0"/>
        <w:rPr>
          <w:rFonts w:ascii="Arial" w:hAnsi="Arial" w:cs="Arial"/>
          <w:b/>
          <w:lang w:val="en-GB"/>
        </w:rPr>
      </w:pPr>
    </w:p>
    <w:p w:rsidR="00AA76EF" w:rsidRPr="00B65751" w:rsidRDefault="00AA76EF" w:rsidP="00AA76EF">
      <w:pPr>
        <w:pBdr>
          <w:bottom w:val="single" w:sz="6" w:space="1" w:color="auto"/>
        </w:pBdr>
        <w:spacing w:after="0"/>
        <w:rPr>
          <w:rFonts w:ascii="Arial" w:hAnsi="Arial" w:cs="Arial"/>
          <w:lang w:val="en-GB"/>
        </w:rPr>
      </w:pPr>
      <w:r w:rsidRPr="00B65751">
        <w:rPr>
          <w:rFonts w:ascii="Arial" w:hAnsi="Arial" w:cs="Arial"/>
          <w:b/>
          <w:lang w:val="en-GB"/>
        </w:rPr>
        <w:t>JACS CODE:</w:t>
      </w:r>
      <w:r w:rsidRPr="00B65751">
        <w:rPr>
          <w:rFonts w:ascii="Arial" w:hAnsi="Arial" w:cs="Arial"/>
          <w:b/>
          <w:lang w:val="en-GB"/>
        </w:rPr>
        <w:tab/>
      </w:r>
      <w:r w:rsidRPr="00B65751">
        <w:rPr>
          <w:rFonts w:ascii="Arial" w:hAnsi="Arial" w:cs="Arial"/>
          <w:b/>
          <w:lang w:val="en-GB"/>
        </w:rPr>
        <w:tab/>
        <w:t>L371 Social Hierarchy</w:t>
      </w:r>
    </w:p>
    <w:p w:rsidR="00AA76EF" w:rsidRPr="00B65751" w:rsidRDefault="00AA76EF" w:rsidP="00AA76EF">
      <w:pPr>
        <w:pBdr>
          <w:bottom w:val="single" w:sz="6" w:space="1" w:color="auto"/>
        </w:pBdr>
        <w:spacing w:after="0"/>
        <w:rPr>
          <w:rFonts w:ascii="Arial" w:hAnsi="Arial" w:cs="Arial"/>
          <w:lang w:val="en-GB"/>
        </w:rPr>
      </w:pP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r w:rsidRPr="00B65751">
        <w:rPr>
          <w:rFonts w:ascii="Arial" w:hAnsi="Arial" w:cs="Arial"/>
          <w:b/>
          <w:lang w:val="en-GB"/>
        </w:rPr>
        <w:t>AIM(S)</w:t>
      </w:r>
    </w:p>
    <w:p w:rsidR="00AA76EF" w:rsidRPr="00B65751" w:rsidRDefault="00AA76EF" w:rsidP="00AA76EF">
      <w:pPr>
        <w:spacing w:after="0"/>
        <w:rPr>
          <w:rFonts w:ascii="Arial" w:hAnsi="Arial" w:cs="Arial"/>
          <w:b/>
          <w:lang w:val="en-GB"/>
        </w:rPr>
      </w:pPr>
    </w:p>
    <w:p w:rsidR="00AA76EF" w:rsidRPr="00B65751" w:rsidRDefault="00AA76EF" w:rsidP="00AA76EF">
      <w:pPr>
        <w:numPr>
          <w:ilvl w:val="0"/>
          <w:numId w:val="1"/>
        </w:numPr>
        <w:tabs>
          <w:tab w:val="left" w:pos="851"/>
        </w:tabs>
        <w:overflowPunct w:val="0"/>
        <w:autoSpaceDE w:val="0"/>
        <w:autoSpaceDN w:val="0"/>
        <w:adjustRightInd w:val="0"/>
        <w:spacing w:after="0" w:line="240" w:lineRule="auto"/>
        <w:ind w:left="851" w:hanging="567"/>
        <w:jc w:val="both"/>
        <w:textAlignment w:val="baseline"/>
        <w:rPr>
          <w:rFonts w:ascii="Arial" w:hAnsi="Arial" w:cs="Arial"/>
          <w:lang w:val="en-GB"/>
        </w:rPr>
      </w:pPr>
      <w:r w:rsidRPr="00B65751">
        <w:rPr>
          <w:rFonts w:ascii="Arial" w:hAnsi="Arial" w:cs="Arial"/>
          <w:lang w:val="en-GB"/>
        </w:rPr>
        <w:t>To enable students to understand the nature of individual and group identities and their significance for equality.</w:t>
      </w: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r w:rsidRPr="00B65751">
        <w:rPr>
          <w:rFonts w:ascii="Arial" w:hAnsi="Arial" w:cs="Arial"/>
          <w:b/>
          <w:lang w:val="en-GB"/>
        </w:rPr>
        <w:t>LEARNING OUTCOMES</w:t>
      </w:r>
    </w:p>
    <w:p w:rsidR="00AA76EF" w:rsidRPr="00B65751" w:rsidRDefault="00AA76EF" w:rsidP="00AA76EF">
      <w:pPr>
        <w:spacing w:after="0"/>
        <w:rPr>
          <w:rFonts w:ascii="Arial" w:hAnsi="Arial" w:cs="Arial"/>
          <w:b/>
          <w:lang w:val="en-GB"/>
        </w:rPr>
      </w:pPr>
    </w:p>
    <w:p w:rsidR="00AA76EF" w:rsidRPr="00B65751" w:rsidRDefault="00AA76EF" w:rsidP="00AA76EF">
      <w:pPr>
        <w:spacing w:after="0"/>
        <w:jc w:val="both"/>
        <w:rPr>
          <w:rFonts w:ascii="Arial" w:hAnsi="Arial" w:cs="Arial"/>
          <w:lang w:val="en-GB"/>
        </w:rPr>
      </w:pPr>
      <w:r w:rsidRPr="00B65751">
        <w:rPr>
          <w:rFonts w:ascii="Arial" w:hAnsi="Arial" w:cs="Arial"/>
          <w:lang w:val="en-GB"/>
        </w:rPr>
        <w:t>Upon the successful completion of this module, the student should be able to demonstrate the ability to:</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Pr>
          <w:rFonts w:ascii="Arial" w:eastAsia="Times New Roman" w:hAnsi="Arial" w:cs="Arial"/>
          <w:lang w:val="en-GB" w:eastAsia="en-GB"/>
        </w:rPr>
        <w:t xml:space="preserve">Critically </w:t>
      </w:r>
      <w:r w:rsidRPr="009F2642">
        <w:rPr>
          <w:rFonts w:ascii="Arial" w:eastAsia="Times New Roman" w:hAnsi="Arial" w:cs="Arial"/>
          <w:lang w:val="en-GB" w:eastAsia="en-GB"/>
        </w:rPr>
        <w:t>understand</w:t>
      </w:r>
      <w:r>
        <w:rPr>
          <w:rFonts w:ascii="Arial" w:eastAsia="Times New Roman" w:hAnsi="Arial" w:cs="Arial"/>
          <w:lang w:val="en-GB" w:eastAsia="en-GB"/>
        </w:rPr>
        <w:t xml:space="preserve"> </w:t>
      </w:r>
      <w:r w:rsidRPr="009F2642">
        <w:rPr>
          <w:rFonts w:ascii="Arial" w:eastAsia="Times New Roman" w:hAnsi="Arial" w:cs="Arial"/>
          <w:lang w:val="en-GB" w:eastAsia="en-GB"/>
        </w:rPr>
        <w:t xml:space="preserve">the key influences on the social (re)production of </w:t>
      </w:r>
      <w:r>
        <w:rPr>
          <w:rFonts w:ascii="Arial" w:eastAsia="Times New Roman" w:hAnsi="Arial" w:cs="Arial"/>
          <w:lang w:val="en-GB" w:eastAsia="en-GB"/>
        </w:rPr>
        <w:t>individual and group identities.</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Pr>
          <w:rFonts w:ascii="Arial" w:eastAsia="Times New Roman" w:hAnsi="Arial" w:cs="Arial"/>
          <w:lang w:val="en-GB" w:eastAsia="en-GB"/>
        </w:rPr>
        <w:t>C</w:t>
      </w:r>
      <w:r w:rsidRPr="009F2642">
        <w:rPr>
          <w:rFonts w:ascii="Arial" w:eastAsia="Times New Roman" w:hAnsi="Arial" w:cs="Arial"/>
          <w:lang w:val="en-GB" w:eastAsia="en-GB"/>
        </w:rPr>
        <w:t xml:space="preserve">ritically explore how gender and sexual diversity, class, poverty, ethnicity, disability, sexual orientation, race and </w:t>
      </w:r>
      <w:r>
        <w:rPr>
          <w:rFonts w:ascii="Arial" w:eastAsia="Times New Roman" w:hAnsi="Arial" w:cs="Arial"/>
          <w:lang w:val="en-GB" w:eastAsia="en-GB"/>
        </w:rPr>
        <w:t>age represented in our society.</w:t>
      </w:r>
    </w:p>
    <w:p w:rsidR="00AA76EF" w:rsidRPr="00B65751"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hAnsi="Arial" w:cs="Arial"/>
          <w:lang w:val="en-GB"/>
        </w:rPr>
      </w:pPr>
      <w:r>
        <w:rPr>
          <w:rFonts w:ascii="Arial" w:eastAsia="Times New Roman" w:hAnsi="Arial" w:cs="Arial"/>
          <w:lang w:val="en-GB" w:eastAsia="en-GB"/>
        </w:rPr>
        <w:t>C</w:t>
      </w:r>
      <w:r w:rsidRPr="009F2642">
        <w:rPr>
          <w:rFonts w:ascii="Arial" w:eastAsia="Times New Roman" w:hAnsi="Arial" w:cs="Arial"/>
          <w:lang w:val="en-GB" w:eastAsia="en-GB"/>
        </w:rPr>
        <w:t>ritically reflect upon individual representations of identity in the media and society and the politics</w:t>
      </w:r>
      <w:r>
        <w:rPr>
          <w:rFonts w:ascii="Arial" w:hAnsi="Arial" w:cs="Arial"/>
          <w:lang w:val="en-GB"/>
        </w:rPr>
        <w:t xml:space="preserve"> of recognition.</w:t>
      </w:r>
    </w:p>
    <w:p w:rsidR="00AA76EF" w:rsidRDefault="00AA76EF" w:rsidP="00AA76EF">
      <w:pPr>
        <w:tabs>
          <w:tab w:val="left" w:pos="720"/>
          <w:tab w:val="left" w:pos="1440"/>
          <w:tab w:val="left" w:pos="2160"/>
          <w:tab w:val="left" w:pos="2880"/>
        </w:tabs>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INDICATIVE CONTENT</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B65751">
        <w:rPr>
          <w:rFonts w:ascii="Arial" w:hAnsi="Arial" w:cs="Arial"/>
          <w:lang w:val="en-GB"/>
        </w:rPr>
        <w:t xml:space="preserve">A </w:t>
      </w:r>
      <w:r w:rsidRPr="009F2642">
        <w:rPr>
          <w:rFonts w:ascii="Arial" w:eastAsia="Times New Roman" w:hAnsi="Arial" w:cs="Arial"/>
          <w:lang w:val="en-GB" w:eastAsia="en-GB"/>
        </w:rPr>
        <w:t>consideration of how social, political, economic and geographic factors impact on our 'selves' and how understandings of our personal identities are relevant for debates about social exclusion and inclusion.</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9F2642">
        <w:rPr>
          <w:rFonts w:ascii="Arial" w:eastAsia="Times New Roman" w:hAnsi="Arial" w:cs="Arial"/>
          <w:lang w:val="en-GB" w:eastAsia="en-GB"/>
        </w:rPr>
        <w:t xml:space="preserve">An examination of the social groups such as gender, sexuality, class, ethnicity, disability and age which influence the formation of identity and an examination of how these relate to ideas about citizenship and welfare in UK society. </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9F2642">
        <w:rPr>
          <w:rFonts w:ascii="Arial" w:eastAsia="Times New Roman" w:hAnsi="Arial" w:cs="Arial"/>
          <w:lang w:val="en-GB" w:eastAsia="en-GB"/>
        </w:rPr>
        <w:t xml:space="preserve">Looking at psychological and social theories to explore how individual and group identities are (re)produced in contemporary society. An explanation of the importance of different levels of identity from social to national and how these relate to issues of exclusion including cultural memory and social reproduction. </w:t>
      </w:r>
    </w:p>
    <w:p w:rsidR="00AA76EF" w:rsidRPr="009F2642" w:rsidRDefault="00AA76EF" w:rsidP="00AA76EF">
      <w:pPr>
        <w:numPr>
          <w:ilvl w:val="0"/>
          <w:numId w:val="1"/>
        </w:numPr>
        <w:overflowPunct w:val="0"/>
        <w:autoSpaceDE w:val="0"/>
        <w:autoSpaceDN w:val="0"/>
        <w:adjustRightInd w:val="0"/>
        <w:spacing w:before="240" w:after="0" w:line="240" w:lineRule="auto"/>
        <w:ind w:left="851" w:hanging="567"/>
        <w:jc w:val="both"/>
        <w:textAlignment w:val="baseline"/>
        <w:rPr>
          <w:rFonts w:ascii="Arial" w:eastAsia="Times New Roman" w:hAnsi="Arial" w:cs="Arial"/>
          <w:lang w:val="en-GB" w:eastAsia="en-GB"/>
        </w:rPr>
      </w:pPr>
      <w:r w:rsidRPr="009F2642">
        <w:rPr>
          <w:rFonts w:ascii="Arial" w:eastAsia="Times New Roman" w:hAnsi="Arial" w:cs="Arial"/>
          <w:lang w:val="en-GB" w:eastAsia="en-GB"/>
        </w:rPr>
        <w:t>An exploration of the concept and theory of social capital and its potential impact on inclusion.</w:t>
      </w:r>
    </w:p>
    <w:p w:rsidR="00AA76EF" w:rsidRPr="00B65751" w:rsidRDefault="00AA76EF" w:rsidP="00AA76EF">
      <w:pPr>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LEARNING AND TEACHING STRATEGY</w:t>
      </w: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lang w:val="en-GB"/>
        </w:rPr>
      </w:pPr>
      <w:r w:rsidRPr="00B65751">
        <w:rPr>
          <w:rFonts w:ascii="Arial" w:hAnsi="Arial" w:cs="Arial"/>
          <w:lang w:val="en-GB"/>
        </w:rPr>
        <w:t xml:space="preserve">Lectures will introduce the students to social policy in principles and practice. Tutorials and seminars will introduce a range of policies linked to welfare and inclusion. Practical </w:t>
      </w:r>
      <w:r w:rsidRPr="00B65751">
        <w:rPr>
          <w:rFonts w:ascii="Arial" w:hAnsi="Arial" w:cs="Arial"/>
          <w:lang w:val="en-GB"/>
        </w:rPr>
        <w:lastRenderedPageBreak/>
        <w:t xml:space="preserve">examples will be used to support the application, discussion, and critical evaluation of techniques learned. Case studies will also be used to develop understanding and application of the techniques. </w:t>
      </w:r>
    </w:p>
    <w:p w:rsidR="00AA76EF" w:rsidRPr="00B65751" w:rsidRDefault="00AA76EF" w:rsidP="00AA76EF">
      <w:pPr>
        <w:spacing w:after="0"/>
        <w:rPr>
          <w:rFonts w:ascii="Arial" w:hAnsi="Arial" w:cs="Arial"/>
          <w:lang w:val="en-GB"/>
        </w:rPr>
      </w:pPr>
    </w:p>
    <w:p w:rsidR="00AA76EF" w:rsidRPr="00B65751" w:rsidRDefault="00AA76EF" w:rsidP="00AA76EF">
      <w:pPr>
        <w:spacing w:after="0"/>
        <w:rPr>
          <w:rFonts w:ascii="Arial" w:hAnsi="Arial" w:cs="Arial"/>
          <w:lang w:val="en-GB"/>
        </w:rPr>
      </w:pPr>
      <w:r w:rsidRPr="00B65751">
        <w:rPr>
          <w:rFonts w:ascii="Arial" w:hAnsi="Arial" w:cs="Arial"/>
          <w:lang w:val="en-GB"/>
        </w:rPr>
        <w:t>The allocation of teaching to deliver the module is: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AA76EF" w:rsidRPr="00B65751" w:rsidTr="00716296">
        <w:tc>
          <w:tcPr>
            <w:tcW w:w="3969" w:type="dxa"/>
            <w:tcBorders>
              <w:top w:val="single" w:sz="4" w:space="0" w:color="auto"/>
              <w:left w:val="single" w:sz="4" w:space="0" w:color="auto"/>
            </w:tcBorders>
            <w:shd w:val="clear" w:color="auto" w:fill="auto"/>
          </w:tcPr>
          <w:p w:rsidR="00AA76EF" w:rsidRPr="00B65751" w:rsidRDefault="00AA76EF" w:rsidP="00716296">
            <w:pPr>
              <w:spacing w:after="0" w:line="240" w:lineRule="auto"/>
              <w:rPr>
                <w:rFonts w:ascii="Arial" w:hAnsi="Arial" w:cs="Arial"/>
                <w:b/>
                <w:lang w:val="en-GB"/>
              </w:rPr>
            </w:pPr>
            <w:r w:rsidRPr="00B65751">
              <w:rPr>
                <w:rFonts w:ascii="Arial" w:hAnsi="Arial" w:cs="Arial"/>
                <w:b/>
                <w:lang w:val="en-GB"/>
              </w:rPr>
              <w:t>Activity type</w:t>
            </w:r>
          </w:p>
        </w:tc>
        <w:tc>
          <w:tcPr>
            <w:tcW w:w="1701" w:type="dxa"/>
            <w:tcBorders>
              <w:top w:val="single" w:sz="4" w:space="0" w:color="auto"/>
            </w:tcBorders>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Hours</w:t>
            </w:r>
          </w:p>
        </w:tc>
        <w:tc>
          <w:tcPr>
            <w:tcW w:w="1843" w:type="dxa"/>
            <w:tcBorders>
              <w:top w:val="single" w:sz="4" w:space="0" w:color="auto"/>
            </w:tcBorders>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Percentage</w:t>
            </w:r>
          </w:p>
        </w:tc>
      </w:tr>
      <w:tr w:rsidR="00AA76EF" w:rsidRPr="00B65751" w:rsidTr="00716296">
        <w:tc>
          <w:tcPr>
            <w:tcW w:w="3969"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lang w:val="en-GB"/>
              </w:rPr>
              <w:t>Scheduled learning</w:t>
            </w:r>
          </w:p>
        </w:tc>
        <w:tc>
          <w:tcPr>
            <w:tcW w:w="1701"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30</w:t>
            </w:r>
          </w:p>
        </w:tc>
        <w:tc>
          <w:tcPr>
            <w:tcW w:w="1843"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15%</w:t>
            </w:r>
          </w:p>
        </w:tc>
      </w:tr>
      <w:tr w:rsidR="00AA76EF" w:rsidRPr="00B65751" w:rsidTr="00716296">
        <w:tc>
          <w:tcPr>
            <w:tcW w:w="3969"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lang w:val="en-GB"/>
              </w:rPr>
              <w:t>Independent learning</w:t>
            </w:r>
          </w:p>
        </w:tc>
        <w:tc>
          <w:tcPr>
            <w:tcW w:w="1701"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170</w:t>
            </w:r>
          </w:p>
        </w:tc>
        <w:tc>
          <w:tcPr>
            <w:tcW w:w="1843"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85%</w:t>
            </w:r>
          </w:p>
        </w:tc>
      </w:tr>
      <w:tr w:rsidR="00AA76EF" w:rsidRPr="00B65751" w:rsidTr="00716296">
        <w:tc>
          <w:tcPr>
            <w:tcW w:w="3969" w:type="dxa"/>
            <w:shd w:val="clear" w:color="auto" w:fill="auto"/>
          </w:tcPr>
          <w:p w:rsidR="00AA76EF" w:rsidRPr="00B65751" w:rsidRDefault="00AA76EF" w:rsidP="00716296">
            <w:pPr>
              <w:spacing w:after="0" w:line="240" w:lineRule="auto"/>
              <w:rPr>
                <w:rFonts w:ascii="Arial" w:hAnsi="Arial" w:cs="Arial"/>
                <w:lang w:val="en-GB"/>
              </w:rPr>
            </w:pPr>
            <w:r>
              <w:rPr>
                <w:rFonts w:ascii="Arial" w:hAnsi="Arial" w:cs="Arial"/>
                <w:lang w:val="en-GB"/>
              </w:rPr>
              <w:t>Placement learning</w:t>
            </w:r>
          </w:p>
        </w:tc>
        <w:tc>
          <w:tcPr>
            <w:tcW w:w="1701" w:type="dxa"/>
            <w:shd w:val="clear" w:color="auto" w:fill="auto"/>
          </w:tcPr>
          <w:p w:rsidR="00AA76EF" w:rsidRPr="00B65751" w:rsidRDefault="00AA76EF" w:rsidP="00716296">
            <w:pPr>
              <w:spacing w:after="0" w:line="240" w:lineRule="auto"/>
              <w:jc w:val="center"/>
              <w:rPr>
                <w:rFonts w:ascii="Arial" w:hAnsi="Arial" w:cs="Arial"/>
                <w:lang w:val="en-GB"/>
              </w:rPr>
            </w:pPr>
            <w:r>
              <w:rPr>
                <w:rFonts w:ascii="Arial" w:hAnsi="Arial" w:cs="Arial"/>
                <w:lang w:val="en-GB"/>
              </w:rPr>
              <w:t>0</w:t>
            </w:r>
          </w:p>
        </w:tc>
        <w:tc>
          <w:tcPr>
            <w:tcW w:w="1843" w:type="dxa"/>
            <w:shd w:val="clear" w:color="auto" w:fill="auto"/>
          </w:tcPr>
          <w:p w:rsidR="00AA76EF" w:rsidRPr="00B65751" w:rsidRDefault="00AA76EF" w:rsidP="00716296">
            <w:pPr>
              <w:spacing w:after="0" w:line="240" w:lineRule="auto"/>
              <w:jc w:val="center"/>
              <w:rPr>
                <w:rFonts w:ascii="Arial" w:hAnsi="Arial" w:cs="Arial"/>
                <w:lang w:val="en-GB"/>
              </w:rPr>
            </w:pPr>
            <w:r>
              <w:rPr>
                <w:rFonts w:ascii="Arial" w:hAnsi="Arial" w:cs="Arial"/>
                <w:lang w:val="en-GB"/>
              </w:rPr>
              <w:t>0%</w:t>
            </w:r>
          </w:p>
        </w:tc>
      </w:tr>
      <w:tr w:rsidR="00AA76EF" w:rsidRPr="00B65751" w:rsidTr="00716296">
        <w:tc>
          <w:tcPr>
            <w:tcW w:w="3969"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b/>
                <w:lang w:val="en-GB"/>
              </w:rPr>
              <w:t>TOTAL</w:t>
            </w:r>
          </w:p>
        </w:tc>
        <w:tc>
          <w:tcPr>
            <w:tcW w:w="1701" w:type="dxa"/>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200</w:t>
            </w:r>
          </w:p>
        </w:tc>
        <w:tc>
          <w:tcPr>
            <w:tcW w:w="1843" w:type="dxa"/>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100%</w:t>
            </w:r>
          </w:p>
        </w:tc>
      </w:tr>
    </w:tbl>
    <w:p w:rsidR="00AA76EF" w:rsidRPr="00B65751" w:rsidRDefault="00AA76EF" w:rsidP="00AA76EF">
      <w:pPr>
        <w:tabs>
          <w:tab w:val="left" w:pos="720"/>
          <w:tab w:val="left" w:pos="1440"/>
          <w:tab w:val="left" w:pos="2160"/>
          <w:tab w:val="left" w:pos="2880"/>
        </w:tabs>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120"/>
        <w:rPr>
          <w:rFonts w:ascii="Arial" w:hAnsi="Arial" w:cs="Arial"/>
          <w:b/>
          <w:lang w:val="en-GB"/>
        </w:rPr>
      </w:pPr>
      <w:r w:rsidRPr="00B65751">
        <w:rPr>
          <w:rFonts w:ascii="Arial" w:hAnsi="Arial" w:cs="Arial"/>
          <w:b/>
          <w:lang w:val="en-GB"/>
        </w:rPr>
        <w:t>ASSESSMENT</w:t>
      </w:r>
    </w:p>
    <w:p w:rsidR="00AA76EF" w:rsidRPr="00B65751" w:rsidRDefault="00AA76EF" w:rsidP="00AA76EF">
      <w:pPr>
        <w:spacing w:after="120"/>
        <w:rPr>
          <w:rFonts w:ascii="Arial" w:hAnsi="Arial" w:cs="Arial"/>
          <w:b/>
          <w:lang w:val="en-GB"/>
        </w:rPr>
      </w:pPr>
      <w:r w:rsidRPr="00B65751">
        <w:rPr>
          <w:rFonts w:ascii="Arial" w:hAnsi="Arial" w:cs="Arial"/>
          <w:b/>
          <w:lang w:val="en-GB"/>
        </w:rPr>
        <w:t>Assessment Component 1 – 70%</w:t>
      </w:r>
    </w:p>
    <w:p w:rsidR="00AA76EF" w:rsidRPr="00B65751" w:rsidRDefault="00AA76EF" w:rsidP="00AA76EF">
      <w:pPr>
        <w:spacing w:after="0"/>
        <w:rPr>
          <w:rFonts w:ascii="Arial" w:hAnsi="Arial" w:cs="Arial"/>
          <w:lang w:val="en-GB"/>
        </w:rPr>
      </w:pPr>
      <w:r w:rsidRPr="00B65751">
        <w:rPr>
          <w:rFonts w:ascii="Arial" w:hAnsi="Arial" w:cs="Arial"/>
          <w:lang w:val="en-GB"/>
        </w:rPr>
        <w:t>Essay (3000 words)</w:t>
      </w: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lang w:val="en-GB"/>
        </w:rPr>
      </w:pPr>
      <w:r w:rsidRPr="00B65751">
        <w:rPr>
          <w:rFonts w:ascii="Arial" w:hAnsi="Arial" w:cs="Arial"/>
          <w:lang w:val="en-GB"/>
        </w:rPr>
        <w:t>Exemplar</w:t>
      </w:r>
    </w:p>
    <w:p w:rsidR="00AA76EF" w:rsidRPr="00B65751" w:rsidRDefault="00AA76EF" w:rsidP="00AA76EF">
      <w:pPr>
        <w:spacing w:after="0"/>
        <w:rPr>
          <w:rFonts w:ascii="Arial" w:hAnsi="Arial" w:cs="Arial"/>
          <w:i/>
          <w:lang w:val="en-GB"/>
        </w:rPr>
      </w:pPr>
      <w:r w:rsidRPr="00B65751">
        <w:rPr>
          <w:rFonts w:ascii="Arial" w:hAnsi="Arial" w:cs="Arial"/>
          <w:i/>
          <w:lang w:val="en-GB"/>
        </w:rPr>
        <w:t xml:space="preserve">What is the relationship between social identity and social welfare? Critically examine in relation to at least one social group. </w:t>
      </w:r>
    </w:p>
    <w:p w:rsidR="00AA76EF" w:rsidRPr="00B65751" w:rsidRDefault="00AA76EF" w:rsidP="00AA76EF">
      <w:pPr>
        <w:spacing w:after="0"/>
        <w:rPr>
          <w:rFonts w:ascii="Arial" w:hAnsi="Arial" w:cs="Arial"/>
          <w:b/>
          <w:lang w:val="en-GB"/>
        </w:rPr>
      </w:pPr>
    </w:p>
    <w:p w:rsidR="00AA76EF" w:rsidRPr="00B65751" w:rsidRDefault="00AA76EF" w:rsidP="00AA76EF">
      <w:pPr>
        <w:spacing w:after="120"/>
        <w:rPr>
          <w:rFonts w:ascii="Arial" w:hAnsi="Arial" w:cs="Arial"/>
          <w:b/>
          <w:lang w:val="en-GB"/>
        </w:rPr>
      </w:pPr>
      <w:r w:rsidRPr="00B65751">
        <w:rPr>
          <w:rFonts w:ascii="Arial" w:hAnsi="Arial" w:cs="Arial"/>
          <w:b/>
          <w:lang w:val="en-GB"/>
        </w:rPr>
        <w:t>Assessment Component 2 – 30%</w:t>
      </w:r>
    </w:p>
    <w:p w:rsidR="00AA76EF" w:rsidRPr="00B65751" w:rsidRDefault="00AA76EF" w:rsidP="00AA76EF">
      <w:pPr>
        <w:spacing w:after="0"/>
        <w:rPr>
          <w:rFonts w:ascii="Arial" w:hAnsi="Arial" w:cs="Arial"/>
          <w:lang w:val="en-GB"/>
        </w:rPr>
      </w:pPr>
      <w:r w:rsidRPr="00B65751">
        <w:rPr>
          <w:rFonts w:ascii="Arial" w:hAnsi="Arial" w:cs="Arial"/>
          <w:lang w:val="en-GB"/>
        </w:rPr>
        <w:t>Seminar Presentation (10 minutes)</w:t>
      </w: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lang w:val="en-GB"/>
        </w:rPr>
      </w:pPr>
      <w:r w:rsidRPr="00B65751">
        <w:rPr>
          <w:rFonts w:ascii="Arial" w:hAnsi="Arial" w:cs="Arial"/>
          <w:lang w:val="en-GB"/>
        </w:rPr>
        <w:t>Exemplar</w:t>
      </w:r>
    </w:p>
    <w:p w:rsidR="00AA76EF" w:rsidRPr="00B65751" w:rsidRDefault="00AA76EF" w:rsidP="00AA76EF">
      <w:pPr>
        <w:spacing w:after="0"/>
        <w:rPr>
          <w:rFonts w:ascii="Arial" w:hAnsi="Arial" w:cs="Arial"/>
          <w:i/>
          <w:lang w:val="en-GB"/>
        </w:rPr>
      </w:pPr>
      <w:r w:rsidRPr="00B65751">
        <w:rPr>
          <w:rFonts w:ascii="Arial" w:hAnsi="Arial" w:cs="Arial"/>
          <w:i/>
          <w:lang w:val="en-GB"/>
        </w:rPr>
        <w:t xml:space="preserve">Critically analyse the impact of social identity on socially inclusive practice. </w:t>
      </w:r>
    </w:p>
    <w:p w:rsidR="00AA76EF" w:rsidRPr="00B65751" w:rsidRDefault="00AA76EF" w:rsidP="00AA76EF">
      <w:pPr>
        <w:tabs>
          <w:tab w:val="left" w:pos="972"/>
        </w:tabs>
        <w:spacing w:after="0"/>
        <w:rPr>
          <w:rFonts w:ascii="Arial" w:hAnsi="Arial" w:cs="Arial"/>
          <w:lang w:val="en-GB"/>
        </w:rPr>
      </w:pP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AA76EF" w:rsidRPr="00B65751" w:rsidTr="00716296">
        <w:tc>
          <w:tcPr>
            <w:tcW w:w="3261" w:type="dxa"/>
            <w:tcBorders>
              <w:top w:val="single" w:sz="4" w:space="0" w:color="auto"/>
              <w:left w:val="single" w:sz="4" w:space="0" w:color="auto"/>
            </w:tcBorders>
            <w:shd w:val="clear" w:color="auto" w:fill="auto"/>
          </w:tcPr>
          <w:p w:rsidR="00AA76EF" w:rsidRPr="00B65751" w:rsidRDefault="00AA76EF" w:rsidP="00716296">
            <w:pPr>
              <w:spacing w:after="0" w:line="240" w:lineRule="auto"/>
              <w:rPr>
                <w:rFonts w:ascii="Arial" w:hAnsi="Arial" w:cs="Arial"/>
                <w:b/>
                <w:lang w:val="en-GB"/>
              </w:rPr>
            </w:pPr>
            <w:r w:rsidRPr="00B65751">
              <w:rPr>
                <w:rFonts w:ascii="Arial" w:hAnsi="Arial" w:cs="Arial"/>
                <w:b/>
                <w:lang w:val="en-GB"/>
              </w:rPr>
              <w:t>Activity type</w:t>
            </w:r>
          </w:p>
        </w:tc>
        <w:tc>
          <w:tcPr>
            <w:tcW w:w="1842" w:type="dxa"/>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Percentage</w:t>
            </w:r>
          </w:p>
        </w:tc>
      </w:tr>
      <w:tr w:rsidR="00AA76EF" w:rsidRPr="00B65751" w:rsidTr="00716296">
        <w:tc>
          <w:tcPr>
            <w:tcW w:w="3261"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lang w:val="en-GB"/>
              </w:rPr>
              <w:t>Written exam</w:t>
            </w:r>
          </w:p>
        </w:tc>
        <w:tc>
          <w:tcPr>
            <w:tcW w:w="1842" w:type="dxa"/>
            <w:shd w:val="clear" w:color="auto" w:fill="auto"/>
          </w:tcPr>
          <w:p w:rsidR="00AA76EF" w:rsidRPr="00B65751" w:rsidRDefault="00AA76EF" w:rsidP="00716296">
            <w:pPr>
              <w:spacing w:after="0" w:line="240" w:lineRule="auto"/>
              <w:jc w:val="center"/>
              <w:rPr>
                <w:rFonts w:ascii="Arial" w:hAnsi="Arial" w:cs="Arial"/>
                <w:lang w:val="en-GB"/>
              </w:rPr>
            </w:pPr>
          </w:p>
        </w:tc>
      </w:tr>
      <w:tr w:rsidR="00AA76EF" w:rsidRPr="00B65751" w:rsidTr="00716296">
        <w:tc>
          <w:tcPr>
            <w:tcW w:w="3261"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lang w:val="en-GB"/>
              </w:rPr>
              <w:t>Coursework</w:t>
            </w:r>
          </w:p>
        </w:tc>
        <w:tc>
          <w:tcPr>
            <w:tcW w:w="1842"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70%</w:t>
            </w:r>
          </w:p>
        </w:tc>
      </w:tr>
      <w:tr w:rsidR="00AA76EF" w:rsidRPr="00B65751" w:rsidTr="00716296">
        <w:tc>
          <w:tcPr>
            <w:tcW w:w="3261"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lang w:val="en-GB"/>
              </w:rPr>
              <w:t>Practical</w:t>
            </w:r>
          </w:p>
        </w:tc>
        <w:tc>
          <w:tcPr>
            <w:tcW w:w="1842" w:type="dxa"/>
            <w:shd w:val="clear" w:color="auto" w:fill="auto"/>
          </w:tcPr>
          <w:p w:rsidR="00AA76EF" w:rsidRPr="00B65751" w:rsidRDefault="00AA76EF" w:rsidP="00716296">
            <w:pPr>
              <w:spacing w:after="0" w:line="240" w:lineRule="auto"/>
              <w:jc w:val="center"/>
              <w:rPr>
                <w:rFonts w:ascii="Arial" w:hAnsi="Arial" w:cs="Arial"/>
                <w:lang w:val="en-GB"/>
              </w:rPr>
            </w:pPr>
            <w:r w:rsidRPr="00B65751">
              <w:rPr>
                <w:rFonts w:ascii="Arial" w:hAnsi="Arial" w:cs="Arial"/>
                <w:lang w:val="en-GB"/>
              </w:rPr>
              <w:t>30%</w:t>
            </w:r>
          </w:p>
        </w:tc>
      </w:tr>
      <w:tr w:rsidR="00AA76EF" w:rsidRPr="00B65751" w:rsidTr="00716296">
        <w:tc>
          <w:tcPr>
            <w:tcW w:w="3261" w:type="dxa"/>
            <w:shd w:val="clear" w:color="auto" w:fill="auto"/>
          </w:tcPr>
          <w:p w:rsidR="00AA76EF" w:rsidRPr="00B65751" w:rsidRDefault="00AA76EF" w:rsidP="00716296">
            <w:pPr>
              <w:spacing w:after="0" w:line="240" w:lineRule="auto"/>
              <w:rPr>
                <w:rFonts w:ascii="Arial" w:hAnsi="Arial" w:cs="Arial"/>
                <w:lang w:val="en-GB"/>
              </w:rPr>
            </w:pPr>
            <w:r w:rsidRPr="00B65751">
              <w:rPr>
                <w:rFonts w:ascii="Arial" w:hAnsi="Arial" w:cs="Arial"/>
                <w:b/>
                <w:lang w:val="en-GB"/>
              </w:rPr>
              <w:t>TOTAL</w:t>
            </w:r>
          </w:p>
        </w:tc>
        <w:tc>
          <w:tcPr>
            <w:tcW w:w="1842" w:type="dxa"/>
            <w:shd w:val="clear" w:color="auto" w:fill="auto"/>
          </w:tcPr>
          <w:p w:rsidR="00AA76EF" w:rsidRPr="00B65751" w:rsidRDefault="00AA76EF" w:rsidP="00716296">
            <w:pPr>
              <w:spacing w:after="0" w:line="240" w:lineRule="auto"/>
              <w:jc w:val="center"/>
              <w:rPr>
                <w:rFonts w:ascii="Arial" w:hAnsi="Arial" w:cs="Arial"/>
                <w:b/>
                <w:lang w:val="en-GB"/>
              </w:rPr>
            </w:pPr>
            <w:r w:rsidRPr="00B65751">
              <w:rPr>
                <w:rFonts w:ascii="Arial" w:hAnsi="Arial" w:cs="Arial"/>
                <w:b/>
                <w:lang w:val="en-GB"/>
              </w:rPr>
              <w:t>100%</w:t>
            </w:r>
          </w:p>
        </w:tc>
      </w:tr>
    </w:tbl>
    <w:p w:rsidR="00AA76EF" w:rsidRPr="00B65751" w:rsidRDefault="00AA76EF" w:rsidP="00AA76EF">
      <w:pPr>
        <w:spacing w:after="0"/>
        <w:rPr>
          <w:rFonts w:ascii="Arial" w:hAnsi="Arial" w:cs="Arial"/>
          <w:lang w:val="en-GB"/>
        </w:rPr>
      </w:pP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rPr>
          <w:rFonts w:ascii="Arial" w:hAnsi="Arial" w:cs="Arial"/>
          <w:b/>
          <w:lang w:val="en-GB"/>
        </w:rPr>
      </w:pPr>
      <w:r w:rsidRPr="00B65751">
        <w:rPr>
          <w:rFonts w:ascii="Arial" w:hAnsi="Arial" w:cs="Arial"/>
          <w:b/>
          <w:lang w:val="en-GB"/>
        </w:rPr>
        <w:t>EDUCATION FOR SUSTAINABLE DEVELOPMENT (ESD)</w:t>
      </w:r>
    </w:p>
    <w:p w:rsidR="00AA76EF" w:rsidRPr="00B65751" w:rsidRDefault="00AA76EF" w:rsidP="00AA76EF">
      <w:pPr>
        <w:tabs>
          <w:tab w:val="left" w:pos="720"/>
          <w:tab w:val="left" w:pos="1440"/>
          <w:tab w:val="left" w:pos="2160"/>
          <w:tab w:val="left" w:pos="2880"/>
        </w:tabs>
        <w:spacing w:after="0"/>
        <w:rPr>
          <w:rFonts w:ascii="Arial" w:hAnsi="Arial" w:cs="Arial"/>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33"/>
        <w:gridCol w:w="4583"/>
      </w:tblGrid>
      <w:tr w:rsidR="00AA76EF" w:rsidRPr="00B65751" w:rsidTr="00716296">
        <w:tc>
          <w:tcPr>
            <w:tcW w:w="4443" w:type="dxa"/>
            <w:vMerge w:val="restart"/>
            <w:shd w:val="clear" w:color="auto" w:fill="auto"/>
            <w:vAlign w:val="center"/>
          </w:tcPr>
          <w:p w:rsidR="00AA76EF" w:rsidRPr="00B65751" w:rsidRDefault="00AA76EF" w:rsidP="00716296">
            <w:pPr>
              <w:tabs>
                <w:tab w:val="left" w:pos="720"/>
                <w:tab w:val="left" w:pos="1440"/>
                <w:tab w:val="left" w:pos="2160"/>
                <w:tab w:val="left" w:pos="2880"/>
              </w:tabs>
              <w:spacing w:after="0"/>
              <w:rPr>
                <w:rFonts w:ascii="Arial" w:hAnsi="Arial" w:cs="Arial"/>
                <w:lang w:val="en-GB"/>
              </w:rPr>
            </w:pPr>
            <w:r w:rsidRPr="00B65751">
              <w:rPr>
                <w:rFonts w:ascii="Arial" w:hAnsi="Arial" w:cs="Arial"/>
                <w:lang w:val="en-GB"/>
              </w:rPr>
              <w:t>Does the module contribute to ESD?</w:t>
            </w:r>
          </w:p>
        </w:tc>
        <w:tc>
          <w:tcPr>
            <w:tcW w:w="4596" w:type="dxa"/>
            <w:shd w:val="clear" w:color="auto" w:fill="auto"/>
            <w:vAlign w:val="center"/>
          </w:tcPr>
          <w:p w:rsidR="00AA76EF" w:rsidRPr="00B65751" w:rsidRDefault="00AA76EF" w:rsidP="00716296">
            <w:pPr>
              <w:tabs>
                <w:tab w:val="left" w:pos="720"/>
                <w:tab w:val="left" w:pos="1440"/>
                <w:tab w:val="left" w:pos="2160"/>
                <w:tab w:val="left" w:pos="2880"/>
              </w:tabs>
              <w:spacing w:after="0"/>
              <w:rPr>
                <w:rFonts w:ascii="Arial" w:hAnsi="Arial" w:cs="Arial"/>
                <w:lang w:val="en-GB"/>
              </w:rPr>
            </w:pPr>
            <w:r w:rsidRPr="00B65751">
              <w:rPr>
                <w:rFonts w:ascii="Arial" w:hAnsi="Arial" w:cs="Arial"/>
                <w:lang w:val="en-GB"/>
              </w:rPr>
              <w:t>Yes</w:t>
            </w:r>
          </w:p>
        </w:tc>
      </w:tr>
      <w:tr w:rsidR="00AA76EF" w:rsidRPr="00B65751" w:rsidTr="00716296">
        <w:tc>
          <w:tcPr>
            <w:tcW w:w="4443" w:type="dxa"/>
            <w:vMerge/>
            <w:shd w:val="clear" w:color="auto" w:fill="auto"/>
          </w:tcPr>
          <w:p w:rsidR="00AA76EF" w:rsidRPr="00B65751" w:rsidRDefault="00AA76EF" w:rsidP="00716296">
            <w:pPr>
              <w:tabs>
                <w:tab w:val="left" w:pos="720"/>
                <w:tab w:val="left" w:pos="1440"/>
                <w:tab w:val="left" w:pos="2160"/>
                <w:tab w:val="left" w:pos="2880"/>
              </w:tabs>
              <w:spacing w:after="0"/>
              <w:rPr>
                <w:rFonts w:ascii="Arial" w:hAnsi="Arial" w:cs="Arial"/>
                <w:lang w:val="en-GB"/>
              </w:rPr>
            </w:pPr>
          </w:p>
        </w:tc>
        <w:tc>
          <w:tcPr>
            <w:tcW w:w="4596" w:type="dxa"/>
            <w:shd w:val="clear" w:color="auto" w:fill="auto"/>
            <w:vAlign w:val="center"/>
          </w:tcPr>
          <w:p w:rsidR="00AA76EF" w:rsidRPr="00B65751" w:rsidRDefault="00AA76EF" w:rsidP="00716296">
            <w:pPr>
              <w:tabs>
                <w:tab w:val="left" w:pos="720"/>
                <w:tab w:val="left" w:pos="1440"/>
                <w:tab w:val="left" w:pos="2160"/>
                <w:tab w:val="left" w:pos="2880"/>
              </w:tabs>
              <w:spacing w:after="0"/>
              <w:rPr>
                <w:rFonts w:ascii="Arial" w:hAnsi="Arial" w:cs="Arial"/>
                <w:strike/>
                <w:lang w:val="en-GB"/>
              </w:rPr>
            </w:pPr>
          </w:p>
        </w:tc>
      </w:tr>
      <w:tr w:rsidR="00AA76EF" w:rsidRPr="00B65751" w:rsidTr="00716296">
        <w:tc>
          <w:tcPr>
            <w:tcW w:w="9039" w:type="dxa"/>
            <w:gridSpan w:val="2"/>
            <w:shd w:val="clear" w:color="auto" w:fill="auto"/>
          </w:tcPr>
          <w:p w:rsidR="00AA76EF" w:rsidRPr="00B65751" w:rsidRDefault="00AA76EF" w:rsidP="00716296">
            <w:pPr>
              <w:tabs>
                <w:tab w:val="left" w:pos="720"/>
                <w:tab w:val="left" w:pos="1440"/>
                <w:tab w:val="left" w:pos="2160"/>
                <w:tab w:val="left" w:pos="2880"/>
              </w:tabs>
              <w:spacing w:after="0"/>
              <w:rPr>
                <w:rFonts w:ascii="Arial" w:hAnsi="Arial" w:cs="Arial"/>
                <w:lang w:val="en-GB"/>
              </w:rPr>
            </w:pPr>
            <w:r w:rsidRPr="00B65751">
              <w:rPr>
                <w:rFonts w:ascii="Arial" w:hAnsi="Arial" w:cs="Arial"/>
                <w:lang w:val="en-GB"/>
              </w:rPr>
              <w:t>Sustainable Literacy Skills</w:t>
            </w:r>
          </w:p>
          <w:p w:rsidR="00AA76EF" w:rsidRPr="00B65751"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color w:val="000000"/>
                <w:lang w:val="en-GB"/>
              </w:rPr>
            </w:pPr>
            <w:r w:rsidRPr="00B65751">
              <w:rPr>
                <w:rFonts w:ascii="Arial" w:hAnsi="Arial" w:cs="Arial"/>
                <w:color w:val="000000"/>
                <w:lang w:val="en-GB"/>
              </w:rPr>
              <w:t>be able to appreciate the importance of environmental, social and political</w:t>
            </w:r>
            <w:r w:rsidRPr="00B65751">
              <w:rPr>
                <w:rFonts w:ascii="Arial" w:hAnsi="Arial" w:cs="Arial"/>
                <w:color w:val="000000"/>
                <w:lang w:val="en-GB"/>
              </w:rPr>
              <w:tab/>
              <w:t xml:space="preserve"> contexts to their studies; </w:t>
            </w:r>
          </w:p>
          <w:p w:rsidR="00AA76EF" w:rsidRPr="00B65751"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color w:val="000000"/>
                <w:lang w:val="en-GB"/>
              </w:rPr>
            </w:pPr>
            <w:r w:rsidRPr="00B65751">
              <w:rPr>
                <w:rFonts w:ascii="Arial" w:hAnsi="Arial" w:cs="Arial"/>
                <w:color w:val="000000"/>
                <w:lang w:val="en-GB"/>
              </w:rPr>
              <w:t>be able to solve or ameliorate real life problems through employing holistic as well as reductionist approaches, as appropriate to the issue;</w:t>
            </w:r>
          </w:p>
          <w:p w:rsidR="00AA76EF" w:rsidRPr="00B65751"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color w:val="000000"/>
                <w:lang w:val="en-GB"/>
              </w:rPr>
            </w:pPr>
            <w:r w:rsidRPr="00B65751">
              <w:rPr>
                <w:rFonts w:ascii="Arial" w:hAnsi="Arial" w:cs="Arial"/>
                <w:color w:val="000000"/>
                <w:lang w:val="en-GB"/>
              </w:rPr>
              <w:t xml:space="preserve">be able to think creatively, holistically, and systemically and make critical judgments on issues; </w:t>
            </w:r>
          </w:p>
          <w:p w:rsidR="00AA76EF" w:rsidRPr="00B65751"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color w:val="000000"/>
                <w:spacing w:val="-2"/>
                <w:lang w:val="en-GB"/>
              </w:rPr>
            </w:pPr>
            <w:r w:rsidRPr="00B65751">
              <w:rPr>
                <w:rFonts w:ascii="Arial" w:hAnsi="Arial" w:cs="Arial"/>
                <w:color w:val="000000"/>
                <w:spacing w:val="-2"/>
                <w:lang w:val="en-GB"/>
              </w:rPr>
              <w:t xml:space="preserve">be able to develop a high level of self-reflection at a personal and professional level; </w:t>
            </w:r>
          </w:p>
          <w:p w:rsidR="00AA76EF" w:rsidRPr="00B65751"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color w:val="000000"/>
                <w:lang w:val="en-GB"/>
              </w:rPr>
            </w:pPr>
            <w:r w:rsidRPr="00B65751">
              <w:rPr>
                <w:rFonts w:ascii="Arial" w:hAnsi="Arial" w:cs="Arial"/>
                <w:color w:val="000000"/>
                <w:lang w:val="en-GB"/>
              </w:rPr>
              <w:t>be able to understand, critically evaluate and adopt thoughtfully sustainability values;</w:t>
            </w:r>
          </w:p>
          <w:p w:rsidR="00AA76EF" w:rsidRPr="009A0005" w:rsidRDefault="00AA76EF" w:rsidP="00AA76EF">
            <w:pPr>
              <w:pStyle w:val="ListParagraph"/>
              <w:numPr>
                <w:ilvl w:val="0"/>
                <w:numId w:val="3"/>
              </w:numPr>
              <w:overflowPunct w:val="0"/>
              <w:autoSpaceDE w:val="0"/>
              <w:autoSpaceDN w:val="0"/>
              <w:adjustRightInd w:val="0"/>
              <w:spacing w:after="0" w:line="240" w:lineRule="auto"/>
              <w:jc w:val="both"/>
              <w:textAlignment w:val="baseline"/>
              <w:rPr>
                <w:rFonts w:ascii="Arial" w:hAnsi="Arial" w:cs="Arial"/>
                <w:lang w:val="en-GB" w:eastAsia="en-GB"/>
              </w:rPr>
            </w:pPr>
            <w:r w:rsidRPr="00B65751">
              <w:rPr>
                <w:rFonts w:ascii="Arial" w:hAnsi="Arial" w:cs="Arial"/>
                <w:lang w:val="en-GB"/>
              </w:rPr>
              <w:t>be able to apply theory to practice and vice versa</w:t>
            </w:r>
          </w:p>
        </w:tc>
      </w:tr>
    </w:tbl>
    <w:p w:rsidR="00AA76EF" w:rsidRDefault="00AA76EF" w:rsidP="00AA76EF">
      <w:pPr>
        <w:spacing w:after="0"/>
        <w:rPr>
          <w:rFonts w:ascii="Arial" w:hAnsi="Arial" w:cs="Arial"/>
          <w:b/>
          <w:lang w:val="en-GB"/>
        </w:rPr>
      </w:pPr>
    </w:p>
    <w:p w:rsidR="00AA76EF" w:rsidRDefault="00AA76EF" w:rsidP="00AA76EF">
      <w:pPr>
        <w:spacing w:after="0"/>
        <w:rPr>
          <w:rFonts w:ascii="Arial" w:hAnsi="Arial" w:cs="Arial"/>
          <w:b/>
          <w:lang w:val="en-GB"/>
        </w:rPr>
      </w:pPr>
    </w:p>
    <w:p w:rsidR="00AA76EF" w:rsidRPr="00B65751" w:rsidRDefault="00AA76EF" w:rsidP="00AA76EF">
      <w:pPr>
        <w:spacing w:after="0"/>
        <w:rPr>
          <w:rFonts w:ascii="Arial" w:hAnsi="Arial" w:cs="Arial"/>
          <w:b/>
          <w:lang w:val="en-GB"/>
        </w:rPr>
      </w:pPr>
      <w:r w:rsidRPr="00B65751">
        <w:rPr>
          <w:rFonts w:ascii="Arial" w:hAnsi="Arial" w:cs="Arial"/>
          <w:b/>
          <w:lang w:val="en-GB"/>
        </w:rPr>
        <w:t>BIBLIOGRAPHY</w:t>
      </w:r>
    </w:p>
    <w:p w:rsidR="00AA76EF" w:rsidRPr="00B65751" w:rsidRDefault="00AA76EF" w:rsidP="00AA76EF">
      <w:pPr>
        <w:tabs>
          <w:tab w:val="left" w:pos="720"/>
          <w:tab w:val="left" w:pos="1440"/>
          <w:tab w:val="left" w:pos="2160"/>
          <w:tab w:val="left" w:pos="2880"/>
        </w:tabs>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ind w:left="3600" w:hanging="3600"/>
        <w:rPr>
          <w:rFonts w:ascii="Arial" w:hAnsi="Arial" w:cs="Arial"/>
          <w:b/>
          <w:lang w:val="en-GB"/>
        </w:rPr>
      </w:pPr>
      <w:r w:rsidRPr="00B65751">
        <w:rPr>
          <w:rFonts w:ascii="Arial" w:hAnsi="Arial" w:cs="Arial"/>
          <w:b/>
          <w:lang w:val="en-GB"/>
        </w:rPr>
        <w:t>Essential</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Berger, P. L. &amp; </w:t>
      </w:r>
      <w:proofErr w:type="spellStart"/>
      <w:r w:rsidRPr="00B65751">
        <w:rPr>
          <w:rFonts w:ascii="Arial" w:hAnsi="Arial" w:cs="Arial"/>
          <w:lang w:val="en-GB"/>
        </w:rPr>
        <w:t>Luckmann</w:t>
      </w:r>
      <w:proofErr w:type="spellEnd"/>
      <w:r w:rsidRPr="00B65751">
        <w:rPr>
          <w:rFonts w:ascii="Arial" w:hAnsi="Arial" w:cs="Arial"/>
          <w:lang w:val="en-GB"/>
        </w:rPr>
        <w:t xml:space="preserve">, T. (2011) </w:t>
      </w:r>
      <w:proofErr w:type="gramStart"/>
      <w:r w:rsidRPr="00B65751">
        <w:rPr>
          <w:rFonts w:ascii="Arial" w:hAnsi="Arial" w:cs="Arial"/>
          <w:i/>
          <w:lang w:val="en-GB"/>
        </w:rPr>
        <w:t>The</w:t>
      </w:r>
      <w:proofErr w:type="gramEnd"/>
      <w:r w:rsidRPr="00B65751">
        <w:rPr>
          <w:rFonts w:ascii="Arial" w:hAnsi="Arial" w:cs="Arial"/>
          <w:i/>
          <w:lang w:val="en-GB"/>
        </w:rPr>
        <w:t xml:space="preserve"> Social Construction of Reality: A Treatise in the Sociology of Knowledge. </w:t>
      </w:r>
      <w:r w:rsidRPr="00B65751">
        <w:rPr>
          <w:rFonts w:ascii="Arial" w:hAnsi="Arial" w:cs="Arial"/>
          <w:lang w:val="en-GB"/>
        </w:rPr>
        <w:t>London: Penguin.</w:t>
      </w:r>
    </w:p>
    <w:p w:rsidR="00AA76EF" w:rsidRPr="00B65751" w:rsidRDefault="00AA76EF" w:rsidP="00AA76EF">
      <w:pPr>
        <w:tabs>
          <w:tab w:val="left" w:pos="720"/>
          <w:tab w:val="left" w:pos="1440"/>
          <w:tab w:val="left" w:pos="2160"/>
          <w:tab w:val="left" w:pos="2880"/>
        </w:tabs>
        <w:spacing w:after="0"/>
        <w:ind w:left="709" w:hanging="709"/>
        <w:rPr>
          <w:rFonts w:ascii="Arial" w:hAnsi="Arial" w:cs="Arial"/>
          <w:lang w:val="en-GB"/>
        </w:rPr>
      </w:pPr>
      <w:r w:rsidRPr="00B65751">
        <w:rPr>
          <w:rFonts w:ascii="Arial" w:hAnsi="Arial" w:cs="Arial"/>
          <w:lang w:val="en-GB"/>
        </w:rPr>
        <w:t xml:space="preserve">Jenkins, R. (2014) </w:t>
      </w:r>
      <w:r w:rsidRPr="00B65751">
        <w:rPr>
          <w:rFonts w:ascii="Arial" w:hAnsi="Arial" w:cs="Arial"/>
          <w:i/>
          <w:lang w:val="en-GB"/>
        </w:rPr>
        <w:t xml:space="preserve">Social Identity: Key Ideas. </w:t>
      </w:r>
      <w:r w:rsidRPr="00B65751">
        <w:rPr>
          <w:rFonts w:ascii="Arial" w:hAnsi="Arial" w:cs="Arial"/>
          <w:lang w:val="en-GB"/>
        </w:rPr>
        <w:t>London: Routledge.</w:t>
      </w:r>
    </w:p>
    <w:p w:rsidR="00AA76EF" w:rsidRPr="00B65751" w:rsidRDefault="00AA76EF" w:rsidP="00AA76EF">
      <w:pPr>
        <w:tabs>
          <w:tab w:val="left" w:pos="720"/>
          <w:tab w:val="left" w:pos="1440"/>
          <w:tab w:val="left" w:pos="2160"/>
          <w:tab w:val="left" w:pos="2880"/>
        </w:tabs>
        <w:spacing w:after="0"/>
        <w:ind w:left="709" w:hanging="709"/>
        <w:rPr>
          <w:rFonts w:ascii="Arial" w:hAnsi="Arial" w:cs="Arial"/>
          <w:lang w:val="en-GB"/>
        </w:rPr>
      </w:pPr>
      <w:r w:rsidRPr="00B65751">
        <w:rPr>
          <w:rFonts w:ascii="Arial" w:hAnsi="Arial" w:cs="Arial"/>
          <w:lang w:val="en-GB"/>
        </w:rPr>
        <w:t xml:space="preserve">Lawler, S. (2013) </w:t>
      </w:r>
      <w:r w:rsidRPr="00B65751">
        <w:rPr>
          <w:rFonts w:ascii="Arial" w:hAnsi="Arial" w:cs="Arial"/>
          <w:i/>
          <w:lang w:val="en-GB"/>
        </w:rPr>
        <w:t xml:space="preserve">Identity: Sociological Perspectives. </w:t>
      </w:r>
      <w:r w:rsidRPr="00B65751">
        <w:rPr>
          <w:rFonts w:ascii="Arial" w:hAnsi="Arial" w:cs="Arial"/>
          <w:lang w:val="en-GB"/>
        </w:rPr>
        <w:t>Cambridge: Polity.</w:t>
      </w:r>
    </w:p>
    <w:p w:rsidR="00AA76EF" w:rsidRPr="00B65751" w:rsidRDefault="00AA76EF" w:rsidP="00AA76EF">
      <w:pPr>
        <w:spacing w:after="0"/>
        <w:rPr>
          <w:rFonts w:ascii="Arial" w:hAnsi="Arial" w:cs="Arial"/>
          <w:b/>
          <w:lang w:val="en-GB"/>
        </w:rPr>
      </w:pPr>
    </w:p>
    <w:p w:rsidR="00AA76EF" w:rsidRPr="00B65751" w:rsidRDefault="00AA76EF" w:rsidP="00AA76EF">
      <w:pPr>
        <w:tabs>
          <w:tab w:val="left" w:pos="720"/>
          <w:tab w:val="left" w:pos="1440"/>
          <w:tab w:val="left" w:pos="2160"/>
          <w:tab w:val="left" w:pos="2880"/>
        </w:tabs>
        <w:spacing w:after="0"/>
        <w:ind w:left="3600" w:hanging="3600"/>
        <w:rPr>
          <w:rFonts w:ascii="Arial" w:hAnsi="Arial" w:cs="Arial"/>
          <w:b/>
          <w:lang w:val="en-GB"/>
        </w:rPr>
      </w:pPr>
      <w:r w:rsidRPr="00B65751">
        <w:rPr>
          <w:rFonts w:ascii="Arial" w:hAnsi="Arial" w:cs="Arial"/>
          <w:b/>
          <w:lang w:val="en-GB"/>
        </w:rPr>
        <w:t>Recommended</w:t>
      </w:r>
    </w:p>
    <w:p w:rsidR="00AA76EF" w:rsidRPr="00B65751" w:rsidRDefault="00AA76EF" w:rsidP="00AA76EF">
      <w:pPr>
        <w:tabs>
          <w:tab w:val="left" w:pos="-1440"/>
          <w:tab w:val="left" w:pos="-720"/>
          <w:tab w:val="left" w:pos="331"/>
          <w:tab w:val="left" w:pos="3578"/>
        </w:tabs>
        <w:spacing w:after="0"/>
        <w:ind w:left="567" w:hanging="567"/>
        <w:rPr>
          <w:rFonts w:ascii="Arial" w:hAnsi="Arial" w:cs="Arial"/>
          <w:lang w:val="en-GB"/>
        </w:rPr>
      </w:pPr>
      <w:r w:rsidRPr="00B65751">
        <w:rPr>
          <w:rFonts w:ascii="Arial" w:hAnsi="Arial" w:cs="Arial"/>
          <w:lang w:val="en-GB"/>
        </w:rPr>
        <w:t xml:space="preserve">Burr, V. (2003) </w:t>
      </w:r>
      <w:r w:rsidRPr="00B65751">
        <w:rPr>
          <w:rFonts w:ascii="Arial" w:hAnsi="Arial" w:cs="Arial"/>
          <w:i/>
          <w:lang w:val="en-GB"/>
        </w:rPr>
        <w:t>Social Constructionism.</w:t>
      </w:r>
      <w:r w:rsidRPr="00B65751">
        <w:rPr>
          <w:rFonts w:ascii="Arial" w:hAnsi="Arial" w:cs="Arial"/>
          <w:lang w:val="en-GB"/>
        </w:rPr>
        <w:t xml:space="preserve"> London: Routledge.</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Cooper, D. (2004) </w:t>
      </w:r>
      <w:r w:rsidRPr="00B65751">
        <w:rPr>
          <w:rFonts w:ascii="Arial" w:hAnsi="Arial" w:cs="Arial"/>
          <w:i/>
          <w:lang w:val="en-GB"/>
        </w:rPr>
        <w:t>Challenging Diversity: Rethinking Equality and the Value of Difference.</w:t>
      </w:r>
      <w:r w:rsidRPr="00B65751">
        <w:rPr>
          <w:rFonts w:ascii="Arial" w:hAnsi="Arial" w:cs="Arial"/>
          <w:lang w:val="en-GB"/>
        </w:rPr>
        <w:t xml:space="preserve"> Cambridge: Cambridge University Press.</w:t>
      </w:r>
    </w:p>
    <w:p w:rsidR="00AA76EF" w:rsidRPr="00B65751" w:rsidRDefault="00AA76EF" w:rsidP="00AA76EF">
      <w:pPr>
        <w:tabs>
          <w:tab w:val="left" w:pos="-1440"/>
          <w:tab w:val="left" w:pos="-720"/>
          <w:tab w:val="left" w:pos="331"/>
          <w:tab w:val="left" w:pos="3578"/>
        </w:tabs>
        <w:spacing w:after="0"/>
        <w:rPr>
          <w:rFonts w:ascii="Arial" w:hAnsi="Arial" w:cs="Arial"/>
          <w:lang w:val="en-GB"/>
        </w:rPr>
      </w:pPr>
      <w:proofErr w:type="spellStart"/>
      <w:r w:rsidRPr="00B65751">
        <w:rPr>
          <w:rFonts w:ascii="Arial" w:hAnsi="Arial" w:cs="Arial"/>
          <w:lang w:val="en-GB"/>
        </w:rPr>
        <w:t>Côté</w:t>
      </w:r>
      <w:proofErr w:type="spellEnd"/>
      <w:r w:rsidRPr="00B65751">
        <w:rPr>
          <w:rFonts w:ascii="Arial" w:hAnsi="Arial" w:cs="Arial"/>
          <w:lang w:val="en-GB"/>
        </w:rPr>
        <w:t xml:space="preserve">, J. E. &amp; Levine, C. G. (2008) </w:t>
      </w:r>
      <w:r w:rsidRPr="00B65751">
        <w:rPr>
          <w:rFonts w:ascii="Arial" w:hAnsi="Arial" w:cs="Arial"/>
          <w:i/>
          <w:lang w:val="en-GB"/>
        </w:rPr>
        <w:t>Identity Formation, Agency, and Culture: A Social Psychological Synthesis.</w:t>
      </w:r>
      <w:r w:rsidRPr="00B65751">
        <w:rPr>
          <w:rFonts w:ascii="Arial" w:hAnsi="Arial" w:cs="Arial"/>
          <w:lang w:val="en-GB"/>
        </w:rPr>
        <w:t xml:space="preserve"> Mahwah, New Jersey: Taylor &amp; Francis.</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Crompton, R. (2008) </w:t>
      </w:r>
      <w:r w:rsidRPr="00B65751">
        <w:rPr>
          <w:rFonts w:ascii="Arial" w:hAnsi="Arial" w:cs="Arial"/>
          <w:i/>
          <w:lang w:val="en-GB"/>
        </w:rPr>
        <w:t>Class and Stratification.</w:t>
      </w:r>
      <w:r w:rsidRPr="00B65751">
        <w:rPr>
          <w:rFonts w:ascii="Arial" w:hAnsi="Arial" w:cs="Arial"/>
          <w:lang w:val="en-GB"/>
        </w:rPr>
        <w:t xml:space="preserve"> Oxford: Polity Press.</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Del Campo, D. S. &amp; Del Campo, R. L. (2008) </w:t>
      </w:r>
      <w:r w:rsidRPr="00B65751">
        <w:rPr>
          <w:rFonts w:ascii="Arial" w:hAnsi="Arial" w:cs="Arial"/>
          <w:i/>
          <w:lang w:val="en-GB"/>
        </w:rPr>
        <w:t xml:space="preserve">Talking Sides: Clashing Views in Childhood </w:t>
      </w:r>
      <w:proofErr w:type="gramStart"/>
      <w:r w:rsidRPr="00B65751">
        <w:rPr>
          <w:rFonts w:ascii="Arial" w:hAnsi="Arial" w:cs="Arial"/>
          <w:i/>
          <w:lang w:val="en-GB"/>
        </w:rPr>
        <w:t>and  Society</w:t>
      </w:r>
      <w:proofErr w:type="gramEnd"/>
      <w:r w:rsidRPr="00B65751">
        <w:rPr>
          <w:rFonts w:ascii="Arial" w:hAnsi="Arial" w:cs="Arial"/>
          <w:i/>
          <w:lang w:val="en-GB"/>
        </w:rPr>
        <w:t xml:space="preserve">. </w:t>
      </w:r>
      <w:r w:rsidRPr="00B65751">
        <w:rPr>
          <w:rFonts w:ascii="Arial" w:hAnsi="Arial" w:cs="Arial"/>
          <w:lang w:val="en-GB"/>
        </w:rPr>
        <w:t xml:space="preserve">New York: </w:t>
      </w:r>
      <w:proofErr w:type="spellStart"/>
      <w:r w:rsidRPr="00B65751">
        <w:rPr>
          <w:rFonts w:ascii="Arial" w:hAnsi="Arial" w:cs="Arial"/>
          <w:lang w:val="en-GB"/>
        </w:rPr>
        <w:t>McGrawHill</w:t>
      </w:r>
      <w:proofErr w:type="spellEnd"/>
      <w:r w:rsidRPr="00B65751">
        <w:rPr>
          <w:rFonts w:ascii="Arial" w:hAnsi="Arial" w:cs="Arial"/>
          <w:lang w:val="en-GB"/>
        </w:rPr>
        <w:t>.</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Dillon, M. (2010) </w:t>
      </w:r>
      <w:r w:rsidRPr="00B65751">
        <w:rPr>
          <w:rFonts w:ascii="Arial" w:hAnsi="Arial" w:cs="Arial"/>
          <w:i/>
          <w:lang w:val="en-GB"/>
        </w:rPr>
        <w:t>Introduction to Sociological Theory.</w:t>
      </w:r>
      <w:r w:rsidRPr="00B65751">
        <w:rPr>
          <w:rFonts w:ascii="Arial" w:hAnsi="Arial" w:cs="Arial"/>
          <w:lang w:val="en-GB"/>
        </w:rPr>
        <w:t xml:space="preserve"> London: Wiley-Blackwell.</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Du Gay, P., Evans, J. &amp; Redman, P. (2000) </w:t>
      </w:r>
      <w:r w:rsidRPr="00B65751">
        <w:rPr>
          <w:rFonts w:ascii="Arial" w:hAnsi="Arial" w:cs="Arial"/>
          <w:i/>
          <w:lang w:val="en-GB"/>
        </w:rPr>
        <w:t>Identity: A Reader.</w:t>
      </w:r>
      <w:r w:rsidRPr="00B65751">
        <w:rPr>
          <w:rFonts w:ascii="Arial" w:hAnsi="Arial" w:cs="Arial"/>
          <w:lang w:val="en-GB"/>
        </w:rPr>
        <w:t xml:space="preserve"> London: Sage.</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Elliott, A. and du Gay, P. (2009) </w:t>
      </w:r>
      <w:r w:rsidRPr="00B65751">
        <w:rPr>
          <w:rFonts w:ascii="Arial" w:hAnsi="Arial" w:cs="Arial"/>
          <w:i/>
          <w:lang w:val="en-GB"/>
        </w:rPr>
        <w:t>Identity in Question.</w:t>
      </w:r>
      <w:r w:rsidRPr="00B65751">
        <w:rPr>
          <w:rFonts w:ascii="Arial" w:hAnsi="Arial" w:cs="Arial"/>
          <w:lang w:val="en-GB"/>
        </w:rPr>
        <w:t xml:space="preserve"> London: Sage.</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Elliott, A. (2007) </w:t>
      </w:r>
      <w:r w:rsidRPr="00B65751">
        <w:rPr>
          <w:rFonts w:ascii="Arial" w:hAnsi="Arial" w:cs="Arial"/>
          <w:i/>
          <w:lang w:val="en-GB"/>
        </w:rPr>
        <w:t>Concepts of the Self: Key Concepts.</w:t>
      </w:r>
      <w:r w:rsidRPr="00B65751">
        <w:rPr>
          <w:rFonts w:ascii="Arial" w:hAnsi="Arial" w:cs="Arial"/>
          <w:lang w:val="en-GB"/>
        </w:rPr>
        <w:t xml:space="preserve"> Cambridge: Polity Press.</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Jenkins, R. (1996) </w:t>
      </w:r>
      <w:r w:rsidRPr="00B65751">
        <w:rPr>
          <w:rFonts w:ascii="Arial" w:hAnsi="Arial" w:cs="Arial"/>
          <w:i/>
          <w:lang w:val="en-GB"/>
        </w:rPr>
        <w:t>Social Identity</w:t>
      </w:r>
      <w:r w:rsidRPr="00B65751">
        <w:rPr>
          <w:rFonts w:ascii="Arial" w:hAnsi="Arial" w:cs="Arial"/>
          <w:lang w:val="en-GB"/>
        </w:rPr>
        <w:t>, London: Routledge.</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Lash, S. and Featherstone, M. (2002) </w:t>
      </w:r>
      <w:r w:rsidRPr="00B65751">
        <w:rPr>
          <w:rFonts w:ascii="Arial" w:hAnsi="Arial" w:cs="Arial"/>
          <w:i/>
          <w:lang w:val="en-GB"/>
        </w:rPr>
        <w:t xml:space="preserve">Recognition and Difference: Politics, Identity, </w:t>
      </w:r>
      <w:proofErr w:type="spellStart"/>
      <w:r w:rsidRPr="00B65751">
        <w:rPr>
          <w:rFonts w:ascii="Arial" w:hAnsi="Arial" w:cs="Arial"/>
          <w:i/>
          <w:lang w:val="en-GB"/>
        </w:rPr>
        <w:t>Multiculture</w:t>
      </w:r>
      <w:proofErr w:type="spellEnd"/>
      <w:r w:rsidRPr="00B65751">
        <w:rPr>
          <w:rFonts w:ascii="Arial" w:hAnsi="Arial" w:cs="Arial"/>
          <w:i/>
          <w:lang w:val="en-GB"/>
        </w:rPr>
        <w:t>.</w:t>
      </w:r>
      <w:r w:rsidRPr="00B65751">
        <w:rPr>
          <w:rFonts w:ascii="Arial" w:hAnsi="Arial" w:cs="Arial"/>
          <w:lang w:val="en-GB"/>
        </w:rPr>
        <w:t xml:space="preserve"> London: Sage.</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Lawler, S. (2008) </w:t>
      </w:r>
      <w:r w:rsidRPr="00B65751">
        <w:rPr>
          <w:rFonts w:ascii="Arial" w:hAnsi="Arial" w:cs="Arial"/>
          <w:i/>
          <w:lang w:val="en-GB"/>
        </w:rPr>
        <w:t>Identity.</w:t>
      </w:r>
      <w:r w:rsidRPr="00B65751">
        <w:rPr>
          <w:rFonts w:ascii="Arial" w:hAnsi="Arial" w:cs="Arial"/>
          <w:lang w:val="en-GB"/>
        </w:rPr>
        <w:t xml:space="preserve"> Oxford: Polity Press.</w:t>
      </w:r>
    </w:p>
    <w:p w:rsidR="00AA76EF" w:rsidRPr="00B65751" w:rsidRDefault="00AA76EF" w:rsidP="00AA76EF">
      <w:pPr>
        <w:tabs>
          <w:tab w:val="left" w:pos="-1440"/>
          <w:tab w:val="left" w:pos="-720"/>
          <w:tab w:val="left" w:pos="331"/>
          <w:tab w:val="left" w:pos="3578"/>
        </w:tabs>
        <w:spacing w:after="0"/>
        <w:rPr>
          <w:rFonts w:ascii="Arial" w:hAnsi="Arial" w:cs="Arial"/>
          <w:lang w:val="en-GB"/>
        </w:rPr>
      </w:pPr>
      <w:proofErr w:type="spellStart"/>
      <w:r w:rsidRPr="00B65751">
        <w:rPr>
          <w:rFonts w:ascii="Arial" w:hAnsi="Arial" w:cs="Arial"/>
          <w:lang w:val="en-GB"/>
        </w:rPr>
        <w:t>Platow</w:t>
      </w:r>
      <w:proofErr w:type="spellEnd"/>
      <w:r w:rsidRPr="00B65751">
        <w:rPr>
          <w:rFonts w:ascii="Arial" w:hAnsi="Arial" w:cs="Arial"/>
          <w:lang w:val="en-GB"/>
        </w:rPr>
        <w:t xml:space="preserve">, M. J., Kashima, Y. </w:t>
      </w:r>
      <w:proofErr w:type="gramStart"/>
      <w:r w:rsidRPr="00B65751">
        <w:rPr>
          <w:rFonts w:ascii="Arial" w:hAnsi="Arial" w:cs="Arial"/>
          <w:lang w:val="en-GB"/>
        </w:rPr>
        <w:t xml:space="preserve">and  </w:t>
      </w:r>
      <w:proofErr w:type="spellStart"/>
      <w:r w:rsidRPr="00B65751">
        <w:rPr>
          <w:rFonts w:ascii="Arial" w:hAnsi="Arial" w:cs="Arial"/>
          <w:lang w:val="en-GB"/>
        </w:rPr>
        <w:t>Foddy</w:t>
      </w:r>
      <w:proofErr w:type="spellEnd"/>
      <w:proofErr w:type="gramEnd"/>
      <w:r w:rsidRPr="00B65751">
        <w:rPr>
          <w:rFonts w:ascii="Arial" w:hAnsi="Arial" w:cs="Arial"/>
          <w:lang w:val="en-GB"/>
        </w:rPr>
        <w:t xml:space="preserve">, M. (2009) </w:t>
      </w:r>
      <w:r w:rsidRPr="00B65751">
        <w:rPr>
          <w:rFonts w:ascii="Arial" w:hAnsi="Arial" w:cs="Arial"/>
          <w:i/>
          <w:lang w:val="en-GB"/>
        </w:rPr>
        <w:t>Self and Identity: Personal, Social and Symbolic.</w:t>
      </w:r>
      <w:r w:rsidRPr="00B65751">
        <w:rPr>
          <w:rFonts w:ascii="Arial" w:hAnsi="Arial" w:cs="Arial"/>
          <w:lang w:val="en-GB"/>
        </w:rPr>
        <w:t xml:space="preserve"> New Jersey: Psychology Press.</w:t>
      </w:r>
    </w:p>
    <w:p w:rsidR="00AA76EF" w:rsidRPr="00B65751" w:rsidRDefault="00AA76EF" w:rsidP="00AA76EF">
      <w:pPr>
        <w:spacing w:after="0"/>
        <w:rPr>
          <w:rFonts w:ascii="Arial" w:hAnsi="Arial" w:cs="Arial"/>
          <w:lang w:val="en-GB"/>
        </w:rPr>
      </w:pPr>
    </w:p>
    <w:p w:rsidR="00AA76EF" w:rsidRPr="00B65751" w:rsidRDefault="00AA76EF" w:rsidP="00AA76EF">
      <w:pPr>
        <w:tabs>
          <w:tab w:val="left" w:pos="720"/>
          <w:tab w:val="left" w:pos="1440"/>
          <w:tab w:val="left" w:pos="2160"/>
          <w:tab w:val="left" w:pos="2880"/>
        </w:tabs>
        <w:spacing w:after="0"/>
        <w:ind w:left="3600" w:hanging="3600"/>
        <w:rPr>
          <w:rFonts w:ascii="Arial" w:hAnsi="Arial" w:cs="Arial"/>
          <w:b/>
          <w:lang w:val="en-GB"/>
        </w:rPr>
      </w:pPr>
      <w:r w:rsidRPr="00B65751">
        <w:rPr>
          <w:rFonts w:ascii="Arial" w:hAnsi="Arial" w:cs="Arial"/>
          <w:b/>
          <w:lang w:val="en-GB"/>
        </w:rPr>
        <w:t>Background</w:t>
      </w:r>
    </w:p>
    <w:p w:rsidR="00AA76EF" w:rsidRPr="00B65751" w:rsidRDefault="00AA76EF" w:rsidP="00AA76EF">
      <w:pPr>
        <w:tabs>
          <w:tab w:val="left" w:pos="-1440"/>
          <w:tab w:val="left" w:pos="-720"/>
          <w:tab w:val="left" w:pos="331"/>
          <w:tab w:val="left" w:pos="3578"/>
        </w:tabs>
        <w:spacing w:after="0"/>
        <w:rPr>
          <w:rFonts w:ascii="Arial" w:hAnsi="Arial" w:cs="Arial"/>
          <w:lang w:val="en-GB"/>
        </w:rPr>
      </w:pPr>
      <w:proofErr w:type="spellStart"/>
      <w:r w:rsidRPr="00B65751">
        <w:rPr>
          <w:rFonts w:ascii="Arial" w:hAnsi="Arial" w:cs="Arial"/>
          <w:lang w:val="en-GB"/>
        </w:rPr>
        <w:t>Gaine</w:t>
      </w:r>
      <w:proofErr w:type="spellEnd"/>
      <w:r w:rsidRPr="00B65751">
        <w:rPr>
          <w:rFonts w:ascii="Arial" w:hAnsi="Arial" w:cs="Arial"/>
          <w:lang w:val="en-GB"/>
        </w:rPr>
        <w:t xml:space="preserve">, C. (2005) </w:t>
      </w:r>
      <w:proofErr w:type="gramStart"/>
      <w:r w:rsidRPr="00B65751">
        <w:rPr>
          <w:rFonts w:ascii="Arial" w:hAnsi="Arial" w:cs="Arial"/>
          <w:i/>
          <w:lang w:val="en-GB"/>
        </w:rPr>
        <w:t>We’re</w:t>
      </w:r>
      <w:proofErr w:type="gramEnd"/>
      <w:r w:rsidRPr="00B65751">
        <w:rPr>
          <w:rFonts w:ascii="Arial" w:hAnsi="Arial" w:cs="Arial"/>
          <w:i/>
          <w:lang w:val="en-GB"/>
        </w:rPr>
        <w:t xml:space="preserve"> All White Thanks: The Persisting Myth About ‘White Schools’. </w:t>
      </w:r>
      <w:r w:rsidRPr="00B65751">
        <w:rPr>
          <w:rFonts w:ascii="Arial" w:hAnsi="Arial" w:cs="Arial"/>
          <w:lang w:val="en-GB"/>
        </w:rPr>
        <w:t xml:space="preserve">Stoke on Trent: Trentham. </w:t>
      </w:r>
    </w:p>
    <w:p w:rsidR="00AA76EF" w:rsidRPr="00B65751" w:rsidRDefault="00AA76EF" w:rsidP="00AA76EF">
      <w:pPr>
        <w:tabs>
          <w:tab w:val="left" w:pos="-1440"/>
          <w:tab w:val="left" w:pos="-720"/>
          <w:tab w:val="left" w:pos="331"/>
          <w:tab w:val="left" w:pos="3578"/>
        </w:tabs>
        <w:spacing w:after="0"/>
        <w:rPr>
          <w:rFonts w:ascii="Arial" w:hAnsi="Arial" w:cs="Arial"/>
          <w:lang w:val="en-GB"/>
        </w:rPr>
      </w:pPr>
      <w:proofErr w:type="spellStart"/>
      <w:r w:rsidRPr="00B65751">
        <w:rPr>
          <w:rFonts w:ascii="Arial" w:hAnsi="Arial" w:cs="Arial"/>
          <w:lang w:val="en-GB"/>
        </w:rPr>
        <w:t>Manzi</w:t>
      </w:r>
      <w:proofErr w:type="spellEnd"/>
      <w:r w:rsidRPr="00B65751">
        <w:rPr>
          <w:rFonts w:ascii="Arial" w:hAnsi="Arial" w:cs="Arial"/>
          <w:lang w:val="en-GB"/>
        </w:rPr>
        <w:t xml:space="preserve">, T., Lucas, K., Jones, T. L. &amp; Allen, J. (2010) </w:t>
      </w:r>
      <w:r w:rsidRPr="00B65751">
        <w:rPr>
          <w:rFonts w:ascii="Arial" w:hAnsi="Arial" w:cs="Arial"/>
          <w:i/>
          <w:lang w:val="en-GB"/>
        </w:rPr>
        <w:t>Social Sustainability in Urban Areas: Communities, Connectivity and the Urban Fabric.</w:t>
      </w:r>
      <w:r w:rsidRPr="00B65751">
        <w:rPr>
          <w:rFonts w:ascii="Arial" w:hAnsi="Arial" w:cs="Arial"/>
          <w:lang w:val="en-GB"/>
        </w:rPr>
        <w:t xml:space="preserve"> London: </w:t>
      </w:r>
      <w:proofErr w:type="spellStart"/>
      <w:r w:rsidRPr="00B65751">
        <w:rPr>
          <w:rFonts w:ascii="Arial" w:hAnsi="Arial" w:cs="Arial"/>
          <w:lang w:val="en-GB"/>
        </w:rPr>
        <w:t>Earthscan</w:t>
      </w:r>
      <w:proofErr w:type="spellEnd"/>
      <w:r w:rsidRPr="00B65751">
        <w:rPr>
          <w:rFonts w:ascii="Arial" w:hAnsi="Arial" w:cs="Arial"/>
          <w:lang w:val="en-GB"/>
        </w:rPr>
        <w:t>.</w:t>
      </w:r>
    </w:p>
    <w:p w:rsidR="00AA76EF" w:rsidRPr="00B65751" w:rsidRDefault="00AA76EF" w:rsidP="00AA76EF">
      <w:pPr>
        <w:tabs>
          <w:tab w:val="left" w:pos="-1440"/>
          <w:tab w:val="left" w:pos="-720"/>
          <w:tab w:val="left" w:pos="331"/>
          <w:tab w:val="left" w:pos="3578"/>
        </w:tabs>
        <w:spacing w:after="0"/>
        <w:rPr>
          <w:rFonts w:ascii="Arial" w:hAnsi="Arial" w:cs="Arial"/>
          <w:lang w:val="en-GB"/>
        </w:rPr>
      </w:pPr>
      <w:proofErr w:type="spellStart"/>
      <w:r w:rsidRPr="00B65751">
        <w:rPr>
          <w:rFonts w:ascii="Arial" w:hAnsi="Arial" w:cs="Arial"/>
          <w:lang w:val="en-GB"/>
        </w:rPr>
        <w:t>Pincus</w:t>
      </w:r>
      <w:proofErr w:type="spellEnd"/>
      <w:r w:rsidRPr="00B65751">
        <w:rPr>
          <w:rFonts w:ascii="Arial" w:hAnsi="Arial" w:cs="Arial"/>
          <w:lang w:val="en-GB"/>
        </w:rPr>
        <w:t xml:space="preserve">, F.L. (2006) </w:t>
      </w:r>
      <w:r w:rsidRPr="00B65751">
        <w:rPr>
          <w:rFonts w:ascii="Arial" w:hAnsi="Arial" w:cs="Arial"/>
          <w:i/>
          <w:lang w:val="en-GB"/>
        </w:rPr>
        <w:t>Understanding Diversity: An Introduction to Class, Race, Gender and Sexual Orientation.</w:t>
      </w:r>
      <w:r w:rsidRPr="00B65751">
        <w:rPr>
          <w:rFonts w:ascii="Arial" w:hAnsi="Arial" w:cs="Arial"/>
          <w:lang w:val="en-GB"/>
        </w:rPr>
        <w:t xml:space="preserve"> Lynne </w:t>
      </w:r>
      <w:proofErr w:type="spellStart"/>
      <w:r w:rsidRPr="00B65751">
        <w:rPr>
          <w:rFonts w:ascii="Arial" w:hAnsi="Arial" w:cs="Arial"/>
          <w:lang w:val="en-GB"/>
        </w:rPr>
        <w:t>Rienner</w:t>
      </w:r>
      <w:proofErr w:type="spellEnd"/>
      <w:r w:rsidRPr="00B65751">
        <w:rPr>
          <w:rFonts w:ascii="Arial" w:hAnsi="Arial" w:cs="Arial"/>
          <w:lang w:val="en-GB"/>
        </w:rPr>
        <w:t xml:space="preserve"> Publishers.</w:t>
      </w:r>
    </w:p>
    <w:p w:rsidR="00AA76EF" w:rsidRPr="00B65751" w:rsidRDefault="00AA76EF" w:rsidP="00AA76EF">
      <w:pPr>
        <w:tabs>
          <w:tab w:val="left" w:pos="-1440"/>
          <w:tab w:val="left" w:pos="-720"/>
          <w:tab w:val="left" w:pos="331"/>
          <w:tab w:val="left" w:pos="3578"/>
        </w:tabs>
        <w:spacing w:after="0"/>
        <w:ind w:left="567" w:hanging="567"/>
        <w:rPr>
          <w:rFonts w:ascii="Arial" w:hAnsi="Arial" w:cs="Arial"/>
          <w:lang w:val="en-GB"/>
        </w:rPr>
      </w:pPr>
      <w:r w:rsidRPr="00B65751">
        <w:rPr>
          <w:rFonts w:ascii="Arial" w:hAnsi="Arial" w:cs="Arial"/>
          <w:lang w:val="en-GB"/>
        </w:rPr>
        <w:t xml:space="preserve">Touraine, A. (2009) </w:t>
      </w:r>
      <w:r w:rsidRPr="00B65751">
        <w:rPr>
          <w:rFonts w:ascii="Arial" w:hAnsi="Arial" w:cs="Arial"/>
          <w:i/>
          <w:lang w:val="en-GB"/>
        </w:rPr>
        <w:t>Thinking Differently.</w:t>
      </w:r>
      <w:r w:rsidRPr="00B65751">
        <w:rPr>
          <w:rFonts w:ascii="Arial" w:hAnsi="Arial" w:cs="Arial"/>
          <w:lang w:val="en-GB"/>
        </w:rPr>
        <w:t xml:space="preserve"> Oxford: Polity Press.</w:t>
      </w:r>
    </w:p>
    <w:p w:rsidR="00AA76EF" w:rsidRPr="00B65751" w:rsidRDefault="00AA76EF" w:rsidP="00AA76EF">
      <w:pPr>
        <w:tabs>
          <w:tab w:val="left" w:pos="-1440"/>
          <w:tab w:val="left" w:pos="-720"/>
          <w:tab w:val="left" w:pos="331"/>
          <w:tab w:val="left" w:pos="3578"/>
        </w:tabs>
        <w:spacing w:after="0"/>
        <w:rPr>
          <w:rFonts w:ascii="Arial" w:hAnsi="Arial" w:cs="Arial"/>
          <w:lang w:val="en-GB"/>
        </w:rPr>
      </w:pPr>
      <w:r w:rsidRPr="00B65751">
        <w:rPr>
          <w:rFonts w:ascii="Arial" w:hAnsi="Arial" w:cs="Arial"/>
          <w:lang w:val="en-GB"/>
        </w:rPr>
        <w:t xml:space="preserve">Wright, C., Weeks, D. &amp; </w:t>
      </w:r>
      <w:proofErr w:type="spellStart"/>
      <w:r w:rsidRPr="00B65751">
        <w:rPr>
          <w:rFonts w:ascii="Arial" w:hAnsi="Arial" w:cs="Arial"/>
          <w:lang w:val="en-GB"/>
        </w:rPr>
        <w:t>McGlaughlin</w:t>
      </w:r>
      <w:proofErr w:type="spellEnd"/>
      <w:r w:rsidRPr="00B65751">
        <w:rPr>
          <w:rFonts w:ascii="Arial" w:hAnsi="Arial" w:cs="Arial"/>
          <w:lang w:val="en-GB"/>
        </w:rPr>
        <w:t xml:space="preserve">, A. (1999) </w:t>
      </w:r>
      <w:r w:rsidRPr="00B65751">
        <w:rPr>
          <w:rFonts w:ascii="Arial" w:hAnsi="Arial" w:cs="Arial"/>
          <w:i/>
          <w:lang w:val="en-GB"/>
        </w:rPr>
        <w:t>Race, Class and Gender in Exclusion from School.</w:t>
      </w:r>
      <w:r w:rsidRPr="00B65751">
        <w:rPr>
          <w:rFonts w:ascii="Arial" w:hAnsi="Arial" w:cs="Arial"/>
          <w:lang w:val="en-GB"/>
        </w:rPr>
        <w:t xml:space="preserve"> London: Routledge </w:t>
      </w:r>
      <w:proofErr w:type="spellStart"/>
      <w:r w:rsidRPr="00B65751">
        <w:rPr>
          <w:rFonts w:ascii="Arial" w:hAnsi="Arial" w:cs="Arial"/>
          <w:lang w:val="en-GB"/>
        </w:rPr>
        <w:t>Falmer</w:t>
      </w:r>
      <w:proofErr w:type="spellEnd"/>
      <w:r w:rsidRPr="00B65751">
        <w:rPr>
          <w:rFonts w:ascii="Arial" w:hAnsi="Arial" w:cs="Arial"/>
          <w:lang w:val="en-GB"/>
        </w:rPr>
        <w:t>.</w:t>
      </w:r>
    </w:p>
    <w:p w:rsidR="00AA76EF" w:rsidRPr="00B65751" w:rsidRDefault="00AA76EF" w:rsidP="00AA76EF">
      <w:pPr>
        <w:spacing w:after="0"/>
        <w:rPr>
          <w:rFonts w:ascii="Arial" w:hAnsi="Arial" w:cs="Arial"/>
          <w:lang w:val="en-GB"/>
        </w:rPr>
      </w:pPr>
    </w:p>
    <w:p w:rsidR="00AA76EF" w:rsidRPr="00B65751" w:rsidRDefault="00AA76EF" w:rsidP="00AA76EF">
      <w:pPr>
        <w:tabs>
          <w:tab w:val="left" w:pos="720"/>
          <w:tab w:val="left" w:pos="1440"/>
          <w:tab w:val="left" w:pos="2160"/>
          <w:tab w:val="left" w:pos="2880"/>
        </w:tabs>
        <w:spacing w:after="0"/>
        <w:ind w:left="3600" w:hanging="3600"/>
        <w:rPr>
          <w:rFonts w:ascii="Arial" w:hAnsi="Arial" w:cs="Arial"/>
          <w:b/>
          <w:lang w:val="en-GB"/>
        </w:rPr>
      </w:pPr>
      <w:r w:rsidRPr="00B65751">
        <w:rPr>
          <w:rFonts w:ascii="Arial" w:hAnsi="Arial" w:cs="Arial"/>
          <w:b/>
          <w:lang w:val="en-GB"/>
        </w:rPr>
        <w:t xml:space="preserve">Journals </w:t>
      </w:r>
    </w:p>
    <w:p w:rsidR="00AA76EF" w:rsidRPr="00B65751" w:rsidRDefault="00AA76EF" w:rsidP="00AA76EF">
      <w:pPr>
        <w:numPr>
          <w:ilvl w:val="0"/>
          <w:numId w:val="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
          <w:color w:val="000000"/>
          <w:lang w:val="en-GB"/>
        </w:rPr>
      </w:pPr>
      <w:r w:rsidRPr="00B65751">
        <w:rPr>
          <w:rFonts w:ascii="Arial" w:hAnsi="Arial" w:cs="Arial"/>
          <w:i/>
          <w:color w:val="000000"/>
          <w:lang w:val="en-GB"/>
        </w:rPr>
        <w:t>Sociology</w:t>
      </w:r>
    </w:p>
    <w:p w:rsidR="00AA76EF" w:rsidRPr="00B65751" w:rsidRDefault="00AA76EF" w:rsidP="00AA76EF">
      <w:pPr>
        <w:numPr>
          <w:ilvl w:val="0"/>
          <w:numId w:val="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
          <w:color w:val="000000"/>
          <w:lang w:val="en-GB"/>
        </w:rPr>
      </w:pPr>
      <w:r w:rsidRPr="00B65751">
        <w:rPr>
          <w:rFonts w:ascii="Arial" w:hAnsi="Arial" w:cs="Arial"/>
          <w:i/>
          <w:color w:val="000000"/>
          <w:lang w:val="en-GB"/>
        </w:rPr>
        <w:t>Race and Social Problems</w:t>
      </w:r>
    </w:p>
    <w:p w:rsidR="00AA76EF" w:rsidRPr="00B65751" w:rsidRDefault="00AA76EF" w:rsidP="00AA76EF">
      <w:pPr>
        <w:numPr>
          <w:ilvl w:val="0"/>
          <w:numId w:val="2"/>
        </w:num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hAnsi="Arial" w:cs="Arial"/>
          <w:i/>
          <w:color w:val="000000"/>
          <w:lang w:val="en-GB"/>
        </w:rPr>
      </w:pPr>
      <w:r w:rsidRPr="00B65751">
        <w:rPr>
          <w:rFonts w:ascii="Arial" w:hAnsi="Arial" w:cs="Arial"/>
          <w:i/>
          <w:color w:val="000000"/>
          <w:lang w:val="en-GB"/>
        </w:rPr>
        <w:t>Social Forces</w:t>
      </w:r>
    </w:p>
    <w:p w:rsidR="00AA76EF" w:rsidRPr="00B65751" w:rsidRDefault="00AA76EF" w:rsidP="00AA76EF">
      <w:pPr>
        <w:spacing w:after="0"/>
        <w:rPr>
          <w:rFonts w:ascii="Arial" w:hAnsi="Arial" w:cs="Arial"/>
          <w:i/>
          <w:lang w:val="en-GB"/>
        </w:rPr>
      </w:pPr>
    </w:p>
    <w:p w:rsidR="00AA76EF" w:rsidRPr="00B65751" w:rsidRDefault="00AA76EF" w:rsidP="00AA76EF">
      <w:pPr>
        <w:tabs>
          <w:tab w:val="left" w:pos="720"/>
          <w:tab w:val="left" w:pos="1440"/>
          <w:tab w:val="left" w:pos="2160"/>
          <w:tab w:val="left" w:pos="2880"/>
        </w:tabs>
        <w:spacing w:after="0"/>
        <w:ind w:left="3600" w:hanging="3600"/>
        <w:rPr>
          <w:rFonts w:ascii="Arial" w:hAnsi="Arial" w:cs="Arial"/>
          <w:b/>
          <w:lang w:val="en-GB"/>
        </w:rPr>
      </w:pPr>
      <w:r w:rsidRPr="00B65751">
        <w:rPr>
          <w:rFonts w:ascii="Arial" w:hAnsi="Arial" w:cs="Arial"/>
          <w:b/>
          <w:lang w:val="en-GB"/>
        </w:rPr>
        <w:t xml:space="preserve">Websites </w:t>
      </w:r>
    </w:p>
    <w:p w:rsidR="00AA76EF" w:rsidRPr="00B65751" w:rsidRDefault="00AA76EF" w:rsidP="00AA76EF">
      <w:pPr>
        <w:spacing w:after="0"/>
        <w:rPr>
          <w:rFonts w:ascii="Arial" w:hAnsi="Arial" w:cs="Arial"/>
          <w:lang w:val="en-GB"/>
        </w:rPr>
      </w:pPr>
      <w:r w:rsidRPr="00B65751">
        <w:rPr>
          <w:rFonts w:ascii="Arial" w:hAnsi="Arial" w:cs="Arial"/>
          <w:lang w:val="en-GB"/>
        </w:rPr>
        <w:t>Students will be directed to a range of appropriate websites during the module delivery</w:t>
      </w:r>
    </w:p>
    <w:p w:rsidR="00C103EF" w:rsidRDefault="00C103EF">
      <w:bookmarkStart w:id="0" w:name="_GoBack"/>
      <w:bookmarkEnd w:id="0"/>
    </w:p>
    <w:sectPr w:rsidR="00C103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5B5A03"/>
    <w:multiLevelType w:val="hybridMultilevel"/>
    <w:tmpl w:val="F2D44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76EF"/>
    <w:rsid w:val="00AA76EF"/>
    <w:rsid w:val="00C10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F2E874A-9C10-4C5F-9262-3EFA950CB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76EF"/>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A76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846</Words>
  <Characters>4826</Characters>
  <Application>Microsoft Office Word</Application>
  <DocSecurity>0</DocSecurity>
  <Lines>40</Lines>
  <Paragraphs>11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TITLE:			Individuals and Groups in Society</vt:lpstr>
    </vt:vector>
  </TitlesOfParts>
  <Company>University of Wales Trinity Saint David</Company>
  <LinksUpToDate>false</LinksUpToDate>
  <CharactersWithSpaces>5661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James</dc:creator>
  <cp:keywords/>
  <dc:description/>
  <cp:lastModifiedBy>Liz James</cp:lastModifiedBy>
  <cp:revision>1</cp:revision>
  <dcterms:created xsi:type="dcterms:W3CDTF">2017-06-23T09:24:00Z</dcterms:created>
  <dcterms:modified xsi:type="dcterms:W3CDTF">2017-06-23T09:24:00Z</dcterms:modified>
</cp:coreProperties>
</file>