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D727B" w14:textId="141BE58F" w:rsidR="00155322" w:rsidRDefault="006976DD" w:rsidP="001E2179">
      <w:pPr>
        <w:spacing w:line="360" w:lineRule="auto"/>
        <w:jc w:val="center"/>
        <w:rPr>
          <w:rFonts w:ascii="Calibri" w:hAnsi="Calibri" w:cs="Calibri"/>
          <w:b/>
          <w:bCs/>
          <w:sz w:val="24"/>
          <w:szCs w:val="24"/>
          <w:u w:val="single"/>
        </w:rPr>
      </w:pPr>
      <w:r w:rsidRPr="009A0127">
        <w:rPr>
          <w:rFonts w:ascii="Calibri" w:hAnsi="Calibri" w:cs="Calibri"/>
          <w:b/>
          <w:bCs/>
          <w:sz w:val="24"/>
          <w:szCs w:val="24"/>
          <w:u w:val="single"/>
        </w:rPr>
        <w:t>Leadership an</w:t>
      </w:r>
      <w:r w:rsidR="00EB2273" w:rsidRPr="009A0127">
        <w:rPr>
          <w:rFonts w:ascii="Calibri" w:hAnsi="Calibri" w:cs="Calibri"/>
          <w:b/>
          <w:bCs/>
          <w:sz w:val="24"/>
          <w:szCs w:val="24"/>
          <w:u w:val="single"/>
        </w:rPr>
        <w:t>d</w:t>
      </w:r>
      <w:r w:rsidR="00155322" w:rsidRPr="009A0127">
        <w:rPr>
          <w:rFonts w:ascii="Calibri" w:hAnsi="Calibri" w:cs="Calibri"/>
          <w:b/>
          <w:bCs/>
          <w:sz w:val="24"/>
          <w:szCs w:val="24"/>
          <w:u w:val="single"/>
        </w:rPr>
        <w:t xml:space="preserve"> Management </w:t>
      </w:r>
      <w:r w:rsidR="00935616" w:rsidRPr="009A0127">
        <w:rPr>
          <w:rFonts w:ascii="Calibri" w:hAnsi="Calibri" w:cs="Calibri"/>
          <w:b/>
          <w:bCs/>
          <w:sz w:val="24"/>
          <w:szCs w:val="24"/>
          <w:u w:val="single"/>
        </w:rPr>
        <w:t xml:space="preserve">for Systems of Quality. </w:t>
      </w:r>
    </w:p>
    <w:p w14:paraId="47381213" w14:textId="77777777" w:rsidR="00442B7D" w:rsidRDefault="00442B7D" w:rsidP="00442B7D">
      <w:pPr>
        <w:spacing w:line="360" w:lineRule="auto"/>
        <w:jc w:val="both"/>
        <w:rPr>
          <w:rFonts w:ascii="Calibri" w:hAnsi="Calibri" w:cs="Calibri"/>
          <w:b/>
          <w:bCs/>
          <w:sz w:val="24"/>
          <w:szCs w:val="24"/>
          <w:u w:val="single"/>
        </w:rPr>
      </w:pPr>
      <w:r w:rsidRPr="00EB0C9F">
        <w:rPr>
          <w:rFonts w:ascii="Calibri" w:hAnsi="Calibri" w:cs="Calibri"/>
          <w:b/>
          <w:bCs/>
          <w:sz w:val="24"/>
          <w:szCs w:val="24"/>
          <w:u w:val="single"/>
        </w:rPr>
        <w:t>Basic Acknowledgement format of AI tool use:</w:t>
      </w:r>
    </w:p>
    <w:p w14:paraId="4D1A40A3" w14:textId="77777777" w:rsidR="00442B7D" w:rsidRPr="004F6EC0" w:rsidRDefault="00442B7D" w:rsidP="00442B7D">
      <w:pPr>
        <w:spacing w:line="360" w:lineRule="auto"/>
        <w:jc w:val="both"/>
        <w:rPr>
          <w:rFonts w:ascii="Calibri" w:hAnsi="Calibri" w:cs="Calibri"/>
          <w:b/>
          <w:bCs/>
          <w:sz w:val="24"/>
          <w:szCs w:val="24"/>
          <w:u w:val="single"/>
        </w:rPr>
      </w:pPr>
      <w:r w:rsidRPr="004F6EC0">
        <w:rPr>
          <w:rFonts w:ascii="Calibri" w:hAnsi="Calibri" w:cs="Calibri"/>
          <w:sz w:val="24"/>
          <w:szCs w:val="24"/>
        </w:rPr>
        <w:t>I confirm that I have not presented any AI generated text as my own work</w:t>
      </w:r>
    </w:p>
    <w:p w14:paraId="032E8FF9" w14:textId="77777777" w:rsidR="00442B7D" w:rsidRDefault="00442B7D" w:rsidP="00442B7D">
      <w:pPr>
        <w:spacing w:line="360" w:lineRule="auto"/>
        <w:jc w:val="both"/>
        <w:rPr>
          <w:rFonts w:ascii="Calibri" w:hAnsi="Calibri" w:cs="Calibri"/>
          <w:sz w:val="24"/>
          <w:szCs w:val="24"/>
        </w:rPr>
      </w:pPr>
      <w:r w:rsidRPr="004F6EC0">
        <w:rPr>
          <w:rFonts w:ascii="Calibri" w:hAnsi="Calibri" w:cs="Calibri"/>
          <w:sz w:val="24"/>
          <w:szCs w:val="24"/>
        </w:rPr>
        <w:t>I confirm I have copies of my drafts, notes, and other resources I used before, and after the use of AI tools which I may be asked to provide in evidence</w:t>
      </w:r>
    </w:p>
    <w:p w14:paraId="4EE86D85" w14:textId="6F4FB5CE" w:rsidR="006D76C6" w:rsidRPr="001E2179" w:rsidRDefault="00344B02" w:rsidP="00442B7D">
      <w:pPr>
        <w:spacing w:line="360" w:lineRule="auto"/>
        <w:jc w:val="both"/>
        <w:rPr>
          <w:rFonts w:ascii="Calibri" w:hAnsi="Calibri" w:cs="Calibri"/>
          <w:sz w:val="24"/>
          <w:szCs w:val="24"/>
        </w:rPr>
      </w:pPr>
      <w:r w:rsidRPr="001E2179">
        <w:rPr>
          <w:rFonts w:ascii="Calibri" w:hAnsi="Calibri" w:cs="Calibri"/>
          <w:sz w:val="24"/>
          <w:szCs w:val="24"/>
        </w:rPr>
        <w:t xml:space="preserve">The Cambridge </w:t>
      </w:r>
      <w:r w:rsidR="00EF1FFF">
        <w:rPr>
          <w:rFonts w:ascii="Calibri" w:hAnsi="Calibri" w:cs="Calibri"/>
          <w:sz w:val="24"/>
          <w:szCs w:val="24"/>
        </w:rPr>
        <w:t>English D</w:t>
      </w:r>
      <w:r w:rsidR="003B545A" w:rsidRPr="001E2179">
        <w:rPr>
          <w:rFonts w:ascii="Calibri" w:hAnsi="Calibri" w:cs="Calibri"/>
          <w:sz w:val="24"/>
          <w:szCs w:val="24"/>
        </w:rPr>
        <w:t>ictionary (No Date) define</w:t>
      </w:r>
      <w:r w:rsidR="00EF1FFF">
        <w:rPr>
          <w:rFonts w:ascii="Calibri" w:hAnsi="Calibri" w:cs="Calibri"/>
          <w:sz w:val="24"/>
          <w:szCs w:val="24"/>
        </w:rPr>
        <w:t>s</w:t>
      </w:r>
      <w:r w:rsidR="003B545A" w:rsidRPr="001E2179">
        <w:rPr>
          <w:rFonts w:ascii="Calibri" w:hAnsi="Calibri" w:cs="Calibri"/>
          <w:sz w:val="24"/>
          <w:szCs w:val="24"/>
        </w:rPr>
        <w:t xml:space="preserve"> quality </w:t>
      </w:r>
      <w:r w:rsidR="00D32A07" w:rsidRPr="001E2179">
        <w:rPr>
          <w:rFonts w:ascii="Calibri" w:hAnsi="Calibri" w:cs="Calibri"/>
          <w:sz w:val="24"/>
          <w:szCs w:val="24"/>
        </w:rPr>
        <w:t>as</w:t>
      </w:r>
      <w:r w:rsidR="00F9516E" w:rsidRPr="001E2179">
        <w:rPr>
          <w:rFonts w:ascii="Calibri" w:hAnsi="Calibri" w:cs="Calibri"/>
          <w:sz w:val="24"/>
          <w:szCs w:val="24"/>
        </w:rPr>
        <w:t xml:space="preserve"> </w:t>
      </w:r>
      <w:r w:rsidR="007C262B">
        <w:rPr>
          <w:rFonts w:ascii="Calibri" w:hAnsi="Calibri" w:cs="Calibri"/>
          <w:sz w:val="24"/>
          <w:szCs w:val="24"/>
        </w:rPr>
        <w:t xml:space="preserve">a </w:t>
      </w:r>
      <w:r w:rsidR="00F9516E" w:rsidRPr="001E2179">
        <w:rPr>
          <w:rFonts w:ascii="Calibri" w:hAnsi="Calibri" w:cs="Calibri"/>
          <w:sz w:val="24"/>
          <w:szCs w:val="24"/>
        </w:rPr>
        <w:t>measur</w:t>
      </w:r>
      <w:r w:rsidR="007C262B">
        <w:rPr>
          <w:rFonts w:ascii="Calibri" w:hAnsi="Calibri" w:cs="Calibri"/>
          <w:sz w:val="24"/>
          <w:szCs w:val="24"/>
        </w:rPr>
        <w:t>ement of</w:t>
      </w:r>
      <w:r w:rsidR="00D32A07" w:rsidRPr="001E2179">
        <w:rPr>
          <w:rFonts w:ascii="Calibri" w:hAnsi="Calibri" w:cs="Calibri"/>
          <w:sz w:val="24"/>
          <w:szCs w:val="24"/>
        </w:rPr>
        <w:t xml:space="preserve"> how good or bad something</w:t>
      </w:r>
      <w:r w:rsidR="00D84525" w:rsidRPr="001E2179">
        <w:rPr>
          <w:rFonts w:ascii="Calibri" w:hAnsi="Calibri" w:cs="Calibri"/>
          <w:sz w:val="24"/>
          <w:szCs w:val="24"/>
        </w:rPr>
        <w:t xml:space="preserve"> is. </w:t>
      </w:r>
      <w:proofErr w:type="gramStart"/>
      <w:r w:rsidR="00EE7B1D" w:rsidRPr="001E2179">
        <w:rPr>
          <w:rFonts w:ascii="Calibri" w:hAnsi="Calibri" w:cs="Calibri"/>
          <w:sz w:val="24"/>
          <w:szCs w:val="24"/>
        </w:rPr>
        <w:t>Moss (2016),</w:t>
      </w:r>
      <w:proofErr w:type="gramEnd"/>
      <w:r w:rsidR="00EE7B1D" w:rsidRPr="001E2179">
        <w:rPr>
          <w:rFonts w:ascii="Calibri" w:hAnsi="Calibri" w:cs="Calibri"/>
          <w:sz w:val="24"/>
          <w:szCs w:val="24"/>
        </w:rPr>
        <w:t xml:space="preserve"> </w:t>
      </w:r>
      <w:r w:rsidR="00EF1FFF">
        <w:rPr>
          <w:rFonts w:ascii="Calibri" w:hAnsi="Calibri" w:cs="Calibri"/>
          <w:sz w:val="24"/>
          <w:szCs w:val="24"/>
        </w:rPr>
        <w:t xml:space="preserve">believes </w:t>
      </w:r>
      <w:r w:rsidR="00EE7B1D" w:rsidRPr="001E2179">
        <w:rPr>
          <w:rFonts w:ascii="Calibri" w:hAnsi="Calibri" w:cs="Calibri"/>
          <w:sz w:val="24"/>
          <w:szCs w:val="24"/>
        </w:rPr>
        <w:t xml:space="preserve">that the way people define </w:t>
      </w:r>
      <w:r w:rsidR="00653C7D" w:rsidRPr="001E2179">
        <w:rPr>
          <w:rFonts w:ascii="Calibri" w:hAnsi="Calibri" w:cs="Calibri"/>
          <w:sz w:val="24"/>
          <w:szCs w:val="24"/>
        </w:rPr>
        <w:t xml:space="preserve">quality is </w:t>
      </w:r>
      <w:r w:rsidR="00EF1FFF">
        <w:rPr>
          <w:rFonts w:ascii="Calibri" w:hAnsi="Calibri" w:cs="Calibri"/>
          <w:sz w:val="24"/>
          <w:szCs w:val="24"/>
        </w:rPr>
        <w:t>based on t</w:t>
      </w:r>
      <w:r w:rsidR="00653C7D" w:rsidRPr="001E2179">
        <w:rPr>
          <w:rFonts w:ascii="Calibri" w:hAnsi="Calibri" w:cs="Calibri"/>
          <w:sz w:val="24"/>
          <w:szCs w:val="24"/>
        </w:rPr>
        <w:t>heir beliefs, values and</w:t>
      </w:r>
      <w:r w:rsidR="001661D3" w:rsidRPr="001E2179">
        <w:rPr>
          <w:rFonts w:ascii="Calibri" w:hAnsi="Calibri" w:cs="Calibri"/>
          <w:sz w:val="24"/>
          <w:szCs w:val="24"/>
        </w:rPr>
        <w:t xml:space="preserve"> assumptions</w:t>
      </w:r>
      <w:r w:rsidR="00EF1FFF">
        <w:rPr>
          <w:rFonts w:ascii="Calibri" w:hAnsi="Calibri" w:cs="Calibri"/>
          <w:sz w:val="24"/>
          <w:szCs w:val="24"/>
        </w:rPr>
        <w:t xml:space="preserve">. Furthermore, he maintains that </w:t>
      </w:r>
      <w:r w:rsidR="00DA06C0" w:rsidRPr="001E2179">
        <w:rPr>
          <w:rFonts w:ascii="Calibri" w:hAnsi="Calibri" w:cs="Calibri"/>
          <w:sz w:val="24"/>
          <w:szCs w:val="24"/>
        </w:rPr>
        <w:t>what counts as high quality is not universal</w:t>
      </w:r>
      <w:r w:rsidR="00EF1FFF">
        <w:rPr>
          <w:rFonts w:ascii="Calibri" w:hAnsi="Calibri" w:cs="Calibri"/>
          <w:sz w:val="24"/>
          <w:szCs w:val="24"/>
        </w:rPr>
        <w:t xml:space="preserve"> but, rather</w:t>
      </w:r>
      <w:r w:rsidR="00111899">
        <w:rPr>
          <w:rFonts w:ascii="Calibri" w:hAnsi="Calibri" w:cs="Calibri"/>
          <w:sz w:val="24"/>
          <w:szCs w:val="24"/>
        </w:rPr>
        <w:t>,</w:t>
      </w:r>
      <w:r w:rsidR="00EF1FFF">
        <w:rPr>
          <w:rFonts w:ascii="Calibri" w:hAnsi="Calibri" w:cs="Calibri"/>
          <w:sz w:val="24"/>
          <w:szCs w:val="24"/>
        </w:rPr>
        <w:t xml:space="preserve"> </w:t>
      </w:r>
      <w:r w:rsidR="00DA06C0" w:rsidRPr="001E2179">
        <w:rPr>
          <w:rFonts w:ascii="Calibri" w:hAnsi="Calibri" w:cs="Calibri"/>
          <w:sz w:val="24"/>
          <w:szCs w:val="24"/>
        </w:rPr>
        <w:t>depends on per</w:t>
      </w:r>
      <w:r w:rsidR="006D76C6" w:rsidRPr="001E2179">
        <w:rPr>
          <w:rFonts w:ascii="Calibri" w:hAnsi="Calibri" w:cs="Calibri"/>
          <w:sz w:val="24"/>
          <w:szCs w:val="24"/>
        </w:rPr>
        <w:t>spective.</w:t>
      </w:r>
      <w:r w:rsidR="00F84E9E" w:rsidRPr="001E2179">
        <w:rPr>
          <w:rFonts w:ascii="Calibri" w:hAnsi="Calibri" w:cs="Calibri"/>
          <w:sz w:val="24"/>
          <w:szCs w:val="24"/>
        </w:rPr>
        <w:t xml:space="preserve"> </w:t>
      </w:r>
      <w:r w:rsidR="00EF1FFF">
        <w:rPr>
          <w:rFonts w:ascii="Calibri" w:hAnsi="Calibri" w:cs="Calibri"/>
          <w:sz w:val="24"/>
          <w:szCs w:val="24"/>
        </w:rPr>
        <w:t xml:space="preserve">It is </w:t>
      </w:r>
      <w:r w:rsidR="00111899">
        <w:rPr>
          <w:rFonts w:ascii="Calibri" w:hAnsi="Calibri" w:cs="Calibri"/>
          <w:sz w:val="24"/>
          <w:szCs w:val="24"/>
        </w:rPr>
        <w:t xml:space="preserve">also </w:t>
      </w:r>
      <w:r w:rsidR="00EF1FFF">
        <w:rPr>
          <w:rFonts w:ascii="Calibri" w:hAnsi="Calibri" w:cs="Calibri"/>
          <w:sz w:val="24"/>
          <w:szCs w:val="24"/>
        </w:rPr>
        <w:t xml:space="preserve">important to consider that </w:t>
      </w:r>
      <w:r w:rsidR="002C73ED" w:rsidRPr="001E2179">
        <w:rPr>
          <w:rFonts w:ascii="Calibri" w:hAnsi="Calibri" w:cs="Calibri"/>
          <w:sz w:val="24"/>
          <w:szCs w:val="24"/>
        </w:rPr>
        <w:t>quality is a choice</w:t>
      </w:r>
      <w:r w:rsidR="00EF1FFF">
        <w:rPr>
          <w:rFonts w:ascii="Calibri" w:hAnsi="Calibri" w:cs="Calibri"/>
          <w:sz w:val="24"/>
          <w:szCs w:val="24"/>
        </w:rPr>
        <w:t xml:space="preserve">, </w:t>
      </w:r>
      <w:r w:rsidR="00DB7E6E" w:rsidRPr="001E2179">
        <w:rPr>
          <w:rFonts w:ascii="Calibri" w:hAnsi="Calibri" w:cs="Calibri"/>
          <w:sz w:val="24"/>
          <w:szCs w:val="24"/>
        </w:rPr>
        <w:t>not a necessity</w:t>
      </w:r>
      <w:r w:rsidR="00EC47F0">
        <w:rPr>
          <w:rFonts w:ascii="Calibri" w:hAnsi="Calibri" w:cs="Calibri"/>
          <w:sz w:val="24"/>
          <w:szCs w:val="24"/>
        </w:rPr>
        <w:t>,</w:t>
      </w:r>
      <w:r w:rsidR="00DB7E6E" w:rsidRPr="001E2179">
        <w:rPr>
          <w:rFonts w:ascii="Calibri" w:hAnsi="Calibri" w:cs="Calibri"/>
          <w:sz w:val="24"/>
          <w:szCs w:val="24"/>
        </w:rPr>
        <w:t xml:space="preserve"> and </w:t>
      </w:r>
      <w:r w:rsidR="00EF1FFF">
        <w:rPr>
          <w:rFonts w:ascii="Calibri" w:hAnsi="Calibri" w:cs="Calibri"/>
          <w:sz w:val="24"/>
          <w:szCs w:val="24"/>
        </w:rPr>
        <w:t>E</w:t>
      </w:r>
      <w:r w:rsidR="00DB7E6E" w:rsidRPr="001E2179">
        <w:rPr>
          <w:rFonts w:ascii="Calibri" w:hAnsi="Calibri" w:cs="Calibri"/>
          <w:sz w:val="24"/>
          <w:szCs w:val="24"/>
        </w:rPr>
        <w:t xml:space="preserve">arly </w:t>
      </w:r>
      <w:r w:rsidR="00EF1FFF">
        <w:rPr>
          <w:rFonts w:ascii="Calibri" w:hAnsi="Calibri" w:cs="Calibri"/>
          <w:sz w:val="24"/>
          <w:szCs w:val="24"/>
        </w:rPr>
        <w:t>Y</w:t>
      </w:r>
      <w:r w:rsidR="00DB7E6E" w:rsidRPr="001E2179">
        <w:rPr>
          <w:rFonts w:ascii="Calibri" w:hAnsi="Calibri" w:cs="Calibri"/>
          <w:sz w:val="24"/>
          <w:szCs w:val="24"/>
        </w:rPr>
        <w:t>ear</w:t>
      </w:r>
      <w:r w:rsidR="00EF1FFF">
        <w:rPr>
          <w:rFonts w:ascii="Calibri" w:hAnsi="Calibri" w:cs="Calibri"/>
          <w:sz w:val="24"/>
          <w:szCs w:val="24"/>
        </w:rPr>
        <w:t>s</w:t>
      </w:r>
      <w:r w:rsidR="00DB7E6E" w:rsidRPr="001E2179">
        <w:rPr>
          <w:rFonts w:ascii="Calibri" w:hAnsi="Calibri" w:cs="Calibri"/>
          <w:sz w:val="24"/>
          <w:szCs w:val="24"/>
        </w:rPr>
        <w:t xml:space="preserve"> practitioners</w:t>
      </w:r>
      <w:r w:rsidR="00EC47F0">
        <w:rPr>
          <w:rFonts w:ascii="Calibri" w:hAnsi="Calibri" w:cs="Calibri"/>
          <w:sz w:val="24"/>
          <w:szCs w:val="24"/>
        </w:rPr>
        <w:t xml:space="preserve"> </w:t>
      </w:r>
      <w:r w:rsidR="00EF1FFF">
        <w:rPr>
          <w:rFonts w:ascii="Calibri" w:hAnsi="Calibri" w:cs="Calibri"/>
          <w:sz w:val="24"/>
          <w:szCs w:val="24"/>
        </w:rPr>
        <w:t xml:space="preserve">determine </w:t>
      </w:r>
      <w:r w:rsidR="00EC47F0">
        <w:rPr>
          <w:rFonts w:ascii="Calibri" w:hAnsi="Calibri" w:cs="Calibri"/>
          <w:sz w:val="24"/>
          <w:szCs w:val="24"/>
        </w:rPr>
        <w:t>the means by which they</w:t>
      </w:r>
      <w:r w:rsidR="00EF1FFF">
        <w:rPr>
          <w:rFonts w:ascii="Calibri" w:hAnsi="Calibri" w:cs="Calibri"/>
          <w:sz w:val="24"/>
          <w:szCs w:val="24"/>
        </w:rPr>
        <w:t xml:space="preserve"> demonstrate </w:t>
      </w:r>
      <w:r w:rsidR="001C7CBE" w:rsidRPr="001E2179">
        <w:rPr>
          <w:rFonts w:ascii="Calibri" w:hAnsi="Calibri" w:cs="Calibri"/>
          <w:sz w:val="24"/>
          <w:szCs w:val="24"/>
        </w:rPr>
        <w:t xml:space="preserve">quality in their setting. </w:t>
      </w:r>
    </w:p>
    <w:p w14:paraId="7A1C9505" w14:textId="4481F01C" w:rsidR="001B1C31" w:rsidRPr="001E2179" w:rsidRDefault="00BC1937" w:rsidP="00442B7D">
      <w:pPr>
        <w:spacing w:line="360" w:lineRule="auto"/>
        <w:jc w:val="both"/>
        <w:rPr>
          <w:rFonts w:ascii="Calibri" w:hAnsi="Calibri" w:cs="Calibri"/>
          <w:sz w:val="24"/>
          <w:szCs w:val="24"/>
        </w:rPr>
      </w:pPr>
      <w:r w:rsidRPr="001E2179">
        <w:rPr>
          <w:rFonts w:ascii="Calibri" w:hAnsi="Calibri" w:cs="Calibri"/>
          <w:sz w:val="24"/>
          <w:szCs w:val="24"/>
        </w:rPr>
        <w:t>According to Page</w:t>
      </w:r>
      <w:r w:rsidR="00EF1FFF">
        <w:rPr>
          <w:rFonts w:ascii="Calibri" w:hAnsi="Calibri" w:cs="Calibri"/>
          <w:sz w:val="24"/>
          <w:szCs w:val="24"/>
        </w:rPr>
        <w:t>,</w:t>
      </w:r>
      <w:r w:rsidRPr="001E2179">
        <w:rPr>
          <w:rFonts w:ascii="Calibri" w:hAnsi="Calibri" w:cs="Calibri"/>
          <w:sz w:val="24"/>
          <w:szCs w:val="24"/>
        </w:rPr>
        <w:t xml:space="preserve"> (2022) quality refers to the overall effectiveness and value of education, including how well the teaching, learning and resources help </w:t>
      </w:r>
      <w:r w:rsidR="00AE2A53" w:rsidRPr="001E2179">
        <w:rPr>
          <w:rFonts w:ascii="Calibri" w:hAnsi="Calibri" w:cs="Calibri"/>
          <w:sz w:val="24"/>
          <w:szCs w:val="24"/>
        </w:rPr>
        <w:t>children and young people achieve their full potential.</w:t>
      </w:r>
      <w:r w:rsidR="00E11E44" w:rsidRPr="001E2179">
        <w:rPr>
          <w:rFonts w:ascii="Calibri" w:hAnsi="Calibri" w:cs="Calibri"/>
          <w:sz w:val="24"/>
          <w:szCs w:val="24"/>
        </w:rPr>
        <w:t xml:space="preserve"> </w:t>
      </w:r>
      <w:r w:rsidR="007D6D2E" w:rsidRPr="001E2179">
        <w:rPr>
          <w:rFonts w:ascii="Calibri" w:hAnsi="Calibri" w:cs="Calibri"/>
          <w:sz w:val="24"/>
          <w:szCs w:val="24"/>
        </w:rPr>
        <w:t>Education Scotland (2025)</w:t>
      </w:r>
      <w:r w:rsidR="00EF1FFF">
        <w:rPr>
          <w:rFonts w:ascii="Calibri" w:hAnsi="Calibri" w:cs="Calibri"/>
          <w:sz w:val="24"/>
          <w:szCs w:val="24"/>
        </w:rPr>
        <w:t xml:space="preserve">, </w:t>
      </w:r>
      <w:r w:rsidR="00875F26" w:rsidRPr="001E2179">
        <w:rPr>
          <w:rFonts w:ascii="Calibri" w:hAnsi="Calibri" w:cs="Calibri"/>
          <w:sz w:val="24"/>
          <w:szCs w:val="24"/>
        </w:rPr>
        <w:t>on the other hand</w:t>
      </w:r>
      <w:r w:rsidR="00EF1FFF">
        <w:rPr>
          <w:rFonts w:ascii="Calibri" w:hAnsi="Calibri" w:cs="Calibri"/>
          <w:sz w:val="24"/>
          <w:szCs w:val="24"/>
        </w:rPr>
        <w:t xml:space="preserve">, </w:t>
      </w:r>
      <w:r w:rsidR="00875F26" w:rsidRPr="001E2179">
        <w:rPr>
          <w:rFonts w:ascii="Calibri" w:hAnsi="Calibri" w:cs="Calibri"/>
          <w:sz w:val="24"/>
          <w:szCs w:val="24"/>
        </w:rPr>
        <w:t xml:space="preserve">sees </w:t>
      </w:r>
      <w:r w:rsidR="00B21167" w:rsidRPr="001E2179">
        <w:rPr>
          <w:rFonts w:ascii="Calibri" w:hAnsi="Calibri" w:cs="Calibri"/>
          <w:sz w:val="24"/>
          <w:szCs w:val="24"/>
        </w:rPr>
        <w:t xml:space="preserve">quality </w:t>
      </w:r>
      <w:r w:rsidR="00EF1FFF">
        <w:rPr>
          <w:rFonts w:ascii="Calibri" w:hAnsi="Calibri" w:cs="Calibri"/>
          <w:sz w:val="24"/>
          <w:szCs w:val="24"/>
        </w:rPr>
        <w:t xml:space="preserve">as </w:t>
      </w:r>
      <w:r w:rsidR="00B21167" w:rsidRPr="001E2179">
        <w:rPr>
          <w:rFonts w:ascii="Calibri" w:hAnsi="Calibri" w:cs="Calibri"/>
          <w:sz w:val="24"/>
          <w:szCs w:val="24"/>
        </w:rPr>
        <w:t xml:space="preserve">how well the setting supports </w:t>
      </w:r>
      <w:r w:rsidR="003C09FD" w:rsidRPr="001E2179">
        <w:rPr>
          <w:rFonts w:ascii="Calibri" w:hAnsi="Calibri" w:cs="Calibri"/>
          <w:sz w:val="24"/>
          <w:szCs w:val="24"/>
        </w:rPr>
        <w:t>children’s learning, development, safety and well-being</w:t>
      </w:r>
      <w:r w:rsidR="00EF1FFF">
        <w:rPr>
          <w:rFonts w:ascii="Calibri" w:hAnsi="Calibri" w:cs="Calibri"/>
          <w:sz w:val="24"/>
          <w:szCs w:val="24"/>
        </w:rPr>
        <w:t>. This s</w:t>
      </w:r>
      <w:r w:rsidR="005C502A" w:rsidRPr="001E2179">
        <w:rPr>
          <w:rFonts w:ascii="Calibri" w:hAnsi="Calibri" w:cs="Calibri"/>
          <w:sz w:val="24"/>
          <w:szCs w:val="24"/>
        </w:rPr>
        <w:t xml:space="preserve">ource also </w:t>
      </w:r>
      <w:r w:rsidR="00975E29" w:rsidRPr="001E2179">
        <w:rPr>
          <w:rFonts w:ascii="Calibri" w:hAnsi="Calibri" w:cs="Calibri"/>
          <w:sz w:val="24"/>
          <w:szCs w:val="24"/>
        </w:rPr>
        <w:t xml:space="preserve">emphasises </w:t>
      </w:r>
      <w:r w:rsidR="00EF1FFF">
        <w:rPr>
          <w:rFonts w:ascii="Calibri" w:hAnsi="Calibri" w:cs="Calibri"/>
          <w:sz w:val="24"/>
          <w:szCs w:val="24"/>
        </w:rPr>
        <w:t xml:space="preserve">the </w:t>
      </w:r>
      <w:r w:rsidR="00975E29" w:rsidRPr="001E2179">
        <w:rPr>
          <w:rFonts w:ascii="Calibri" w:hAnsi="Calibri" w:cs="Calibri"/>
          <w:sz w:val="24"/>
          <w:szCs w:val="24"/>
        </w:rPr>
        <w:t>fact that quality is not just about resources</w:t>
      </w:r>
      <w:r w:rsidR="00EF1FFF">
        <w:rPr>
          <w:rFonts w:ascii="Calibri" w:hAnsi="Calibri" w:cs="Calibri"/>
          <w:sz w:val="24"/>
          <w:szCs w:val="24"/>
        </w:rPr>
        <w:t>,</w:t>
      </w:r>
      <w:r w:rsidR="00975E29" w:rsidRPr="001E2179">
        <w:rPr>
          <w:rFonts w:ascii="Calibri" w:hAnsi="Calibri" w:cs="Calibri"/>
          <w:sz w:val="24"/>
          <w:szCs w:val="24"/>
        </w:rPr>
        <w:t xml:space="preserve"> but about the whole exp</w:t>
      </w:r>
      <w:r w:rsidR="00D95A7E" w:rsidRPr="001E2179">
        <w:rPr>
          <w:rFonts w:ascii="Calibri" w:hAnsi="Calibri" w:cs="Calibri"/>
          <w:sz w:val="24"/>
          <w:szCs w:val="24"/>
        </w:rPr>
        <w:t xml:space="preserve">erience a child has. </w:t>
      </w:r>
    </w:p>
    <w:p w14:paraId="347D1A7C" w14:textId="27DCBAF4" w:rsidR="00AC741C" w:rsidRPr="001E2179" w:rsidRDefault="00E546BC" w:rsidP="00442B7D">
      <w:pPr>
        <w:spacing w:line="360" w:lineRule="auto"/>
        <w:jc w:val="both"/>
        <w:rPr>
          <w:rFonts w:ascii="Calibri" w:hAnsi="Calibri" w:cs="Calibri"/>
          <w:sz w:val="24"/>
          <w:szCs w:val="24"/>
        </w:rPr>
      </w:pPr>
      <w:r w:rsidRPr="001E2179">
        <w:rPr>
          <w:rFonts w:ascii="Calibri" w:hAnsi="Calibri" w:cs="Calibri"/>
          <w:sz w:val="24"/>
          <w:szCs w:val="24"/>
        </w:rPr>
        <w:t xml:space="preserve">To improve quality, it is important to understand the </w:t>
      </w:r>
      <w:r w:rsidR="00EF1FFF">
        <w:rPr>
          <w:rFonts w:ascii="Calibri" w:hAnsi="Calibri" w:cs="Calibri"/>
          <w:sz w:val="24"/>
          <w:szCs w:val="24"/>
        </w:rPr>
        <w:t xml:space="preserve">relevant </w:t>
      </w:r>
      <w:r w:rsidRPr="001E2179">
        <w:rPr>
          <w:rFonts w:ascii="Calibri" w:hAnsi="Calibri" w:cs="Calibri"/>
          <w:sz w:val="24"/>
          <w:szCs w:val="24"/>
        </w:rPr>
        <w:t>policies and frameworks, as changes to structural quality</w:t>
      </w:r>
      <w:r w:rsidR="00EF1FFF">
        <w:rPr>
          <w:rFonts w:ascii="Calibri" w:hAnsi="Calibri" w:cs="Calibri"/>
          <w:sz w:val="24"/>
          <w:szCs w:val="24"/>
        </w:rPr>
        <w:t>, s</w:t>
      </w:r>
      <w:r w:rsidRPr="001E2179">
        <w:rPr>
          <w:rFonts w:ascii="Calibri" w:hAnsi="Calibri" w:cs="Calibri"/>
          <w:sz w:val="24"/>
          <w:szCs w:val="24"/>
        </w:rPr>
        <w:t>uch as enhanced educator training, better working conditions, and clearer career pathway play a key role</w:t>
      </w:r>
      <w:r w:rsidR="00E70364" w:rsidRPr="001E2179">
        <w:rPr>
          <w:rFonts w:ascii="Calibri" w:hAnsi="Calibri" w:cs="Calibri"/>
          <w:sz w:val="24"/>
          <w:szCs w:val="24"/>
        </w:rPr>
        <w:t xml:space="preserve"> </w:t>
      </w:r>
      <w:r w:rsidR="00D70726" w:rsidRPr="001E2179">
        <w:rPr>
          <w:rFonts w:ascii="Calibri" w:hAnsi="Calibri" w:cs="Calibri"/>
          <w:sz w:val="24"/>
          <w:szCs w:val="24"/>
        </w:rPr>
        <w:t>(</w:t>
      </w:r>
      <w:r w:rsidR="00E70364" w:rsidRPr="001E2179">
        <w:rPr>
          <w:rFonts w:ascii="Calibri" w:hAnsi="Calibri" w:cs="Calibri"/>
          <w:sz w:val="24"/>
          <w:szCs w:val="24"/>
        </w:rPr>
        <w:t>Eadie</w:t>
      </w:r>
      <w:r w:rsidR="00D70726" w:rsidRPr="001E2179">
        <w:rPr>
          <w:rFonts w:ascii="Calibri" w:hAnsi="Calibri" w:cs="Calibri"/>
          <w:sz w:val="24"/>
          <w:szCs w:val="24"/>
        </w:rPr>
        <w:t xml:space="preserve">, </w:t>
      </w:r>
      <w:r w:rsidR="00E70364" w:rsidRPr="001E2179">
        <w:rPr>
          <w:rFonts w:ascii="Calibri" w:hAnsi="Calibri" w:cs="Calibri"/>
          <w:sz w:val="24"/>
          <w:szCs w:val="24"/>
        </w:rPr>
        <w:t xml:space="preserve">2022). </w:t>
      </w:r>
      <w:r w:rsidR="00EF1FFF">
        <w:rPr>
          <w:rFonts w:ascii="Calibri" w:hAnsi="Calibri" w:cs="Calibri"/>
          <w:sz w:val="24"/>
          <w:szCs w:val="24"/>
        </w:rPr>
        <w:t xml:space="preserve">In addition, </w:t>
      </w:r>
      <w:r w:rsidR="00E70251" w:rsidRPr="001E2179">
        <w:rPr>
          <w:rFonts w:ascii="Calibri" w:hAnsi="Calibri" w:cs="Calibri"/>
          <w:sz w:val="24"/>
          <w:szCs w:val="24"/>
        </w:rPr>
        <w:t xml:space="preserve">curriculum programmes have </w:t>
      </w:r>
      <w:r w:rsidR="00EF1FFF">
        <w:rPr>
          <w:rFonts w:ascii="Calibri" w:hAnsi="Calibri" w:cs="Calibri"/>
          <w:sz w:val="24"/>
          <w:szCs w:val="24"/>
        </w:rPr>
        <w:t xml:space="preserve">been </w:t>
      </w:r>
      <w:r w:rsidR="00E70251" w:rsidRPr="001E2179">
        <w:rPr>
          <w:rFonts w:ascii="Calibri" w:hAnsi="Calibri" w:cs="Calibri"/>
          <w:sz w:val="24"/>
          <w:szCs w:val="24"/>
        </w:rPr>
        <w:t>designed to support practitioner</w:t>
      </w:r>
      <w:r w:rsidR="00EF1FFF">
        <w:rPr>
          <w:rFonts w:ascii="Calibri" w:hAnsi="Calibri" w:cs="Calibri"/>
          <w:sz w:val="24"/>
          <w:szCs w:val="24"/>
        </w:rPr>
        <w:t>s</w:t>
      </w:r>
      <w:r w:rsidR="00E70251" w:rsidRPr="001E2179">
        <w:rPr>
          <w:rFonts w:ascii="Calibri" w:hAnsi="Calibri" w:cs="Calibri"/>
          <w:sz w:val="24"/>
          <w:szCs w:val="24"/>
        </w:rPr>
        <w:t xml:space="preserve"> to improve quality </w:t>
      </w:r>
      <w:r w:rsidR="00600F05" w:rsidRPr="001E2179">
        <w:rPr>
          <w:rFonts w:ascii="Calibri" w:hAnsi="Calibri" w:cs="Calibri"/>
          <w:sz w:val="24"/>
          <w:szCs w:val="24"/>
        </w:rPr>
        <w:t xml:space="preserve">and </w:t>
      </w:r>
      <w:r w:rsidR="00AC741C" w:rsidRPr="001E2179">
        <w:rPr>
          <w:rFonts w:ascii="Calibri" w:hAnsi="Calibri" w:cs="Calibri"/>
          <w:sz w:val="24"/>
          <w:szCs w:val="24"/>
        </w:rPr>
        <w:t xml:space="preserve">pedagogical leadership (Eadie, 2022). </w:t>
      </w:r>
    </w:p>
    <w:p w14:paraId="497084CC" w14:textId="0656201A" w:rsidR="00C3290E" w:rsidRPr="001E2179" w:rsidRDefault="009A000A" w:rsidP="00442B7D">
      <w:pPr>
        <w:spacing w:line="360" w:lineRule="auto"/>
        <w:jc w:val="both"/>
        <w:rPr>
          <w:rFonts w:ascii="Calibri" w:hAnsi="Calibri" w:cs="Calibri"/>
          <w:sz w:val="24"/>
          <w:szCs w:val="24"/>
        </w:rPr>
      </w:pPr>
      <w:r w:rsidRPr="001E2179">
        <w:rPr>
          <w:rFonts w:ascii="Calibri" w:hAnsi="Calibri" w:cs="Calibri"/>
          <w:sz w:val="24"/>
          <w:szCs w:val="24"/>
        </w:rPr>
        <w:t xml:space="preserve">Page (2022) </w:t>
      </w:r>
      <w:r w:rsidR="001505D4" w:rsidRPr="001E2179">
        <w:rPr>
          <w:rFonts w:ascii="Calibri" w:hAnsi="Calibri" w:cs="Calibri"/>
          <w:sz w:val="24"/>
          <w:szCs w:val="24"/>
        </w:rPr>
        <w:t xml:space="preserve">states that </w:t>
      </w:r>
      <w:r w:rsidR="00DC37A7" w:rsidRPr="001E2179">
        <w:rPr>
          <w:rFonts w:ascii="Calibri" w:hAnsi="Calibri" w:cs="Calibri"/>
          <w:sz w:val="24"/>
          <w:szCs w:val="24"/>
        </w:rPr>
        <w:t>quality is viewed differently</w:t>
      </w:r>
      <w:r w:rsidR="00EF1FFF">
        <w:rPr>
          <w:rFonts w:ascii="Calibri" w:hAnsi="Calibri" w:cs="Calibri"/>
          <w:sz w:val="24"/>
          <w:szCs w:val="24"/>
        </w:rPr>
        <w:t xml:space="preserve">, depending on the context of the provision. For </w:t>
      </w:r>
      <w:r w:rsidR="00DC37A7" w:rsidRPr="001E2179">
        <w:rPr>
          <w:rFonts w:ascii="Calibri" w:hAnsi="Calibri" w:cs="Calibri"/>
          <w:sz w:val="24"/>
          <w:szCs w:val="24"/>
        </w:rPr>
        <w:t>instance</w:t>
      </w:r>
      <w:r w:rsidR="00EF1FFF">
        <w:rPr>
          <w:rFonts w:ascii="Calibri" w:hAnsi="Calibri" w:cs="Calibri"/>
          <w:sz w:val="24"/>
          <w:szCs w:val="24"/>
        </w:rPr>
        <w:t>,</w:t>
      </w:r>
      <w:r w:rsidR="002F0CD0" w:rsidRPr="001E2179">
        <w:rPr>
          <w:rFonts w:ascii="Calibri" w:hAnsi="Calibri" w:cs="Calibri"/>
          <w:sz w:val="24"/>
          <w:szCs w:val="24"/>
        </w:rPr>
        <w:t xml:space="preserve"> quality in the </w:t>
      </w:r>
      <w:r w:rsidR="00EF1FFF">
        <w:rPr>
          <w:rFonts w:ascii="Calibri" w:hAnsi="Calibri" w:cs="Calibri"/>
          <w:sz w:val="24"/>
          <w:szCs w:val="24"/>
        </w:rPr>
        <w:t>E</w:t>
      </w:r>
      <w:r w:rsidR="002F0CD0" w:rsidRPr="001E2179">
        <w:rPr>
          <w:rFonts w:ascii="Calibri" w:hAnsi="Calibri" w:cs="Calibri"/>
          <w:sz w:val="24"/>
          <w:szCs w:val="24"/>
        </w:rPr>
        <w:t xml:space="preserve">arly </w:t>
      </w:r>
      <w:r w:rsidR="00EF1FFF">
        <w:rPr>
          <w:rFonts w:ascii="Calibri" w:hAnsi="Calibri" w:cs="Calibri"/>
          <w:sz w:val="24"/>
          <w:szCs w:val="24"/>
        </w:rPr>
        <w:t>Y</w:t>
      </w:r>
      <w:r w:rsidR="002F0CD0" w:rsidRPr="001E2179">
        <w:rPr>
          <w:rFonts w:ascii="Calibri" w:hAnsi="Calibri" w:cs="Calibri"/>
          <w:sz w:val="24"/>
          <w:szCs w:val="24"/>
        </w:rPr>
        <w:t xml:space="preserve">ears </w:t>
      </w:r>
      <w:r w:rsidR="00E84305">
        <w:rPr>
          <w:rFonts w:ascii="Calibri" w:hAnsi="Calibri" w:cs="Calibri"/>
          <w:sz w:val="24"/>
          <w:szCs w:val="24"/>
        </w:rPr>
        <w:t xml:space="preserve">can </w:t>
      </w:r>
      <w:r w:rsidR="002F0CD0" w:rsidRPr="001E2179">
        <w:rPr>
          <w:rFonts w:ascii="Calibri" w:hAnsi="Calibri" w:cs="Calibri"/>
          <w:sz w:val="24"/>
          <w:szCs w:val="24"/>
        </w:rPr>
        <w:t>be defined in relation to children’s learning and development</w:t>
      </w:r>
      <w:r w:rsidR="00EF1FFF">
        <w:rPr>
          <w:rFonts w:ascii="Calibri" w:hAnsi="Calibri" w:cs="Calibri"/>
          <w:sz w:val="24"/>
          <w:szCs w:val="24"/>
        </w:rPr>
        <w:t xml:space="preserve"> and, therefore, </w:t>
      </w:r>
      <w:r w:rsidR="002F0CD0" w:rsidRPr="001E2179">
        <w:rPr>
          <w:rFonts w:ascii="Calibri" w:hAnsi="Calibri" w:cs="Calibri"/>
          <w:sz w:val="24"/>
          <w:szCs w:val="24"/>
        </w:rPr>
        <w:t xml:space="preserve">a </w:t>
      </w:r>
      <w:r w:rsidR="00837E2C" w:rsidRPr="001E2179">
        <w:rPr>
          <w:rFonts w:ascii="Calibri" w:hAnsi="Calibri" w:cs="Calibri"/>
          <w:sz w:val="24"/>
          <w:szCs w:val="24"/>
        </w:rPr>
        <w:t>high-quality</w:t>
      </w:r>
      <w:r w:rsidR="002F0CD0" w:rsidRPr="001E2179">
        <w:rPr>
          <w:rFonts w:ascii="Calibri" w:hAnsi="Calibri" w:cs="Calibri"/>
          <w:sz w:val="24"/>
          <w:szCs w:val="24"/>
        </w:rPr>
        <w:t xml:space="preserve"> setting in the </w:t>
      </w:r>
      <w:r w:rsidR="00EF1FFF">
        <w:rPr>
          <w:rFonts w:ascii="Calibri" w:hAnsi="Calibri" w:cs="Calibri"/>
          <w:sz w:val="24"/>
          <w:szCs w:val="24"/>
        </w:rPr>
        <w:t>E</w:t>
      </w:r>
      <w:r w:rsidR="002F0CD0" w:rsidRPr="001E2179">
        <w:rPr>
          <w:rFonts w:ascii="Calibri" w:hAnsi="Calibri" w:cs="Calibri"/>
          <w:sz w:val="24"/>
          <w:szCs w:val="24"/>
        </w:rPr>
        <w:t xml:space="preserve">arly </w:t>
      </w:r>
      <w:r w:rsidR="00EF1FFF">
        <w:rPr>
          <w:rFonts w:ascii="Calibri" w:hAnsi="Calibri" w:cs="Calibri"/>
          <w:sz w:val="24"/>
          <w:szCs w:val="24"/>
        </w:rPr>
        <w:t>Y</w:t>
      </w:r>
      <w:r w:rsidR="002F0CD0" w:rsidRPr="001E2179">
        <w:rPr>
          <w:rFonts w:ascii="Calibri" w:hAnsi="Calibri" w:cs="Calibri"/>
          <w:sz w:val="24"/>
          <w:szCs w:val="24"/>
        </w:rPr>
        <w:t xml:space="preserve">ears </w:t>
      </w:r>
      <w:r w:rsidR="00EF1FFF">
        <w:rPr>
          <w:rFonts w:ascii="Calibri" w:hAnsi="Calibri" w:cs="Calibri"/>
          <w:sz w:val="24"/>
          <w:szCs w:val="24"/>
        </w:rPr>
        <w:t xml:space="preserve">will support and enhance </w:t>
      </w:r>
      <w:r w:rsidR="002F0CD0" w:rsidRPr="001E2179">
        <w:rPr>
          <w:rFonts w:ascii="Calibri" w:hAnsi="Calibri" w:cs="Calibri"/>
          <w:sz w:val="24"/>
          <w:szCs w:val="24"/>
        </w:rPr>
        <w:t xml:space="preserve">outcomes. </w:t>
      </w:r>
      <w:r w:rsidR="00D56F4B" w:rsidRPr="001E2179">
        <w:rPr>
          <w:rFonts w:ascii="Calibri" w:hAnsi="Calibri" w:cs="Calibri"/>
          <w:sz w:val="24"/>
          <w:szCs w:val="24"/>
        </w:rPr>
        <w:t xml:space="preserve"> </w:t>
      </w:r>
      <w:r w:rsidR="000C11F3" w:rsidRPr="001E2179">
        <w:rPr>
          <w:rFonts w:ascii="Calibri" w:hAnsi="Calibri" w:cs="Calibri"/>
          <w:sz w:val="24"/>
          <w:szCs w:val="24"/>
        </w:rPr>
        <w:t>The e</w:t>
      </w:r>
      <w:r w:rsidR="00975418" w:rsidRPr="001E2179">
        <w:rPr>
          <w:rFonts w:ascii="Calibri" w:hAnsi="Calibri" w:cs="Calibri"/>
          <w:sz w:val="24"/>
          <w:szCs w:val="24"/>
        </w:rPr>
        <w:t xml:space="preserve">vidence is clear that high quality </w:t>
      </w:r>
      <w:r w:rsidR="00837E2C">
        <w:rPr>
          <w:rFonts w:ascii="Calibri" w:hAnsi="Calibri" w:cs="Calibri"/>
          <w:sz w:val="24"/>
          <w:szCs w:val="24"/>
        </w:rPr>
        <w:t xml:space="preserve">provision </w:t>
      </w:r>
      <w:r w:rsidR="00975418" w:rsidRPr="001E2179">
        <w:rPr>
          <w:rFonts w:ascii="Calibri" w:hAnsi="Calibri" w:cs="Calibri"/>
          <w:sz w:val="24"/>
          <w:szCs w:val="24"/>
        </w:rPr>
        <w:t xml:space="preserve">benefits children’s </w:t>
      </w:r>
      <w:r w:rsidR="00113EB0" w:rsidRPr="001E2179">
        <w:rPr>
          <w:rFonts w:ascii="Calibri" w:hAnsi="Calibri" w:cs="Calibri"/>
          <w:sz w:val="24"/>
          <w:szCs w:val="24"/>
        </w:rPr>
        <w:t>cognitive, language and social development in the short and long</w:t>
      </w:r>
      <w:r w:rsidR="00837E2C">
        <w:rPr>
          <w:rFonts w:ascii="Calibri" w:hAnsi="Calibri" w:cs="Calibri"/>
          <w:sz w:val="24"/>
          <w:szCs w:val="24"/>
        </w:rPr>
        <w:t xml:space="preserve"> </w:t>
      </w:r>
      <w:r w:rsidR="00113EB0" w:rsidRPr="001E2179">
        <w:rPr>
          <w:rFonts w:ascii="Calibri" w:hAnsi="Calibri" w:cs="Calibri"/>
          <w:sz w:val="24"/>
          <w:szCs w:val="24"/>
        </w:rPr>
        <w:t>term, particularly for children from disadvantaged backgrounds</w:t>
      </w:r>
      <w:r w:rsidR="007E0646" w:rsidRPr="001E2179">
        <w:rPr>
          <w:rFonts w:ascii="Calibri" w:hAnsi="Calibri" w:cs="Calibri"/>
          <w:sz w:val="24"/>
          <w:szCs w:val="24"/>
        </w:rPr>
        <w:t xml:space="preserve">. Heckman’s </w:t>
      </w:r>
      <w:r w:rsidR="00DD2420" w:rsidRPr="001E2179">
        <w:rPr>
          <w:rFonts w:ascii="Calibri" w:hAnsi="Calibri" w:cs="Calibri"/>
          <w:sz w:val="24"/>
          <w:szCs w:val="24"/>
        </w:rPr>
        <w:t>research on early investment</w:t>
      </w:r>
      <w:r w:rsidR="00517501" w:rsidRPr="001E2179">
        <w:rPr>
          <w:rFonts w:ascii="Calibri" w:hAnsi="Calibri" w:cs="Calibri"/>
          <w:sz w:val="24"/>
          <w:szCs w:val="24"/>
        </w:rPr>
        <w:t xml:space="preserve"> </w:t>
      </w:r>
      <w:r w:rsidR="00C3290E" w:rsidRPr="001E2179">
        <w:rPr>
          <w:rFonts w:ascii="Calibri" w:hAnsi="Calibri" w:cs="Calibri"/>
          <w:sz w:val="24"/>
          <w:szCs w:val="24"/>
        </w:rPr>
        <w:t xml:space="preserve">also </w:t>
      </w:r>
      <w:r w:rsidR="00837E2C">
        <w:rPr>
          <w:rFonts w:ascii="Calibri" w:hAnsi="Calibri" w:cs="Calibri"/>
          <w:sz w:val="24"/>
          <w:szCs w:val="24"/>
        </w:rPr>
        <w:t xml:space="preserve">concludes </w:t>
      </w:r>
      <w:r w:rsidR="00C3290E" w:rsidRPr="001E2179">
        <w:rPr>
          <w:rFonts w:ascii="Calibri" w:hAnsi="Calibri" w:cs="Calibri"/>
          <w:sz w:val="24"/>
          <w:szCs w:val="24"/>
        </w:rPr>
        <w:t xml:space="preserve">that </w:t>
      </w:r>
      <w:r w:rsidR="000D144C" w:rsidRPr="001E2179">
        <w:rPr>
          <w:rFonts w:ascii="Calibri" w:hAnsi="Calibri" w:cs="Calibri"/>
          <w:sz w:val="24"/>
          <w:szCs w:val="24"/>
        </w:rPr>
        <w:t>skills that are developed in early childhood</w:t>
      </w:r>
      <w:r w:rsidR="00837E2C">
        <w:rPr>
          <w:rFonts w:ascii="Calibri" w:hAnsi="Calibri" w:cs="Calibri"/>
          <w:sz w:val="24"/>
          <w:szCs w:val="24"/>
        </w:rPr>
        <w:t>,</w:t>
      </w:r>
      <w:r w:rsidR="000D144C" w:rsidRPr="001E2179">
        <w:rPr>
          <w:rFonts w:ascii="Calibri" w:hAnsi="Calibri" w:cs="Calibri"/>
          <w:sz w:val="24"/>
          <w:szCs w:val="24"/>
        </w:rPr>
        <w:t xml:space="preserve"> such as self-regulation, language and social skills</w:t>
      </w:r>
      <w:r w:rsidR="00837E2C">
        <w:rPr>
          <w:rFonts w:ascii="Calibri" w:hAnsi="Calibri" w:cs="Calibri"/>
          <w:sz w:val="24"/>
          <w:szCs w:val="24"/>
        </w:rPr>
        <w:t>,</w:t>
      </w:r>
      <w:r w:rsidR="000D144C" w:rsidRPr="001E2179">
        <w:rPr>
          <w:rFonts w:ascii="Calibri" w:hAnsi="Calibri" w:cs="Calibri"/>
          <w:sz w:val="24"/>
          <w:szCs w:val="24"/>
        </w:rPr>
        <w:t xml:space="preserve"> </w:t>
      </w:r>
      <w:r w:rsidR="00B418B1" w:rsidRPr="001E2179">
        <w:rPr>
          <w:rFonts w:ascii="Calibri" w:hAnsi="Calibri" w:cs="Calibri"/>
          <w:sz w:val="24"/>
          <w:szCs w:val="24"/>
        </w:rPr>
        <w:lastRenderedPageBreak/>
        <w:t xml:space="preserve">can help children </w:t>
      </w:r>
      <w:r w:rsidR="00837E2C">
        <w:rPr>
          <w:rFonts w:ascii="Calibri" w:hAnsi="Calibri" w:cs="Calibri"/>
          <w:sz w:val="24"/>
          <w:szCs w:val="24"/>
        </w:rPr>
        <w:t xml:space="preserve">establish </w:t>
      </w:r>
      <w:r w:rsidR="00B418B1" w:rsidRPr="001E2179">
        <w:rPr>
          <w:rFonts w:ascii="Calibri" w:hAnsi="Calibri" w:cs="Calibri"/>
          <w:sz w:val="24"/>
          <w:szCs w:val="24"/>
        </w:rPr>
        <w:t xml:space="preserve">a foundation for later learning, </w:t>
      </w:r>
      <w:r w:rsidR="00C3290E" w:rsidRPr="001E2179">
        <w:rPr>
          <w:rFonts w:ascii="Calibri" w:hAnsi="Calibri" w:cs="Calibri"/>
          <w:sz w:val="24"/>
          <w:szCs w:val="24"/>
        </w:rPr>
        <w:t xml:space="preserve">meaning </w:t>
      </w:r>
      <w:r w:rsidR="00837E2C">
        <w:rPr>
          <w:rFonts w:ascii="Calibri" w:hAnsi="Calibri" w:cs="Calibri"/>
          <w:sz w:val="24"/>
          <w:szCs w:val="24"/>
        </w:rPr>
        <w:t>that quality in E</w:t>
      </w:r>
      <w:r w:rsidR="00C3290E" w:rsidRPr="001E2179">
        <w:rPr>
          <w:rFonts w:ascii="Calibri" w:hAnsi="Calibri" w:cs="Calibri"/>
          <w:sz w:val="24"/>
          <w:szCs w:val="24"/>
        </w:rPr>
        <w:t xml:space="preserve">arly </w:t>
      </w:r>
      <w:r w:rsidR="00837E2C">
        <w:rPr>
          <w:rFonts w:ascii="Calibri" w:hAnsi="Calibri" w:cs="Calibri"/>
          <w:sz w:val="24"/>
          <w:szCs w:val="24"/>
        </w:rPr>
        <w:t>Y</w:t>
      </w:r>
      <w:r w:rsidR="00C3290E" w:rsidRPr="001E2179">
        <w:rPr>
          <w:rFonts w:ascii="Calibri" w:hAnsi="Calibri" w:cs="Calibri"/>
          <w:sz w:val="24"/>
          <w:szCs w:val="24"/>
        </w:rPr>
        <w:t xml:space="preserve">ears </w:t>
      </w:r>
      <w:r w:rsidR="00837E2C">
        <w:rPr>
          <w:rFonts w:ascii="Calibri" w:hAnsi="Calibri" w:cs="Calibri"/>
          <w:sz w:val="24"/>
          <w:szCs w:val="24"/>
        </w:rPr>
        <w:t xml:space="preserve">provision </w:t>
      </w:r>
      <w:r w:rsidR="00C3290E" w:rsidRPr="001E2179">
        <w:rPr>
          <w:rFonts w:ascii="Calibri" w:hAnsi="Calibri" w:cs="Calibri"/>
          <w:sz w:val="24"/>
          <w:szCs w:val="24"/>
        </w:rPr>
        <w:t>has a compounding effect over time</w:t>
      </w:r>
      <w:r w:rsidR="00586C1E" w:rsidRPr="001E2179">
        <w:rPr>
          <w:rFonts w:ascii="Calibri" w:hAnsi="Calibri" w:cs="Calibri"/>
          <w:sz w:val="24"/>
          <w:szCs w:val="24"/>
        </w:rPr>
        <w:t xml:space="preserve"> (Burton, 2019). </w:t>
      </w:r>
    </w:p>
    <w:p w14:paraId="2E134A34" w14:textId="3CCA5C16" w:rsidR="00DC37A7" w:rsidRPr="001E2179" w:rsidRDefault="00EF7AEA" w:rsidP="00442B7D">
      <w:pPr>
        <w:spacing w:line="360" w:lineRule="auto"/>
        <w:jc w:val="both"/>
        <w:rPr>
          <w:rFonts w:ascii="Calibri" w:hAnsi="Calibri" w:cs="Calibri"/>
          <w:sz w:val="24"/>
          <w:szCs w:val="24"/>
        </w:rPr>
      </w:pPr>
      <w:r w:rsidRPr="001E2179">
        <w:rPr>
          <w:rFonts w:ascii="Calibri" w:hAnsi="Calibri" w:cs="Calibri"/>
          <w:sz w:val="24"/>
          <w:szCs w:val="24"/>
        </w:rPr>
        <w:t xml:space="preserve"> According to the Effective Provision of Pre</w:t>
      </w:r>
      <w:r w:rsidRPr="001E2179">
        <w:rPr>
          <w:rFonts w:ascii="Calibri" w:hAnsi="Calibri" w:cs="Calibri"/>
          <w:sz w:val="24"/>
          <w:szCs w:val="24"/>
        </w:rPr>
        <w:noBreakHyphen/>
        <w:t>School Education (EPPE) project (1997–2004)</w:t>
      </w:r>
      <w:r w:rsidR="00837E2C">
        <w:rPr>
          <w:rFonts w:ascii="Calibri" w:hAnsi="Calibri" w:cs="Calibri"/>
          <w:sz w:val="24"/>
          <w:szCs w:val="24"/>
        </w:rPr>
        <w:t xml:space="preserve">, the </w:t>
      </w:r>
      <w:r w:rsidR="00020DAD" w:rsidRPr="001E2179">
        <w:rPr>
          <w:rFonts w:ascii="Calibri" w:hAnsi="Calibri" w:cs="Calibri"/>
          <w:sz w:val="24"/>
          <w:szCs w:val="24"/>
        </w:rPr>
        <w:t>pos</w:t>
      </w:r>
      <w:r w:rsidR="00837E2C">
        <w:rPr>
          <w:rFonts w:ascii="Calibri" w:hAnsi="Calibri" w:cs="Calibri"/>
          <w:sz w:val="24"/>
          <w:szCs w:val="24"/>
        </w:rPr>
        <w:t>i</w:t>
      </w:r>
      <w:r w:rsidR="00020DAD" w:rsidRPr="001E2179">
        <w:rPr>
          <w:rFonts w:ascii="Calibri" w:hAnsi="Calibri" w:cs="Calibri"/>
          <w:sz w:val="24"/>
          <w:szCs w:val="24"/>
        </w:rPr>
        <w:t xml:space="preserve">tive </w:t>
      </w:r>
      <w:r w:rsidR="00837E2C">
        <w:rPr>
          <w:rFonts w:ascii="Calibri" w:hAnsi="Calibri" w:cs="Calibri"/>
          <w:sz w:val="24"/>
          <w:szCs w:val="24"/>
        </w:rPr>
        <w:t xml:space="preserve">impact </w:t>
      </w:r>
      <w:r w:rsidR="001F044D" w:rsidRPr="001E2179">
        <w:rPr>
          <w:rFonts w:ascii="Calibri" w:hAnsi="Calibri" w:cs="Calibri"/>
          <w:sz w:val="24"/>
          <w:szCs w:val="24"/>
        </w:rPr>
        <w:t xml:space="preserve">of </w:t>
      </w:r>
      <w:r w:rsidR="00E30514" w:rsidRPr="001E2179">
        <w:rPr>
          <w:rFonts w:ascii="Calibri" w:hAnsi="Calibri" w:cs="Calibri"/>
          <w:sz w:val="24"/>
          <w:szCs w:val="24"/>
        </w:rPr>
        <w:t>high-quality</w:t>
      </w:r>
      <w:r w:rsidR="00837E2C">
        <w:rPr>
          <w:rFonts w:ascii="Calibri" w:hAnsi="Calibri" w:cs="Calibri"/>
          <w:sz w:val="24"/>
          <w:szCs w:val="24"/>
        </w:rPr>
        <w:t xml:space="preserve"> provision</w:t>
      </w:r>
      <w:r w:rsidR="00B031AE" w:rsidRPr="001E2179">
        <w:rPr>
          <w:rFonts w:ascii="Calibri" w:hAnsi="Calibri" w:cs="Calibri"/>
          <w:sz w:val="24"/>
          <w:szCs w:val="24"/>
        </w:rPr>
        <w:t xml:space="preserve"> in the </w:t>
      </w:r>
      <w:r w:rsidR="00837E2C">
        <w:rPr>
          <w:rFonts w:ascii="Calibri" w:hAnsi="Calibri" w:cs="Calibri"/>
          <w:sz w:val="24"/>
          <w:szCs w:val="24"/>
        </w:rPr>
        <w:t>E</w:t>
      </w:r>
      <w:r w:rsidR="00B031AE" w:rsidRPr="001E2179">
        <w:rPr>
          <w:rFonts w:ascii="Calibri" w:hAnsi="Calibri" w:cs="Calibri"/>
          <w:sz w:val="24"/>
          <w:szCs w:val="24"/>
        </w:rPr>
        <w:t xml:space="preserve">arly </w:t>
      </w:r>
      <w:r w:rsidR="00837E2C">
        <w:rPr>
          <w:rFonts w:ascii="Calibri" w:hAnsi="Calibri" w:cs="Calibri"/>
          <w:sz w:val="24"/>
          <w:szCs w:val="24"/>
        </w:rPr>
        <w:t>Y</w:t>
      </w:r>
      <w:r w:rsidR="00B031AE" w:rsidRPr="001E2179">
        <w:rPr>
          <w:rFonts w:ascii="Calibri" w:hAnsi="Calibri" w:cs="Calibri"/>
          <w:sz w:val="24"/>
          <w:szCs w:val="24"/>
        </w:rPr>
        <w:t xml:space="preserve">ears </w:t>
      </w:r>
      <w:r w:rsidR="00E30514">
        <w:rPr>
          <w:rFonts w:ascii="Calibri" w:hAnsi="Calibri" w:cs="Calibri"/>
          <w:sz w:val="24"/>
          <w:szCs w:val="24"/>
        </w:rPr>
        <w:t xml:space="preserve">is </w:t>
      </w:r>
      <w:r w:rsidR="00473B12" w:rsidRPr="001E2179">
        <w:rPr>
          <w:rFonts w:ascii="Calibri" w:hAnsi="Calibri" w:cs="Calibri"/>
          <w:sz w:val="24"/>
          <w:szCs w:val="24"/>
        </w:rPr>
        <w:t xml:space="preserve">visible at the age of 7, showing that early </w:t>
      </w:r>
      <w:r w:rsidR="00FF78A7" w:rsidRPr="001E2179">
        <w:rPr>
          <w:rFonts w:ascii="Calibri" w:hAnsi="Calibri" w:cs="Calibri"/>
          <w:sz w:val="24"/>
          <w:szCs w:val="24"/>
        </w:rPr>
        <w:t>intervention can support children</w:t>
      </w:r>
      <w:r w:rsidR="00837E2C">
        <w:rPr>
          <w:rFonts w:ascii="Calibri" w:hAnsi="Calibri" w:cs="Calibri"/>
          <w:sz w:val="24"/>
          <w:szCs w:val="24"/>
        </w:rPr>
        <w:t>’s</w:t>
      </w:r>
      <w:r w:rsidR="00FF78A7" w:rsidRPr="001E2179">
        <w:rPr>
          <w:rFonts w:ascii="Calibri" w:hAnsi="Calibri" w:cs="Calibri"/>
          <w:sz w:val="24"/>
          <w:szCs w:val="24"/>
        </w:rPr>
        <w:t xml:space="preserve"> development</w:t>
      </w:r>
      <w:r w:rsidR="004E7813" w:rsidRPr="001E2179">
        <w:rPr>
          <w:rFonts w:ascii="Calibri" w:hAnsi="Calibri" w:cs="Calibri"/>
          <w:sz w:val="24"/>
          <w:szCs w:val="24"/>
        </w:rPr>
        <w:t xml:space="preserve"> (Sylva,</w:t>
      </w:r>
      <w:r w:rsidR="00517501" w:rsidRPr="001E2179">
        <w:rPr>
          <w:rFonts w:ascii="Calibri" w:hAnsi="Calibri" w:cs="Calibri"/>
          <w:sz w:val="24"/>
          <w:szCs w:val="24"/>
        </w:rPr>
        <w:t xml:space="preserve">2004). </w:t>
      </w:r>
      <w:r w:rsidR="00703074" w:rsidRPr="001E2179">
        <w:rPr>
          <w:rFonts w:ascii="Calibri" w:hAnsi="Calibri" w:cs="Calibri"/>
          <w:sz w:val="24"/>
          <w:szCs w:val="24"/>
        </w:rPr>
        <w:t xml:space="preserve">Eadie (2022) </w:t>
      </w:r>
      <w:r w:rsidR="00837E2C">
        <w:rPr>
          <w:rFonts w:ascii="Calibri" w:hAnsi="Calibri" w:cs="Calibri"/>
          <w:sz w:val="24"/>
          <w:szCs w:val="24"/>
        </w:rPr>
        <w:t xml:space="preserve">proposes </w:t>
      </w:r>
      <w:r w:rsidR="00703074" w:rsidRPr="001E2179">
        <w:rPr>
          <w:rFonts w:ascii="Calibri" w:hAnsi="Calibri" w:cs="Calibri"/>
          <w:sz w:val="24"/>
          <w:szCs w:val="24"/>
        </w:rPr>
        <w:t xml:space="preserve">that quality in early childhood education and care </w:t>
      </w:r>
      <w:r w:rsidR="00837E2C">
        <w:rPr>
          <w:rFonts w:ascii="Calibri" w:hAnsi="Calibri" w:cs="Calibri"/>
          <w:sz w:val="24"/>
          <w:szCs w:val="24"/>
        </w:rPr>
        <w:t xml:space="preserve">can be divided into </w:t>
      </w:r>
      <w:r w:rsidR="00703074" w:rsidRPr="001E2179">
        <w:rPr>
          <w:rFonts w:ascii="Calibri" w:hAnsi="Calibri" w:cs="Calibri"/>
          <w:sz w:val="24"/>
          <w:szCs w:val="24"/>
        </w:rPr>
        <w:t>3 domains</w:t>
      </w:r>
      <w:r w:rsidR="00837E2C">
        <w:rPr>
          <w:rFonts w:ascii="Calibri" w:hAnsi="Calibri" w:cs="Calibri"/>
          <w:sz w:val="24"/>
          <w:szCs w:val="24"/>
        </w:rPr>
        <w:t xml:space="preserve"> - </w:t>
      </w:r>
      <w:r w:rsidR="00837E2C" w:rsidRPr="001E2179">
        <w:rPr>
          <w:rFonts w:ascii="Calibri" w:hAnsi="Calibri" w:cs="Calibri"/>
          <w:sz w:val="24"/>
          <w:szCs w:val="24"/>
        </w:rPr>
        <w:t>structural</w:t>
      </w:r>
      <w:r w:rsidR="00703074" w:rsidRPr="001E2179">
        <w:rPr>
          <w:rFonts w:ascii="Calibri" w:hAnsi="Calibri" w:cs="Calibri"/>
          <w:sz w:val="24"/>
          <w:szCs w:val="24"/>
        </w:rPr>
        <w:t>, process and system</w:t>
      </w:r>
      <w:r w:rsidR="00267159" w:rsidRPr="001E2179">
        <w:rPr>
          <w:rFonts w:ascii="Calibri" w:hAnsi="Calibri" w:cs="Calibri"/>
          <w:sz w:val="24"/>
          <w:szCs w:val="24"/>
        </w:rPr>
        <w:t>. Eadie (2022)</w:t>
      </w:r>
      <w:r w:rsidR="00F5719D" w:rsidRPr="001E2179">
        <w:rPr>
          <w:rFonts w:ascii="Calibri" w:hAnsi="Calibri" w:cs="Calibri"/>
          <w:sz w:val="24"/>
          <w:szCs w:val="24"/>
        </w:rPr>
        <w:t xml:space="preserve"> </w:t>
      </w:r>
      <w:r w:rsidR="00837E2C">
        <w:rPr>
          <w:rFonts w:ascii="Calibri" w:hAnsi="Calibri" w:cs="Calibri"/>
          <w:sz w:val="24"/>
          <w:szCs w:val="24"/>
        </w:rPr>
        <w:t xml:space="preserve">further maintains that </w:t>
      </w:r>
      <w:r w:rsidR="00F5719D" w:rsidRPr="001E2179">
        <w:rPr>
          <w:rFonts w:ascii="Calibri" w:hAnsi="Calibri" w:cs="Calibri"/>
          <w:sz w:val="24"/>
          <w:szCs w:val="24"/>
        </w:rPr>
        <w:t xml:space="preserve">these </w:t>
      </w:r>
      <w:r w:rsidR="00837E2C">
        <w:rPr>
          <w:rFonts w:ascii="Calibri" w:hAnsi="Calibri" w:cs="Calibri"/>
          <w:sz w:val="24"/>
          <w:szCs w:val="24"/>
        </w:rPr>
        <w:t xml:space="preserve">domains </w:t>
      </w:r>
      <w:r w:rsidR="00BE22FB">
        <w:rPr>
          <w:rFonts w:ascii="Calibri" w:hAnsi="Calibri" w:cs="Calibri"/>
          <w:sz w:val="24"/>
          <w:szCs w:val="24"/>
        </w:rPr>
        <w:t xml:space="preserve">are what </w:t>
      </w:r>
      <w:r w:rsidR="00F5719D" w:rsidRPr="001E2179">
        <w:rPr>
          <w:rFonts w:ascii="Calibri" w:hAnsi="Calibri" w:cs="Calibri"/>
          <w:sz w:val="24"/>
          <w:szCs w:val="24"/>
        </w:rPr>
        <w:t xml:space="preserve">contribute to high quality in </w:t>
      </w:r>
      <w:r w:rsidR="00837E2C">
        <w:rPr>
          <w:rFonts w:ascii="Calibri" w:hAnsi="Calibri" w:cs="Calibri"/>
          <w:sz w:val="24"/>
          <w:szCs w:val="24"/>
        </w:rPr>
        <w:t>E</w:t>
      </w:r>
      <w:r w:rsidR="00F5719D" w:rsidRPr="001E2179">
        <w:rPr>
          <w:rFonts w:ascii="Calibri" w:hAnsi="Calibri" w:cs="Calibri"/>
          <w:sz w:val="24"/>
          <w:szCs w:val="24"/>
        </w:rPr>
        <w:t xml:space="preserve">arly </w:t>
      </w:r>
      <w:r w:rsidR="00837E2C">
        <w:rPr>
          <w:rFonts w:ascii="Calibri" w:hAnsi="Calibri" w:cs="Calibri"/>
          <w:sz w:val="24"/>
          <w:szCs w:val="24"/>
        </w:rPr>
        <w:t>Y</w:t>
      </w:r>
      <w:r w:rsidR="00F5719D" w:rsidRPr="001E2179">
        <w:rPr>
          <w:rFonts w:ascii="Calibri" w:hAnsi="Calibri" w:cs="Calibri"/>
          <w:sz w:val="24"/>
          <w:szCs w:val="24"/>
        </w:rPr>
        <w:t>ears</w:t>
      </w:r>
      <w:r w:rsidR="00837E2C">
        <w:rPr>
          <w:rFonts w:ascii="Calibri" w:hAnsi="Calibri" w:cs="Calibri"/>
          <w:sz w:val="24"/>
          <w:szCs w:val="24"/>
        </w:rPr>
        <w:t xml:space="preserve"> provision</w:t>
      </w:r>
      <w:r w:rsidR="00F5719D" w:rsidRPr="001E2179">
        <w:rPr>
          <w:rFonts w:ascii="Calibri" w:hAnsi="Calibri" w:cs="Calibri"/>
          <w:sz w:val="24"/>
          <w:szCs w:val="24"/>
        </w:rPr>
        <w:t xml:space="preserve">. </w:t>
      </w:r>
    </w:p>
    <w:p w14:paraId="55F2C532" w14:textId="14A5E165" w:rsidR="001A6F78" w:rsidRPr="000E4FFA" w:rsidRDefault="0038579D" w:rsidP="00442B7D">
      <w:pPr>
        <w:spacing w:line="360" w:lineRule="auto"/>
        <w:rPr>
          <w:rFonts w:ascii="Calibri" w:hAnsi="Calibri" w:cs="Calibri"/>
          <w:sz w:val="24"/>
          <w:szCs w:val="24"/>
        </w:rPr>
      </w:pPr>
      <w:r w:rsidRPr="001E2179">
        <w:rPr>
          <w:rFonts w:ascii="Calibri" w:hAnsi="Calibri" w:cs="Calibri"/>
          <w:sz w:val="24"/>
          <w:szCs w:val="24"/>
        </w:rPr>
        <w:t xml:space="preserve">According to </w:t>
      </w:r>
      <w:r w:rsidR="00837E2C">
        <w:rPr>
          <w:rFonts w:ascii="Calibri" w:hAnsi="Calibri" w:cs="Calibri"/>
          <w:sz w:val="24"/>
          <w:szCs w:val="24"/>
        </w:rPr>
        <w:t xml:space="preserve">the </w:t>
      </w:r>
      <w:r w:rsidR="004054B4" w:rsidRPr="001E2179">
        <w:rPr>
          <w:rFonts w:ascii="Calibri" w:hAnsi="Calibri" w:cs="Calibri"/>
          <w:sz w:val="24"/>
          <w:szCs w:val="24"/>
        </w:rPr>
        <w:t>U</w:t>
      </w:r>
      <w:r w:rsidR="00837E2C">
        <w:rPr>
          <w:rFonts w:ascii="Calibri" w:hAnsi="Calibri" w:cs="Calibri"/>
          <w:sz w:val="24"/>
          <w:szCs w:val="24"/>
        </w:rPr>
        <w:t xml:space="preserve">K </w:t>
      </w:r>
      <w:r w:rsidR="004054B4" w:rsidRPr="001E2179">
        <w:rPr>
          <w:rFonts w:ascii="Calibri" w:hAnsi="Calibri" w:cs="Calibri"/>
          <w:sz w:val="24"/>
          <w:szCs w:val="24"/>
        </w:rPr>
        <w:t>Government (2024)</w:t>
      </w:r>
      <w:r w:rsidR="00844AAB" w:rsidRPr="001E2179">
        <w:rPr>
          <w:rFonts w:ascii="Calibri" w:hAnsi="Calibri" w:cs="Calibri"/>
          <w:sz w:val="24"/>
          <w:szCs w:val="24"/>
        </w:rPr>
        <w:t xml:space="preserve">, high quality </w:t>
      </w:r>
      <w:r w:rsidR="00837E2C">
        <w:rPr>
          <w:rFonts w:ascii="Calibri" w:hAnsi="Calibri" w:cs="Calibri"/>
          <w:sz w:val="24"/>
          <w:szCs w:val="24"/>
        </w:rPr>
        <w:t>E</w:t>
      </w:r>
      <w:r w:rsidR="00844AAB" w:rsidRPr="001E2179">
        <w:rPr>
          <w:rFonts w:ascii="Calibri" w:hAnsi="Calibri" w:cs="Calibri"/>
          <w:sz w:val="24"/>
          <w:szCs w:val="24"/>
        </w:rPr>
        <w:t xml:space="preserve">arly </w:t>
      </w:r>
      <w:r w:rsidR="00837E2C">
        <w:rPr>
          <w:rFonts w:ascii="Calibri" w:hAnsi="Calibri" w:cs="Calibri"/>
          <w:sz w:val="24"/>
          <w:szCs w:val="24"/>
        </w:rPr>
        <w:t>Y</w:t>
      </w:r>
      <w:r w:rsidR="00844AAB" w:rsidRPr="001E2179">
        <w:rPr>
          <w:rFonts w:ascii="Calibri" w:hAnsi="Calibri" w:cs="Calibri"/>
          <w:sz w:val="24"/>
          <w:szCs w:val="24"/>
        </w:rPr>
        <w:t>ears setting</w:t>
      </w:r>
      <w:r w:rsidR="00837E2C">
        <w:rPr>
          <w:rFonts w:ascii="Calibri" w:hAnsi="Calibri" w:cs="Calibri"/>
          <w:sz w:val="24"/>
          <w:szCs w:val="24"/>
        </w:rPr>
        <w:t>s are vi</w:t>
      </w:r>
      <w:r w:rsidR="00844AAB" w:rsidRPr="001E2179">
        <w:rPr>
          <w:rFonts w:ascii="Calibri" w:hAnsi="Calibri" w:cs="Calibri"/>
          <w:sz w:val="24"/>
          <w:szCs w:val="24"/>
        </w:rPr>
        <w:t>tally important</w:t>
      </w:r>
      <w:r w:rsidR="009D0CB9" w:rsidRPr="001E2179">
        <w:rPr>
          <w:rFonts w:ascii="Calibri" w:hAnsi="Calibri" w:cs="Calibri"/>
          <w:sz w:val="24"/>
          <w:szCs w:val="24"/>
        </w:rPr>
        <w:t xml:space="preserve">, </w:t>
      </w:r>
      <w:r w:rsidR="00837E2C">
        <w:rPr>
          <w:rFonts w:ascii="Calibri" w:hAnsi="Calibri" w:cs="Calibri"/>
          <w:sz w:val="24"/>
          <w:szCs w:val="24"/>
        </w:rPr>
        <w:t xml:space="preserve">as </w:t>
      </w:r>
      <w:r w:rsidR="009D0CB9" w:rsidRPr="001E2179">
        <w:rPr>
          <w:rFonts w:ascii="Calibri" w:hAnsi="Calibri" w:cs="Calibri"/>
          <w:sz w:val="24"/>
          <w:szCs w:val="24"/>
        </w:rPr>
        <w:t xml:space="preserve">children attend these </w:t>
      </w:r>
      <w:r w:rsidR="00837E2C">
        <w:rPr>
          <w:rFonts w:ascii="Calibri" w:hAnsi="Calibri" w:cs="Calibri"/>
          <w:sz w:val="24"/>
          <w:szCs w:val="24"/>
        </w:rPr>
        <w:t>settings a</w:t>
      </w:r>
      <w:r w:rsidR="009D0CB9" w:rsidRPr="001E2179">
        <w:rPr>
          <w:rFonts w:ascii="Calibri" w:hAnsi="Calibri" w:cs="Calibri"/>
          <w:sz w:val="24"/>
          <w:szCs w:val="24"/>
        </w:rPr>
        <w:t xml:space="preserve">t a </w:t>
      </w:r>
      <w:r w:rsidR="00387C02" w:rsidRPr="001E2179">
        <w:rPr>
          <w:rFonts w:ascii="Calibri" w:hAnsi="Calibri" w:cs="Calibri"/>
          <w:sz w:val="24"/>
          <w:szCs w:val="24"/>
        </w:rPr>
        <w:t xml:space="preserve">crucial </w:t>
      </w:r>
      <w:r w:rsidR="00837E2C">
        <w:rPr>
          <w:rFonts w:ascii="Calibri" w:hAnsi="Calibri" w:cs="Calibri"/>
          <w:sz w:val="24"/>
          <w:szCs w:val="24"/>
        </w:rPr>
        <w:t xml:space="preserve">stage </w:t>
      </w:r>
      <w:r w:rsidR="00387C02" w:rsidRPr="001E2179">
        <w:rPr>
          <w:rFonts w:ascii="Calibri" w:hAnsi="Calibri" w:cs="Calibri"/>
          <w:sz w:val="24"/>
          <w:szCs w:val="24"/>
        </w:rPr>
        <w:t>in their development</w:t>
      </w:r>
      <w:r w:rsidR="00B86034" w:rsidRPr="001E2179">
        <w:rPr>
          <w:rFonts w:ascii="Calibri" w:hAnsi="Calibri" w:cs="Calibri"/>
          <w:sz w:val="24"/>
          <w:szCs w:val="24"/>
        </w:rPr>
        <w:t xml:space="preserve">. </w:t>
      </w:r>
      <w:r w:rsidRPr="001E2179">
        <w:rPr>
          <w:rFonts w:ascii="Calibri" w:hAnsi="Calibri" w:cs="Calibri"/>
          <w:sz w:val="24"/>
          <w:szCs w:val="24"/>
        </w:rPr>
        <w:t>The education and care that they receive</w:t>
      </w:r>
      <w:r w:rsidR="00837E2C">
        <w:rPr>
          <w:rFonts w:ascii="Calibri" w:hAnsi="Calibri" w:cs="Calibri"/>
          <w:sz w:val="24"/>
          <w:szCs w:val="24"/>
        </w:rPr>
        <w:t>,</w:t>
      </w:r>
      <w:r w:rsidRPr="001E2179">
        <w:rPr>
          <w:rFonts w:ascii="Calibri" w:hAnsi="Calibri" w:cs="Calibri"/>
          <w:sz w:val="24"/>
          <w:szCs w:val="24"/>
        </w:rPr>
        <w:t xml:space="preserve"> affects not only future educational attainment</w:t>
      </w:r>
      <w:r w:rsidR="00837E2C">
        <w:rPr>
          <w:rFonts w:ascii="Calibri" w:hAnsi="Calibri" w:cs="Calibri"/>
          <w:sz w:val="24"/>
          <w:szCs w:val="24"/>
        </w:rPr>
        <w:t>,</w:t>
      </w:r>
      <w:r w:rsidRPr="001E2179">
        <w:rPr>
          <w:rFonts w:ascii="Calibri" w:hAnsi="Calibri" w:cs="Calibri"/>
          <w:sz w:val="24"/>
          <w:szCs w:val="24"/>
        </w:rPr>
        <w:t xml:space="preserve"> but als</w:t>
      </w:r>
      <w:r w:rsidR="00B86034" w:rsidRPr="001E2179">
        <w:rPr>
          <w:rFonts w:ascii="Calibri" w:hAnsi="Calibri" w:cs="Calibri"/>
          <w:sz w:val="24"/>
          <w:szCs w:val="24"/>
        </w:rPr>
        <w:t xml:space="preserve">o their overall </w:t>
      </w:r>
      <w:r w:rsidR="00DC1475" w:rsidRPr="001E2179">
        <w:rPr>
          <w:rFonts w:ascii="Calibri" w:hAnsi="Calibri" w:cs="Calibri"/>
          <w:sz w:val="24"/>
          <w:szCs w:val="24"/>
        </w:rPr>
        <w:t>holistic development (U</w:t>
      </w:r>
      <w:r w:rsidR="00837E2C">
        <w:rPr>
          <w:rFonts w:ascii="Calibri" w:hAnsi="Calibri" w:cs="Calibri"/>
          <w:sz w:val="24"/>
          <w:szCs w:val="24"/>
        </w:rPr>
        <w:t>K</w:t>
      </w:r>
      <w:r w:rsidR="00DC1475" w:rsidRPr="001E2179">
        <w:rPr>
          <w:rFonts w:ascii="Calibri" w:hAnsi="Calibri" w:cs="Calibri"/>
          <w:sz w:val="24"/>
          <w:szCs w:val="24"/>
        </w:rPr>
        <w:t xml:space="preserve"> Government, 2024). </w:t>
      </w:r>
      <w:r w:rsidR="00C73C4A" w:rsidRPr="001E2179">
        <w:rPr>
          <w:rFonts w:ascii="Calibri" w:hAnsi="Calibri" w:cs="Calibri"/>
          <w:sz w:val="24"/>
          <w:szCs w:val="24"/>
        </w:rPr>
        <w:t xml:space="preserve">To ensure that </w:t>
      </w:r>
      <w:r w:rsidR="00837E2C">
        <w:rPr>
          <w:rFonts w:ascii="Calibri" w:hAnsi="Calibri" w:cs="Calibri"/>
          <w:sz w:val="24"/>
          <w:szCs w:val="24"/>
        </w:rPr>
        <w:t>E</w:t>
      </w:r>
      <w:r w:rsidR="00C73C4A" w:rsidRPr="001E2179">
        <w:rPr>
          <w:rFonts w:ascii="Calibri" w:hAnsi="Calibri" w:cs="Calibri"/>
          <w:sz w:val="24"/>
          <w:szCs w:val="24"/>
        </w:rPr>
        <w:t xml:space="preserve">arly </w:t>
      </w:r>
      <w:r w:rsidR="00837E2C">
        <w:rPr>
          <w:rFonts w:ascii="Calibri" w:hAnsi="Calibri" w:cs="Calibri"/>
          <w:sz w:val="24"/>
          <w:szCs w:val="24"/>
        </w:rPr>
        <w:t>Y</w:t>
      </w:r>
      <w:r w:rsidR="00085D97" w:rsidRPr="001E2179">
        <w:rPr>
          <w:rFonts w:ascii="Calibri" w:hAnsi="Calibri" w:cs="Calibri"/>
          <w:sz w:val="24"/>
          <w:szCs w:val="24"/>
        </w:rPr>
        <w:t>ears</w:t>
      </w:r>
      <w:r w:rsidR="00C73C4A" w:rsidRPr="001E2179">
        <w:rPr>
          <w:rFonts w:ascii="Calibri" w:hAnsi="Calibri" w:cs="Calibri"/>
          <w:sz w:val="24"/>
          <w:szCs w:val="24"/>
        </w:rPr>
        <w:t xml:space="preserve"> settings in Wales provide high</w:t>
      </w:r>
      <w:r w:rsidR="00C73C4A" w:rsidRPr="001E2179">
        <w:rPr>
          <w:rFonts w:ascii="Calibri" w:hAnsi="Calibri" w:cs="Calibri"/>
          <w:sz w:val="24"/>
          <w:szCs w:val="24"/>
        </w:rPr>
        <w:noBreakHyphen/>
        <w:t xml:space="preserve">quality care for children, a Quality Framework for Early Childhood Play, Learning and Care </w:t>
      </w:r>
      <w:r w:rsidR="00837E2C">
        <w:rPr>
          <w:rFonts w:ascii="Calibri" w:hAnsi="Calibri" w:cs="Calibri"/>
          <w:sz w:val="24"/>
          <w:szCs w:val="24"/>
        </w:rPr>
        <w:t>has been</w:t>
      </w:r>
      <w:r w:rsidR="00C73C4A" w:rsidRPr="001E2179">
        <w:rPr>
          <w:rFonts w:ascii="Calibri" w:hAnsi="Calibri" w:cs="Calibri"/>
          <w:sz w:val="24"/>
          <w:szCs w:val="24"/>
        </w:rPr>
        <w:t xml:space="preserve"> </w:t>
      </w:r>
      <w:r w:rsidR="00837E2C">
        <w:rPr>
          <w:rFonts w:ascii="Calibri" w:hAnsi="Calibri" w:cs="Calibri"/>
          <w:sz w:val="24"/>
          <w:szCs w:val="24"/>
        </w:rPr>
        <w:t>introduced</w:t>
      </w:r>
      <w:r w:rsidR="00CB583C" w:rsidRPr="001E2179">
        <w:rPr>
          <w:rFonts w:ascii="Calibri" w:hAnsi="Calibri" w:cs="Calibri"/>
          <w:sz w:val="24"/>
          <w:szCs w:val="24"/>
        </w:rPr>
        <w:t xml:space="preserve"> (Welsh Government, 2024). </w:t>
      </w:r>
      <w:r w:rsidR="00085D97" w:rsidRPr="001E2179">
        <w:rPr>
          <w:rFonts w:ascii="Calibri" w:hAnsi="Calibri" w:cs="Calibri"/>
          <w:sz w:val="24"/>
          <w:szCs w:val="24"/>
        </w:rPr>
        <w:t xml:space="preserve">The framework </w:t>
      </w:r>
      <w:r w:rsidR="00837E2C">
        <w:rPr>
          <w:rFonts w:ascii="Calibri" w:hAnsi="Calibri" w:cs="Calibri"/>
          <w:sz w:val="24"/>
          <w:szCs w:val="24"/>
        </w:rPr>
        <w:t xml:space="preserve">was </w:t>
      </w:r>
      <w:r w:rsidR="00085D97" w:rsidRPr="001E2179">
        <w:rPr>
          <w:rFonts w:ascii="Calibri" w:hAnsi="Calibri" w:cs="Calibri"/>
          <w:sz w:val="24"/>
          <w:szCs w:val="24"/>
        </w:rPr>
        <w:t xml:space="preserve">developed through co-construction by practitioners, for practitioners. </w:t>
      </w:r>
      <w:r w:rsidR="00C73C4A" w:rsidRPr="001E2179">
        <w:rPr>
          <w:rFonts w:ascii="Calibri" w:hAnsi="Calibri" w:cs="Calibri"/>
          <w:sz w:val="24"/>
          <w:szCs w:val="24"/>
        </w:rPr>
        <w:t>It</w:t>
      </w:r>
      <w:r w:rsidR="00837E2C">
        <w:rPr>
          <w:rFonts w:ascii="Calibri" w:hAnsi="Calibri" w:cs="Calibri"/>
          <w:sz w:val="24"/>
          <w:szCs w:val="24"/>
        </w:rPr>
        <w:t>s</w:t>
      </w:r>
      <w:r w:rsidR="00C73C4A" w:rsidRPr="001E2179">
        <w:rPr>
          <w:rFonts w:ascii="Calibri" w:hAnsi="Calibri" w:cs="Calibri"/>
          <w:sz w:val="24"/>
          <w:szCs w:val="24"/>
        </w:rPr>
        <w:t xml:space="preserve"> aim is to ensure </w:t>
      </w:r>
      <w:r w:rsidR="00837E2C">
        <w:rPr>
          <w:rFonts w:ascii="Calibri" w:hAnsi="Calibri" w:cs="Calibri"/>
          <w:sz w:val="24"/>
          <w:szCs w:val="24"/>
        </w:rPr>
        <w:t xml:space="preserve">that </w:t>
      </w:r>
      <w:r w:rsidR="00277D34" w:rsidRPr="001E2179">
        <w:rPr>
          <w:rFonts w:ascii="Calibri" w:hAnsi="Calibri" w:cs="Calibri"/>
          <w:sz w:val="24"/>
          <w:szCs w:val="24"/>
        </w:rPr>
        <w:t>all children ag</w:t>
      </w:r>
      <w:r w:rsidR="00C259CA" w:rsidRPr="001E2179">
        <w:rPr>
          <w:rFonts w:ascii="Calibri" w:hAnsi="Calibri" w:cs="Calibri"/>
          <w:sz w:val="24"/>
          <w:szCs w:val="24"/>
        </w:rPr>
        <w:t xml:space="preserve">ed </w:t>
      </w:r>
      <w:r w:rsidR="00837E2C">
        <w:rPr>
          <w:rFonts w:ascii="Calibri" w:hAnsi="Calibri" w:cs="Calibri"/>
          <w:sz w:val="24"/>
          <w:szCs w:val="24"/>
        </w:rPr>
        <w:t>0</w:t>
      </w:r>
      <w:r w:rsidR="00C259CA" w:rsidRPr="001E2179">
        <w:rPr>
          <w:rFonts w:ascii="Calibri" w:hAnsi="Calibri" w:cs="Calibri"/>
          <w:sz w:val="24"/>
          <w:szCs w:val="24"/>
        </w:rPr>
        <w:t>-5 have the best possible start</w:t>
      </w:r>
      <w:r w:rsidR="00837E2C">
        <w:rPr>
          <w:rFonts w:ascii="Calibri" w:hAnsi="Calibri" w:cs="Calibri"/>
          <w:sz w:val="24"/>
          <w:szCs w:val="24"/>
        </w:rPr>
        <w:t xml:space="preserve"> in life. The </w:t>
      </w:r>
      <w:r w:rsidR="00CC2566" w:rsidRPr="001E2179">
        <w:rPr>
          <w:rFonts w:ascii="Calibri" w:hAnsi="Calibri" w:cs="Calibri"/>
          <w:sz w:val="24"/>
          <w:szCs w:val="24"/>
        </w:rPr>
        <w:t xml:space="preserve">Welsh Government </w:t>
      </w:r>
      <w:r w:rsidR="00837E2C">
        <w:rPr>
          <w:rFonts w:ascii="Calibri" w:hAnsi="Calibri" w:cs="Calibri"/>
          <w:sz w:val="24"/>
          <w:szCs w:val="24"/>
        </w:rPr>
        <w:t xml:space="preserve">has </w:t>
      </w:r>
      <w:r w:rsidR="00CC2566" w:rsidRPr="001E2179">
        <w:rPr>
          <w:rFonts w:ascii="Calibri" w:hAnsi="Calibri" w:cs="Calibri"/>
          <w:sz w:val="24"/>
          <w:szCs w:val="24"/>
        </w:rPr>
        <w:t xml:space="preserve">placed children’s </w:t>
      </w:r>
      <w:r w:rsidR="0061604D" w:rsidRPr="001E2179">
        <w:rPr>
          <w:rFonts w:ascii="Calibri" w:hAnsi="Calibri" w:cs="Calibri"/>
          <w:sz w:val="24"/>
          <w:szCs w:val="24"/>
        </w:rPr>
        <w:t xml:space="preserve">development and well-being at the heart of </w:t>
      </w:r>
      <w:r w:rsidR="00837E2C">
        <w:rPr>
          <w:rFonts w:ascii="Calibri" w:hAnsi="Calibri" w:cs="Calibri"/>
          <w:sz w:val="24"/>
          <w:szCs w:val="24"/>
        </w:rPr>
        <w:t>E</w:t>
      </w:r>
      <w:r w:rsidR="0061604D" w:rsidRPr="001E2179">
        <w:rPr>
          <w:rFonts w:ascii="Calibri" w:hAnsi="Calibri" w:cs="Calibri"/>
          <w:sz w:val="24"/>
          <w:szCs w:val="24"/>
        </w:rPr>
        <w:t xml:space="preserve">arly </w:t>
      </w:r>
      <w:r w:rsidR="00837E2C">
        <w:rPr>
          <w:rFonts w:ascii="Calibri" w:hAnsi="Calibri" w:cs="Calibri"/>
          <w:sz w:val="24"/>
          <w:szCs w:val="24"/>
        </w:rPr>
        <w:t>Y</w:t>
      </w:r>
      <w:r w:rsidR="0061604D" w:rsidRPr="001E2179">
        <w:rPr>
          <w:rFonts w:ascii="Calibri" w:hAnsi="Calibri" w:cs="Calibri"/>
          <w:sz w:val="24"/>
          <w:szCs w:val="24"/>
        </w:rPr>
        <w:t>ears education in Wales</w:t>
      </w:r>
      <w:r w:rsidR="00CB583C" w:rsidRPr="001E2179">
        <w:rPr>
          <w:rFonts w:ascii="Calibri" w:hAnsi="Calibri" w:cs="Calibri"/>
          <w:sz w:val="24"/>
          <w:szCs w:val="24"/>
        </w:rPr>
        <w:t xml:space="preserve"> (Welsh Government, 2024). </w:t>
      </w:r>
    </w:p>
    <w:p w14:paraId="12BE1666" w14:textId="56A4DC5C" w:rsidR="006976DD" w:rsidRPr="001E2179" w:rsidRDefault="0031231D" w:rsidP="00442B7D">
      <w:pPr>
        <w:spacing w:line="360" w:lineRule="auto"/>
        <w:rPr>
          <w:rFonts w:ascii="Calibri" w:hAnsi="Calibri" w:cs="Calibri"/>
          <w:sz w:val="24"/>
          <w:szCs w:val="24"/>
        </w:rPr>
      </w:pPr>
      <w:r w:rsidRPr="001E2179">
        <w:rPr>
          <w:rFonts w:ascii="Calibri" w:hAnsi="Calibri" w:cs="Calibri"/>
          <w:sz w:val="24"/>
          <w:szCs w:val="24"/>
        </w:rPr>
        <w:t xml:space="preserve">The meaning of </w:t>
      </w:r>
      <w:r w:rsidR="00E61174">
        <w:rPr>
          <w:rFonts w:ascii="Calibri" w:hAnsi="Calibri" w:cs="Calibri"/>
          <w:sz w:val="24"/>
          <w:szCs w:val="24"/>
        </w:rPr>
        <w:t>the term Q</w:t>
      </w:r>
      <w:r w:rsidRPr="001E2179">
        <w:rPr>
          <w:rFonts w:ascii="Calibri" w:hAnsi="Calibri" w:cs="Calibri"/>
          <w:sz w:val="24"/>
          <w:szCs w:val="24"/>
        </w:rPr>
        <w:t xml:space="preserve">uality </w:t>
      </w:r>
      <w:r w:rsidR="00E61174">
        <w:rPr>
          <w:rFonts w:ascii="Calibri" w:hAnsi="Calibri" w:cs="Calibri"/>
          <w:sz w:val="24"/>
          <w:szCs w:val="24"/>
        </w:rPr>
        <w:t>A</w:t>
      </w:r>
      <w:r w:rsidRPr="001E2179">
        <w:rPr>
          <w:rFonts w:ascii="Calibri" w:hAnsi="Calibri" w:cs="Calibri"/>
          <w:sz w:val="24"/>
          <w:szCs w:val="24"/>
        </w:rPr>
        <w:t>ss</w:t>
      </w:r>
      <w:r w:rsidR="001871AD" w:rsidRPr="001E2179">
        <w:rPr>
          <w:rFonts w:ascii="Calibri" w:hAnsi="Calibri" w:cs="Calibri"/>
          <w:sz w:val="24"/>
          <w:szCs w:val="24"/>
        </w:rPr>
        <w:t xml:space="preserve">urance is </w:t>
      </w:r>
      <w:r w:rsidR="00E61174">
        <w:rPr>
          <w:rFonts w:ascii="Calibri" w:hAnsi="Calibri" w:cs="Calibri"/>
          <w:sz w:val="24"/>
          <w:szCs w:val="24"/>
        </w:rPr>
        <w:t xml:space="preserve">a </w:t>
      </w:r>
      <w:r w:rsidR="00C65474" w:rsidRPr="001E2179">
        <w:rPr>
          <w:rFonts w:ascii="Calibri" w:hAnsi="Calibri" w:cs="Calibri"/>
          <w:sz w:val="24"/>
          <w:szCs w:val="24"/>
        </w:rPr>
        <w:t>collection of policies</w:t>
      </w:r>
      <w:r w:rsidR="00192917" w:rsidRPr="001E2179">
        <w:rPr>
          <w:rFonts w:ascii="Calibri" w:hAnsi="Calibri" w:cs="Calibri"/>
          <w:sz w:val="24"/>
          <w:szCs w:val="24"/>
        </w:rPr>
        <w:t>, p</w:t>
      </w:r>
      <w:r w:rsidR="00006027" w:rsidRPr="001E2179">
        <w:rPr>
          <w:rFonts w:ascii="Calibri" w:hAnsi="Calibri" w:cs="Calibri"/>
          <w:sz w:val="24"/>
          <w:szCs w:val="24"/>
        </w:rPr>
        <w:t>rocedures, system</w:t>
      </w:r>
      <w:r w:rsidR="00E61174">
        <w:rPr>
          <w:rFonts w:ascii="Calibri" w:hAnsi="Calibri" w:cs="Calibri"/>
          <w:sz w:val="24"/>
          <w:szCs w:val="24"/>
        </w:rPr>
        <w:t xml:space="preserve">s and </w:t>
      </w:r>
      <w:r w:rsidR="00006027" w:rsidRPr="001E2179">
        <w:rPr>
          <w:rFonts w:ascii="Calibri" w:hAnsi="Calibri" w:cs="Calibri"/>
          <w:sz w:val="24"/>
          <w:szCs w:val="24"/>
        </w:rPr>
        <w:t>practice</w:t>
      </w:r>
      <w:r w:rsidR="00E61174">
        <w:rPr>
          <w:rFonts w:ascii="Calibri" w:hAnsi="Calibri" w:cs="Calibri"/>
          <w:sz w:val="24"/>
          <w:szCs w:val="24"/>
        </w:rPr>
        <w:t>,</w:t>
      </w:r>
      <w:r w:rsidR="00006027" w:rsidRPr="001E2179">
        <w:rPr>
          <w:rFonts w:ascii="Calibri" w:hAnsi="Calibri" w:cs="Calibri"/>
          <w:sz w:val="24"/>
          <w:szCs w:val="24"/>
        </w:rPr>
        <w:t xml:space="preserve"> internal or external to the </w:t>
      </w:r>
      <w:r w:rsidR="00CA7451" w:rsidRPr="001E2179">
        <w:rPr>
          <w:rFonts w:ascii="Calibri" w:hAnsi="Calibri" w:cs="Calibri"/>
          <w:sz w:val="24"/>
          <w:szCs w:val="24"/>
        </w:rPr>
        <w:t>organisation</w:t>
      </w:r>
      <w:r w:rsidR="00E61174">
        <w:rPr>
          <w:rFonts w:ascii="Calibri" w:hAnsi="Calibri" w:cs="Calibri"/>
          <w:sz w:val="24"/>
          <w:szCs w:val="24"/>
        </w:rPr>
        <w:t xml:space="preserve">, </w:t>
      </w:r>
      <w:r w:rsidR="00CA7451" w:rsidRPr="001E2179">
        <w:rPr>
          <w:rFonts w:ascii="Calibri" w:hAnsi="Calibri" w:cs="Calibri"/>
          <w:sz w:val="24"/>
          <w:szCs w:val="24"/>
        </w:rPr>
        <w:t xml:space="preserve">which </w:t>
      </w:r>
      <w:r w:rsidR="00E61174">
        <w:rPr>
          <w:rFonts w:ascii="Calibri" w:hAnsi="Calibri" w:cs="Calibri"/>
          <w:sz w:val="24"/>
          <w:szCs w:val="24"/>
        </w:rPr>
        <w:t xml:space="preserve">is </w:t>
      </w:r>
      <w:r w:rsidR="00CA7451" w:rsidRPr="001E2179">
        <w:rPr>
          <w:rFonts w:ascii="Calibri" w:hAnsi="Calibri" w:cs="Calibri"/>
          <w:sz w:val="24"/>
          <w:szCs w:val="24"/>
        </w:rPr>
        <w:t>design</w:t>
      </w:r>
      <w:r w:rsidR="00E61174">
        <w:rPr>
          <w:rFonts w:ascii="Calibri" w:hAnsi="Calibri" w:cs="Calibri"/>
          <w:sz w:val="24"/>
          <w:szCs w:val="24"/>
        </w:rPr>
        <w:t>ed with the aim of achieving and maintaining q</w:t>
      </w:r>
      <w:r w:rsidR="004275FF" w:rsidRPr="001E2179">
        <w:rPr>
          <w:rFonts w:ascii="Calibri" w:hAnsi="Calibri" w:cs="Calibri"/>
          <w:sz w:val="24"/>
          <w:szCs w:val="24"/>
        </w:rPr>
        <w:t>uality</w:t>
      </w:r>
      <w:r w:rsidR="00D757C2" w:rsidRPr="001E2179">
        <w:rPr>
          <w:rFonts w:ascii="Calibri" w:hAnsi="Calibri" w:cs="Calibri"/>
          <w:sz w:val="24"/>
          <w:szCs w:val="24"/>
        </w:rPr>
        <w:t xml:space="preserve"> (Williams, 2016).</w:t>
      </w:r>
      <w:r w:rsidR="00307BF2" w:rsidRPr="001E2179">
        <w:rPr>
          <w:rFonts w:ascii="Calibri" w:hAnsi="Calibri" w:cs="Calibri"/>
          <w:sz w:val="24"/>
          <w:szCs w:val="24"/>
        </w:rPr>
        <w:t xml:space="preserve"> </w:t>
      </w:r>
      <w:r w:rsidR="00E61174">
        <w:rPr>
          <w:rFonts w:ascii="Calibri" w:hAnsi="Calibri" w:cs="Calibri"/>
          <w:sz w:val="24"/>
          <w:szCs w:val="24"/>
        </w:rPr>
        <w:t>Like the term quality itself, Q</w:t>
      </w:r>
      <w:r w:rsidR="00E61174" w:rsidRPr="001E2179">
        <w:rPr>
          <w:rFonts w:ascii="Calibri" w:hAnsi="Calibri" w:cs="Calibri"/>
          <w:sz w:val="24"/>
          <w:szCs w:val="24"/>
        </w:rPr>
        <w:t xml:space="preserve">uality </w:t>
      </w:r>
      <w:r w:rsidR="00E61174">
        <w:rPr>
          <w:rFonts w:ascii="Calibri" w:hAnsi="Calibri" w:cs="Calibri"/>
          <w:sz w:val="24"/>
          <w:szCs w:val="24"/>
        </w:rPr>
        <w:t>A</w:t>
      </w:r>
      <w:r w:rsidR="00E61174" w:rsidRPr="001E2179">
        <w:rPr>
          <w:rFonts w:ascii="Calibri" w:hAnsi="Calibri" w:cs="Calibri"/>
          <w:sz w:val="24"/>
          <w:szCs w:val="24"/>
        </w:rPr>
        <w:t xml:space="preserve">ssurance </w:t>
      </w:r>
      <w:r w:rsidR="00987477" w:rsidRPr="001E2179">
        <w:rPr>
          <w:rFonts w:ascii="Calibri" w:hAnsi="Calibri" w:cs="Calibri"/>
          <w:sz w:val="24"/>
          <w:szCs w:val="24"/>
        </w:rPr>
        <w:t>has a range of definitions</w:t>
      </w:r>
      <w:r w:rsidR="00E61174">
        <w:rPr>
          <w:rFonts w:ascii="Calibri" w:hAnsi="Calibri" w:cs="Calibri"/>
          <w:sz w:val="24"/>
          <w:szCs w:val="24"/>
        </w:rPr>
        <w:t xml:space="preserve"> (Indeed 2025). These </w:t>
      </w:r>
      <w:r w:rsidR="001E4AE5" w:rsidRPr="001E2179">
        <w:rPr>
          <w:rFonts w:ascii="Calibri" w:hAnsi="Calibri" w:cs="Calibri"/>
          <w:sz w:val="24"/>
          <w:szCs w:val="24"/>
        </w:rPr>
        <w:t xml:space="preserve">are complex and vary not only according to time and </w:t>
      </w:r>
      <w:r w:rsidR="00E61174" w:rsidRPr="001E2179">
        <w:rPr>
          <w:rFonts w:ascii="Calibri" w:hAnsi="Calibri" w:cs="Calibri"/>
          <w:sz w:val="24"/>
          <w:szCs w:val="24"/>
        </w:rPr>
        <w:t>context</w:t>
      </w:r>
      <w:r w:rsidR="00E61174">
        <w:rPr>
          <w:rFonts w:ascii="Calibri" w:hAnsi="Calibri" w:cs="Calibri"/>
          <w:sz w:val="24"/>
          <w:szCs w:val="24"/>
        </w:rPr>
        <w:t xml:space="preserve"> but</w:t>
      </w:r>
      <w:r w:rsidR="001E4AE5" w:rsidRPr="001E2179">
        <w:rPr>
          <w:rFonts w:ascii="Calibri" w:hAnsi="Calibri" w:cs="Calibri"/>
          <w:sz w:val="24"/>
          <w:szCs w:val="24"/>
        </w:rPr>
        <w:t xml:space="preserve"> also </w:t>
      </w:r>
      <w:r w:rsidR="00E61174">
        <w:rPr>
          <w:rFonts w:ascii="Calibri" w:hAnsi="Calibri" w:cs="Calibri"/>
          <w:sz w:val="24"/>
          <w:szCs w:val="24"/>
        </w:rPr>
        <w:t xml:space="preserve">depend on the various </w:t>
      </w:r>
      <w:r w:rsidR="001E4AE5" w:rsidRPr="001E2179">
        <w:rPr>
          <w:rFonts w:ascii="Calibri" w:hAnsi="Calibri" w:cs="Calibri"/>
          <w:sz w:val="24"/>
          <w:szCs w:val="24"/>
        </w:rPr>
        <w:t xml:space="preserve">stakeholders. </w:t>
      </w:r>
      <w:r w:rsidR="008A404F" w:rsidRPr="001E2179">
        <w:rPr>
          <w:rFonts w:ascii="Calibri" w:hAnsi="Calibri" w:cs="Calibri"/>
          <w:sz w:val="24"/>
          <w:szCs w:val="24"/>
        </w:rPr>
        <w:t xml:space="preserve">To expand on this, </w:t>
      </w:r>
      <w:r w:rsidR="00802214" w:rsidRPr="001E2179">
        <w:rPr>
          <w:rFonts w:ascii="Calibri" w:hAnsi="Calibri" w:cs="Calibri"/>
          <w:sz w:val="24"/>
          <w:szCs w:val="24"/>
        </w:rPr>
        <w:t xml:space="preserve">some stakeholders may believe that quality assurance is about meeting standards, </w:t>
      </w:r>
      <w:r w:rsidR="00E61174">
        <w:rPr>
          <w:rFonts w:ascii="Calibri" w:hAnsi="Calibri" w:cs="Calibri"/>
          <w:sz w:val="24"/>
          <w:szCs w:val="24"/>
        </w:rPr>
        <w:t xml:space="preserve">whilst others </w:t>
      </w:r>
      <w:r w:rsidR="00802214" w:rsidRPr="001E2179">
        <w:rPr>
          <w:rFonts w:ascii="Calibri" w:hAnsi="Calibri" w:cs="Calibri"/>
          <w:sz w:val="24"/>
          <w:szCs w:val="24"/>
        </w:rPr>
        <w:t xml:space="preserve">believe that </w:t>
      </w:r>
      <w:r w:rsidR="00E61174">
        <w:rPr>
          <w:rFonts w:ascii="Calibri" w:hAnsi="Calibri" w:cs="Calibri"/>
          <w:sz w:val="24"/>
          <w:szCs w:val="24"/>
        </w:rPr>
        <w:t xml:space="preserve">it relates to </w:t>
      </w:r>
      <w:r w:rsidR="00695A08" w:rsidRPr="001E2179">
        <w:rPr>
          <w:rFonts w:ascii="Calibri" w:hAnsi="Calibri" w:cs="Calibri"/>
          <w:sz w:val="24"/>
          <w:szCs w:val="24"/>
        </w:rPr>
        <w:t>accountability</w:t>
      </w:r>
      <w:r w:rsidR="00E61174">
        <w:rPr>
          <w:rFonts w:ascii="Calibri" w:hAnsi="Calibri" w:cs="Calibri"/>
          <w:sz w:val="24"/>
          <w:szCs w:val="24"/>
        </w:rPr>
        <w:t xml:space="preserve">. However, </w:t>
      </w:r>
      <w:r w:rsidR="00133F03" w:rsidRPr="001E2179">
        <w:rPr>
          <w:rFonts w:ascii="Calibri" w:hAnsi="Calibri" w:cs="Calibri"/>
          <w:sz w:val="24"/>
          <w:szCs w:val="24"/>
        </w:rPr>
        <w:t xml:space="preserve">Williams (2016) </w:t>
      </w:r>
      <w:r w:rsidR="00E61174">
        <w:rPr>
          <w:rFonts w:ascii="Calibri" w:hAnsi="Calibri" w:cs="Calibri"/>
          <w:sz w:val="24"/>
          <w:szCs w:val="24"/>
        </w:rPr>
        <w:t xml:space="preserve">argues </w:t>
      </w:r>
      <w:r w:rsidR="00133F03" w:rsidRPr="001E2179">
        <w:rPr>
          <w:rFonts w:ascii="Calibri" w:hAnsi="Calibri" w:cs="Calibri"/>
          <w:sz w:val="24"/>
          <w:szCs w:val="24"/>
        </w:rPr>
        <w:t xml:space="preserve">that accountability itself is </w:t>
      </w:r>
      <w:r w:rsidR="00E61174">
        <w:rPr>
          <w:rFonts w:ascii="Calibri" w:hAnsi="Calibri" w:cs="Calibri"/>
          <w:sz w:val="24"/>
          <w:szCs w:val="24"/>
        </w:rPr>
        <w:t xml:space="preserve">a </w:t>
      </w:r>
      <w:r w:rsidR="00133F03" w:rsidRPr="001E2179">
        <w:rPr>
          <w:rFonts w:ascii="Calibri" w:hAnsi="Calibri" w:cs="Calibri"/>
          <w:sz w:val="24"/>
          <w:szCs w:val="24"/>
        </w:rPr>
        <w:t xml:space="preserve">vague </w:t>
      </w:r>
      <w:r w:rsidR="00E61174">
        <w:rPr>
          <w:rFonts w:ascii="Calibri" w:hAnsi="Calibri" w:cs="Calibri"/>
          <w:sz w:val="24"/>
          <w:szCs w:val="24"/>
        </w:rPr>
        <w:t>term and</w:t>
      </w:r>
      <w:r w:rsidR="00D4505F" w:rsidRPr="001E2179">
        <w:rPr>
          <w:rFonts w:ascii="Calibri" w:hAnsi="Calibri" w:cs="Calibri"/>
          <w:sz w:val="24"/>
          <w:szCs w:val="24"/>
        </w:rPr>
        <w:t xml:space="preserve"> is not well defined. </w:t>
      </w:r>
      <w:r w:rsidR="00E61174">
        <w:rPr>
          <w:rFonts w:ascii="Calibri" w:hAnsi="Calibri" w:cs="Calibri"/>
          <w:sz w:val="24"/>
          <w:szCs w:val="24"/>
        </w:rPr>
        <w:t>What is not in dispute is that q</w:t>
      </w:r>
      <w:r w:rsidR="00AD71DE" w:rsidRPr="001E2179">
        <w:rPr>
          <w:rFonts w:ascii="Calibri" w:hAnsi="Calibri" w:cs="Calibri"/>
          <w:sz w:val="24"/>
          <w:szCs w:val="24"/>
        </w:rPr>
        <w:t xml:space="preserve">uality </w:t>
      </w:r>
      <w:r w:rsidR="004D638E" w:rsidRPr="001E2179">
        <w:rPr>
          <w:rFonts w:ascii="Calibri" w:hAnsi="Calibri" w:cs="Calibri"/>
          <w:sz w:val="24"/>
          <w:szCs w:val="24"/>
        </w:rPr>
        <w:t xml:space="preserve">assurance can be used </w:t>
      </w:r>
      <w:r w:rsidR="00E61174">
        <w:rPr>
          <w:rFonts w:ascii="Calibri" w:hAnsi="Calibri" w:cs="Calibri"/>
          <w:sz w:val="24"/>
          <w:szCs w:val="24"/>
        </w:rPr>
        <w:t xml:space="preserve">as a tool to </w:t>
      </w:r>
      <w:r w:rsidR="00AB4C82" w:rsidRPr="001E2179">
        <w:rPr>
          <w:rFonts w:ascii="Calibri" w:hAnsi="Calibri" w:cs="Calibri"/>
          <w:sz w:val="24"/>
          <w:szCs w:val="24"/>
        </w:rPr>
        <w:t>monitor, evaluate, review and identify areas for improvement</w:t>
      </w:r>
      <w:r w:rsidR="00E61174">
        <w:rPr>
          <w:rFonts w:ascii="Calibri" w:hAnsi="Calibri" w:cs="Calibri"/>
          <w:sz w:val="24"/>
          <w:szCs w:val="24"/>
        </w:rPr>
        <w:t xml:space="preserve"> to</w:t>
      </w:r>
      <w:r w:rsidR="00E86204" w:rsidRPr="001E2179">
        <w:rPr>
          <w:rFonts w:ascii="Calibri" w:hAnsi="Calibri" w:cs="Calibri"/>
          <w:sz w:val="24"/>
          <w:szCs w:val="24"/>
        </w:rPr>
        <w:t xml:space="preserve"> ensure high quality provision</w:t>
      </w:r>
      <w:r w:rsidR="00307BF2" w:rsidRPr="001E2179">
        <w:rPr>
          <w:rFonts w:ascii="Calibri" w:hAnsi="Calibri" w:cs="Calibri"/>
          <w:sz w:val="24"/>
          <w:szCs w:val="24"/>
        </w:rPr>
        <w:t xml:space="preserve"> </w:t>
      </w:r>
      <w:r w:rsidR="000F49FD" w:rsidRPr="001E2179">
        <w:rPr>
          <w:rFonts w:ascii="Calibri" w:hAnsi="Calibri" w:cs="Calibri"/>
          <w:sz w:val="24"/>
          <w:szCs w:val="24"/>
        </w:rPr>
        <w:t xml:space="preserve">in </w:t>
      </w:r>
      <w:r w:rsidR="00E61174">
        <w:rPr>
          <w:rFonts w:ascii="Calibri" w:hAnsi="Calibri" w:cs="Calibri"/>
          <w:sz w:val="24"/>
          <w:szCs w:val="24"/>
        </w:rPr>
        <w:t>E</w:t>
      </w:r>
      <w:r w:rsidR="000F49FD" w:rsidRPr="001E2179">
        <w:rPr>
          <w:rFonts w:ascii="Calibri" w:hAnsi="Calibri" w:cs="Calibri"/>
          <w:sz w:val="24"/>
          <w:szCs w:val="24"/>
        </w:rPr>
        <w:t xml:space="preserve">arly </w:t>
      </w:r>
      <w:r w:rsidR="00E61174">
        <w:rPr>
          <w:rFonts w:ascii="Calibri" w:hAnsi="Calibri" w:cs="Calibri"/>
          <w:sz w:val="24"/>
          <w:szCs w:val="24"/>
        </w:rPr>
        <w:t>Y</w:t>
      </w:r>
      <w:r w:rsidR="000F49FD" w:rsidRPr="001E2179">
        <w:rPr>
          <w:rFonts w:ascii="Calibri" w:hAnsi="Calibri" w:cs="Calibri"/>
          <w:sz w:val="24"/>
          <w:szCs w:val="24"/>
        </w:rPr>
        <w:t xml:space="preserve">ears settings </w:t>
      </w:r>
      <w:r w:rsidR="00307BF2" w:rsidRPr="001E2179">
        <w:rPr>
          <w:rFonts w:ascii="Calibri" w:hAnsi="Calibri" w:cs="Calibri"/>
          <w:sz w:val="24"/>
          <w:szCs w:val="24"/>
        </w:rPr>
        <w:t xml:space="preserve">(Indeed, 2025). </w:t>
      </w:r>
    </w:p>
    <w:p w14:paraId="16F5D501" w14:textId="58DBE388" w:rsidR="00F44704" w:rsidRPr="001E2179" w:rsidRDefault="00E61174" w:rsidP="00442B7D">
      <w:pPr>
        <w:spacing w:line="360" w:lineRule="auto"/>
        <w:rPr>
          <w:rFonts w:ascii="Calibri" w:hAnsi="Calibri" w:cs="Calibri"/>
          <w:sz w:val="24"/>
          <w:szCs w:val="24"/>
        </w:rPr>
      </w:pPr>
      <w:r>
        <w:rPr>
          <w:rFonts w:ascii="Calibri" w:hAnsi="Calibri" w:cs="Calibri"/>
          <w:sz w:val="24"/>
          <w:szCs w:val="24"/>
        </w:rPr>
        <w:t xml:space="preserve">There are several tools which can be used to improve </w:t>
      </w:r>
      <w:r w:rsidR="0034210C" w:rsidRPr="001E2179">
        <w:rPr>
          <w:rFonts w:ascii="Calibri" w:hAnsi="Calibri" w:cs="Calibri"/>
          <w:sz w:val="24"/>
          <w:szCs w:val="24"/>
        </w:rPr>
        <w:t>quality assurance</w:t>
      </w:r>
      <w:r>
        <w:rPr>
          <w:rFonts w:ascii="Calibri" w:hAnsi="Calibri" w:cs="Calibri"/>
          <w:sz w:val="24"/>
          <w:szCs w:val="24"/>
        </w:rPr>
        <w:t xml:space="preserve"> </w:t>
      </w:r>
      <w:r w:rsidR="0034210C" w:rsidRPr="001E2179">
        <w:rPr>
          <w:rFonts w:ascii="Calibri" w:hAnsi="Calibri" w:cs="Calibri"/>
          <w:sz w:val="24"/>
          <w:szCs w:val="24"/>
        </w:rPr>
        <w:t xml:space="preserve">in the </w:t>
      </w:r>
      <w:r>
        <w:rPr>
          <w:rFonts w:ascii="Calibri" w:hAnsi="Calibri" w:cs="Calibri"/>
          <w:sz w:val="24"/>
          <w:szCs w:val="24"/>
        </w:rPr>
        <w:t>E</w:t>
      </w:r>
      <w:r w:rsidR="0034210C" w:rsidRPr="001E2179">
        <w:rPr>
          <w:rFonts w:ascii="Calibri" w:hAnsi="Calibri" w:cs="Calibri"/>
          <w:sz w:val="24"/>
          <w:szCs w:val="24"/>
        </w:rPr>
        <w:t xml:space="preserve">arly </w:t>
      </w:r>
      <w:r>
        <w:rPr>
          <w:rFonts w:ascii="Calibri" w:hAnsi="Calibri" w:cs="Calibri"/>
          <w:sz w:val="24"/>
          <w:szCs w:val="24"/>
        </w:rPr>
        <w:t>Y</w:t>
      </w:r>
      <w:r w:rsidR="0034210C" w:rsidRPr="001E2179">
        <w:rPr>
          <w:rFonts w:ascii="Calibri" w:hAnsi="Calibri" w:cs="Calibri"/>
          <w:sz w:val="24"/>
          <w:szCs w:val="24"/>
        </w:rPr>
        <w:t>ears</w:t>
      </w:r>
      <w:r>
        <w:rPr>
          <w:rFonts w:ascii="Calibri" w:hAnsi="Calibri" w:cs="Calibri"/>
          <w:sz w:val="24"/>
          <w:szCs w:val="24"/>
        </w:rPr>
        <w:t>. One of these is</w:t>
      </w:r>
      <w:r w:rsidR="0031231D" w:rsidRPr="001E2179">
        <w:rPr>
          <w:rFonts w:ascii="Calibri" w:hAnsi="Calibri" w:cs="Calibri"/>
          <w:sz w:val="24"/>
          <w:szCs w:val="24"/>
        </w:rPr>
        <w:t xml:space="preserve"> </w:t>
      </w:r>
      <w:r w:rsidR="00123727" w:rsidRPr="001E2179">
        <w:rPr>
          <w:rFonts w:ascii="Calibri" w:hAnsi="Calibri" w:cs="Calibri"/>
          <w:sz w:val="24"/>
          <w:szCs w:val="24"/>
        </w:rPr>
        <w:t xml:space="preserve">Sustained </w:t>
      </w:r>
      <w:r>
        <w:rPr>
          <w:rFonts w:ascii="Calibri" w:hAnsi="Calibri" w:cs="Calibri"/>
          <w:sz w:val="24"/>
          <w:szCs w:val="24"/>
        </w:rPr>
        <w:t>S</w:t>
      </w:r>
      <w:r w:rsidR="00123727" w:rsidRPr="001E2179">
        <w:rPr>
          <w:rFonts w:ascii="Calibri" w:hAnsi="Calibri" w:cs="Calibri"/>
          <w:sz w:val="24"/>
          <w:szCs w:val="24"/>
        </w:rPr>
        <w:t xml:space="preserve">hared </w:t>
      </w:r>
      <w:r>
        <w:rPr>
          <w:rFonts w:ascii="Calibri" w:hAnsi="Calibri" w:cs="Calibri"/>
          <w:sz w:val="24"/>
          <w:szCs w:val="24"/>
        </w:rPr>
        <w:t>T</w:t>
      </w:r>
      <w:r w:rsidR="00624534" w:rsidRPr="001E2179">
        <w:rPr>
          <w:rFonts w:ascii="Calibri" w:hAnsi="Calibri" w:cs="Calibri"/>
          <w:sz w:val="24"/>
          <w:szCs w:val="24"/>
        </w:rPr>
        <w:t xml:space="preserve">hinking and </w:t>
      </w:r>
      <w:r>
        <w:rPr>
          <w:rFonts w:ascii="Calibri" w:hAnsi="Calibri" w:cs="Calibri"/>
          <w:sz w:val="24"/>
          <w:szCs w:val="24"/>
        </w:rPr>
        <w:t>E</w:t>
      </w:r>
      <w:r w:rsidR="00624534" w:rsidRPr="001E2179">
        <w:rPr>
          <w:rFonts w:ascii="Calibri" w:hAnsi="Calibri" w:cs="Calibri"/>
          <w:sz w:val="24"/>
          <w:szCs w:val="24"/>
        </w:rPr>
        <w:t xml:space="preserve">motional </w:t>
      </w:r>
      <w:r>
        <w:rPr>
          <w:rFonts w:ascii="Calibri" w:hAnsi="Calibri" w:cs="Calibri"/>
          <w:sz w:val="24"/>
          <w:szCs w:val="24"/>
        </w:rPr>
        <w:t>W</w:t>
      </w:r>
      <w:r w:rsidR="00624534" w:rsidRPr="001E2179">
        <w:rPr>
          <w:rFonts w:ascii="Calibri" w:hAnsi="Calibri" w:cs="Calibri"/>
          <w:sz w:val="24"/>
          <w:szCs w:val="24"/>
        </w:rPr>
        <w:t>ell-being (SSTEW)</w:t>
      </w:r>
      <w:r w:rsidR="009C6A09" w:rsidRPr="001E2179">
        <w:rPr>
          <w:rFonts w:ascii="Calibri" w:hAnsi="Calibri" w:cs="Calibri"/>
          <w:sz w:val="24"/>
          <w:szCs w:val="24"/>
        </w:rPr>
        <w:t xml:space="preserve"> </w:t>
      </w:r>
      <w:r w:rsidR="008F31C3">
        <w:rPr>
          <w:rFonts w:ascii="Calibri" w:hAnsi="Calibri" w:cs="Calibri"/>
          <w:sz w:val="24"/>
          <w:szCs w:val="24"/>
        </w:rPr>
        <w:t xml:space="preserve">Scale </w:t>
      </w:r>
      <w:r w:rsidR="009C6A09" w:rsidRPr="001E2179">
        <w:rPr>
          <w:rFonts w:ascii="Calibri" w:hAnsi="Calibri" w:cs="Calibri"/>
          <w:sz w:val="24"/>
          <w:szCs w:val="24"/>
        </w:rPr>
        <w:t xml:space="preserve">and </w:t>
      </w:r>
      <w:r>
        <w:rPr>
          <w:rFonts w:ascii="Calibri" w:hAnsi="Calibri" w:cs="Calibri"/>
          <w:sz w:val="24"/>
          <w:szCs w:val="24"/>
        </w:rPr>
        <w:lastRenderedPageBreak/>
        <w:t xml:space="preserve">another is the </w:t>
      </w:r>
      <w:r w:rsidR="009C6A09" w:rsidRPr="001E2179">
        <w:rPr>
          <w:rFonts w:ascii="Calibri" w:hAnsi="Calibri" w:cs="Calibri"/>
          <w:sz w:val="24"/>
          <w:szCs w:val="24"/>
        </w:rPr>
        <w:t xml:space="preserve">Leuven </w:t>
      </w:r>
      <w:r>
        <w:rPr>
          <w:rFonts w:ascii="Calibri" w:hAnsi="Calibri" w:cs="Calibri"/>
          <w:sz w:val="24"/>
          <w:szCs w:val="24"/>
        </w:rPr>
        <w:t>S</w:t>
      </w:r>
      <w:r w:rsidR="009C6A09" w:rsidRPr="001E2179">
        <w:rPr>
          <w:rFonts w:ascii="Calibri" w:hAnsi="Calibri" w:cs="Calibri"/>
          <w:sz w:val="24"/>
          <w:szCs w:val="24"/>
        </w:rPr>
        <w:t>cale</w:t>
      </w:r>
      <w:r>
        <w:rPr>
          <w:rFonts w:ascii="Calibri" w:hAnsi="Calibri" w:cs="Calibri"/>
          <w:sz w:val="24"/>
          <w:szCs w:val="24"/>
        </w:rPr>
        <w:t xml:space="preserve">. Both these methods </w:t>
      </w:r>
      <w:r w:rsidR="00D65D9E" w:rsidRPr="001E2179">
        <w:rPr>
          <w:rFonts w:ascii="Calibri" w:hAnsi="Calibri" w:cs="Calibri"/>
          <w:sz w:val="24"/>
          <w:szCs w:val="24"/>
        </w:rPr>
        <w:t xml:space="preserve">support systematic evaluation and </w:t>
      </w:r>
      <w:r w:rsidR="00C11A5D" w:rsidRPr="001E2179">
        <w:rPr>
          <w:rFonts w:ascii="Calibri" w:hAnsi="Calibri" w:cs="Calibri"/>
          <w:sz w:val="24"/>
          <w:szCs w:val="24"/>
        </w:rPr>
        <w:t xml:space="preserve">professional development. </w:t>
      </w:r>
      <w:r w:rsidR="00423B7B" w:rsidRPr="001E2179">
        <w:rPr>
          <w:rFonts w:ascii="Calibri" w:hAnsi="Calibri" w:cs="Calibri"/>
          <w:sz w:val="24"/>
          <w:szCs w:val="24"/>
        </w:rPr>
        <w:t xml:space="preserve">The first method </w:t>
      </w:r>
      <w:r w:rsidR="000A27D0">
        <w:rPr>
          <w:rFonts w:ascii="Calibri" w:hAnsi="Calibri" w:cs="Calibri"/>
          <w:sz w:val="24"/>
          <w:szCs w:val="24"/>
        </w:rPr>
        <w:t>that this paper will discuss is the Le</w:t>
      </w:r>
      <w:r w:rsidR="00453116">
        <w:rPr>
          <w:rFonts w:ascii="Calibri" w:hAnsi="Calibri" w:cs="Calibri"/>
          <w:sz w:val="24"/>
          <w:szCs w:val="24"/>
        </w:rPr>
        <w:t xml:space="preserve">uven Scale which </w:t>
      </w:r>
      <w:r w:rsidR="008479DE">
        <w:rPr>
          <w:rFonts w:ascii="Calibri" w:hAnsi="Calibri" w:cs="Calibri"/>
          <w:sz w:val="24"/>
          <w:szCs w:val="24"/>
        </w:rPr>
        <w:t xml:space="preserve">is also known as </w:t>
      </w:r>
      <w:r>
        <w:rPr>
          <w:rFonts w:ascii="Calibri" w:hAnsi="Calibri" w:cs="Calibri"/>
          <w:sz w:val="24"/>
          <w:szCs w:val="24"/>
        </w:rPr>
        <w:t>the</w:t>
      </w:r>
      <w:r w:rsidR="008479DE">
        <w:rPr>
          <w:rFonts w:ascii="Calibri" w:hAnsi="Calibri" w:cs="Calibri"/>
          <w:sz w:val="24"/>
          <w:szCs w:val="24"/>
        </w:rPr>
        <w:t xml:space="preserve"> </w:t>
      </w:r>
      <w:r>
        <w:rPr>
          <w:rFonts w:ascii="Calibri" w:hAnsi="Calibri" w:cs="Calibri"/>
          <w:sz w:val="24"/>
          <w:szCs w:val="24"/>
        </w:rPr>
        <w:t>E</w:t>
      </w:r>
      <w:r w:rsidR="008479DE">
        <w:rPr>
          <w:rFonts w:ascii="Calibri" w:hAnsi="Calibri" w:cs="Calibri"/>
          <w:sz w:val="24"/>
          <w:szCs w:val="24"/>
        </w:rPr>
        <w:t xml:space="preserve">nvironmental </w:t>
      </w:r>
      <w:r>
        <w:rPr>
          <w:rFonts w:ascii="Calibri" w:hAnsi="Calibri" w:cs="Calibri"/>
          <w:sz w:val="24"/>
          <w:szCs w:val="24"/>
        </w:rPr>
        <w:t>R</w:t>
      </w:r>
      <w:r w:rsidR="008479DE">
        <w:rPr>
          <w:rFonts w:ascii="Calibri" w:hAnsi="Calibri" w:cs="Calibri"/>
          <w:sz w:val="24"/>
          <w:szCs w:val="24"/>
        </w:rPr>
        <w:t xml:space="preserve">ating </w:t>
      </w:r>
      <w:r>
        <w:rPr>
          <w:rFonts w:ascii="Calibri" w:hAnsi="Calibri" w:cs="Calibri"/>
          <w:sz w:val="24"/>
          <w:szCs w:val="24"/>
        </w:rPr>
        <w:t>S</w:t>
      </w:r>
      <w:r w:rsidR="008479DE">
        <w:rPr>
          <w:rFonts w:ascii="Calibri" w:hAnsi="Calibri" w:cs="Calibri"/>
          <w:sz w:val="24"/>
          <w:szCs w:val="24"/>
        </w:rPr>
        <w:t xml:space="preserve">cale. </w:t>
      </w:r>
    </w:p>
    <w:p w14:paraId="37DB050C" w14:textId="52FF58BC" w:rsidR="00313BDC" w:rsidRDefault="0058698F" w:rsidP="00442B7D">
      <w:pPr>
        <w:spacing w:line="360" w:lineRule="auto"/>
        <w:rPr>
          <w:rFonts w:ascii="Calibri" w:hAnsi="Calibri" w:cs="Calibri"/>
          <w:sz w:val="24"/>
          <w:szCs w:val="24"/>
        </w:rPr>
      </w:pPr>
      <w:r w:rsidRPr="008F31C3">
        <w:rPr>
          <w:rFonts w:ascii="Calibri" w:hAnsi="Calibri" w:cs="Calibri"/>
          <w:sz w:val="24"/>
          <w:szCs w:val="24"/>
        </w:rPr>
        <w:t>The Le</w:t>
      </w:r>
      <w:r w:rsidR="005A4952" w:rsidRPr="008F31C3">
        <w:rPr>
          <w:rFonts w:ascii="Calibri" w:hAnsi="Calibri" w:cs="Calibri"/>
          <w:sz w:val="24"/>
          <w:szCs w:val="24"/>
        </w:rPr>
        <w:t xml:space="preserve">uven </w:t>
      </w:r>
      <w:r w:rsidR="00E61174" w:rsidRPr="008F31C3">
        <w:rPr>
          <w:rFonts w:ascii="Calibri" w:hAnsi="Calibri" w:cs="Calibri"/>
          <w:sz w:val="24"/>
          <w:szCs w:val="24"/>
        </w:rPr>
        <w:t>S</w:t>
      </w:r>
      <w:r w:rsidR="005A4952" w:rsidRPr="008F31C3">
        <w:rPr>
          <w:rFonts w:ascii="Calibri" w:hAnsi="Calibri" w:cs="Calibri"/>
          <w:sz w:val="24"/>
          <w:szCs w:val="24"/>
        </w:rPr>
        <w:t>cale is an observation</w:t>
      </w:r>
      <w:r w:rsidR="00E61174" w:rsidRPr="008F31C3">
        <w:rPr>
          <w:rFonts w:ascii="Calibri" w:hAnsi="Calibri" w:cs="Calibri"/>
          <w:sz w:val="24"/>
          <w:szCs w:val="24"/>
        </w:rPr>
        <w:t>al</w:t>
      </w:r>
      <w:r w:rsidR="005A4952" w:rsidRPr="008F31C3">
        <w:rPr>
          <w:rFonts w:ascii="Calibri" w:hAnsi="Calibri" w:cs="Calibri"/>
          <w:sz w:val="24"/>
          <w:szCs w:val="24"/>
        </w:rPr>
        <w:t xml:space="preserve"> </w:t>
      </w:r>
      <w:r w:rsidR="004C6A25" w:rsidRPr="008F31C3">
        <w:rPr>
          <w:rFonts w:ascii="Calibri" w:hAnsi="Calibri" w:cs="Calibri"/>
          <w:sz w:val="24"/>
          <w:szCs w:val="24"/>
        </w:rPr>
        <w:t xml:space="preserve">tool to assess </w:t>
      </w:r>
      <w:r w:rsidR="00E15C3B" w:rsidRPr="008F31C3">
        <w:rPr>
          <w:rFonts w:ascii="Calibri" w:hAnsi="Calibri" w:cs="Calibri"/>
          <w:sz w:val="24"/>
          <w:szCs w:val="24"/>
        </w:rPr>
        <w:t xml:space="preserve">emotional well-being and </w:t>
      </w:r>
      <w:r w:rsidR="006B4F7B" w:rsidRPr="008F31C3">
        <w:rPr>
          <w:rFonts w:ascii="Calibri" w:hAnsi="Calibri" w:cs="Calibri"/>
          <w:sz w:val="24"/>
          <w:szCs w:val="24"/>
        </w:rPr>
        <w:t>activities in key areas of children’s</w:t>
      </w:r>
      <w:r w:rsidR="00A17D90" w:rsidRPr="001E2179">
        <w:rPr>
          <w:rFonts w:ascii="Calibri" w:hAnsi="Calibri" w:cs="Calibri"/>
          <w:sz w:val="24"/>
          <w:szCs w:val="24"/>
        </w:rPr>
        <w:t xml:space="preserve"> learning</w:t>
      </w:r>
      <w:r w:rsidR="00922FCE" w:rsidRPr="001E2179">
        <w:rPr>
          <w:rFonts w:ascii="Calibri" w:hAnsi="Calibri" w:cs="Calibri"/>
          <w:sz w:val="24"/>
          <w:szCs w:val="24"/>
        </w:rPr>
        <w:t xml:space="preserve"> (</w:t>
      </w:r>
      <w:r w:rsidR="00ED7650" w:rsidRPr="001E2179">
        <w:rPr>
          <w:rFonts w:ascii="Calibri" w:hAnsi="Calibri" w:cs="Calibri"/>
          <w:sz w:val="24"/>
          <w:szCs w:val="24"/>
        </w:rPr>
        <w:t>Northumberland County Council, No Date).</w:t>
      </w:r>
    </w:p>
    <w:p w14:paraId="5F90151D" w14:textId="51021A68" w:rsidR="005E3CD7" w:rsidRPr="001E2179" w:rsidRDefault="00313BDC" w:rsidP="00442B7D">
      <w:pPr>
        <w:spacing w:line="360" w:lineRule="auto"/>
        <w:rPr>
          <w:rFonts w:ascii="Calibri" w:hAnsi="Calibri" w:cs="Calibri"/>
          <w:sz w:val="24"/>
          <w:szCs w:val="24"/>
        </w:rPr>
      </w:pPr>
      <w:r>
        <w:rPr>
          <w:rFonts w:ascii="Calibri" w:hAnsi="Calibri" w:cs="Calibri"/>
          <w:sz w:val="24"/>
          <w:szCs w:val="24"/>
        </w:rPr>
        <w:t xml:space="preserve">The </w:t>
      </w:r>
      <w:r w:rsidR="008F31C3">
        <w:rPr>
          <w:rFonts w:ascii="Calibri" w:hAnsi="Calibri" w:cs="Calibri"/>
          <w:sz w:val="24"/>
          <w:szCs w:val="24"/>
        </w:rPr>
        <w:t>Leven S</w:t>
      </w:r>
      <w:r w:rsidR="0010196F">
        <w:rPr>
          <w:rFonts w:ascii="Calibri" w:hAnsi="Calibri" w:cs="Calibri"/>
          <w:sz w:val="24"/>
          <w:szCs w:val="24"/>
        </w:rPr>
        <w:t xml:space="preserve">cale </w:t>
      </w:r>
      <w:r w:rsidR="00C82260">
        <w:rPr>
          <w:rFonts w:ascii="Calibri" w:hAnsi="Calibri" w:cs="Calibri"/>
          <w:sz w:val="24"/>
          <w:szCs w:val="24"/>
        </w:rPr>
        <w:t xml:space="preserve">was </w:t>
      </w:r>
      <w:r w:rsidR="0010196F">
        <w:rPr>
          <w:rFonts w:ascii="Calibri" w:hAnsi="Calibri" w:cs="Calibri"/>
          <w:sz w:val="24"/>
          <w:szCs w:val="24"/>
        </w:rPr>
        <w:t xml:space="preserve">developed to support practice </w:t>
      </w:r>
      <w:r w:rsidR="00020B4F">
        <w:rPr>
          <w:rFonts w:ascii="Calibri" w:hAnsi="Calibri" w:cs="Calibri"/>
          <w:sz w:val="24"/>
          <w:szCs w:val="24"/>
        </w:rPr>
        <w:t xml:space="preserve">within the </w:t>
      </w:r>
      <w:r w:rsidR="00581DE0">
        <w:rPr>
          <w:rFonts w:ascii="Calibri" w:hAnsi="Calibri" w:cs="Calibri"/>
          <w:sz w:val="24"/>
          <w:szCs w:val="24"/>
        </w:rPr>
        <w:t>E</w:t>
      </w:r>
      <w:r w:rsidR="00020B4F">
        <w:rPr>
          <w:rFonts w:ascii="Calibri" w:hAnsi="Calibri" w:cs="Calibri"/>
          <w:sz w:val="24"/>
          <w:szCs w:val="24"/>
        </w:rPr>
        <w:t xml:space="preserve">arly </w:t>
      </w:r>
      <w:r w:rsidR="00581DE0">
        <w:rPr>
          <w:rFonts w:ascii="Calibri" w:hAnsi="Calibri" w:cs="Calibri"/>
          <w:sz w:val="24"/>
          <w:szCs w:val="24"/>
        </w:rPr>
        <w:t>Y</w:t>
      </w:r>
      <w:r w:rsidR="00020B4F">
        <w:rPr>
          <w:rFonts w:ascii="Calibri" w:hAnsi="Calibri" w:cs="Calibri"/>
          <w:sz w:val="24"/>
          <w:szCs w:val="24"/>
        </w:rPr>
        <w:t>ears</w:t>
      </w:r>
      <w:r w:rsidR="008F31C3">
        <w:rPr>
          <w:rFonts w:ascii="Calibri" w:hAnsi="Calibri" w:cs="Calibri"/>
          <w:sz w:val="24"/>
          <w:szCs w:val="24"/>
        </w:rPr>
        <w:t>,</w:t>
      </w:r>
      <w:r w:rsidR="00020B4F">
        <w:rPr>
          <w:rFonts w:ascii="Calibri" w:hAnsi="Calibri" w:cs="Calibri"/>
          <w:sz w:val="24"/>
          <w:szCs w:val="24"/>
        </w:rPr>
        <w:t xml:space="preserve"> for children aged</w:t>
      </w:r>
      <w:r w:rsidR="005043F7">
        <w:rPr>
          <w:rFonts w:ascii="Calibri" w:hAnsi="Calibri" w:cs="Calibri"/>
          <w:sz w:val="24"/>
          <w:szCs w:val="24"/>
        </w:rPr>
        <w:t xml:space="preserve"> birth to five </w:t>
      </w:r>
      <w:r w:rsidR="006F0BC1">
        <w:rPr>
          <w:rFonts w:ascii="Calibri" w:hAnsi="Calibri" w:cs="Calibri"/>
          <w:sz w:val="24"/>
          <w:szCs w:val="24"/>
        </w:rPr>
        <w:t>(</w:t>
      </w:r>
      <w:r w:rsidR="006F0BC1" w:rsidRPr="006F0BC1">
        <w:rPr>
          <w:rFonts w:ascii="Calibri" w:hAnsi="Calibri" w:cs="Calibri"/>
          <w:sz w:val="24"/>
          <w:szCs w:val="24"/>
        </w:rPr>
        <w:t>Melhuish</w:t>
      </w:r>
      <w:r w:rsidR="006F0BC1">
        <w:rPr>
          <w:rFonts w:ascii="Calibri" w:hAnsi="Calibri" w:cs="Calibri"/>
          <w:sz w:val="24"/>
          <w:szCs w:val="24"/>
        </w:rPr>
        <w:t xml:space="preserve">, 2015). </w:t>
      </w:r>
      <w:r w:rsidR="00581DE0">
        <w:rPr>
          <w:rFonts w:ascii="Calibri" w:hAnsi="Calibri" w:cs="Calibri"/>
          <w:sz w:val="24"/>
          <w:szCs w:val="24"/>
        </w:rPr>
        <w:t xml:space="preserve">It </w:t>
      </w:r>
      <w:r w:rsidR="00F52139" w:rsidRPr="001E2179">
        <w:rPr>
          <w:rFonts w:ascii="Calibri" w:hAnsi="Calibri" w:cs="Calibri"/>
          <w:sz w:val="24"/>
          <w:szCs w:val="24"/>
        </w:rPr>
        <w:t xml:space="preserve">can help practitioners </w:t>
      </w:r>
      <w:r w:rsidR="00111692" w:rsidRPr="001E2179">
        <w:rPr>
          <w:rFonts w:ascii="Calibri" w:hAnsi="Calibri" w:cs="Calibri"/>
          <w:sz w:val="24"/>
          <w:szCs w:val="24"/>
        </w:rPr>
        <w:t xml:space="preserve">to </w:t>
      </w:r>
      <w:r w:rsidR="008F31C3">
        <w:rPr>
          <w:rFonts w:ascii="Calibri" w:hAnsi="Calibri" w:cs="Calibri"/>
          <w:sz w:val="24"/>
          <w:szCs w:val="24"/>
        </w:rPr>
        <w:t xml:space="preserve">assess </w:t>
      </w:r>
      <w:r w:rsidR="00111692" w:rsidRPr="001E2179">
        <w:rPr>
          <w:rFonts w:ascii="Calibri" w:hAnsi="Calibri" w:cs="Calibri"/>
          <w:sz w:val="24"/>
          <w:szCs w:val="24"/>
        </w:rPr>
        <w:t xml:space="preserve">how </w:t>
      </w:r>
      <w:r w:rsidR="00E52E7B" w:rsidRPr="001E2179">
        <w:rPr>
          <w:rFonts w:ascii="Calibri" w:hAnsi="Calibri" w:cs="Calibri"/>
          <w:sz w:val="24"/>
          <w:szCs w:val="24"/>
        </w:rPr>
        <w:t xml:space="preserve">comfortable and focused children </w:t>
      </w:r>
      <w:r w:rsidR="00DA1BF7" w:rsidRPr="001E2179">
        <w:rPr>
          <w:rFonts w:ascii="Calibri" w:hAnsi="Calibri" w:cs="Calibri"/>
          <w:sz w:val="24"/>
          <w:szCs w:val="24"/>
        </w:rPr>
        <w:t xml:space="preserve">are </w:t>
      </w:r>
      <w:r w:rsidR="00E52E7B" w:rsidRPr="001E2179">
        <w:rPr>
          <w:rFonts w:ascii="Calibri" w:hAnsi="Calibri" w:cs="Calibri"/>
          <w:sz w:val="24"/>
          <w:szCs w:val="24"/>
        </w:rPr>
        <w:t>in the setting</w:t>
      </w:r>
      <w:r w:rsidR="008F31C3">
        <w:rPr>
          <w:rFonts w:ascii="Calibri" w:hAnsi="Calibri" w:cs="Calibri"/>
          <w:sz w:val="24"/>
          <w:szCs w:val="24"/>
        </w:rPr>
        <w:t xml:space="preserve"> and </w:t>
      </w:r>
      <w:r w:rsidR="008F31C3" w:rsidRPr="001E2179">
        <w:rPr>
          <w:rFonts w:ascii="Calibri" w:hAnsi="Calibri" w:cs="Calibri"/>
          <w:sz w:val="24"/>
          <w:szCs w:val="24"/>
        </w:rPr>
        <w:t>to assess a child’s emotional well-being during activities</w:t>
      </w:r>
      <w:r w:rsidR="00581DE0">
        <w:rPr>
          <w:rFonts w:ascii="Calibri" w:hAnsi="Calibri" w:cs="Calibri"/>
          <w:sz w:val="24"/>
          <w:szCs w:val="24"/>
        </w:rPr>
        <w:t xml:space="preserve">. In addition, </w:t>
      </w:r>
      <w:r w:rsidR="008F31C3">
        <w:rPr>
          <w:rFonts w:ascii="Calibri" w:hAnsi="Calibri" w:cs="Calibri"/>
          <w:sz w:val="24"/>
          <w:szCs w:val="24"/>
        </w:rPr>
        <w:t xml:space="preserve">the </w:t>
      </w:r>
      <w:r w:rsidR="00866C56" w:rsidRPr="001E2179">
        <w:rPr>
          <w:rFonts w:ascii="Calibri" w:hAnsi="Calibri" w:cs="Calibri"/>
          <w:sz w:val="24"/>
          <w:szCs w:val="24"/>
        </w:rPr>
        <w:t>Leuven Scale provide</w:t>
      </w:r>
      <w:r w:rsidR="00581DE0">
        <w:rPr>
          <w:rFonts w:ascii="Calibri" w:hAnsi="Calibri" w:cs="Calibri"/>
          <w:sz w:val="24"/>
          <w:szCs w:val="24"/>
        </w:rPr>
        <w:t>s</w:t>
      </w:r>
      <w:r w:rsidR="00866C56" w:rsidRPr="001E2179">
        <w:rPr>
          <w:rFonts w:ascii="Calibri" w:hAnsi="Calibri" w:cs="Calibri"/>
          <w:sz w:val="24"/>
          <w:szCs w:val="24"/>
        </w:rPr>
        <w:t xml:space="preserve"> </w:t>
      </w:r>
      <w:r w:rsidR="000E65D0" w:rsidRPr="001E2179">
        <w:rPr>
          <w:rFonts w:ascii="Calibri" w:hAnsi="Calibri" w:cs="Calibri"/>
          <w:sz w:val="24"/>
          <w:szCs w:val="24"/>
        </w:rPr>
        <w:t xml:space="preserve">guidance materials and tracking forms to support </w:t>
      </w:r>
      <w:r w:rsidR="008F31C3">
        <w:rPr>
          <w:rFonts w:ascii="Calibri" w:hAnsi="Calibri" w:cs="Calibri"/>
          <w:sz w:val="24"/>
          <w:szCs w:val="24"/>
        </w:rPr>
        <w:t xml:space="preserve">its </w:t>
      </w:r>
      <w:r w:rsidR="00255715" w:rsidRPr="001E2179">
        <w:rPr>
          <w:rFonts w:ascii="Calibri" w:hAnsi="Calibri" w:cs="Calibri"/>
          <w:sz w:val="24"/>
          <w:szCs w:val="24"/>
        </w:rPr>
        <w:t>implementation</w:t>
      </w:r>
      <w:r w:rsidR="008F31C3">
        <w:rPr>
          <w:rFonts w:ascii="Calibri" w:hAnsi="Calibri" w:cs="Calibri"/>
          <w:sz w:val="24"/>
          <w:szCs w:val="24"/>
        </w:rPr>
        <w:t xml:space="preserve"> </w:t>
      </w:r>
      <w:r w:rsidR="00D30FC3" w:rsidRPr="001E2179">
        <w:rPr>
          <w:rFonts w:ascii="Calibri" w:hAnsi="Calibri" w:cs="Calibri"/>
          <w:sz w:val="24"/>
          <w:szCs w:val="24"/>
        </w:rPr>
        <w:t xml:space="preserve">(Structural learning, No Date). </w:t>
      </w:r>
      <w:r w:rsidR="00581DE0">
        <w:rPr>
          <w:rFonts w:ascii="Calibri" w:hAnsi="Calibri" w:cs="Calibri"/>
          <w:sz w:val="24"/>
          <w:szCs w:val="24"/>
        </w:rPr>
        <w:t>I</w:t>
      </w:r>
      <w:r w:rsidR="00FB501B" w:rsidRPr="001E2179">
        <w:rPr>
          <w:rFonts w:ascii="Calibri" w:hAnsi="Calibri" w:cs="Calibri"/>
          <w:sz w:val="24"/>
          <w:szCs w:val="24"/>
        </w:rPr>
        <w:t xml:space="preserve">ndicators </w:t>
      </w:r>
      <w:r w:rsidR="00581DE0">
        <w:rPr>
          <w:rFonts w:ascii="Calibri" w:hAnsi="Calibri" w:cs="Calibri"/>
          <w:sz w:val="24"/>
          <w:szCs w:val="24"/>
        </w:rPr>
        <w:t>arising from t</w:t>
      </w:r>
      <w:r w:rsidR="00FB501B" w:rsidRPr="001E2179">
        <w:rPr>
          <w:rFonts w:ascii="Calibri" w:hAnsi="Calibri" w:cs="Calibri"/>
          <w:sz w:val="24"/>
          <w:szCs w:val="24"/>
        </w:rPr>
        <w:t xml:space="preserve">his </w:t>
      </w:r>
      <w:r w:rsidR="00BB0584" w:rsidRPr="001E2179">
        <w:rPr>
          <w:rFonts w:ascii="Calibri" w:hAnsi="Calibri" w:cs="Calibri"/>
          <w:sz w:val="24"/>
          <w:szCs w:val="24"/>
        </w:rPr>
        <w:t>method can offer a valuable insight into how the child is learning, engaging and thriving (Structural learning, No Date).</w:t>
      </w:r>
      <w:r w:rsidR="0002010D">
        <w:rPr>
          <w:rFonts w:ascii="Calibri" w:hAnsi="Calibri" w:cs="Calibri"/>
          <w:sz w:val="24"/>
          <w:szCs w:val="24"/>
        </w:rPr>
        <w:t xml:space="preserve"> </w:t>
      </w:r>
      <w:r w:rsidR="008374A3">
        <w:rPr>
          <w:rFonts w:ascii="Calibri" w:hAnsi="Calibri" w:cs="Calibri"/>
          <w:sz w:val="24"/>
          <w:szCs w:val="24"/>
        </w:rPr>
        <w:t xml:space="preserve">According to Structural </w:t>
      </w:r>
      <w:r w:rsidR="00581DE0">
        <w:rPr>
          <w:rFonts w:ascii="Calibri" w:hAnsi="Calibri" w:cs="Calibri"/>
          <w:sz w:val="24"/>
          <w:szCs w:val="24"/>
        </w:rPr>
        <w:t>L</w:t>
      </w:r>
      <w:r w:rsidR="008374A3">
        <w:rPr>
          <w:rFonts w:ascii="Calibri" w:hAnsi="Calibri" w:cs="Calibri"/>
          <w:sz w:val="24"/>
          <w:szCs w:val="24"/>
        </w:rPr>
        <w:t>earning (No Date)</w:t>
      </w:r>
      <w:r w:rsidR="00581DE0">
        <w:rPr>
          <w:rFonts w:ascii="Calibri" w:hAnsi="Calibri" w:cs="Calibri"/>
          <w:sz w:val="24"/>
          <w:szCs w:val="24"/>
        </w:rPr>
        <w:t>, the</w:t>
      </w:r>
      <w:r w:rsidR="008374A3">
        <w:rPr>
          <w:rFonts w:ascii="Calibri" w:hAnsi="Calibri" w:cs="Calibri"/>
          <w:sz w:val="24"/>
          <w:szCs w:val="24"/>
        </w:rPr>
        <w:t xml:space="preserve"> </w:t>
      </w:r>
      <w:r w:rsidR="00B10726">
        <w:rPr>
          <w:rFonts w:ascii="Calibri" w:hAnsi="Calibri" w:cs="Calibri"/>
          <w:sz w:val="24"/>
          <w:szCs w:val="24"/>
        </w:rPr>
        <w:t xml:space="preserve">Leuven </w:t>
      </w:r>
      <w:r w:rsidR="00581DE0">
        <w:rPr>
          <w:rFonts w:ascii="Calibri" w:hAnsi="Calibri" w:cs="Calibri"/>
          <w:sz w:val="24"/>
          <w:szCs w:val="24"/>
        </w:rPr>
        <w:t>S</w:t>
      </w:r>
      <w:r w:rsidR="00B10726">
        <w:rPr>
          <w:rFonts w:ascii="Calibri" w:hAnsi="Calibri" w:cs="Calibri"/>
          <w:sz w:val="24"/>
          <w:szCs w:val="24"/>
        </w:rPr>
        <w:t xml:space="preserve">cale is easy to understand </w:t>
      </w:r>
      <w:r w:rsidR="00581DE0">
        <w:rPr>
          <w:rFonts w:ascii="Calibri" w:hAnsi="Calibri" w:cs="Calibri"/>
          <w:sz w:val="24"/>
          <w:szCs w:val="24"/>
        </w:rPr>
        <w:t xml:space="preserve">and enables </w:t>
      </w:r>
      <w:r w:rsidR="0058649C">
        <w:rPr>
          <w:rFonts w:ascii="Calibri" w:hAnsi="Calibri" w:cs="Calibri"/>
          <w:sz w:val="24"/>
          <w:szCs w:val="24"/>
        </w:rPr>
        <w:t xml:space="preserve">practitioners </w:t>
      </w:r>
      <w:r w:rsidR="00581DE0">
        <w:rPr>
          <w:rFonts w:ascii="Calibri" w:hAnsi="Calibri" w:cs="Calibri"/>
          <w:sz w:val="24"/>
          <w:szCs w:val="24"/>
        </w:rPr>
        <w:t xml:space="preserve">to </w:t>
      </w:r>
      <w:r w:rsidR="0058649C">
        <w:rPr>
          <w:rFonts w:ascii="Calibri" w:hAnsi="Calibri" w:cs="Calibri"/>
          <w:sz w:val="24"/>
          <w:szCs w:val="24"/>
        </w:rPr>
        <w:t>see things from the child</w:t>
      </w:r>
      <w:r w:rsidR="00031B10">
        <w:rPr>
          <w:rFonts w:ascii="Calibri" w:hAnsi="Calibri" w:cs="Calibri"/>
          <w:sz w:val="24"/>
          <w:szCs w:val="24"/>
        </w:rPr>
        <w:t xml:space="preserve">’s perspective and </w:t>
      </w:r>
      <w:r w:rsidR="008F31C3">
        <w:rPr>
          <w:rFonts w:ascii="Calibri" w:hAnsi="Calibri" w:cs="Calibri"/>
          <w:sz w:val="24"/>
          <w:szCs w:val="24"/>
        </w:rPr>
        <w:t xml:space="preserve">ascertain </w:t>
      </w:r>
      <w:r w:rsidR="00031B10">
        <w:rPr>
          <w:rFonts w:ascii="Calibri" w:hAnsi="Calibri" w:cs="Calibri"/>
          <w:sz w:val="24"/>
          <w:szCs w:val="24"/>
        </w:rPr>
        <w:t xml:space="preserve">individual needs. </w:t>
      </w:r>
    </w:p>
    <w:p w14:paraId="69E44F21" w14:textId="5EB09414" w:rsidR="004120B8" w:rsidRDefault="007B20AA" w:rsidP="00442B7D">
      <w:pPr>
        <w:spacing w:line="360" w:lineRule="auto"/>
        <w:jc w:val="both"/>
        <w:rPr>
          <w:rFonts w:ascii="Calibri" w:hAnsi="Calibri" w:cs="Calibri"/>
          <w:sz w:val="24"/>
          <w:szCs w:val="24"/>
        </w:rPr>
      </w:pPr>
      <w:r>
        <w:rPr>
          <w:rFonts w:ascii="Calibri" w:hAnsi="Calibri" w:cs="Calibri"/>
          <w:sz w:val="24"/>
          <w:szCs w:val="24"/>
        </w:rPr>
        <w:t>Another a</w:t>
      </w:r>
      <w:r w:rsidR="00E6298B" w:rsidRPr="001E2179">
        <w:rPr>
          <w:rFonts w:ascii="Calibri" w:hAnsi="Calibri" w:cs="Calibri"/>
          <w:sz w:val="24"/>
          <w:szCs w:val="24"/>
        </w:rPr>
        <w:t xml:space="preserve">dvantage of the Leuven Scale is that it is strongly supported by Abraham Maslow’s </w:t>
      </w:r>
      <w:r w:rsidR="00581DE0">
        <w:rPr>
          <w:rFonts w:ascii="Calibri" w:hAnsi="Calibri" w:cs="Calibri"/>
          <w:sz w:val="24"/>
          <w:szCs w:val="24"/>
        </w:rPr>
        <w:t>H</w:t>
      </w:r>
      <w:r w:rsidR="00E6298B" w:rsidRPr="001E2179">
        <w:rPr>
          <w:rFonts w:ascii="Calibri" w:hAnsi="Calibri" w:cs="Calibri"/>
          <w:sz w:val="24"/>
          <w:szCs w:val="24"/>
        </w:rPr>
        <w:t xml:space="preserve">ierarchy of </w:t>
      </w:r>
      <w:r w:rsidR="00581DE0">
        <w:rPr>
          <w:rFonts w:ascii="Calibri" w:hAnsi="Calibri" w:cs="Calibri"/>
          <w:sz w:val="24"/>
          <w:szCs w:val="24"/>
        </w:rPr>
        <w:t>N</w:t>
      </w:r>
      <w:r w:rsidR="00E6298B" w:rsidRPr="001E2179">
        <w:rPr>
          <w:rFonts w:ascii="Calibri" w:hAnsi="Calibri" w:cs="Calibri"/>
          <w:sz w:val="24"/>
          <w:szCs w:val="24"/>
        </w:rPr>
        <w:t xml:space="preserve">eeds, as it emphasises </w:t>
      </w:r>
      <w:r w:rsidR="00606B13">
        <w:rPr>
          <w:rFonts w:ascii="Calibri" w:hAnsi="Calibri" w:cs="Calibri"/>
          <w:sz w:val="24"/>
          <w:szCs w:val="24"/>
        </w:rPr>
        <w:t xml:space="preserve">the child’s needs as a pre-requisite for learning. It is based on the notion that </w:t>
      </w:r>
      <w:r w:rsidR="00E6298B" w:rsidRPr="001E2179">
        <w:rPr>
          <w:rFonts w:ascii="Calibri" w:hAnsi="Calibri" w:cs="Calibri"/>
          <w:sz w:val="24"/>
          <w:szCs w:val="24"/>
        </w:rPr>
        <w:t xml:space="preserve">children must feel safe and emotionally secure before they can fully engage in learning. </w:t>
      </w:r>
      <w:r w:rsidR="00581DE0">
        <w:rPr>
          <w:rFonts w:ascii="Calibri" w:hAnsi="Calibri" w:cs="Calibri"/>
          <w:sz w:val="24"/>
          <w:szCs w:val="24"/>
        </w:rPr>
        <w:t xml:space="preserve">It </w:t>
      </w:r>
      <w:r w:rsidR="004120B8" w:rsidRPr="001E2179">
        <w:rPr>
          <w:rFonts w:ascii="Calibri" w:hAnsi="Calibri" w:cs="Calibri"/>
          <w:sz w:val="24"/>
          <w:szCs w:val="24"/>
        </w:rPr>
        <w:t>assumes that children will only show deep involvement when the</w:t>
      </w:r>
      <w:r w:rsidR="00581DE0">
        <w:rPr>
          <w:rFonts w:ascii="Calibri" w:hAnsi="Calibri" w:cs="Calibri"/>
          <w:sz w:val="24"/>
          <w:szCs w:val="24"/>
        </w:rPr>
        <w:t>ir</w:t>
      </w:r>
      <w:r w:rsidR="004120B8" w:rsidRPr="001E2179">
        <w:rPr>
          <w:rFonts w:ascii="Calibri" w:hAnsi="Calibri" w:cs="Calibri"/>
          <w:sz w:val="24"/>
          <w:szCs w:val="24"/>
        </w:rPr>
        <w:t xml:space="preserve"> well-being is pos</w:t>
      </w:r>
      <w:r w:rsidR="00581DE0">
        <w:rPr>
          <w:rFonts w:ascii="Calibri" w:hAnsi="Calibri" w:cs="Calibri"/>
          <w:sz w:val="24"/>
          <w:szCs w:val="24"/>
        </w:rPr>
        <w:t>i</w:t>
      </w:r>
      <w:r w:rsidR="004120B8" w:rsidRPr="001E2179">
        <w:rPr>
          <w:rFonts w:ascii="Calibri" w:hAnsi="Calibri" w:cs="Calibri"/>
          <w:sz w:val="24"/>
          <w:szCs w:val="24"/>
        </w:rPr>
        <w:t xml:space="preserve">tive </w:t>
      </w:r>
      <w:r w:rsidR="00581DE0">
        <w:rPr>
          <w:rFonts w:ascii="Calibri" w:hAnsi="Calibri" w:cs="Calibri"/>
          <w:sz w:val="24"/>
          <w:szCs w:val="24"/>
        </w:rPr>
        <w:t xml:space="preserve">and </w:t>
      </w:r>
      <w:r w:rsidR="004120B8" w:rsidRPr="001E2179">
        <w:rPr>
          <w:rFonts w:ascii="Calibri" w:hAnsi="Calibri" w:cs="Calibri"/>
          <w:sz w:val="24"/>
          <w:szCs w:val="24"/>
        </w:rPr>
        <w:t>aligns strongly with Maslow</w:t>
      </w:r>
      <w:r w:rsidR="00581DE0">
        <w:rPr>
          <w:rFonts w:ascii="Calibri" w:hAnsi="Calibri" w:cs="Calibri"/>
          <w:sz w:val="24"/>
          <w:szCs w:val="24"/>
        </w:rPr>
        <w:t>’s</w:t>
      </w:r>
      <w:r w:rsidR="004120B8" w:rsidRPr="001E2179">
        <w:rPr>
          <w:rFonts w:ascii="Calibri" w:hAnsi="Calibri" w:cs="Calibri"/>
          <w:sz w:val="24"/>
          <w:szCs w:val="24"/>
        </w:rPr>
        <w:t xml:space="preserve"> </w:t>
      </w:r>
      <w:r w:rsidR="00581DE0">
        <w:rPr>
          <w:rFonts w:ascii="Calibri" w:hAnsi="Calibri" w:cs="Calibri"/>
          <w:sz w:val="24"/>
          <w:szCs w:val="24"/>
        </w:rPr>
        <w:t>T</w:t>
      </w:r>
      <w:r w:rsidR="004120B8" w:rsidRPr="001E2179">
        <w:rPr>
          <w:rFonts w:ascii="Calibri" w:hAnsi="Calibri" w:cs="Calibri"/>
          <w:sz w:val="24"/>
          <w:szCs w:val="24"/>
        </w:rPr>
        <w:t xml:space="preserve">heory </w:t>
      </w:r>
      <w:r w:rsidR="00581DE0">
        <w:rPr>
          <w:rFonts w:ascii="Calibri" w:hAnsi="Calibri" w:cs="Calibri"/>
          <w:sz w:val="24"/>
          <w:szCs w:val="24"/>
        </w:rPr>
        <w:t>of the H</w:t>
      </w:r>
      <w:r w:rsidR="004120B8" w:rsidRPr="001E2179">
        <w:rPr>
          <w:rFonts w:ascii="Calibri" w:hAnsi="Calibri" w:cs="Calibri"/>
          <w:sz w:val="24"/>
          <w:szCs w:val="24"/>
        </w:rPr>
        <w:t xml:space="preserve">ierarchy of </w:t>
      </w:r>
      <w:r w:rsidR="00581DE0">
        <w:rPr>
          <w:rFonts w:ascii="Calibri" w:hAnsi="Calibri" w:cs="Calibri"/>
          <w:sz w:val="24"/>
          <w:szCs w:val="24"/>
        </w:rPr>
        <w:t>N</w:t>
      </w:r>
      <w:r w:rsidR="004120B8" w:rsidRPr="001E2179">
        <w:rPr>
          <w:rFonts w:ascii="Calibri" w:hAnsi="Calibri" w:cs="Calibri"/>
          <w:sz w:val="24"/>
          <w:szCs w:val="24"/>
        </w:rPr>
        <w:t xml:space="preserve">eeds (Jones, 2020). </w:t>
      </w:r>
      <w:r w:rsidR="008F31C3">
        <w:rPr>
          <w:rFonts w:ascii="Calibri" w:hAnsi="Calibri" w:cs="Calibri"/>
          <w:sz w:val="24"/>
          <w:szCs w:val="24"/>
        </w:rPr>
        <w:t xml:space="preserve">Conversely, </w:t>
      </w:r>
      <w:r w:rsidR="008F31C3" w:rsidRPr="001E2179">
        <w:rPr>
          <w:rFonts w:ascii="Calibri" w:hAnsi="Calibri" w:cs="Calibri"/>
          <w:sz w:val="24"/>
          <w:szCs w:val="24"/>
        </w:rPr>
        <w:t>if a child feels unsafe</w:t>
      </w:r>
      <w:r w:rsidR="008F31C3">
        <w:rPr>
          <w:rFonts w:ascii="Calibri" w:hAnsi="Calibri" w:cs="Calibri"/>
          <w:sz w:val="24"/>
          <w:szCs w:val="24"/>
        </w:rPr>
        <w:t xml:space="preserve">, it </w:t>
      </w:r>
      <w:r w:rsidR="008F31C3" w:rsidRPr="001E2179">
        <w:rPr>
          <w:rFonts w:ascii="Calibri" w:hAnsi="Calibri" w:cs="Calibri"/>
          <w:sz w:val="24"/>
          <w:szCs w:val="24"/>
        </w:rPr>
        <w:t xml:space="preserve">may </w:t>
      </w:r>
      <w:r w:rsidR="008F31C3">
        <w:rPr>
          <w:rFonts w:ascii="Calibri" w:hAnsi="Calibri" w:cs="Calibri"/>
          <w:sz w:val="24"/>
          <w:szCs w:val="24"/>
        </w:rPr>
        <w:t xml:space="preserve">well </w:t>
      </w:r>
      <w:r w:rsidR="008F31C3" w:rsidRPr="001E2179">
        <w:rPr>
          <w:rFonts w:ascii="Calibri" w:hAnsi="Calibri" w:cs="Calibri"/>
          <w:sz w:val="24"/>
          <w:szCs w:val="24"/>
        </w:rPr>
        <w:t xml:space="preserve">have low well-being, involvement and self-esteem (Jones, 2020).  </w:t>
      </w:r>
      <w:r w:rsidR="008F31C3">
        <w:rPr>
          <w:rFonts w:ascii="Calibri" w:hAnsi="Calibri" w:cs="Calibri"/>
          <w:sz w:val="24"/>
          <w:szCs w:val="24"/>
        </w:rPr>
        <w:t>A c</w:t>
      </w:r>
      <w:r w:rsidR="00581DE0" w:rsidRPr="001E2179">
        <w:rPr>
          <w:rFonts w:ascii="Calibri" w:hAnsi="Calibri" w:cs="Calibri"/>
          <w:sz w:val="24"/>
          <w:szCs w:val="24"/>
        </w:rPr>
        <w:t>hild</w:t>
      </w:r>
      <w:r w:rsidR="008F31C3">
        <w:rPr>
          <w:rFonts w:ascii="Calibri" w:hAnsi="Calibri" w:cs="Calibri"/>
          <w:sz w:val="24"/>
          <w:szCs w:val="24"/>
        </w:rPr>
        <w:t xml:space="preserve">’s </w:t>
      </w:r>
      <w:r w:rsidR="00581DE0" w:rsidRPr="001E2179">
        <w:rPr>
          <w:rFonts w:ascii="Calibri" w:hAnsi="Calibri" w:cs="Calibri"/>
          <w:sz w:val="24"/>
          <w:szCs w:val="24"/>
        </w:rPr>
        <w:t xml:space="preserve">need to feel safe and secure </w:t>
      </w:r>
      <w:r w:rsidR="00581DE0">
        <w:rPr>
          <w:rFonts w:ascii="Calibri" w:hAnsi="Calibri" w:cs="Calibri"/>
          <w:sz w:val="24"/>
          <w:szCs w:val="24"/>
        </w:rPr>
        <w:t xml:space="preserve">is </w:t>
      </w:r>
      <w:r w:rsidR="008F31C3">
        <w:rPr>
          <w:rFonts w:ascii="Calibri" w:hAnsi="Calibri" w:cs="Calibri"/>
          <w:sz w:val="24"/>
          <w:szCs w:val="24"/>
        </w:rPr>
        <w:t>one i</w:t>
      </w:r>
      <w:r w:rsidR="00581DE0">
        <w:rPr>
          <w:rFonts w:ascii="Calibri" w:hAnsi="Calibri" w:cs="Calibri"/>
          <w:sz w:val="24"/>
          <w:szCs w:val="24"/>
        </w:rPr>
        <w:t>n M</w:t>
      </w:r>
      <w:r w:rsidR="004120B8" w:rsidRPr="001E2179">
        <w:rPr>
          <w:rFonts w:ascii="Calibri" w:hAnsi="Calibri" w:cs="Calibri"/>
          <w:sz w:val="24"/>
          <w:szCs w:val="24"/>
        </w:rPr>
        <w:t>aslow</w:t>
      </w:r>
      <w:r w:rsidR="00581DE0">
        <w:rPr>
          <w:rFonts w:ascii="Calibri" w:hAnsi="Calibri" w:cs="Calibri"/>
          <w:sz w:val="24"/>
          <w:szCs w:val="24"/>
        </w:rPr>
        <w:t>’s</w:t>
      </w:r>
      <w:r w:rsidR="004120B8" w:rsidRPr="001E2179">
        <w:rPr>
          <w:rFonts w:ascii="Calibri" w:hAnsi="Calibri" w:cs="Calibri"/>
          <w:sz w:val="24"/>
          <w:szCs w:val="24"/>
        </w:rPr>
        <w:t xml:space="preserve"> </w:t>
      </w:r>
      <w:r w:rsidR="00581DE0">
        <w:rPr>
          <w:rFonts w:ascii="Calibri" w:hAnsi="Calibri" w:cs="Calibri"/>
          <w:sz w:val="24"/>
          <w:szCs w:val="24"/>
        </w:rPr>
        <w:t>H</w:t>
      </w:r>
      <w:r w:rsidR="004120B8" w:rsidRPr="001E2179">
        <w:rPr>
          <w:rFonts w:ascii="Calibri" w:hAnsi="Calibri" w:cs="Calibri"/>
          <w:sz w:val="24"/>
          <w:szCs w:val="24"/>
        </w:rPr>
        <w:t xml:space="preserve">ierarchy of </w:t>
      </w:r>
      <w:r w:rsidR="00581DE0">
        <w:rPr>
          <w:rFonts w:ascii="Calibri" w:hAnsi="Calibri" w:cs="Calibri"/>
          <w:sz w:val="24"/>
          <w:szCs w:val="24"/>
        </w:rPr>
        <w:t>N</w:t>
      </w:r>
      <w:r w:rsidR="004120B8" w:rsidRPr="001E2179">
        <w:rPr>
          <w:rFonts w:ascii="Calibri" w:hAnsi="Calibri" w:cs="Calibri"/>
          <w:sz w:val="24"/>
          <w:szCs w:val="24"/>
        </w:rPr>
        <w:t>eeds</w:t>
      </w:r>
      <w:r w:rsidR="008F31C3">
        <w:rPr>
          <w:rFonts w:ascii="Calibri" w:hAnsi="Calibri" w:cs="Calibri"/>
          <w:sz w:val="24"/>
          <w:szCs w:val="24"/>
        </w:rPr>
        <w:t xml:space="preserve"> and</w:t>
      </w:r>
      <w:r w:rsidR="005729F6">
        <w:rPr>
          <w:rFonts w:ascii="Calibri" w:hAnsi="Calibri" w:cs="Calibri"/>
          <w:sz w:val="24"/>
          <w:szCs w:val="24"/>
        </w:rPr>
        <w:t xml:space="preserve"> therefore </w:t>
      </w:r>
      <w:r w:rsidR="008F31C3">
        <w:rPr>
          <w:rFonts w:ascii="Calibri" w:hAnsi="Calibri" w:cs="Calibri"/>
          <w:sz w:val="24"/>
          <w:szCs w:val="24"/>
        </w:rPr>
        <w:t xml:space="preserve">it </w:t>
      </w:r>
      <w:r w:rsidR="005729F6">
        <w:rPr>
          <w:rFonts w:ascii="Calibri" w:hAnsi="Calibri" w:cs="Calibri"/>
          <w:sz w:val="24"/>
          <w:szCs w:val="24"/>
        </w:rPr>
        <w:t xml:space="preserve">relates </w:t>
      </w:r>
      <w:r w:rsidR="008F31C3">
        <w:rPr>
          <w:rFonts w:ascii="Calibri" w:hAnsi="Calibri" w:cs="Calibri"/>
          <w:sz w:val="24"/>
          <w:szCs w:val="24"/>
        </w:rPr>
        <w:t xml:space="preserve">directly </w:t>
      </w:r>
      <w:r w:rsidR="00581DE0">
        <w:rPr>
          <w:rFonts w:ascii="Calibri" w:hAnsi="Calibri" w:cs="Calibri"/>
          <w:sz w:val="24"/>
          <w:szCs w:val="24"/>
        </w:rPr>
        <w:t xml:space="preserve">to the </w:t>
      </w:r>
      <w:r w:rsidR="004120B8" w:rsidRPr="001E2179">
        <w:rPr>
          <w:rFonts w:ascii="Calibri" w:hAnsi="Calibri" w:cs="Calibri"/>
          <w:sz w:val="24"/>
          <w:szCs w:val="24"/>
        </w:rPr>
        <w:t xml:space="preserve">Leuven </w:t>
      </w:r>
      <w:r w:rsidR="00581DE0">
        <w:rPr>
          <w:rFonts w:ascii="Calibri" w:hAnsi="Calibri" w:cs="Calibri"/>
          <w:sz w:val="24"/>
          <w:szCs w:val="24"/>
        </w:rPr>
        <w:t>Sc</w:t>
      </w:r>
      <w:r w:rsidR="004120B8" w:rsidRPr="001E2179">
        <w:rPr>
          <w:rFonts w:ascii="Calibri" w:hAnsi="Calibri" w:cs="Calibri"/>
          <w:sz w:val="24"/>
          <w:szCs w:val="24"/>
        </w:rPr>
        <w:t>ale</w:t>
      </w:r>
      <w:r w:rsidR="00581DE0">
        <w:rPr>
          <w:rFonts w:ascii="Calibri" w:hAnsi="Calibri" w:cs="Calibri"/>
          <w:sz w:val="24"/>
          <w:szCs w:val="24"/>
        </w:rPr>
        <w:t>, which measures e</w:t>
      </w:r>
      <w:r w:rsidR="004120B8" w:rsidRPr="001E2179">
        <w:rPr>
          <w:rFonts w:ascii="Calibri" w:hAnsi="Calibri" w:cs="Calibri"/>
          <w:sz w:val="24"/>
          <w:szCs w:val="24"/>
        </w:rPr>
        <w:t>motional well-being</w:t>
      </w:r>
      <w:r w:rsidR="008F31C3">
        <w:rPr>
          <w:rFonts w:ascii="Calibri" w:hAnsi="Calibri" w:cs="Calibri"/>
          <w:sz w:val="24"/>
          <w:szCs w:val="24"/>
        </w:rPr>
        <w:t xml:space="preserve"> for which feeling safe is a prerequisite. </w:t>
      </w:r>
    </w:p>
    <w:p w14:paraId="29FE367C" w14:textId="77777777" w:rsidR="008721E4" w:rsidRDefault="008721E4" w:rsidP="00442B7D">
      <w:pPr>
        <w:spacing w:line="360" w:lineRule="auto"/>
        <w:rPr>
          <w:rFonts w:ascii="Calibri" w:hAnsi="Calibri" w:cs="Calibri"/>
          <w:sz w:val="24"/>
          <w:szCs w:val="24"/>
        </w:rPr>
      </w:pPr>
      <w:r w:rsidRPr="006D5D7E">
        <w:rPr>
          <w:rFonts w:ascii="Calibri" w:hAnsi="Calibri" w:cs="Calibri"/>
          <w:sz w:val="24"/>
          <w:szCs w:val="24"/>
        </w:rPr>
        <w:t>The Leuven Scale drives quality</w:t>
      </w:r>
      <w:r>
        <w:rPr>
          <w:rFonts w:ascii="Calibri" w:hAnsi="Calibri" w:cs="Calibri"/>
          <w:sz w:val="24"/>
          <w:szCs w:val="24"/>
        </w:rPr>
        <w:t xml:space="preserve"> by evaluating how effectively the environment, routine and interactions support children’s holistic development, especially well-being and involvement (MacRae, 2019). It also drives quality by emphasising a child-centred approach and can directly assess whether the environment is meeting the child’s needs, something that structural measurement cannot determine (MacRae, 2019). The Leuven Scale prioritises whether a child feels happy, secure and engages in learning. Furthermore, it assesses whether the provision supports the child’s hierarchy of needs (</w:t>
      </w:r>
      <w:proofErr w:type="spellStart"/>
      <w:r>
        <w:rPr>
          <w:rFonts w:ascii="Calibri" w:hAnsi="Calibri" w:cs="Calibri"/>
          <w:sz w:val="24"/>
          <w:szCs w:val="24"/>
        </w:rPr>
        <w:t>O</w:t>
      </w:r>
      <w:r w:rsidRPr="002461FF">
        <w:rPr>
          <w:rFonts w:ascii="Calibri" w:hAnsi="Calibri" w:cs="Calibri"/>
          <w:sz w:val="24"/>
          <w:szCs w:val="24"/>
        </w:rPr>
        <w:t>vivio</w:t>
      </w:r>
      <w:proofErr w:type="spellEnd"/>
      <w:r>
        <w:rPr>
          <w:rFonts w:ascii="Calibri" w:hAnsi="Calibri" w:cs="Calibri"/>
          <w:sz w:val="24"/>
          <w:szCs w:val="24"/>
        </w:rPr>
        <w:t xml:space="preserve">, 2025). </w:t>
      </w:r>
    </w:p>
    <w:p w14:paraId="56CCC09F" w14:textId="5952C3FA" w:rsidR="00596656" w:rsidRDefault="003E4C9E" w:rsidP="00442B7D">
      <w:pPr>
        <w:spacing w:line="360" w:lineRule="auto"/>
        <w:rPr>
          <w:rFonts w:ascii="Calibri" w:hAnsi="Calibri" w:cs="Calibri"/>
          <w:sz w:val="24"/>
          <w:szCs w:val="24"/>
        </w:rPr>
      </w:pPr>
      <w:r w:rsidRPr="001E2179">
        <w:rPr>
          <w:rFonts w:ascii="Calibri" w:hAnsi="Calibri" w:cs="Calibri"/>
          <w:sz w:val="24"/>
          <w:szCs w:val="24"/>
        </w:rPr>
        <w:lastRenderedPageBreak/>
        <w:t>The second method</w:t>
      </w:r>
      <w:r w:rsidR="008F31C3">
        <w:rPr>
          <w:rFonts w:ascii="Calibri" w:hAnsi="Calibri" w:cs="Calibri"/>
          <w:sz w:val="24"/>
          <w:szCs w:val="24"/>
        </w:rPr>
        <w:t xml:space="preserve"> </w:t>
      </w:r>
      <w:r w:rsidR="001B420F">
        <w:rPr>
          <w:rFonts w:ascii="Calibri" w:hAnsi="Calibri" w:cs="Calibri"/>
          <w:sz w:val="24"/>
          <w:szCs w:val="24"/>
        </w:rPr>
        <w:t xml:space="preserve">to be </w:t>
      </w:r>
      <w:r w:rsidR="008F31C3">
        <w:rPr>
          <w:rFonts w:ascii="Calibri" w:hAnsi="Calibri" w:cs="Calibri"/>
          <w:sz w:val="24"/>
          <w:szCs w:val="24"/>
        </w:rPr>
        <w:t>discuss</w:t>
      </w:r>
      <w:r w:rsidR="001B420F">
        <w:rPr>
          <w:rFonts w:ascii="Calibri" w:hAnsi="Calibri" w:cs="Calibri"/>
          <w:sz w:val="24"/>
          <w:szCs w:val="24"/>
        </w:rPr>
        <w:t>ed</w:t>
      </w:r>
      <w:r w:rsidRPr="001E2179">
        <w:rPr>
          <w:rFonts w:ascii="Calibri" w:hAnsi="Calibri" w:cs="Calibri"/>
          <w:sz w:val="24"/>
          <w:szCs w:val="24"/>
        </w:rPr>
        <w:t xml:space="preserve"> is </w:t>
      </w:r>
      <w:r w:rsidR="008F31C3">
        <w:rPr>
          <w:rFonts w:ascii="Calibri" w:hAnsi="Calibri" w:cs="Calibri"/>
          <w:sz w:val="24"/>
          <w:szCs w:val="24"/>
        </w:rPr>
        <w:t xml:space="preserve">the </w:t>
      </w:r>
      <w:r w:rsidR="00860B19" w:rsidRPr="001E2179">
        <w:rPr>
          <w:rFonts w:ascii="Calibri" w:hAnsi="Calibri" w:cs="Calibri"/>
          <w:sz w:val="24"/>
          <w:szCs w:val="24"/>
        </w:rPr>
        <w:t xml:space="preserve">Sustained Shared Thinking and </w:t>
      </w:r>
      <w:r w:rsidR="008F31C3" w:rsidRPr="001E2179">
        <w:rPr>
          <w:rFonts w:ascii="Calibri" w:hAnsi="Calibri" w:cs="Calibri"/>
          <w:sz w:val="24"/>
          <w:szCs w:val="24"/>
        </w:rPr>
        <w:t>Emotional</w:t>
      </w:r>
      <w:r w:rsidR="00860B19" w:rsidRPr="001E2179">
        <w:rPr>
          <w:rFonts w:ascii="Calibri" w:hAnsi="Calibri" w:cs="Calibri"/>
          <w:sz w:val="24"/>
          <w:szCs w:val="24"/>
        </w:rPr>
        <w:t xml:space="preserve"> Well-being </w:t>
      </w:r>
      <w:r w:rsidR="008F31C3">
        <w:rPr>
          <w:rFonts w:ascii="Calibri" w:hAnsi="Calibri" w:cs="Calibri"/>
          <w:sz w:val="24"/>
          <w:szCs w:val="24"/>
        </w:rPr>
        <w:t>S</w:t>
      </w:r>
      <w:r w:rsidR="00860B19" w:rsidRPr="001E2179">
        <w:rPr>
          <w:rFonts w:ascii="Calibri" w:hAnsi="Calibri" w:cs="Calibri"/>
          <w:sz w:val="24"/>
          <w:szCs w:val="24"/>
        </w:rPr>
        <w:t xml:space="preserve">cale </w:t>
      </w:r>
      <w:r w:rsidR="00757076" w:rsidRPr="001E2179">
        <w:rPr>
          <w:rFonts w:ascii="Calibri" w:hAnsi="Calibri" w:cs="Calibri"/>
          <w:sz w:val="24"/>
          <w:szCs w:val="24"/>
        </w:rPr>
        <w:t>(2005)</w:t>
      </w:r>
      <w:r w:rsidR="008F31C3">
        <w:rPr>
          <w:rFonts w:ascii="Calibri" w:hAnsi="Calibri" w:cs="Calibri"/>
          <w:sz w:val="24"/>
          <w:szCs w:val="24"/>
        </w:rPr>
        <w:t>. T</w:t>
      </w:r>
      <w:r w:rsidR="00772C52" w:rsidRPr="001E2179">
        <w:rPr>
          <w:rFonts w:ascii="Calibri" w:hAnsi="Calibri" w:cs="Calibri"/>
          <w:sz w:val="24"/>
          <w:szCs w:val="24"/>
        </w:rPr>
        <w:t xml:space="preserve">his method is very different from </w:t>
      </w:r>
      <w:r w:rsidR="008F31C3">
        <w:rPr>
          <w:rFonts w:ascii="Calibri" w:hAnsi="Calibri" w:cs="Calibri"/>
          <w:sz w:val="24"/>
          <w:szCs w:val="24"/>
        </w:rPr>
        <w:t xml:space="preserve">the </w:t>
      </w:r>
      <w:r w:rsidR="00772C52" w:rsidRPr="001E2179">
        <w:rPr>
          <w:rFonts w:ascii="Calibri" w:hAnsi="Calibri" w:cs="Calibri"/>
          <w:sz w:val="24"/>
          <w:szCs w:val="24"/>
        </w:rPr>
        <w:t>Le</w:t>
      </w:r>
      <w:r w:rsidR="00B56C75" w:rsidRPr="001E2179">
        <w:rPr>
          <w:rFonts w:ascii="Calibri" w:hAnsi="Calibri" w:cs="Calibri"/>
          <w:sz w:val="24"/>
          <w:szCs w:val="24"/>
        </w:rPr>
        <w:t>uven Scale as it focuses more on the pedagogical approach</w:t>
      </w:r>
      <w:r w:rsidR="008F31C3">
        <w:rPr>
          <w:rFonts w:ascii="Calibri" w:hAnsi="Calibri" w:cs="Calibri"/>
          <w:sz w:val="24"/>
          <w:szCs w:val="24"/>
        </w:rPr>
        <w:t xml:space="preserve"> and </w:t>
      </w:r>
      <w:r w:rsidR="006C39F4" w:rsidRPr="001E2179">
        <w:rPr>
          <w:rFonts w:ascii="Calibri" w:hAnsi="Calibri" w:cs="Calibri"/>
          <w:sz w:val="24"/>
          <w:szCs w:val="24"/>
        </w:rPr>
        <w:t xml:space="preserve">is designed to assess the quality of interaction between </w:t>
      </w:r>
      <w:r w:rsidR="003F720E" w:rsidRPr="001E2179">
        <w:rPr>
          <w:rFonts w:ascii="Calibri" w:hAnsi="Calibri" w:cs="Calibri"/>
          <w:sz w:val="24"/>
          <w:szCs w:val="24"/>
        </w:rPr>
        <w:t>staff and children</w:t>
      </w:r>
      <w:r w:rsidR="007D6339" w:rsidRPr="001E2179">
        <w:rPr>
          <w:rFonts w:ascii="Calibri" w:hAnsi="Calibri" w:cs="Calibri"/>
          <w:sz w:val="24"/>
          <w:szCs w:val="24"/>
        </w:rPr>
        <w:t xml:space="preserve"> (Hoare, </w:t>
      </w:r>
      <w:r w:rsidR="00DE3F13" w:rsidRPr="001E2179">
        <w:rPr>
          <w:rFonts w:ascii="Calibri" w:hAnsi="Calibri" w:cs="Calibri"/>
          <w:sz w:val="24"/>
          <w:szCs w:val="24"/>
        </w:rPr>
        <w:t xml:space="preserve">No Date). </w:t>
      </w:r>
      <w:r w:rsidR="008F31C3">
        <w:rPr>
          <w:rFonts w:ascii="Calibri" w:hAnsi="Calibri" w:cs="Calibri"/>
          <w:sz w:val="24"/>
          <w:szCs w:val="24"/>
        </w:rPr>
        <w:t xml:space="preserve">It aims to clarify, </w:t>
      </w:r>
      <w:r w:rsidR="003F720E" w:rsidRPr="001E2179">
        <w:rPr>
          <w:rFonts w:ascii="Calibri" w:hAnsi="Calibri" w:cs="Calibri"/>
          <w:sz w:val="24"/>
          <w:szCs w:val="24"/>
        </w:rPr>
        <w:t xml:space="preserve">design </w:t>
      </w:r>
      <w:r w:rsidR="008F31C3">
        <w:rPr>
          <w:rFonts w:ascii="Calibri" w:hAnsi="Calibri" w:cs="Calibri"/>
          <w:sz w:val="24"/>
          <w:szCs w:val="24"/>
        </w:rPr>
        <w:t>and s</w:t>
      </w:r>
      <w:r w:rsidR="003F720E" w:rsidRPr="001E2179">
        <w:rPr>
          <w:rFonts w:ascii="Calibri" w:hAnsi="Calibri" w:cs="Calibri"/>
          <w:sz w:val="24"/>
          <w:szCs w:val="24"/>
        </w:rPr>
        <w:t xml:space="preserve">upport the pedagogy and practice that </w:t>
      </w:r>
      <w:r w:rsidR="008D6406" w:rsidRPr="001E2179">
        <w:rPr>
          <w:rFonts w:ascii="Calibri" w:hAnsi="Calibri" w:cs="Calibri"/>
          <w:sz w:val="24"/>
          <w:szCs w:val="24"/>
        </w:rPr>
        <w:t>underlie sustained shared thinking</w:t>
      </w:r>
      <w:r w:rsidR="00DE3F13" w:rsidRPr="001E2179">
        <w:rPr>
          <w:rFonts w:ascii="Calibri" w:hAnsi="Calibri" w:cs="Calibri"/>
          <w:sz w:val="24"/>
          <w:szCs w:val="24"/>
        </w:rPr>
        <w:t xml:space="preserve"> </w:t>
      </w:r>
      <w:r w:rsidR="008F31C3">
        <w:rPr>
          <w:rFonts w:ascii="Calibri" w:hAnsi="Calibri" w:cs="Calibri"/>
          <w:sz w:val="24"/>
          <w:szCs w:val="24"/>
        </w:rPr>
        <w:t xml:space="preserve">in </w:t>
      </w:r>
      <w:r w:rsidR="00DE3F13" w:rsidRPr="001E2179">
        <w:rPr>
          <w:rFonts w:ascii="Calibri" w:hAnsi="Calibri" w:cs="Calibri"/>
          <w:sz w:val="24"/>
          <w:szCs w:val="24"/>
        </w:rPr>
        <w:t>children (Hoare, No Date).</w:t>
      </w:r>
      <w:r w:rsidR="0089726C" w:rsidRPr="001E2179">
        <w:rPr>
          <w:rFonts w:ascii="Calibri" w:hAnsi="Calibri" w:cs="Calibri"/>
          <w:sz w:val="24"/>
          <w:szCs w:val="24"/>
        </w:rPr>
        <w:t xml:space="preserve"> </w:t>
      </w:r>
      <w:r w:rsidR="008F31C3">
        <w:rPr>
          <w:rFonts w:ascii="Calibri" w:hAnsi="Calibri" w:cs="Calibri"/>
          <w:sz w:val="24"/>
          <w:szCs w:val="24"/>
        </w:rPr>
        <w:t xml:space="preserve">This </w:t>
      </w:r>
      <w:r w:rsidR="00726CA5" w:rsidRPr="001E2179">
        <w:rPr>
          <w:rFonts w:ascii="Calibri" w:hAnsi="Calibri" w:cs="Calibri"/>
          <w:sz w:val="24"/>
          <w:szCs w:val="24"/>
        </w:rPr>
        <w:t xml:space="preserve">method does not focus </w:t>
      </w:r>
      <w:r w:rsidR="008F31C3">
        <w:rPr>
          <w:rFonts w:ascii="Calibri" w:hAnsi="Calibri" w:cs="Calibri"/>
          <w:sz w:val="24"/>
          <w:szCs w:val="24"/>
        </w:rPr>
        <w:t xml:space="preserve">exclusively on the </w:t>
      </w:r>
      <w:proofErr w:type="gramStart"/>
      <w:r w:rsidR="008F31C3">
        <w:rPr>
          <w:rFonts w:ascii="Calibri" w:hAnsi="Calibri" w:cs="Calibri"/>
          <w:sz w:val="24"/>
          <w:szCs w:val="24"/>
        </w:rPr>
        <w:t>child</w:t>
      </w:r>
      <w:r w:rsidR="00927650">
        <w:rPr>
          <w:rFonts w:ascii="Calibri" w:hAnsi="Calibri" w:cs="Calibri"/>
          <w:sz w:val="24"/>
          <w:szCs w:val="24"/>
        </w:rPr>
        <w:t>,</w:t>
      </w:r>
      <w:r w:rsidR="00726CA5" w:rsidRPr="001E2179">
        <w:rPr>
          <w:rFonts w:ascii="Calibri" w:hAnsi="Calibri" w:cs="Calibri"/>
          <w:sz w:val="24"/>
          <w:szCs w:val="24"/>
        </w:rPr>
        <w:t xml:space="preserve"> but</w:t>
      </w:r>
      <w:proofErr w:type="gramEnd"/>
      <w:r w:rsidR="00726CA5" w:rsidRPr="001E2179">
        <w:rPr>
          <w:rFonts w:ascii="Calibri" w:hAnsi="Calibri" w:cs="Calibri"/>
          <w:sz w:val="24"/>
          <w:szCs w:val="24"/>
        </w:rPr>
        <w:t xml:space="preserve"> can be used as a </w:t>
      </w:r>
      <w:r w:rsidR="00A66DE7" w:rsidRPr="001E2179">
        <w:rPr>
          <w:rFonts w:ascii="Calibri" w:hAnsi="Calibri" w:cs="Calibri"/>
          <w:sz w:val="24"/>
          <w:szCs w:val="24"/>
        </w:rPr>
        <w:t>systematic approach to self-assessment </w:t>
      </w:r>
      <w:r w:rsidR="00CD3E9E" w:rsidRPr="001E2179">
        <w:rPr>
          <w:rFonts w:ascii="Calibri" w:hAnsi="Calibri" w:cs="Calibri"/>
          <w:sz w:val="24"/>
          <w:szCs w:val="24"/>
        </w:rPr>
        <w:t xml:space="preserve">for practitioners </w:t>
      </w:r>
      <w:r w:rsidR="00362954" w:rsidRPr="001E2179">
        <w:rPr>
          <w:rFonts w:ascii="Calibri" w:hAnsi="Calibri" w:cs="Calibri"/>
          <w:sz w:val="24"/>
          <w:szCs w:val="24"/>
        </w:rPr>
        <w:t xml:space="preserve">to </w:t>
      </w:r>
      <w:r w:rsidR="005C0F2E">
        <w:rPr>
          <w:rFonts w:ascii="Calibri" w:hAnsi="Calibri" w:cs="Calibri"/>
          <w:sz w:val="24"/>
          <w:szCs w:val="24"/>
        </w:rPr>
        <w:t xml:space="preserve">assess how well they are doing and identify areas for </w:t>
      </w:r>
      <w:r w:rsidR="00362954" w:rsidRPr="001E2179">
        <w:rPr>
          <w:rFonts w:ascii="Calibri" w:hAnsi="Calibri" w:cs="Calibri"/>
          <w:sz w:val="24"/>
          <w:szCs w:val="24"/>
        </w:rPr>
        <w:t>improve</w:t>
      </w:r>
      <w:r w:rsidR="005C0F2E">
        <w:rPr>
          <w:rFonts w:ascii="Calibri" w:hAnsi="Calibri" w:cs="Calibri"/>
          <w:sz w:val="24"/>
          <w:szCs w:val="24"/>
        </w:rPr>
        <w:t>ment</w:t>
      </w:r>
      <w:r w:rsidR="00E84718" w:rsidRPr="001E2179">
        <w:rPr>
          <w:rFonts w:ascii="Calibri" w:hAnsi="Calibri" w:cs="Calibri"/>
          <w:sz w:val="24"/>
          <w:szCs w:val="24"/>
        </w:rPr>
        <w:t xml:space="preserve"> (Siraj, 2024). </w:t>
      </w:r>
      <w:r w:rsidR="005C0F2E">
        <w:rPr>
          <w:rFonts w:ascii="Calibri" w:hAnsi="Calibri" w:cs="Calibri"/>
          <w:sz w:val="24"/>
          <w:szCs w:val="24"/>
        </w:rPr>
        <w:t xml:space="preserve">By using this tool to reflect upon and improve their </w:t>
      </w:r>
      <w:r w:rsidR="006F4743">
        <w:rPr>
          <w:rFonts w:ascii="Calibri" w:hAnsi="Calibri" w:cs="Calibri"/>
          <w:sz w:val="24"/>
          <w:szCs w:val="24"/>
        </w:rPr>
        <w:t>pedagog</w:t>
      </w:r>
      <w:r w:rsidR="005C0F2E">
        <w:rPr>
          <w:rFonts w:ascii="Calibri" w:hAnsi="Calibri" w:cs="Calibri"/>
          <w:sz w:val="24"/>
          <w:szCs w:val="24"/>
        </w:rPr>
        <w:t>ical approach, practitioners can in turn</w:t>
      </w:r>
      <w:r w:rsidR="00927650">
        <w:rPr>
          <w:rFonts w:ascii="Calibri" w:hAnsi="Calibri" w:cs="Calibri"/>
          <w:sz w:val="24"/>
          <w:szCs w:val="24"/>
        </w:rPr>
        <w:t xml:space="preserve"> enhance the way they</w:t>
      </w:r>
      <w:r w:rsidR="005C0F2E">
        <w:rPr>
          <w:rFonts w:ascii="Calibri" w:hAnsi="Calibri" w:cs="Calibri"/>
          <w:sz w:val="24"/>
          <w:szCs w:val="24"/>
        </w:rPr>
        <w:t xml:space="preserve"> </w:t>
      </w:r>
      <w:r w:rsidR="0041321C">
        <w:rPr>
          <w:rFonts w:ascii="Calibri" w:hAnsi="Calibri" w:cs="Calibri"/>
          <w:sz w:val="24"/>
          <w:szCs w:val="24"/>
        </w:rPr>
        <w:t>encourage cognitive skills, problem solving and language development</w:t>
      </w:r>
      <w:r w:rsidR="005C0F2E">
        <w:rPr>
          <w:rFonts w:ascii="Calibri" w:hAnsi="Calibri" w:cs="Calibri"/>
          <w:sz w:val="24"/>
          <w:szCs w:val="24"/>
        </w:rPr>
        <w:t xml:space="preserve"> in children</w:t>
      </w:r>
      <w:r w:rsidR="00B80F2D">
        <w:rPr>
          <w:rFonts w:ascii="Calibri" w:hAnsi="Calibri" w:cs="Calibri"/>
          <w:sz w:val="24"/>
          <w:szCs w:val="24"/>
        </w:rPr>
        <w:t xml:space="preserve"> </w:t>
      </w:r>
      <w:r w:rsidR="00B80F2D" w:rsidRPr="001E2179">
        <w:rPr>
          <w:rFonts w:ascii="Calibri" w:hAnsi="Calibri" w:cs="Calibri"/>
          <w:sz w:val="24"/>
          <w:szCs w:val="24"/>
        </w:rPr>
        <w:t xml:space="preserve">(Siraj, 2024). </w:t>
      </w:r>
    </w:p>
    <w:p w14:paraId="52DA39B9" w14:textId="77777777" w:rsidR="00B91C57" w:rsidRDefault="0069050D" w:rsidP="00442B7D">
      <w:pPr>
        <w:spacing w:line="360" w:lineRule="auto"/>
        <w:rPr>
          <w:rFonts w:ascii="Calibri" w:hAnsi="Calibri" w:cs="Calibri"/>
          <w:sz w:val="24"/>
          <w:szCs w:val="24"/>
        </w:rPr>
      </w:pPr>
      <w:r w:rsidRPr="001E2179">
        <w:rPr>
          <w:rFonts w:ascii="Calibri" w:hAnsi="Calibri" w:cs="Calibri"/>
          <w:sz w:val="24"/>
          <w:szCs w:val="24"/>
        </w:rPr>
        <w:t>A key disadvantage of this</w:t>
      </w:r>
      <w:r w:rsidR="005C0F2E">
        <w:rPr>
          <w:rFonts w:ascii="Calibri" w:hAnsi="Calibri" w:cs="Calibri"/>
          <w:sz w:val="24"/>
          <w:szCs w:val="24"/>
        </w:rPr>
        <w:t xml:space="preserve"> method </w:t>
      </w:r>
      <w:r w:rsidRPr="001E2179">
        <w:rPr>
          <w:rFonts w:ascii="Calibri" w:hAnsi="Calibri" w:cs="Calibri"/>
          <w:sz w:val="24"/>
          <w:szCs w:val="24"/>
        </w:rPr>
        <w:t>is its reliance on highly skilled observers to implement the method accurately, making it challenging to ensure reliability without appropriate training.</w:t>
      </w:r>
      <w:r w:rsidR="00596656" w:rsidRPr="001E2179">
        <w:rPr>
          <w:rFonts w:ascii="Calibri" w:hAnsi="Calibri" w:cs="Calibri"/>
          <w:sz w:val="24"/>
          <w:szCs w:val="24"/>
        </w:rPr>
        <w:t xml:space="preserve"> Online training </w:t>
      </w:r>
      <w:r w:rsidR="005C0F2E">
        <w:rPr>
          <w:rFonts w:ascii="Calibri" w:hAnsi="Calibri" w:cs="Calibri"/>
          <w:sz w:val="24"/>
          <w:szCs w:val="24"/>
        </w:rPr>
        <w:t>can</w:t>
      </w:r>
      <w:r w:rsidR="003B06AE" w:rsidRPr="001E2179">
        <w:rPr>
          <w:rFonts w:ascii="Calibri" w:hAnsi="Calibri" w:cs="Calibri"/>
          <w:sz w:val="24"/>
          <w:szCs w:val="24"/>
        </w:rPr>
        <w:t xml:space="preserve"> be provided by settings</w:t>
      </w:r>
      <w:r w:rsidR="005C0F2E">
        <w:rPr>
          <w:rFonts w:ascii="Calibri" w:hAnsi="Calibri" w:cs="Calibri"/>
          <w:sz w:val="24"/>
          <w:szCs w:val="24"/>
        </w:rPr>
        <w:t xml:space="preserve"> to provide an</w:t>
      </w:r>
      <w:r w:rsidR="00602D06" w:rsidRPr="001E2179">
        <w:rPr>
          <w:rFonts w:ascii="Calibri" w:hAnsi="Calibri" w:cs="Calibri"/>
          <w:sz w:val="24"/>
          <w:szCs w:val="24"/>
        </w:rPr>
        <w:t xml:space="preserve"> insight into the principles </w:t>
      </w:r>
      <w:r w:rsidR="005C0F2E">
        <w:rPr>
          <w:rFonts w:ascii="Calibri" w:hAnsi="Calibri" w:cs="Calibri"/>
          <w:sz w:val="24"/>
          <w:szCs w:val="24"/>
        </w:rPr>
        <w:t xml:space="preserve">and their </w:t>
      </w:r>
      <w:r w:rsidR="00694D98" w:rsidRPr="001E2179">
        <w:rPr>
          <w:rFonts w:ascii="Calibri" w:hAnsi="Calibri" w:cs="Calibri"/>
          <w:sz w:val="24"/>
          <w:szCs w:val="24"/>
        </w:rPr>
        <w:t>implement</w:t>
      </w:r>
      <w:r w:rsidR="005C0F2E">
        <w:rPr>
          <w:rFonts w:ascii="Calibri" w:hAnsi="Calibri" w:cs="Calibri"/>
          <w:sz w:val="24"/>
          <w:szCs w:val="24"/>
        </w:rPr>
        <w:t xml:space="preserve">ation in practice. </w:t>
      </w:r>
      <w:r w:rsidR="00887203" w:rsidRPr="001E2179">
        <w:rPr>
          <w:rFonts w:ascii="Calibri" w:hAnsi="Calibri" w:cs="Calibri"/>
          <w:sz w:val="24"/>
          <w:szCs w:val="24"/>
        </w:rPr>
        <w:t>(Child Care, No Date).</w:t>
      </w:r>
      <w:r w:rsidR="0019347B">
        <w:rPr>
          <w:rFonts w:ascii="Calibri" w:hAnsi="Calibri" w:cs="Calibri"/>
          <w:sz w:val="24"/>
          <w:szCs w:val="24"/>
        </w:rPr>
        <w:t xml:space="preserve"> </w:t>
      </w:r>
    </w:p>
    <w:p w14:paraId="183E9334" w14:textId="65CA5F1B" w:rsidR="004120B8" w:rsidRPr="001E2179" w:rsidRDefault="00B91C57" w:rsidP="00442B7D">
      <w:pPr>
        <w:spacing w:line="360" w:lineRule="auto"/>
        <w:rPr>
          <w:rFonts w:ascii="Calibri" w:hAnsi="Calibri" w:cs="Calibri"/>
          <w:sz w:val="24"/>
          <w:szCs w:val="24"/>
        </w:rPr>
      </w:pPr>
      <w:r>
        <w:rPr>
          <w:rFonts w:ascii="Calibri" w:hAnsi="Calibri" w:cs="Calibri"/>
          <w:sz w:val="24"/>
          <w:szCs w:val="24"/>
        </w:rPr>
        <w:t>As previously outlined, t</w:t>
      </w:r>
      <w:r w:rsidR="00B12520" w:rsidRPr="001E2179">
        <w:rPr>
          <w:rFonts w:ascii="Calibri" w:hAnsi="Calibri" w:cs="Calibri"/>
          <w:sz w:val="24"/>
          <w:szCs w:val="24"/>
        </w:rPr>
        <w:t xml:space="preserve">he Leuven Scale aligns closely with Abraham Maslow’s hierarchy of needs, </w:t>
      </w:r>
      <w:r w:rsidR="005C0F2E">
        <w:rPr>
          <w:rFonts w:ascii="Calibri" w:hAnsi="Calibri" w:cs="Calibri"/>
          <w:sz w:val="24"/>
          <w:szCs w:val="24"/>
        </w:rPr>
        <w:t xml:space="preserve">highlighting </w:t>
      </w:r>
      <w:r w:rsidR="00B12520" w:rsidRPr="001E2179">
        <w:rPr>
          <w:rFonts w:ascii="Calibri" w:hAnsi="Calibri" w:cs="Calibri"/>
          <w:sz w:val="24"/>
          <w:szCs w:val="24"/>
        </w:rPr>
        <w:t>that children must feel emotionally secure and supported before they are able to fully engage in learning experiences</w:t>
      </w:r>
      <w:r w:rsidR="00005FC4" w:rsidRPr="001E2179">
        <w:rPr>
          <w:rFonts w:ascii="Calibri" w:hAnsi="Calibri" w:cs="Calibri"/>
          <w:sz w:val="24"/>
          <w:szCs w:val="24"/>
        </w:rPr>
        <w:t xml:space="preserve"> (Psychology Notes HQ, 2026)</w:t>
      </w:r>
      <w:r w:rsidR="0022584D" w:rsidRPr="001E2179">
        <w:rPr>
          <w:rFonts w:ascii="Calibri" w:hAnsi="Calibri" w:cs="Calibri"/>
          <w:sz w:val="24"/>
          <w:szCs w:val="24"/>
        </w:rPr>
        <w:t>.</w:t>
      </w:r>
      <w:r w:rsidR="002855EA" w:rsidRPr="001E2179">
        <w:rPr>
          <w:rFonts w:ascii="Calibri" w:hAnsi="Calibri" w:cs="Calibri"/>
          <w:sz w:val="24"/>
          <w:szCs w:val="24"/>
        </w:rPr>
        <w:t xml:space="preserve"> </w:t>
      </w:r>
      <w:r w:rsidR="005C0F2E">
        <w:rPr>
          <w:rFonts w:ascii="Calibri" w:hAnsi="Calibri" w:cs="Calibri"/>
          <w:sz w:val="24"/>
          <w:szCs w:val="24"/>
        </w:rPr>
        <w:t xml:space="preserve">The </w:t>
      </w:r>
      <w:r w:rsidR="002855EA" w:rsidRPr="001E2179">
        <w:rPr>
          <w:rFonts w:ascii="Calibri" w:hAnsi="Calibri" w:cs="Calibri"/>
          <w:sz w:val="24"/>
          <w:szCs w:val="24"/>
        </w:rPr>
        <w:t>SSTEW scale</w:t>
      </w:r>
      <w:r w:rsidR="005C0F2E">
        <w:rPr>
          <w:rFonts w:ascii="Calibri" w:hAnsi="Calibri" w:cs="Calibri"/>
          <w:sz w:val="24"/>
          <w:szCs w:val="24"/>
        </w:rPr>
        <w:t>, on</w:t>
      </w:r>
      <w:r w:rsidR="005C0F2E" w:rsidRPr="001E2179">
        <w:rPr>
          <w:rFonts w:ascii="Calibri" w:hAnsi="Calibri" w:cs="Calibri"/>
          <w:sz w:val="24"/>
          <w:szCs w:val="24"/>
        </w:rPr>
        <w:t xml:space="preserve"> the other hand, </w:t>
      </w:r>
      <w:r w:rsidR="0086365F" w:rsidRPr="001E2179">
        <w:rPr>
          <w:rFonts w:ascii="Calibri" w:hAnsi="Calibri" w:cs="Calibri"/>
          <w:sz w:val="24"/>
          <w:szCs w:val="24"/>
        </w:rPr>
        <w:t>links to Lev Vygotsky</w:t>
      </w:r>
      <w:r w:rsidR="005C0F2E">
        <w:rPr>
          <w:rFonts w:ascii="Calibri" w:hAnsi="Calibri" w:cs="Calibri"/>
          <w:sz w:val="24"/>
          <w:szCs w:val="24"/>
        </w:rPr>
        <w:t>’s</w:t>
      </w:r>
      <w:r w:rsidR="0086365F" w:rsidRPr="001E2179">
        <w:rPr>
          <w:rFonts w:ascii="Calibri" w:hAnsi="Calibri" w:cs="Calibri"/>
          <w:sz w:val="24"/>
          <w:szCs w:val="24"/>
        </w:rPr>
        <w:t xml:space="preserve"> </w:t>
      </w:r>
      <w:r w:rsidR="005C0F2E">
        <w:rPr>
          <w:rFonts w:ascii="Calibri" w:hAnsi="Calibri" w:cs="Calibri"/>
          <w:sz w:val="24"/>
          <w:szCs w:val="24"/>
        </w:rPr>
        <w:t>T</w:t>
      </w:r>
      <w:r w:rsidR="0086365F" w:rsidRPr="001E2179">
        <w:rPr>
          <w:rFonts w:ascii="Calibri" w:hAnsi="Calibri" w:cs="Calibri"/>
          <w:sz w:val="24"/>
          <w:szCs w:val="24"/>
        </w:rPr>
        <w:t xml:space="preserve">heory of </w:t>
      </w:r>
      <w:r w:rsidR="005C0F2E">
        <w:rPr>
          <w:rFonts w:ascii="Calibri" w:hAnsi="Calibri" w:cs="Calibri"/>
          <w:sz w:val="24"/>
          <w:szCs w:val="24"/>
        </w:rPr>
        <w:t>S</w:t>
      </w:r>
      <w:r w:rsidR="00426881" w:rsidRPr="001E2179">
        <w:rPr>
          <w:rFonts w:ascii="Calibri" w:hAnsi="Calibri" w:cs="Calibri"/>
          <w:sz w:val="24"/>
          <w:szCs w:val="24"/>
        </w:rPr>
        <w:t xml:space="preserve">ocial </w:t>
      </w:r>
      <w:r w:rsidR="005C0F2E">
        <w:rPr>
          <w:rFonts w:ascii="Calibri" w:hAnsi="Calibri" w:cs="Calibri"/>
          <w:sz w:val="24"/>
          <w:szCs w:val="24"/>
        </w:rPr>
        <w:t>I</w:t>
      </w:r>
      <w:r w:rsidR="00426881" w:rsidRPr="001E2179">
        <w:rPr>
          <w:rFonts w:ascii="Calibri" w:hAnsi="Calibri" w:cs="Calibri"/>
          <w:sz w:val="24"/>
          <w:szCs w:val="24"/>
        </w:rPr>
        <w:t>nteraction</w:t>
      </w:r>
      <w:r w:rsidR="005C0F2E">
        <w:rPr>
          <w:rFonts w:ascii="Calibri" w:hAnsi="Calibri" w:cs="Calibri"/>
          <w:sz w:val="24"/>
          <w:szCs w:val="24"/>
        </w:rPr>
        <w:t xml:space="preserve">, </w:t>
      </w:r>
      <w:r>
        <w:rPr>
          <w:rFonts w:ascii="Calibri" w:hAnsi="Calibri" w:cs="Calibri"/>
          <w:sz w:val="24"/>
          <w:szCs w:val="24"/>
        </w:rPr>
        <w:t>m</w:t>
      </w:r>
      <w:r w:rsidR="005C0F2E">
        <w:rPr>
          <w:rFonts w:ascii="Calibri" w:hAnsi="Calibri" w:cs="Calibri"/>
          <w:sz w:val="24"/>
          <w:szCs w:val="24"/>
        </w:rPr>
        <w:t xml:space="preserve">aintaining </w:t>
      </w:r>
      <w:r w:rsidR="005C0F2E" w:rsidRPr="005C0F2E">
        <w:rPr>
          <w:rFonts w:ascii="Calibri" w:hAnsi="Calibri" w:cs="Calibri"/>
          <w:sz w:val="24"/>
          <w:szCs w:val="24"/>
        </w:rPr>
        <w:t>that s</w:t>
      </w:r>
      <w:r w:rsidR="002C45A0" w:rsidRPr="005C0F2E">
        <w:rPr>
          <w:rFonts w:ascii="Calibri" w:hAnsi="Calibri" w:cs="Calibri"/>
          <w:sz w:val="24"/>
          <w:szCs w:val="24"/>
        </w:rPr>
        <w:t xml:space="preserve">upport from </w:t>
      </w:r>
      <w:r w:rsidR="005C0F2E" w:rsidRPr="005C0F2E">
        <w:rPr>
          <w:rFonts w:ascii="Calibri" w:hAnsi="Calibri" w:cs="Calibri"/>
          <w:sz w:val="24"/>
          <w:szCs w:val="24"/>
        </w:rPr>
        <w:t>o</w:t>
      </w:r>
      <w:r w:rsidR="002C45A0" w:rsidRPr="005C0F2E">
        <w:rPr>
          <w:rFonts w:ascii="Calibri" w:hAnsi="Calibri" w:cs="Calibri"/>
          <w:sz w:val="24"/>
          <w:szCs w:val="24"/>
        </w:rPr>
        <w:t>thers</w:t>
      </w:r>
      <w:r w:rsidR="005C0F2E" w:rsidRPr="005C0F2E">
        <w:rPr>
          <w:rFonts w:ascii="Calibri" w:hAnsi="Calibri" w:cs="Calibri"/>
          <w:sz w:val="24"/>
          <w:szCs w:val="24"/>
        </w:rPr>
        <w:t xml:space="preserve"> enables</w:t>
      </w:r>
      <w:r w:rsidR="005C0F2E">
        <w:rPr>
          <w:rFonts w:ascii="Calibri" w:hAnsi="Calibri" w:cs="Calibri"/>
          <w:sz w:val="24"/>
          <w:szCs w:val="24"/>
        </w:rPr>
        <w:t xml:space="preserve"> children to complete </w:t>
      </w:r>
      <w:r w:rsidR="00076EE7" w:rsidRPr="001E2179">
        <w:rPr>
          <w:rFonts w:ascii="Calibri" w:hAnsi="Calibri" w:cs="Calibri"/>
          <w:sz w:val="24"/>
          <w:szCs w:val="24"/>
        </w:rPr>
        <w:t>tasks they could not complete independently</w:t>
      </w:r>
      <w:r w:rsidR="002630D2" w:rsidRPr="001E2179">
        <w:rPr>
          <w:rFonts w:ascii="Calibri" w:hAnsi="Calibri" w:cs="Calibri"/>
          <w:sz w:val="24"/>
          <w:szCs w:val="24"/>
        </w:rPr>
        <w:t xml:space="preserve"> (Vee</w:t>
      </w:r>
      <w:r w:rsidR="00773F22" w:rsidRPr="001E2179">
        <w:rPr>
          <w:rFonts w:ascii="Calibri" w:hAnsi="Calibri" w:cs="Calibri"/>
          <w:sz w:val="24"/>
          <w:szCs w:val="24"/>
        </w:rPr>
        <w:t>r, 2020).</w:t>
      </w:r>
      <w:r w:rsidR="00651968" w:rsidRPr="001E2179">
        <w:rPr>
          <w:rFonts w:ascii="Calibri" w:hAnsi="Calibri" w:cs="Calibri"/>
          <w:sz w:val="24"/>
          <w:szCs w:val="24"/>
        </w:rPr>
        <w:t xml:space="preserve"> T</w:t>
      </w:r>
      <w:r w:rsidR="00912E8C" w:rsidRPr="001E2179">
        <w:rPr>
          <w:rFonts w:ascii="Calibri" w:hAnsi="Calibri" w:cs="Calibri"/>
          <w:sz w:val="24"/>
          <w:szCs w:val="24"/>
        </w:rPr>
        <w:t>he SSTEW Scale assesses how well practitioners engage children in sustained shared thinking, where adults and children work together to solve problems, extend ideas, and deepen understanding</w:t>
      </w:r>
      <w:r w:rsidR="0022584D" w:rsidRPr="001E2179">
        <w:rPr>
          <w:rFonts w:ascii="Calibri" w:hAnsi="Calibri" w:cs="Calibri"/>
          <w:sz w:val="24"/>
          <w:szCs w:val="24"/>
        </w:rPr>
        <w:t xml:space="preserve"> (Psychology Notes HQ, 2026). </w:t>
      </w:r>
    </w:p>
    <w:p w14:paraId="17917BDA" w14:textId="47D82729" w:rsidR="00756141" w:rsidRPr="00312A3E" w:rsidRDefault="00531B2B" w:rsidP="00442B7D">
      <w:pPr>
        <w:spacing w:line="360" w:lineRule="auto"/>
        <w:rPr>
          <w:rFonts w:ascii="Calibri" w:hAnsi="Calibri" w:cs="Calibri"/>
          <w:sz w:val="24"/>
          <w:szCs w:val="24"/>
        </w:rPr>
      </w:pPr>
      <w:r w:rsidRPr="001E2179">
        <w:rPr>
          <w:rFonts w:ascii="Calibri" w:hAnsi="Calibri" w:cs="Calibri"/>
          <w:sz w:val="24"/>
          <w:szCs w:val="24"/>
        </w:rPr>
        <w:t xml:space="preserve">One of the disadvantages of the </w:t>
      </w:r>
      <w:r w:rsidR="001746FA" w:rsidRPr="001E2179">
        <w:rPr>
          <w:rFonts w:ascii="Calibri" w:hAnsi="Calibri" w:cs="Calibri"/>
          <w:sz w:val="24"/>
          <w:szCs w:val="24"/>
        </w:rPr>
        <w:t>SSTEW scale method</w:t>
      </w:r>
      <w:r w:rsidR="00BB1293" w:rsidRPr="001E2179">
        <w:rPr>
          <w:rFonts w:ascii="Calibri" w:hAnsi="Calibri" w:cs="Calibri"/>
          <w:sz w:val="24"/>
          <w:szCs w:val="24"/>
        </w:rPr>
        <w:t xml:space="preserve"> is that it</w:t>
      </w:r>
      <w:r w:rsidR="0079750E">
        <w:rPr>
          <w:rFonts w:ascii="Calibri" w:hAnsi="Calibri" w:cs="Calibri"/>
          <w:sz w:val="24"/>
          <w:szCs w:val="24"/>
        </w:rPr>
        <w:t>s</w:t>
      </w:r>
      <w:r w:rsidR="00BB1293" w:rsidRPr="001E2179">
        <w:rPr>
          <w:rFonts w:ascii="Calibri" w:hAnsi="Calibri" w:cs="Calibri"/>
          <w:sz w:val="24"/>
          <w:szCs w:val="24"/>
        </w:rPr>
        <w:t xml:space="preserve"> </w:t>
      </w:r>
      <w:r w:rsidR="005C0F2E">
        <w:rPr>
          <w:rFonts w:ascii="Calibri" w:hAnsi="Calibri" w:cs="Calibri"/>
          <w:sz w:val="24"/>
          <w:szCs w:val="24"/>
        </w:rPr>
        <w:t xml:space="preserve">implementation </w:t>
      </w:r>
      <w:r w:rsidR="00BB1293" w:rsidRPr="001E2179">
        <w:rPr>
          <w:rFonts w:ascii="Calibri" w:hAnsi="Calibri" w:cs="Calibri"/>
          <w:sz w:val="24"/>
          <w:szCs w:val="24"/>
        </w:rPr>
        <w:t>is time consuming</w:t>
      </w:r>
      <w:r w:rsidR="005C0F2E">
        <w:rPr>
          <w:rFonts w:ascii="Calibri" w:hAnsi="Calibri" w:cs="Calibri"/>
          <w:sz w:val="24"/>
          <w:szCs w:val="24"/>
        </w:rPr>
        <w:t>, making it a m</w:t>
      </w:r>
      <w:r w:rsidR="00692784" w:rsidRPr="001E2179">
        <w:rPr>
          <w:rFonts w:ascii="Calibri" w:hAnsi="Calibri" w:cs="Calibri"/>
          <w:sz w:val="24"/>
          <w:szCs w:val="24"/>
        </w:rPr>
        <w:t xml:space="preserve">uch more detailed </w:t>
      </w:r>
      <w:r w:rsidR="005F44A9" w:rsidRPr="001E2179">
        <w:rPr>
          <w:rFonts w:ascii="Calibri" w:hAnsi="Calibri" w:cs="Calibri"/>
          <w:sz w:val="24"/>
          <w:szCs w:val="24"/>
        </w:rPr>
        <w:t>observation</w:t>
      </w:r>
      <w:r w:rsidR="005C0F2E">
        <w:rPr>
          <w:rFonts w:ascii="Calibri" w:hAnsi="Calibri" w:cs="Calibri"/>
          <w:sz w:val="24"/>
          <w:szCs w:val="24"/>
        </w:rPr>
        <w:t>al</w:t>
      </w:r>
      <w:r w:rsidR="005F44A9" w:rsidRPr="001E2179">
        <w:rPr>
          <w:rFonts w:ascii="Calibri" w:hAnsi="Calibri" w:cs="Calibri"/>
          <w:sz w:val="24"/>
          <w:szCs w:val="24"/>
        </w:rPr>
        <w:t xml:space="preserve"> tool compared to others</w:t>
      </w:r>
      <w:r w:rsidR="0009198E" w:rsidRPr="001E2179">
        <w:rPr>
          <w:rFonts w:ascii="Calibri" w:hAnsi="Calibri" w:cs="Calibri"/>
          <w:sz w:val="24"/>
          <w:szCs w:val="24"/>
        </w:rPr>
        <w:t xml:space="preserve"> (Hoare, No Date). </w:t>
      </w:r>
      <w:r w:rsidR="00E02856" w:rsidRPr="001E2179">
        <w:rPr>
          <w:rFonts w:ascii="Calibri" w:hAnsi="Calibri" w:cs="Calibri"/>
          <w:sz w:val="24"/>
          <w:szCs w:val="24"/>
        </w:rPr>
        <w:t xml:space="preserve">Observers need to watch </w:t>
      </w:r>
      <w:r w:rsidR="001D5182" w:rsidRPr="001E2179">
        <w:rPr>
          <w:rFonts w:ascii="Calibri" w:hAnsi="Calibri" w:cs="Calibri"/>
          <w:sz w:val="24"/>
          <w:szCs w:val="24"/>
        </w:rPr>
        <w:t xml:space="preserve">interactions </w:t>
      </w:r>
      <w:r w:rsidR="00C201C1" w:rsidRPr="001E2179">
        <w:rPr>
          <w:rFonts w:ascii="Calibri" w:hAnsi="Calibri" w:cs="Calibri"/>
          <w:sz w:val="24"/>
          <w:szCs w:val="24"/>
        </w:rPr>
        <w:t xml:space="preserve">for up to </w:t>
      </w:r>
      <w:r w:rsidR="00552171" w:rsidRPr="001E2179">
        <w:rPr>
          <w:rFonts w:ascii="Calibri" w:hAnsi="Calibri" w:cs="Calibri"/>
          <w:sz w:val="24"/>
          <w:szCs w:val="24"/>
        </w:rPr>
        <w:t>3 to 4 hours</w:t>
      </w:r>
      <w:r w:rsidR="005D5A91" w:rsidRPr="001E2179">
        <w:rPr>
          <w:rFonts w:ascii="Calibri" w:hAnsi="Calibri" w:cs="Calibri"/>
          <w:sz w:val="24"/>
          <w:szCs w:val="24"/>
        </w:rPr>
        <w:t xml:space="preserve"> and observers must carefully </w:t>
      </w:r>
      <w:r w:rsidR="00CD7FB9" w:rsidRPr="001E2179">
        <w:rPr>
          <w:rFonts w:ascii="Calibri" w:hAnsi="Calibri" w:cs="Calibri"/>
          <w:sz w:val="24"/>
          <w:szCs w:val="24"/>
        </w:rPr>
        <w:t>record detail</w:t>
      </w:r>
      <w:r w:rsidR="00C4770D">
        <w:rPr>
          <w:rFonts w:ascii="Calibri" w:hAnsi="Calibri" w:cs="Calibri"/>
          <w:sz w:val="24"/>
          <w:szCs w:val="24"/>
        </w:rPr>
        <w:t>s</w:t>
      </w:r>
      <w:r w:rsidR="00CD7FB9" w:rsidRPr="001E2179">
        <w:rPr>
          <w:rFonts w:ascii="Calibri" w:hAnsi="Calibri" w:cs="Calibri"/>
          <w:sz w:val="24"/>
          <w:szCs w:val="24"/>
        </w:rPr>
        <w:t xml:space="preserve"> about how staff and children interact</w:t>
      </w:r>
      <w:r w:rsidR="00C4770D">
        <w:rPr>
          <w:rFonts w:ascii="Calibri" w:hAnsi="Calibri" w:cs="Calibri"/>
          <w:sz w:val="24"/>
          <w:szCs w:val="24"/>
        </w:rPr>
        <w:t xml:space="preserve">. This makes it </w:t>
      </w:r>
      <w:r w:rsidR="001772A7" w:rsidRPr="001E2179">
        <w:rPr>
          <w:rFonts w:ascii="Calibri" w:hAnsi="Calibri" w:cs="Calibri"/>
          <w:sz w:val="24"/>
          <w:szCs w:val="24"/>
        </w:rPr>
        <w:t xml:space="preserve">a more demanding </w:t>
      </w:r>
      <w:r w:rsidR="000A7CFF" w:rsidRPr="001E2179">
        <w:rPr>
          <w:rFonts w:ascii="Calibri" w:hAnsi="Calibri" w:cs="Calibri"/>
          <w:sz w:val="24"/>
          <w:szCs w:val="24"/>
        </w:rPr>
        <w:t>assessment tool</w:t>
      </w:r>
      <w:r w:rsidR="00D70CF7" w:rsidRPr="001E2179">
        <w:rPr>
          <w:rFonts w:ascii="Calibri" w:hAnsi="Calibri" w:cs="Calibri"/>
          <w:sz w:val="24"/>
          <w:szCs w:val="24"/>
        </w:rPr>
        <w:t xml:space="preserve"> (Melhuish, 2015</w:t>
      </w:r>
      <w:r w:rsidR="003271DE" w:rsidRPr="001E2179">
        <w:rPr>
          <w:rFonts w:ascii="Calibri" w:hAnsi="Calibri" w:cs="Calibri"/>
          <w:sz w:val="24"/>
          <w:szCs w:val="24"/>
        </w:rPr>
        <w:t>)</w:t>
      </w:r>
      <w:r w:rsidR="00EE254A" w:rsidRPr="001E2179">
        <w:rPr>
          <w:rFonts w:ascii="Calibri" w:hAnsi="Calibri" w:cs="Calibri"/>
          <w:sz w:val="24"/>
          <w:szCs w:val="24"/>
        </w:rPr>
        <w:t>.</w:t>
      </w:r>
      <w:r w:rsidR="00756141" w:rsidRPr="001E2179">
        <w:rPr>
          <w:rFonts w:ascii="Calibri" w:hAnsi="Calibri" w:cs="Calibri"/>
          <w:sz w:val="24"/>
          <w:szCs w:val="24"/>
        </w:rPr>
        <w:t xml:space="preserve"> </w:t>
      </w:r>
      <w:r w:rsidR="005012DD">
        <w:rPr>
          <w:rFonts w:ascii="Calibri" w:hAnsi="Calibri" w:cs="Calibri"/>
          <w:sz w:val="24"/>
          <w:szCs w:val="24"/>
        </w:rPr>
        <w:t>Primarily, t</w:t>
      </w:r>
      <w:r w:rsidR="00756141" w:rsidRPr="00312A3E">
        <w:rPr>
          <w:rFonts w:ascii="Calibri" w:hAnsi="Calibri" w:cs="Calibri"/>
          <w:sz w:val="24"/>
          <w:szCs w:val="24"/>
        </w:rPr>
        <w:t>he SSTEW Scale tells practitioners about the quality of adult-child interactions, including how well practitioners support communication, extend learning, and encourage sustained shared thinking. It also helps identify strengths in teaching practice as well as areas that require further development</w:t>
      </w:r>
      <w:r w:rsidR="00756141" w:rsidRPr="001E2179">
        <w:rPr>
          <w:rFonts w:ascii="Calibri" w:hAnsi="Calibri" w:cs="Calibri"/>
          <w:sz w:val="24"/>
          <w:szCs w:val="24"/>
        </w:rPr>
        <w:t xml:space="preserve"> (Siraj, 2024). </w:t>
      </w:r>
    </w:p>
    <w:p w14:paraId="75F81B3F" w14:textId="3DB47A3B" w:rsidR="00A80557" w:rsidRPr="001E2179" w:rsidRDefault="000E2215" w:rsidP="00442B7D">
      <w:pPr>
        <w:spacing w:line="360" w:lineRule="auto"/>
        <w:rPr>
          <w:rFonts w:ascii="Calibri" w:hAnsi="Calibri" w:cs="Calibri"/>
          <w:sz w:val="24"/>
          <w:szCs w:val="24"/>
        </w:rPr>
      </w:pPr>
      <w:r w:rsidRPr="001E2179">
        <w:rPr>
          <w:rFonts w:ascii="Calibri" w:hAnsi="Calibri" w:cs="Calibri"/>
          <w:sz w:val="24"/>
          <w:szCs w:val="24"/>
        </w:rPr>
        <w:lastRenderedPageBreak/>
        <w:t>While SSTEW focus</w:t>
      </w:r>
      <w:r w:rsidR="00C4770D">
        <w:rPr>
          <w:rFonts w:ascii="Calibri" w:hAnsi="Calibri" w:cs="Calibri"/>
          <w:sz w:val="24"/>
          <w:szCs w:val="24"/>
        </w:rPr>
        <w:t>es</w:t>
      </w:r>
      <w:r w:rsidRPr="001E2179">
        <w:rPr>
          <w:rFonts w:ascii="Calibri" w:hAnsi="Calibri" w:cs="Calibri"/>
          <w:sz w:val="24"/>
          <w:szCs w:val="24"/>
        </w:rPr>
        <w:t xml:space="preserve"> more on </w:t>
      </w:r>
      <w:r w:rsidRPr="00312A3E">
        <w:rPr>
          <w:rFonts w:ascii="Calibri" w:hAnsi="Calibri" w:cs="Calibri"/>
          <w:sz w:val="24"/>
          <w:szCs w:val="24"/>
        </w:rPr>
        <w:t>sustained shared thinking</w:t>
      </w:r>
      <w:r w:rsidRPr="001E2179">
        <w:rPr>
          <w:rFonts w:ascii="Calibri" w:hAnsi="Calibri" w:cs="Calibri"/>
          <w:sz w:val="24"/>
          <w:szCs w:val="24"/>
        </w:rPr>
        <w:t>, the</w:t>
      </w:r>
      <w:r w:rsidR="00163DEB" w:rsidRPr="00312A3E">
        <w:rPr>
          <w:rFonts w:ascii="Calibri" w:hAnsi="Calibri" w:cs="Calibri"/>
          <w:sz w:val="24"/>
          <w:szCs w:val="24"/>
        </w:rPr>
        <w:t xml:space="preserve"> Leuven Scale tells practitioners about children’s emotional well-being and levels of involvement, indicating whether children feel secure, engaged, and motivated to learn. High levels of involvement suggest effective learning, whereas low levels may highlight areas that need improvement</w:t>
      </w:r>
      <w:r w:rsidR="00163DEB" w:rsidRPr="001E2179">
        <w:rPr>
          <w:rFonts w:ascii="Calibri" w:hAnsi="Calibri" w:cs="Calibri"/>
          <w:sz w:val="24"/>
          <w:szCs w:val="24"/>
        </w:rPr>
        <w:t xml:space="preserve"> (Structural learning, No Date). </w:t>
      </w:r>
      <w:r w:rsidR="00603E40">
        <w:rPr>
          <w:rFonts w:ascii="Calibri" w:hAnsi="Calibri" w:cs="Calibri"/>
          <w:sz w:val="24"/>
          <w:szCs w:val="24"/>
        </w:rPr>
        <w:t xml:space="preserve">Although </w:t>
      </w:r>
      <w:r w:rsidR="00D32058">
        <w:rPr>
          <w:rFonts w:ascii="Calibri" w:hAnsi="Calibri" w:cs="Calibri"/>
          <w:sz w:val="24"/>
          <w:szCs w:val="24"/>
        </w:rPr>
        <w:t xml:space="preserve">the Leuven </w:t>
      </w:r>
      <w:r w:rsidR="00C4770D">
        <w:rPr>
          <w:rFonts w:ascii="Calibri" w:hAnsi="Calibri" w:cs="Calibri"/>
          <w:sz w:val="24"/>
          <w:szCs w:val="24"/>
        </w:rPr>
        <w:t>S</w:t>
      </w:r>
      <w:r w:rsidR="00D32058">
        <w:rPr>
          <w:rFonts w:ascii="Calibri" w:hAnsi="Calibri" w:cs="Calibri"/>
          <w:sz w:val="24"/>
          <w:szCs w:val="24"/>
        </w:rPr>
        <w:t xml:space="preserve">cale can </w:t>
      </w:r>
      <w:r w:rsidR="00C4770D">
        <w:rPr>
          <w:rFonts w:ascii="Calibri" w:hAnsi="Calibri" w:cs="Calibri"/>
          <w:sz w:val="24"/>
          <w:szCs w:val="24"/>
        </w:rPr>
        <w:t xml:space="preserve">assess </w:t>
      </w:r>
      <w:r w:rsidR="00D32058">
        <w:rPr>
          <w:rFonts w:ascii="Calibri" w:hAnsi="Calibri" w:cs="Calibri"/>
          <w:sz w:val="24"/>
          <w:szCs w:val="24"/>
        </w:rPr>
        <w:t>children</w:t>
      </w:r>
      <w:r w:rsidR="00C4770D">
        <w:rPr>
          <w:rFonts w:ascii="Calibri" w:hAnsi="Calibri" w:cs="Calibri"/>
          <w:sz w:val="24"/>
          <w:szCs w:val="24"/>
        </w:rPr>
        <w:t>’s</w:t>
      </w:r>
      <w:r w:rsidR="00D32058">
        <w:rPr>
          <w:rFonts w:ascii="Calibri" w:hAnsi="Calibri" w:cs="Calibri"/>
          <w:sz w:val="24"/>
          <w:szCs w:val="24"/>
        </w:rPr>
        <w:t xml:space="preserve"> well-being and involvement</w:t>
      </w:r>
      <w:r w:rsidR="00AE2CCA">
        <w:rPr>
          <w:rFonts w:ascii="Calibri" w:hAnsi="Calibri" w:cs="Calibri"/>
          <w:sz w:val="24"/>
          <w:szCs w:val="24"/>
        </w:rPr>
        <w:t xml:space="preserve">, it does not provide detailed guidance on how practitioners should improve </w:t>
      </w:r>
      <w:r w:rsidR="00C4770D">
        <w:rPr>
          <w:rFonts w:ascii="Calibri" w:hAnsi="Calibri" w:cs="Calibri"/>
          <w:sz w:val="24"/>
          <w:szCs w:val="24"/>
        </w:rPr>
        <w:t xml:space="preserve">their </w:t>
      </w:r>
      <w:r w:rsidR="0054165E">
        <w:rPr>
          <w:rFonts w:ascii="Calibri" w:hAnsi="Calibri" w:cs="Calibri"/>
          <w:sz w:val="24"/>
          <w:szCs w:val="24"/>
        </w:rPr>
        <w:t>practice</w:t>
      </w:r>
      <w:r w:rsidR="004B3B10">
        <w:rPr>
          <w:rFonts w:ascii="Calibri" w:hAnsi="Calibri" w:cs="Calibri"/>
          <w:sz w:val="24"/>
          <w:szCs w:val="24"/>
        </w:rPr>
        <w:t xml:space="preserve">. </w:t>
      </w:r>
      <w:r w:rsidR="00E4113A">
        <w:rPr>
          <w:rFonts w:ascii="Calibri" w:hAnsi="Calibri" w:cs="Calibri"/>
          <w:sz w:val="24"/>
          <w:szCs w:val="24"/>
        </w:rPr>
        <w:t xml:space="preserve">In order to improve provision, practitioners </w:t>
      </w:r>
      <w:r w:rsidR="00A238A6">
        <w:rPr>
          <w:rFonts w:ascii="Calibri" w:hAnsi="Calibri" w:cs="Calibri"/>
          <w:sz w:val="24"/>
          <w:szCs w:val="24"/>
        </w:rPr>
        <w:t xml:space="preserve">therefore </w:t>
      </w:r>
      <w:r w:rsidR="00C4770D">
        <w:rPr>
          <w:rFonts w:ascii="Calibri" w:hAnsi="Calibri" w:cs="Calibri"/>
          <w:sz w:val="24"/>
          <w:szCs w:val="24"/>
        </w:rPr>
        <w:t xml:space="preserve">have to </w:t>
      </w:r>
      <w:r w:rsidR="00E4113A">
        <w:rPr>
          <w:rFonts w:ascii="Calibri" w:hAnsi="Calibri" w:cs="Calibri"/>
          <w:sz w:val="24"/>
          <w:szCs w:val="24"/>
        </w:rPr>
        <w:t xml:space="preserve">engage </w:t>
      </w:r>
      <w:r w:rsidR="007D1D3B">
        <w:rPr>
          <w:rFonts w:ascii="Calibri" w:hAnsi="Calibri" w:cs="Calibri"/>
          <w:sz w:val="24"/>
          <w:szCs w:val="24"/>
        </w:rPr>
        <w:t xml:space="preserve">in their own professional development by ensuring they undertake </w:t>
      </w:r>
      <w:r w:rsidR="007C3C3A">
        <w:rPr>
          <w:rFonts w:ascii="Calibri" w:hAnsi="Calibri" w:cs="Calibri"/>
          <w:sz w:val="24"/>
          <w:szCs w:val="24"/>
        </w:rPr>
        <w:t xml:space="preserve">training sessions and workshops that </w:t>
      </w:r>
      <w:r w:rsidR="00C4770D">
        <w:rPr>
          <w:rFonts w:ascii="Calibri" w:hAnsi="Calibri" w:cs="Calibri"/>
          <w:sz w:val="24"/>
          <w:szCs w:val="24"/>
        </w:rPr>
        <w:t xml:space="preserve">develop the </w:t>
      </w:r>
      <w:r w:rsidR="007C3C3A">
        <w:rPr>
          <w:rFonts w:ascii="Calibri" w:hAnsi="Calibri" w:cs="Calibri"/>
          <w:sz w:val="24"/>
          <w:szCs w:val="24"/>
        </w:rPr>
        <w:t xml:space="preserve">skills to use the scale </w:t>
      </w:r>
      <w:r w:rsidR="00C4770D">
        <w:rPr>
          <w:rFonts w:ascii="Calibri" w:hAnsi="Calibri" w:cs="Calibri"/>
          <w:sz w:val="24"/>
          <w:szCs w:val="24"/>
        </w:rPr>
        <w:t xml:space="preserve">effectively </w:t>
      </w:r>
      <w:r w:rsidR="007C3C3A">
        <w:rPr>
          <w:rFonts w:ascii="Calibri" w:hAnsi="Calibri" w:cs="Calibri"/>
          <w:sz w:val="24"/>
          <w:szCs w:val="24"/>
        </w:rPr>
        <w:t>in practice</w:t>
      </w:r>
      <w:r w:rsidR="00291693">
        <w:rPr>
          <w:rFonts w:ascii="Calibri" w:hAnsi="Calibri" w:cs="Calibri"/>
          <w:sz w:val="24"/>
          <w:szCs w:val="24"/>
        </w:rPr>
        <w:t xml:space="preserve"> (Main, 202</w:t>
      </w:r>
      <w:r w:rsidR="0059151B">
        <w:rPr>
          <w:rFonts w:ascii="Calibri" w:hAnsi="Calibri" w:cs="Calibri"/>
          <w:sz w:val="24"/>
          <w:szCs w:val="24"/>
        </w:rPr>
        <w:t xml:space="preserve">1). </w:t>
      </w:r>
    </w:p>
    <w:p w14:paraId="4B427AD3" w14:textId="77777777" w:rsidR="00851B9A" w:rsidRDefault="00A238A6" w:rsidP="00442B7D">
      <w:pPr>
        <w:spacing w:line="360" w:lineRule="auto"/>
        <w:rPr>
          <w:rFonts w:ascii="Calibri" w:hAnsi="Calibri" w:cs="Calibri"/>
          <w:sz w:val="24"/>
          <w:szCs w:val="24"/>
        </w:rPr>
      </w:pPr>
      <w:r>
        <w:rPr>
          <w:rFonts w:ascii="Calibri" w:hAnsi="Calibri" w:cs="Calibri"/>
          <w:sz w:val="24"/>
          <w:szCs w:val="24"/>
        </w:rPr>
        <w:t>Another</w:t>
      </w:r>
      <w:r w:rsidR="00E45A3E" w:rsidRPr="001E2179">
        <w:rPr>
          <w:rFonts w:ascii="Calibri" w:hAnsi="Calibri" w:cs="Calibri"/>
          <w:sz w:val="24"/>
          <w:szCs w:val="24"/>
        </w:rPr>
        <w:t xml:space="preserve"> disadvantage </w:t>
      </w:r>
      <w:r w:rsidR="00E50B83" w:rsidRPr="001E2179">
        <w:rPr>
          <w:rFonts w:ascii="Calibri" w:hAnsi="Calibri" w:cs="Calibri"/>
          <w:sz w:val="24"/>
          <w:szCs w:val="24"/>
        </w:rPr>
        <w:t>of this method is t</w:t>
      </w:r>
      <w:r w:rsidR="00643B50" w:rsidRPr="001E2179">
        <w:rPr>
          <w:rFonts w:ascii="Calibri" w:hAnsi="Calibri" w:cs="Calibri"/>
          <w:sz w:val="24"/>
          <w:szCs w:val="24"/>
        </w:rPr>
        <w:t xml:space="preserve">hat the scale </w:t>
      </w:r>
      <w:r w:rsidR="005B4CD6" w:rsidRPr="001E2179">
        <w:rPr>
          <w:rFonts w:ascii="Calibri" w:hAnsi="Calibri" w:cs="Calibri"/>
          <w:sz w:val="24"/>
          <w:szCs w:val="24"/>
        </w:rPr>
        <w:t xml:space="preserve">does not assess the wider environment such as </w:t>
      </w:r>
      <w:r w:rsidR="00745E38" w:rsidRPr="001E2179">
        <w:rPr>
          <w:rFonts w:ascii="Calibri" w:hAnsi="Calibri" w:cs="Calibri"/>
          <w:sz w:val="24"/>
          <w:szCs w:val="24"/>
        </w:rPr>
        <w:t xml:space="preserve">teaching strategies, curriculum and resources </w:t>
      </w:r>
      <w:r w:rsidR="00D23536" w:rsidRPr="001E2179">
        <w:rPr>
          <w:rFonts w:ascii="Calibri" w:hAnsi="Calibri" w:cs="Calibri"/>
          <w:sz w:val="24"/>
          <w:szCs w:val="24"/>
        </w:rPr>
        <w:t xml:space="preserve">and </w:t>
      </w:r>
      <w:r w:rsidR="00C4770D">
        <w:rPr>
          <w:rFonts w:ascii="Calibri" w:hAnsi="Calibri" w:cs="Calibri"/>
          <w:sz w:val="24"/>
          <w:szCs w:val="24"/>
        </w:rPr>
        <w:t xml:space="preserve">concentrates exclusively </w:t>
      </w:r>
      <w:r w:rsidR="00D23536" w:rsidRPr="001E2179">
        <w:rPr>
          <w:rFonts w:ascii="Calibri" w:hAnsi="Calibri" w:cs="Calibri"/>
          <w:sz w:val="24"/>
          <w:szCs w:val="24"/>
        </w:rPr>
        <w:t>on children</w:t>
      </w:r>
      <w:r w:rsidR="00C4770D">
        <w:rPr>
          <w:rFonts w:ascii="Calibri" w:hAnsi="Calibri" w:cs="Calibri"/>
          <w:sz w:val="24"/>
          <w:szCs w:val="24"/>
        </w:rPr>
        <w:t>’s</w:t>
      </w:r>
      <w:r w:rsidR="00D23536" w:rsidRPr="001E2179">
        <w:rPr>
          <w:rFonts w:ascii="Calibri" w:hAnsi="Calibri" w:cs="Calibri"/>
          <w:sz w:val="24"/>
          <w:szCs w:val="24"/>
        </w:rPr>
        <w:t xml:space="preserve"> well-being and involvement </w:t>
      </w:r>
      <w:r w:rsidR="00C4770D">
        <w:rPr>
          <w:rFonts w:ascii="Calibri" w:hAnsi="Calibri" w:cs="Calibri"/>
          <w:sz w:val="24"/>
          <w:szCs w:val="24"/>
        </w:rPr>
        <w:t xml:space="preserve">to the exclusion of </w:t>
      </w:r>
      <w:r w:rsidR="00D23536" w:rsidRPr="001E2179">
        <w:rPr>
          <w:rFonts w:ascii="Calibri" w:hAnsi="Calibri" w:cs="Calibri"/>
          <w:sz w:val="24"/>
          <w:szCs w:val="24"/>
        </w:rPr>
        <w:t>practitioner</w:t>
      </w:r>
      <w:r w:rsidR="00C4770D">
        <w:rPr>
          <w:rFonts w:ascii="Calibri" w:hAnsi="Calibri" w:cs="Calibri"/>
          <w:sz w:val="24"/>
          <w:szCs w:val="24"/>
        </w:rPr>
        <w:t xml:space="preserve"> input.</w:t>
      </w:r>
      <w:r w:rsidR="00E5096B" w:rsidRPr="001E2179">
        <w:rPr>
          <w:rFonts w:ascii="Calibri" w:hAnsi="Calibri" w:cs="Calibri"/>
          <w:sz w:val="24"/>
          <w:szCs w:val="24"/>
        </w:rPr>
        <w:t xml:space="preserve"> (Learning Journals, No Date).</w:t>
      </w:r>
      <w:r w:rsidR="00C4770D">
        <w:rPr>
          <w:rFonts w:ascii="Calibri" w:hAnsi="Calibri" w:cs="Calibri"/>
          <w:sz w:val="24"/>
          <w:szCs w:val="24"/>
        </w:rPr>
        <w:t xml:space="preserve"> </w:t>
      </w:r>
    </w:p>
    <w:p w14:paraId="067B0091" w14:textId="36A91FDF" w:rsidR="00163DEB" w:rsidRDefault="00851B9A" w:rsidP="00442B7D">
      <w:pPr>
        <w:spacing w:line="360" w:lineRule="auto"/>
        <w:rPr>
          <w:rFonts w:ascii="Calibri" w:hAnsi="Calibri" w:cs="Calibri"/>
          <w:sz w:val="24"/>
          <w:szCs w:val="24"/>
        </w:rPr>
      </w:pPr>
      <w:r w:rsidRPr="00132847">
        <w:rPr>
          <w:rFonts w:ascii="Calibri" w:hAnsi="Calibri" w:cs="Calibri"/>
          <w:sz w:val="24"/>
          <w:szCs w:val="24"/>
        </w:rPr>
        <w:t xml:space="preserve">The SSTEW Scale, on the other hand, </w:t>
      </w:r>
      <w:r w:rsidR="00132847" w:rsidRPr="00132847">
        <w:rPr>
          <w:rFonts w:ascii="Calibri" w:hAnsi="Calibri" w:cs="Calibri"/>
          <w:sz w:val="24"/>
          <w:szCs w:val="24"/>
        </w:rPr>
        <w:t xml:space="preserve">as distinct from the </w:t>
      </w:r>
      <w:r w:rsidR="00E905B1" w:rsidRPr="00132847">
        <w:rPr>
          <w:rFonts w:ascii="Calibri" w:hAnsi="Calibri" w:cs="Calibri"/>
          <w:sz w:val="24"/>
          <w:szCs w:val="24"/>
        </w:rPr>
        <w:t xml:space="preserve">Leuven </w:t>
      </w:r>
      <w:r w:rsidR="00132847" w:rsidRPr="00132847">
        <w:rPr>
          <w:rFonts w:ascii="Calibri" w:hAnsi="Calibri" w:cs="Calibri"/>
          <w:sz w:val="24"/>
          <w:szCs w:val="24"/>
        </w:rPr>
        <w:t>S</w:t>
      </w:r>
      <w:r w:rsidR="00E905B1" w:rsidRPr="00132847">
        <w:rPr>
          <w:rFonts w:ascii="Calibri" w:hAnsi="Calibri" w:cs="Calibri"/>
          <w:sz w:val="24"/>
          <w:szCs w:val="24"/>
        </w:rPr>
        <w:t>cale</w:t>
      </w:r>
      <w:r w:rsidR="00132847" w:rsidRPr="00132847">
        <w:rPr>
          <w:rFonts w:ascii="Calibri" w:hAnsi="Calibri" w:cs="Calibri"/>
          <w:sz w:val="24"/>
          <w:szCs w:val="24"/>
        </w:rPr>
        <w:t>, d</w:t>
      </w:r>
      <w:r w:rsidR="00F36409" w:rsidRPr="00132847">
        <w:rPr>
          <w:rFonts w:ascii="Calibri" w:hAnsi="Calibri" w:cs="Calibri"/>
          <w:sz w:val="24"/>
          <w:szCs w:val="24"/>
        </w:rPr>
        <w:t xml:space="preserve">oes not assess the environment, resources </w:t>
      </w:r>
      <w:r w:rsidR="001D62E2" w:rsidRPr="00132847">
        <w:rPr>
          <w:rFonts w:ascii="Calibri" w:hAnsi="Calibri" w:cs="Calibri"/>
          <w:sz w:val="24"/>
          <w:szCs w:val="24"/>
        </w:rPr>
        <w:t>and safety</w:t>
      </w:r>
      <w:r w:rsidR="00132847" w:rsidRPr="00132847">
        <w:rPr>
          <w:rFonts w:ascii="Calibri" w:hAnsi="Calibri" w:cs="Calibri"/>
          <w:sz w:val="24"/>
          <w:szCs w:val="24"/>
        </w:rPr>
        <w:t>. For this reason</w:t>
      </w:r>
      <w:r w:rsidR="001D62E2" w:rsidRPr="00132847">
        <w:rPr>
          <w:rFonts w:ascii="Calibri" w:hAnsi="Calibri" w:cs="Calibri"/>
          <w:sz w:val="24"/>
          <w:szCs w:val="24"/>
        </w:rPr>
        <w:t xml:space="preserve">, </w:t>
      </w:r>
      <w:r w:rsidR="00132847" w:rsidRPr="00132847">
        <w:rPr>
          <w:rFonts w:ascii="Calibri" w:hAnsi="Calibri" w:cs="Calibri"/>
          <w:sz w:val="24"/>
          <w:szCs w:val="24"/>
        </w:rPr>
        <w:t xml:space="preserve">the </w:t>
      </w:r>
      <w:r w:rsidR="001D62E2" w:rsidRPr="00132847">
        <w:rPr>
          <w:rFonts w:ascii="Calibri" w:hAnsi="Calibri" w:cs="Calibri"/>
          <w:sz w:val="24"/>
          <w:szCs w:val="24"/>
        </w:rPr>
        <w:t xml:space="preserve">SSTEW scale is </w:t>
      </w:r>
      <w:r w:rsidR="00132847" w:rsidRPr="00132847">
        <w:rPr>
          <w:rFonts w:ascii="Calibri" w:hAnsi="Calibri" w:cs="Calibri"/>
          <w:sz w:val="24"/>
          <w:szCs w:val="24"/>
        </w:rPr>
        <w:t xml:space="preserve">generally used in conjunction with other methods </w:t>
      </w:r>
      <w:r w:rsidR="00D16FF4" w:rsidRPr="00132847">
        <w:rPr>
          <w:rFonts w:ascii="Calibri" w:hAnsi="Calibri" w:cs="Calibri"/>
          <w:sz w:val="24"/>
          <w:szCs w:val="24"/>
        </w:rPr>
        <w:t>to observe and assess those factors</w:t>
      </w:r>
      <w:r w:rsidR="0063200D" w:rsidRPr="00132847">
        <w:rPr>
          <w:rFonts w:ascii="Calibri" w:hAnsi="Calibri" w:cs="Calibri"/>
          <w:sz w:val="24"/>
          <w:szCs w:val="24"/>
        </w:rPr>
        <w:t xml:space="preserve"> (Department for Education, 20</w:t>
      </w:r>
      <w:r w:rsidR="00BF4DCE" w:rsidRPr="00132847">
        <w:rPr>
          <w:rFonts w:ascii="Calibri" w:hAnsi="Calibri" w:cs="Calibri"/>
          <w:sz w:val="24"/>
          <w:szCs w:val="24"/>
        </w:rPr>
        <w:t>21).</w:t>
      </w:r>
      <w:r w:rsidR="00BF4DCE" w:rsidRPr="001E2179">
        <w:rPr>
          <w:rFonts w:ascii="Calibri" w:hAnsi="Calibri" w:cs="Calibri"/>
          <w:sz w:val="24"/>
          <w:szCs w:val="24"/>
        </w:rPr>
        <w:t xml:space="preserve"> </w:t>
      </w:r>
    </w:p>
    <w:p w14:paraId="079DADA6" w14:textId="689F07BA" w:rsidR="000006E9" w:rsidRDefault="000006E9" w:rsidP="00442B7D">
      <w:pPr>
        <w:spacing w:line="360" w:lineRule="auto"/>
        <w:rPr>
          <w:rFonts w:ascii="Calibri" w:hAnsi="Calibri" w:cs="Calibri"/>
          <w:sz w:val="24"/>
          <w:szCs w:val="24"/>
        </w:rPr>
      </w:pPr>
      <w:r>
        <w:rPr>
          <w:rFonts w:ascii="Calibri" w:hAnsi="Calibri" w:cs="Calibri"/>
          <w:sz w:val="24"/>
          <w:szCs w:val="24"/>
        </w:rPr>
        <w:t xml:space="preserve">To improve </w:t>
      </w:r>
      <w:r w:rsidR="00C4770D">
        <w:rPr>
          <w:rFonts w:ascii="Calibri" w:hAnsi="Calibri" w:cs="Calibri"/>
          <w:sz w:val="24"/>
          <w:szCs w:val="24"/>
        </w:rPr>
        <w:t xml:space="preserve">the quality of </w:t>
      </w:r>
      <w:r w:rsidR="00814EBA">
        <w:rPr>
          <w:rFonts w:ascii="Calibri" w:hAnsi="Calibri" w:cs="Calibri"/>
          <w:sz w:val="24"/>
          <w:szCs w:val="24"/>
        </w:rPr>
        <w:t xml:space="preserve">provision using the SSTEW </w:t>
      </w:r>
      <w:r w:rsidR="00C4770D">
        <w:rPr>
          <w:rFonts w:ascii="Calibri" w:hAnsi="Calibri" w:cs="Calibri"/>
          <w:sz w:val="24"/>
          <w:szCs w:val="24"/>
        </w:rPr>
        <w:t>S</w:t>
      </w:r>
      <w:r w:rsidR="00814EBA">
        <w:rPr>
          <w:rFonts w:ascii="Calibri" w:hAnsi="Calibri" w:cs="Calibri"/>
          <w:sz w:val="24"/>
          <w:szCs w:val="24"/>
        </w:rPr>
        <w:t>cale</w:t>
      </w:r>
      <w:r w:rsidR="00DC612A">
        <w:rPr>
          <w:rFonts w:ascii="Calibri" w:hAnsi="Calibri" w:cs="Calibri"/>
          <w:sz w:val="24"/>
          <w:szCs w:val="24"/>
        </w:rPr>
        <w:t>, practitioner</w:t>
      </w:r>
      <w:r w:rsidR="00C4770D">
        <w:rPr>
          <w:rFonts w:ascii="Calibri" w:hAnsi="Calibri" w:cs="Calibri"/>
          <w:sz w:val="24"/>
          <w:szCs w:val="24"/>
        </w:rPr>
        <w:t xml:space="preserve">s must </w:t>
      </w:r>
      <w:r w:rsidR="00D50620">
        <w:rPr>
          <w:rFonts w:ascii="Calibri" w:hAnsi="Calibri" w:cs="Calibri"/>
          <w:sz w:val="24"/>
          <w:szCs w:val="24"/>
        </w:rPr>
        <w:t xml:space="preserve">understand the importance of </w:t>
      </w:r>
      <w:r w:rsidR="002E3D5F">
        <w:rPr>
          <w:rFonts w:ascii="Calibri" w:hAnsi="Calibri" w:cs="Calibri"/>
          <w:sz w:val="24"/>
          <w:szCs w:val="24"/>
        </w:rPr>
        <w:t>the quality of adult and child interaction</w:t>
      </w:r>
      <w:r w:rsidR="00C4770D">
        <w:rPr>
          <w:rFonts w:ascii="Calibri" w:hAnsi="Calibri" w:cs="Calibri"/>
          <w:sz w:val="24"/>
          <w:szCs w:val="24"/>
        </w:rPr>
        <w:t xml:space="preserve">. This requires practitioners to gain an understanding of how their input </w:t>
      </w:r>
      <w:r w:rsidR="00320FC7">
        <w:rPr>
          <w:rFonts w:ascii="Calibri" w:hAnsi="Calibri" w:cs="Calibri"/>
          <w:sz w:val="24"/>
          <w:szCs w:val="24"/>
        </w:rPr>
        <w:t>support</w:t>
      </w:r>
      <w:r w:rsidR="00C4770D">
        <w:rPr>
          <w:rFonts w:ascii="Calibri" w:hAnsi="Calibri" w:cs="Calibri"/>
          <w:sz w:val="24"/>
          <w:szCs w:val="24"/>
        </w:rPr>
        <w:t>s</w:t>
      </w:r>
      <w:r w:rsidR="00320FC7">
        <w:rPr>
          <w:rFonts w:ascii="Calibri" w:hAnsi="Calibri" w:cs="Calibri"/>
          <w:sz w:val="24"/>
          <w:szCs w:val="24"/>
        </w:rPr>
        <w:t xml:space="preserve"> children’s </w:t>
      </w:r>
      <w:r w:rsidR="0072103D">
        <w:rPr>
          <w:rFonts w:ascii="Calibri" w:hAnsi="Calibri" w:cs="Calibri"/>
          <w:sz w:val="24"/>
          <w:szCs w:val="24"/>
        </w:rPr>
        <w:t>learning and emotional well-being</w:t>
      </w:r>
      <w:r w:rsidR="0072103D" w:rsidRPr="00F933A1">
        <w:rPr>
          <w:rFonts w:ascii="Calibri" w:hAnsi="Calibri" w:cs="Calibri"/>
          <w:sz w:val="24"/>
          <w:szCs w:val="24"/>
        </w:rPr>
        <w:t xml:space="preserve">. </w:t>
      </w:r>
      <w:r w:rsidR="00AD58BE" w:rsidRPr="00F933A1">
        <w:rPr>
          <w:rFonts w:ascii="Calibri" w:hAnsi="Calibri" w:cs="Calibri"/>
          <w:sz w:val="24"/>
          <w:szCs w:val="24"/>
        </w:rPr>
        <w:t xml:space="preserve">Practitioners need information about children’s well-being, involvement, learning progress, and the quality of adult-child interactions to improve provision. </w:t>
      </w:r>
      <w:r w:rsidR="00255669" w:rsidRPr="00F933A1">
        <w:rPr>
          <w:rFonts w:ascii="Calibri" w:hAnsi="Calibri" w:cs="Calibri"/>
          <w:sz w:val="24"/>
          <w:szCs w:val="24"/>
        </w:rPr>
        <w:t>Furthermore</w:t>
      </w:r>
      <w:r w:rsidR="0072103D" w:rsidRPr="00F933A1">
        <w:rPr>
          <w:rFonts w:ascii="Calibri" w:hAnsi="Calibri" w:cs="Calibri"/>
          <w:sz w:val="24"/>
          <w:szCs w:val="24"/>
        </w:rPr>
        <w:t>,</w:t>
      </w:r>
      <w:r w:rsidR="00255669" w:rsidRPr="00F933A1">
        <w:rPr>
          <w:rFonts w:ascii="Calibri" w:hAnsi="Calibri" w:cs="Calibri"/>
          <w:sz w:val="24"/>
          <w:szCs w:val="24"/>
        </w:rPr>
        <w:t xml:space="preserve"> this information can ensure that practitioners</w:t>
      </w:r>
      <w:r w:rsidR="000C1DA3">
        <w:rPr>
          <w:rFonts w:ascii="Calibri" w:hAnsi="Calibri" w:cs="Calibri"/>
          <w:sz w:val="24"/>
          <w:szCs w:val="24"/>
        </w:rPr>
        <w:t xml:space="preserve">’ </w:t>
      </w:r>
      <w:r w:rsidR="00255669" w:rsidRPr="00F933A1">
        <w:rPr>
          <w:rFonts w:ascii="Calibri" w:hAnsi="Calibri" w:cs="Calibri"/>
          <w:sz w:val="24"/>
          <w:szCs w:val="24"/>
        </w:rPr>
        <w:t>target</w:t>
      </w:r>
      <w:r w:rsidR="000C1DA3">
        <w:rPr>
          <w:rFonts w:ascii="Calibri" w:hAnsi="Calibri" w:cs="Calibri"/>
          <w:sz w:val="24"/>
          <w:szCs w:val="24"/>
        </w:rPr>
        <w:t>s</w:t>
      </w:r>
      <w:r w:rsidR="00255669" w:rsidRPr="00F933A1">
        <w:rPr>
          <w:rFonts w:ascii="Calibri" w:hAnsi="Calibri" w:cs="Calibri"/>
          <w:sz w:val="24"/>
          <w:szCs w:val="24"/>
        </w:rPr>
        <w:t xml:space="preserve"> are being met and </w:t>
      </w:r>
      <w:r w:rsidR="00902881" w:rsidRPr="00F933A1">
        <w:rPr>
          <w:rFonts w:ascii="Calibri" w:hAnsi="Calibri" w:cs="Calibri"/>
          <w:sz w:val="24"/>
          <w:szCs w:val="24"/>
        </w:rPr>
        <w:t>is there overall quality within the setting</w:t>
      </w:r>
      <w:r w:rsidR="00811549" w:rsidRPr="00F933A1">
        <w:rPr>
          <w:rFonts w:ascii="Calibri" w:hAnsi="Calibri" w:cs="Calibri"/>
          <w:sz w:val="24"/>
          <w:szCs w:val="24"/>
        </w:rPr>
        <w:t xml:space="preserve"> (Kingston, </w:t>
      </w:r>
      <w:r w:rsidR="00573735" w:rsidRPr="00F933A1">
        <w:rPr>
          <w:rFonts w:ascii="Calibri" w:hAnsi="Calibri" w:cs="Calibri"/>
          <w:sz w:val="24"/>
          <w:szCs w:val="24"/>
        </w:rPr>
        <w:t>2023).</w:t>
      </w:r>
      <w:r w:rsidR="00573735">
        <w:rPr>
          <w:rFonts w:ascii="Calibri" w:hAnsi="Calibri" w:cs="Calibri"/>
          <w:sz w:val="24"/>
          <w:szCs w:val="24"/>
        </w:rPr>
        <w:t xml:space="preserve"> </w:t>
      </w:r>
    </w:p>
    <w:p w14:paraId="0FBDD31E" w14:textId="0C9127FD" w:rsidR="003A75B4" w:rsidRDefault="000C1DA3" w:rsidP="00442B7D">
      <w:pPr>
        <w:spacing w:line="360" w:lineRule="auto"/>
        <w:rPr>
          <w:rFonts w:ascii="Calibri" w:hAnsi="Calibri" w:cs="Calibri"/>
          <w:sz w:val="24"/>
          <w:szCs w:val="24"/>
        </w:rPr>
      </w:pPr>
      <w:r>
        <w:rPr>
          <w:rFonts w:ascii="Calibri" w:hAnsi="Calibri" w:cs="Calibri"/>
          <w:sz w:val="24"/>
          <w:szCs w:val="24"/>
        </w:rPr>
        <w:t>Both methods for assess</w:t>
      </w:r>
      <w:r w:rsidR="00483E54">
        <w:rPr>
          <w:rFonts w:ascii="Calibri" w:hAnsi="Calibri" w:cs="Calibri"/>
          <w:sz w:val="24"/>
          <w:szCs w:val="24"/>
        </w:rPr>
        <w:t xml:space="preserve">ing and evaluating quality have advantages and disadvantages. A further </w:t>
      </w:r>
      <w:r w:rsidR="00C4770D">
        <w:rPr>
          <w:rFonts w:ascii="Calibri" w:hAnsi="Calibri" w:cs="Calibri"/>
          <w:sz w:val="24"/>
          <w:szCs w:val="24"/>
        </w:rPr>
        <w:t xml:space="preserve">disadvantage of the </w:t>
      </w:r>
      <w:r w:rsidR="00D43E73">
        <w:rPr>
          <w:rFonts w:ascii="Calibri" w:hAnsi="Calibri" w:cs="Calibri"/>
          <w:sz w:val="24"/>
          <w:szCs w:val="24"/>
        </w:rPr>
        <w:t xml:space="preserve">Leuven </w:t>
      </w:r>
      <w:r w:rsidR="00C4770D">
        <w:rPr>
          <w:rFonts w:ascii="Calibri" w:hAnsi="Calibri" w:cs="Calibri"/>
          <w:sz w:val="24"/>
          <w:szCs w:val="24"/>
        </w:rPr>
        <w:t xml:space="preserve">Scale is that it does not </w:t>
      </w:r>
      <w:proofErr w:type="gramStart"/>
      <w:r w:rsidR="00C4770D">
        <w:rPr>
          <w:rFonts w:ascii="Calibri" w:hAnsi="Calibri" w:cs="Calibri"/>
          <w:sz w:val="24"/>
          <w:szCs w:val="24"/>
        </w:rPr>
        <w:t>take into account</w:t>
      </w:r>
      <w:proofErr w:type="gramEnd"/>
      <w:r w:rsidR="00C4770D">
        <w:rPr>
          <w:rFonts w:ascii="Calibri" w:hAnsi="Calibri" w:cs="Calibri"/>
          <w:sz w:val="24"/>
          <w:szCs w:val="24"/>
        </w:rPr>
        <w:t xml:space="preserve"> the reasons why a </w:t>
      </w:r>
      <w:r w:rsidR="00D43E73">
        <w:rPr>
          <w:rFonts w:ascii="Calibri" w:hAnsi="Calibri" w:cs="Calibri"/>
          <w:sz w:val="24"/>
          <w:szCs w:val="24"/>
        </w:rPr>
        <w:t>child may have low well-being or i</w:t>
      </w:r>
      <w:r w:rsidR="001E30C4">
        <w:rPr>
          <w:rFonts w:ascii="Calibri" w:hAnsi="Calibri" w:cs="Calibri"/>
          <w:sz w:val="24"/>
          <w:szCs w:val="24"/>
        </w:rPr>
        <w:t>nvolvement</w:t>
      </w:r>
      <w:r w:rsidR="00C4770D">
        <w:rPr>
          <w:rFonts w:ascii="Calibri" w:hAnsi="Calibri" w:cs="Calibri"/>
          <w:sz w:val="24"/>
          <w:szCs w:val="24"/>
        </w:rPr>
        <w:t xml:space="preserve">. It does </w:t>
      </w:r>
      <w:r w:rsidR="00AB2CCB">
        <w:rPr>
          <w:rFonts w:ascii="Calibri" w:hAnsi="Calibri" w:cs="Calibri"/>
          <w:sz w:val="24"/>
          <w:szCs w:val="24"/>
        </w:rPr>
        <w:t xml:space="preserve">tell us what level </w:t>
      </w:r>
      <w:r w:rsidR="00C4770D">
        <w:rPr>
          <w:rFonts w:ascii="Calibri" w:hAnsi="Calibri" w:cs="Calibri"/>
          <w:sz w:val="24"/>
          <w:szCs w:val="24"/>
        </w:rPr>
        <w:t xml:space="preserve">of well-being and involvement </w:t>
      </w:r>
      <w:r w:rsidR="00AB2CCB">
        <w:rPr>
          <w:rFonts w:ascii="Calibri" w:hAnsi="Calibri" w:cs="Calibri"/>
          <w:sz w:val="24"/>
          <w:szCs w:val="24"/>
        </w:rPr>
        <w:t>a child displays</w:t>
      </w:r>
      <w:r w:rsidR="00C4770D">
        <w:rPr>
          <w:rFonts w:ascii="Calibri" w:hAnsi="Calibri" w:cs="Calibri"/>
          <w:sz w:val="24"/>
          <w:szCs w:val="24"/>
        </w:rPr>
        <w:t>, but does n</w:t>
      </w:r>
      <w:r w:rsidR="00AB2CCB">
        <w:rPr>
          <w:rFonts w:ascii="Calibri" w:hAnsi="Calibri" w:cs="Calibri"/>
          <w:sz w:val="24"/>
          <w:szCs w:val="24"/>
        </w:rPr>
        <w:t xml:space="preserve">ot </w:t>
      </w:r>
      <w:r w:rsidR="00C4770D">
        <w:rPr>
          <w:rFonts w:ascii="Calibri" w:hAnsi="Calibri" w:cs="Calibri"/>
          <w:sz w:val="24"/>
          <w:szCs w:val="24"/>
        </w:rPr>
        <w:t xml:space="preserve">explore </w:t>
      </w:r>
      <w:r w:rsidR="00AB2CCB">
        <w:rPr>
          <w:rFonts w:ascii="Calibri" w:hAnsi="Calibri" w:cs="Calibri"/>
          <w:sz w:val="24"/>
          <w:szCs w:val="24"/>
        </w:rPr>
        <w:t xml:space="preserve">the underlying causes, </w:t>
      </w:r>
      <w:r w:rsidR="00C4770D">
        <w:rPr>
          <w:rFonts w:ascii="Calibri" w:hAnsi="Calibri" w:cs="Calibri"/>
          <w:sz w:val="24"/>
          <w:szCs w:val="24"/>
        </w:rPr>
        <w:t>such a</w:t>
      </w:r>
      <w:r w:rsidR="003A75B4">
        <w:rPr>
          <w:rFonts w:ascii="Calibri" w:hAnsi="Calibri" w:cs="Calibri"/>
          <w:sz w:val="24"/>
          <w:szCs w:val="24"/>
        </w:rPr>
        <w:t xml:space="preserve">s </w:t>
      </w:r>
      <w:r w:rsidR="00AB2CCB">
        <w:rPr>
          <w:rFonts w:ascii="Calibri" w:hAnsi="Calibri" w:cs="Calibri"/>
          <w:sz w:val="24"/>
          <w:szCs w:val="24"/>
        </w:rPr>
        <w:t xml:space="preserve">environmental issues </w:t>
      </w:r>
      <w:r w:rsidR="00FF76A3">
        <w:rPr>
          <w:rFonts w:ascii="Calibri" w:hAnsi="Calibri" w:cs="Calibri"/>
          <w:sz w:val="24"/>
          <w:szCs w:val="24"/>
        </w:rPr>
        <w:t>and external factors.</w:t>
      </w:r>
      <w:r w:rsidR="00484B1C">
        <w:rPr>
          <w:rFonts w:ascii="Calibri" w:hAnsi="Calibri" w:cs="Calibri"/>
          <w:sz w:val="24"/>
          <w:szCs w:val="24"/>
        </w:rPr>
        <w:t xml:space="preserve"> </w:t>
      </w:r>
      <w:r w:rsidR="00B26AE9">
        <w:rPr>
          <w:rFonts w:ascii="Calibri" w:hAnsi="Calibri" w:cs="Calibri"/>
          <w:sz w:val="24"/>
          <w:szCs w:val="24"/>
        </w:rPr>
        <w:t xml:space="preserve">The Leuven Scale must be interpreted using </w:t>
      </w:r>
      <w:r w:rsidR="00B26AE9">
        <w:rPr>
          <w:rFonts w:ascii="Calibri" w:hAnsi="Calibri" w:cs="Calibri"/>
          <w:sz w:val="24"/>
          <w:szCs w:val="24"/>
        </w:rPr>
        <w:lastRenderedPageBreak/>
        <w:t xml:space="preserve">professional judgment, as the method alone cannot be used to </w:t>
      </w:r>
      <w:r w:rsidR="000F609B">
        <w:rPr>
          <w:rFonts w:ascii="Calibri" w:hAnsi="Calibri" w:cs="Calibri"/>
          <w:sz w:val="24"/>
          <w:szCs w:val="24"/>
        </w:rPr>
        <w:t>diagnose</w:t>
      </w:r>
      <w:r w:rsidR="00B26AE9">
        <w:rPr>
          <w:rFonts w:ascii="Calibri" w:hAnsi="Calibri" w:cs="Calibri"/>
          <w:sz w:val="24"/>
          <w:szCs w:val="24"/>
        </w:rPr>
        <w:t xml:space="preserve"> a child’s </w:t>
      </w:r>
      <w:r w:rsidR="00345414">
        <w:rPr>
          <w:rFonts w:ascii="Calibri" w:hAnsi="Calibri" w:cs="Calibri"/>
          <w:sz w:val="24"/>
          <w:szCs w:val="24"/>
        </w:rPr>
        <w:t>level of well-being and involvement</w:t>
      </w:r>
      <w:r w:rsidR="000F609B">
        <w:rPr>
          <w:rFonts w:ascii="Calibri" w:hAnsi="Calibri" w:cs="Calibri"/>
          <w:sz w:val="24"/>
          <w:szCs w:val="24"/>
        </w:rPr>
        <w:t xml:space="preserve"> (Arnerich, 2021). </w:t>
      </w:r>
    </w:p>
    <w:p w14:paraId="458687C8" w14:textId="4B404AB4" w:rsidR="00BF10A1" w:rsidRDefault="003A75B4" w:rsidP="00442B7D">
      <w:pPr>
        <w:spacing w:line="360" w:lineRule="auto"/>
        <w:rPr>
          <w:rFonts w:ascii="Calibri" w:hAnsi="Calibri" w:cs="Calibri"/>
          <w:sz w:val="24"/>
          <w:szCs w:val="24"/>
        </w:rPr>
      </w:pPr>
      <w:r>
        <w:rPr>
          <w:rFonts w:ascii="Calibri" w:hAnsi="Calibri" w:cs="Calibri"/>
          <w:sz w:val="24"/>
          <w:szCs w:val="24"/>
        </w:rPr>
        <w:t xml:space="preserve">A </w:t>
      </w:r>
      <w:r w:rsidR="0025171F">
        <w:rPr>
          <w:rFonts w:ascii="Calibri" w:hAnsi="Calibri" w:cs="Calibri"/>
          <w:sz w:val="24"/>
          <w:szCs w:val="24"/>
        </w:rPr>
        <w:t xml:space="preserve">further </w:t>
      </w:r>
      <w:r>
        <w:rPr>
          <w:rFonts w:ascii="Calibri" w:hAnsi="Calibri" w:cs="Calibri"/>
          <w:sz w:val="24"/>
          <w:szCs w:val="24"/>
        </w:rPr>
        <w:t xml:space="preserve">disadvantage of the </w:t>
      </w:r>
      <w:r w:rsidR="00352F69" w:rsidRPr="00352F69">
        <w:rPr>
          <w:rFonts w:ascii="Calibri" w:hAnsi="Calibri" w:cs="Calibri"/>
          <w:sz w:val="24"/>
          <w:szCs w:val="24"/>
        </w:rPr>
        <w:t>SSTEW Scale is that it does not measure the child’s lived experience directly</w:t>
      </w:r>
      <w:r w:rsidR="000E4FFA">
        <w:rPr>
          <w:rFonts w:ascii="Calibri" w:hAnsi="Calibri" w:cs="Calibri"/>
          <w:sz w:val="24"/>
          <w:szCs w:val="24"/>
        </w:rPr>
        <w:t xml:space="preserve"> (Kingston, 2023). </w:t>
      </w:r>
      <w:r>
        <w:rPr>
          <w:rFonts w:ascii="Calibri" w:hAnsi="Calibri" w:cs="Calibri"/>
          <w:sz w:val="24"/>
          <w:szCs w:val="24"/>
        </w:rPr>
        <w:t>I</w:t>
      </w:r>
      <w:r w:rsidR="00352F69">
        <w:rPr>
          <w:rFonts w:ascii="Calibri" w:hAnsi="Calibri" w:cs="Calibri"/>
          <w:sz w:val="24"/>
          <w:szCs w:val="24"/>
        </w:rPr>
        <w:t xml:space="preserve">t does not capture how a child </w:t>
      </w:r>
      <w:r w:rsidR="00BF10A1">
        <w:rPr>
          <w:rFonts w:ascii="Calibri" w:hAnsi="Calibri" w:cs="Calibri"/>
          <w:sz w:val="24"/>
          <w:szCs w:val="24"/>
        </w:rPr>
        <w:t>feels, experiences</w:t>
      </w:r>
      <w:r w:rsidR="00352F69" w:rsidRPr="00352F69">
        <w:rPr>
          <w:rFonts w:ascii="Calibri" w:hAnsi="Calibri" w:cs="Calibri"/>
          <w:sz w:val="24"/>
          <w:szCs w:val="24"/>
        </w:rPr>
        <w:t>, or interprets their time in the setting</w:t>
      </w:r>
      <w:r>
        <w:rPr>
          <w:rFonts w:ascii="Calibri" w:hAnsi="Calibri" w:cs="Calibri"/>
          <w:sz w:val="24"/>
          <w:szCs w:val="24"/>
        </w:rPr>
        <w:t>. This S</w:t>
      </w:r>
      <w:r w:rsidR="009004E0">
        <w:rPr>
          <w:rFonts w:ascii="Calibri" w:hAnsi="Calibri" w:cs="Calibri"/>
          <w:sz w:val="24"/>
          <w:szCs w:val="24"/>
        </w:rPr>
        <w:t xml:space="preserve">cale does not </w:t>
      </w:r>
      <w:r w:rsidR="00A35D90">
        <w:rPr>
          <w:rFonts w:ascii="Calibri" w:hAnsi="Calibri" w:cs="Calibri"/>
          <w:sz w:val="24"/>
          <w:szCs w:val="24"/>
        </w:rPr>
        <w:t xml:space="preserve">tell us much about </w:t>
      </w:r>
      <w:r>
        <w:rPr>
          <w:rFonts w:ascii="Calibri" w:hAnsi="Calibri" w:cs="Calibri"/>
          <w:sz w:val="24"/>
          <w:szCs w:val="24"/>
        </w:rPr>
        <w:t xml:space="preserve">a child’s </w:t>
      </w:r>
      <w:r w:rsidR="00A35D90">
        <w:rPr>
          <w:rFonts w:ascii="Calibri" w:hAnsi="Calibri" w:cs="Calibri"/>
          <w:sz w:val="24"/>
          <w:szCs w:val="24"/>
        </w:rPr>
        <w:t>emotional well-being</w:t>
      </w:r>
      <w:r>
        <w:rPr>
          <w:rFonts w:ascii="Calibri" w:hAnsi="Calibri" w:cs="Calibri"/>
          <w:sz w:val="24"/>
          <w:szCs w:val="24"/>
        </w:rPr>
        <w:t>. I</w:t>
      </w:r>
      <w:r w:rsidR="00A35D90">
        <w:rPr>
          <w:rFonts w:ascii="Calibri" w:hAnsi="Calibri" w:cs="Calibri"/>
          <w:sz w:val="24"/>
          <w:szCs w:val="24"/>
        </w:rPr>
        <w:t>nstead</w:t>
      </w:r>
      <w:r w:rsidR="0025171F">
        <w:rPr>
          <w:rFonts w:ascii="Calibri" w:hAnsi="Calibri" w:cs="Calibri"/>
          <w:sz w:val="24"/>
          <w:szCs w:val="24"/>
        </w:rPr>
        <w:t>,</w:t>
      </w:r>
      <w:r w:rsidR="00A35D90">
        <w:rPr>
          <w:rFonts w:ascii="Calibri" w:hAnsi="Calibri" w:cs="Calibri"/>
          <w:sz w:val="24"/>
          <w:szCs w:val="24"/>
        </w:rPr>
        <w:t xml:space="preserve"> it focuses on the </w:t>
      </w:r>
      <w:r w:rsidR="00BA1F8B">
        <w:rPr>
          <w:rFonts w:ascii="Calibri" w:hAnsi="Calibri" w:cs="Calibri"/>
          <w:sz w:val="24"/>
          <w:szCs w:val="24"/>
        </w:rPr>
        <w:t xml:space="preserve">quality of </w:t>
      </w:r>
      <w:r w:rsidR="0097696C">
        <w:rPr>
          <w:rFonts w:ascii="Calibri" w:hAnsi="Calibri" w:cs="Calibri"/>
          <w:sz w:val="24"/>
          <w:szCs w:val="24"/>
        </w:rPr>
        <w:t xml:space="preserve">the </w:t>
      </w:r>
      <w:r>
        <w:rPr>
          <w:rFonts w:ascii="Calibri" w:hAnsi="Calibri" w:cs="Calibri"/>
          <w:sz w:val="24"/>
          <w:szCs w:val="24"/>
        </w:rPr>
        <w:t>practi</w:t>
      </w:r>
      <w:r w:rsidR="0097696C">
        <w:rPr>
          <w:rFonts w:ascii="Calibri" w:hAnsi="Calibri" w:cs="Calibri"/>
          <w:sz w:val="24"/>
          <w:szCs w:val="24"/>
        </w:rPr>
        <w:t>ti</w:t>
      </w:r>
      <w:r>
        <w:rPr>
          <w:rFonts w:ascii="Calibri" w:hAnsi="Calibri" w:cs="Calibri"/>
          <w:sz w:val="24"/>
          <w:szCs w:val="24"/>
        </w:rPr>
        <w:t>oner-</w:t>
      </w:r>
      <w:r w:rsidR="00BA1F8B">
        <w:rPr>
          <w:rFonts w:ascii="Calibri" w:hAnsi="Calibri" w:cs="Calibri"/>
          <w:sz w:val="24"/>
          <w:szCs w:val="24"/>
        </w:rPr>
        <w:t>child interaction</w:t>
      </w:r>
      <w:r w:rsidR="000E4FFA">
        <w:rPr>
          <w:rFonts w:ascii="Calibri" w:hAnsi="Calibri" w:cs="Calibri"/>
          <w:sz w:val="24"/>
          <w:szCs w:val="24"/>
        </w:rPr>
        <w:t xml:space="preserve"> (Kingston, 2023). </w:t>
      </w:r>
    </w:p>
    <w:p w14:paraId="5AF0528D" w14:textId="4F7F9F10" w:rsidR="00E70A36" w:rsidRPr="00E70A36" w:rsidRDefault="0097696C" w:rsidP="00442B7D">
      <w:pPr>
        <w:spacing w:line="360" w:lineRule="auto"/>
        <w:rPr>
          <w:rFonts w:ascii="Calibri" w:hAnsi="Calibri" w:cs="Calibri"/>
          <w:sz w:val="24"/>
          <w:szCs w:val="24"/>
        </w:rPr>
      </w:pPr>
      <w:r>
        <w:rPr>
          <w:rFonts w:ascii="Calibri" w:hAnsi="Calibri" w:cs="Calibri"/>
          <w:sz w:val="24"/>
          <w:szCs w:val="24"/>
        </w:rPr>
        <w:t>It can be said that b</w:t>
      </w:r>
      <w:r w:rsidR="00F324AB" w:rsidRPr="00F324AB">
        <w:rPr>
          <w:rFonts w:ascii="Calibri" w:hAnsi="Calibri" w:cs="Calibri"/>
          <w:sz w:val="24"/>
          <w:szCs w:val="24"/>
        </w:rPr>
        <w:t xml:space="preserve">oth scales provide practitioners with the </w:t>
      </w:r>
      <w:r>
        <w:rPr>
          <w:rFonts w:ascii="Calibri" w:hAnsi="Calibri" w:cs="Calibri"/>
          <w:sz w:val="24"/>
          <w:szCs w:val="24"/>
        </w:rPr>
        <w:t xml:space="preserve">tools </w:t>
      </w:r>
      <w:r w:rsidR="00F324AB" w:rsidRPr="00F324AB">
        <w:rPr>
          <w:rFonts w:ascii="Calibri" w:hAnsi="Calibri" w:cs="Calibri"/>
          <w:sz w:val="24"/>
          <w:szCs w:val="24"/>
        </w:rPr>
        <w:t>to assess and improve their practice. Using these methods allows them to gain valuable knowledge</w:t>
      </w:r>
      <w:r>
        <w:rPr>
          <w:rFonts w:ascii="Calibri" w:hAnsi="Calibri" w:cs="Calibri"/>
          <w:sz w:val="24"/>
          <w:szCs w:val="24"/>
        </w:rPr>
        <w:t xml:space="preserve"> and insight</w:t>
      </w:r>
      <w:r w:rsidR="00F324AB" w:rsidRPr="00F324AB">
        <w:rPr>
          <w:rFonts w:ascii="Calibri" w:hAnsi="Calibri" w:cs="Calibri"/>
          <w:sz w:val="24"/>
          <w:szCs w:val="24"/>
        </w:rPr>
        <w:t>, leading to improved quality in the</w:t>
      </w:r>
      <w:r>
        <w:rPr>
          <w:rFonts w:ascii="Calibri" w:hAnsi="Calibri" w:cs="Calibri"/>
          <w:sz w:val="24"/>
          <w:szCs w:val="24"/>
        </w:rPr>
        <w:t>i</w:t>
      </w:r>
      <w:r w:rsidR="00F324AB" w:rsidRPr="00F324AB">
        <w:rPr>
          <w:rFonts w:ascii="Calibri" w:hAnsi="Calibri" w:cs="Calibri"/>
          <w:sz w:val="24"/>
          <w:szCs w:val="24"/>
        </w:rPr>
        <w:t xml:space="preserve">r </w:t>
      </w:r>
      <w:r>
        <w:rPr>
          <w:rFonts w:ascii="Calibri" w:hAnsi="Calibri" w:cs="Calibri"/>
          <w:sz w:val="24"/>
          <w:szCs w:val="24"/>
        </w:rPr>
        <w:t>E</w:t>
      </w:r>
      <w:r w:rsidR="000466BB">
        <w:rPr>
          <w:rFonts w:ascii="Calibri" w:hAnsi="Calibri" w:cs="Calibri"/>
          <w:sz w:val="24"/>
          <w:szCs w:val="24"/>
        </w:rPr>
        <w:t xml:space="preserve">arly </w:t>
      </w:r>
      <w:r>
        <w:rPr>
          <w:rFonts w:ascii="Calibri" w:hAnsi="Calibri" w:cs="Calibri"/>
          <w:sz w:val="24"/>
          <w:szCs w:val="24"/>
        </w:rPr>
        <w:t>Y</w:t>
      </w:r>
      <w:r w:rsidR="000466BB">
        <w:rPr>
          <w:rFonts w:ascii="Calibri" w:hAnsi="Calibri" w:cs="Calibri"/>
          <w:sz w:val="24"/>
          <w:szCs w:val="24"/>
        </w:rPr>
        <w:t xml:space="preserve">ears setting. </w:t>
      </w:r>
      <w:r w:rsidR="005370DE">
        <w:rPr>
          <w:rFonts w:ascii="Calibri" w:hAnsi="Calibri" w:cs="Calibri"/>
          <w:sz w:val="24"/>
          <w:szCs w:val="24"/>
        </w:rPr>
        <w:t xml:space="preserve">However, </w:t>
      </w:r>
      <w:r>
        <w:rPr>
          <w:rFonts w:ascii="Calibri" w:hAnsi="Calibri" w:cs="Calibri"/>
          <w:sz w:val="24"/>
          <w:szCs w:val="24"/>
        </w:rPr>
        <w:t xml:space="preserve">the </w:t>
      </w:r>
      <w:r w:rsidR="005370DE">
        <w:rPr>
          <w:rFonts w:ascii="Calibri" w:hAnsi="Calibri" w:cs="Calibri"/>
          <w:sz w:val="24"/>
          <w:szCs w:val="24"/>
        </w:rPr>
        <w:t xml:space="preserve">SSTEW </w:t>
      </w:r>
      <w:r>
        <w:rPr>
          <w:rFonts w:ascii="Calibri" w:hAnsi="Calibri" w:cs="Calibri"/>
          <w:sz w:val="24"/>
          <w:szCs w:val="24"/>
        </w:rPr>
        <w:t xml:space="preserve">Scale also </w:t>
      </w:r>
      <w:r w:rsidR="007927BA">
        <w:rPr>
          <w:rFonts w:ascii="Calibri" w:hAnsi="Calibri" w:cs="Calibri"/>
          <w:sz w:val="24"/>
          <w:szCs w:val="24"/>
        </w:rPr>
        <w:t>drive</w:t>
      </w:r>
      <w:r>
        <w:rPr>
          <w:rFonts w:ascii="Calibri" w:hAnsi="Calibri" w:cs="Calibri"/>
          <w:sz w:val="24"/>
          <w:szCs w:val="24"/>
        </w:rPr>
        <w:t>s</w:t>
      </w:r>
      <w:r w:rsidR="007927BA">
        <w:rPr>
          <w:rFonts w:ascii="Calibri" w:hAnsi="Calibri" w:cs="Calibri"/>
          <w:sz w:val="24"/>
          <w:szCs w:val="24"/>
        </w:rPr>
        <w:t xml:space="preserve"> quality </w:t>
      </w:r>
      <w:r w:rsidR="000C479F">
        <w:rPr>
          <w:rFonts w:ascii="Calibri" w:hAnsi="Calibri" w:cs="Calibri"/>
          <w:sz w:val="24"/>
          <w:szCs w:val="24"/>
        </w:rPr>
        <w:t xml:space="preserve">by </w:t>
      </w:r>
      <w:r w:rsidR="001516B3">
        <w:rPr>
          <w:rFonts w:ascii="Calibri" w:hAnsi="Calibri" w:cs="Calibri"/>
          <w:sz w:val="24"/>
          <w:szCs w:val="24"/>
        </w:rPr>
        <w:t xml:space="preserve">promoting </w:t>
      </w:r>
      <w:r w:rsidR="008F2553">
        <w:rPr>
          <w:rFonts w:ascii="Calibri" w:hAnsi="Calibri" w:cs="Calibri"/>
          <w:sz w:val="24"/>
          <w:szCs w:val="24"/>
        </w:rPr>
        <w:t>re</w:t>
      </w:r>
      <w:r w:rsidR="00F10071">
        <w:rPr>
          <w:rFonts w:ascii="Calibri" w:hAnsi="Calibri" w:cs="Calibri"/>
          <w:sz w:val="24"/>
          <w:szCs w:val="24"/>
        </w:rPr>
        <w:t>flective practice</w:t>
      </w:r>
      <w:r>
        <w:rPr>
          <w:rFonts w:ascii="Calibri" w:hAnsi="Calibri" w:cs="Calibri"/>
          <w:sz w:val="24"/>
          <w:szCs w:val="24"/>
        </w:rPr>
        <w:t xml:space="preserve">, encouraging </w:t>
      </w:r>
      <w:r w:rsidR="00DB1CFB">
        <w:rPr>
          <w:rFonts w:ascii="Calibri" w:hAnsi="Calibri" w:cs="Calibri"/>
          <w:sz w:val="24"/>
          <w:szCs w:val="24"/>
        </w:rPr>
        <w:t xml:space="preserve">practitioners to reflect on </w:t>
      </w:r>
      <w:r>
        <w:rPr>
          <w:rFonts w:ascii="Calibri" w:hAnsi="Calibri" w:cs="Calibri"/>
          <w:sz w:val="24"/>
          <w:szCs w:val="24"/>
        </w:rPr>
        <w:t xml:space="preserve">their </w:t>
      </w:r>
      <w:r w:rsidR="00DB1CFB">
        <w:rPr>
          <w:rFonts w:ascii="Calibri" w:hAnsi="Calibri" w:cs="Calibri"/>
          <w:sz w:val="24"/>
          <w:szCs w:val="24"/>
        </w:rPr>
        <w:t xml:space="preserve">daily </w:t>
      </w:r>
      <w:r w:rsidR="005359F3">
        <w:rPr>
          <w:rFonts w:ascii="Calibri" w:hAnsi="Calibri" w:cs="Calibri"/>
          <w:sz w:val="24"/>
          <w:szCs w:val="24"/>
        </w:rPr>
        <w:t>interactions with children and how they support sustained shared thinking</w:t>
      </w:r>
      <w:r w:rsidR="00E15117">
        <w:rPr>
          <w:rFonts w:ascii="Calibri" w:hAnsi="Calibri" w:cs="Calibri"/>
          <w:sz w:val="24"/>
          <w:szCs w:val="24"/>
        </w:rPr>
        <w:t>. T</w:t>
      </w:r>
      <w:r>
        <w:rPr>
          <w:rFonts w:ascii="Calibri" w:hAnsi="Calibri" w:cs="Calibri"/>
          <w:sz w:val="24"/>
          <w:szCs w:val="24"/>
        </w:rPr>
        <w:t xml:space="preserve">his </w:t>
      </w:r>
      <w:r w:rsidR="00E15117">
        <w:rPr>
          <w:rFonts w:ascii="Calibri" w:hAnsi="Calibri" w:cs="Calibri"/>
          <w:sz w:val="24"/>
          <w:szCs w:val="24"/>
        </w:rPr>
        <w:t>process allows practitioners t</w:t>
      </w:r>
      <w:r w:rsidR="00BA1256">
        <w:rPr>
          <w:rFonts w:ascii="Calibri" w:hAnsi="Calibri" w:cs="Calibri"/>
          <w:sz w:val="24"/>
          <w:szCs w:val="24"/>
        </w:rPr>
        <w:t>o evaluate their strengths and identify area</w:t>
      </w:r>
      <w:r>
        <w:rPr>
          <w:rFonts w:ascii="Calibri" w:hAnsi="Calibri" w:cs="Calibri"/>
          <w:sz w:val="24"/>
          <w:szCs w:val="24"/>
        </w:rPr>
        <w:t>s</w:t>
      </w:r>
      <w:r w:rsidR="00BA1256">
        <w:rPr>
          <w:rFonts w:ascii="Calibri" w:hAnsi="Calibri" w:cs="Calibri"/>
          <w:sz w:val="24"/>
          <w:szCs w:val="24"/>
        </w:rPr>
        <w:t xml:space="preserve"> </w:t>
      </w:r>
      <w:r>
        <w:rPr>
          <w:rFonts w:ascii="Calibri" w:hAnsi="Calibri" w:cs="Calibri"/>
          <w:sz w:val="24"/>
          <w:szCs w:val="24"/>
        </w:rPr>
        <w:t>for</w:t>
      </w:r>
      <w:r w:rsidR="009D480C">
        <w:rPr>
          <w:rFonts w:ascii="Calibri" w:hAnsi="Calibri" w:cs="Calibri"/>
          <w:sz w:val="24"/>
          <w:szCs w:val="24"/>
        </w:rPr>
        <w:t xml:space="preserve"> development</w:t>
      </w:r>
      <w:r>
        <w:rPr>
          <w:rFonts w:ascii="Calibri" w:hAnsi="Calibri" w:cs="Calibri"/>
          <w:sz w:val="24"/>
          <w:szCs w:val="24"/>
        </w:rPr>
        <w:t xml:space="preserve">. It prompts practitioners to try </w:t>
      </w:r>
      <w:r w:rsidR="009D480C">
        <w:rPr>
          <w:rFonts w:ascii="Calibri" w:hAnsi="Calibri" w:cs="Calibri"/>
          <w:sz w:val="24"/>
          <w:szCs w:val="24"/>
        </w:rPr>
        <w:t xml:space="preserve">new strategies and continuously improve </w:t>
      </w:r>
      <w:r>
        <w:rPr>
          <w:rFonts w:ascii="Calibri" w:hAnsi="Calibri" w:cs="Calibri"/>
          <w:sz w:val="24"/>
          <w:szCs w:val="24"/>
        </w:rPr>
        <w:t xml:space="preserve">the </w:t>
      </w:r>
      <w:r w:rsidR="006C1D88">
        <w:rPr>
          <w:rFonts w:ascii="Calibri" w:hAnsi="Calibri" w:cs="Calibri"/>
          <w:sz w:val="24"/>
          <w:szCs w:val="24"/>
        </w:rPr>
        <w:t xml:space="preserve">quality </w:t>
      </w:r>
      <w:r>
        <w:rPr>
          <w:rFonts w:ascii="Calibri" w:hAnsi="Calibri" w:cs="Calibri"/>
          <w:sz w:val="24"/>
          <w:szCs w:val="24"/>
        </w:rPr>
        <w:t>of</w:t>
      </w:r>
      <w:r w:rsidR="006C1D88">
        <w:rPr>
          <w:rFonts w:ascii="Calibri" w:hAnsi="Calibri" w:cs="Calibri"/>
          <w:sz w:val="24"/>
          <w:szCs w:val="24"/>
        </w:rPr>
        <w:t xml:space="preserve"> children</w:t>
      </w:r>
      <w:r>
        <w:rPr>
          <w:rFonts w:ascii="Calibri" w:hAnsi="Calibri" w:cs="Calibri"/>
          <w:sz w:val="24"/>
          <w:szCs w:val="24"/>
        </w:rPr>
        <w:t>’s</w:t>
      </w:r>
      <w:r w:rsidR="006C1D88">
        <w:rPr>
          <w:rFonts w:ascii="Calibri" w:hAnsi="Calibri" w:cs="Calibri"/>
          <w:sz w:val="24"/>
          <w:szCs w:val="24"/>
        </w:rPr>
        <w:t xml:space="preserve"> learning</w:t>
      </w:r>
      <w:r w:rsidR="00BC3F42">
        <w:rPr>
          <w:rFonts w:ascii="Calibri" w:hAnsi="Calibri" w:cs="Calibri"/>
          <w:sz w:val="24"/>
          <w:szCs w:val="24"/>
        </w:rPr>
        <w:t xml:space="preserve"> (</w:t>
      </w:r>
      <w:r w:rsidR="00BC3F42" w:rsidRPr="00BC3F42">
        <w:rPr>
          <w:rFonts w:ascii="Calibri" w:hAnsi="Calibri" w:cs="Calibri"/>
          <w:sz w:val="24"/>
          <w:szCs w:val="24"/>
        </w:rPr>
        <w:t>Hoare</w:t>
      </w:r>
      <w:r w:rsidR="00BC3F42">
        <w:rPr>
          <w:rFonts w:ascii="Calibri" w:hAnsi="Calibri" w:cs="Calibri"/>
          <w:sz w:val="24"/>
          <w:szCs w:val="24"/>
        </w:rPr>
        <w:t xml:space="preserve">, No Date). </w:t>
      </w:r>
      <w:r w:rsidR="00E70A36" w:rsidRPr="00E70A36">
        <w:rPr>
          <w:rFonts w:ascii="Calibri" w:hAnsi="Calibri" w:cs="Calibri"/>
          <w:sz w:val="24"/>
          <w:szCs w:val="24"/>
        </w:rPr>
        <w:t xml:space="preserve">Practitioners </w:t>
      </w:r>
      <w:r>
        <w:rPr>
          <w:rFonts w:ascii="Calibri" w:hAnsi="Calibri" w:cs="Calibri"/>
          <w:sz w:val="24"/>
          <w:szCs w:val="24"/>
        </w:rPr>
        <w:t xml:space="preserve">can use </w:t>
      </w:r>
      <w:r w:rsidR="00E70A36" w:rsidRPr="00E70A36">
        <w:rPr>
          <w:rFonts w:ascii="Calibri" w:hAnsi="Calibri" w:cs="Calibri"/>
          <w:sz w:val="24"/>
          <w:szCs w:val="24"/>
        </w:rPr>
        <w:t>this information to adapt activities</w:t>
      </w:r>
      <w:r>
        <w:rPr>
          <w:rFonts w:ascii="Calibri" w:hAnsi="Calibri" w:cs="Calibri"/>
          <w:sz w:val="24"/>
          <w:szCs w:val="24"/>
        </w:rPr>
        <w:t>,</w:t>
      </w:r>
      <w:r w:rsidR="00E70A36" w:rsidRPr="00E70A36">
        <w:rPr>
          <w:rFonts w:ascii="Calibri" w:hAnsi="Calibri" w:cs="Calibri"/>
          <w:sz w:val="24"/>
          <w:szCs w:val="24"/>
        </w:rPr>
        <w:t xml:space="preserve"> improve interactions and plan next steps to better support children’s development.</w:t>
      </w:r>
    </w:p>
    <w:p w14:paraId="6E313C14" w14:textId="204E5418" w:rsidR="00B2757B" w:rsidRDefault="00F914AA" w:rsidP="00442B7D">
      <w:pPr>
        <w:spacing w:line="360" w:lineRule="auto"/>
        <w:rPr>
          <w:rFonts w:ascii="Calibri" w:hAnsi="Calibri" w:cs="Calibri"/>
          <w:sz w:val="24"/>
          <w:szCs w:val="24"/>
        </w:rPr>
      </w:pPr>
      <w:r w:rsidRPr="00F914AA">
        <w:rPr>
          <w:rFonts w:ascii="Calibri" w:hAnsi="Calibri" w:cs="Calibri"/>
          <w:sz w:val="24"/>
          <w:szCs w:val="24"/>
        </w:rPr>
        <w:t>Both the Leuven Scale and SSTEW provide</w:t>
      </w:r>
      <w:r>
        <w:rPr>
          <w:rFonts w:ascii="Calibri" w:hAnsi="Calibri" w:cs="Calibri"/>
          <w:sz w:val="24"/>
          <w:szCs w:val="24"/>
        </w:rPr>
        <w:t xml:space="preserve"> </w:t>
      </w:r>
      <w:r w:rsidR="0097696C">
        <w:rPr>
          <w:rFonts w:ascii="Calibri" w:hAnsi="Calibri" w:cs="Calibri"/>
          <w:sz w:val="24"/>
          <w:szCs w:val="24"/>
        </w:rPr>
        <w:t>the</w:t>
      </w:r>
      <w:r w:rsidRPr="00F914AA">
        <w:rPr>
          <w:rFonts w:ascii="Calibri" w:hAnsi="Calibri" w:cs="Calibri"/>
          <w:sz w:val="24"/>
          <w:szCs w:val="24"/>
        </w:rPr>
        <w:t xml:space="preserve"> information needed to improve provision, although neither offers a complete picture on its own.</w:t>
      </w:r>
      <w:r>
        <w:rPr>
          <w:rFonts w:ascii="Calibri" w:hAnsi="Calibri" w:cs="Calibri"/>
          <w:sz w:val="24"/>
          <w:szCs w:val="24"/>
        </w:rPr>
        <w:t xml:space="preserve"> </w:t>
      </w:r>
      <w:r w:rsidR="0097696C">
        <w:rPr>
          <w:rFonts w:ascii="Calibri" w:hAnsi="Calibri" w:cs="Calibri"/>
          <w:sz w:val="24"/>
          <w:szCs w:val="24"/>
        </w:rPr>
        <w:t xml:space="preserve">Based on the </w:t>
      </w:r>
      <w:r w:rsidR="00627F43">
        <w:rPr>
          <w:rFonts w:ascii="Calibri" w:hAnsi="Calibri" w:cs="Calibri"/>
          <w:sz w:val="24"/>
          <w:szCs w:val="24"/>
        </w:rPr>
        <w:t xml:space="preserve">research </w:t>
      </w:r>
      <w:r w:rsidR="0097696C">
        <w:rPr>
          <w:rFonts w:ascii="Calibri" w:hAnsi="Calibri" w:cs="Calibri"/>
          <w:sz w:val="24"/>
          <w:szCs w:val="24"/>
        </w:rPr>
        <w:t xml:space="preserve">outlined in this study, I conclude that the </w:t>
      </w:r>
      <w:r w:rsidR="00B2757B">
        <w:rPr>
          <w:rFonts w:ascii="Calibri" w:hAnsi="Calibri" w:cs="Calibri"/>
          <w:sz w:val="24"/>
          <w:szCs w:val="24"/>
        </w:rPr>
        <w:t xml:space="preserve">best method </w:t>
      </w:r>
      <w:r w:rsidR="00CE3012">
        <w:rPr>
          <w:rFonts w:ascii="Calibri" w:hAnsi="Calibri" w:cs="Calibri"/>
          <w:sz w:val="24"/>
          <w:szCs w:val="24"/>
        </w:rPr>
        <w:t>is the Leuven Scale</w:t>
      </w:r>
      <w:r w:rsidR="0097696C">
        <w:rPr>
          <w:rFonts w:ascii="Calibri" w:hAnsi="Calibri" w:cs="Calibri"/>
          <w:sz w:val="24"/>
          <w:szCs w:val="24"/>
        </w:rPr>
        <w:t>. It</w:t>
      </w:r>
      <w:r w:rsidR="00CE3012">
        <w:rPr>
          <w:rFonts w:ascii="Calibri" w:hAnsi="Calibri" w:cs="Calibri"/>
          <w:sz w:val="24"/>
          <w:szCs w:val="24"/>
        </w:rPr>
        <w:t xml:space="preserve"> is simple</w:t>
      </w:r>
      <w:r w:rsidR="0097696C">
        <w:rPr>
          <w:rFonts w:ascii="Calibri" w:hAnsi="Calibri" w:cs="Calibri"/>
          <w:sz w:val="24"/>
          <w:szCs w:val="24"/>
        </w:rPr>
        <w:t xml:space="preserve"> and </w:t>
      </w:r>
      <w:r w:rsidR="00514524">
        <w:rPr>
          <w:rFonts w:ascii="Calibri" w:hAnsi="Calibri" w:cs="Calibri"/>
          <w:sz w:val="24"/>
          <w:szCs w:val="24"/>
        </w:rPr>
        <w:t xml:space="preserve">can work across all </w:t>
      </w:r>
      <w:r w:rsidR="00822203">
        <w:rPr>
          <w:rFonts w:ascii="Calibri" w:hAnsi="Calibri" w:cs="Calibri"/>
          <w:sz w:val="24"/>
          <w:szCs w:val="24"/>
        </w:rPr>
        <w:t>ages</w:t>
      </w:r>
      <w:r w:rsidR="0097696C">
        <w:rPr>
          <w:rFonts w:ascii="Calibri" w:hAnsi="Calibri" w:cs="Calibri"/>
          <w:sz w:val="24"/>
          <w:szCs w:val="24"/>
        </w:rPr>
        <w:t xml:space="preserve">, focussing </w:t>
      </w:r>
      <w:r w:rsidR="00822203">
        <w:rPr>
          <w:rFonts w:ascii="Calibri" w:hAnsi="Calibri" w:cs="Calibri"/>
          <w:sz w:val="24"/>
          <w:szCs w:val="24"/>
        </w:rPr>
        <w:t xml:space="preserve">directly </w:t>
      </w:r>
      <w:r w:rsidR="00B2757B" w:rsidRPr="00B2757B">
        <w:rPr>
          <w:rFonts w:ascii="Calibri" w:hAnsi="Calibri" w:cs="Calibri"/>
          <w:sz w:val="24"/>
          <w:szCs w:val="24"/>
        </w:rPr>
        <w:t>on children’s well-being and involvement to support immediate improvements in practice.</w:t>
      </w:r>
      <w:r w:rsidR="00822203">
        <w:rPr>
          <w:rFonts w:ascii="Calibri" w:hAnsi="Calibri" w:cs="Calibri"/>
          <w:sz w:val="24"/>
          <w:szCs w:val="24"/>
        </w:rPr>
        <w:t xml:space="preserve"> </w:t>
      </w:r>
      <w:r w:rsidR="0097696C">
        <w:rPr>
          <w:rFonts w:ascii="Calibri" w:hAnsi="Calibri" w:cs="Calibri"/>
          <w:sz w:val="24"/>
          <w:szCs w:val="24"/>
        </w:rPr>
        <w:t xml:space="preserve">To summarise, </w:t>
      </w:r>
      <w:r w:rsidR="00D15A41">
        <w:rPr>
          <w:rFonts w:ascii="Calibri" w:hAnsi="Calibri" w:cs="Calibri"/>
          <w:sz w:val="24"/>
          <w:szCs w:val="24"/>
        </w:rPr>
        <w:t xml:space="preserve">quality in the </w:t>
      </w:r>
      <w:r w:rsidR="0097696C">
        <w:rPr>
          <w:rFonts w:ascii="Calibri" w:hAnsi="Calibri" w:cs="Calibri"/>
          <w:sz w:val="24"/>
          <w:szCs w:val="24"/>
        </w:rPr>
        <w:t>E</w:t>
      </w:r>
      <w:r w:rsidR="00D15A41">
        <w:rPr>
          <w:rFonts w:ascii="Calibri" w:hAnsi="Calibri" w:cs="Calibri"/>
          <w:sz w:val="24"/>
          <w:szCs w:val="24"/>
        </w:rPr>
        <w:t xml:space="preserve">arly </w:t>
      </w:r>
      <w:r w:rsidR="0097696C">
        <w:rPr>
          <w:rFonts w:ascii="Calibri" w:hAnsi="Calibri" w:cs="Calibri"/>
          <w:sz w:val="24"/>
          <w:szCs w:val="24"/>
        </w:rPr>
        <w:t>Y</w:t>
      </w:r>
      <w:r w:rsidR="00D15A41">
        <w:rPr>
          <w:rFonts w:ascii="Calibri" w:hAnsi="Calibri" w:cs="Calibri"/>
          <w:sz w:val="24"/>
          <w:szCs w:val="24"/>
        </w:rPr>
        <w:t xml:space="preserve">ears is complex </w:t>
      </w:r>
      <w:r w:rsidR="00AB2083">
        <w:rPr>
          <w:rFonts w:ascii="Calibri" w:hAnsi="Calibri" w:cs="Calibri"/>
          <w:sz w:val="24"/>
          <w:szCs w:val="24"/>
        </w:rPr>
        <w:t xml:space="preserve">as its interpretation is determined by factors such as </w:t>
      </w:r>
      <w:r w:rsidR="00562FB6">
        <w:rPr>
          <w:rFonts w:ascii="Calibri" w:hAnsi="Calibri" w:cs="Calibri"/>
          <w:sz w:val="24"/>
          <w:szCs w:val="24"/>
        </w:rPr>
        <w:t xml:space="preserve">perspective, values and context. </w:t>
      </w:r>
      <w:r w:rsidR="00AB2083">
        <w:rPr>
          <w:rFonts w:ascii="Calibri" w:hAnsi="Calibri" w:cs="Calibri"/>
          <w:sz w:val="24"/>
          <w:szCs w:val="24"/>
        </w:rPr>
        <w:t>However, b</w:t>
      </w:r>
      <w:r w:rsidR="005D7C23">
        <w:rPr>
          <w:rFonts w:ascii="Calibri" w:hAnsi="Calibri" w:cs="Calibri"/>
          <w:sz w:val="24"/>
          <w:szCs w:val="24"/>
        </w:rPr>
        <w:t xml:space="preserve">oth methods </w:t>
      </w:r>
      <w:r w:rsidR="00AB2083">
        <w:rPr>
          <w:rFonts w:ascii="Calibri" w:hAnsi="Calibri" w:cs="Calibri"/>
          <w:sz w:val="24"/>
          <w:szCs w:val="24"/>
        </w:rPr>
        <w:t xml:space="preserve">agree with the premise that </w:t>
      </w:r>
      <w:r w:rsidR="005D7C23">
        <w:rPr>
          <w:rFonts w:ascii="Calibri" w:hAnsi="Calibri" w:cs="Calibri"/>
          <w:sz w:val="24"/>
          <w:szCs w:val="24"/>
        </w:rPr>
        <w:t xml:space="preserve">high quality provision plays a crucial role in </w:t>
      </w:r>
      <w:r w:rsidR="00AB2083">
        <w:rPr>
          <w:rFonts w:ascii="Calibri" w:hAnsi="Calibri" w:cs="Calibri"/>
          <w:sz w:val="24"/>
          <w:szCs w:val="24"/>
        </w:rPr>
        <w:t xml:space="preserve">supporting </w:t>
      </w:r>
      <w:r w:rsidR="005D7C23">
        <w:rPr>
          <w:rFonts w:ascii="Calibri" w:hAnsi="Calibri" w:cs="Calibri"/>
          <w:sz w:val="24"/>
          <w:szCs w:val="24"/>
        </w:rPr>
        <w:t>children</w:t>
      </w:r>
      <w:r w:rsidR="00AB2083">
        <w:rPr>
          <w:rFonts w:ascii="Calibri" w:hAnsi="Calibri" w:cs="Calibri"/>
          <w:sz w:val="24"/>
          <w:szCs w:val="24"/>
        </w:rPr>
        <w:t>’s</w:t>
      </w:r>
      <w:r w:rsidR="005D7C23">
        <w:rPr>
          <w:rFonts w:ascii="Calibri" w:hAnsi="Calibri" w:cs="Calibri"/>
          <w:sz w:val="24"/>
          <w:szCs w:val="24"/>
        </w:rPr>
        <w:t xml:space="preserve"> holistic development. </w:t>
      </w:r>
    </w:p>
    <w:p w14:paraId="39B02019" w14:textId="77777777" w:rsidR="009A0127" w:rsidRPr="00020EAB" w:rsidRDefault="009A0127" w:rsidP="009A0127">
      <w:pPr>
        <w:rPr>
          <w:b/>
          <w:bCs/>
        </w:rPr>
      </w:pPr>
      <w:r w:rsidRPr="00020EAB">
        <w:rPr>
          <w:b/>
          <w:bCs/>
        </w:rPr>
        <w:t>Reference list</w:t>
      </w:r>
    </w:p>
    <w:p w14:paraId="34CC3F71" w14:textId="77777777" w:rsidR="009A0127" w:rsidRPr="00020EAB" w:rsidRDefault="009A0127" w:rsidP="009A0127">
      <w:r w:rsidRPr="00020EAB">
        <w:t xml:space="preserve">Arnerich, M. (2021). </w:t>
      </w:r>
      <w:r w:rsidRPr="00020EAB">
        <w:rPr>
          <w:i/>
          <w:iCs/>
        </w:rPr>
        <w:t xml:space="preserve">Using Leuven Scales in the Early Years | </w:t>
      </w:r>
      <w:proofErr w:type="spellStart"/>
      <w:r w:rsidRPr="00020EAB">
        <w:rPr>
          <w:i/>
          <w:iCs/>
        </w:rPr>
        <w:t>Famly</w:t>
      </w:r>
      <w:proofErr w:type="spellEnd"/>
      <w:r w:rsidRPr="00020EAB">
        <w:t xml:space="preserve">. Available at: </w:t>
      </w:r>
      <w:hyperlink r:id="rId7" w:history="1">
        <w:r w:rsidRPr="00020EAB">
          <w:rPr>
            <w:rStyle w:val="Hyperlink"/>
          </w:rPr>
          <w:t>https://www.famly.co/blog/leuven-scales-early-years</w:t>
        </w:r>
      </w:hyperlink>
      <w:r w:rsidRPr="00020EAB">
        <w:t>.</w:t>
      </w:r>
      <w:r>
        <w:t xml:space="preserve"> (Accessed: 23 March 2026). </w:t>
      </w:r>
    </w:p>
    <w:p w14:paraId="1AAA9C28" w14:textId="77777777" w:rsidR="009A0127" w:rsidRPr="00020EAB" w:rsidRDefault="009A0127" w:rsidP="009A0127">
      <w:r w:rsidRPr="00020EAB">
        <w:t xml:space="preserve">Brief, R. and Gardiner, J. (2021). </w:t>
      </w:r>
      <w:r w:rsidRPr="00020EAB">
        <w:rPr>
          <w:i/>
          <w:iCs/>
        </w:rPr>
        <w:t>Study of Early Education and Development (SEED): Developing Alternative Quality Scales for Early Childhood Education and Care (ECEC) Using Exploratory Analysis</w:t>
      </w:r>
      <w:r w:rsidRPr="00020EAB">
        <w:t xml:space="preserve">.  Available at: </w:t>
      </w:r>
      <w:hyperlink r:id="rId8" w:history="1">
        <w:r w:rsidRPr="00020EAB">
          <w:rPr>
            <w:rStyle w:val="Hyperlink"/>
          </w:rPr>
          <w:t>https://assets.publishing.service.gov.uk/government/uploads/system/uploads/attachment_data/file/1029981/SEED_Quality_Analyses_Research_Brief.pdf</w:t>
        </w:r>
      </w:hyperlink>
      <w:r w:rsidRPr="00020EAB">
        <w:t>.</w:t>
      </w:r>
      <w:r>
        <w:t xml:space="preserve"> (Accessed: 23 March 2026). </w:t>
      </w:r>
    </w:p>
    <w:p w14:paraId="1E3576A9" w14:textId="77777777" w:rsidR="009A0127" w:rsidRPr="00020EAB" w:rsidRDefault="009A0127" w:rsidP="009A0127">
      <w:r w:rsidRPr="00020EAB">
        <w:t xml:space="preserve">Cambridge Dictionary (2019). </w:t>
      </w:r>
      <w:r w:rsidRPr="00020EAB">
        <w:rPr>
          <w:i/>
          <w:iCs/>
        </w:rPr>
        <w:t>QUALITY | meaning in the Cambridge English Dictionary</w:t>
      </w:r>
      <w:r w:rsidRPr="00020EAB">
        <w:t xml:space="preserve">.  Available at: </w:t>
      </w:r>
      <w:hyperlink r:id="rId9" w:history="1">
        <w:r w:rsidRPr="00020EAB">
          <w:rPr>
            <w:rStyle w:val="Hyperlink"/>
          </w:rPr>
          <w:t>https://dictionary.cambridge.org/dictionary/english/quality</w:t>
        </w:r>
      </w:hyperlink>
      <w:r w:rsidRPr="00020EAB">
        <w:t>.</w:t>
      </w:r>
      <w:r>
        <w:t xml:space="preserve"> (Accessed: 23 March 2026). </w:t>
      </w:r>
    </w:p>
    <w:p w14:paraId="0415F9DB" w14:textId="77777777" w:rsidR="009A0127" w:rsidRPr="00020EAB" w:rsidRDefault="009A0127" w:rsidP="009A0127">
      <w:r w:rsidRPr="00020EAB">
        <w:t xml:space="preserve">Childcare (2026). </w:t>
      </w:r>
      <w:r w:rsidRPr="00020EAB">
        <w:rPr>
          <w:i/>
          <w:iCs/>
        </w:rPr>
        <w:t>Sustained Shared Thinking in the Early Years - Online Training Course</w:t>
      </w:r>
      <w:r w:rsidRPr="00020EAB">
        <w:t xml:space="preserve">. [online] Childcare.co.uk. Available at: </w:t>
      </w:r>
      <w:hyperlink r:id="rId10" w:history="1">
        <w:r w:rsidRPr="00020EAB">
          <w:rPr>
            <w:rStyle w:val="Hyperlink"/>
          </w:rPr>
          <w:t>https://www.childcare.co.uk/information/sustained-shared-thinking</w:t>
        </w:r>
      </w:hyperlink>
      <w:r>
        <w:t xml:space="preserve"> </w:t>
      </w:r>
      <w:r w:rsidRPr="00020EAB">
        <w:t xml:space="preserve"> </w:t>
      </w:r>
      <w:r>
        <w:t>(</w:t>
      </w:r>
      <w:r w:rsidRPr="00020EAB">
        <w:t>Accessed 5 Apr. 2026</w:t>
      </w:r>
      <w:r>
        <w:t xml:space="preserve">). </w:t>
      </w:r>
    </w:p>
    <w:p w14:paraId="5A1EEC79" w14:textId="77777777" w:rsidR="009A0127" w:rsidRPr="00020EAB" w:rsidRDefault="009A0127" w:rsidP="009A0127">
      <w:r w:rsidRPr="00020EAB">
        <w:t xml:space="preserve">Eadie, P., Page, J., Levickis, P., Elek, C., Murray, L., Wang, L. and Lloyd-Johnsen, C. (2022a). Domains of quality in early childhood education and care: A scoping review of the extent and consistency of the literature. </w:t>
      </w:r>
      <w:r w:rsidRPr="00020EAB">
        <w:rPr>
          <w:i/>
          <w:iCs/>
        </w:rPr>
        <w:t>Educational Review</w:t>
      </w:r>
      <w:r w:rsidRPr="00020EAB">
        <w:t xml:space="preserve">, 76(4), pp.1–30. </w:t>
      </w:r>
      <w:proofErr w:type="spellStart"/>
      <w:r w:rsidRPr="00020EAB">
        <w:t>doi</w:t>
      </w:r>
      <w:proofErr w:type="spellEnd"/>
      <w:r w:rsidRPr="00020EAB">
        <w:t>:</w:t>
      </w:r>
      <w:r>
        <w:t xml:space="preserve"> </w:t>
      </w:r>
      <w:hyperlink r:id="rId11" w:history="1">
        <w:r w:rsidRPr="00020EAB">
          <w:rPr>
            <w:rStyle w:val="Hyperlink"/>
          </w:rPr>
          <w:t>https://doi.org/10.1080/00131911.2022.2077704</w:t>
        </w:r>
      </w:hyperlink>
      <w:r w:rsidRPr="00020EAB">
        <w:t>.</w:t>
      </w:r>
      <w:r>
        <w:t xml:space="preserve"> </w:t>
      </w:r>
    </w:p>
    <w:p w14:paraId="6F62B459" w14:textId="77777777" w:rsidR="009A0127" w:rsidRPr="00020EAB" w:rsidRDefault="009A0127" w:rsidP="009A0127">
      <w:r w:rsidRPr="00020EAB">
        <w:t xml:space="preserve">Eadie, P., Page, J., Levickis, P., Elek, C., Murray, L., Wang, L. and Lloyd-Johnsen, C. (2022b). Domains of quality in early childhood education and care: A scoping review of the extent and consistency of the literature. </w:t>
      </w:r>
      <w:r w:rsidRPr="00020EAB">
        <w:rPr>
          <w:i/>
          <w:iCs/>
        </w:rPr>
        <w:t>Educational Review</w:t>
      </w:r>
      <w:r w:rsidRPr="00020EAB">
        <w:t xml:space="preserve">, 76(4), pp.1–30. </w:t>
      </w:r>
      <w:proofErr w:type="spellStart"/>
      <w:r w:rsidRPr="00020EAB">
        <w:t>doi</w:t>
      </w:r>
      <w:proofErr w:type="spellEnd"/>
      <w:r w:rsidRPr="00020EAB">
        <w:t>:</w:t>
      </w:r>
      <w:r>
        <w:t xml:space="preserve"> </w:t>
      </w:r>
      <w:hyperlink r:id="rId12" w:history="1">
        <w:r w:rsidRPr="00020EAB">
          <w:rPr>
            <w:rStyle w:val="Hyperlink"/>
          </w:rPr>
          <w:t>https://doi.org/10.1080/00131911.2022.2077704</w:t>
        </w:r>
      </w:hyperlink>
      <w:r w:rsidRPr="00020EAB">
        <w:t>.</w:t>
      </w:r>
      <w:r>
        <w:t xml:space="preserve"> </w:t>
      </w:r>
    </w:p>
    <w:p w14:paraId="38ADA4BB" w14:textId="77777777" w:rsidR="009A0127" w:rsidRPr="00020EAB" w:rsidRDefault="009A0127" w:rsidP="009A0127">
      <w:r w:rsidRPr="00020EAB">
        <w:t xml:space="preserve">Education Scotland (2025). </w:t>
      </w:r>
      <w:r w:rsidRPr="00020EAB">
        <w:rPr>
          <w:i/>
          <w:iCs/>
        </w:rPr>
        <w:t>A quality improvement framework for the early learning and childcare sectors</w:t>
      </w:r>
      <w:r w:rsidRPr="00020EAB">
        <w:t xml:space="preserve">. Available at: </w:t>
      </w:r>
      <w:hyperlink r:id="rId13" w:history="1">
        <w:r w:rsidRPr="00020EAB">
          <w:rPr>
            <w:rStyle w:val="Hyperlink"/>
          </w:rPr>
          <w:t>https://education.gov.scot/media/kooovf1o/a-quality-improvement-framework-for-early-learning-and-childcare-settings.pdf</w:t>
        </w:r>
      </w:hyperlink>
      <w:r w:rsidRPr="00020EAB">
        <w:t>.</w:t>
      </w:r>
      <w:r>
        <w:t xml:space="preserve"> (Accessed: 23 March 2026). </w:t>
      </w:r>
    </w:p>
    <w:p w14:paraId="78957112" w14:textId="77777777" w:rsidR="009A0127" w:rsidRPr="00020EAB" w:rsidRDefault="009A0127" w:rsidP="009A0127">
      <w:r w:rsidRPr="00020EAB">
        <w:t xml:space="preserve">Jackson, L. (2025). </w:t>
      </w:r>
      <w:r w:rsidRPr="00020EAB">
        <w:rPr>
          <w:i/>
          <w:iCs/>
        </w:rPr>
        <w:t>How to explain the Leuven Scale to your nursery parents</w:t>
      </w:r>
      <w:r w:rsidRPr="00020EAB">
        <w:t xml:space="preserve">. Available at: </w:t>
      </w:r>
      <w:hyperlink r:id="rId14" w:history="1">
        <w:r w:rsidRPr="00020EAB">
          <w:rPr>
            <w:rStyle w:val="Hyperlink"/>
          </w:rPr>
          <w:t>https://ovivio.com/uk/blog/how-to-explain-the-leuven-scale-to-your-nursery-parents/</w:t>
        </w:r>
      </w:hyperlink>
      <w:r w:rsidRPr="00020EAB">
        <w:t>.</w:t>
      </w:r>
      <w:r>
        <w:t xml:space="preserve"> (Accessed: 23 March 2026). </w:t>
      </w:r>
    </w:p>
    <w:p w14:paraId="181FC943" w14:textId="77777777" w:rsidR="009A0127" w:rsidRPr="00020EAB" w:rsidRDefault="009A0127" w:rsidP="009A0127">
      <w:r w:rsidRPr="00020EAB">
        <w:t xml:space="preserve">Kingston, D. (2023). </w:t>
      </w:r>
      <w:r w:rsidRPr="00020EAB">
        <w:rPr>
          <w:i/>
          <w:iCs/>
        </w:rPr>
        <w:t>The Sustained Shared Thinking and Emotional Well-being (SSTEW) Scale</w:t>
      </w:r>
      <w:r w:rsidRPr="00020EAB">
        <w:t xml:space="preserve">. </w:t>
      </w:r>
      <w:proofErr w:type="spellStart"/>
      <w:r w:rsidRPr="00020EAB">
        <w:t>doi</w:t>
      </w:r>
      <w:proofErr w:type="spellEnd"/>
      <w:r w:rsidRPr="00020EAB">
        <w:t>:</w:t>
      </w:r>
      <w:r>
        <w:t xml:space="preserve"> </w:t>
      </w:r>
      <w:hyperlink r:id="rId15" w:history="1">
        <w:r w:rsidRPr="00020EAB">
          <w:rPr>
            <w:rStyle w:val="Hyperlink"/>
          </w:rPr>
          <w:t>https://doi.org/10.4324/9781003379867</w:t>
        </w:r>
      </w:hyperlink>
      <w:r w:rsidRPr="00020EAB">
        <w:t>.</w:t>
      </w:r>
      <w:r>
        <w:t xml:space="preserve"> </w:t>
      </w:r>
    </w:p>
    <w:p w14:paraId="1678BD6C" w14:textId="77777777" w:rsidR="009A0127" w:rsidRPr="00020EAB" w:rsidRDefault="009A0127" w:rsidP="009A0127">
      <w:r w:rsidRPr="00020EAB">
        <w:t xml:space="preserve">Learning Journals (2021). </w:t>
      </w:r>
      <w:r w:rsidRPr="00020EAB">
        <w:rPr>
          <w:i/>
          <w:iCs/>
        </w:rPr>
        <w:t>What Is the Leuven Scale and How to Use it</w:t>
      </w:r>
      <w:r w:rsidRPr="00020EAB">
        <w:t xml:space="preserve">. Available at: </w:t>
      </w:r>
      <w:hyperlink r:id="rId16" w:history="1">
        <w:r w:rsidRPr="00020EAB">
          <w:rPr>
            <w:rStyle w:val="Hyperlink"/>
          </w:rPr>
          <w:t>https://learningjournals.co.uk/what-is-the-leuven-scale-and-how-to-use-it/</w:t>
        </w:r>
      </w:hyperlink>
      <w:r w:rsidRPr="00020EAB">
        <w:t>.</w:t>
      </w:r>
      <w:r>
        <w:t xml:space="preserve"> (Accessed: 23 March 2026). </w:t>
      </w:r>
    </w:p>
    <w:p w14:paraId="3107A6E9" w14:textId="77777777" w:rsidR="009A0127" w:rsidRPr="00020EAB" w:rsidRDefault="009A0127" w:rsidP="009A0127">
      <w:r w:rsidRPr="00020EAB">
        <w:t xml:space="preserve">MacRae, C. and Jones, L. (2020a). A philosophical reflection on the ‘Leuven Scale’ and young children’s expressions of involvement. </w:t>
      </w:r>
      <w:r w:rsidRPr="00020EAB">
        <w:rPr>
          <w:i/>
          <w:iCs/>
        </w:rPr>
        <w:t>International Journal of Qualitative Studies in Education</w:t>
      </w:r>
      <w:r w:rsidRPr="00020EAB">
        <w:t xml:space="preserve">, [online] 36(2), pp.1–13. </w:t>
      </w:r>
      <w:proofErr w:type="spellStart"/>
      <w:r w:rsidRPr="00020EAB">
        <w:t>doi</w:t>
      </w:r>
      <w:proofErr w:type="spellEnd"/>
      <w:r w:rsidRPr="00020EAB">
        <w:t>:</w:t>
      </w:r>
      <w:r>
        <w:t xml:space="preserve"> </w:t>
      </w:r>
      <w:hyperlink r:id="rId17" w:history="1">
        <w:r w:rsidRPr="00020EAB">
          <w:rPr>
            <w:rStyle w:val="Hyperlink"/>
          </w:rPr>
          <w:t>https://doi.org/10.1080/09518398.2020.1828650</w:t>
        </w:r>
      </w:hyperlink>
      <w:r w:rsidRPr="00020EAB">
        <w:t>.</w:t>
      </w:r>
      <w:r>
        <w:t xml:space="preserve"> </w:t>
      </w:r>
    </w:p>
    <w:p w14:paraId="0D9B07D9" w14:textId="77777777" w:rsidR="009A0127" w:rsidRPr="00020EAB" w:rsidRDefault="009A0127" w:rsidP="009A0127">
      <w:r w:rsidRPr="00020EAB">
        <w:t xml:space="preserve">MacRae, C. and Jones, L. (2020b). A philosophical reflection on the ‘Leuven Scale’ and young children’s expressions of involvement. </w:t>
      </w:r>
      <w:r w:rsidRPr="00020EAB">
        <w:rPr>
          <w:i/>
          <w:iCs/>
        </w:rPr>
        <w:t>International Journal of Qualitative Studies in Education</w:t>
      </w:r>
      <w:r w:rsidRPr="00020EAB">
        <w:t xml:space="preserve">, [online] 36(2), pp.1–13. </w:t>
      </w:r>
      <w:proofErr w:type="spellStart"/>
      <w:r w:rsidRPr="00020EAB">
        <w:t>doi</w:t>
      </w:r>
      <w:proofErr w:type="spellEnd"/>
      <w:r w:rsidRPr="00020EAB">
        <w:t>:</w:t>
      </w:r>
      <w:r>
        <w:t xml:space="preserve"> </w:t>
      </w:r>
      <w:hyperlink r:id="rId18" w:history="1">
        <w:r w:rsidRPr="00020EAB">
          <w:rPr>
            <w:rStyle w:val="Hyperlink"/>
          </w:rPr>
          <w:t>https://doi.org/10.1080/09518398.2020.1828650</w:t>
        </w:r>
      </w:hyperlink>
      <w:r w:rsidRPr="00020EAB">
        <w:t>.</w:t>
      </w:r>
      <w:r>
        <w:t xml:space="preserve"> </w:t>
      </w:r>
    </w:p>
    <w:p w14:paraId="0F88C316" w14:textId="77777777" w:rsidR="009A0127" w:rsidRPr="00020EAB" w:rsidRDefault="009A0127" w:rsidP="009A0127">
      <w:r w:rsidRPr="00020EAB">
        <w:t xml:space="preserve">Main, P. (2021a). </w:t>
      </w:r>
      <w:r w:rsidRPr="00020EAB">
        <w:rPr>
          <w:i/>
          <w:iCs/>
        </w:rPr>
        <w:t>Leuven Scale: A teacher’s guide</w:t>
      </w:r>
      <w:r w:rsidRPr="00020EAB">
        <w:t xml:space="preserve">. Available at: </w:t>
      </w:r>
      <w:hyperlink r:id="rId19" w:history="1">
        <w:r w:rsidRPr="00020EAB">
          <w:rPr>
            <w:rStyle w:val="Hyperlink"/>
          </w:rPr>
          <w:t>https://www.structural-learning.com/post/leuven-scale-a-teachers-guide</w:t>
        </w:r>
      </w:hyperlink>
      <w:r w:rsidRPr="00020EAB">
        <w:t>.</w:t>
      </w:r>
      <w:r>
        <w:t xml:space="preserve"> (Accessed: 23 March 2026). </w:t>
      </w:r>
    </w:p>
    <w:p w14:paraId="0CB0DFC3" w14:textId="77777777" w:rsidR="009A0127" w:rsidRPr="00020EAB" w:rsidRDefault="009A0127" w:rsidP="009A0127">
      <w:r w:rsidRPr="00020EAB">
        <w:t xml:space="preserve">Main, P. (2021b). </w:t>
      </w:r>
      <w:r w:rsidRPr="00020EAB">
        <w:rPr>
          <w:i/>
          <w:iCs/>
        </w:rPr>
        <w:t>Leuven Scale: A teacher’s guide</w:t>
      </w:r>
      <w:r w:rsidRPr="00020EAB">
        <w:t xml:space="preserve">. Available at: </w:t>
      </w:r>
      <w:hyperlink r:id="rId20" w:history="1">
        <w:r w:rsidRPr="00020EAB">
          <w:rPr>
            <w:rStyle w:val="Hyperlink"/>
          </w:rPr>
          <w:t>https://www.structural-learning.com/post/leuven-scale-a-teachers-guide</w:t>
        </w:r>
      </w:hyperlink>
      <w:r w:rsidRPr="00020EAB">
        <w:t>.</w:t>
      </w:r>
      <w:r>
        <w:t xml:space="preserve"> </w:t>
      </w:r>
    </w:p>
    <w:p w14:paraId="7884FB3A" w14:textId="77777777" w:rsidR="009A0127" w:rsidRPr="00020EAB" w:rsidRDefault="009A0127" w:rsidP="009A0127">
      <w:r w:rsidRPr="00020EAB">
        <w:t xml:space="preserve">Moss, P. (2016). Why can’t we get beyond quality? </w:t>
      </w:r>
      <w:r w:rsidRPr="00020EAB">
        <w:rPr>
          <w:i/>
          <w:iCs/>
        </w:rPr>
        <w:t>Contemporary Issues in Early Childhood</w:t>
      </w:r>
      <w:r w:rsidRPr="00020EAB">
        <w:t xml:space="preserve">, 17(1), pp.8–15. </w:t>
      </w:r>
      <w:proofErr w:type="spellStart"/>
      <w:r w:rsidRPr="00020EAB">
        <w:t>doi</w:t>
      </w:r>
      <w:proofErr w:type="spellEnd"/>
      <w:r w:rsidRPr="00020EAB">
        <w:t>:</w:t>
      </w:r>
      <w:r>
        <w:t xml:space="preserve"> </w:t>
      </w:r>
      <w:hyperlink r:id="rId21" w:history="1">
        <w:r w:rsidRPr="00020EAB">
          <w:rPr>
            <w:rStyle w:val="Hyperlink"/>
          </w:rPr>
          <w:t>https://doi.org/10.1177/1463949115627895</w:t>
        </w:r>
      </w:hyperlink>
      <w:r w:rsidRPr="00020EAB">
        <w:t>.</w:t>
      </w:r>
      <w:r>
        <w:t xml:space="preserve"> </w:t>
      </w:r>
    </w:p>
    <w:p w14:paraId="20A6D389" w14:textId="77777777" w:rsidR="009A0127" w:rsidRPr="00020EAB" w:rsidRDefault="009A0127" w:rsidP="009A0127">
      <w:r w:rsidRPr="00020EAB">
        <w:lastRenderedPageBreak/>
        <w:t xml:space="preserve">Northumberland County Council (2025). </w:t>
      </w:r>
      <w:r w:rsidRPr="00020EAB">
        <w:rPr>
          <w:i/>
          <w:iCs/>
        </w:rPr>
        <w:t xml:space="preserve">The Leuven Well-being and Involvement Scales </w:t>
      </w:r>
      <w:r w:rsidRPr="00020EAB">
        <w:t xml:space="preserve">. Available at: </w:t>
      </w:r>
      <w:hyperlink r:id="rId22" w:history="1">
        <w:r w:rsidRPr="00020EAB">
          <w:rPr>
            <w:rStyle w:val="Hyperlink"/>
          </w:rPr>
          <w:t>https://view.officeapps.live.com/op/view.aspx?src=https%3A%2F%2Fnorthumberlandeducation.co.uk%2Fwp-content%2Fuploads%2F2025%2F01%2FLeuven-Scales.docx&amp;wdOrigin=BROWSELINK</w:t>
        </w:r>
      </w:hyperlink>
      <w:r w:rsidRPr="00020EAB">
        <w:t>.</w:t>
      </w:r>
      <w:r>
        <w:t xml:space="preserve"> (Accessed: 23 March 2026). </w:t>
      </w:r>
    </w:p>
    <w:p w14:paraId="3B0E052A" w14:textId="77777777" w:rsidR="009A0127" w:rsidRPr="00020EAB" w:rsidRDefault="009A0127" w:rsidP="009A0127">
      <w:r w:rsidRPr="00020EAB">
        <w:t xml:space="preserve">Ofsted (2024). </w:t>
      </w:r>
      <w:r w:rsidRPr="00020EAB">
        <w:rPr>
          <w:i/>
          <w:iCs/>
        </w:rPr>
        <w:t>Best Start in Life Part 1: Setting the Scene</w:t>
      </w:r>
      <w:r w:rsidRPr="00020EAB">
        <w:t xml:space="preserve">. Available at: </w:t>
      </w:r>
      <w:hyperlink r:id="rId23" w:history="1">
        <w:r w:rsidRPr="00020EAB">
          <w:rPr>
            <w:rStyle w:val="Hyperlink"/>
          </w:rPr>
          <w:t>https://www.gov.uk/government/publications/best-start-in-life-a-research-review-for-early-years/best-start-in-life-part-1-setting-the-scene</w:t>
        </w:r>
      </w:hyperlink>
      <w:r w:rsidRPr="00020EAB">
        <w:t>.</w:t>
      </w:r>
      <w:r>
        <w:t xml:space="preserve"> </w:t>
      </w:r>
    </w:p>
    <w:p w14:paraId="23E8E04B" w14:textId="77777777" w:rsidR="009A0127" w:rsidRPr="00020EAB" w:rsidRDefault="009A0127" w:rsidP="009A0127">
      <w:r w:rsidRPr="00020EAB">
        <w:t xml:space="preserve">Psychology Notes HQ (2025). </w:t>
      </w:r>
      <w:r w:rsidRPr="00020EAB">
        <w:rPr>
          <w:i/>
          <w:iCs/>
        </w:rPr>
        <w:t>Social Interaction as the Engine of Development: Vygotsky’s Sociocultural Theory in Action - The Psychology Notes Headquarters</w:t>
      </w:r>
      <w:r w:rsidRPr="00020EAB">
        <w:t xml:space="preserve">. [online] The Psychology Notes Headquarters. Available at: </w:t>
      </w:r>
      <w:hyperlink r:id="rId24" w:history="1">
        <w:r w:rsidRPr="00020EAB">
          <w:rPr>
            <w:rStyle w:val="Hyperlink"/>
          </w:rPr>
          <w:t>https://www.psychologynoteshq.com/vygotsky-social-interaction/</w:t>
        </w:r>
      </w:hyperlink>
      <w:r w:rsidRPr="00020EAB">
        <w:t>.</w:t>
      </w:r>
      <w:r>
        <w:t xml:space="preserve"> (Accessed: 23 March 2026). </w:t>
      </w:r>
    </w:p>
    <w:p w14:paraId="37F17463" w14:textId="77777777" w:rsidR="009A0127" w:rsidRPr="00020EAB" w:rsidRDefault="009A0127" w:rsidP="009A0127">
      <w:r w:rsidRPr="00020EAB">
        <w:t xml:space="preserve">Siraj, I., Kingston , D. and Melhuish , E. (2023). </w:t>
      </w:r>
      <w:r w:rsidRPr="00020EAB">
        <w:rPr>
          <w:i/>
          <w:iCs/>
        </w:rPr>
        <w:t>The Sustained Shared Thinking and Emotional Well-being (SSTEW) Scale</w:t>
      </w:r>
      <w:r w:rsidRPr="00020EAB">
        <w:t xml:space="preserve">. [online] Google Books. Available at: </w:t>
      </w:r>
      <w:hyperlink r:id="rId25" w:history="1">
        <w:r w:rsidRPr="00020EAB">
          <w:rPr>
            <w:rStyle w:val="Hyperlink"/>
          </w:rPr>
          <w:t>https://books.google.co.uk/books/about/The_Sustained_Shared_Thinking_and_Emotio.html?id=OOzNEAAAQBAJ&amp;redir_esc=y</w:t>
        </w:r>
      </w:hyperlink>
      <w:r>
        <w:t xml:space="preserve"> </w:t>
      </w:r>
      <w:r w:rsidRPr="00020EAB">
        <w:t xml:space="preserve"> </w:t>
      </w:r>
    </w:p>
    <w:p w14:paraId="450ADD52" w14:textId="77777777" w:rsidR="009A0127" w:rsidRPr="00020EAB" w:rsidRDefault="009A0127" w:rsidP="009A0127">
      <w:r w:rsidRPr="00020EAB">
        <w:t xml:space="preserve">Siraj, I., Kingston, D. and Melhuish, E.C. (2023). </w:t>
      </w:r>
      <w:r w:rsidRPr="00020EAB">
        <w:rPr>
          <w:i/>
          <w:iCs/>
        </w:rPr>
        <w:t>The Sustained Shared Thinking and Emotional Well-being (SSTEW) Scale</w:t>
      </w:r>
      <w:r w:rsidRPr="00020EAB">
        <w:t>. David Fulton Publishers.</w:t>
      </w:r>
    </w:p>
    <w:p w14:paraId="4CD96715" w14:textId="77777777" w:rsidR="009A0127" w:rsidRPr="00020EAB" w:rsidRDefault="009A0127" w:rsidP="009A0127">
      <w:r w:rsidRPr="00020EAB">
        <w:t xml:space="preserve">Van de Veer, R. (2020). </w:t>
      </w:r>
      <w:r w:rsidRPr="00020EAB">
        <w:rPr>
          <w:i/>
          <w:iCs/>
        </w:rPr>
        <w:t>Vygotsky’s theory</w:t>
      </w:r>
      <w:r w:rsidRPr="00020EAB">
        <w:t xml:space="preserve">. Available at: </w:t>
      </w:r>
      <w:hyperlink r:id="rId26" w:history="1">
        <w:r w:rsidRPr="00020EAB">
          <w:rPr>
            <w:rStyle w:val="Hyperlink"/>
          </w:rPr>
          <w:t>https://www.researchgate.net/publication/339136533_Vygotsky</w:t>
        </w:r>
      </w:hyperlink>
      <w:r w:rsidRPr="00020EAB">
        <w:t>.</w:t>
      </w:r>
      <w:r>
        <w:t xml:space="preserve"> (Accessed: 23 March 2026). </w:t>
      </w:r>
    </w:p>
    <w:p w14:paraId="4B5477BB" w14:textId="77777777" w:rsidR="009A0127" w:rsidRDefault="009A0127" w:rsidP="009A0127">
      <w:r w:rsidRPr="00020EAB">
        <w:t xml:space="preserve">Vimala Gollamudi (2026). </w:t>
      </w:r>
      <w:r w:rsidRPr="00020EAB">
        <w:rPr>
          <w:i/>
          <w:iCs/>
        </w:rPr>
        <w:t>What does Quality Assurance (QA) do in pharma and biotech? Quality Assurance is often described in terms of responsibilities and regulations, but in practice, its role is more fundamental. QA ensures that processes are executed and products are manufactured in a way that can be trusted.</w:t>
      </w:r>
      <w:r w:rsidRPr="00020EAB">
        <w:t xml:space="preserve"> [online] Linkedin.com. Available at: </w:t>
      </w:r>
      <w:hyperlink r:id="rId27" w:history="1">
        <w:r w:rsidRPr="00020EAB">
          <w:rPr>
            <w:rStyle w:val="Hyperlink"/>
          </w:rPr>
          <w:t>https://www.linkedin.com/pulse/understanding-quality-assurance-qa-beyond-compliance-role-gollamudi-cewte</w:t>
        </w:r>
      </w:hyperlink>
      <w:r>
        <w:t xml:space="preserve"> (Accessed: 23 March 2026). </w:t>
      </w:r>
    </w:p>
    <w:p w14:paraId="02821861" w14:textId="77777777" w:rsidR="009A0127" w:rsidRPr="00020EAB" w:rsidRDefault="009A0127" w:rsidP="009A0127">
      <w:r w:rsidRPr="00020EAB">
        <w:t xml:space="preserve">Welsh Government (2023). </w:t>
      </w:r>
      <w:r w:rsidRPr="00020EAB">
        <w:rPr>
          <w:i/>
          <w:iCs/>
        </w:rPr>
        <w:t>A Quality Framework for Early Childhood Play, Learning and Care in Wales 2</w:t>
      </w:r>
      <w:r>
        <w:t xml:space="preserve">. </w:t>
      </w:r>
      <w:r w:rsidRPr="00020EAB">
        <w:t xml:space="preserve"> Available at: </w:t>
      </w:r>
      <w:hyperlink r:id="rId28" w:history="1">
        <w:r w:rsidRPr="00020EAB">
          <w:rPr>
            <w:rStyle w:val="Hyperlink"/>
          </w:rPr>
          <w:t>https://hwb.gov.wales/api/storage/7f8cc134-1ac0-4e1f-90f9-9543b7060eaf/a-quality-framework-for-early-childhood-play-learning-and-care-v1.pdf</w:t>
        </w:r>
      </w:hyperlink>
      <w:r w:rsidRPr="00020EAB">
        <w:t>.</w:t>
      </w:r>
      <w:r>
        <w:t xml:space="preserve"> (Accessed: 23 March 2026). </w:t>
      </w:r>
    </w:p>
    <w:p w14:paraId="53EDF3BD" w14:textId="77777777" w:rsidR="009A0127" w:rsidRPr="00020EAB" w:rsidRDefault="009A0127" w:rsidP="009A0127">
      <w:r w:rsidRPr="00020EAB">
        <w:t xml:space="preserve">Williams, J. (2016). Quality assurance and quality enhancement: is there a relationship? </w:t>
      </w:r>
      <w:r w:rsidRPr="00020EAB">
        <w:rPr>
          <w:i/>
          <w:iCs/>
        </w:rPr>
        <w:t>Quality in Higher Education</w:t>
      </w:r>
      <w:r w:rsidRPr="00020EAB">
        <w:t xml:space="preserve">, 22(2), pp.97–102. </w:t>
      </w:r>
      <w:proofErr w:type="spellStart"/>
      <w:r w:rsidRPr="00020EAB">
        <w:t>doi</w:t>
      </w:r>
      <w:proofErr w:type="spellEnd"/>
      <w:r w:rsidRPr="00020EAB">
        <w:t>:</w:t>
      </w:r>
      <w:r>
        <w:t xml:space="preserve"> </w:t>
      </w:r>
      <w:hyperlink r:id="rId29" w:history="1">
        <w:r w:rsidRPr="00020EAB">
          <w:rPr>
            <w:rStyle w:val="Hyperlink"/>
          </w:rPr>
          <w:t>https://doi.org/10.1080/13538322.2016.1227207</w:t>
        </w:r>
      </w:hyperlink>
      <w:r w:rsidRPr="00020EAB">
        <w:t>.</w:t>
      </w:r>
      <w:r>
        <w:t xml:space="preserve"> </w:t>
      </w:r>
    </w:p>
    <w:p w14:paraId="6AAC83D5" w14:textId="77777777" w:rsidR="009A0127" w:rsidRDefault="009A0127" w:rsidP="009A0127"/>
    <w:p w14:paraId="5807AE21" w14:textId="77777777" w:rsidR="009A0127" w:rsidRPr="00B2757B" w:rsidRDefault="009A0127" w:rsidP="00B2757B">
      <w:pPr>
        <w:spacing w:line="360" w:lineRule="auto"/>
        <w:rPr>
          <w:rFonts w:ascii="Calibri" w:hAnsi="Calibri" w:cs="Calibri"/>
          <w:sz w:val="24"/>
          <w:szCs w:val="24"/>
        </w:rPr>
      </w:pPr>
    </w:p>
    <w:p w14:paraId="576C3557" w14:textId="77777777" w:rsidR="00B2757B" w:rsidRDefault="00B2757B" w:rsidP="000F609B">
      <w:pPr>
        <w:spacing w:line="360" w:lineRule="auto"/>
        <w:rPr>
          <w:rFonts w:ascii="Calibri" w:hAnsi="Calibri" w:cs="Calibri"/>
          <w:sz w:val="24"/>
          <w:szCs w:val="24"/>
        </w:rPr>
      </w:pPr>
    </w:p>
    <w:p w14:paraId="20605C92" w14:textId="77777777" w:rsidR="00BF10A1" w:rsidRDefault="00BF10A1" w:rsidP="000F609B">
      <w:pPr>
        <w:spacing w:line="360" w:lineRule="auto"/>
        <w:rPr>
          <w:rFonts w:ascii="Calibri" w:hAnsi="Calibri" w:cs="Calibri"/>
          <w:sz w:val="24"/>
          <w:szCs w:val="24"/>
        </w:rPr>
      </w:pPr>
    </w:p>
    <w:p w14:paraId="2C9A235B" w14:textId="26B583FC" w:rsidR="000F609B" w:rsidRPr="000F609B" w:rsidRDefault="00352F69" w:rsidP="000F609B">
      <w:pPr>
        <w:spacing w:line="360" w:lineRule="auto"/>
        <w:rPr>
          <w:rStyle w:val="Hyperlink"/>
          <w:rFonts w:ascii="Calibri" w:hAnsi="Calibri" w:cs="Calibri"/>
          <w:sz w:val="24"/>
          <w:szCs w:val="24"/>
        </w:rPr>
      </w:pPr>
      <w:r w:rsidRPr="00352F69">
        <w:rPr>
          <w:rFonts w:ascii="Calibri" w:hAnsi="Calibri" w:cs="Calibri"/>
          <w:sz w:val="24"/>
          <w:szCs w:val="24"/>
        </w:rPr>
        <w:t xml:space="preserve"> </w:t>
      </w:r>
      <w:r w:rsidR="000F609B" w:rsidRPr="000F609B">
        <w:rPr>
          <w:rFonts w:ascii="Calibri" w:hAnsi="Calibri" w:cs="Calibri"/>
          <w:sz w:val="24"/>
          <w:szCs w:val="24"/>
        </w:rPr>
        <w:fldChar w:fldCharType="begin"/>
      </w:r>
      <w:r w:rsidR="000F609B" w:rsidRPr="000F609B">
        <w:rPr>
          <w:rFonts w:ascii="Calibri" w:hAnsi="Calibri" w:cs="Calibri"/>
          <w:sz w:val="24"/>
          <w:szCs w:val="24"/>
        </w:rPr>
        <w:instrText>HYPERLINK "https://www.famly.co/blog-resources/authors/matt-arnerich"</w:instrText>
      </w:r>
      <w:r w:rsidR="000F609B" w:rsidRPr="000F609B">
        <w:rPr>
          <w:rFonts w:ascii="Calibri" w:hAnsi="Calibri" w:cs="Calibri"/>
          <w:sz w:val="24"/>
          <w:szCs w:val="24"/>
        </w:rPr>
      </w:r>
      <w:r w:rsidR="000F609B" w:rsidRPr="000F609B">
        <w:rPr>
          <w:rFonts w:ascii="Calibri" w:hAnsi="Calibri" w:cs="Calibri"/>
          <w:sz w:val="24"/>
          <w:szCs w:val="24"/>
        </w:rPr>
        <w:fldChar w:fldCharType="separate"/>
      </w:r>
    </w:p>
    <w:p w14:paraId="3119251C" w14:textId="50914A89" w:rsidR="00930BF8" w:rsidRDefault="000F609B" w:rsidP="000F609B">
      <w:pPr>
        <w:spacing w:line="360" w:lineRule="auto"/>
        <w:rPr>
          <w:rFonts w:ascii="Calibri" w:hAnsi="Calibri" w:cs="Calibri"/>
          <w:sz w:val="24"/>
          <w:szCs w:val="24"/>
        </w:rPr>
      </w:pPr>
      <w:r w:rsidRPr="000F609B">
        <w:rPr>
          <w:rFonts w:ascii="Calibri" w:hAnsi="Calibri" w:cs="Calibri"/>
          <w:sz w:val="24"/>
          <w:szCs w:val="24"/>
        </w:rPr>
        <w:fldChar w:fldCharType="end"/>
      </w:r>
    </w:p>
    <w:p w14:paraId="12C8DDCC" w14:textId="60B1941A" w:rsidR="00465904" w:rsidRPr="001E2179" w:rsidRDefault="00465904" w:rsidP="001E2179">
      <w:pPr>
        <w:spacing w:line="360" w:lineRule="auto"/>
        <w:rPr>
          <w:rFonts w:ascii="Calibri" w:hAnsi="Calibri" w:cs="Calibri"/>
          <w:sz w:val="24"/>
          <w:szCs w:val="24"/>
        </w:rPr>
      </w:pPr>
    </w:p>
    <w:p w14:paraId="469B4024" w14:textId="77777777" w:rsidR="006976DD" w:rsidRPr="001E2179" w:rsidRDefault="006976DD" w:rsidP="001E2179">
      <w:pPr>
        <w:spacing w:line="360" w:lineRule="auto"/>
        <w:rPr>
          <w:rFonts w:ascii="Calibri" w:hAnsi="Calibri" w:cs="Calibri"/>
          <w:sz w:val="24"/>
          <w:szCs w:val="24"/>
        </w:rPr>
      </w:pPr>
    </w:p>
    <w:p w14:paraId="444B61A8" w14:textId="77777777" w:rsidR="006976DD" w:rsidRPr="001E2179" w:rsidRDefault="006976DD" w:rsidP="001E2179">
      <w:pPr>
        <w:spacing w:line="360" w:lineRule="auto"/>
        <w:rPr>
          <w:rFonts w:ascii="Calibri" w:hAnsi="Calibri" w:cs="Calibri"/>
          <w:sz w:val="24"/>
          <w:szCs w:val="24"/>
        </w:rPr>
      </w:pPr>
    </w:p>
    <w:p w14:paraId="41BCF30A" w14:textId="77777777" w:rsidR="006976DD" w:rsidRPr="001E2179" w:rsidRDefault="006976DD" w:rsidP="001E2179">
      <w:pPr>
        <w:spacing w:line="360" w:lineRule="auto"/>
        <w:rPr>
          <w:rFonts w:ascii="Calibri" w:hAnsi="Calibri" w:cs="Calibri"/>
          <w:sz w:val="24"/>
          <w:szCs w:val="24"/>
        </w:rPr>
      </w:pPr>
    </w:p>
    <w:p w14:paraId="772557F7" w14:textId="77777777" w:rsidR="006976DD" w:rsidRPr="001E2179" w:rsidRDefault="006976DD" w:rsidP="001E2179">
      <w:pPr>
        <w:spacing w:line="360" w:lineRule="auto"/>
        <w:rPr>
          <w:rFonts w:ascii="Calibri" w:hAnsi="Calibri" w:cs="Calibri"/>
          <w:sz w:val="24"/>
          <w:szCs w:val="24"/>
        </w:rPr>
      </w:pPr>
    </w:p>
    <w:p w14:paraId="7059DCFC" w14:textId="77777777" w:rsidR="006976DD" w:rsidRPr="001E2179" w:rsidRDefault="006976DD" w:rsidP="001E2179">
      <w:pPr>
        <w:spacing w:line="360" w:lineRule="auto"/>
        <w:rPr>
          <w:rFonts w:ascii="Calibri" w:hAnsi="Calibri" w:cs="Calibri"/>
          <w:sz w:val="24"/>
          <w:szCs w:val="24"/>
        </w:rPr>
      </w:pPr>
    </w:p>
    <w:p w14:paraId="343ED043" w14:textId="77777777" w:rsidR="006976DD" w:rsidRPr="001E2179" w:rsidRDefault="006976DD" w:rsidP="001E2179">
      <w:pPr>
        <w:spacing w:line="360" w:lineRule="auto"/>
        <w:rPr>
          <w:rFonts w:ascii="Calibri" w:hAnsi="Calibri" w:cs="Calibri"/>
          <w:sz w:val="24"/>
          <w:szCs w:val="24"/>
        </w:rPr>
      </w:pPr>
    </w:p>
    <w:p w14:paraId="6A749908" w14:textId="77777777" w:rsidR="006976DD" w:rsidRPr="001E2179" w:rsidRDefault="006976DD" w:rsidP="001E2179">
      <w:pPr>
        <w:spacing w:line="360" w:lineRule="auto"/>
        <w:rPr>
          <w:rFonts w:ascii="Calibri" w:hAnsi="Calibri" w:cs="Calibri"/>
          <w:sz w:val="24"/>
          <w:szCs w:val="24"/>
        </w:rPr>
      </w:pPr>
    </w:p>
    <w:p w14:paraId="591F3071" w14:textId="77777777" w:rsidR="006976DD" w:rsidRDefault="006976DD"/>
    <w:p w14:paraId="32D95AC4" w14:textId="77777777" w:rsidR="006976DD" w:rsidRDefault="006976DD"/>
    <w:p w14:paraId="45B8D067" w14:textId="77777777" w:rsidR="006976DD" w:rsidRDefault="006976DD"/>
    <w:p w14:paraId="08F81278" w14:textId="77777777" w:rsidR="006976DD" w:rsidRDefault="006976DD"/>
    <w:p w14:paraId="4AE36F01" w14:textId="6AA87BC3" w:rsidR="00B4433C" w:rsidRDefault="00B4433C"/>
    <w:sectPr w:rsidR="00B4433C">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8EB1" w14:textId="77777777" w:rsidR="00935FEC" w:rsidRDefault="00935FEC" w:rsidP="00935616">
      <w:pPr>
        <w:spacing w:after="0" w:line="240" w:lineRule="auto"/>
      </w:pPr>
      <w:r>
        <w:separator/>
      </w:r>
    </w:p>
  </w:endnote>
  <w:endnote w:type="continuationSeparator" w:id="0">
    <w:p w14:paraId="76D7D619" w14:textId="77777777" w:rsidR="00935FEC" w:rsidRDefault="00935FEC" w:rsidP="00935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F60F5" w14:textId="77777777" w:rsidR="00935FEC" w:rsidRDefault="00935FEC" w:rsidP="00935616">
      <w:pPr>
        <w:spacing w:after="0" w:line="240" w:lineRule="auto"/>
      </w:pPr>
      <w:r>
        <w:separator/>
      </w:r>
    </w:p>
  </w:footnote>
  <w:footnote w:type="continuationSeparator" w:id="0">
    <w:p w14:paraId="0C4566D0" w14:textId="77777777" w:rsidR="00935FEC" w:rsidRDefault="00935FEC" w:rsidP="009356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807CA" w14:textId="206A7123" w:rsidR="00935616" w:rsidRDefault="00935616">
    <w:pPr>
      <w:pStyle w:val="Header"/>
    </w:pPr>
    <w:r>
      <w:t>2305222                                                 ECEY</w:t>
    </w:r>
    <w:r w:rsidR="001C18FC">
      <w:t>6011/C                                                               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362"/>
    <w:multiLevelType w:val="multilevel"/>
    <w:tmpl w:val="9042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B130E3"/>
    <w:multiLevelType w:val="multilevel"/>
    <w:tmpl w:val="6328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271833">
    <w:abstractNumId w:val="0"/>
  </w:num>
  <w:num w:numId="2" w16cid:durableId="233247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90"/>
    <w:rsid w:val="000006E9"/>
    <w:rsid w:val="00005FC4"/>
    <w:rsid w:val="00006027"/>
    <w:rsid w:val="0000649A"/>
    <w:rsid w:val="0002010D"/>
    <w:rsid w:val="00020B4F"/>
    <w:rsid w:val="00020DAD"/>
    <w:rsid w:val="00026966"/>
    <w:rsid w:val="00031B10"/>
    <w:rsid w:val="000466BB"/>
    <w:rsid w:val="00057062"/>
    <w:rsid w:val="0006604D"/>
    <w:rsid w:val="00076EE7"/>
    <w:rsid w:val="00085D97"/>
    <w:rsid w:val="0009198E"/>
    <w:rsid w:val="00094320"/>
    <w:rsid w:val="00095BC5"/>
    <w:rsid w:val="000A27D0"/>
    <w:rsid w:val="000A2C07"/>
    <w:rsid w:val="000A7CFF"/>
    <w:rsid w:val="000B45CF"/>
    <w:rsid w:val="000C036A"/>
    <w:rsid w:val="000C11F3"/>
    <w:rsid w:val="000C1DA3"/>
    <w:rsid w:val="000C479F"/>
    <w:rsid w:val="000D144C"/>
    <w:rsid w:val="000E0F1D"/>
    <w:rsid w:val="000E2215"/>
    <w:rsid w:val="000E258B"/>
    <w:rsid w:val="000E3590"/>
    <w:rsid w:val="000E4FFA"/>
    <w:rsid w:val="000E65D0"/>
    <w:rsid w:val="000F49FD"/>
    <w:rsid w:val="000F609B"/>
    <w:rsid w:val="0010196F"/>
    <w:rsid w:val="00111692"/>
    <w:rsid w:val="00111899"/>
    <w:rsid w:val="00113EB0"/>
    <w:rsid w:val="00117864"/>
    <w:rsid w:val="00123727"/>
    <w:rsid w:val="00123D11"/>
    <w:rsid w:val="00125429"/>
    <w:rsid w:val="00132847"/>
    <w:rsid w:val="00133F03"/>
    <w:rsid w:val="001505D4"/>
    <w:rsid w:val="001516B3"/>
    <w:rsid w:val="00155322"/>
    <w:rsid w:val="00163DEB"/>
    <w:rsid w:val="001661D3"/>
    <w:rsid w:val="001746FA"/>
    <w:rsid w:val="001772A7"/>
    <w:rsid w:val="001871AD"/>
    <w:rsid w:val="00191214"/>
    <w:rsid w:val="00192917"/>
    <w:rsid w:val="0019347B"/>
    <w:rsid w:val="001A6428"/>
    <w:rsid w:val="001A6F78"/>
    <w:rsid w:val="001B1C31"/>
    <w:rsid w:val="001B420F"/>
    <w:rsid w:val="001C18FC"/>
    <w:rsid w:val="001C6707"/>
    <w:rsid w:val="001C7CBE"/>
    <w:rsid w:val="001D14AD"/>
    <w:rsid w:val="001D5182"/>
    <w:rsid w:val="001D62E2"/>
    <w:rsid w:val="001E2179"/>
    <w:rsid w:val="001E30C4"/>
    <w:rsid w:val="001E4A64"/>
    <w:rsid w:val="001E4AE5"/>
    <w:rsid w:val="001E57EC"/>
    <w:rsid w:val="001F044D"/>
    <w:rsid w:val="00212396"/>
    <w:rsid w:val="0022584D"/>
    <w:rsid w:val="00231CA2"/>
    <w:rsid w:val="002461FF"/>
    <w:rsid w:val="0025171F"/>
    <w:rsid w:val="00255669"/>
    <w:rsid w:val="00255715"/>
    <w:rsid w:val="002630D2"/>
    <w:rsid w:val="00267159"/>
    <w:rsid w:val="0027260D"/>
    <w:rsid w:val="002745D6"/>
    <w:rsid w:val="00277D34"/>
    <w:rsid w:val="00284E8C"/>
    <w:rsid w:val="002855EA"/>
    <w:rsid w:val="00287CA4"/>
    <w:rsid w:val="00291693"/>
    <w:rsid w:val="002921E9"/>
    <w:rsid w:val="002A0FC2"/>
    <w:rsid w:val="002A6E9E"/>
    <w:rsid w:val="002B49E1"/>
    <w:rsid w:val="002C45A0"/>
    <w:rsid w:val="002C73ED"/>
    <w:rsid w:val="002C7759"/>
    <w:rsid w:val="002E3D5F"/>
    <w:rsid w:val="002F0CD0"/>
    <w:rsid w:val="002F17BE"/>
    <w:rsid w:val="00307BF2"/>
    <w:rsid w:val="0031231D"/>
    <w:rsid w:val="00312A3E"/>
    <w:rsid w:val="00313BDC"/>
    <w:rsid w:val="003202EB"/>
    <w:rsid w:val="00320FC7"/>
    <w:rsid w:val="003265D1"/>
    <w:rsid w:val="003271DE"/>
    <w:rsid w:val="00340F0D"/>
    <w:rsid w:val="0034210C"/>
    <w:rsid w:val="00344862"/>
    <w:rsid w:val="00344B02"/>
    <w:rsid w:val="00345414"/>
    <w:rsid w:val="00345AD7"/>
    <w:rsid w:val="00352F69"/>
    <w:rsid w:val="0035788B"/>
    <w:rsid w:val="00362954"/>
    <w:rsid w:val="003707F6"/>
    <w:rsid w:val="0038579D"/>
    <w:rsid w:val="00387C02"/>
    <w:rsid w:val="00394BC8"/>
    <w:rsid w:val="003A3406"/>
    <w:rsid w:val="003A61AF"/>
    <w:rsid w:val="003A75B4"/>
    <w:rsid w:val="003B06AE"/>
    <w:rsid w:val="003B545A"/>
    <w:rsid w:val="003C09FD"/>
    <w:rsid w:val="003E4C9E"/>
    <w:rsid w:val="003E6A38"/>
    <w:rsid w:val="003F720E"/>
    <w:rsid w:val="00403426"/>
    <w:rsid w:val="004054B4"/>
    <w:rsid w:val="004120B8"/>
    <w:rsid w:val="0041321C"/>
    <w:rsid w:val="00423B7B"/>
    <w:rsid w:val="00424C36"/>
    <w:rsid w:val="00426881"/>
    <w:rsid w:val="004275FF"/>
    <w:rsid w:val="004327DB"/>
    <w:rsid w:val="00442B7D"/>
    <w:rsid w:val="00453116"/>
    <w:rsid w:val="004579DF"/>
    <w:rsid w:val="00465904"/>
    <w:rsid w:val="00473B12"/>
    <w:rsid w:val="00483E54"/>
    <w:rsid w:val="00484B1C"/>
    <w:rsid w:val="004907DF"/>
    <w:rsid w:val="00492029"/>
    <w:rsid w:val="004931FF"/>
    <w:rsid w:val="004B3612"/>
    <w:rsid w:val="004B3B10"/>
    <w:rsid w:val="004B4956"/>
    <w:rsid w:val="004B7CC3"/>
    <w:rsid w:val="004C0AD6"/>
    <w:rsid w:val="004C6A25"/>
    <w:rsid w:val="004D638E"/>
    <w:rsid w:val="004D75E2"/>
    <w:rsid w:val="004E7813"/>
    <w:rsid w:val="005012DD"/>
    <w:rsid w:val="005043F7"/>
    <w:rsid w:val="00512BCE"/>
    <w:rsid w:val="00514524"/>
    <w:rsid w:val="00517501"/>
    <w:rsid w:val="005239C6"/>
    <w:rsid w:val="00531B2B"/>
    <w:rsid w:val="005359F3"/>
    <w:rsid w:val="005370DE"/>
    <w:rsid w:val="0054165E"/>
    <w:rsid w:val="00545B4A"/>
    <w:rsid w:val="00552171"/>
    <w:rsid w:val="00562FB6"/>
    <w:rsid w:val="005729F6"/>
    <w:rsid w:val="00573009"/>
    <w:rsid w:val="00573735"/>
    <w:rsid w:val="00581DE0"/>
    <w:rsid w:val="0058649C"/>
    <w:rsid w:val="0058698F"/>
    <w:rsid w:val="00586C1E"/>
    <w:rsid w:val="0059151B"/>
    <w:rsid w:val="00593840"/>
    <w:rsid w:val="00596656"/>
    <w:rsid w:val="00596FB7"/>
    <w:rsid w:val="005A4277"/>
    <w:rsid w:val="005A4952"/>
    <w:rsid w:val="005A725E"/>
    <w:rsid w:val="005B3FD2"/>
    <w:rsid w:val="005B4CD6"/>
    <w:rsid w:val="005B4F66"/>
    <w:rsid w:val="005C0F2E"/>
    <w:rsid w:val="005C502A"/>
    <w:rsid w:val="005C7DA2"/>
    <w:rsid w:val="005D5A91"/>
    <w:rsid w:val="005D7C23"/>
    <w:rsid w:val="005E0912"/>
    <w:rsid w:val="005E3CD7"/>
    <w:rsid w:val="005F3FAC"/>
    <w:rsid w:val="005F44A9"/>
    <w:rsid w:val="00600F05"/>
    <w:rsid w:val="00602D06"/>
    <w:rsid w:val="00603E40"/>
    <w:rsid w:val="006051D4"/>
    <w:rsid w:val="00606B13"/>
    <w:rsid w:val="0061604D"/>
    <w:rsid w:val="0061656A"/>
    <w:rsid w:val="00621EDA"/>
    <w:rsid w:val="00624534"/>
    <w:rsid w:val="00627F43"/>
    <w:rsid w:val="0063200D"/>
    <w:rsid w:val="00636942"/>
    <w:rsid w:val="00643B50"/>
    <w:rsid w:val="00651968"/>
    <w:rsid w:val="00653C7D"/>
    <w:rsid w:val="006555C6"/>
    <w:rsid w:val="00667BC4"/>
    <w:rsid w:val="00681FAF"/>
    <w:rsid w:val="00685AEE"/>
    <w:rsid w:val="0069050D"/>
    <w:rsid w:val="00692784"/>
    <w:rsid w:val="006940C8"/>
    <w:rsid w:val="00694D98"/>
    <w:rsid w:val="00695A08"/>
    <w:rsid w:val="006976DD"/>
    <w:rsid w:val="006B0F8C"/>
    <w:rsid w:val="006B2316"/>
    <w:rsid w:val="006B4F7B"/>
    <w:rsid w:val="006B6D0F"/>
    <w:rsid w:val="006C1D88"/>
    <w:rsid w:val="006C39F4"/>
    <w:rsid w:val="006C744B"/>
    <w:rsid w:val="006D5D7E"/>
    <w:rsid w:val="006D76C6"/>
    <w:rsid w:val="006E313D"/>
    <w:rsid w:val="006F0BC1"/>
    <w:rsid w:val="006F0C2A"/>
    <w:rsid w:val="006F2A6D"/>
    <w:rsid w:val="006F4743"/>
    <w:rsid w:val="00703074"/>
    <w:rsid w:val="0072103D"/>
    <w:rsid w:val="007231D5"/>
    <w:rsid w:val="0072571B"/>
    <w:rsid w:val="00726CA5"/>
    <w:rsid w:val="00742A56"/>
    <w:rsid w:val="00743DE0"/>
    <w:rsid w:val="00745E38"/>
    <w:rsid w:val="00752263"/>
    <w:rsid w:val="0075428B"/>
    <w:rsid w:val="00756141"/>
    <w:rsid w:val="00757076"/>
    <w:rsid w:val="00765A0F"/>
    <w:rsid w:val="00772C52"/>
    <w:rsid w:val="00773F22"/>
    <w:rsid w:val="00780694"/>
    <w:rsid w:val="00782CEA"/>
    <w:rsid w:val="007927BA"/>
    <w:rsid w:val="00794CC8"/>
    <w:rsid w:val="00796B84"/>
    <w:rsid w:val="0079750E"/>
    <w:rsid w:val="007B20AA"/>
    <w:rsid w:val="007C262B"/>
    <w:rsid w:val="007C3C3A"/>
    <w:rsid w:val="007C656A"/>
    <w:rsid w:val="007D1D3B"/>
    <w:rsid w:val="007D6339"/>
    <w:rsid w:val="007D6D2E"/>
    <w:rsid w:val="007E0646"/>
    <w:rsid w:val="00802214"/>
    <w:rsid w:val="00811549"/>
    <w:rsid w:val="00813062"/>
    <w:rsid w:val="00814EBA"/>
    <w:rsid w:val="00822203"/>
    <w:rsid w:val="00824584"/>
    <w:rsid w:val="008374A3"/>
    <w:rsid w:val="00837E2C"/>
    <w:rsid w:val="00844AAB"/>
    <w:rsid w:val="008479DE"/>
    <w:rsid w:val="00851B9A"/>
    <w:rsid w:val="00860B19"/>
    <w:rsid w:val="0086365F"/>
    <w:rsid w:val="00866C56"/>
    <w:rsid w:val="008721E4"/>
    <w:rsid w:val="008744F3"/>
    <w:rsid w:val="00875F26"/>
    <w:rsid w:val="00887203"/>
    <w:rsid w:val="0089726C"/>
    <w:rsid w:val="00897738"/>
    <w:rsid w:val="008A14BF"/>
    <w:rsid w:val="008A404F"/>
    <w:rsid w:val="008B731F"/>
    <w:rsid w:val="008D6406"/>
    <w:rsid w:val="008F2553"/>
    <w:rsid w:val="008F2E63"/>
    <w:rsid w:val="008F31C3"/>
    <w:rsid w:val="008F5FFF"/>
    <w:rsid w:val="009004E0"/>
    <w:rsid w:val="00902881"/>
    <w:rsid w:val="00907A3C"/>
    <w:rsid w:val="00912E8C"/>
    <w:rsid w:val="00922FCE"/>
    <w:rsid w:val="00927650"/>
    <w:rsid w:val="00930BF8"/>
    <w:rsid w:val="00935616"/>
    <w:rsid w:val="00935FEC"/>
    <w:rsid w:val="00947B54"/>
    <w:rsid w:val="009540D5"/>
    <w:rsid w:val="00972DEA"/>
    <w:rsid w:val="00975418"/>
    <w:rsid w:val="00975E29"/>
    <w:rsid w:val="0097696C"/>
    <w:rsid w:val="00980FC6"/>
    <w:rsid w:val="0098442A"/>
    <w:rsid w:val="009866A5"/>
    <w:rsid w:val="00987477"/>
    <w:rsid w:val="0099105E"/>
    <w:rsid w:val="00997F6A"/>
    <w:rsid w:val="009A000A"/>
    <w:rsid w:val="009A0127"/>
    <w:rsid w:val="009B5A75"/>
    <w:rsid w:val="009C6A09"/>
    <w:rsid w:val="009D067C"/>
    <w:rsid w:val="009D0CB9"/>
    <w:rsid w:val="009D1D9E"/>
    <w:rsid w:val="009D480C"/>
    <w:rsid w:val="009E154B"/>
    <w:rsid w:val="00A06FB8"/>
    <w:rsid w:val="00A079F7"/>
    <w:rsid w:val="00A17D90"/>
    <w:rsid w:val="00A238A6"/>
    <w:rsid w:val="00A27387"/>
    <w:rsid w:val="00A34C74"/>
    <w:rsid w:val="00A35D90"/>
    <w:rsid w:val="00A664AC"/>
    <w:rsid w:val="00A66DE7"/>
    <w:rsid w:val="00A72671"/>
    <w:rsid w:val="00A80557"/>
    <w:rsid w:val="00A876D5"/>
    <w:rsid w:val="00AA52CF"/>
    <w:rsid w:val="00AB2083"/>
    <w:rsid w:val="00AB2CCB"/>
    <w:rsid w:val="00AB4C82"/>
    <w:rsid w:val="00AB64CE"/>
    <w:rsid w:val="00AC67DE"/>
    <w:rsid w:val="00AC6811"/>
    <w:rsid w:val="00AC741C"/>
    <w:rsid w:val="00AD58BE"/>
    <w:rsid w:val="00AD71DE"/>
    <w:rsid w:val="00AE1AA6"/>
    <w:rsid w:val="00AE2A53"/>
    <w:rsid w:val="00AE2CCA"/>
    <w:rsid w:val="00AE5B86"/>
    <w:rsid w:val="00B02CAB"/>
    <w:rsid w:val="00B031AE"/>
    <w:rsid w:val="00B1064E"/>
    <w:rsid w:val="00B10726"/>
    <w:rsid w:val="00B12520"/>
    <w:rsid w:val="00B13678"/>
    <w:rsid w:val="00B201DB"/>
    <w:rsid w:val="00B21167"/>
    <w:rsid w:val="00B26AE9"/>
    <w:rsid w:val="00B26E23"/>
    <w:rsid w:val="00B2757B"/>
    <w:rsid w:val="00B27F10"/>
    <w:rsid w:val="00B418B1"/>
    <w:rsid w:val="00B42F9C"/>
    <w:rsid w:val="00B4433C"/>
    <w:rsid w:val="00B44E90"/>
    <w:rsid w:val="00B532B4"/>
    <w:rsid w:val="00B56C75"/>
    <w:rsid w:val="00B66570"/>
    <w:rsid w:val="00B80F2D"/>
    <w:rsid w:val="00B82613"/>
    <w:rsid w:val="00B86034"/>
    <w:rsid w:val="00B91C57"/>
    <w:rsid w:val="00BA1256"/>
    <w:rsid w:val="00BA1F8B"/>
    <w:rsid w:val="00BB0584"/>
    <w:rsid w:val="00BB1293"/>
    <w:rsid w:val="00BB1785"/>
    <w:rsid w:val="00BB6300"/>
    <w:rsid w:val="00BC1937"/>
    <w:rsid w:val="00BC3F42"/>
    <w:rsid w:val="00BE22FB"/>
    <w:rsid w:val="00BF10A1"/>
    <w:rsid w:val="00BF1301"/>
    <w:rsid w:val="00BF4DCE"/>
    <w:rsid w:val="00C075DF"/>
    <w:rsid w:val="00C11A5D"/>
    <w:rsid w:val="00C201C1"/>
    <w:rsid w:val="00C259CA"/>
    <w:rsid w:val="00C3290E"/>
    <w:rsid w:val="00C329A1"/>
    <w:rsid w:val="00C338F1"/>
    <w:rsid w:val="00C370E6"/>
    <w:rsid w:val="00C4036F"/>
    <w:rsid w:val="00C41966"/>
    <w:rsid w:val="00C4770D"/>
    <w:rsid w:val="00C64EA5"/>
    <w:rsid w:val="00C65474"/>
    <w:rsid w:val="00C73C4A"/>
    <w:rsid w:val="00C82260"/>
    <w:rsid w:val="00C86D5B"/>
    <w:rsid w:val="00CA163C"/>
    <w:rsid w:val="00CA7221"/>
    <w:rsid w:val="00CA7451"/>
    <w:rsid w:val="00CB11AF"/>
    <w:rsid w:val="00CB583C"/>
    <w:rsid w:val="00CC21B1"/>
    <w:rsid w:val="00CC2566"/>
    <w:rsid w:val="00CD3E9E"/>
    <w:rsid w:val="00CD5486"/>
    <w:rsid w:val="00CD7FB9"/>
    <w:rsid w:val="00CE3012"/>
    <w:rsid w:val="00D111DF"/>
    <w:rsid w:val="00D11A36"/>
    <w:rsid w:val="00D15A41"/>
    <w:rsid w:val="00D16FF4"/>
    <w:rsid w:val="00D17236"/>
    <w:rsid w:val="00D21756"/>
    <w:rsid w:val="00D23536"/>
    <w:rsid w:val="00D23BFD"/>
    <w:rsid w:val="00D24705"/>
    <w:rsid w:val="00D25DD0"/>
    <w:rsid w:val="00D30FC3"/>
    <w:rsid w:val="00D32058"/>
    <w:rsid w:val="00D32A07"/>
    <w:rsid w:val="00D34FE2"/>
    <w:rsid w:val="00D43E73"/>
    <w:rsid w:val="00D4505F"/>
    <w:rsid w:val="00D50620"/>
    <w:rsid w:val="00D56F4B"/>
    <w:rsid w:val="00D65D9E"/>
    <w:rsid w:val="00D704C6"/>
    <w:rsid w:val="00D70726"/>
    <w:rsid w:val="00D70CF7"/>
    <w:rsid w:val="00D757C2"/>
    <w:rsid w:val="00D84525"/>
    <w:rsid w:val="00D95A7E"/>
    <w:rsid w:val="00DA06C0"/>
    <w:rsid w:val="00DA1BF7"/>
    <w:rsid w:val="00DB1CFB"/>
    <w:rsid w:val="00DB7E6E"/>
    <w:rsid w:val="00DC1475"/>
    <w:rsid w:val="00DC37A7"/>
    <w:rsid w:val="00DC612A"/>
    <w:rsid w:val="00DD2420"/>
    <w:rsid w:val="00DD7A91"/>
    <w:rsid w:val="00DE0F9F"/>
    <w:rsid w:val="00DE3F13"/>
    <w:rsid w:val="00DE65ED"/>
    <w:rsid w:val="00DF64B4"/>
    <w:rsid w:val="00E02856"/>
    <w:rsid w:val="00E11E44"/>
    <w:rsid w:val="00E15117"/>
    <w:rsid w:val="00E15C3B"/>
    <w:rsid w:val="00E2383B"/>
    <w:rsid w:val="00E30514"/>
    <w:rsid w:val="00E4113A"/>
    <w:rsid w:val="00E45A3E"/>
    <w:rsid w:val="00E5096B"/>
    <w:rsid w:val="00E50B83"/>
    <w:rsid w:val="00E52E7B"/>
    <w:rsid w:val="00E546BC"/>
    <w:rsid w:val="00E61174"/>
    <w:rsid w:val="00E6298B"/>
    <w:rsid w:val="00E70251"/>
    <w:rsid w:val="00E70364"/>
    <w:rsid w:val="00E70A36"/>
    <w:rsid w:val="00E84305"/>
    <w:rsid w:val="00E84718"/>
    <w:rsid w:val="00E86204"/>
    <w:rsid w:val="00E905B1"/>
    <w:rsid w:val="00EA649F"/>
    <w:rsid w:val="00EB2273"/>
    <w:rsid w:val="00EB3D13"/>
    <w:rsid w:val="00EB6091"/>
    <w:rsid w:val="00EC47F0"/>
    <w:rsid w:val="00EC510A"/>
    <w:rsid w:val="00ED7650"/>
    <w:rsid w:val="00EE1617"/>
    <w:rsid w:val="00EE254A"/>
    <w:rsid w:val="00EE7B1D"/>
    <w:rsid w:val="00EF1FFF"/>
    <w:rsid w:val="00EF7AEA"/>
    <w:rsid w:val="00F00262"/>
    <w:rsid w:val="00F10071"/>
    <w:rsid w:val="00F324AB"/>
    <w:rsid w:val="00F36409"/>
    <w:rsid w:val="00F44704"/>
    <w:rsid w:val="00F50AA5"/>
    <w:rsid w:val="00F52139"/>
    <w:rsid w:val="00F5719D"/>
    <w:rsid w:val="00F81F10"/>
    <w:rsid w:val="00F84E9E"/>
    <w:rsid w:val="00F914AA"/>
    <w:rsid w:val="00F933A1"/>
    <w:rsid w:val="00F9516E"/>
    <w:rsid w:val="00F95CB2"/>
    <w:rsid w:val="00FA080A"/>
    <w:rsid w:val="00FA47D8"/>
    <w:rsid w:val="00FB1F57"/>
    <w:rsid w:val="00FB501B"/>
    <w:rsid w:val="00FB66C6"/>
    <w:rsid w:val="00FC33BB"/>
    <w:rsid w:val="00FE2A94"/>
    <w:rsid w:val="00FF76A3"/>
    <w:rsid w:val="00FF78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96CA"/>
  <w15:chartTrackingRefBased/>
  <w15:docId w15:val="{47ABBCFC-8692-417E-8EEA-AF371067E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5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5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5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5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5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5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5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5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5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5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5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5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5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5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5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5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590"/>
    <w:rPr>
      <w:rFonts w:eastAsiaTheme="majorEastAsia" w:cstheme="majorBidi"/>
      <w:color w:val="272727" w:themeColor="text1" w:themeTint="D8"/>
    </w:rPr>
  </w:style>
  <w:style w:type="paragraph" w:styleId="Title">
    <w:name w:val="Title"/>
    <w:basedOn w:val="Normal"/>
    <w:next w:val="Normal"/>
    <w:link w:val="TitleChar"/>
    <w:uiPriority w:val="10"/>
    <w:qFormat/>
    <w:rsid w:val="000E3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5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5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5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590"/>
    <w:pPr>
      <w:spacing w:before="160"/>
      <w:jc w:val="center"/>
    </w:pPr>
    <w:rPr>
      <w:i/>
      <w:iCs/>
      <w:color w:val="404040" w:themeColor="text1" w:themeTint="BF"/>
    </w:rPr>
  </w:style>
  <w:style w:type="character" w:customStyle="1" w:styleId="QuoteChar">
    <w:name w:val="Quote Char"/>
    <w:basedOn w:val="DefaultParagraphFont"/>
    <w:link w:val="Quote"/>
    <w:uiPriority w:val="29"/>
    <w:rsid w:val="000E3590"/>
    <w:rPr>
      <w:i/>
      <w:iCs/>
      <w:color w:val="404040" w:themeColor="text1" w:themeTint="BF"/>
    </w:rPr>
  </w:style>
  <w:style w:type="paragraph" w:styleId="ListParagraph">
    <w:name w:val="List Paragraph"/>
    <w:basedOn w:val="Normal"/>
    <w:uiPriority w:val="34"/>
    <w:qFormat/>
    <w:rsid w:val="000E3590"/>
    <w:pPr>
      <w:ind w:left="720"/>
      <w:contextualSpacing/>
    </w:pPr>
  </w:style>
  <w:style w:type="character" w:styleId="IntenseEmphasis">
    <w:name w:val="Intense Emphasis"/>
    <w:basedOn w:val="DefaultParagraphFont"/>
    <w:uiPriority w:val="21"/>
    <w:qFormat/>
    <w:rsid w:val="000E3590"/>
    <w:rPr>
      <w:i/>
      <w:iCs/>
      <w:color w:val="0F4761" w:themeColor="accent1" w:themeShade="BF"/>
    </w:rPr>
  </w:style>
  <w:style w:type="paragraph" w:styleId="IntenseQuote">
    <w:name w:val="Intense Quote"/>
    <w:basedOn w:val="Normal"/>
    <w:next w:val="Normal"/>
    <w:link w:val="IntenseQuoteChar"/>
    <w:uiPriority w:val="30"/>
    <w:qFormat/>
    <w:rsid w:val="000E3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590"/>
    <w:rPr>
      <w:i/>
      <w:iCs/>
      <w:color w:val="0F4761" w:themeColor="accent1" w:themeShade="BF"/>
    </w:rPr>
  </w:style>
  <w:style w:type="character" w:styleId="IntenseReference">
    <w:name w:val="Intense Reference"/>
    <w:basedOn w:val="DefaultParagraphFont"/>
    <w:uiPriority w:val="32"/>
    <w:qFormat/>
    <w:rsid w:val="000E3590"/>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3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zh-CN"/>
      <w14:ligatures w14:val="none"/>
    </w:rPr>
  </w:style>
  <w:style w:type="character" w:customStyle="1" w:styleId="HTMLPreformattedChar">
    <w:name w:val="HTML Preformatted Char"/>
    <w:basedOn w:val="DefaultParagraphFont"/>
    <w:link w:val="HTMLPreformatted"/>
    <w:uiPriority w:val="99"/>
    <w:semiHidden/>
    <w:rsid w:val="000E3590"/>
    <w:rPr>
      <w:rFonts w:ascii="Courier New" w:eastAsia="Times New Roman" w:hAnsi="Courier New" w:cs="Courier New"/>
      <w:kern w:val="0"/>
      <w:sz w:val="20"/>
      <w:szCs w:val="20"/>
      <w:lang w:eastAsia="zh-CN"/>
      <w14:ligatures w14:val="none"/>
    </w:rPr>
  </w:style>
  <w:style w:type="character" w:customStyle="1" w:styleId="y2iqfc">
    <w:name w:val="y2iqfc"/>
    <w:basedOn w:val="DefaultParagraphFont"/>
    <w:rsid w:val="000E3590"/>
  </w:style>
  <w:style w:type="character" w:styleId="Hyperlink">
    <w:name w:val="Hyperlink"/>
    <w:basedOn w:val="DefaultParagraphFont"/>
    <w:uiPriority w:val="99"/>
    <w:unhideWhenUsed/>
    <w:rsid w:val="00DC37A7"/>
    <w:rPr>
      <w:color w:val="467886" w:themeColor="hyperlink"/>
      <w:u w:val="single"/>
    </w:rPr>
  </w:style>
  <w:style w:type="character" w:styleId="UnresolvedMention">
    <w:name w:val="Unresolved Mention"/>
    <w:basedOn w:val="DefaultParagraphFont"/>
    <w:uiPriority w:val="99"/>
    <w:semiHidden/>
    <w:unhideWhenUsed/>
    <w:rsid w:val="00DC37A7"/>
    <w:rPr>
      <w:color w:val="605E5C"/>
      <w:shd w:val="clear" w:color="auto" w:fill="E1DFDD"/>
    </w:rPr>
  </w:style>
  <w:style w:type="paragraph" w:styleId="Header">
    <w:name w:val="header"/>
    <w:basedOn w:val="Normal"/>
    <w:link w:val="HeaderChar"/>
    <w:uiPriority w:val="99"/>
    <w:unhideWhenUsed/>
    <w:rsid w:val="00935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616"/>
  </w:style>
  <w:style w:type="paragraph" w:styleId="Footer">
    <w:name w:val="footer"/>
    <w:basedOn w:val="Normal"/>
    <w:link w:val="FooterChar"/>
    <w:uiPriority w:val="99"/>
    <w:unhideWhenUsed/>
    <w:rsid w:val="00935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616"/>
  </w:style>
  <w:style w:type="paragraph" w:styleId="NormalWeb">
    <w:name w:val="Normal (Web)"/>
    <w:basedOn w:val="Normal"/>
    <w:uiPriority w:val="99"/>
    <w:semiHidden/>
    <w:unhideWhenUsed/>
    <w:rsid w:val="005B4F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29981/SEED_Quality_Analyses_Research_Brief.pdf" TargetMode="External"/><Relationship Id="rId13" Type="http://schemas.openxmlformats.org/officeDocument/2006/relationships/hyperlink" Target="https://education.gov.scot/media/kooovf1o/a-quality-improvement-framework-for-early-learning-and-childcare-settings.pdf" TargetMode="External"/><Relationship Id="rId18" Type="http://schemas.openxmlformats.org/officeDocument/2006/relationships/hyperlink" Target="https://doi.org/10.1080/09518398.2020.1828650" TargetMode="External"/><Relationship Id="rId26" Type="http://schemas.openxmlformats.org/officeDocument/2006/relationships/hyperlink" Target="https://www.researchgate.net/publication/339136533_Vygotsky" TargetMode="External"/><Relationship Id="rId3" Type="http://schemas.openxmlformats.org/officeDocument/2006/relationships/settings" Target="settings.xml"/><Relationship Id="rId21" Type="http://schemas.openxmlformats.org/officeDocument/2006/relationships/hyperlink" Target="https://doi.org/10.1177/1463949115627895" TargetMode="External"/><Relationship Id="rId7" Type="http://schemas.openxmlformats.org/officeDocument/2006/relationships/hyperlink" Target="https://www.famly.co/blog/leuven-scales-early-years" TargetMode="External"/><Relationship Id="rId12" Type="http://schemas.openxmlformats.org/officeDocument/2006/relationships/hyperlink" Target="https://doi.org/10.1080/00131911.2022.2077704" TargetMode="External"/><Relationship Id="rId17" Type="http://schemas.openxmlformats.org/officeDocument/2006/relationships/hyperlink" Target="https://doi.org/10.1080/09518398.2020.1828650" TargetMode="External"/><Relationship Id="rId25" Type="http://schemas.openxmlformats.org/officeDocument/2006/relationships/hyperlink" Target="https://books.google.co.uk/books/about/The_Sustained_Shared_Thinking_and_Emotio.html?id=OOzNEAAAQBAJ&amp;redir_esc=y" TargetMode="External"/><Relationship Id="rId2" Type="http://schemas.openxmlformats.org/officeDocument/2006/relationships/styles" Target="styles.xml"/><Relationship Id="rId16" Type="http://schemas.openxmlformats.org/officeDocument/2006/relationships/hyperlink" Target="https://learningjournals.co.uk/what-is-the-leuven-scale-and-how-to-use-it/" TargetMode="External"/><Relationship Id="rId20" Type="http://schemas.openxmlformats.org/officeDocument/2006/relationships/hyperlink" Target="https://www.structural-learning.com/post/leuven-scale-a-teachers-guide" TargetMode="External"/><Relationship Id="rId29" Type="http://schemas.openxmlformats.org/officeDocument/2006/relationships/hyperlink" Target="https://doi.org/10.1080/13538322.2016.12272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0131911.2022.2077704" TargetMode="External"/><Relationship Id="rId24" Type="http://schemas.openxmlformats.org/officeDocument/2006/relationships/hyperlink" Target="https://www.psychologynoteshq.com/vygotsky-social-interac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4324/9781003379867" TargetMode="External"/><Relationship Id="rId23" Type="http://schemas.openxmlformats.org/officeDocument/2006/relationships/hyperlink" Target="https://www.gov.uk/government/publications/best-start-in-life-a-research-review-for-early-years/best-start-in-life-part-1-setting-the-scene" TargetMode="External"/><Relationship Id="rId28" Type="http://schemas.openxmlformats.org/officeDocument/2006/relationships/hyperlink" Target="https://hwb.gov.wales/api/storage/7f8cc134-1ac0-4e1f-90f9-9543b7060eaf/a-quality-framework-for-early-childhood-play-learning-and-care-v1.pdf" TargetMode="External"/><Relationship Id="rId10" Type="http://schemas.openxmlformats.org/officeDocument/2006/relationships/hyperlink" Target="https://www.childcare.co.uk/information/sustained-shared-thinking" TargetMode="External"/><Relationship Id="rId19" Type="http://schemas.openxmlformats.org/officeDocument/2006/relationships/hyperlink" Target="https://www.structural-learning.com/post/leuven-scale-a-teachers-guid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ctionary.cambridge.org/dictionary/english/quality" TargetMode="External"/><Relationship Id="rId14" Type="http://schemas.openxmlformats.org/officeDocument/2006/relationships/hyperlink" Target="https://ovivio.com/uk/blog/how-to-explain-the-leuven-scale-to-your-nursery-parents/" TargetMode="External"/><Relationship Id="rId22" Type="http://schemas.openxmlformats.org/officeDocument/2006/relationships/hyperlink" Target="https://view.officeapps.live.com/op/view.aspx?src=https%3A%2F%2Fnorthumberlandeducation.co.uk%2Fwp-content%2Fuploads%2F2025%2F01%2FLeuven-Scales.docx&amp;wdOrigin=BROWSELINK" TargetMode="External"/><Relationship Id="rId27" Type="http://schemas.openxmlformats.org/officeDocument/2006/relationships/hyperlink" Target="https://www.linkedin.com/pulse/understanding-quality-assurance-qa-beyond-compliance-role-gollamudi-cewte"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3357</Words>
  <Characters>19140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2</cp:revision>
  <dcterms:created xsi:type="dcterms:W3CDTF">2026-04-05T12:31:00Z</dcterms:created>
  <dcterms:modified xsi:type="dcterms:W3CDTF">2026-04-05T12:31:00Z</dcterms:modified>
</cp:coreProperties>
</file>