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F21F2" w14:textId="77777777" w:rsidR="0095480A" w:rsidRPr="000570CB" w:rsidRDefault="0095480A" w:rsidP="0095480A">
      <w:pPr>
        <w:jc w:val="center"/>
        <w:rPr>
          <w:b/>
        </w:rPr>
      </w:pPr>
    </w:p>
    <w:p w14:paraId="11D6331C" w14:textId="77777777" w:rsidR="0095480A" w:rsidRPr="000570CB" w:rsidRDefault="0095480A" w:rsidP="0095480A">
      <w:pPr>
        <w:jc w:val="center"/>
        <w:rPr>
          <w:b/>
        </w:rPr>
      </w:pPr>
    </w:p>
    <w:p w14:paraId="617365C1" w14:textId="77777777" w:rsidR="0095480A" w:rsidRPr="000570CB" w:rsidRDefault="0095480A" w:rsidP="0095480A">
      <w:pPr>
        <w:jc w:val="center"/>
        <w:rPr>
          <w:b/>
        </w:rPr>
      </w:pPr>
    </w:p>
    <w:p w14:paraId="231379E0" w14:textId="77777777" w:rsidR="0095480A" w:rsidRPr="000570CB" w:rsidRDefault="0095480A" w:rsidP="0095480A">
      <w:pPr>
        <w:jc w:val="center"/>
        <w:rPr>
          <w:b/>
        </w:rPr>
      </w:pPr>
    </w:p>
    <w:p w14:paraId="3D375B45" w14:textId="77777777" w:rsidR="0095480A" w:rsidRPr="000570CB" w:rsidRDefault="0095480A" w:rsidP="0095480A">
      <w:pPr>
        <w:jc w:val="center"/>
        <w:rPr>
          <w:b/>
        </w:rPr>
      </w:pPr>
    </w:p>
    <w:p w14:paraId="0FB53831" w14:textId="77777777" w:rsidR="0095480A" w:rsidRPr="007B3C06" w:rsidRDefault="0095480A" w:rsidP="00830E04">
      <w:pPr>
        <w:jc w:val="center"/>
        <w:rPr>
          <w:b/>
          <w:color w:val="1F3864" w:themeColor="accent5" w:themeShade="80"/>
          <w:sz w:val="36"/>
          <w:szCs w:val="36"/>
        </w:rPr>
      </w:pPr>
      <w:r w:rsidRPr="007B3C06">
        <w:rPr>
          <w:b/>
          <w:color w:val="1F3864" w:themeColor="accent5" w:themeShade="80"/>
          <w:sz w:val="36"/>
          <w:szCs w:val="36"/>
        </w:rPr>
        <w:t>Investigating the impact of training and development in customer service on organisation growth</w:t>
      </w:r>
    </w:p>
    <w:p w14:paraId="36396646" w14:textId="77777777" w:rsidR="0095480A" w:rsidRPr="007B3C06" w:rsidRDefault="0095480A" w:rsidP="00830E04">
      <w:pPr>
        <w:jc w:val="center"/>
        <w:rPr>
          <w:b/>
          <w:color w:val="1F3864" w:themeColor="accent5" w:themeShade="80"/>
          <w:sz w:val="36"/>
          <w:szCs w:val="36"/>
        </w:rPr>
      </w:pPr>
      <w:r w:rsidRPr="007B3C06">
        <w:rPr>
          <w:b/>
          <w:color w:val="1F3864" w:themeColor="accent5" w:themeShade="80"/>
          <w:sz w:val="36"/>
          <w:szCs w:val="36"/>
        </w:rPr>
        <w:t>– Aquacars LTD –</w:t>
      </w:r>
    </w:p>
    <w:p w14:paraId="5315674A" w14:textId="77777777" w:rsidR="0095480A" w:rsidRDefault="0095480A" w:rsidP="00830E04">
      <w:pPr>
        <w:ind w:firstLine="0"/>
        <w:jc w:val="center"/>
        <w:rPr>
          <w:b/>
          <w:sz w:val="36"/>
          <w:szCs w:val="36"/>
        </w:rPr>
      </w:pPr>
    </w:p>
    <w:p w14:paraId="65F78C3C" w14:textId="77777777" w:rsidR="00830E04" w:rsidRDefault="00830E04" w:rsidP="00830E04">
      <w:pPr>
        <w:ind w:firstLine="0"/>
        <w:jc w:val="center"/>
        <w:rPr>
          <w:b/>
          <w:sz w:val="36"/>
          <w:szCs w:val="36"/>
        </w:rPr>
      </w:pPr>
    </w:p>
    <w:p w14:paraId="7649DF4A" w14:textId="77777777" w:rsidR="00830E04" w:rsidRDefault="00830E04" w:rsidP="00830E04">
      <w:pPr>
        <w:ind w:firstLine="0"/>
        <w:jc w:val="center"/>
        <w:rPr>
          <w:b/>
          <w:sz w:val="36"/>
          <w:szCs w:val="36"/>
        </w:rPr>
      </w:pPr>
    </w:p>
    <w:p w14:paraId="4E0C1020" w14:textId="77777777" w:rsidR="00830E04" w:rsidRDefault="00830E04" w:rsidP="00830E04">
      <w:pPr>
        <w:ind w:firstLine="0"/>
        <w:jc w:val="center"/>
        <w:rPr>
          <w:b/>
          <w:sz w:val="36"/>
          <w:szCs w:val="36"/>
        </w:rPr>
      </w:pPr>
    </w:p>
    <w:p w14:paraId="5BB4A9DB" w14:textId="77777777" w:rsidR="00830E04" w:rsidRDefault="00830E04" w:rsidP="00830E04">
      <w:pPr>
        <w:ind w:firstLine="0"/>
        <w:jc w:val="center"/>
        <w:rPr>
          <w:b/>
          <w:sz w:val="36"/>
          <w:szCs w:val="36"/>
        </w:rPr>
      </w:pPr>
    </w:p>
    <w:p w14:paraId="4D80A617" w14:textId="77777777" w:rsidR="00830E04" w:rsidRDefault="00830E04" w:rsidP="00830E04">
      <w:pPr>
        <w:ind w:firstLine="0"/>
        <w:jc w:val="center"/>
        <w:rPr>
          <w:b/>
          <w:sz w:val="36"/>
          <w:szCs w:val="36"/>
        </w:rPr>
      </w:pPr>
    </w:p>
    <w:p w14:paraId="0A035FE6" w14:textId="77777777" w:rsidR="00830E04" w:rsidRDefault="00830E04" w:rsidP="00830E04">
      <w:pPr>
        <w:ind w:firstLine="0"/>
        <w:jc w:val="center"/>
        <w:rPr>
          <w:b/>
          <w:sz w:val="36"/>
          <w:szCs w:val="36"/>
        </w:rPr>
      </w:pPr>
    </w:p>
    <w:p w14:paraId="3886019E" w14:textId="77777777" w:rsidR="00830E04" w:rsidRDefault="00830E04" w:rsidP="00830E04">
      <w:pPr>
        <w:ind w:firstLine="0"/>
        <w:jc w:val="center"/>
        <w:rPr>
          <w:b/>
          <w:sz w:val="36"/>
          <w:szCs w:val="36"/>
        </w:rPr>
      </w:pPr>
    </w:p>
    <w:p w14:paraId="73D158E3" w14:textId="77777777" w:rsidR="00830E04" w:rsidRDefault="00830E04" w:rsidP="00830E04">
      <w:pPr>
        <w:ind w:firstLine="0"/>
        <w:jc w:val="center"/>
        <w:rPr>
          <w:b/>
          <w:sz w:val="36"/>
          <w:szCs w:val="36"/>
        </w:rPr>
      </w:pPr>
    </w:p>
    <w:p w14:paraId="1AAD635B" w14:textId="77777777" w:rsidR="00830E04" w:rsidRDefault="00830E04" w:rsidP="00830E04">
      <w:pPr>
        <w:ind w:firstLine="0"/>
        <w:jc w:val="center"/>
        <w:rPr>
          <w:b/>
          <w:sz w:val="36"/>
          <w:szCs w:val="36"/>
        </w:rPr>
      </w:pPr>
    </w:p>
    <w:p w14:paraId="312E4A39" w14:textId="77777777" w:rsidR="00830E04" w:rsidRDefault="00830E04" w:rsidP="00830E04">
      <w:pPr>
        <w:ind w:firstLine="0"/>
        <w:jc w:val="center"/>
        <w:rPr>
          <w:b/>
          <w:sz w:val="36"/>
          <w:szCs w:val="36"/>
        </w:rPr>
      </w:pPr>
    </w:p>
    <w:p w14:paraId="1C4F3657" w14:textId="77777777" w:rsidR="00830E04" w:rsidRPr="00830E04" w:rsidRDefault="00830E04" w:rsidP="00830E04">
      <w:pPr>
        <w:ind w:firstLine="0"/>
        <w:jc w:val="center"/>
        <w:rPr>
          <w:b/>
          <w:color w:val="1F3864" w:themeColor="accent5" w:themeShade="80"/>
          <w:sz w:val="36"/>
          <w:szCs w:val="36"/>
        </w:rPr>
      </w:pPr>
    </w:p>
    <w:p w14:paraId="7728763E" w14:textId="77777777" w:rsidR="0095480A" w:rsidRPr="00830E04" w:rsidRDefault="0095480A" w:rsidP="00830E04">
      <w:pPr>
        <w:jc w:val="left"/>
        <w:rPr>
          <w:b/>
          <w:color w:val="1F3864" w:themeColor="accent5" w:themeShade="80"/>
        </w:rPr>
      </w:pPr>
      <w:r w:rsidRPr="00830E04">
        <w:rPr>
          <w:b/>
          <w:color w:val="1F3864" w:themeColor="accent5" w:themeShade="80"/>
        </w:rPr>
        <w:t>Student: Cezar Bodnariu</w:t>
      </w:r>
    </w:p>
    <w:p w14:paraId="664D2C18" w14:textId="77777777" w:rsidR="0095480A" w:rsidRPr="00830E04" w:rsidRDefault="0095480A" w:rsidP="00830E04">
      <w:pPr>
        <w:jc w:val="left"/>
        <w:rPr>
          <w:b/>
          <w:color w:val="1F3864" w:themeColor="accent5" w:themeShade="80"/>
        </w:rPr>
      </w:pPr>
      <w:r w:rsidRPr="00830E04">
        <w:rPr>
          <w:b/>
          <w:color w:val="1F3864" w:themeColor="accent5" w:themeShade="80"/>
        </w:rPr>
        <w:t>Student ID: 1914623</w:t>
      </w:r>
    </w:p>
    <w:p w14:paraId="39A1936C" w14:textId="77777777" w:rsidR="002B7F65" w:rsidRPr="00830E04" w:rsidRDefault="0095480A" w:rsidP="00830E04">
      <w:pPr>
        <w:jc w:val="left"/>
        <w:rPr>
          <w:b/>
          <w:color w:val="1F3864" w:themeColor="accent5" w:themeShade="80"/>
        </w:rPr>
      </w:pPr>
      <w:r w:rsidRPr="00830E04">
        <w:rPr>
          <w:b/>
          <w:color w:val="1F3864" w:themeColor="accent5" w:themeShade="80"/>
        </w:rPr>
        <w:t>Supervisor tutor: Afzal Munna</w:t>
      </w:r>
    </w:p>
    <w:p w14:paraId="06A175FF" w14:textId="77777777" w:rsidR="00721C37" w:rsidRPr="000570CB" w:rsidRDefault="00721C37" w:rsidP="00830E04">
      <w:pPr>
        <w:jc w:val="left"/>
      </w:pPr>
    </w:p>
    <w:sdt>
      <w:sdtPr>
        <w:id w:val="-136415260"/>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27DDE0DB" w14:textId="3C71FC7B" w:rsidR="008A385C" w:rsidRPr="00132807" w:rsidRDefault="008A385C" w:rsidP="00132807">
          <w:pPr>
            <w:pStyle w:val="TOCHeading"/>
            <w:jc w:val="center"/>
            <w:rPr>
              <w:color w:val="1F3864" w:themeColor="accent5" w:themeShade="80"/>
            </w:rPr>
          </w:pPr>
          <w:r>
            <w:t>Table of Contents</w:t>
          </w:r>
        </w:p>
        <w:p w14:paraId="66E6A0B0" w14:textId="0D3F2D56"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r w:rsidRPr="00132807">
            <w:rPr>
              <w:color w:val="1F3864" w:themeColor="accent5" w:themeShade="80"/>
            </w:rPr>
            <w:fldChar w:fldCharType="begin"/>
          </w:r>
          <w:r w:rsidRPr="00132807">
            <w:rPr>
              <w:color w:val="1F3864" w:themeColor="accent5" w:themeShade="80"/>
            </w:rPr>
            <w:instrText xml:space="preserve"> TOC \o "1-3" \h \z \u </w:instrText>
          </w:r>
          <w:r w:rsidRPr="00132807">
            <w:rPr>
              <w:color w:val="1F3864" w:themeColor="accent5" w:themeShade="80"/>
            </w:rPr>
            <w:fldChar w:fldCharType="separate"/>
          </w:r>
          <w:hyperlink w:anchor="_Toc124445582" w:history="1">
            <w:r w:rsidRPr="00132807">
              <w:rPr>
                <w:rStyle w:val="Hyperlink"/>
                <w:rFonts w:ascii="Arial" w:hAnsi="Arial" w:cs="Arial"/>
                <w:noProof/>
                <w:color w:val="1F3864" w:themeColor="accent5" w:themeShade="80"/>
                <w:sz w:val="22"/>
              </w:rPr>
              <w:t>Chapter One : Introduction</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_Toc124445582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4</w:t>
            </w:r>
            <w:r w:rsidRPr="00132807">
              <w:rPr>
                <w:rFonts w:ascii="Arial" w:hAnsi="Arial" w:cs="Arial"/>
                <w:noProof/>
                <w:webHidden/>
                <w:color w:val="1F3864" w:themeColor="accent5" w:themeShade="80"/>
                <w:sz w:val="22"/>
              </w:rPr>
              <w:fldChar w:fldCharType="end"/>
            </w:r>
          </w:hyperlink>
        </w:p>
        <w:p w14:paraId="38AF7FFE" w14:textId="5F45E399"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83" w:history="1">
            <w:r w:rsidRPr="00132807">
              <w:rPr>
                <w:rStyle w:val="Hyperlink"/>
                <w:rFonts w:ascii="Arial" w:hAnsi="Arial" w:cs="Arial"/>
                <w:noProof/>
                <w:color w:val="1F3864" w:themeColor="accent5" w:themeShade="80"/>
                <w:sz w:val="22"/>
              </w:rPr>
              <w:t>1.1 Background</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_Toc124445583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4</w:t>
            </w:r>
            <w:r w:rsidRPr="00132807">
              <w:rPr>
                <w:rFonts w:ascii="Arial" w:hAnsi="Arial" w:cs="Arial"/>
                <w:noProof/>
                <w:webHidden/>
                <w:color w:val="1F3864" w:themeColor="accent5" w:themeShade="80"/>
                <w:sz w:val="22"/>
              </w:rPr>
              <w:fldChar w:fldCharType="end"/>
            </w:r>
          </w:hyperlink>
        </w:p>
        <w:p w14:paraId="3FCDF702" w14:textId="0CABE96C"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84" w:history="1">
            <w:r w:rsidRPr="00132807">
              <w:rPr>
                <w:rStyle w:val="Hyperlink"/>
                <w:rFonts w:ascii="Arial" w:hAnsi="Arial" w:cs="Arial"/>
                <w:noProof/>
                <w:color w:val="1F3864" w:themeColor="accent5" w:themeShade="80"/>
                <w:sz w:val="22"/>
              </w:rPr>
              <w:t>1.2 Statement of the Problem</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_Toc124445584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5</w:t>
            </w:r>
            <w:r w:rsidRPr="00132807">
              <w:rPr>
                <w:rFonts w:ascii="Arial" w:hAnsi="Arial" w:cs="Arial"/>
                <w:noProof/>
                <w:webHidden/>
                <w:color w:val="1F3864" w:themeColor="accent5" w:themeShade="80"/>
                <w:sz w:val="22"/>
              </w:rPr>
              <w:fldChar w:fldCharType="end"/>
            </w:r>
          </w:hyperlink>
        </w:p>
        <w:p w14:paraId="5B89E95B" w14:textId="760B41F0"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85" w:history="1">
            <w:r w:rsidRPr="00132807">
              <w:rPr>
                <w:rStyle w:val="Hyperlink"/>
                <w:rFonts w:ascii="Arial" w:hAnsi="Arial" w:cs="Arial"/>
                <w:noProof/>
                <w:color w:val="1F3864" w:themeColor="accent5" w:themeShade="80"/>
                <w:sz w:val="22"/>
              </w:rPr>
              <w:t>1.3 Research Aim and Objectives</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_Toc124445585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5</w:t>
            </w:r>
            <w:r w:rsidRPr="00132807">
              <w:rPr>
                <w:rFonts w:ascii="Arial" w:hAnsi="Arial" w:cs="Arial"/>
                <w:noProof/>
                <w:webHidden/>
                <w:color w:val="1F3864" w:themeColor="accent5" w:themeShade="80"/>
                <w:sz w:val="22"/>
              </w:rPr>
              <w:fldChar w:fldCharType="end"/>
            </w:r>
          </w:hyperlink>
        </w:p>
        <w:p w14:paraId="54CA3BE6" w14:textId="3BADA5BC"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86" w:history="1">
            <w:r w:rsidRPr="00132807">
              <w:rPr>
                <w:rStyle w:val="Hyperlink"/>
                <w:rFonts w:ascii="Arial" w:hAnsi="Arial" w:cs="Arial"/>
                <w:noProof/>
                <w:color w:val="1F3864" w:themeColor="accent5" w:themeShade="80"/>
                <w:sz w:val="22"/>
              </w:rPr>
              <w:t>1.4 Research Questions</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_Toc124445586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5</w:t>
            </w:r>
            <w:r w:rsidRPr="00132807">
              <w:rPr>
                <w:rFonts w:ascii="Arial" w:hAnsi="Arial" w:cs="Arial"/>
                <w:noProof/>
                <w:webHidden/>
                <w:color w:val="1F3864" w:themeColor="accent5" w:themeShade="80"/>
                <w:sz w:val="22"/>
              </w:rPr>
              <w:fldChar w:fldCharType="end"/>
            </w:r>
          </w:hyperlink>
        </w:p>
        <w:p w14:paraId="6D68B959" w14:textId="36220CA0"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87" w:history="1">
            <w:r w:rsidRPr="00132807">
              <w:rPr>
                <w:rStyle w:val="Hyperlink"/>
                <w:rFonts w:ascii="Arial" w:hAnsi="Arial" w:cs="Arial"/>
                <w:noProof/>
                <w:color w:val="1F3864" w:themeColor="accent5" w:themeShade="80"/>
                <w:sz w:val="22"/>
              </w:rPr>
              <w:t>1.5 Significance of the Study</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_Toc124445587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5</w:t>
            </w:r>
            <w:r w:rsidRPr="00132807">
              <w:rPr>
                <w:rFonts w:ascii="Arial" w:hAnsi="Arial" w:cs="Arial"/>
                <w:noProof/>
                <w:webHidden/>
                <w:color w:val="1F3864" w:themeColor="accent5" w:themeShade="80"/>
                <w:sz w:val="22"/>
              </w:rPr>
              <w:fldChar w:fldCharType="end"/>
            </w:r>
          </w:hyperlink>
        </w:p>
        <w:p w14:paraId="659B8085" w14:textId="0428E32D" w:rsidR="008A385C" w:rsidRPr="00132807" w:rsidRDefault="008A385C">
          <w:pPr>
            <w:pStyle w:val="TOC1"/>
            <w:tabs>
              <w:tab w:val="right" w:leader="dot" w:pos="9350"/>
            </w:tabs>
            <w:rPr>
              <w:rFonts w:ascii="Arial" w:eastAsiaTheme="minorEastAsia" w:hAnsi="Arial" w:cs="Arial"/>
              <w:noProof/>
              <w:color w:val="1F3864" w:themeColor="accent5" w:themeShade="80"/>
              <w:sz w:val="22"/>
              <w:lang w:eastAsia="en-GB"/>
            </w:rPr>
          </w:pPr>
          <w:hyperlink w:anchor="_Toc124445588" w:history="1">
            <w:r w:rsidRPr="00132807">
              <w:rPr>
                <w:rStyle w:val="Hyperlink"/>
                <w:rFonts w:ascii="Arial" w:hAnsi="Arial" w:cs="Arial"/>
                <w:noProof/>
                <w:color w:val="1F3864" w:themeColor="accent5" w:themeShade="80"/>
                <w:sz w:val="22"/>
              </w:rPr>
              <w:t>Chapter Two: Literature Review</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_Toc124445588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6</w:t>
            </w:r>
            <w:r w:rsidRPr="00132807">
              <w:rPr>
                <w:rFonts w:ascii="Arial" w:hAnsi="Arial" w:cs="Arial"/>
                <w:noProof/>
                <w:webHidden/>
                <w:color w:val="1F3864" w:themeColor="accent5" w:themeShade="80"/>
                <w:sz w:val="22"/>
              </w:rPr>
              <w:fldChar w:fldCharType="end"/>
            </w:r>
          </w:hyperlink>
        </w:p>
        <w:p w14:paraId="199E4B74" w14:textId="25FE4974"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89" w:history="1">
            <w:r w:rsidRPr="00132807">
              <w:rPr>
                <w:rStyle w:val="Hyperlink"/>
                <w:rFonts w:ascii="Arial" w:hAnsi="Arial" w:cs="Arial"/>
                <w:noProof/>
                <w:color w:val="1F3864" w:themeColor="accent5" w:themeShade="80"/>
                <w:sz w:val="22"/>
              </w:rPr>
              <w:t>Training and Development</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_Toc124445589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6</w:t>
            </w:r>
            <w:r w:rsidRPr="00132807">
              <w:rPr>
                <w:rFonts w:ascii="Arial" w:hAnsi="Arial" w:cs="Arial"/>
                <w:noProof/>
                <w:webHidden/>
                <w:color w:val="1F3864" w:themeColor="accent5" w:themeShade="80"/>
                <w:sz w:val="22"/>
              </w:rPr>
              <w:fldChar w:fldCharType="end"/>
            </w:r>
          </w:hyperlink>
        </w:p>
        <w:p w14:paraId="68C17283" w14:textId="7762A709"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90" w:history="1">
            <w:r w:rsidRPr="00132807">
              <w:rPr>
                <w:rStyle w:val="Hyperlink"/>
                <w:rFonts w:ascii="Arial" w:hAnsi="Arial" w:cs="Arial"/>
                <w:noProof/>
                <w:color w:val="1F3864" w:themeColor="accent5" w:themeShade="80"/>
                <w:sz w:val="22"/>
              </w:rPr>
              <w:t>Customer Satisfaction</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_Toc124445590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8</w:t>
            </w:r>
            <w:r w:rsidRPr="00132807">
              <w:rPr>
                <w:rFonts w:ascii="Arial" w:hAnsi="Arial" w:cs="Arial"/>
                <w:noProof/>
                <w:webHidden/>
                <w:color w:val="1F3864" w:themeColor="accent5" w:themeShade="80"/>
                <w:sz w:val="22"/>
              </w:rPr>
              <w:fldChar w:fldCharType="end"/>
            </w:r>
          </w:hyperlink>
        </w:p>
        <w:p w14:paraId="6052EF78" w14:textId="3BBB82BC"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91" w:history="1">
            <w:r w:rsidRPr="00132807">
              <w:rPr>
                <w:rStyle w:val="Hyperlink"/>
                <w:rFonts w:ascii="Arial" w:hAnsi="Arial" w:cs="Arial"/>
                <w:noProof/>
                <w:color w:val="1F3864" w:themeColor="accent5" w:themeShade="80"/>
                <w:sz w:val="22"/>
              </w:rPr>
              <w:t>Customer Service</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_Toc124445591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9</w:t>
            </w:r>
            <w:r w:rsidRPr="00132807">
              <w:rPr>
                <w:rFonts w:ascii="Arial" w:hAnsi="Arial" w:cs="Arial"/>
                <w:noProof/>
                <w:webHidden/>
                <w:color w:val="1F3864" w:themeColor="accent5" w:themeShade="80"/>
                <w:sz w:val="22"/>
              </w:rPr>
              <w:fldChar w:fldCharType="end"/>
            </w:r>
          </w:hyperlink>
        </w:p>
        <w:p w14:paraId="68B9AD4D" w14:textId="63FEE5A7"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92" w:history="1">
            <w:r w:rsidRPr="00132807">
              <w:rPr>
                <w:rStyle w:val="Hyperlink"/>
                <w:rFonts w:ascii="Arial" w:hAnsi="Arial" w:cs="Arial"/>
                <w:noProof/>
                <w:color w:val="1F3864" w:themeColor="accent5" w:themeShade="80"/>
                <w:sz w:val="22"/>
              </w:rPr>
              <w:t>Organisation Growth and Staff Training</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_Toc124445592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10</w:t>
            </w:r>
            <w:r w:rsidRPr="00132807">
              <w:rPr>
                <w:rFonts w:ascii="Arial" w:hAnsi="Arial" w:cs="Arial"/>
                <w:noProof/>
                <w:webHidden/>
                <w:color w:val="1F3864" w:themeColor="accent5" w:themeShade="80"/>
                <w:sz w:val="22"/>
              </w:rPr>
              <w:fldChar w:fldCharType="end"/>
            </w:r>
          </w:hyperlink>
        </w:p>
        <w:p w14:paraId="363A5397" w14:textId="24BFD51E" w:rsidR="008A385C" w:rsidRPr="00132807" w:rsidRDefault="008A385C">
          <w:pPr>
            <w:pStyle w:val="TOC1"/>
            <w:tabs>
              <w:tab w:val="right" w:leader="dot" w:pos="9350"/>
            </w:tabs>
            <w:rPr>
              <w:rFonts w:ascii="Arial" w:eastAsiaTheme="minorEastAsia" w:hAnsi="Arial" w:cs="Arial"/>
              <w:noProof/>
              <w:color w:val="1F3864" w:themeColor="accent5" w:themeShade="80"/>
              <w:sz w:val="22"/>
              <w:lang w:eastAsia="en-GB"/>
            </w:rPr>
          </w:pPr>
          <w:hyperlink w:anchor="_Toc124445593" w:history="1">
            <w:r w:rsidRPr="00132807">
              <w:rPr>
                <w:rStyle w:val="Hyperlink"/>
                <w:rFonts w:ascii="Arial" w:hAnsi="Arial" w:cs="Arial"/>
                <w:noProof/>
                <w:color w:val="1F3864" w:themeColor="accent5" w:themeShade="80"/>
                <w:sz w:val="22"/>
              </w:rPr>
              <w:t>Chapter Three: Methodology</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_Toc124445593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13</w:t>
            </w:r>
            <w:r w:rsidRPr="00132807">
              <w:rPr>
                <w:rFonts w:ascii="Arial" w:hAnsi="Arial" w:cs="Arial"/>
                <w:noProof/>
                <w:webHidden/>
                <w:color w:val="1F3864" w:themeColor="accent5" w:themeShade="80"/>
                <w:sz w:val="22"/>
              </w:rPr>
              <w:fldChar w:fldCharType="end"/>
            </w:r>
          </w:hyperlink>
        </w:p>
        <w:p w14:paraId="76A5A1EB" w14:textId="63B9BAA4"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94" w:history="1">
            <w:r w:rsidRPr="00132807">
              <w:rPr>
                <w:rStyle w:val="Hyperlink"/>
                <w:rFonts w:ascii="Arial" w:hAnsi="Arial" w:cs="Arial"/>
                <w:noProof/>
                <w:color w:val="1F3864" w:themeColor="accent5" w:themeShade="80"/>
                <w:sz w:val="22"/>
              </w:rPr>
              <w:t>Research Design</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_Toc124445594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13</w:t>
            </w:r>
            <w:r w:rsidRPr="00132807">
              <w:rPr>
                <w:rFonts w:ascii="Arial" w:hAnsi="Arial" w:cs="Arial"/>
                <w:noProof/>
                <w:webHidden/>
                <w:color w:val="1F3864" w:themeColor="accent5" w:themeShade="80"/>
                <w:sz w:val="22"/>
              </w:rPr>
              <w:fldChar w:fldCharType="end"/>
            </w:r>
          </w:hyperlink>
        </w:p>
        <w:p w14:paraId="4B419AF3" w14:textId="38672DC4"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95" w:history="1">
            <w:r w:rsidRPr="00132807">
              <w:rPr>
                <w:rStyle w:val="Hyperlink"/>
                <w:rFonts w:ascii="Arial" w:hAnsi="Arial" w:cs="Arial"/>
                <w:noProof/>
                <w:color w:val="1F3864" w:themeColor="accent5" w:themeShade="80"/>
                <w:sz w:val="22"/>
              </w:rPr>
              <w:t>Research Philosophy</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_Toc124445595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13</w:t>
            </w:r>
            <w:r w:rsidRPr="00132807">
              <w:rPr>
                <w:rFonts w:ascii="Arial" w:hAnsi="Arial" w:cs="Arial"/>
                <w:noProof/>
                <w:webHidden/>
                <w:color w:val="1F3864" w:themeColor="accent5" w:themeShade="80"/>
                <w:sz w:val="22"/>
              </w:rPr>
              <w:fldChar w:fldCharType="end"/>
            </w:r>
          </w:hyperlink>
        </w:p>
        <w:p w14:paraId="2EE22961" w14:textId="456A096D"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96" w:history="1">
            <w:r w:rsidRPr="00132807">
              <w:rPr>
                <w:rStyle w:val="Hyperlink"/>
                <w:rFonts w:ascii="Arial" w:hAnsi="Arial" w:cs="Arial"/>
                <w:noProof/>
                <w:color w:val="1F3864" w:themeColor="accent5" w:themeShade="80"/>
                <w:sz w:val="22"/>
              </w:rPr>
              <w:t>Research Approach</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_Toc124445596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13</w:t>
            </w:r>
            <w:r w:rsidRPr="00132807">
              <w:rPr>
                <w:rFonts w:ascii="Arial" w:hAnsi="Arial" w:cs="Arial"/>
                <w:noProof/>
                <w:webHidden/>
                <w:color w:val="1F3864" w:themeColor="accent5" w:themeShade="80"/>
                <w:sz w:val="22"/>
              </w:rPr>
              <w:fldChar w:fldCharType="end"/>
            </w:r>
          </w:hyperlink>
        </w:p>
        <w:p w14:paraId="355A448F" w14:textId="4C15E1A6"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97" w:history="1">
            <w:r w:rsidRPr="00132807">
              <w:rPr>
                <w:rStyle w:val="Hyperlink"/>
                <w:rFonts w:ascii="Arial" w:hAnsi="Arial" w:cs="Arial"/>
                <w:noProof/>
                <w:color w:val="1F3864" w:themeColor="accent5" w:themeShade="80"/>
                <w:sz w:val="22"/>
              </w:rPr>
              <w:t>Research Strategy</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_Toc124445597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14</w:t>
            </w:r>
            <w:r w:rsidRPr="00132807">
              <w:rPr>
                <w:rFonts w:ascii="Arial" w:hAnsi="Arial" w:cs="Arial"/>
                <w:noProof/>
                <w:webHidden/>
                <w:color w:val="1F3864" w:themeColor="accent5" w:themeShade="80"/>
                <w:sz w:val="22"/>
              </w:rPr>
              <w:fldChar w:fldCharType="end"/>
            </w:r>
          </w:hyperlink>
        </w:p>
        <w:p w14:paraId="6304DF04" w14:textId="557C8ECD"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98" w:history="1">
            <w:r w:rsidRPr="00132807">
              <w:rPr>
                <w:rStyle w:val="Hyperlink"/>
                <w:rFonts w:ascii="Arial" w:hAnsi="Arial" w:cs="Arial"/>
                <w:noProof/>
                <w:color w:val="1F3864" w:themeColor="accent5" w:themeShade="80"/>
                <w:sz w:val="22"/>
              </w:rPr>
              <w:t>Sampling</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_Toc124445598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14</w:t>
            </w:r>
            <w:r w:rsidRPr="00132807">
              <w:rPr>
                <w:rFonts w:ascii="Arial" w:hAnsi="Arial" w:cs="Arial"/>
                <w:noProof/>
                <w:webHidden/>
                <w:color w:val="1F3864" w:themeColor="accent5" w:themeShade="80"/>
                <w:sz w:val="22"/>
              </w:rPr>
              <w:fldChar w:fldCharType="end"/>
            </w:r>
          </w:hyperlink>
        </w:p>
        <w:p w14:paraId="4CEC77B7" w14:textId="78B5C5A9"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599" w:history="1">
            <w:r w:rsidRPr="00132807">
              <w:rPr>
                <w:rStyle w:val="Hyperlink"/>
                <w:rFonts w:ascii="Arial" w:hAnsi="Arial" w:cs="Arial"/>
                <w:noProof/>
                <w:color w:val="1F3864" w:themeColor="accent5" w:themeShade="80"/>
                <w:sz w:val="22"/>
              </w:rPr>
              <w:t>Data collection and analysis</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_Toc124445599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14</w:t>
            </w:r>
            <w:r w:rsidRPr="00132807">
              <w:rPr>
                <w:rFonts w:ascii="Arial" w:hAnsi="Arial" w:cs="Arial"/>
                <w:noProof/>
                <w:webHidden/>
                <w:color w:val="1F3864" w:themeColor="accent5" w:themeShade="80"/>
                <w:sz w:val="22"/>
              </w:rPr>
              <w:fldChar w:fldCharType="end"/>
            </w:r>
          </w:hyperlink>
        </w:p>
        <w:p w14:paraId="26B98A76" w14:textId="1B70E001"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600" w:history="1">
            <w:r w:rsidRPr="00132807">
              <w:rPr>
                <w:rStyle w:val="Hyperlink"/>
                <w:rFonts w:ascii="Arial" w:hAnsi="Arial" w:cs="Arial"/>
                <w:noProof/>
                <w:color w:val="1F3864" w:themeColor="accent5" w:themeShade="80"/>
                <w:sz w:val="22"/>
              </w:rPr>
              <w:t>Ethical Consideration</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_Toc124445600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14</w:t>
            </w:r>
            <w:r w:rsidRPr="00132807">
              <w:rPr>
                <w:rFonts w:ascii="Arial" w:hAnsi="Arial" w:cs="Arial"/>
                <w:noProof/>
                <w:webHidden/>
                <w:color w:val="1F3864" w:themeColor="accent5" w:themeShade="80"/>
                <w:sz w:val="22"/>
              </w:rPr>
              <w:fldChar w:fldCharType="end"/>
            </w:r>
          </w:hyperlink>
        </w:p>
        <w:p w14:paraId="3701A8AF" w14:textId="5C12D07A" w:rsidR="008A385C" w:rsidRPr="00132807" w:rsidRDefault="008A385C">
          <w:pPr>
            <w:pStyle w:val="TOC1"/>
            <w:tabs>
              <w:tab w:val="right" w:leader="dot" w:pos="9350"/>
            </w:tabs>
            <w:rPr>
              <w:rFonts w:ascii="Arial" w:eastAsiaTheme="minorEastAsia" w:hAnsi="Arial" w:cs="Arial"/>
              <w:noProof/>
              <w:color w:val="1F3864" w:themeColor="accent5" w:themeShade="80"/>
              <w:sz w:val="22"/>
              <w:lang w:eastAsia="en-GB"/>
            </w:rPr>
          </w:pPr>
          <w:hyperlink w:anchor="_Toc124445601" w:history="1">
            <w:r w:rsidRPr="00132807">
              <w:rPr>
                <w:rStyle w:val="Hyperlink"/>
                <w:rFonts w:ascii="Arial" w:hAnsi="Arial" w:cs="Arial"/>
                <w:noProof/>
                <w:color w:val="1F3864" w:themeColor="accent5" w:themeShade="80"/>
                <w:sz w:val="22"/>
              </w:rPr>
              <w:t>Chapter Four: Discussion Analysis and Results</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_Toc124445601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15</w:t>
            </w:r>
            <w:r w:rsidRPr="00132807">
              <w:rPr>
                <w:rFonts w:ascii="Arial" w:hAnsi="Arial" w:cs="Arial"/>
                <w:noProof/>
                <w:webHidden/>
                <w:color w:val="1F3864" w:themeColor="accent5" w:themeShade="80"/>
                <w:sz w:val="22"/>
              </w:rPr>
              <w:fldChar w:fldCharType="end"/>
            </w:r>
          </w:hyperlink>
        </w:p>
        <w:p w14:paraId="55B116EB" w14:textId="75D17D63"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602" w:history="1">
            <w:r w:rsidRPr="00132807">
              <w:rPr>
                <w:rStyle w:val="Hyperlink"/>
                <w:rFonts w:ascii="Arial" w:hAnsi="Arial" w:cs="Arial"/>
                <w:noProof/>
                <w:color w:val="1F3864" w:themeColor="accent5" w:themeShade="80"/>
                <w:sz w:val="22"/>
              </w:rPr>
              <w:t>Thematic Analysis</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_Toc124445602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15</w:t>
            </w:r>
            <w:r w:rsidRPr="00132807">
              <w:rPr>
                <w:rFonts w:ascii="Arial" w:hAnsi="Arial" w:cs="Arial"/>
                <w:noProof/>
                <w:webHidden/>
                <w:color w:val="1F3864" w:themeColor="accent5" w:themeShade="80"/>
                <w:sz w:val="22"/>
              </w:rPr>
              <w:fldChar w:fldCharType="end"/>
            </w:r>
          </w:hyperlink>
        </w:p>
        <w:p w14:paraId="05C90AF1" w14:textId="0264F5A2" w:rsidR="008A385C" w:rsidRPr="00132807" w:rsidRDefault="008A385C">
          <w:pPr>
            <w:pStyle w:val="TOC3"/>
            <w:rPr>
              <w:rFonts w:ascii="Arial" w:eastAsiaTheme="minorEastAsia" w:hAnsi="Arial" w:cs="Arial"/>
              <w:noProof/>
              <w:color w:val="1F3864" w:themeColor="accent5" w:themeShade="80"/>
              <w:sz w:val="22"/>
              <w:lang w:eastAsia="en-GB"/>
            </w:rPr>
          </w:pPr>
          <w:hyperlink w:anchor="_Toc124445603" w:history="1">
            <w:r w:rsidRPr="00132807">
              <w:rPr>
                <w:rStyle w:val="Hyperlink"/>
                <w:rFonts w:ascii="Arial" w:hAnsi="Arial" w:cs="Arial"/>
                <w:noProof/>
                <w:color w:val="1F3864" w:themeColor="accent5" w:themeShade="80"/>
                <w:sz w:val="22"/>
              </w:rPr>
              <w:t>Theme #1 Factors of Organisation Growth in Employee Training</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_Toc124445603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15</w:t>
            </w:r>
            <w:r w:rsidRPr="00132807">
              <w:rPr>
                <w:rFonts w:ascii="Arial" w:hAnsi="Arial" w:cs="Arial"/>
                <w:noProof/>
                <w:webHidden/>
                <w:color w:val="1F3864" w:themeColor="accent5" w:themeShade="80"/>
                <w:sz w:val="22"/>
              </w:rPr>
              <w:fldChar w:fldCharType="end"/>
            </w:r>
          </w:hyperlink>
        </w:p>
        <w:p w14:paraId="0CB583AA" w14:textId="28E68CE8" w:rsidR="008A385C" w:rsidRPr="00132807" w:rsidRDefault="008A385C">
          <w:pPr>
            <w:pStyle w:val="TOC3"/>
            <w:rPr>
              <w:rFonts w:ascii="Arial" w:eastAsiaTheme="minorEastAsia" w:hAnsi="Arial" w:cs="Arial"/>
              <w:noProof/>
              <w:color w:val="1F3864" w:themeColor="accent5" w:themeShade="80"/>
              <w:sz w:val="22"/>
              <w:lang w:eastAsia="en-GB"/>
            </w:rPr>
          </w:pPr>
          <w:hyperlink w:anchor="_Toc124445604" w:history="1">
            <w:r w:rsidRPr="00132807">
              <w:rPr>
                <w:rStyle w:val="Hyperlink"/>
                <w:rFonts w:ascii="Arial" w:hAnsi="Arial" w:cs="Arial"/>
                <w:noProof/>
                <w:color w:val="1F3864" w:themeColor="accent5" w:themeShade="80"/>
                <w:sz w:val="22"/>
              </w:rPr>
              <w:t>Theme #2 Training and Employee Development</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_Toc124445604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15</w:t>
            </w:r>
            <w:r w:rsidRPr="00132807">
              <w:rPr>
                <w:rFonts w:ascii="Arial" w:hAnsi="Arial" w:cs="Arial"/>
                <w:noProof/>
                <w:webHidden/>
                <w:color w:val="1F3864" w:themeColor="accent5" w:themeShade="80"/>
                <w:sz w:val="22"/>
              </w:rPr>
              <w:fldChar w:fldCharType="end"/>
            </w:r>
          </w:hyperlink>
        </w:p>
        <w:p w14:paraId="2A88C882" w14:textId="4EED7A14" w:rsidR="008A385C" w:rsidRPr="00132807" w:rsidRDefault="008A385C">
          <w:pPr>
            <w:pStyle w:val="TOC3"/>
            <w:rPr>
              <w:rFonts w:ascii="Arial" w:eastAsiaTheme="minorEastAsia" w:hAnsi="Arial" w:cs="Arial"/>
              <w:noProof/>
              <w:color w:val="1F3864" w:themeColor="accent5" w:themeShade="80"/>
              <w:sz w:val="22"/>
              <w:lang w:eastAsia="en-GB"/>
            </w:rPr>
          </w:pPr>
          <w:hyperlink w:anchor="_Toc124445605" w:history="1">
            <w:r w:rsidRPr="00132807">
              <w:rPr>
                <w:rStyle w:val="Hyperlink"/>
                <w:rFonts w:ascii="Arial" w:hAnsi="Arial" w:cs="Arial"/>
                <w:noProof/>
                <w:color w:val="1F3864" w:themeColor="accent5" w:themeShade="80"/>
                <w:sz w:val="22"/>
              </w:rPr>
              <w:t>Theme #3 Satisfaction of the Customers and Organisational Development</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_Toc124445605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16</w:t>
            </w:r>
            <w:r w:rsidRPr="00132807">
              <w:rPr>
                <w:rFonts w:ascii="Arial" w:hAnsi="Arial" w:cs="Arial"/>
                <w:noProof/>
                <w:webHidden/>
                <w:color w:val="1F3864" w:themeColor="accent5" w:themeShade="80"/>
                <w:sz w:val="22"/>
              </w:rPr>
              <w:fldChar w:fldCharType="end"/>
            </w:r>
          </w:hyperlink>
        </w:p>
        <w:p w14:paraId="5C80DC19" w14:textId="1A75C928" w:rsidR="008A385C" w:rsidRPr="00132807" w:rsidRDefault="008A385C">
          <w:pPr>
            <w:pStyle w:val="TOC1"/>
            <w:tabs>
              <w:tab w:val="right" w:leader="dot" w:pos="9350"/>
            </w:tabs>
            <w:rPr>
              <w:rFonts w:ascii="Arial" w:eastAsiaTheme="minorEastAsia" w:hAnsi="Arial" w:cs="Arial"/>
              <w:noProof/>
              <w:color w:val="1F3864" w:themeColor="accent5" w:themeShade="80"/>
              <w:sz w:val="22"/>
              <w:lang w:eastAsia="en-GB"/>
            </w:rPr>
          </w:pPr>
          <w:hyperlink w:anchor="_Toc124445606" w:history="1">
            <w:r w:rsidRPr="00132807">
              <w:rPr>
                <w:rStyle w:val="Hyperlink"/>
                <w:rFonts w:ascii="Arial" w:hAnsi="Arial" w:cs="Arial"/>
                <w:noProof/>
                <w:color w:val="1F3864" w:themeColor="accent5" w:themeShade="80"/>
                <w:sz w:val="22"/>
              </w:rPr>
              <w:t>Chapter Five: Conclusion and Recommendation</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_Toc124445606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17</w:t>
            </w:r>
            <w:r w:rsidRPr="00132807">
              <w:rPr>
                <w:rFonts w:ascii="Arial" w:hAnsi="Arial" w:cs="Arial"/>
                <w:noProof/>
                <w:webHidden/>
                <w:color w:val="1F3864" w:themeColor="accent5" w:themeShade="80"/>
                <w:sz w:val="22"/>
              </w:rPr>
              <w:fldChar w:fldCharType="end"/>
            </w:r>
          </w:hyperlink>
        </w:p>
        <w:p w14:paraId="56887FC0" w14:textId="6D1A7741"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607" w:history="1">
            <w:r w:rsidRPr="00132807">
              <w:rPr>
                <w:rStyle w:val="Hyperlink"/>
                <w:rFonts w:ascii="Arial" w:hAnsi="Arial" w:cs="Arial"/>
                <w:noProof/>
                <w:color w:val="1F3864" w:themeColor="accent5" w:themeShade="80"/>
                <w:sz w:val="22"/>
              </w:rPr>
              <w:t>Conclusion</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_Toc124445607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17</w:t>
            </w:r>
            <w:r w:rsidRPr="00132807">
              <w:rPr>
                <w:rFonts w:ascii="Arial" w:hAnsi="Arial" w:cs="Arial"/>
                <w:noProof/>
                <w:webHidden/>
                <w:color w:val="1F3864" w:themeColor="accent5" w:themeShade="80"/>
                <w:sz w:val="22"/>
              </w:rPr>
              <w:fldChar w:fldCharType="end"/>
            </w:r>
          </w:hyperlink>
        </w:p>
        <w:p w14:paraId="4D99CC54" w14:textId="4CFD143E" w:rsidR="008A385C" w:rsidRPr="00132807" w:rsidRDefault="008A385C">
          <w:pPr>
            <w:pStyle w:val="TOC3"/>
            <w:rPr>
              <w:rFonts w:ascii="Arial" w:eastAsiaTheme="minorEastAsia" w:hAnsi="Arial" w:cs="Arial"/>
              <w:noProof/>
              <w:color w:val="1F3864" w:themeColor="accent5" w:themeShade="80"/>
              <w:sz w:val="22"/>
              <w:lang w:eastAsia="en-GB"/>
            </w:rPr>
          </w:pPr>
          <w:hyperlink w:anchor="_Toc124445608" w:history="1">
            <w:r w:rsidRPr="00132807">
              <w:rPr>
                <w:rStyle w:val="Hyperlink"/>
                <w:rFonts w:ascii="Arial" w:hAnsi="Arial" w:cs="Arial"/>
                <w:noProof/>
                <w:color w:val="1F3864" w:themeColor="accent5" w:themeShade="80"/>
                <w:sz w:val="22"/>
              </w:rPr>
              <w:t>Recommendation</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_Toc124445608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20</w:t>
            </w:r>
            <w:r w:rsidRPr="00132807">
              <w:rPr>
                <w:rFonts w:ascii="Arial" w:hAnsi="Arial" w:cs="Arial"/>
                <w:noProof/>
                <w:webHidden/>
                <w:color w:val="1F3864" w:themeColor="accent5" w:themeShade="80"/>
                <w:sz w:val="22"/>
              </w:rPr>
              <w:fldChar w:fldCharType="end"/>
            </w:r>
          </w:hyperlink>
        </w:p>
        <w:p w14:paraId="20409BB8" w14:textId="754C430B" w:rsidR="008A385C" w:rsidRPr="00132807" w:rsidRDefault="008A385C">
          <w:pPr>
            <w:pStyle w:val="TOC1"/>
            <w:tabs>
              <w:tab w:val="right" w:leader="dot" w:pos="9350"/>
            </w:tabs>
            <w:rPr>
              <w:rFonts w:ascii="Arial" w:eastAsiaTheme="minorEastAsia" w:hAnsi="Arial" w:cs="Arial"/>
              <w:noProof/>
              <w:color w:val="1F3864" w:themeColor="accent5" w:themeShade="80"/>
              <w:sz w:val="22"/>
              <w:lang w:eastAsia="en-GB"/>
            </w:rPr>
          </w:pPr>
          <w:hyperlink w:anchor="_Toc124445609" w:history="1">
            <w:r w:rsidRPr="00132807">
              <w:rPr>
                <w:rStyle w:val="Hyperlink"/>
                <w:rFonts w:ascii="Arial" w:hAnsi="Arial" w:cs="Arial"/>
                <w:noProof/>
                <w:color w:val="1F3864" w:themeColor="accent5" w:themeShade="80"/>
                <w:sz w:val="22"/>
              </w:rPr>
              <w:t>References</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_Toc124445609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22</w:t>
            </w:r>
            <w:r w:rsidRPr="00132807">
              <w:rPr>
                <w:rFonts w:ascii="Arial" w:hAnsi="Arial" w:cs="Arial"/>
                <w:noProof/>
                <w:webHidden/>
                <w:color w:val="1F3864" w:themeColor="accent5" w:themeShade="80"/>
                <w:sz w:val="22"/>
              </w:rPr>
              <w:fldChar w:fldCharType="end"/>
            </w:r>
          </w:hyperlink>
        </w:p>
        <w:p w14:paraId="69A29637" w14:textId="7FDDF9C9" w:rsidR="008A385C" w:rsidRPr="00132807" w:rsidRDefault="008A385C">
          <w:pPr>
            <w:pStyle w:val="TOC1"/>
            <w:tabs>
              <w:tab w:val="right" w:leader="dot" w:pos="9350"/>
            </w:tabs>
            <w:rPr>
              <w:rFonts w:ascii="Arial" w:eastAsiaTheme="minorEastAsia" w:hAnsi="Arial" w:cs="Arial"/>
              <w:noProof/>
              <w:color w:val="1F3864" w:themeColor="accent5" w:themeShade="80"/>
              <w:sz w:val="22"/>
              <w:lang w:eastAsia="en-GB"/>
            </w:rPr>
          </w:pPr>
          <w:hyperlink w:anchor="_Toc124445610" w:history="1">
            <w:r w:rsidRPr="00132807">
              <w:rPr>
                <w:rStyle w:val="Hyperlink"/>
                <w:rFonts w:ascii="Arial" w:hAnsi="Arial" w:cs="Arial"/>
                <w:noProof/>
                <w:color w:val="1F3864" w:themeColor="accent5" w:themeShade="80"/>
                <w:sz w:val="22"/>
              </w:rPr>
              <w:t>Appendix A</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_Toc124445610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25</w:t>
            </w:r>
            <w:r w:rsidRPr="00132807">
              <w:rPr>
                <w:rFonts w:ascii="Arial" w:hAnsi="Arial" w:cs="Arial"/>
                <w:noProof/>
                <w:webHidden/>
                <w:color w:val="1F3864" w:themeColor="accent5" w:themeShade="80"/>
                <w:sz w:val="22"/>
              </w:rPr>
              <w:fldChar w:fldCharType="end"/>
            </w:r>
          </w:hyperlink>
        </w:p>
        <w:p w14:paraId="1D69BAE9" w14:textId="6BED523E" w:rsidR="008A385C" w:rsidRPr="00132807" w:rsidRDefault="008A385C">
          <w:pPr>
            <w:pStyle w:val="TOC2"/>
            <w:tabs>
              <w:tab w:val="right" w:leader="dot" w:pos="9350"/>
            </w:tabs>
            <w:rPr>
              <w:rFonts w:ascii="Arial" w:eastAsiaTheme="minorEastAsia" w:hAnsi="Arial" w:cs="Arial"/>
              <w:noProof/>
              <w:color w:val="1F3864" w:themeColor="accent5" w:themeShade="80"/>
              <w:sz w:val="22"/>
              <w:lang w:eastAsia="en-GB"/>
            </w:rPr>
          </w:pPr>
          <w:hyperlink w:anchor="_Toc124445611" w:history="1">
            <w:r w:rsidRPr="00132807">
              <w:rPr>
                <w:rStyle w:val="Hyperlink"/>
                <w:rFonts w:ascii="Arial" w:hAnsi="Arial" w:cs="Arial"/>
                <w:noProof/>
                <w:color w:val="1F3864" w:themeColor="accent5" w:themeShade="80"/>
                <w:sz w:val="22"/>
              </w:rPr>
              <w:t>APPLICATION FOR ETHICAL APPROVAL</w:t>
            </w:r>
            <w:r w:rsidRPr="00132807">
              <w:rPr>
                <w:rFonts w:ascii="Arial" w:hAnsi="Arial" w:cs="Arial"/>
                <w:noProof/>
                <w:webHidden/>
                <w:color w:val="1F3864" w:themeColor="accent5" w:themeShade="80"/>
                <w:sz w:val="22"/>
              </w:rPr>
              <w:tab/>
            </w:r>
            <w:r w:rsidRPr="00132807">
              <w:rPr>
                <w:rFonts w:ascii="Arial" w:hAnsi="Arial" w:cs="Arial"/>
                <w:noProof/>
                <w:webHidden/>
                <w:color w:val="1F3864" w:themeColor="accent5" w:themeShade="80"/>
                <w:sz w:val="22"/>
              </w:rPr>
              <w:fldChar w:fldCharType="begin"/>
            </w:r>
            <w:r w:rsidRPr="00132807">
              <w:rPr>
                <w:rFonts w:ascii="Arial" w:hAnsi="Arial" w:cs="Arial"/>
                <w:noProof/>
                <w:webHidden/>
                <w:color w:val="1F3864" w:themeColor="accent5" w:themeShade="80"/>
                <w:sz w:val="22"/>
              </w:rPr>
              <w:instrText xml:space="preserve"> PAGEREF _Toc124445611 \h </w:instrText>
            </w:r>
            <w:r w:rsidRPr="00132807">
              <w:rPr>
                <w:rFonts w:ascii="Arial" w:hAnsi="Arial" w:cs="Arial"/>
                <w:noProof/>
                <w:webHidden/>
                <w:color w:val="1F3864" w:themeColor="accent5" w:themeShade="80"/>
                <w:sz w:val="22"/>
              </w:rPr>
            </w:r>
            <w:r w:rsidRPr="00132807">
              <w:rPr>
                <w:rFonts w:ascii="Arial" w:hAnsi="Arial" w:cs="Arial"/>
                <w:noProof/>
                <w:webHidden/>
                <w:color w:val="1F3864" w:themeColor="accent5" w:themeShade="80"/>
                <w:sz w:val="22"/>
              </w:rPr>
              <w:fldChar w:fldCharType="separate"/>
            </w:r>
            <w:r w:rsidRPr="00132807">
              <w:rPr>
                <w:rFonts w:ascii="Arial" w:hAnsi="Arial" w:cs="Arial"/>
                <w:noProof/>
                <w:webHidden/>
                <w:color w:val="1F3864" w:themeColor="accent5" w:themeShade="80"/>
                <w:sz w:val="22"/>
              </w:rPr>
              <w:t>25</w:t>
            </w:r>
            <w:r w:rsidRPr="00132807">
              <w:rPr>
                <w:rFonts w:ascii="Arial" w:hAnsi="Arial" w:cs="Arial"/>
                <w:noProof/>
                <w:webHidden/>
                <w:color w:val="1F3864" w:themeColor="accent5" w:themeShade="80"/>
                <w:sz w:val="22"/>
              </w:rPr>
              <w:fldChar w:fldCharType="end"/>
            </w:r>
          </w:hyperlink>
        </w:p>
        <w:p w14:paraId="0607E718" w14:textId="548CE675" w:rsidR="008A385C" w:rsidRDefault="008A385C">
          <w:r w:rsidRPr="00132807">
            <w:rPr>
              <w:b/>
              <w:bCs/>
              <w:noProof/>
              <w:color w:val="1F3864" w:themeColor="accent5" w:themeShade="80"/>
            </w:rPr>
            <w:fldChar w:fldCharType="end"/>
          </w:r>
        </w:p>
      </w:sdtContent>
    </w:sdt>
    <w:p w14:paraId="591D2EB8" w14:textId="2C5CD872" w:rsidR="00721C37" w:rsidRPr="000570CB" w:rsidRDefault="00642492" w:rsidP="00107B02">
      <w:pPr>
        <w:spacing w:after="160" w:line="259" w:lineRule="auto"/>
        <w:ind w:firstLine="0"/>
        <w:jc w:val="left"/>
      </w:pPr>
      <w:r>
        <w:br w:type="page"/>
      </w:r>
    </w:p>
    <w:p w14:paraId="0D6904BE" w14:textId="73840FBE" w:rsidR="00642D17" w:rsidRDefault="008A385C">
      <w:pPr>
        <w:pStyle w:val="Heading2"/>
      </w:pPr>
      <w:bookmarkStart w:id="0" w:name="_Toc124445582"/>
      <w:r>
        <w:lastRenderedPageBreak/>
        <w:t>Chapter One : Introduction</w:t>
      </w:r>
      <w:bookmarkEnd w:id="0"/>
    </w:p>
    <w:p w14:paraId="4F963B12" w14:textId="6AC25EDC" w:rsidR="00721C37" w:rsidRPr="000570CB" w:rsidRDefault="00D06B86" w:rsidP="00721C37">
      <w:pPr>
        <w:pStyle w:val="Heading2"/>
      </w:pPr>
      <w:bookmarkStart w:id="1" w:name="_Toc124445583"/>
      <w:r w:rsidRPr="000570CB">
        <w:t xml:space="preserve">1.1 </w:t>
      </w:r>
      <w:r w:rsidR="00721C37" w:rsidRPr="000570CB">
        <w:t>Background</w:t>
      </w:r>
      <w:bookmarkEnd w:id="1"/>
    </w:p>
    <w:p w14:paraId="51650B30" w14:textId="4FB422BC" w:rsidR="00E151F7" w:rsidRDefault="000570CB" w:rsidP="00E151F7">
      <w:pPr>
        <w:ind w:firstLine="720"/>
      </w:pPr>
      <w:r>
        <w:t>Organis</w:t>
      </w:r>
      <w:r w:rsidR="00D70AD1" w:rsidRPr="000570CB">
        <w:t xml:space="preserve">ational training is meant to help employees in learning new skills, while personal development focuses on enhancing existing abilities in preparation for future responsibilities. The </w:t>
      </w:r>
      <w:r w:rsidR="005F1EE5">
        <w:t>aim</w:t>
      </w:r>
      <w:r w:rsidR="00D70AD1" w:rsidRPr="000570CB">
        <w:t xml:space="preserve"> of ongoing training and development programmes is to enhance workplace performance. Humans are crucial to the running of a service company like Aquacars LTD. Any team managed by a manager who lacks the requisite abilities is certain to fail, for instance</w:t>
      </w:r>
      <w:r w:rsidR="0031384E">
        <w:t xml:space="preserve"> (Garavan et al. 2019)</w:t>
      </w:r>
      <w:r w:rsidR="00D70AD1" w:rsidRPr="000570CB">
        <w:t xml:space="preserve">. Every firm that delivers a service to its customers, regardless of size, relies on having competent employees. Professional success requires specialised work skills, talents, knowledge, and abilities that cannot be acquired in a traditional classroom setting. Therefore, the majority of workers need substantial training to guarantee they have the requisite knowledge, skills, and abilities to meaningfully contribute to the development of the firm. When their supervisors give training opportunities, employees who think their work is appreciated will respond positively. Each new employee must get extensive training in both technical skills and the </w:t>
      </w:r>
      <w:r>
        <w:t>organis</w:t>
      </w:r>
      <w:r w:rsidR="00D70AD1" w:rsidRPr="000570CB">
        <w:t>ation's culture and values</w:t>
      </w:r>
      <w:r w:rsidR="0031384E">
        <w:t xml:space="preserve"> (Kennett, 2013)</w:t>
      </w:r>
      <w:r w:rsidR="00D70AD1" w:rsidRPr="000570CB">
        <w:t xml:space="preserve">. </w:t>
      </w:r>
    </w:p>
    <w:p w14:paraId="2C6B0EA0" w14:textId="77777777" w:rsidR="00721C37" w:rsidRPr="000570CB" w:rsidRDefault="00D70AD1" w:rsidP="00E151F7">
      <w:pPr>
        <w:ind w:firstLine="720"/>
      </w:pPr>
      <w:r w:rsidRPr="000570CB">
        <w:t>Companies that want to maximise the value of their human resources must aim training and development programmes to assist their staff acquire new skills and hone existing ones. Aquacars LTD might benefit by capturing the "hearts and minds" of its workers. Financing training programmes is necessary to ensure that staff can perform their tasks competently. Human resource management as a whole consists of a variety of methods that drive people to perform at their highest level</w:t>
      </w:r>
      <w:r w:rsidR="0031384E">
        <w:t xml:space="preserve"> (Kum et al. 2014)</w:t>
      </w:r>
      <w:r w:rsidRPr="000570CB">
        <w:t xml:space="preserve">. The pace at which an </w:t>
      </w:r>
      <w:r w:rsidR="000570CB">
        <w:t>organis</w:t>
      </w:r>
      <w:r w:rsidRPr="000570CB">
        <w:t>ation's internal and external surroundings change, the availability of employees with the required skills, and the amount to which top management considers employee training as a source of incentive may all impact the quality and quantity of training delivered. Due to the haphazard and unfocused attitude of many companies to employee training, training programmes may vary from rigorous and well-considered to haphazard and unfocused. In contrast, businesses of varying sizes and kinds must first assess their particular training requirements, then create and conduct industry-standard training activities, and then evaluate the training's efficacy</w:t>
      </w:r>
      <w:r w:rsidR="0031384E">
        <w:t xml:space="preserve"> (Obi-Anike and Ekwe, 2014)</w:t>
      </w:r>
      <w:r w:rsidRPr="000570CB">
        <w:t>.</w:t>
      </w:r>
    </w:p>
    <w:p w14:paraId="221CCFF7" w14:textId="77777777" w:rsidR="00721C37" w:rsidRPr="000570CB" w:rsidRDefault="00721C37" w:rsidP="00721C37"/>
    <w:p w14:paraId="46630747" w14:textId="38F6E0B7" w:rsidR="00721C37" w:rsidRPr="000570CB" w:rsidRDefault="00D06B86" w:rsidP="00721C37">
      <w:pPr>
        <w:pStyle w:val="Heading2"/>
      </w:pPr>
      <w:bookmarkStart w:id="2" w:name="_Toc111150815"/>
      <w:bookmarkStart w:id="3" w:name="_Toc124445584"/>
      <w:r w:rsidRPr="000570CB">
        <w:lastRenderedPageBreak/>
        <w:t xml:space="preserve">1.2 </w:t>
      </w:r>
      <w:r w:rsidR="00721C37" w:rsidRPr="000570CB">
        <w:t>Statement of the Problem</w:t>
      </w:r>
      <w:bookmarkEnd w:id="2"/>
      <w:bookmarkEnd w:id="3"/>
      <w:r w:rsidR="00721C37" w:rsidRPr="000570CB">
        <w:t xml:space="preserve"> </w:t>
      </w:r>
    </w:p>
    <w:p w14:paraId="601B12BF" w14:textId="77777777" w:rsidR="00721C37" w:rsidRPr="000570CB" w:rsidRDefault="00D70AD1" w:rsidP="00721C37">
      <w:r w:rsidRPr="000570CB">
        <w:t xml:space="preserve">According to </w:t>
      </w:r>
      <w:r w:rsidR="00B6560B">
        <w:t>Kum et al. (2014)</w:t>
      </w:r>
      <w:r w:rsidRPr="000570CB">
        <w:t>, tensions increased when workers encountered difficulties on the job. Mismanagement of such employees' inadequacies, such as compensation reductions, transfers, or even termination, may result in dissatisfied customers</w:t>
      </w:r>
      <w:r w:rsidR="00B6560B">
        <w:t xml:space="preserve"> (Garavan et al. 2019)</w:t>
      </w:r>
      <w:r w:rsidRPr="000570CB">
        <w:t>. This study seeks to understand if and how training affects the productivity and quality of service providers.</w:t>
      </w:r>
    </w:p>
    <w:p w14:paraId="09AB0F11" w14:textId="77777777" w:rsidR="00D70AD1" w:rsidRPr="000570CB" w:rsidRDefault="00D70AD1" w:rsidP="00721C37"/>
    <w:p w14:paraId="026DC550" w14:textId="6736FAF1" w:rsidR="00721C37" w:rsidRPr="000570CB" w:rsidRDefault="00D06B86" w:rsidP="00721C37">
      <w:pPr>
        <w:pStyle w:val="Heading2"/>
      </w:pPr>
      <w:bookmarkStart w:id="4" w:name="_Toc111150817"/>
      <w:bookmarkStart w:id="5" w:name="_Toc124445585"/>
      <w:r w:rsidRPr="000570CB">
        <w:t xml:space="preserve">1.3 </w:t>
      </w:r>
      <w:r w:rsidR="00721C37" w:rsidRPr="000570CB">
        <w:t>Research Aim and Objectives</w:t>
      </w:r>
      <w:bookmarkEnd w:id="4"/>
      <w:bookmarkEnd w:id="5"/>
    </w:p>
    <w:p w14:paraId="48374223" w14:textId="77777777" w:rsidR="00721C37" w:rsidRPr="000570CB" w:rsidRDefault="000570CB" w:rsidP="00721C37">
      <w:r w:rsidRPr="000570CB">
        <w:t>The aim of this study is to determine how the training and development programmes of Aquacars LTD affect the company's bottom-line performance. The objectives of the research are listed below:</w:t>
      </w:r>
    </w:p>
    <w:p w14:paraId="0AF11BC7" w14:textId="77777777" w:rsidR="00721C37" w:rsidRPr="000570CB" w:rsidRDefault="00721C37" w:rsidP="00721C37">
      <w:pPr>
        <w:pStyle w:val="ListParagraph"/>
        <w:numPr>
          <w:ilvl w:val="0"/>
          <w:numId w:val="1"/>
        </w:numPr>
      </w:pPr>
      <w:r w:rsidRPr="000570CB">
        <w:t xml:space="preserve">To evaluate the contribution of training and development towards customer satisfaction. </w:t>
      </w:r>
    </w:p>
    <w:p w14:paraId="5EC34A5A" w14:textId="77777777" w:rsidR="00721C37" w:rsidRPr="000570CB" w:rsidRDefault="00721C37" w:rsidP="00721C37">
      <w:pPr>
        <w:pStyle w:val="ListParagraph"/>
        <w:numPr>
          <w:ilvl w:val="0"/>
          <w:numId w:val="1"/>
        </w:numPr>
      </w:pPr>
      <w:r w:rsidRPr="000570CB">
        <w:t xml:space="preserve">To determine the types of employee training and development offered at Aquacars LTD to encourage customer satisfaction as well as effect of employee training and development on customer satisfaction. </w:t>
      </w:r>
    </w:p>
    <w:p w14:paraId="05084D38" w14:textId="77777777" w:rsidR="00721C37" w:rsidRPr="000570CB" w:rsidRDefault="00721C37" w:rsidP="00721C37">
      <w:pPr>
        <w:pStyle w:val="ListParagraph"/>
        <w:numPr>
          <w:ilvl w:val="0"/>
          <w:numId w:val="1"/>
        </w:numPr>
      </w:pPr>
      <w:r w:rsidRPr="000570CB">
        <w:t>To assess challenges constraining the completion of Aquacars LTD training and development programs for its employees.</w:t>
      </w:r>
    </w:p>
    <w:p w14:paraId="2A870DC0" w14:textId="77777777" w:rsidR="00721C37" w:rsidRPr="000570CB" w:rsidRDefault="00721C37" w:rsidP="00721C37">
      <w:pPr>
        <w:pStyle w:val="ListParagraph"/>
        <w:numPr>
          <w:ilvl w:val="0"/>
          <w:numId w:val="1"/>
        </w:numPr>
      </w:pPr>
      <w:r w:rsidRPr="000570CB">
        <w:t>To suggest the strategies to overcome challenges hindering the implementation of Aquacars LTD training and development programs for its employees</w:t>
      </w:r>
    </w:p>
    <w:p w14:paraId="1A273F44" w14:textId="77777777" w:rsidR="00721C37" w:rsidRPr="000570CB" w:rsidRDefault="00721C37" w:rsidP="00721C37"/>
    <w:p w14:paraId="6EB2D63D" w14:textId="04A15C70" w:rsidR="00721C37" w:rsidRPr="000570CB" w:rsidRDefault="00D06B86" w:rsidP="00721C37">
      <w:pPr>
        <w:pStyle w:val="Heading2"/>
      </w:pPr>
      <w:bookmarkStart w:id="6" w:name="_Toc111150818"/>
      <w:bookmarkStart w:id="7" w:name="_Toc124445586"/>
      <w:r w:rsidRPr="000570CB">
        <w:t xml:space="preserve">1.4 </w:t>
      </w:r>
      <w:r w:rsidR="00721C37" w:rsidRPr="000570CB">
        <w:t>Research Questions</w:t>
      </w:r>
      <w:bookmarkEnd w:id="6"/>
      <w:bookmarkEnd w:id="7"/>
    </w:p>
    <w:p w14:paraId="19C7D715" w14:textId="727CA47D" w:rsidR="00E21522" w:rsidRDefault="00E21522" w:rsidP="00D929E4">
      <w:pPr>
        <w:pStyle w:val="NormalWeb"/>
        <w:numPr>
          <w:ilvl w:val="0"/>
          <w:numId w:val="6"/>
        </w:numPr>
      </w:pPr>
      <w:bookmarkStart w:id="8" w:name="_Toc111150816"/>
      <w:r>
        <w:t xml:space="preserve">What is the impact of training and development on customers’ satisfaction in a service providing organisation? </w:t>
      </w:r>
    </w:p>
    <w:p w14:paraId="2292ED37" w14:textId="4DA8D1C9" w:rsidR="00E21522" w:rsidRDefault="00E21522" w:rsidP="00D929E4">
      <w:pPr>
        <w:pStyle w:val="NormalWeb"/>
        <w:numPr>
          <w:ilvl w:val="0"/>
          <w:numId w:val="6"/>
        </w:numPr>
      </w:pPr>
      <w:r>
        <w:t xml:space="preserve">What are the challenges in the implementation of those strategies and what are the recommended measures that can be taken to overcome those challenges? </w:t>
      </w:r>
    </w:p>
    <w:p w14:paraId="09EF9228" w14:textId="3EDFB9B1" w:rsidR="00917175" w:rsidRPr="000570CB" w:rsidRDefault="00D06B86" w:rsidP="00917175">
      <w:pPr>
        <w:pStyle w:val="Heading2"/>
      </w:pPr>
      <w:bookmarkStart w:id="9" w:name="_Toc124445587"/>
      <w:r w:rsidRPr="000570CB">
        <w:t xml:space="preserve">1.5 </w:t>
      </w:r>
      <w:r w:rsidR="00917175" w:rsidRPr="000570CB">
        <w:t>Significance of the Study</w:t>
      </w:r>
      <w:bookmarkEnd w:id="8"/>
      <w:bookmarkEnd w:id="9"/>
      <w:r w:rsidR="00917175" w:rsidRPr="000570CB">
        <w:t xml:space="preserve"> </w:t>
      </w:r>
    </w:p>
    <w:p w14:paraId="46C6BEA1" w14:textId="69A975E9" w:rsidR="00646C2B" w:rsidRDefault="00D70AD1" w:rsidP="00917175">
      <w:r w:rsidRPr="000570CB">
        <w:t xml:space="preserve">This study contributes to development by examining the connection between service provider training and customer satisfaction. Creating and maintaining a pleasant workplace for </w:t>
      </w:r>
      <w:r w:rsidR="0031384E">
        <w:t>the</w:t>
      </w:r>
      <w:r w:rsidRPr="000570CB">
        <w:t xml:space="preserve"> staff is an investment in their satisfaction and productivity</w:t>
      </w:r>
      <w:r w:rsidR="0031384E">
        <w:t xml:space="preserve"> (Obi-Anike and Ekwe, 2014)</w:t>
      </w:r>
      <w:r w:rsidRPr="000570CB">
        <w:t xml:space="preserve">. Due to its focus </w:t>
      </w:r>
      <w:r w:rsidRPr="000570CB">
        <w:lastRenderedPageBreak/>
        <w:t xml:space="preserve">on the significance of training and development to organisational performance, this </w:t>
      </w:r>
      <w:r w:rsidR="007F6FE9">
        <w:t>research</w:t>
      </w:r>
      <w:r w:rsidRPr="000570CB">
        <w:t xml:space="preserve"> is particularly applicable to the service industry</w:t>
      </w:r>
      <w:r w:rsidR="0031384E">
        <w:t>. T</w:t>
      </w:r>
      <w:r w:rsidRPr="000570CB">
        <w:t>he study's results might assist public-sector leaders in implementing creative training and development programmes that better prepare their staff for today's fast-paced, competitive economic climate. Training for employees may help them comprehend why it is in their best interest to engage in skill development, which can lead to career growth.</w:t>
      </w:r>
    </w:p>
    <w:p w14:paraId="03CA1E9F" w14:textId="265EBEDB" w:rsidR="00646C2B" w:rsidRPr="001F627C" w:rsidRDefault="00646C2B" w:rsidP="0048655B">
      <w:pPr>
        <w:pStyle w:val="Heading1"/>
      </w:pPr>
      <w:bookmarkStart w:id="10" w:name="_Toc124445588"/>
      <w:r w:rsidRPr="001F627C">
        <w:t>Chapter Two: Literature Review</w:t>
      </w:r>
      <w:bookmarkEnd w:id="10"/>
    </w:p>
    <w:p w14:paraId="7C056EBC" w14:textId="28F14214" w:rsidR="00646C2B" w:rsidRPr="00E172EA" w:rsidRDefault="00646C2B" w:rsidP="00556C52">
      <w:pPr>
        <w:pStyle w:val="Heading2"/>
        <w:rPr>
          <w:rFonts w:eastAsiaTheme="minorHAnsi" w:cstheme="minorBidi"/>
          <w:szCs w:val="22"/>
        </w:rPr>
      </w:pPr>
      <w:bookmarkStart w:id="11" w:name="_Toc124445589"/>
      <w:r w:rsidRPr="001F627C">
        <w:t>Training and Development</w:t>
      </w:r>
      <w:bookmarkEnd w:id="11"/>
      <w:r w:rsidRPr="001F627C">
        <w:t xml:space="preserve"> </w:t>
      </w:r>
    </w:p>
    <w:p w14:paraId="77760C3E" w14:textId="14699A0B" w:rsidR="00646C2B" w:rsidRPr="001F627C" w:rsidRDefault="00646C2B" w:rsidP="00646C2B">
      <w:pPr>
        <w:rPr>
          <w:color w:val="000000" w:themeColor="text1"/>
        </w:rPr>
      </w:pPr>
      <w:r w:rsidRPr="001F627C">
        <w:rPr>
          <w:color w:val="000000" w:themeColor="text1"/>
        </w:rPr>
        <w:t xml:space="preserve">Companies need training and development programmes to grow and succeed. These courses not only help people gain new skills, but they also assist employers enhance productivity and make the workplace a more pleasant place to work. A second advantage is that they assist retain workers from leaving the firm, which may have a significant impact on the bottom line, according to </w:t>
      </w:r>
      <w:r w:rsidR="003A4188" w:rsidRPr="001F627C">
        <w:rPr>
          <w:color w:val="000000" w:themeColor="text1"/>
        </w:rPr>
        <w:t>2020 Work Institute research</w:t>
      </w:r>
      <w:r w:rsidRPr="001F627C">
        <w:rPr>
          <w:color w:val="000000" w:themeColor="text1"/>
        </w:rPr>
        <w:t xml:space="preserve"> </w:t>
      </w:r>
      <w:r w:rsidRPr="001F627C">
        <w:rPr>
          <w:rFonts w:cs="Arial"/>
          <w:color w:val="222222"/>
          <w:szCs w:val="20"/>
          <w:shd w:val="clear" w:color="auto" w:fill="FFFFFF"/>
        </w:rPr>
        <w:t>(Ensour</w:t>
      </w:r>
      <w:r w:rsidRPr="001F627C">
        <w:t xml:space="preserve">, </w:t>
      </w:r>
      <w:r w:rsidRPr="001F627C">
        <w:rPr>
          <w:rFonts w:cs="Arial"/>
          <w:color w:val="222222"/>
          <w:szCs w:val="20"/>
          <w:shd w:val="clear" w:color="auto" w:fill="FFFFFF"/>
        </w:rPr>
        <w:t>Zeglat</w:t>
      </w:r>
      <w:r w:rsidRPr="001F627C">
        <w:t xml:space="preserve"> </w:t>
      </w:r>
      <w:r w:rsidRPr="001F627C">
        <w:rPr>
          <w:rFonts w:cs="Arial"/>
          <w:color w:val="222222"/>
          <w:szCs w:val="20"/>
          <w:shd w:val="clear" w:color="auto" w:fill="FFFFFF"/>
        </w:rPr>
        <w:t>and Shrafat</w:t>
      </w:r>
      <w:r w:rsidRPr="001F627C">
        <w:t xml:space="preserve">, </w:t>
      </w:r>
      <w:r w:rsidRPr="001F627C">
        <w:rPr>
          <w:rFonts w:cs="Arial"/>
          <w:color w:val="222222"/>
          <w:szCs w:val="20"/>
          <w:shd w:val="clear" w:color="auto" w:fill="FFFFFF"/>
        </w:rPr>
        <w:t>2018)</w:t>
      </w:r>
      <w:r w:rsidRPr="001F627C">
        <w:rPr>
          <w:color w:val="000000" w:themeColor="text1"/>
        </w:rPr>
        <w:t>.</w:t>
      </w:r>
    </w:p>
    <w:p w14:paraId="06C0A0BC" w14:textId="2DCA2741" w:rsidR="00646C2B" w:rsidRPr="001F627C" w:rsidRDefault="003A4188" w:rsidP="00646C2B">
      <w:pPr>
        <w:rPr>
          <w:color w:val="000000" w:themeColor="text1"/>
        </w:rPr>
      </w:pPr>
      <w:r>
        <w:rPr>
          <w:color w:val="000000" w:themeColor="text1"/>
        </w:rPr>
        <w:t>W</w:t>
      </w:r>
      <w:r w:rsidR="00646C2B" w:rsidRPr="001F627C">
        <w:rPr>
          <w:color w:val="000000" w:themeColor="text1"/>
        </w:rPr>
        <w:t xml:space="preserve">orkers who have more opportunities to learn, progress, and advance in their careers are more loyal to their employers. According to Bob Nelson, author of "1,001 Strategies to Engage Employees," training and education are two of the most critical ways to keep individuals engaged in their professions </w:t>
      </w:r>
      <w:r w:rsidR="00646C2B" w:rsidRPr="001F627C">
        <w:rPr>
          <w:rFonts w:cs="Arial"/>
          <w:color w:val="222222"/>
          <w:szCs w:val="20"/>
          <w:shd w:val="clear" w:color="auto" w:fill="FFFFFF"/>
        </w:rPr>
        <w:t>(Mokhtarzadeh</w:t>
      </w:r>
      <w:r w:rsidR="00646C2B" w:rsidRPr="001F627C">
        <w:t xml:space="preserve">, </w:t>
      </w:r>
      <w:r w:rsidR="00646C2B" w:rsidRPr="001F627C">
        <w:rPr>
          <w:rFonts w:cs="Arial"/>
          <w:color w:val="222222"/>
          <w:szCs w:val="20"/>
          <w:shd w:val="clear" w:color="auto" w:fill="FFFFFF"/>
        </w:rPr>
        <w:t>2020)</w:t>
      </w:r>
      <w:r w:rsidR="00646C2B" w:rsidRPr="001F627C">
        <w:rPr>
          <w:color w:val="000000" w:themeColor="text1"/>
        </w:rPr>
        <w:t>.</w:t>
      </w:r>
    </w:p>
    <w:p w14:paraId="26E309AA" w14:textId="77777777" w:rsidR="00646C2B" w:rsidRPr="001F627C" w:rsidRDefault="00646C2B" w:rsidP="00646C2B">
      <w:pPr>
        <w:rPr>
          <w:color w:val="000000" w:themeColor="text1"/>
        </w:rPr>
      </w:pPr>
      <w:r w:rsidRPr="001F627C">
        <w:rPr>
          <w:color w:val="000000" w:themeColor="text1"/>
        </w:rPr>
        <w:t xml:space="preserve">Employee development programmes like as coaching, training, and leadership mentoring may assist increase workplace productivity and efficiency. Formal training may be beneficial for workers who have just been promoted or who are beginning a new career. These programmes are often developed and implemented by human resources specialists in corporations </w:t>
      </w:r>
      <w:r w:rsidRPr="001F627C">
        <w:rPr>
          <w:rFonts w:cs="Arial"/>
          <w:color w:val="222222"/>
          <w:szCs w:val="20"/>
          <w:shd w:val="clear" w:color="auto" w:fill="FFFFFF"/>
        </w:rPr>
        <w:t>(Al-Henzab</w:t>
      </w:r>
      <w:r w:rsidRPr="001F627C">
        <w:t xml:space="preserve">, </w:t>
      </w:r>
      <w:r w:rsidRPr="001F627C">
        <w:rPr>
          <w:rFonts w:cs="Arial"/>
          <w:color w:val="222222"/>
          <w:szCs w:val="20"/>
          <w:shd w:val="clear" w:color="auto" w:fill="FFFFFF"/>
        </w:rPr>
        <w:t>Tarhini</w:t>
      </w:r>
      <w:r w:rsidRPr="001F627C">
        <w:t xml:space="preserve"> </w:t>
      </w:r>
      <w:r w:rsidRPr="001F627C">
        <w:rPr>
          <w:rFonts w:cs="Arial"/>
          <w:color w:val="222222"/>
          <w:szCs w:val="20"/>
          <w:shd w:val="clear" w:color="auto" w:fill="FFFFFF"/>
        </w:rPr>
        <w:t>and Obeidat</w:t>
      </w:r>
      <w:r w:rsidRPr="001F627C">
        <w:t xml:space="preserve">, </w:t>
      </w:r>
      <w:r w:rsidRPr="001F627C">
        <w:rPr>
          <w:rFonts w:cs="Arial"/>
          <w:color w:val="222222"/>
          <w:szCs w:val="20"/>
          <w:shd w:val="clear" w:color="auto" w:fill="FFFFFF"/>
        </w:rPr>
        <w:t>2018)</w:t>
      </w:r>
      <w:r w:rsidRPr="001F627C">
        <w:rPr>
          <w:color w:val="000000" w:themeColor="text1"/>
        </w:rPr>
        <w:t>. Every business need training and development programmes, and a bachelor's degree in human resource management can help you become an effective leader in this field.</w:t>
      </w:r>
    </w:p>
    <w:p w14:paraId="6EF68F87" w14:textId="74FAE893" w:rsidR="00646C2B" w:rsidRPr="001F627C" w:rsidRDefault="00B77C6B" w:rsidP="00646C2B">
      <w:pPr>
        <w:rPr>
          <w:color w:val="000000" w:themeColor="text1"/>
        </w:rPr>
      </w:pPr>
      <w:r>
        <w:rPr>
          <w:color w:val="000000" w:themeColor="text1"/>
        </w:rPr>
        <w:t>In order</w:t>
      </w:r>
      <w:r w:rsidR="00646C2B" w:rsidRPr="001F627C">
        <w:rPr>
          <w:color w:val="000000" w:themeColor="text1"/>
        </w:rPr>
        <w:t xml:space="preserve"> to boost staff productivity,  must invest in training and development programmes. According to a 2019 research published in the International Journal of Business and Management Research, 90% of respondents agreed or strongly agreed that training and development programmes improved their work performance </w:t>
      </w:r>
      <w:r w:rsidR="00646C2B" w:rsidRPr="001F627C">
        <w:rPr>
          <w:rFonts w:cs="Arial"/>
          <w:color w:val="222222"/>
          <w:szCs w:val="20"/>
          <w:shd w:val="clear" w:color="auto" w:fill="FFFFFF"/>
        </w:rPr>
        <w:t>(Alzoubi</w:t>
      </w:r>
      <w:r w:rsidR="00646C2B" w:rsidRPr="001F627C">
        <w:t xml:space="preserve"> </w:t>
      </w:r>
      <w:r w:rsidR="00646C2B" w:rsidRPr="001F627C">
        <w:rPr>
          <w:rFonts w:cs="Arial"/>
          <w:color w:val="222222"/>
          <w:szCs w:val="20"/>
          <w:shd w:val="clear" w:color="auto" w:fill="FFFFFF"/>
        </w:rPr>
        <w:t>and Inairat</w:t>
      </w:r>
      <w:r w:rsidR="00646C2B" w:rsidRPr="001F627C">
        <w:t xml:space="preserve">, </w:t>
      </w:r>
      <w:r w:rsidR="00646C2B" w:rsidRPr="001F627C">
        <w:rPr>
          <w:rFonts w:cs="Arial"/>
          <w:color w:val="222222"/>
          <w:szCs w:val="20"/>
          <w:shd w:val="clear" w:color="auto" w:fill="FFFFFF"/>
        </w:rPr>
        <w:t>2020)</w:t>
      </w:r>
      <w:r w:rsidR="00646C2B" w:rsidRPr="001F627C">
        <w:rPr>
          <w:color w:val="000000" w:themeColor="text1"/>
        </w:rPr>
        <w:t>.</w:t>
      </w:r>
    </w:p>
    <w:p w14:paraId="03ED26E8" w14:textId="77777777" w:rsidR="00646C2B" w:rsidRPr="001F627C" w:rsidRDefault="00646C2B" w:rsidP="00646C2B">
      <w:pPr>
        <w:rPr>
          <w:color w:val="000000" w:themeColor="text1"/>
        </w:rPr>
      </w:pPr>
      <w:r w:rsidRPr="001F627C">
        <w:rPr>
          <w:color w:val="000000" w:themeColor="text1"/>
        </w:rPr>
        <w:t xml:space="preserve">Businesses may provide their workers with a variety of in-person and online opportunities to develop their working abilities. They may provide these opportunities via in-house training, third-party training, or even activities outside of the workplace </w:t>
      </w:r>
      <w:r w:rsidRPr="001F627C">
        <w:rPr>
          <w:rFonts w:cs="Arial"/>
          <w:color w:val="222222"/>
          <w:szCs w:val="20"/>
          <w:shd w:val="clear" w:color="auto" w:fill="FFFFFF"/>
        </w:rPr>
        <w:t>(Pham</w:t>
      </w:r>
      <w:r w:rsidRPr="001F627C">
        <w:t xml:space="preserve">, </w:t>
      </w:r>
      <w:r w:rsidRPr="001F627C">
        <w:rPr>
          <w:rFonts w:cs="Arial"/>
          <w:color w:val="222222"/>
          <w:szCs w:val="20"/>
          <w:shd w:val="clear" w:color="auto" w:fill="FFFFFF"/>
        </w:rPr>
        <w:t>2019)</w:t>
      </w:r>
      <w:r w:rsidRPr="001F627C">
        <w:rPr>
          <w:color w:val="000000" w:themeColor="text1"/>
        </w:rPr>
        <w:t xml:space="preserve">. Employees may enhance </w:t>
      </w:r>
      <w:r w:rsidRPr="001F627C">
        <w:rPr>
          <w:color w:val="000000" w:themeColor="text1"/>
        </w:rPr>
        <w:lastRenderedPageBreak/>
        <w:t>their abilities in a variety of methods, including mentorship programmes, apprenticeships, new employee training, sales training, and management training. All of these forms of professional development are referred to as "management training."</w:t>
      </w:r>
    </w:p>
    <w:p w14:paraId="3BFA454F" w14:textId="77777777" w:rsidR="00646C2B" w:rsidRPr="001F627C" w:rsidRDefault="00646C2B" w:rsidP="00646C2B">
      <w:pPr>
        <w:rPr>
          <w:color w:val="000000" w:themeColor="text1"/>
        </w:rPr>
      </w:pPr>
      <w:r w:rsidRPr="001F627C">
        <w:rPr>
          <w:color w:val="000000" w:themeColor="text1"/>
        </w:rPr>
        <w:t xml:space="preserve">Here are a few examples of how training and development programmes may help workers accomplish their jobs better </w:t>
      </w:r>
      <w:r w:rsidRPr="001F627C">
        <w:rPr>
          <w:rFonts w:cs="Arial"/>
          <w:color w:val="222222"/>
          <w:szCs w:val="20"/>
          <w:shd w:val="clear" w:color="auto" w:fill="FFFFFF"/>
        </w:rPr>
        <w:t>(Rapaccini</w:t>
      </w:r>
      <w:r w:rsidRPr="001F627C">
        <w:t xml:space="preserve">, </w:t>
      </w:r>
      <w:r w:rsidRPr="001F627C">
        <w:rPr>
          <w:rFonts w:cs="Arial"/>
          <w:color w:val="222222"/>
          <w:szCs w:val="20"/>
          <w:shd w:val="clear" w:color="auto" w:fill="FFFFFF"/>
        </w:rPr>
        <w:t>2020)</w:t>
      </w:r>
      <w:r w:rsidRPr="001F627C">
        <w:rPr>
          <w:color w:val="000000" w:themeColor="text1"/>
        </w:rPr>
        <w:t xml:space="preserve">. Employees may benefit from training and development programmes to assist them prepare for new duties, whether they are changing positions or cross-training to learn about different activities inside the organisation. Employees may obtain the leadership and software skills they will need in their future positions via training and development programmes </w:t>
      </w:r>
      <w:r w:rsidRPr="001F627C">
        <w:rPr>
          <w:rFonts w:cs="Arial"/>
          <w:color w:val="222222"/>
          <w:szCs w:val="20"/>
          <w:shd w:val="clear" w:color="auto" w:fill="FFFFFF"/>
        </w:rPr>
        <w:t>(Rapaccini</w:t>
      </w:r>
      <w:r w:rsidRPr="001F627C">
        <w:t xml:space="preserve">, </w:t>
      </w:r>
      <w:r w:rsidRPr="001F627C">
        <w:rPr>
          <w:rFonts w:cs="Arial"/>
          <w:color w:val="222222"/>
          <w:szCs w:val="20"/>
          <w:shd w:val="clear" w:color="auto" w:fill="FFFFFF"/>
        </w:rPr>
        <w:t>2020)</w:t>
      </w:r>
      <w:r w:rsidRPr="001F627C">
        <w:rPr>
          <w:color w:val="000000" w:themeColor="text1"/>
        </w:rPr>
        <w:t>. Apprenticeship is a sort of training in which people begin at a lower level and gradually advance to a higher one.</w:t>
      </w:r>
    </w:p>
    <w:p w14:paraId="0B41B5EE" w14:textId="77777777" w:rsidR="00646C2B" w:rsidRPr="001F627C" w:rsidRDefault="00646C2B" w:rsidP="00646C2B">
      <w:pPr>
        <w:rPr>
          <w:color w:val="000000" w:themeColor="text1"/>
        </w:rPr>
      </w:pPr>
      <w:r w:rsidRPr="001F627C">
        <w:rPr>
          <w:color w:val="000000" w:themeColor="text1"/>
        </w:rPr>
        <w:t xml:space="preserve">Workers may benefit from training and development programmes to help them adapt to changing workplace standards for ethics, safety, and quality. Employees may be shown new ways to think and work that incorporate new technology and approaches in addition to being taught about cybersecurity concerns </w:t>
      </w:r>
      <w:r w:rsidRPr="001F627C">
        <w:rPr>
          <w:rFonts w:cs="Arial"/>
          <w:color w:val="222222"/>
          <w:szCs w:val="20"/>
          <w:shd w:val="clear" w:color="auto" w:fill="FFFFFF"/>
        </w:rPr>
        <w:t>(Kohtamäki</w:t>
      </w:r>
      <w:r w:rsidRPr="001F627C">
        <w:t xml:space="preserve">, </w:t>
      </w:r>
      <w:r w:rsidRPr="001F627C">
        <w:rPr>
          <w:rFonts w:cs="Arial"/>
          <w:color w:val="222222"/>
          <w:szCs w:val="20"/>
          <w:shd w:val="clear" w:color="auto" w:fill="FFFFFF"/>
        </w:rPr>
        <w:t>2020)</w:t>
      </w:r>
      <w:r w:rsidRPr="001F627C">
        <w:rPr>
          <w:color w:val="000000" w:themeColor="text1"/>
        </w:rPr>
        <w:t>. Employees who begin employing these new tactics and strategies on the workplace may benefit both employers and employees.</w:t>
      </w:r>
    </w:p>
    <w:p w14:paraId="72ED10D9" w14:textId="77777777" w:rsidR="00646C2B" w:rsidRPr="001F627C" w:rsidRDefault="00646C2B" w:rsidP="00646C2B">
      <w:pPr>
        <w:rPr>
          <w:color w:val="000000" w:themeColor="text1"/>
        </w:rPr>
      </w:pPr>
      <w:r w:rsidRPr="001F627C">
        <w:rPr>
          <w:color w:val="000000" w:themeColor="text1"/>
        </w:rPr>
        <w:t xml:space="preserve">According to a Brandon Hall Group report, the COVID-19 epidemic had employees concerned about their safety, hence over 80% of workers chose to working from home. Companies and workers have struggled to identify and implement new technology and strategies to cope with the transition away from on-site employment </w:t>
      </w:r>
      <w:r w:rsidRPr="001F627C">
        <w:rPr>
          <w:rFonts w:cs="Arial"/>
          <w:color w:val="222222"/>
          <w:szCs w:val="20"/>
          <w:shd w:val="clear" w:color="auto" w:fill="FFFFFF"/>
        </w:rPr>
        <w:t>(Kurdi</w:t>
      </w:r>
      <w:r w:rsidRPr="001F627C">
        <w:t xml:space="preserve">, </w:t>
      </w:r>
      <w:r w:rsidRPr="001F627C">
        <w:rPr>
          <w:rFonts w:cs="Arial"/>
          <w:color w:val="222222"/>
          <w:szCs w:val="20"/>
          <w:shd w:val="clear" w:color="auto" w:fill="FFFFFF"/>
        </w:rPr>
        <w:t>2020)</w:t>
      </w:r>
      <w:r w:rsidRPr="001F627C">
        <w:rPr>
          <w:color w:val="000000" w:themeColor="text1"/>
        </w:rPr>
        <w:t>. People may find it simpler to adopt these new methods if they get training and development.</w:t>
      </w:r>
    </w:p>
    <w:p w14:paraId="0BAC472D" w14:textId="77777777" w:rsidR="00646C2B" w:rsidRPr="001F627C" w:rsidRDefault="00646C2B" w:rsidP="00646C2B">
      <w:pPr>
        <w:rPr>
          <w:color w:val="000000" w:themeColor="text1"/>
        </w:rPr>
      </w:pPr>
      <w:r w:rsidRPr="001F627C">
        <w:rPr>
          <w:color w:val="000000" w:themeColor="text1"/>
        </w:rPr>
        <w:t xml:space="preserve">New workers are often provided training as part of the "onboarding process." However, it would be beneficial to review what was taught in that training on a regular basis. Lessons become much simpler to grasp when employees learn more about the organisation and their position within it </w:t>
      </w:r>
      <w:r w:rsidRPr="001F627C">
        <w:rPr>
          <w:rFonts w:cs="Arial"/>
          <w:color w:val="222222"/>
          <w:szCs w:val="20"/>
          <w:shd w:val="clear" w:color="auto" w:fill="FFFFFF"/>
        </w:rPr>
        <w:t>(Halawi</w:t>
      </w:r>
      <w:r w:rsidRPr="001F627C">
        <w:t xml:space="preserve"> </w:t>
      </w:r>
      <w:r w:rsidRPr="001F627C">
        <w:rPr>
          <w:rFonts w:cs="Arial"/>
          <w:color w:val="222222"/>
          <w:szCs w:val="20"/>
          <w:shd w:val="clear" w:color="auto" w:fill="FFFFFF"/>
        </w:rPr>
        <w:t>and Haydar</w:t>
      </w:r>
      <w:r w:rsidRPr="001F627C">
        <w:t xml:space="preserve">, </w:t>
      </w:r>
      <w:r w:rsidRPr="001F627C">
        <w:rPr>
          <w:rFonts w:cs="Arial"/>
          <w:color w:val="222222"/>
          <w:szCs w:val="20"/>
          <w:shd w:val="clear" w:color="auto" w:fill="FFFFFF"/>
        </w:rPr>
        <w:t>2018)</w:t>
      </w:r>
      <w:r w:rsidRPr="001F627C">
        <w:rPr>
          <w:color w:val="000000" w:themeColor="text1"/>
        </w:rPr>
        <w:t>. These changes also provide opportunities to increase diversity, equality, and inclusion education (DEI). Employers often need yearly training on topics such as how to deal with harassment and how to respect the law.</w:t>
      </w:r>
    </w:p>
    <w:p w14:paraId="6B334404" w14:textId="77777777" w:rsidR="00646C2B" w:rsidRPr="001F627C" w:rsidRDefault="00646C2B" w:rsidP="00646C2B">
      <w:pPr>
        <w:rPr>
          <w:color w:val="000000" w:themeColor="text1"/>
        </w:rPr>
      </w:pPr>
      <w:r w:rsidRPr="001F627C">
        <w:rPr>
          <w:color w:val="000000" w:themeColor="text1"/>
        </w:rPr>
        <w:t xml:space="preserve">Training and development have been around for a long time in our organisations. Access to training was always considered a good bonus of working for a firm, but it is now critical to both employee satisfaction and the company's success </w:t>
      </w:r>
      <w:r w:rsidRPr="001F627C">
        <w:rPr>
          <w:rFonts w:cs="Arial"/>
          <w:color w:val="222222"/>
          <w:szCs w:val="20"/>
          <w:shd w:val="clear" w:color="auto" w:fill="FFFFFF"/>
        </w:rPr>
        <w:t>(Verma</w:t>
      </w:r>
      <w:r w:rsidRPr="001F627C">
        <w:t xml:space="preserve"> </w:t>
      </w:r>
      <w:r w:rsidRPr="001F627C">
        <w:rPr>
          <w:rFonts w:cs="Arial"/>
          <w:color w:val="222222"/>
          <w:szCs w:val="20"/>
          <w:shd w:val="clear" w:color="auto" w:fill="FFFFFF"/>
        </w:rPr>
        <w:t>and Gustafsson,</w:t>
      </w:r>
      <w:r w:rsidRPr="001F627C">
        <w:t xml:space="preserve"> </w:t>
      </w:r>
      <w:r w:rsidRPr="001F627C">
        <w:rPr>
          <w:rFonts w:cs="Arial"/>
          <w:color w:val="222222"/>
          <w:szCs w:val="20"/>
          <w:shd w:val="clear" w:color="auto" w:fill="FFFFFF"/>
        </w:rPr>
        <w:t>2020)</w:t>
      </w:r>
      <w:r w:rsidRPr="001F627C">
        <w:rPr>
          <w:color w:val="000000" w:themeColor="text1"/>
        </w:rPr>
        <w:t>. "Training and development" has become a significant aspect of the business strategy with the greatest ROI since it has a multiplicative impact on the organisation as a whole.</w:t>
      </w:r>
    </w:p>
    <w:p w14:paraId="28C52FE9" w14:textId="77777777" w:rsidR="00646C2B" w:rsidRPr="001F627C" w:rsidRDefault="00646C2B" w:rsidP="00646C2B">
      <w:pPr>
        <w:rPr>
          <w:color w:val="000000" w:themeColor="text1"/>
        </w:rPr>
      </w:pPr>
      <w:r w:rsidRPr="001F627C">
        <w:rPr>
          <w:color w:val="000000" w:themeColor="text1"/>
        </w:rPr>
        <w:lastRenderedPageBreak/>
        <w:t xml:space="preserve">The top three motivations for an individual to get training are to prepare for a new job, to maintain his existing job (since the sector is always changing), and to advance in his career (promotion). The opportunity to strengthen their hard and soft abilities, which will help them satisfy one of the aforementioned needs, is most significant to workers </w:t>
      </w:r>
      <w:r w:rsidRPr="001F627C">
        <w:rPr>
          <w:rFonts w:cs="Arial"/>
          <w:color w:val="222222"/>
          <w:szCs w:val="20"/>
          <w:shd w:val="clear" w:color="auto" w:fill="FFFFFF"/>
        </w:rPr>
        <w:t>(Karim</w:t>
      </w:r>
      <w:r w:rsidRPr="001F627C">
        <w:t xml:space="preserve">, </w:t>
      </w:r>
      <w:r w:rsidRPr="001F627C">
        <w:rPr>
          <w:rFonts w:cs="Arial"/>
          <w:color w:val="222222"/>
          <w:szCs w:val="20"/>
          <w:shd w:val="clear" w:color="auto" w:fill="FFFFFF"/>
        </w:rPr>
        <w:t>2019)</w:t>
      </w:r>
      <w:r w:rsidRPr="001F627C">
        <w:rPr>
          <w:color w:val="000000" w:themeColor="text1"/>
        </w:rPr>
        <w:t xml:space="preserve">. This benefit has a direct impact on how smoothly the firm runs and how much money it earns. </w:t>
      </w:r>
    </w:p>
    <w:p w14:paraId="2FCBCB32" w14:textId="77777777" w:rsidR="00646C2B" w:rsidRPr="001F627C" w:rsidRDefault="00646C2B" w:rsidP="00646C2B">
      <w:pPr>
        <w:rPr>
          <w:b/>
          <w:color w:val="000000" w:themeColor="text1"/>
        </w:rPr>
      </w:pPr>
      <w:r w:rsidRPr="001F627C">
        <w:rPr>
          <w:color w:val="000000" w:themeColor="text1"/>
        </w:rPr>
        <w:t xml:space="preserve">When a person strives to enhance his or her abilities, the company has the capacity to adapt rapidly to market developments. In today's fast-paced business environment, you must be able to forecast market developments and adapt to them rapidly, all while maintaining a competitive advantage </w:t>
      </w:r>
      <w:r w:rsidRPr="001F627C">
        <w:rPr>
          <w:rFonts w:cs="Arial"/>
          <w:color w:val="222222"/>
          <w:szCs w:val="20"/>
          <w:shd w:val="clear" w:color="auto" w:fill="FFFFFF"/>
        </w:rPr>
        <w:t>(Garavan</w:t>
      </w:r>
      <w:r w:rsidRPr="001F627C">
        <w:t xml:space="preserve"> </w:t>
      </w:r>
      <w:r w:rsidRPr="001F627C">
        <w:rPr>
          <w:rFonts w:cs="Arial"/>
          <w:color w:val="222222"/>
          <w:szCs w:val="20"/>
          <w:shd w:val="clear" w:color="auto" w:fill="FFFFFF"/>
        </w:rPr>
        <w:t>2019)</w:t>
      </w:r>
      <w:r w:rsidRPr="001F627C">
        <w:rPr>
          <w:color w:val="000000" w:themeColor="text1"/>
        </w:rPr>
        <w:t>. As a result, AION Consulting not only offers in-house training, but also provides each employee with a sizable stipend to spend in their own personal development. Our budget is based on the SLIM model, which was developed by AION Consulting and is an important component of how our organisation is structured.</w:t>
      </w:r>
    </w:p>
    <w:p w14:paraId="383F16EE" w14:textId="77777777" w:rsidR="00646C2B" w:rsidRPr="001F627C" w:rsidRDefault="00646C2B" w:rsidP="00646C2B">
      <w:pPr>
        <w:rPr>
          <w:color w:val="000000" w:themeColor="text1"/>
        </w:rPr>
      </w:pPr>
      <w:r w:rsidRPr="001F627C">
        <w:rPr>
          <w:color w:val="000000" w:themeColor="text1"/>
        </w:rPr>
        <w:t xml:space="preserve">Training and development have apparent advantages, but they also offer less visible benefits that are beneficial to people's health and, by implication, to the productivity of the organisation. If it is true that a company's most valuable asset is its workers, then any firm that has the foresight to invest in its personnel will see a return on that investment </w:t>
      </w:r>
      <w:r w:rsidRPr="001F627C">
        <w:rPr>
          <w:rFonts w:cs="Arial"/>
          <w:color w:val="222222"/>
          <w:szCs w:val="20"/>
          <w:shd w:val="clear" w:color="auto" w:fill="FFFFFF"/>
        </w:rPr>
        <w:t>(Karim</w:t>
      </w:r>
      <w:r w:rsidRPr="001F627C">
        <w:t xml:space="preserve">, </w:t>
      </w:r>
      <w:r w:rsidRPr="001F627C">
        <w:rPr>
          <w:rFonts w:cs="Arial"/>
          <w:color w:val="222222"/>
          <w:szCs w:val="20"/>
          <w:shd w:val="clear" w:color="auto" w:fill="FFFFFF"/>
        </w:rPr>
        <w:t>2019)</w:t>
      </w:r>
      <w:r w:rsidRPr="001F627C">
        <w:rPr>
          <w:color w:val="000000" w:themeColor="text1"/>
        </w:rPr>
        <w:t>. If a person is passionate about his profession and the success of the organisation, he would most likely give his all at work. Employees are more likely to feel valued when they are offered opportunities to advance professionally. Employees who feel valued are less likely to call in sick and are less likely to be injured at work.</w:t>
      </w:r>
    </w:p>
    <w:p w14:paraId="675F732A" w14:textId="4453AD60" w:rsidR="00646C2B" w:rsidRPr="001F627C" w:rsidRDefault="00646C2B" w:rsidP="00646C2B">
      <w:pPr>
        <w:pStyle w:val="Heading2"/>
        <w:rPr>
          <w:b w:val="0"/>
          <w:color w:val="000000" w:themeColor="text1"/>
        </w:rPr>
      </w:pPr>
      <w:bookmarkStart w:id="12" w:name="_Toc124445590"/>
      <w:r w:rsidRPr="001F627C">
        <w:rPr>
          <w:color w:val="000000" w:themeColor="text1"/>
        </w:rPr>
        <w:t>Customer Satisfaction</w:t>
      </w:r>
      <w:bookmarkEnd w:id="12"/>
      <w:r w:rsidRPr="001F627C">
        <w:rPr>
          <w:color w:val="000000" w:themeColor="text1"/>
        </w:rPr>
        <w:t xml:space="preserve"> </w:t>
      </w:r>
    </w:p>
    <w:p w14:paraId="53D1EFC4" w14:textId="77777777" w:rsidR="00646C2B" w:rsidRPr="001F627C" w:rsidRDefault="00646C2B" w:rsidP="00646C2B">
      <w:pPr>
        <w:pStyle w:val="NormalWeb"/>
        <w:shd w:val="clear" w:color="auto" w:fill="FFFFFF"/>
        <w:spacing w:after="0" w:line="360" w:lineRule="auto"/>
        <w:jc w:val="both"/>
        <w:textAlignment w:val="baseline"/>
        <w:rPr>
          <w:color w:val="000000" w:themeColor="text1"/>
          <w:szCs w:val="30"/>
        </w:rPr>
      </w:pPr>
      <w:r w:rsidRPr="001F627C">
        <w:rPr>
          <w:color w:val="000000" w:themeColor="text1"/>
          <w:szCs w:val="30"/>
        </w:rPr>
        <w:t xml:space="preserve">Customer satisfaction is a straightforward method of determining how effectively a company's goods or services suit the demands of its consumers. It's an excellent predictor of future sales and repeat business </w:t>
      </w:r>
      <w:r w:rsidRPr="001F627C">
        <w:rPr>
          <w:rFonts w:cs="Arial"/>
          <w:color w:val="222222"/>
          <w:szCs w:val="20"/>
          <w:shd w:val="clear" w:color="auto" w:fill="FFFFFF"/>
        </w:rPr>
        <w:t>(Anwar</w:t>
      </w:r>
      <w:r w:rsidRPr="001F627C">
        <w:t xml:space="preserve"> </w:t>
      </w:r>
      <w:r w:rsidRPr="001F627C">
        <w:rPr>
          <w:rFonts w:cs="Arial"/>
          <w:color w:val="222222"/>
          <w:szCs w:val="20"/>
          <w:shd w:val="clear" w:color="auto" w:fill="FFFFFF"/>
        </w:rPr>
        <w:t>and Abdullah</w:t>
      </w:r>
      <w:r w:rsidRPr="001F627C">
        <w:t xml:space="preserve">, </w:t>
      </w:r>
      <w:r w:rsidRPr="001F627C">
        <w:rPr>
          <w:rFonts w:cs="Arial"/>
          <w:color w:val="222222"/>
          <w:szCs w:val="20"/>
          <w:shd w:val="clear" w:color="auto" w:fill="FFFFFF"/>
        </w:rPr>
        <w:t>2021)</w:t>
      </w:r>
      <w:r w:rsidRPr="001F627C">
        <w:rPr>
          <w:color w:val="000000" w:themeColor="text1"/>
          <w:szCs w:val="30"/>
        </w:rPr>
        <w:t>. As a result, it's an excellent technique for any organisation to forecast how much money it will earn or lose in the future. Even while the preceding explanation seems straightforward, it is really rather difficult to convey what "happy customers" imply for your company. Don't believe you've made it because you've had a lot of sales and a consistent amount of return clients. A few of your clients may simply have forgotten to terminate their accounts. They may be delaying their move to your competitors for the time being. Or they may feel awful about criticising or requesting a refund. None of this makes them happy.</w:t>
      </w:r>
    </w:p>
    <w:p w14:paraId="37E8266B" w14:textId="77777777" w:rsidR="00646C2B" w:rsidRPr="001F627C" w:rsidRDefault="00646C2B" w:rsidP="00646C2B">
      <w:pPr>
        <w:pStyle w:val="NormalWeb"/>
        <w:shd w:val="clear" w:color="auto" w:fill="FFFFFF"/>
        <w:spacing w:after="0" w:line="360" w:lineRule="auto"/>
        <w:jc w:val="both"/>
        <w:textAlignment w:val="baseline"/>
        <w:rPr>
          <w:color w:val="000000" w:themeColor="text1"/>
          <w:szCs w:val="30"/>
        </w:rPr>
      </w:pPr>
      <w:r w:rsidRPr="001F627C">
        <w:rPr>
          <w:color w:val="000000" w:themeColor="text1"/>
          <w:szCs w:val="30"/>
        </w:rPr>
        <w:lastRenderedPageBreak/>
        <w:t xml:space="preserve">As a result, companies should pay attention to measurements such as the Customer Satisfaction Score (CSAT), which demonstrate how satisfied their consumers are. They assist you in identifying the factors that influence how satisfied consumers are (or lack thereof). Having satisfied customers pays money. Keeping your customers satisfied is the greatest method to maintain them and discover new ones. You may also prevent clients from leaving your establishment and complaining about it </w:t>
      </w:r>
      <w:r w:rsidRPr="001F627C">
        <w:rPr>
          <w:rFonts w:cs="Arial"/>
          <w:color w:val="222222"/>
          <w:szCs w:val="20"/>
          <w:shd w:val="clear" w:color="auto" w:fill="FFFFFF"/>
        </w:rPr>
        <w:t>(Verma</w:t>
      </w:r>
      <w:r w:rsidRPr="001F627C">
        <w:t xml:space="preserve"> </w:t>
      </w:r>
      <w:r w:rsidRPr="001F627C">
        <w:rPr>
          <w:rFonts w:cs="Arial"/>
          <w:color w:val="222222"/>
          <w:szCs w:val="20"/>
          <w:shd w:val="clear" w:color="auto" w:fill="FFFFFF"/>
        </w:rPr>
        <w:t>and Gustafsson,</w:t>
      </w:r>
      <w:r w:rsidRPr="001F627C">
        <w:t xml:space="preserve"> </w:t>
      </w:r>
      <w:r w:rsidRPr="001F627C">
        <w:rPr>
          <w:rFonts w:cs="Arial"/>
          <w:color w:val="222222"/>
          <w:szCs w:val="20"/>
          <w:shd w:val="clear" w:color="auto" w:fill="FFFFFF"/>
        </w:rPr>
        <w:t>2020)</w:t>
      </w:r>
      <w:r w:rsidRPr="001F627C">
        <w:rPr>
          <w:color w:val="000000" w:themeColor="text1"/>
          <w:szCs w:val="30"/>
        </w:rPr>
        <w:t>.</w:t>
      </w:r>
    </w:p>
    <w:p w14:paraId="6016A625" w14:textId="77777777" w:rsidR="00646C2B" w:rsidRPr="001F627C" w:rsidRDefault="00646C2B" w:rsidP="00646C2B">
      <w:pPr>
        <w:pStyle w:val="NormalWeb"/>
        <w:shd w:val="clear" w:color="auto" w:fill="FFFFFF"/>
        <w:spacing w:after="0" w:line="360" w:lineRule="auto"/>
        <w:jc w:val="both"/>
        <w:textAlignment w:val="baseline"/>
        <w:rPr>
          <w:color w:val="000000" w:themeColor="text1"/>
          <w:szCs w:val="30"/>
        </w:rPr>
      </w:pPr>
      <w:r w:rsidRPr="001F627C">
        <w:rPr>
          <w:color w:val="000000" w:themeColor="text1"/>
          <w:szCs w:val="30"/>
        </w:rPr>
        <w:t xml:space="preserve">The math is straightforward. They will not care about you if you do not care about them. To operate a successful company, you must ensure that your consumers are satisfied. It makes no difference how innovative your product is or how cheap your pricing are if your consumers are dissatisfied with your company as a whole </w:t>
      </w:r>
      <w:r w:rsidRPr="001F627C">
        <w:rPr>
          <w:rFonts w:cs="Arial"/>
          <w:color w:val="222222"/>
          <w:szCs w:val="20"/>
          <w:shd w:val="clear" w:color="auto" w:fill="FFFFFF"/>
        </w:rPr>
        <w:t>(Halawi</w:t>
      </w:r>
      <w:r w:rsidRPr="001F627C">
        <w:t xml:space="preserve"> </w:t>
      </w:r>
      <w:r w:rsidRPr="001F627C">
        <w:rPr>
          <w:rFonts w:cs="Arial"/>
          <w:color w:val="222222"/>
          <w:szCs w:val="20"/>
          <w:shd w:val="clear" w:color="auto" w:fill="FFFFFF"/>
        </w:rPr>
        <w:t>and Haydar</w:t>
      </w:r>
      <w:r w:rsidRPr="001F627C">
        <w:t xml:space="preserve">, </w:t>
      </w:r>
      <w:r w:rsidRPr="001F627C">
        <w:rPr>
          <w:rFonts w:cs="Arial"/>
          <w:color w:val="222222"/>
          <w:szCs w:val="20"/>
          <w:shd w:val="clear" w:color="auto" w:fill="FFFFFF"/>
        </w:rPr>
        <w:t>2018)</w:t>
      </w:r>
      <w:r w:rsidRPr="001F627C">
        <w:rPr>
          <w:color w:val="000000" w:themeColor="text1"/>
          <w:szCs w:val="30"/>
        </w:rPr>
        <w:t>. According to Edelman, 81% of buyers consider brand trust to be either extremely essential or very significant when making a purchase.</w:t>
      </w:r>
    </w:p>
    <w:p w14:paraId="5FF0BA06" w14:textId="108FB5E7" w:rsidR="00646C2B" w:rsidRPr="001F627C" w:rsidRDefault="00646C2B" w:rsidP="00646C2B">
      <w:pPr>
        <w:pStyle w:val="NormalWeb"/>
        <w:shd w:val="clear" w:color="auto" w:fill="FFFFFF"/>
        <w:spacing w:after="0" w:line="360" w:lineRule="auto"/>
        <w:jc w:val="both"/>
        <w:textAlignment w:val="baseline"/>
        <w:rPr>
          <w:color w:val="000000" w:themeColor="text1"/>
          <w:szCs w:val="30"/>
        </w:rPr>
      </w:pPr>
      <w:r w:rsidRPr="001F627C">
        <w:rPr>
          <w:color w:val="000000" w:themeColor="text1"/>
          <w:szCs w:val="30"/>
        </w:rPr>
        <w:t xml:space="preserve">Only 34% of consumers believe they trust in the brands they use or purchase on a regular basis. How do you persuade people to trust your product? One method is to make people happy </w:t>
      </w:r>
      <w:r w:rsidRPr="001F627C">
        <w:rPr>
          <w:rFonts w:cs="Arial"/>
          <w:color w:val="222222"/>
          <w:szCs w:val="20"/>
          <w:shd w:val="clear" w:color="auto" w:fill="FFFFFF"/>
        </w:rPr>
        <w:t>(Pham</w:t>
      </w:r>
      <w:r w:rsidRPr="001F627C">
        <w:t xml:space="preserve">, </w:t>
      </w:r>
      <w:r w:rsidRPr="001F627C">
        <w:rPr>
          <w:rFonts w:cs="Arial"/>
          <w:color w:val="222222"/>
          <w:szCs w:val="20"/>
          <w:shd w:val="clear" w:color="auto" w:fill="FFFFFF"/>
        </w:rPr>
        <w:t>2019)</w:t>
      </w:r>
      <w:r w:rsidRPr="001F627C">
        <w:rPr>
          <w:color w:val="000000" w:themeColor="text1"/>
          <w:szCs w:val="30"/>
        </w:rPr>
        <w:t>. Customers must be satisfied before they can trust a firm, according to study conducted at Sri Lanka's Eastern University. There aren't enough positive things to say about word-of-mouth advertising. In 2019, 81% of consumers indicated they would read internet reviews of local companies before purchasing. 87 percent of consumers stated they would do the same in 2020.</w:t>
      </w:r>
    </w:p>
    <w:p w14:paraId="311D5731" w14:textId="31A7B638" w:rsidR="00646C2B" w:rsidRPr="001F627C" w:rsidRDefault="00646C2B" w:rsidP="00646C2B">
      <w:pPr>
        <w:pStyle w:val="NormalWeb"/>
        <w:shd w:val="clear" w:color="auto" w:fill="FFFFFF"/>
        <w:spacing w:before="0" w:beforeAutospacing="0" w:after="0" w:afterAutospacing="0" w:line="360" w:lineRule="auto"/>
        <w:jc w:val="both"/>
        <w:textAlignment w:val="baseline"/>
        <w:rPr>
          <w:color w:val="000000" w:themeColor="text1"/>
          <w:szCs w:val="30"/>
        </w:rPr>
      </w:pPr>
      <w:r w:rsidRPr="001F627C">
        <w:rPr>
          <w:color w:val="000000" w:themeColor="text1"/>
          <w:szCs w:val="30"/>
        </w:rPr>
        <w:t xml:space="preserve">Customers are much more inclined to provide negative feedback than favourable feedback, which is unfortunate. According to American Express, disgruntled consumers in the United States tell an average of 15 people about their negative experiences, whereas happy customers only tell 11 people about their positive ones </w:t>
      </w:r>
      <w:r w:rsidRPr="001F627C">
        <w:rPr>
          <w:rFonts w:cs="Arial"/>
          <w:color w:val="222222"/>
          <w:szCs w:val="20"/>
          <w:shd w:val="clear" w:color="auto" w:fill="FFFFFF"/>
        </w:rPr>
        <w:t>(Al-Henzab</w:t>
      </w:r>
      <w:r w:rsidRPr="001F627C">
        <w:t xml:space="preserve">, </w:t>
      </w:r>
      <w:r w:rsidRPr="001F627C">
        <w:rPr>
          <w:rFonts w:cs="Arial"/>
          <w:color w:val="222222"/>
          <w:szCs w:val="20"/>
          <w:shd w:val="clear" w:color="auto" w:fill="FFFFFF"/>
        </w:rPr>
        <w:t>Tarhini</w:t>
      </w:r>
      <w:r w:rsidRPr="001F627C">
        <w:t xml:space="preserve"> </w:t>
      </w:r>
      <w:r w:rsidRPr="001F627C">
        <w:rPr>
          <w:rFonts w:cs="Arial"/>
          <w:color w:val="222222"/>
          <w:szCs w:val="20"/>
          <w:shd w:val="clear" w:color="auto" w:fill="FFFFFF"/>
        </w:rPr>
        <w:t>and Obeidat</w:t>
      </w:r>
      <w:r w:rsidRPr="001F627C">
        <w:t xml:space="preserve">, </w:t>
      </w:r>
      <w:r w:rsidRPr="001F627C">
        <w:rPr>
          <w:rFonts w:cs="Arial"/>
          <w:color w:val="222222"/>
          <w:szCs w:val="20"/>
          <w:shd w:val="clear" w:color="auto" w:fill="FFFFFF"/>
        </w:rPr>
        <w:t>2018)</w:t>
      </w:r>
      <w:r w:rsidRPr="001F627C">
        <w:rPr>
          <w:color w:val="000000" w:themeColor="text1"/>
          <w:szCs w:val="30"/>
        </w:rPr>
        <w:t>. Even if consumers are less inclined to share positive experiences, word-of-mouth advertising may still be beneficial if your customers are satisfied.</w:t>
      </w:r>
    </w:p>
    <w:p w14:paraId="4DA6B290" w14:textId="3B167626" w:rsidR="00646C2B" w:rsidRPr="001F627C" w:rsidRDefault="00646C2B" w:rsidP="00646C2B">
      <w:pPr>
        <w:pStyle w:val="Heading2"/>
        <w:rPr>
          <w:b w:val="0"/>
          <w:color w:val="000000" w:themeColor="text1"/>
        </w:rPr>
      </w:pPr>
      <w:bookmarkStart w:id="13" w:name="_Toc124445591"/>
      <w:r w:rsidRPr="001F627C">
        <w:rPr>
          <w:color w:val="000000" w:themeColor="text1"/>
        </w:rPr>
        <w:t>Customer Service</w:t>
      </w:r>
      <w:bookmarkEnd w:id="13"/>
      <w:r w:rsidRPr="001F627C">
        <w:rPr>
          <w:color w:val="000000" w:themeColor="text1"/>
        </w:rPr>
        <w:t xml:space="preserve"> </w:t>
      </w:r>
    </w:p>
    <w:p w14:paraId="0F1D2E42" w14:textId="77777777" w:rsidR="00646C2B" w:rsidRPr="001F627C" w:rsidRDefault="00646C2B" w:rsidP="00646C2B">
      <w:pPr>
        <w:rPr>
          <w:color w:val="000000" w:themeColor="text1"/>
        </w:rPr>
      </w:pPr>
      <w:r w:rsidRPr="001F627C">
        <w:rPr>
          <w:color w:val="000000" w:themeColor="text1"/>
        </w:rPr>
        <w:t>Customers are more inclined to purchase from a company again if they had a positive experience the first time. Repeat business is essential for a firm to realise its maximum development potential</w:t>
      </w:r>
      <w:r w:rsidRPr="001F627C">
        <w:rPr>
          <w:rFonts w:cs="Arial"/>
          <w:color w:val="222222"/>
          <w:szCs w:val="20"/>
          <w:shd w:val="clear" w:color="auto" w:fill="FFFFFF"/>
        </w:rPr>
        <w:t>(Kurdi</w:t>
      </w:r>
      <w:r w:rsidRPr="001F627C">
        <w:t xml:space="preserve">, </w:t>
      </w:r>
      <w:r w:rsidRPr="001F627C">
        <w:rPr>
          <w:rFonts w:cs="Arial"/>
          <w:color w:val="222222"/>
          <w:szCs w:val="20"/>
          <w:shd w:val="clear" w:color="auto" w:fill="FFFFFF"/>
        </w:rPr>
        <w:t>2020)</w:t>
      </w:r>
      <w:r w:rsidRPr="001F627C">
        <w:rPr>
          <w:color w:val="000000" w:themeColor="text1"/>
        </w:rPr>
        <w:t>. For example, if your customer service department has a simple method for managing online returns, you'll likely retain existing customers while attracting new ones who will appreciate how simple it is to return things.</w:t>
      </w:r>
    </w:p>
    <w:p w14:paraId="6D845BB0" w14:textId="540FB07D" w:rsidR="00646C2B" w:rsidRPr="001F627C" w:rsidRDefault="00646C2B" w:rsidP="00646C2B">
      <w:pPr>
        <w:rPr>
          <w:color w:val="000000" w:themeColor="text1"/>
        </w:rPr>
      </w:pPr>
      <w:r w:rsidRPr="001F627C">
        <w:rPr>
          <w:color w:val="000000" w:themeColor="text1"/>
        </w:rPr>
        <w:lastRenderedPageBreak/>
        <w:t xml:space="preserve">Businesses that treat all customers equally are more likely to retain their staff. Employees who think that the company's objective is to deliver excellent customer service will become brand advocates </w:t>
      </w:r>
      <w:r w:rsidRPr="001F627C">
        <w:rPr>
          <w:rFonts w:cs="Arial"/>
          <w:color w:val="222222"/>
          <w:szCs w:val="20"/>
          <w:shd w:val="clear" w:color="auto" w:fill="FFFFFF"/>
        </w:rPr>
        <w:t>(van Woerkom</w:t>
      </w:r>
      <w:r w:rsidRPr="001F627C">
        <w:t xml:space="preserve"> </w:t>
      </w:r>
      <w:r w:rsidRPr="001F627C">
        <w:rPr>
          <w:rFonts w:cs="Arial"/>
          <w:color w:val="222222"/>
          <w:szCs w:val="20"/>
          <w:shd w:val="clear" w:color="auto" w:fill="FFFFFF"/>
        </w:rPr>
        <w:t>and Meyers</w:t>
      </w:r>
      <w:r w:rsidRPr="001F627C">
        <w:t xml:space="preserve">, </w:t>
      </w:r>
      <w:r w:rsidRPr="001F627C">
        <w:rPr>
          <w:rFonts w:cs="Arial"/>
          <w:color w:val="222222"/>
          <w:szCs w:val="20"/>
          <w:shd w:val="clear" w:color="auto" w:fill="FFFFFF"/>
        </w:rPr>
        <w:t>2019)</w:t>
      </w:r>
      <w:r w:rsidRPr="001F627C">
        <w:rPr>
          <w:color w:val="000000" w:themeColor="text1"/>
        </w:rPr>
        <w:t xml:space="preserve">. They are also much more </w:t>
      </w:r>
      <w:r w:rsidR="00F036B4" w:rsidRPr="001F627C">
        <w:rPr>
          <w:color w:val="000000" w:themeColor="text1"/>
        </w:rPr>
        <w:t>prone</w:t>
      </w:r>
      <w:r w:rsidRPr="001F627C">
        <w:rPr>
          <w:color w:val="000000" w:themeColor="text1"/>
        </w:rPr>
        <w:t xml:space="preserve"> to </w:t>
      </w:r>
      <w:r w:rsidR="00267571" w:rsidRPr="001F627C">
        <w:rPr>
          <w:color w:val="000000" w:themeColor="text1"/>
        </w:rPr>
        <w:t>stay</w:t>
      </w:r>
      <w:r w:rsidRPr="001F627C">
        <w:rPr>
          <w:color w:val="000000" w:themeColor="text1"/>
        </w:rPr>
        <w:t xml:space="preserve"> with the organisation and give their best to their work. Customers that have a positive experience with your company will spread the word. Customers that are pleased with your company will recommend it to their friends, family, and colleagues. They may even post about their positive experiences on social media </w:t>
      </w:r>
      <w:r w:rsidRPr="001F627C">
        <w:rPr>
          <w:rFonts w:cs="Arial"/>
          <w:color w:val="222222"/>
          <w:szCs w:val="20"/>
          <w:shd w:val="clear" w:color="auto" w:fill="FFFFFF"/>
        </w:rPr>
        <w:t>(Alzoubi</w:t>
      </w:r>
      <w:r w:rsidRPr="001F627C">
        <w:t xml:space="preserve"> </w:t>
      </w:r>
      <w:r w:rsidRPr="001F627C">
        <w:rPr>
          <w:rFonts w:cs="Arial"/>
          <w:color w:val="222222"/>
          <w:szCs w:val="20"/>
          <w:shd w:val="clear" w:color="auto" w:fill="FFFFFF"/>
        </w:rPr>
        <w:t>and Inairat</w:t>
      </w:r>
      <w:r w:rsidRPr="001F627C">
        <w:t xml:space="preserve">, </w:t>
      </w:r>
      <w:r w:rsidRPr="001F627C">
        <w:rPr>
          <w:rFonts w:cs="Arial"/>
          <w:color w:val="222222"/>
          <w:szCs w:val="20"/>
          <w:shd w:val="clear" w:color="auto" w:fill="FFFFFF"/>
        </w:rPr>
        <w:t>2020)</w:t>
      </w:r>
      <w:r w:rsidRPr="001F627C">
        <w:rPr>
          <w:color w:val="000000" w:themeColor="text1"/>
        </w:rPr>
        <w:t>. In response, they are more likely to refer you to their friends, who would subsequently purchase from you. Word of mouth is one of the most effective and least costly methods of marketing a company.</w:t>
      </w:r>
    </w:p>
    <w:p w14:paraId="09BE543F" w14:textId="77777777" w:rsidR="00646C2B" w:rsidRPr="001F627C" w:rsidRDefault="00646C2B" w:rsidP="00646C2B">
      <w:pPr>
        <w:rPr>
          <w:color w:val="000000" w:themeColor="text1"/>
        </w:rPr>
      </w:pPr>
      <w:r w:rsidRPr="001F627C">
        <w:rPr>
          <w:color w:val="000000" w:themeColor="text1"/>
        </w:rPr>
        <w:t xml:space="preserve">A customer's anticipated lifetime value (CLV) is the amount of money your company anticipates to gain by maintaining them as a client. Increasing the CLV is a low-cost strategy to boost the bottom line without spending more money on marketing </w:t>
      </w:r>
      <w:r w:rsidRPr="001F627C">
        <w:rPr>
          <w:rFonts w:cs="Arial"/>
          <w:color w:val="222222"/>
          <w:szCs w:val="20"/>
          <w:shd w:val="clear" w:color="auto" w:fill="FFFFFF"/>
        </w:rPr>
        <w:t>(Verma</w:t>
      </w:r>
      <w:r w:rsidRPr="001F627C">
        <w:t xml:space="preserve"> </w:t>
      </w:r>
      <w:r w:rsidRPr="001F627C">
        <w:rPr>
          <w:rFonts w:cs="Arial"/>
          <w:color w:val="222222"/>
          <w:szCs w:val="20"/>
          <w:shd w:val="clear" w:color="auto" w:fill="FFFFFF"/>
        </w:rPr>
        <w:t>and Gustafsson,</w:t>
      </w:r>
      <w:r w:rsidRPr="001F627C">
        <w:t xml:space="preserve"> </w:t>
      </w:r>
      <w:r w:rsidRPr="001F627C">
        <w:rPr>
          <w:rFonts w:cs="Arial"/>
          <w:color w:val="222222"/>
          <w:szCs w:val="20"/>
          <w:shd w:val="clear" w:color="auto" w:fill="FFFFFF"/>
        </w:rPr>
        <w:t>2020)</w:t>
      </w:r>
      <w:r w:rsidRPr="001F627C">
        <w:rPr>
          <w:color w:val="000000" w:themeColor="text1"/>
        </w:rPr>
        <w:t>. If your CLV rises, it indicates that your consumers are either spending more money on each order or purchasing more.</w:t>
      </w:r>
    </w:p>
    <w:p w14:paraId="65B2982D" w14:textId="77777777" w:rsidR="00646C2B" w:rsidRPr="001F627C" w:rsidRDefault="00646C2B" w:rsidP="00646C2B">
      <w:pPr>
        <w:rPr>
          <w:color w:val="000000" w:themeColor="text1"/>
        </w:rPr>
      </w:pPr>
      <w:r w:rsidRPr="001F627C">
        <w:rPr>
          <w:color w:val="000000" w:themeColor="text1"/>
        </w:rPr>
        <w:t xml:space="preserve">Giving clients excellent service is a definite method to boost customer lifetime value. If a consumer enjoys their visit to your business, they are more likely to return to purchase more items. It may be more advantageous to sell to existing customers than strive to acquire new ones </w:t>
      </w:r>
      <w:r w:rsidRPr="001F627C">
        <w:rPr>
          <w:rFonts w:cs="Arial"/>
          <w:color w:val="222222"/>
          <w:szCs w:val="20"/>
          <w:shd w:val="clear" w:color="auto" w:fill="FFFFFF"/>
        </w:rPr>
        <w:t>(Garavan</w:t>
      </w:r>
      <w:r w:rsidRPr="001F627C">
        <w:t xml:space="preserve"> </w:t>
      </w:r>
      <w:r w:rsidRPr="001F627C">
        <w:rPr>
          <w:rFonts w:cs="Arial"/>
          <w:color w:val="222222"/>
          <w:szCs w:val="20"/>
          <w:shd w:val="clear" w:color="auto" w:fill="FFFFFF"/>
        </w:rPr>
        <w:t>2019)</w:t>
      </w:r>
      <w:r w:rsidRPr="001F627C">
        <w:rPr>
          <w:color w:val="000000" w:themeColor="text1"/>
        </w:rPr>
        <w:t>. Customers who have previously had a positive experience are more inclined to purchase what your customer service staff suggests.</w:t>
      </w:r>
    </w:p>
    <w:p w14:paraId="0F84E565" w14:textId="118A89B0" w:rsidR="00646C2B" w:rsidRPr="001F627C" w:rsidRDefault="00646C2B" w:rsidP="00646C2B">
      <w:pPr>
        <w:pStyle w:val="Heading2"/>
        <w:rPr>
          <w:b w:val="0"/>
          <w:color w:val="000000" w:themeColor="text1"/>
        </w:rPr>
      </w:pPr>
      <w:bookmarkStart w:id="14" w:name="_Toc124445592"/>
      <w:r w:rsidRPr="001F627C">
        <w:rPr>
          <w:color w:val="000000" w:themeColor="text1"/>
        </w:rPr>
        <w:t>Organisation Growth and Staff Training</w:t>
      </w:r>
      <w:bookmarkEnd w:id="14"/>
      <w:r w:rsidRPr="001F627C">
        <w:rPr>
          <w:color w:val="000000" w:themeColor="text1"/>
        </w:rPr>
        <w:t xml:space="preserve"> </w:t>
      </w:r>
    </w:p>
    <w:p w14:paraId="78610E82" w14:textId="77777777" w:rsidR="00646C2B" w:rsidRPr="001F627C" w:rsidRDefault="00646C2B" w:rsidP="00646C2B">
      <w:pPr>
        <w:shd w:val="clear" w:color="auto" w:fill="FFFFFF"/>
        <w:spacing w:after="384"/>
        <w:rPr>
          <w:rFonts w:eastAsia="Times New Roman" w:cs="Times New Roman"/>
          <w:color w:val="000000" w:themeColor="text1"/>
          <w:szCs w:val="24"/>
          <w:lang w:eastAsia="en-GB"/>
        </w:rPr>
      </w:pPr>
      <w:r w:rsidRPr="001F627C">
        <w:rPr>
          <w:rFonts w:eastAsia="Times New Roman" w:cs="Times New Roman"/>
          <w:color w:val="000000" w:themeColor="text1"/>
          <w:szCs w:val="24"/>
          <w:lang w:eastAsia="en-GB"/>
        </w:rPr>
        <w:t xml:space="preserve">People may claim that a company's most valuable asset is its people, hence organisations must invest in their education and progress. When you consider how much time and effort firms invest into discovering and recruiting the greatest prospects, it's easy to see why people are so devoted. Businesses must assist and reward workers who take the initiative to improve their skills </w:t>
      </w:r>
      <w:r w:rsidRPr="001F627C">
        <w:rPr>
          <w:rFonts w:cs="Arial"/>
          <w:color w:val="222222"/>
          <w:szCs w:val="20"/>
          <w:shd w:val="clear" w:color="auto" w:fill="FFFFFF"/>
        </w:rPr>
        <w:t>(Anwar</w:t>
      </w:r>
      <w:r w:rsidRPr="001F627C">
        <w:t xml:space="preserve"> </w:t>
      </w:r>
      <w:r w:rsidRPr="001F627C">
        <w:rPr>
          <w:rFonts w:cs="Arial"/>
          <w:color w:val="222222"/>
          <w:szCs w:val="20"/>
          <w:shd w:val="clear" w:color="auto" w:fill="FFFFFF"/>
        </w:rPr>
        <w:t>and Abdullah</w:t>
      </w:r>
      <w:r w:rsidRPr="001F627C">
        <w:t xml:space="preserve">, </w:t>
      </w:r>
      <w:r w:rsidRPr="001F627C">
        <w:rPr>
          <w:rFonts w:cs="Arial"/>
          <w:color w:val="222222"/>
          <w:szCs w:val="20"/>
          <w:shd w:val="clear" w:color="auto" w:fill="FFFFFF"/>
        </w:rPr>
        <w:t>2021)</w:t>
      </w:r>
      <w:r w:rsidRPr="001F627C">
        <w:rPr>
          <w:rFonts w:eastAsia="Times New Roman" w:cs="Times New Roman"/>
          <w:color w:val="000000" w:themeColor="text1"/>
          <w:szCs w:val="24"/>
          <w:lang w:eastAsia="en-GB"/>
        </w:rPr>
        <w:t xml:space="preserve">. Several successful firms have implemented training and development programmes for their staff in order to assist those with mediocre talents become future leaders. Employee development and training is the process of investing time, effort, and money in the planned growth of your team. Training and development programmes are primarily concerned with teaching workers new skills, such as how to utilise new software, how to improve the efficiency of their operations, and even how to perform their jobs better by seeing someone else do the same job </w:t>
      </w:r>
      <w:r w:rsidRPr="001F627C">
        <w:rPr>
          <w:rFonts w:cs="Arial"/>
          <w:color w:val="222222"/>
          <w:szCs w:val="20"/>
          <w:shd w:val="clear" w:color="auto" w:fill="FFFFFF"/>
        </w:rPr>
        <w:t>(Gherghina</w:t>
      </w:r>
      <w:r w:rsidRPr="001F627C">
        <w:t xml:space="preserve">, </w:t>
      </w:r>
      <w:r w:rsidRPr="001F627C">
        <w:rPr>
          <w:rFonts w:cs="Arial"/>
          <w:color w:val="222222"/>
          <w:szCs w:val="20"/>
          <w:shd w:val="clear" w:color="auto" w:fill="FFFFFF"/>
        </w:rPr>
        <w:t>2020)</w:t>
      </w:r>
      <w:r w:rsidRPr="001F627C">
        <w:rPr>
          <w:rFonts w:eastAsia="Times New Roman" w:cs="Times New Roman"/>
          <w:color w:val="000000" w:themeColor="text1"/>
          <w:szCs w:val="24"/>
          <w:lang w:eastAsia="en-GB"/>
        </w:rPr>
        <w:t>.</w:t>
      </w:r>
    </w:p>
    <w:p w14:paraId="3E76819F" w14:textId="77777777" w:rsidR="00646C2B" w:rsidRPr="001F627C" w:rsidRDefault="00646C2B" w:rsidP="00646C2B">
      <w:pPr>
        <w:shd w:val="clear" w:color="auto" w:fill="FFFFFF"/>
        <w:spacing w:after="384"/>
        <w:rPr>
          <w:rFonts w:eastAsia="Times New Roman" w:cs="Times New Roman"/>
          <w:color w:val="000000" w:themeColor="text1"/>
          <w:szCs w:val="24"/>
          <w:lang w:eastAsia="en-GB"/>
        </w:rPr>
      </w:pPr>
      <w:r w:rsidRPr="001F627C">
        <w:rPr>
          <w:rFonts w:eastAsia="Times New Roman" w:cs="Times New Roman"/>
          <w:color w:val="000000" w:themeColor="text1"/>
          <w:szCs w:val="24"/>
          <w:lang w:eastAsia="en-GB"/>
        </w:rPr>
        <w:lastRenderedPageBreak/>
        <w:t xml:space="preserve">"Training and development" refers to a company's official, continuous efforts to assist its people attain their maximum potential, both professionally and personally. People often use the terms "training" and "development" interchangeably, but there are significant variations between the two that should influence how top managers increase employee performance. Development focuses on transferable skills such as communication, leadership, and project management </w:t>
      </w:r>
      <w:r w:rsidRPr="001F627C">
        <w:rPr>
          <w:rFonts w:cs="Arial"/>
          <w:color w:val="222222"/>
          <w:szCs w:val="20"/>
          <w:shd w:val="clear" w:color="auto" w:fill="FFFFFF"/>
        </w:rPr>
        <w:t>(Verma</w:t>
      </w:r>
      <w:r w:rsidRPr="001F627C">
        <w:t xml:space="preserve"> </w:t>
      </w:r>
      <w:r w:rsidRPr="001F627C">
        <w:rPr>
          <w:rFonts w:cs="Arial"/>
          <w:color w:val="222222"/>
          <w:szCs w:val="20"/>
          <w:shd w:val="clear" w:color="auto" w:fill="FFFFFF"/>
        </w:rPr>
        <w:t>and Gustafsson,</w:t>
      </w:r>
      <w:r w:rsidRPr="001F627C">
        <w:t xml:space="preserve"> </w:t>
      </w:r>
      <w:r w:rsidRPr="001F627C">
        <w:rPr>
          <w:rFonts w:cs="Arial"/>
          <w:color w:val="222222"/>
          <w:szCs w:val="20"/>
          <w:shd w:val="clear" w:color="auto" w:fill="FFFFFF"/>
        </w:rPr>
        <w:t>2020)</w:t>
      </w:r>
      <w:r w:rsidRPr="001F627C">
        <w:rPr>
          <w:rFonts w:eastAsia="Times New Roman" w:cs="Times New Roman"/>
          <w:color w:val="000000" w:themeColor="text1"/>
          <w:szCs w:val="24"/>
          <w:lang w:eastAsia="en-GB"/>
        </w:rPr>
        <w:t>. Training, on the other hand, concentrates on the internal objectives of the organisation and how to educate workers new skills and information to help them perform their jobs better.</w:t>
      </w:r>
    </w:p>
    <w:p w14:paraId="635775EB" w14:textId="77777777" w:rsidR="00646C2B" w:rsidRPr="001F627C" w:rsidRDefault="00646C2B" w:rsidP="00646C2B">
      <w:pPr>
        <w:shd w:val="clear" w:color="auto" w:fill="FFFFFF"/>
        <w:spacing w:after="384"/>
        <w:rPr>
          <w:rFonts w:eastAsia="Times New Roman" w:cs="Times New Roman"/>
          <w:color w:val="000000" w:themeColor="text1"/>
          <w:szCs w:val="24"/>
          <w:lang w:eastAsia="en-GB"/>
        </w:rPr>
      </w:pPr>
      <w:r w:rsidRPr="001F627C">
        <w:rPr>
          <w:rFonts w:eastAsia="Times New Roman" w:cs="Times New Roman"/>
          <w:color w:val="000000" w:themeColor="text1"/>
          <w:szCs w:val="24"/>
          <w:lang w:eastAsia="en-GB"/>
        </w:rPr>
        <w:t xml:space="preserve">Staff training and development programmes that are effective extend beyond the initial few weeks of a new hire's employment with the organisation. These aren't just any old courses that workers may enrol in anytime they choose </w:t>
      </w:r>
      <w:r w:rsidRPr="001F627C">
        <w:rPr>
          <w:rFonts w:cs="Arial"/>
          <w:color w:val="222222"/>
          <w:szCs w:val="20"/>
          <w:shd w:val="clear" w:color="auto" w:fill="FFFFFF"/>
        </w:rPr>
        <w:t>(Halawi</w:t>
      </w:r>
      <w:r w:rsidRPr="001F627C">
        <w:t xml:space="preserve"> </w:t>
      </w:r>
      <w:r w:rsidRPr="001F627C">
        <w:rPr>
          <w:rFonts w:cs="Arial"/>
          <w:color w:val="222222"/>
          <w:szCs w:val="20"/>
          <w:shd w:val="clear" w:color="auto" w:fill="FFFFFF"/>
        </w:rPr>
        <w:t>and Haydar</w:t>
      </w:r>
      <w:r w:rsidRPr="001F627C">
        <w:t xml:space="preserve">, </w:t>
      </w:r>
      <w:r w:rsidRPr="001F627C">
        <w:rPr>
          <w:rFonts w:cs="Arial"/>
          <w:color w:val="222222"/>
          <w:szCs w:val="20"/>
          <w:shd w:val="clear" w:color="auto" w:fill="FFFFFF"/>
        </w:rPr>
        <w:t>2018)</w:t>
      </w:r>
      <w:r w:rsidRPr="001F627C">
        <w:rPr>
          <w:rFonts w:eastAsia="Times New Roman" w:cs="Times New Roman"/>
          <w:color w:val="000000" w:themeColor="text1"/>
          <w:szCs w:val="24"/>
          <w:lang w:eastAsia="en-GB"/>
        </w:rPr>
        <w:t>. A planned, organised, and systematic approach to training with the purpose of matching individual progress with organisational goals. Management might invest in an effective training programme to achieve operational objectives such as increased performance, production, quality, and customer happiness.</w:t>
      </w:r>
    </w:p>
    <w:p w14:paraId="2D53AB50" w14:textId="77777777" w:rsidR="00646C2B" w:rsidRPr="001F627C" w:rsidRDefault="00646C2B" w:rsidP="00646C2B">
      <w:pPr>
        <w:shd w:val="clear" w:color="auto" w:fill="FFFFFF"/>
        <w:spacing w:after="384"/>
        <w:rPr>
          <w:rFonts w:eastAsia="Times New Roman" w:cs="Times New Roman"/>
          <w:color w:val="000000" w:themeColor="text1"/>
          <w:szCs w:val="24"/>
          <w:lang w:eastAsia="en-GB"/>
        </w:rPr>
      </w:pPr>
      <w:r w:rsidRPr="001F627C">
        <w:rPr>
          <w:rFonts w:eastAsia="Times New Roman" w:cs="Times New Roman"/>
          <w:color w:val="000000" w:themeColor="text1"/>
          <w:szCs w:val="24"/>
          <w:lang w:eastAsia="en-GB"/>
        </w:rPr>
        <w:t xml:space="preserve">The next stage is to follow out the training regimen. Regardless of how difficult this procedure is likely to be, everyone engaged must get the same amount of training. Some businesses may need to provide their workers with additional assistance and resources to ensure that they complete the training programme effectively </w:t>
      </w:r>
      <w:r w:rsidRPr="001F627C">
        <w:rPr>
          <w:rFonts w:cs="Arial"/>
          <w:color w:val="222222"/>
          <w:szCs w:val="20"/>
          <w:shd w:val="clear" w:color="auto" w:fill="FFFFFF"/>
        </w:rPr>
        <w:t>(Alzoubi</w:t>
      </w:r>
      <w:r w:rsidRPr="001F627C">
        <w:t xml:space="preserve"> </w:t>
      </w:r>
      <w:r w:rsidRPr="001F627C">
        <w:rPr>
          <w:rFonts w:cs="Arial"/>
          <w:color w:val="222222"/>
          <w:szCs w:val="20"/>
          <w:shd w:val="clear" w:color="auto" w:fill="FFFFFF"/>
        </w:rPr>
        <w:t>and Inairat</w:t>
      </w:r>
      <w:r w:rsidRPr="001F627C">
        <w:t xml:space="preserve">, </w:t>
      </w:r>
      <w:r w:rsidRPr="001F627C">
        <w:rPr>
          <w:rFonts w:cs="Arial"/>
          <w:color w:val="222222"/>
          <w:szCs w:val="20"/>
          <w:shd w:val="clear" w:color="auto" w:fill="FFFFFF"/>
        </w:rPr>
        <w:t>2020)</w:t>
      </w:r>
      <w:r w:rsidRPr="001F627C">
        <w:rPr>
          <w:rFonts w:eastAsia="Times New Roman" w:cs="Times New Roman"/>
          <w:color w:val="000000" w:themeColor="text1"/>
          <w:szCs w:val="24"/>
          <w:lang w:eastAsia="en-GB"/>
        </w:rPr>
        <w:t xml:space="preserve">. In today's global market, corporate executives who want to succeed must always seek innovative methods to stay ahead of the competition. Employees are equally as crucial to a company's success and development as great leadership, a large amount of money, a large market share, and innovative products and services </w:t>
      </w:r>
      <w:r w:rsidRPr="001F627C">
        <w:rPr>
          <w:rFonts w:cs="Arial"/>
          <w:color w:val="222222"/>
          <w:szCs w:val="20"/>
          <w:shd w:val="clear" w:color="auto" w:fill="FFFFFF"/>
        </w:rPr>
        <w:t>(Kurdi</w:t>
      </w:r>
      <w:r w:rsidRPr="001F627C">
        <w:t xml:space="preserve">, </w:t>
      </w:r>
      <w:r w:rsidRPr="001F627C">
        <w:rPr>
          <w:rFonts w:cs="Arial"/>
          <w:color w:val="222222"/>
          <w:szCs w:val="20"/>
          <w:shd w:val="clear" w:color="auto" w:fill="FFFFFF"/>
        </w:rPr>
        <w:t>2020)</w:t>
      </w:r>
      <w:r w:rsidRPr="001F627C">
        <w:rPr>
          <w:rFonts w:eastAsia="Times New Roman" w:cs="Times New Roman"/>
          <w:color w:val="000000" w:themeColor="text1"/>
          <w:szCs w:val="24"/>
          <w:lang w:eastAsia="en-GB"/>
        </w:rPr>
        <w:t>. Businesses benefit much from training and development programmes, including the capacity to discover and retain exceptional employees, boost job satisfaction, and more.</w:t>
      </w:r>
    </w:p>
    <w:p w14:paraId="7DDFE7F6" w14:textId="77777777" w:rsidR="00646C2B" w:rsidRPr="001F627C" w:rsidRDefault="00646C2B" w:rsidP="00646C2B">
      <w:pPr>
        <w:shd w:val="clear" w:color="auto" w:fill="FFFFFF"/>
        <w:spacing w:after="384"/>
        <w:rPr>
          <w:rFonts w:eastAsia="Times New Roman" w:cs="Times New Roman"/>
          <w:color w:val="000000" w:themeColor="text1"/>
          <w:szCs w:val="24"/>
          <w:lang w:eastAsia="en-GB"/>
        </w:rPr>
      </w:pPr>
      <w:r w:rsidRPr="001F627C">
        <w:rPr>
          <w:rFonts w:eastAsia="Times New Roman" w:cs="Times New Roman"/>
          <w:color w:val="000000" w:themeColor="text1"/>
          <w:szCs w:val="24"/>
          <w:lang w:eastAsia="en-GB"/>
        </w:rPr>
        <w:t xml:space="preserve">Training programmes provide workers with the skills and information they need to stay up with the fast-paced developments in their sector </w:t>
      </w:r>
      <w:r w:rsidRPr="001F627C">
        <w:rPr>
          <w:rFonts w:cs="Arial"/>
          <w:color w:val="222222"/>
          <w:szCs w:val="20"/>
          <w:shd w:val="clear" w:color="auto" w:fill="FFFFFF"/>
        </w:rPr>
        <w:t>(Mokhtarzadeh</w:t>
      </w:r>
      <w:r w:rsidRPr="001F627C">
        <w:t xml:space="preserve">, </w:t>
      </w:r>
      <w:r w:rsidRPr="001F627C">
        <w:rPr>
          <w:rFonts w:cs="Arial"/>
          <w:color w:val="222222"/>
          <w:szCs w:val="20"/>
          <w:shd w:val="clear" w:color="auto" w:fill="FFFFFF"/>
        </w:rPr>
        <w:t>2020)</w:t>
      </w:r>
      <w:r w:rsidRPr="001F627C">
        <w:rPr>
          <w:rFonts w:eastAsia="Times New Roman" w:cs="Times New Roman"/>
          <w:color w:val="000000" w:themeColor="text1"/>
          <w:szCs w:val="24"/>
          <w:lang w:eastAsia="en-GB"/>
        </w:rPr>
        <w:t xml:space="preserve">. Every company that implements these adjustments will generate more money and spend less time because its staff will work more efficiently. In many ways, putting in place formal training programmes for workers </w:t>
      </w:r>
      <w:r w:rsidRPr="001F627C">
        <w:rPr>
          <w:rFonts w:eastAsia="Times New Roman" w:cs="Times New Roman"/>
          <w:color w:val="000000" w:themeColor="text1"/>
          <w:szCs w:val="24"/>
          <w:lang w:eastAsia="en-GB"/>
        </w:rPr>
        <w:lastRenderedPageBreak/>
        <w:t xml:space="preserve">who will be promoted and given new responsibility benefits the organisation. In these seminars, students will acquire the skills and knowledge they will need to succeed in their new employment </w:t>
      </w:r>
      <w:r w:rsidRPr="001F627C">
        <w:rPr>
          <w:rFonts w:cs="Arial"/>
          <w:color w:val="222222"/>
          <w:szCs w:val="20"/>
          <w:shd w:val="clear" w:color="auto" w:fill="FFFFFF"/>
        </w:rPr>
        <w:t>(Garavan</w:t>
      </w:r>
      <w:r w:rsidRPr="001F627C">
        <w:t xml:space="preserve"> </w:t>
      </w:r>
      <w:r w:rsidRPr="001F627C">
        <w:rPr>
          <w:rFonts w:cs="Arial"/>
          <w:color w:val="222222"/>
          <w:szCs w:val="20"/>
          <w:shd w:val="clear" w:color="auto" w:fill="FFFFFF"/>
        </w:rPr>
        <w:t>2019)</w:t>
      </w:r>
      <w:r w:rsidRPr="001F627C">
        <w:rPr>
          <w:rFonts w:eastAsia="Times New Roman" w:cs="Times New Roman"/>
          <w:color w:val="000000" w:themeColor="text1"/>
          <w:szCs w:val="24"/>
          <w:lang w:eastAsia="en-GB"/>
        </w:rPr>
        <w:t>. Learning how to be a good leader is one example. Another is being acquainted with the instruments they will be utilising at their new employment.</w:t>
      </w:r>
    </w:p>
    <w:p w14:paraId="11D2C8A6" w14:textId="77777777" w:rsidR="007E260F" w:rsidRDefault="00646C2B" w:rsidP="00646C2B">
      <w:pPr>
        <w:rPr>
          <w:rFonts w:eastAsia="Times New Roman" w:cs="Times New Roman"/>
          <w:color w:val="000000" w:themeColor="text1"/>
          <w:szCs w:val="24"/>
          <w:lang w:eastAsia="en-GB"/>
        </w:rPr>
      </w:pPr>
      <w:r w:rsidRPr="001F627C">
        <w:rPr>
          <w:rFonts w:eastAsia="Times New Roman" w:cs="Times New Roman"/>
          <w:color w:val="000000" w:themeColor="text1"/>
          <w:szCs w:val="24"/>
          <w:lang w:eastAsia="en-GB"/>
        </w:rPr>
        <w:t xml:space="preserve">You may squander time and money if you employ someone who lacks the necessary abilities. Even the best-run organisations may lose a lot of money due to personnel blunders, unnecessary effort, and ineffective processes </w:t>
      </w:r>
      <w:r w:rsidRPr="001F627C">
        <w:rPr>
          <w:rFonts w:cs="Arial"/>
          <w:color w:val="222222"/>
          <w:szCs w:val="20"/>
          <w:shd w:val="clear" w:color="auto" w:fill="FFFFFF"/>
        </w:rPr>
        <w:t>(Ensour</w:t>
      </w:r>
      <w:r w:rsidRPr="001F627C">
        <w:t xml:space="preserve">, </w:t>
      </w:r>
      <w:r w:rsidRPr="001F627C">
        <w:rPr>
          <w:rFonts w:cs="Arial"/>
          <w:color w:val="222222"/>
          <w:szCs w:val="20"/>
          <w:shd w:val="clear" w:color="auto" w:fill="FFFFFF"/>
        </w:rPr>
        <w:t>Zeglat</w:t>
      </w:r>
      <w:r w:rsidRPr="001F627C">
        <w:t xml:space="preserve"> </w:t>
      </w:r>
      <w:r w:rsidRPr="001F627C">
        <w:rPr>
          <w:rFonts w:cs="Arial"/>
          <w:color w:val="222222"/>
          <w:szCs w:val="20"/>
          <w:shd w:val="clear" w:color="auto" w:fill="FFFFFF"/>
        </w:rPr>
        <w:t>and Shrafat</w:t>
      </w:r>
      <w:r w:rsidRPr="001F627C">
        <w:t xml:space="preserve">, </w:t>
      </w:r>
      <w:r w:rsidRPr="001F627C">
        <w:rPr>
          <w:rFonts w:cs="Arial"/>
          <w:color w:val="222222"/>
          <w:szCs w:val="20"/>
          <w:shd w:val="clear" w:color="auto" w:fill="FFFFFF"/>
        </w:rPr>
        <w:t>2018)</w:t>
      </w:r>
      <w:r w:rsidRPr="001F627C">
        <w:rPr>
          <w:rFonts w:eastAsia="Times New Roman" w:cs="Times New Roman"/>
          <w:color w:val="000000" w:themeColor="text1"/>
          <w:szCs w:val="24"/>
          <w:lang w:eastAsia="en-GB"/>
        </w:rPr>
        <w:t xml:space="preserve">. Companies who invest in their personnel via training and development programmes may see fewer turnover, lower turnover costs, and increased profitability as a consequence of better use of existing talent. Employee learning and development programmes may assist in identifying and filling skill gaps that were not apparent when they were employed </w:t>
      </w:r>
      <w:r w:rsidRPr="001F627C">
        <w:rPr>
          <w:rFonts w:cs="Arial"/>
          <w:color w:val="222222"/>
          <w:szCs w:val="20"/>
          <w:shd w:val="clear" w:color="auto" w:fill="FFFFFF"/>
        </w:rPr>
        <w:t>(Halawi</w:t>
      </w:r>
      <w:r w:rsidRPr="001F627C">
        <w:t xml:space="preserve"> </w:t>
      </w:r>
      <w:r w:rsidRPr="001F627C">
        <w:rPr>
          <w:rFonts w:cs="Arial"/>
          <w:color w:val="222222"/>
          <w:szCs w:val="20"/>
          <w:shd w:val="clear" w:color="auto" w:fill="FFFFFF"/>
        </w:rPr>
        <w:t>and Haydar</w:t>
      </w:r>
      <w:r w:rsidRPr="001F627C">
        <w:t xml:space="preserve">, </w:t>
      </w:r>
      <w:r w:rsidRPr="001F627C">
        <w:rPr>
          <w:rFonts w:cs="Arial"/>
          <w:color w:val="222222"/>
          <w:szCs w:val="20"/>
          <w:shd w:val="clear" w:color="auto" w:fill="FFFFFF"/>
        </w:rPr>
        <w:t>2018)</w:t>
      </w:r>
      <w:r w:rsidRPr="001F627C">
        <w:rPr>
          <w:rFonts w:eastAsia="Times New Roman" w:cs="Times New Roman"/>
          <w:color w:val="000000" w:themeColor="text1"/>
          <w:szCs w:val="24"/>
          <w:lang w:eastAsia="en-GB"/>
        </w:rPr>
        <w:t>. Additionally, organisations thrive when their employees understand how to utilise the most up-to-date techniques and equipment.</w:t>
      </w:r>
    </w:p>
    <w:p w14:paraId="5E683A94" w14:textId="77777777" w:rsidR="007E260F" w:rsidRDefault="007E260F">
      <w:pPr>
        <w:spacing w:after="160" w:line="259" w:lineRule="auto"/>
        <w:ind w:firstLine="0"/>
        <w:jc w:val="left"/>
        <w:rPr>
          <w:rFonts w:eastAsia="Times New Roman" w:cs="Times New Roman"/>
          <w:color w:val="000000" w:themeColor="text1"/>
          <w:szCs w:val="24"/>
          <w:lang w:eastAsia="en-GB"/>
        </w:rPr>
      </w:pPr>
      <w:r>
        <w:rPr>
          <w:rFonts w:eastAsia="Times New Roman" w:cs="Times New Roman"/>
          <w:color w:val="000000" w:themeColor="text1"/>
          <w:szCs w:val="24"/>
          <w:lang w:eastAsia="en-GB"/>
        </w:rPr>
        <w:br w:type="page"/>
      </w:r>
    </w:p>
    <w:p w14:paraId="5F9C3B65" w14:textId="04ADFCCA" w:rsidR="007E260F" w:rsidRPr="00841737" w:rsidRDefault="007E260F" w:rsidP="007E260F">
      <w:pPr>
        <w:pStyle w:val="Heading1"/>
        <w:rPr>
          <w:rFonts w:cs="Times New Roman"/>
          <w:szCs w:val="24"/>
        </w:rPr>
      </w:pPr>
      <w:bookmarkStart w:id="15" w:name="_Toc119505215"/>
      <w:bookmarkStart w:id="16" w:name="_Toc124445593"/>
      <w:r w:rsidRPr="00841737">
        <w:rPr>
          <w:rFonts w:cs="Times New Roman"/>
          <w:szCs w:val="24"/>
        </w:rPr>
        <w:lastRenderedPageBreak/>
        <w:t>Chapter Three: Methodology</w:t>
      </w:r>
      <w:bookmarkEnd w:id="15"/>
      <w:bookmarkEnd w:id="16"/>
      <w:r w:rsidRPr="00841737">
        <w:rPr>
          <w:rFonts w:cs="Times New Roman"/>
          <w:szCs w:val="24"/>
        </w:rPr>
        <w:t xml:space="preserve"> </w:t>
      </w:r>
    </w:p>
    <w:p w14:paraId="079F86A9" w14:textId="4BD5A569" w:rsidR="007E260F" w:rsidRPr="00841737" w:rsidRDefault="007E260F" w:rsidP="007E260F">
      <w:pPr>
        <w:pStyle w:val="Heading2"/>
        <w:spacing w:after="0"/>
        <w:rPr>
          <w:rFonts w:cs="Times New Roman"/>
          <w:szCs w:val="24"/>
        </w:rPr>
      </w:pPr>
      <w:bookmarkStart w:id="17" w:name="_Toc111150823"/>
      <w:bookmarkStart w:id="18" w:name="_Toc119505216"/>
      <w:bookmarkStart w:id="19" w:name="_Toc124445594"/>
      <w:r w:rsidRPr="00841737">
        <w:rPr>
          <w:rFonts w:cs="Times New Roman"/>
          <w:szCs w:val="24"/>
        </w:rPr>
        <w:t>Research Design</w:t>
      </w:r>
      <w:bookmarkEnd w:id="17"/>
      <w:bookmarkEnd w:id="18"/>
      <w:bookmarkEnd w:id="19"/>
      <w:r w:rsidRPr="00841737">
        <w:rPr>
          <w:rFonts w:cs="Times New Roman"/>
          <w:szCs w:val="24"/>
        </w:rPr>
        <w:t xml:space="preserve"> </w:t>
      </w:r>
    </w:p>
    <w:p w14:paraId="0DFDA344" w14:textId="77777777" w:rsidR="007E260F" w:rsidRPr="00841737" w:rsidRDefault="007E260F" w:rsidP="00053F5A">
      <w:pPr>
        <w:rPr>
          <w:rFonts w:cs="Times New Roman"/>
          <w:szCs w:val="24"/>
        </w:rPr>
      </w:pPr>
      <w:r w:rsidRPr="001B38AA">
        <w:rPr>
          <w:rFonts w:cs="Times New Roman"/>
          <w:szCs w:val="24"/>
        </w:rPr>
        <w:t xml:space="preserve">According to </w:t>
      </w:r>
      <w:r>
        <w:rPr>
          <w:rFonts w:cs="Times New Roman"/>
          <w:szCs w:val="24"/>
        </w:rPr>
        <w:t xml:space="preserve">Scharrer and Ramasubramanian, (2021), </w:t>
      </w:r>
      <w:r w:rsidRPr="001B38AA">
        <w:rPr>
          <w:rFonts w:cs="Times New Roman"/>
          <w:szCs w:val="24"/>
        </w:rPr>
        <w:t>the value of rese</w:t>
      </w:r>
      <w:r>
        <w:rPr>
          <w:rFonts w:cs="Times New Roman"/>
          <w:szCs w:val="24"/>
        </w:rPr>
        <w:t>arch cannot be stressed enough</w:t>
      </w:r>
      <w:r w:rsidRPr="001B38AA">
        <w:rPr>
          <w:rFonts w:cs="Times New Roman"/>
          <w:szCs w:val="24"/>
        </w:rPr>
        <w:t xml:space="preserve">. It is an essential research of the report since it describes the methods used to conduct the study and collect the data. Quantitative and qualitative research approaches have contributed to the field's growth. The number of viable experimental concepts skyrockets when these two researchers interact. This is due to the fact that, as </w:t>
      </w:r>
      <w:r>
        <w:rPr>
          <w:rFonts w:cs="Times New Roman"/>
          <w:szCs w:val="24"/>
        </w:rPr>
        <w:t xml:space="preserve">Zyphur and Pierides, (2020), </w:t>
      </w:r>
      <w:r w:rsidRPr="001B38AA">
        <w:rPr>
          <w:rFonts w:cs="Times New Roman"/>
          <w:szCs w:val="24"/>
        </w:rPr>
        <w:t>note, qualitative research</w:t>
      </w:r>
      <w:r>
        <w:rPr>
          <w:rFonts w:cs="Times New Roman"/>
          <w:szCs w:val="24"/>
        </w:rPr>
        <w:t xml:space="preserve"> always yields biased results</w:t>
      </w:r>
      <w:r w:rsidRPr="001B38AA">
        <w:rPr>
          <w:rFonts w:cs="Times New Roman"/>
          <w:szCs w:val="24"/>
        </w:rPr>
        <w:t>. As opposed to qualitative research, quantitative research yields quantified outcomes. Quantitative and qualitative data analysis is possible. In a spreadsheet researcher, such as Excel or SPSS, data for statistical analysis may be found. The quantitative approach yields more unbiased and objective conclusions than the qualitative approach. They used a huge number of researchers to develop a comprehensive picture. The researcher made the correct choice by opting for the quantitative strategy, as its benefits far outweighed those of the qualitative approach.</w:t>
      </w:r>
    </w:p>
    <w:p w14:paraId="566D1F13" w14:textId="1932E636" w:rsidR="007E260F" w:rsidRPr="00841737" w:rsidRDefault="007E260F" w:rsidP="007E260F">
      <w:pPr>
        <w:pStyle w:val="Heading2"/>
        <w:spacing w:after="0"/>
        <w:rPr>
          <w:rFonts w:cs="Times New Roman"/>
          <w:szCs w:val="24"/>
        </w:rPr>
      </w:pPr>
      <w:bookmarkStart w:id="20" w:name="_Toc111150824"/>
      <w:bookmarkStart w:id="21" w:name="_Toc119505217"/>
      <w:bookmarkStart w:id="22" w:name="_Toc124445595"/>
      <w:r w:rsidRPr="00841737">
        <w:rPr>
          <w:rFonts w:cs="Times New Roman"/>
          <w:szCs w:val="24"/>
        </w:rPr>
        <w:t>Research Philosophy</w:t>
      </w:r>
      <w:bookmarkEnd w:id="20"/>
      <w:bookmarkEnd w:id="21"/>
      <w:bookmarkEnd w:id="22"/>
    </w:p>
    <w:p w14:paraId="334DFEA9" w14:textId="77777777" w:rsidR="007E260F" w:rsidRPr="00841737" w:rsidRDefault="007E260F" w:rsidP="00B424E6">
      <w:pPr>
        <w:rPr>
          <w:rFonts w:cs="Times New Roman"/>
          <w:szCs w:val="24"/>
        </w:rPr>
      </w:pPr>
      <w:r>
        <w:rPr>
          <w:rFonts w:cs="Times New Roman"/>
          <w:szCs w:val="24"/>
        </w:rPr>
        <w:t>Utilis</w:t>
      </w:r>
      <w:r w:rsidRPr="0011444B">
        <w:rPr>
          <w:rFonts w:cs="Times New Roman"/>
          <w:szCs w:val="24"/>
        </w:rPr>
        <w:t xml:space="preserve">ing positivist theory, the researcher determined whether Aquacars LTD's people training and development increased the company's production. As a consequence, it emphasises doing experiments to get a deeper understanding of the world. To discover and validate the causal principles </w:t>
      </w:r>
      <w:r>
        <w:rPr>
          <w:rFonts w:cs="Times New Roman"/>
          <w:szCs w:val="24"/>
        </w:rPr>
        <w:t>are</w:t>
      </w:r>
      <w:r w:rsidRPr="0011444B">
        <w:rPr>
          <w:rFonts w:cs="Times New Roman"/>
          <w:szCs w:val="24"/>
        </w:rPr>
        <w:t xml:space="preserve"> utilised to predict patterns of human behaviour, a rigorous approach combining deductive reasoning and empirical data is necessary.</w:t>
      </w:r>
    </w:p>
    <w:p w14:paraId="522F5C4E" w14:textId="0BA3523C" w:rsidR="007E260F" w:rsidRPr="00841737" w:rsidRDefault="007E260F" w:rsidP="007E260F">
      <w:pPr>
        <w:pStyle w:val="Heading2"/>
        <w:spacing w:after="0"/>
        <w:rPr>
          <w:rFonts w:cs="Times New Roman"/>
          <w:szCs w:val="24"/>
        </w:rPr>
      </w:pPr>
      <w:bookmarkStart w:id="23" w:name="_Toc111150825"/>
      <w:bookmarkStart w:id="24" w:name="_Toc119505218"/>
      <w:bookmarkStart w:id="25" w:name="_Toc124445596"/>
      <w:r w:rsidRPr="00841737">
        <w:rPr>
          <w:rFonts w:cs="Times New Roman"/>
          <w:szCs w:val="24"/>
        </w:rPr>
        <w:t>Research Approach</w:t>
      </w:r>
      <w:bookmarkEnd w:id="23"/>
      <w:bookmarkEnd w:id="24"/>
      <w:bookmarkEnd w:id="25"/>
    </w:p>
    <w:p w14:paraId="7DF4FE0A" w14:textId="77777777" w:rsidR="007E260F" w:rsidRDefault="007E260F" w:rsidP="007E260F">
      <w:pPr>
        <w:rPr>
          <w:rFonts w:cs="Times New Roman"/>
          <w:szCs w:val="24"/>
        </w:rPr>
      </w:pPr>
      <w:r w:rsidRPr="0011444B">
        <w:rPr>
          <w:rFonts w:cs="Times New Roman"/>
          <w:szCs w:val="24"/>
        </w:rPr>
        <w:t xml:space="preserve">To determine whether and how staff training and development effects the productivity of a service provider like Aquacars LTD, the researcher </w:t>
      </w:r>
      <w:r>
        <w:rPr>
          <w:rFonts w:cs="Times New Roman"/>
          <w:szCs w:val="24"/>
        </w:rPr>
        <w:t>used</w:t>
      </w:r>
      <w:r w:rsidRPr="0011444B">
        <w:rPr>
          <w:rFonts w:cs="Times New Roman"/>
          <w:szCs w:val="24"/>
        </w:rPr>
        <w:t xml:space="preserve"> a deductive rather than an inductive approach. Through theoretical analysis research, </w:t>
      </w:r>
      <w:r>
        <w:rPr>
          <w:rFonts w:cs="Times New Roman"/>
          <w:szCs w:val="24"/>
        </w:rPr>
        <w:t>the researcher</w:t>
      </w:r>
      <w:r w:rsidRPr="0011444B">
        <w:rPr>
          <w:rFonts w:cs="Times New Roman"/>
          <w:szCs w:val="24"/>
        </w:rPr>
        <w:t xml:space="preserve"> have produced a testable </w:t>
      </w:r>
      <w:r>
        <w:rPr>
          <w:rFonts w:cs="Times New Roman"/>
          <w:szCs w:val="24"/>
        </w:rPr>
        <w:t>objectives</w:t>
      </w:r>
      <w:r w:rsidRPr="0011444B">
        <w:rPr>
          <w:rFonts w:cs="Times New Roman"/>
          <w:szCs w:val="24"/>
        </w:rPr>
        <w:t xml:space="preserve">; </w:t>
      </w:r>
      <w:r>
        <w:rPr>
          <w:rFonts w:cs="Times New Roman"/>
          <w:szCs w:val="24"/>
        </w:rPr>
        <w:t>and</w:t>
      </w:r>
      <w:r w:rsidRPr="0011444B">
        <w:rPr>
          <w:rFonts w:cs="Times New Roman"/>
          <w:szCs w:val="24"/>
        </w:rPr>
        <w:t xml:space="preserve"> </w:t>
      </w:r>
      <w:r>
        <w:rPr>
          <w:rFonts w:cs="Times New Roman"/>
          <w:szCs w:val="24"/>
        </w:rPr>
        <w:t>developed</w:t>
      </w:r>
      <w:r w:rsidRPr="0011444B">
        <w:rPr>
          <w:rFonts w:cs="Times New Roman"/>
          <w:szCs w:val="24"/>
        </w:rPr>
        <w:t xml:space="preserve"> a strategy to test it. This strategy was used to guarantee that the researcher kept an objective stance and did not allow personal experiences or prejudices to influence their findings.</w:t>
      </w:r>
    </w:p>
    <w:p w14:paraId="3AC2C071" w14:textId="77777777" w:rsidR="007E260F" w:rsidRPr="00841737" w:rsidRDefault="007E260F" w:rsidP="007E260F">
      <w:pPr>
        <w:rPr>
          <w:rFonts w:cs="Times New Roman"/>
          <w:szCs w:val="24"/>
        </w:rPr>
      </w:pPr>
    </w:p>
    <w:p w14:paraId="5C5D7DCD" w14:textId="206DF2CA" w:rsidR="007E260F" w:rsidRPr="00841737" w:rsidRDefault="007E260F" w:rsidP="007E260F">
      <w:pPr>
        <w:pStyle w:val="Heading2"/>
        <w:spacing w:after="0"/>
        <w:rPr>
          <w:rFonts w:cs="Times New Roman"/>
          <w:szCs w:val="24"/>
        </w:rPr>
      </w:pPr>
      <w:bookmarkStart w:id="26" w:name="_Toc111150826"/>
      <w:bookmarkStart w:id="27" w:name="_Toc119505219"/>
      <w:bookmarkStart w:id="28" w:name="_Toc124445597"/>
      <w:r w:rsidRPr="00841737">
        <w:rPr>
          <w:rFonts w:cs="Times New Roman"/>
          <w:szCs w:val="24"/>
        </w:rPr>
        <w:lastRenderedPageBreak/>
        <w:t>Research Strategy</w:t>
      </w:r>
      <w:bookmarkEnd w:id="26"/>
      <w:bookmarkEnd w:id="27"/>
      <w:bookmarkEnd w:id="28"/>
    </w:p>
    <w:p w14:paraId="09AFF7A5" w14:textId="77777777" w:rsidR="007E260F" w:rsidRPr="00841737" w:rsidRDefault="007E260F" w:rsidP="00B424E6">
      <w:pPr>
        <w:rPr>
          <w:rFonts w:cs="Times New Roman"/>
          <w:szCs w:val="24"/>
        </w:rPr>
      </w:pPr>
      <w:r w:rsidRPr="0011444B">
        <w:rPr>
          <w:rFonts w:cs="Times New Roman"/>
          <w:szCs w:val="24"/>
        </w:rPr>
        <w:t>To examine how research in employee training and development effects the effectiveness of a service-providing organisation like Aquacars LTD, the researchers relied heavily on a questionnaire. Surveys often utilise questionnaires due to their applicability to a broad range of research aims.</w:t>
      </w:r>
    </w:p>
    <w:p w14:paraId="3EBC2412" w14:textId="4FA19076" w:rsidR="007E260F" w:rsidRPr="00841737" w:rsidRDefault="007E260F" w:rsidP="007E260F">
      <w:pPr>
        <w:pStyle w:val="Heading2"/>
        <w:spacing w:after="0"/>
        <w:rPr>
          <w:rFonts w:cs="Times New Roman"/>
          <w:szCs w:val="24"/>
        </w:rPr>
      </w:pPr>
      <w:bookmarkStart w:id="29" w:name="_Toc111150827"/>
      <w:bookmarkStart w:id="30" w:name="_Toc119505220"/>
      <w:bookmarkStart w:id="31" w:name="_Toc124445598"/>
      <w:r w:rsidRPr="00841737">
        <w:rPr>
          <w:rFonts w:cs="Times New Roman"/>
          <w:szCs w:val="24"/>
        </w:rPr>
        <w:t>Sampling</w:t>
      </w:r>
      <w:bookmarkEnd w:id="29"/>
      <w:bookmarkEnd w:id="30"/>
      <w:bookmarkEnd w:id="31"/>
    </w:p>
    <w:p w14:paraId="52C0AA0B" w14:textId="77777777" w:rsidR="007E260F" w:rsidRPr="00841737" w:rsidRDefault="007E260F" w:rsidP="00112BE2">
      <w:pPr>
        <w:rPr>
          <w:rFonts w:cs="Times New Roman"/>
          <w:szCs w:val="24"/>
        </w:rPr>
      </w:pPr>
      <w:r w:rsidRPr="009D07A4">
        <w:rPr>
          <w:rFonts w:cs="Times New Roman"/>
          <w:szCs w:val="24"/>
        </w:rPr>
        <w:t>Sampling is the practise of choosing a statistically valid sample for research purposes from a larger population. Because the populations of interest are too huge to be dealt with in their entirety, statistical sampling methods have been developed to acquire samples that are representative of a number of populations of interest</w:t>
      </w:r>
      <w:r>
        <w:rPr>
          <w:rFonts w:cs="Times New Roman"/>
          <w:szCs w:val="24"/>
        </w:rPr>
        <w:t xml:space="preserve"> (Rahman, 2020)</w:t>
      </w:r>
      <w:r w:rsidRPr="009D07A4">
        <w:rPr>
          <w:rFonts w:cs="Times New Roman"/>
          <w:szCs w:val="24"/>
        </w:rPr>
        <w:t>. In other words, in order to draw accurate conclusions about the whole community, researchers must examine a sample size that is typical of the entire population</w:t>
      </w:r>
      <w:r>
        <w:rPr>
          <w:rFonts w:cs="Times New Roman"/>
          <w:szCs w:val="24"/>
        </w:rPr>
        <w:t xml:space="preserve"> (Bloomfield and Fisher, 2019)</w:t>
      </w:r>
      <w:r w:rsidRPr="009D07A4">
        <w:rPr>
          <w:rFonts w:cs="Times New Roman"/>
          <w:szCs w:val="24"/>
        </w:rPr>
        <w:t>. This research used simple random sampling owing of its adaptability and ease of execution. Each applicant has a one-in-hundred probability of being selected using this approach.</w:t>
      </w:r>
    </w:p>
    <w:p w14:paraId="44484A3A" w14:textId="55E6BEB1" w:rsidR="007E260F" w:rsidRPr="00841737" w:rsidRDefault="007E260F" w:rsidP="007E260F">
      <w:pPr>
        <w:pStyle w:val="Heading2"/>
        <w:spacing w:after="0"/>
        <w:rPr>
          <w:rFonts w:cs="Times New Roman"/>
          <w:szCs w:val="24"/>
        </w:rPr>
      </w:pPr>
      <w:bookmarkStart w:id="32" w:name="_Toc111150828"/>
      <w:bookmarkStart w:id="33" w:name="_Toc119505221"/>
      <w:bookmarkStart w:id="34" w:name="_Toc124445599"/>
      <w:r w:rsidRPr="00841737">
        <w:rPr>
          <w:rFonts w:cs="Times New Roman"/>
          <w:szCs w:val="24"/>
        </w:rPr>
        <w:t>Data collection and analysis</w:t>
      </w:r>
      <w:bookmarkEnd w:id="32"/>
      <w:bookmarkEnd w:id="33"/>
      <w:bookmarkEnd w:id="34"/>
    </w:p>
    <w:p w14:paraId="245471EE" w14:textId="541F0832" w:rsidR="007E260F" w:rsidRPr="00841737" w:rsidRDefault="007E260F" w:rsidP="00B424E6">
      <w:pPr>
        <w:rPr>
          <w:rFonts w:cs="Times New Roman"/>
          <w:szCs w:val="24"/>
        </w:rPr>
      </w:pPr>
      <w:r w:rsidRPr="009D07A4">
        <w:rPr>
          <w:rFonts w:cs="Times New Roman"/>
          <w:szCs w:val="24"/>
        </w:rPr>
        <w:t xml:space="preserve">When </w:t>
      </w:r>
      <w:r w:rsidR="00BB14EF" w:rsidRPr="009D07A4">
        <w:rPr>
          <w:rFonts w:cs="Times New Roman"/>
          <w:szCs w:val="24"/>
        </w:rPr>
        <w:t>researching</w:t>
      </w:r>
      <w:r w:rsidRPr="009D07A4">
        <w:rPr>
          <w:rFonts w:cs="Times New Roman"/>
          <w:szCs w:val="24"/>
        </w:rPr>
        <w:t xml:space="preserve"> the impact of staff training and development on the productivity of a service-providing organisation like Aquacars LTD, researchers must rely heavily on survey data. Also common is the usage of surveys wi</w:t>
      </w:r>
      <w:r>
        <w:rPr>
          <w:rFonts w:cs="Times New Roman"/>
          <w:szCs w:val="24"/>
        </w:rPr>
        <w:t xml:space="preserve">th just yes/no questions. </w:t>
      </w:r>
      <w:r w:rsidRPr="009D07A4">
        <w:rPr>
          <w:rFonts w:cs="Times New Roman"/>
          <w:szCs w:val="24"/>
        </w:rPr>
        <w:t xml:space="preserve">The final outcome is a comprehensive and direct link between the two data sets. Due to the fact that quantitative research data are superior at collecting information that can be mathematically and academically categorised, </w:t>
      </w:r>
      <w:r>
        <w:rPr>
          <w:rFonts w:cs="Times New Roman"/>
          <w:szCs w:val="24"/>
        </w:rPr>
        <w:t>this research has majorly employed quantitative data collection. The research will collect primary data through close ended survey questionnaire</w:t>
      </w:r>
      <w:r w:rsidRPr="009D07A4">
        <w:rPr>
          <w:rFonts w:cs="Times New Roman"/>
          <w:szCs w:val="24"/>
        </w:rPr>
        <w:t>.</w:t>
      </w:r>
    </w:p>
    <w:p w14:paraId="56A38FA7" w14:textId="6370BB8E" w:rsidR="007E260F" w:rsidRPr="00841737" w:rsidRDefault="007E260F" w:rsidP="007E260F">
      <w:pPr>
        <w:pStyle w:val="Heading2"/>
        <w:spacing w:after="0"/>
        <w:rPr>
          <w:rFonts w:cs="Times New Roman"/>
          <w:szCs w:val="24"/>
        </w:rPr>
      </w:pPr>
      <w:bookmarkStart w:id="35" w:name="_Toc111150830"/>
      <w:bookmarkStart w:id="36" w:name="_Toc119505222"/>
      <w:bookmarkStart w:id="37" w:name="_Toc124445600"/>
      <w:r w:rsidRPr="00841737">
        <w:rPr>
          <w:rFonts w:cs="Times New Roman"/>
          <w:szCs w:val="24"/>
        </w:rPr>
        <w:t>Ethical Consideration</w:t>
      </w:r>
      <w:bookmarkEnd w:id="35"/>
      <w:bookmarkEnd w:id="36"/>
      <w:bookmarkEnd w:id="37"/>
    </w:p>
    <w:p w14:paraId="5BCACB7D" w14:textId="77777777" w:rsidR="006C389B" w:rsidRDefault="007E260F" w:rsidP="007E260F">
      <w:pPr>
        <w:rPr>
          <w:rFonts w:cs="Times New Roman"/>
          <w:szCs w:val="24"/>
        </w:rPr>
      </w:pPr>
      <w:r w:rsidRPr="009D07A4">
        <w:rPr>
          <w:rFonts w:cs="Times New Roman"/>
          <w:szCs w:val="24"/>
        </w:rPr>
        <w:t>Scientific research, discoveries, and consequences are intricately linked to ethical issues</w:t>
      </w:r>
      <w:r>
        <w:rPr>
          <w:rFonts w:cs="Times New Roman"/>
          <w:szCs w:val="24"/>
        </w:rPr>
        <w:t xml:space="preserve"> (Faems, 2020)</w:t>
      </w:r>
      <w:r w:rsidRPr="009D07A4">
        <w:rPr>
          <w:rFonts w:cs="Times New Roman"/>
          <w:szCs w:val="24"/>
        </w:rPr>
        <w:t xml:space="preserve">. As an essential ethical consideration, this research </w:t>
      </w:r>
      <w:r>
        <w:rPr>
          <w:rFonts w:cs="Times New Roman"/>
          <w:szCs w:val="24"/>
        </w:rPr>
        <w:t>has</w:t>
      </w:r>
      <w:r w:rsidRPr="009D07A4">
        <w:rPr>
          <w:rFonts w:cs="Times New Roman"/>
          <w:szCs w:val="24"/>
        </w:rPr>
        <w:t xml:space="preserve"> ensure</w:t>
      </w:r>
      <w:r>
        <w:rPr>
          <w:rFonts w:cs="Times New Roman"/>
          <w:szCs w:val="24"/>
        </w:rPr>
        <w:t>d</w:t>
      </w:r>
      <w:r w:rsidRPr="009D07A4">
        <w:rPr>
          <w:rFonts w:cs="Times New Roman"/>
          <w:szCs w:val="24"/>
        </w:rPr>
        <w:t xml:space="preserve"> that the identity of survey respondents are kept secret. Ethical considerations, such as how to ensure the safety of all participants and eliminate any needless risks to volunteers, were also thoroughly examined (psychologically, physically, etc). Throughout this research, safety and convenience have been our primary concerns.</w:t>
      </w:r>
    </w:p>
    <w:p w14:paraId="0DED61BD" w14:textId="77777777" w:rsidR="006C389B" w:rsidRDefault="006C389B">
      <w:pPr>
        <w:spacing w:after="160" w:line="259" w:lineRule="auto"/>
        <w:ind w:firstLine="0"/>
        <w:jc w:val="left"/>
        <w:rPr>
          <w:rFonts w:cs="Times New Roman"/>
          <w:szCs w:val="24"/>
        </w:rPr>
      </w:pPr>
      <w:r>
        <w:rPr>
          <w:rFonts w:cs="Times New Roman"/>
          <w:szCs w:val="24"/>
        </w:rPr>
        <w:br w:type="page"/>
      </w:r>
    </w:p>
    <w:p w14:paraId="66CB55A4" w14:textId="6B54317D" w:rsidR="00321FB6" w:rsidRPr="00321FB6" w:rsidRDefault="005F5611" w:rsidP="007878B5">
      <w:pPr>
        <w:pStyle w:val="Heading1"/>
      </w:pPr>
      <w:bookmarkStart w:id="38" w:name="_Toc124445601"/>
      <w:r>
        <w:lastRenderedPageBreak/>
        <w:t>Chapter Four</w:t>
      </w:r>
      <w:r w:rsidR="006C389B">
        <w:t>: Discussion Analysis and Results</w:t>
      </w:r>
      <w:bookmarkEnd w:id="38"/>
    </w:p>
    <w:p w14:paraId="21A16772" w14:textId="3B6E0A4A" w:rsidR="008535F4" w:rsidRPr="007008CD" w:rsidRDefault="007878B5" w:rsidP="007008CD">
      <w:pPr>
        <w:pStyle w:val="Heading2"/>
      </w:pPr>
      <w:bookmarkStart w:id="39" w:name="_Toc124445602"/>
      <w:r w:rsidRPr="007008CD">
        <w:t>Thematic Analysis</w:t>
      </w:r>
      <w:bookmarkEnd w:id="39"/>
      <w:r w:rsidRPr="007008CD">
        <w:t xml:space="preserve"> </w:t>
      </w:r>
    </w:p>
    <w:p w14:paraId="480A4559" w14:textId="31ACD91F" w:rsidR="007878B5" w:rsidRPr="007008CD" w:rsidRDefault="007878B5" w:rsidP="007008CD">
      <w:pPr>
        <w:pStyle w:val="Heading3"/>
        <w:ind w:firstLine="0"/>
        <w:rPr>
          <w:rFonts w:ascii="Times New Roman" w:hAnsi="Times New Roman"/>
        </w:rPr>
      </w:pPr>
      <w:bookmarkStart w:id="40" w:name="_Toc124445603"/>
      <w:r w:rsidRPr="007008CD">
        <w:rPr>
          <w:rFonts w:ascii="Times New Roman" w:hAnsi="Times New Roman"/>
        </w:rPr>
        <w:t>Theme #1</w:t>
      </w:r>
      <w:r w:rsidR="00C74E31" w:rsidRPr="007008CD">
        <w:rPr>
          <w:rFonts w:ascii="Times New Roman" w:hAnsi="Times New Roman"/>
        </w:rPr>
        <w:t xml:space="preserve"> </w:t>
      </w:r>
      <w:r w:rsidR="00962238" w:rsidRPr="007008CD">
        <w:rPr>
          <w:rFonts w:ascii="Times New Roman" w:hAnsi="Times New Roman"/>
        </w:rPr>
        <w:t xml:space="preserve">Factors of Organisation Growth </w:t>
      </w:r>
      <w:r w:rsidR="00566EF3" w:rsidRPr="007008CD">
        <w:rPr>
          <w:rFonts w:ascii="Times New Roman" w:hAnsi="Times New Roman"/>
        </w:rPr>
        <w:t>in Employee Training</w:t>
      </w:r>
      <w:bookmarkEnd w:id="40"/>
    </w:p>
    <w:p w14:paraId="4D13455E" w14:textId="77777777" w:rsidR="00E92C1A" w:rsidRPr="007008CD" w:rsidRDefault="00E92C1A" w:rsidP="007008CD">
      <w:pPr>
        <w:shd w:val="clear" w:color="auto" w:fill="FFFFFF"/>
        <w:spacing w:after="450"/>
        <w:ind w:firstLine="0"/>
        <w:rPr>
          <w:rFonts w:eastAsia="Times New Roman" w:cs="Arial"/>
          <w:color w:val="16181A"/>
          <w:szCs w:val="30"/>
          <w:lang w:eastAsia="en-GB"/>
        </w:rPr>
      </w:pPr>
      <w:r w:rsidRPr="007008CD">
        <w:rPr>
          <w:rFonts w:eastAsia="Times New Roman" w:cs="Arial"/>
          <w:color w:val="16181A"/>
          <w:szCs w:val="30"/>
          <w:lang w:eastAsia="en-GB"/>
        </w:rPr>
        <w:t>Businesses must continue to outperform their competition in order to remain market leaders. The quantity of training and development provided by a firm to its personnel may have a direct impact on how successfully it reaches or exceeds its objectives</w:t>
      </w:r>
      <w:r w:rsidR="00297CE2">
        <w:rPr>
          <w:rFonts w:eastAsia="Times New Roman" w:cs="Arial"/>
          <w:color w:val="16181A"/>
          <w:szCs w:val="30"/>
          <w:lang w:eastAsia="en-GB"/>
        </w:rPr>
        <w:t xml:space="preserve"> </w:t>
      </w:r>
      <w:r w:rsidR="00297CE2">
        <w:t>(</w:t>
      </w:r>
      <w:r w:rsidR="00297CE2">
        <w:rPr>
          <w:rFonts w:cs="Times New Roman"/>
          <w:szCs w:val="24"/>
          <w:lang w:val="en-US"/>
        </w:rPr>
        <w:t>Rahman,</w:t>
      </w:r>
      <w:r w:rsidR="00297CE2">
        <w:t xml:space="preserve"> </w:t>
      </w:r>
      <w:r w:rsidR="00297CE2">
        <w:rPr>
          <w:rFonts w:cs="Times New Roman"/>
          <w:szCs w:val="24"/>
          <w:lang w:val="en-US"/>
        </w:rPr>
        <w:t>2020)</w:t>
      </w:r>
      <w:r w:rsidRPr="007008CD">
        <w:rPr>
          <w:rFonts w:eastAsia="Times New Roman" w:cs="Arial"/>
          <w:color w:val="16181A"/>
          <w:szCs w:val="30"/>
          <w:lang w:eastAsia="en-GB"/>
        </w:rPr>
        <w:t>.</w:t>
      </w:r>
    </w:p>
    <w:p w14:paraId="7758FF69" w14:textId="77777777" w:rsidR="00FD6301" w:rsidRDefault="00E92C1A" w:rsidP="00FD6301">
      <w:r w:rsidRPr="007008CD">
        <w:rPr>
          <w:rFonts w:eastAsia="Times New Roman" w:cs="Arial"/>
          <w:color w:val="16181A"/>
          <w:szCs w:val="30"/>
          <w:lang w:eastAsia="en-GB"/>
        </w:rPr>
        <w:t>CSO Insights, the research arm of Miller Helman Group, published a study in 2017 that examined how employee development affects performance. According to the research, sales manager development may significantly enhance quota attainment, revenue attainment, and win rates. A $500 investment in staff training may raise win rates by 46.1%, while a $5,000 investment can increase win rates by 51.4%</w:t>
      </w:r>
      <w:r w:rsidR="00297CE2">
        <w:rPr>
          <w:rFonts w:eastAsia="Times New Roman" w:cs="Arial"/>
          <w:color w:val="16181A"/>
          <w:szCs w:val="30"/>
          <w:lang w:eastAsia="en-GB"/>
        </w:rPr>
        <w:t xml:space="preserve"> </w:t>
      </w:r>
      <w:r w:rsidR="00297CE2">
        <w:t>(</w:t>
      </w:r>
      <w:r w:rsidR="00297CE2">
        <w:rPr>
          <w:rFonts w:cs="Times New Roman"/>
          <w:szCs w:val="24"/>
          <w:lang w:val="en-US"/>
        </w:rPr>
        <w:t>Scharrer</w:t>
      </w:r>
      <w:r w:rsidR="00297CE2">
        <w:rPr>
          <w:lang w:val="en-US"/>
        </w:rPr>
        <w:t xml:space="preserve"> </w:t>
      </w:r>
      <w:r w:rsidR="00297CE2">
        <w:rPr>
          <w:rFonts w:cs="Times New Roman"/>
          <w:szCs w:val="24"/>
          <w:lang w:val="en-US"/>
        </w:rPr>
        <w:t>and Ramasubramanian,</w:t>
      </w:r>
      <w:r w:rsidR="00297CE2">
        <w:rPr>
          <w:lang w:val="en-US"/>
        </w:rPr>
        <w:t xml:space="preserve"> </w:t>
      </w:r>
      <w:r w:rsidR="00297CE2">
        <w:rPr>
          <w:rFonts w:cs="Times New Roman"/>
          <w:szCs w:val="24"/>
          <w:lang w:val="en-US"/>
        </w:rPr>
        <w:t>2021)</w:t>
      </w:r>
    </w:p>
    <w:p w14:paraId="2C4B5E4D" w14:textId="77777777" w:rsidR="00FD6301" w:rsidRPr="00FD6301" w:rsidRDefault="00FD6301" w:rsidP="00FD6301"/>
    <w:p w14:paraId="626D6CE3" w14:textId="77777777" w:rsidR="00473096" w:rsidRPr="007008CD" w:rsidRDefault="00E92C1A" w:rsidP="007008CD">
      <w:pPr>
        <w:shd w:val="clear" w:color="auto" w:fill="FFFFFF"/>
        <w:spacing w:after="450"/>
        <w:ind w:firstLine="0"/>
        <w:rPr>
          <w:rFonts w:eastAsia="Times New Roman" w:cs="Arial"/>
          <w:color w:val="16181A"/>
          <w:szCs w:val="30"/>
          <w:lang w:eastAsia="en-GB"/>
        </w:rPr>
      </w:pPr>
      <w:r w:rsidRPr="007008CD">
        <w:rPr>
          <w:rFonts w:eastAsia="Times New Roman" w:cs="Arial"/>
          <w:color w:val="16181A"/>
          <w:szCs w:val="30"/>
          <w:lang w:eastAsia="en-GB"/>
        </w:rPr>
        <w:t>Today's corporate environment is ever-changing. And this transition not only causes challenges for the workforce; if managed properly, it also creates new and exciting opportunities. It is critical in today's job to be able to adjust your behaviour fast and efficiently in response to changing conditions</w:t>
      </w:r>
      <w:r w:rsidR="00297CE2">
        <w:rPr>
          <w:rFonts w:eastAsia="Times New Roman" w:cs="Arial"/>
          <w:color w:val="16181A"/>
          <w:szCs w:val="30"/>
          <w:lang w:eastAsia="en-GB"/>
        </w:rPr>
        <w:t xml:space="preserve"> </w:t>
      </w:r>
      <w:r w:rsidR="00297CE2">
        <w:t>(</w:t>
      </w:r>
      <w:r w:rsidR="00297CE2">
        <w:rPr>
          <w:rFonts w:cs="Times New Roman"/>
          <w:szCs w:val="24"/>
          <w:lang w:val="en-US"/>
        </w:rPr>
        <w:t>Faems,</w:t>
      </w:r>
      <w:r w:rsidR="00297CE2">
        <w:t xml:space="preserve"> </w:t>
      </w:r>
      <w:r w:rsidR="00297CE2">
        <w:rPr>
          <w:rFonts w:cs="Times New Roman"/>
          <w:szCs w:val="24"/>
          <w:lang w:val="en-US"/>
        </w:rPr>
        <w:t>2020)</w:t>
      </w:r>
      <w:r w:rsidRPr="007008CD">
        <w:rPr>
          <w:rFonts w:eastAsia="Times New Roman" w:cs="Arial"/>
          <w:color w:val="16181A"/>
          <w:szCs w:val="30"/>
          <w:lang w:eastAsia="en-GB"/>
        </w:rPr>
        <w:t>. Those who can think creatively and come up with solutions on the moment do better in circumstances when people with less talents would be content with the status quo. If you have a defined staff development programme in place, it may assist your team members be better prepared for unexpected events</w:t>
      </w:r>
      <w:r w:rsidR="00297CE2">
        <w:rPr>
          <w:rFonts w:eastAsia="Times New Roman" w:cs="Arial"/>
          <w:color w:val="16181A"/>
          <w:szCs w:val="30"/>
          <w:lang w:eastAsia="en-GB"/>
        </w:rPr>
        <w:t xml:space="preserve"> </w:t>
      </w:r>
      <w:r w:rsidR="00297CE2">
        <w:t>(Kum, Cowden and Karodia, 2014</w:t>
      </w:r>
      <w:r w:rsidR="00297CE2">
        <w:rPr>
          <w:rFonts w:cs="Times New Roman"/>
          <w:szCs w:val="24"/>
          <w:lang w:val="en-US"/>
        </w:rPr>
        <w:t>)</w:t>
      </w:r>
      <w:r w:rsidRPr="007008CD">
        <w:rPr>
          <w:rFonts w:eastAsia="Times New Roman" w:cs="Arial"/>
          <w:color w:val="16181A"/>
          <w:szCs w:val="30"/>
          <w:lang w:eastAsia="en-GB"/>
        </w:rPr>
        <w:t>.</w:t>
      </w:r>
    </w:p>
    <w:p w14:paraId="1AF73428" w14:textId="15B7A596" w:rsidR="007878B5" w:rsidRPr="007008CD" w:rsidRDefault="007878B5" w:rsidP="007008CD">
      <w:pPr>
        <w:pStyle w:val="Heading3"/>
        <w:ind w:firstLine="0"/>
        <w:rPr>
          <w:rFonts w:ascii="Times New Roman" w:hAnsi="Times New Roman"/>
        </w:rPr>
      </w:pPr>
      <w:bookmarkStart w:id="41" w:name="_Toc124445604"/>
      <w:r w:rsidRPr="007008CD">
        <w:rPr>
          <w:rFonts w:ascii="Times New Roman" w:hAnsi="Times New Roman"/>
        </w:rPr>
        <w:t xml:space="preserve">Theme #2 </w:t>
      </w:r>
      <w:r w:rsidR="00962238" w:rsidRPr="007008CD">
        <w:rPr>
          <w:rFonts w:ascii="Times New Roman" w:hAnsi="Times New Roman"/>
        </w:rPr>
        <w:t>Training and Employee Development</w:t>
      </w:r>
      <w:bookmarkEnd w:id="41"/>
      <w:r w:rsidR="00962238" w:rsidRPr="007008CD">
        <w:rPr>
          <w:rFonts w:ascii="Times New Roman" w:hAnsi="Times New Roman"/>
        </w:rPr>
        <w:t xml:space="preserve"> </w:t>
      </w:r>
    </w:p>
    <w:p w14:paraId="1898A765" w14:textId="77777777" w:rsidR="00277F31" w:rsidRPr="007008CD" w:rsidRDefault="00277F31" w:rsidP="007008CD">
      <w:pPr>
        <w:ind w:firstLine="0"/>
      </w:pPr>
      <w:r w:rsidRPr="007008CD">
        <w:t>HR experts can confirm that just advertising job opportunities is insufficient. For the recruiting process to operate, potential workers must also desire to apply for those roles. If the latter is lacking, firms will struggle to attract the brightest and most talented individuals to join their teams, making it difficult for them to remain competitive</w:t>
      </w:r>
      <w:r w:rsidR="00297CE2">
        <w:t xml:space="preserve"> (</w:t>
      </w:r>
      <w:r w:rsidR="00297CE2">
        <w:rPr>
          <w:rFonts w:cs="Times New Roman"/>
          <w:szCs w:val="24"/>
          <w:lang w:val="en-US"/>
        </w:rPr>
        <w:t>Rahman,</w:t>
      </w:r>
      <w:r w:rsidR="00297CE2">
        <w:t xml:space="preserve"> </w:t>
      </w:r>
      <w:r w:rsidR="00297CE2">
        <w:rPr>
          <w:rFonts w:cs="Times New Roman"/>
          <w:szCs w:val="24"/>
          <w:lang w:val="en-US"/>
        </w:rPr>
        <w:t>2020)</w:t>
      </w:r>
      <w:r w:rsidRPr="007008CD">
        <w:t>. The title of an ATD Research whitepaper sponsored by Paradigm Learning is "Building a Culture of Learning: The Foundation of a Successful Organization." According to the whitepaper, when there is a culture of learning and sharing information across an organisation, firms become more competitive and adaptable, and people become more engaged</w:t>
      </w:r>
      <w:r w:rsidR="00297CE2">
        <w:t xml:space="preserve"> (Kennett, 2013</w:t>
      </w:r>
      <w:r w:rsidR="00297CE2">
        <w:rPr>
          <w:rFonts w:cs="Times New Roman"/>
          <w:szCs w:val="24"/>
          <w:lang w:val="en-US"/>
        </w:rPr>
        <w:t>)</w:t>
      </w:r>
      <w:r w:rsidRPr="007008CD">
        <w:t>.</w:t>
      </w:r>
    </w:p>
    <w:p w14:paraId="335A7E65" w14:textId="77777777" w:rsidR="00277F31" w:rsidRPr="007008CD" w:rsidRDefault="00277F31" w:rsidP="007008CD">
      <w:pPr>
        <w:ind w:firstLine="0"/>
      </w:pPr>
      <w:r w:rsidRPr="007008CD">
        <w:lastRenderedPageBreak/>
        <w:t>Helping people attain their full potential, particularly via individualised development programmes, makes for a highly enticing place to work. According to the study, firms with mature learning cultures are three times more likely to leverage their mature learning culture to attract individuals</w:t>
      </w:r>
      <w:r w:rsidR="00297CE2">
        <w:t xml:space="preserve"> (</w:t>
      </w:r>
      <w:r w:rsidR="00297CE2">
        <w:rPr>
          <w:rFonts w:cs="Times New Roman"/>
          <w:szCs w:val="24"/>
          <w:lang w:val="en-US"/>
        </w:rPr>
        <w:t>Faems,</w:t>
      </w:r>
      <w:r w:rsidR="00297CE2">
        <w:t xml:space="preserve"> </w:t>
      </w:r>
      <w:r w:rsidR="00297CE2">
        <w:rPr>
          <w:rFonts w:cs="Times New Roman"/>
          <w:szCs w:val="24"/>
          <w:lang w:val="en-US"/>
        </w:rPr>
        <w:t>2020)</w:t>
      </w:r>
      <w:r w:rsidRPr="007008CD">
        <w:t>. And the first stage in this approach is to ensure that there is a comprehensive staff development programme in place. It is critical to invest in internal staff development programmes to ensure that employees can do the activities required to "keep the ship afloat." On the other hand, investing in your employees' development might save you a lot of money in the long run</w:t>
      </w:r>
      <w:r w:rsidR="00297CE2">
        <w:t xml:space="preserve"> (Kum, Cowden and Karodia, 2014</w:t>
      </w:r>
      <w:r w:rsidR="00297CE2">
        <w:rPr>
          <w:rFonts w:cs="Times New Roman"/>
          <w:szCs w:val="24"/>
          <w:lang w:val="en-US"/>
        </w:rPr>
        <w:t>)</w:t>
      </w:r>
      <w:r w:rsidRPr="007008CD">
        <w:t>.</w:t>
      </w:r>
    </w:p>
    <w:p w14:paraId="31AFC514" w14:textId="200C5677" w:rsidR="007878B5" w:rsidRPr="007008CD" w:rsidRDefault="007878B5" w:rsidP="007008CD">
      <w:pPr>
        <w:pStyle w:val="Heading3"/>
        <w:ind w:firstLine="0"/>
        <w:rPr>
          <w:rFonts w:ascii="Times New Roman" w:hAnsi="Times New Roman"/>
        </w:rPr>
      </w:pPr>
      <w:bookmarkStart w:id="42" w:name="_Toc124445605"/>
      <w:r w:rsidRPr="007008CD">
        <w:rPr>
          <w:rFonts w:ascii="Times New Roman" w:hAnsi="Times New Roman"/>
        </w:rPr>
        <w:t>Theme #3</w:t>
      </w:r>
      <w:r w:rsidR="00C74E31" w:rsidRPr="007008CD">
        <w:rPr>
          <w:rFonts w:ascii="Times New Roman" w:hAnsi="Times New Roman"/>
        </w:rPr>
        <w:t xml:space="preserve"> </w:t>
      </w:r>
      <w:r w:rsidR="00962238" w:rsidRPr="007008CD">
        <w:rPr>
          <w:rFonts w:ascii="Times New Roman" w:hAnsi="Times New Roman"/>
        </w:rPr>
        <w:t>Satisfaction of the Customers and Organisational Development</w:t>
      </w:r>
      <w:bookmarkEnd w:id="42"/>
      <w:r w:rsidR="00962238" w:rsidRPr="007008CD">
        <w:rPr>
          <w:rFonts w:ascii="Times New Roman" w:hAnsi="Times New Roman"/>
        </w:rPr>
        <w:t xml:space="preserve"> </w:t>
      </w:r>
    </w:p>
    <w:p w14:paraId="3F2868AE" w14:textId="77777777" w:rsidR="006F758B" w:rsidRPr="007008CD" w:rsidRDefault="006F758B" w:rsidP="007008CD">
      <w:pPr>
        <w:shd w:val="clear" w:color="auto" w:fill="FFFFFF"/>
        <w:spacing w:after="400"/>
        <w:ind w:firstLine="0"/>
        <w:textAlignment w:val="baseline"/>
        <w:rPr>
          <w:rFonts w:eastAsia="Times New Roman" w:cs="Times New Roman"/>
          <w:color w:val="26272C"/>
          <w:szCs w:val="30"/>
          <w:lang w:eastAsia="en-GB"/>
        </w:rPr>
      </w:pPr>
      <w:r w:rsidRPr="007008CD">
        <w:rPr>
          <w:rFonts w:eastAsia="Times New Roman" w:cs="Times New Roman"/>
          <w:color w:val="26272C"/>
          <w:szCs w:val="30"/>
          <w:lang w:eastAsia="en-GB"/>
        </w:rPr>
        <w:t>Customer satisfaction is crucial to a company's success. Even if you have the most innovative items and the best rates, if your customers are unsatisfied, they will abandon your company. Given this context, it's hardly surprising that 45.9% of firms questioned in 2020 stated this would be their top focus for th</w:t>
      </w:r>
      <w:r w:rsidR="007008CD" w:rsidRPr="007008CD">
        <w:rPr>
          <w:rFonts w:eastAsia="Times New Roman" w:cs="Times New Roman"/>
          <w:color w:val="26272C"/>
          <w:szCs w:val="30"/>
          <w:lang w:eastAsia="en-GB"/>
        </w:rPr>
        <w:t>e next five years</w:t>
      </w:r>
      <w:r w:rsidR="00297CE2">
        <w:rPr>
          <w:rFonts w:eastAsia="Times New Roman" w:cs="Times New Roman"/>
          <w:color w:val="26272C"/>
          <w:szCs w:val="30"/>
          <w:lang w:eastAsia="en-GB"/>
        </w:rPr>
        <w:t xml:space="preserve"> </w:t>
      </w:r>
      <w:r w:rsidR="00297CE2">
        <w:t>(</w:t>
      </w:r>
      <w:r w:rsidR="00297CE2">
        <w:rPr>
          <w:rFonts w:cs="Arial"/>
          <w:color w:val="222222"/>
          <w:szCs w:val="20"/>
          <w:shd w:val="clear" w:color="auto" w:fill="FFFFFF"/>
        </w:rPr>
        <w:t>Anwar</w:t>
      </w:r>
      <w:r w:rsidR="00297CE2">
        <w:t xml:space="preserve"> </w:t>
      </w:r>
      <w:r w:rsidR="00297CE2">
        <w:rPr>
          <w:rFonts w:cs="Arial"/>
          <w:color w:val="222222"/>
          <w:szCs w:val="20"/>
          <w:shd w:val="clear" w:color="auto" w:fill="FFFFFF"/>
        </w:rPr>
        <w:t>and</w:t>
      </w:r>
      <w:r w:rsidR="00297CE2">
        <w:t xml:space="preserve"> </w:t>
      </w:r>
      <w:r w:rsidR="00297CE2">
        <w:rPr>
          <w:rFonts w:cs="Arial"/>
          <w:color w:val="222222"/>
          <w:szCs w:val="20"/>
          <w:shd w:val="clear" w:color="auto" w:fill="FFFFFF"/>
        </w:rPr>
        <w:t>Abdullah,</w:t>
      </w:r>
      <w:r w:rsidR="00297CE2">
        <w:t xml:space="preserve"> </w:t>
      </w:r>
      <w:r w:rsidR="00297CE2">
        <w:rPr>
          <w:rFonts w:cs="Arial"/>
          <w:color w:val="222222"/>
          <w:szCs w:val="20"/>
          <w:shd w:val="clear" w:color="auto" w:fill="FFFFFF"/>
        </w:rPr>
        <w:t>2021</w:t>
      </w:r>
      <w:r w:rsidR="00297CE2">
        <w:rPr>
          <w:rFonts w:cs="Times New Roman"/>
          <w:szCs w:val="24"/>
          <w:lang w:val="en-US"/>
        </w:rPr>
        <w:t>)</w:t>
      </w:r>
      <w:r w:rsidR="007008CD" w:rsidRPr="007008CD">
        <w:rPr>
          <w:rFonts w:eastAsia="Times New Roman" w:cs="Times New Roman"/>
          <w:color w:val="26272C"/>
          <w:szCs w:val="30"/>
          <w:lang w:eastAsia="en-GB"/>
        </w:rPr>
        <w:t xml:space="preserve">. </w:t>
      </w:r>
      <w:r w:rsidRPr="007008CD">
        <w:rPr>
          <w:rFonts w:eastAsia="Times New Roman" w:cs="Times New Roman"/>
          <w:color w:val="26272C"/>
          <w:szCs w:val="30"/>
          <w:lang w:eastAsia="en-GB"/>
        </w:rPr>
        <w:t>Sixty-one percent of PwC survey respondents said they would quit using a product or brand they otherwise loved if they had a terrible experience with it. Worryingly, over 20% of people would do so after only one unfavourable experience</w:t>
      </w:r>
      <w:r w:rsidR="00297CE2">
        <w:rPr>
          <w:rFonts w:eastAsia="Times New Roman" w:cs="Times New Roman"/>
          <w:color w:val="26272C"/>
          <w:szCs w:val="30"/>
          <w:lang w:eastAsia="en-GB"/>
        </w:rPr>
        <w:t xml:space="preserve"> </w:t>
      </w:r>
      <w:r w:rsidR="00297CE2">
        <w:t>(Kum, Cowden and Karodia, 2014</w:t>
      </w:r>
      <w:r w:rsidR="00297CE2">
        <w:rPr>
          <w:rFonts w:cs="Times New Roman"/>
          <w:szCs w:val="24"/>
          <w:lang w:val="en-US"/>
        </w:rPr>
        <w:t>)</w:t>
      </w:r>
      <w:r w:rsidRPr="007008CD">
        <w:rPr>
          <w:rFonts w:eastAsia="Times New Roman" w:cs="Times New Roman"/>
          <w:color w:val="26272C"/>
          <w:szCs w:val="30"/>
          <w:lang w:eastAsia="en-GB"/>
        </w:rPr>
        <w:t>.</w:t>
      </w:r>
    </w:p>
    <w:p w14:paraId="0C44C1F1" w14:textId="77777777" w:rsidR="00F17B6D" w:rsidRDefault="006F758B" w:rsidP="00297CE2">
      <w:pPr>
        <w:rPr>
          <w:rFonts w:eastAsia="Times New Roman" w:cs="Times New Roman"/>
          <w:color w:val="26272C"/>
          <w:szCs w:val="30"/>
          <w:lang w:eastAsia="en-GB"/>
        </w:rPr>
      </w:pPr>
      <w:r w:rsidRPr="007008CD">
        <w:rPr>
          <w:rFonts w:eastAsia="Times New Roman" w:cs="Times New Roman"/>
          <w:color w:val="26272C"/>
          <w:szCs w:val="30"/>
          <w:lang w:eastAsia="en-GB"/>
        </w:rPr>
        <w:t>Before going into the minutiae of a customer's experience with your product or service, try to get their general perception of it. If they respond positively, it indicates that they are delighted with their purchase; if they respond negatively, it indicates that they are rethinking</w:t>
      </w:r>
      <w:r w:rsidR="00297CE2">
        <w:rPr>
          <w:rFonts w:eastAsia="Times New Roman" w:cs="Times New Roman"/>
          <w:color w:val="26272C"/>
          <w:szCs w:val="30"/>
          <w:lang w:eastAsia="en-GB"/>
        </w:rPr>
        <w:t xml:space="preserve"> </w:t>
      </w:r>
      <w:r w:rsidR="00297CE2">
        <w:t>(</w:t>
      </w:r>
      <w:r w:rsidR="00297CE2">
        <w:rPr>
          <w:rFonts w:cs="Arial"/>
          <w:color w:val="222222"/>
          <w:szCs w:val="20"/>
          <w:shd w:val="clear" w:color="auto" w:fill="FFFFFF"/>
        </w:rPr>
        <w:t>Verma</w:t>
      </w:r>
      <w:r w:rsidR="00297CE2">
        <w:t xml:space="preserve"> </w:t>
      </w:r>
      <w:r w:rsidR="00297CE2">
        <w:rPr>
          <w:rFonts w:cs="Arial"/>
          <w:color w:val="222222"/>
          <w:szCs w:val="20"/>
          <w:shd w:val="clear" w:color="auto" w:fill="FFFFFF"/>
        </w:rPr>
        <w:t>and Gustafsson,</w:t>
      </w:r>
      <w:r w:rsidR="00297CE2">
        <w:t xml:space="preserve"> </w:t>
      </w:r>
      <w:r w:rsidR="00297CE2">
        <w:rPr>
          <w:rFonts w:cs="Arial"/>
          <w:color w:val="222222"/>
          <w:szCs w:val="20"/>
          <w:shd w:val="clear" w:color="auto" w:fill="FFFFFF"/>
        </w:rPr>
        <w:t>2020</w:t>
      </w:r>
      <w:r w:rsidR="00297CE2">
        <w:rPr>
          <w:rFonts w:cs="Times New Roman"/>
          <w:szCs w:val="24"/>
          <w:lang w:val="en-US"/>
        </w:rPr>
        <w:t>)</w:t>
      </w:r>
      <w:r w:rsidRPr="007008CD">
        <w:rPr>
          <w:rFonts w:eastAsia="Times New Roman" w:cs="Times New Roman"/>
          <w:color w:val="26272C"/>
          <w:szCs w:val="30"/>
          <w:lang w:eastAsia="en-GB"/>
        </w:rPr>
        <w:t>. Having satisfied consumers benefits the organisation since it improves sales to both new and returning customers. According to the Zendesk 2022 CX Trends Report, 73% of CEOs feel that excellent customer service has a direct impact on the bottom line of their organisation</w:t>
      </w:r>
      <w:r w:rsidR="00297CE2">
        <w:rPr>
          <w:rFonts w:eastAsia="Times New Roman" w:cs="Times New Roman"/>
          <w:color w:val="26272C"/>
          <w:szCs w:val="30"/>
          <w:lang w:eastAsia="en-GB"/>
        </w:rPr>
        <w:t xml:space="preserve"> </w:t>
      </w:r>
      <w:r w:rsidR="00297CE2">
        <w:t>(</w:t>
      </w:r>
      <w:r w:rsidR="00297CE2">
        <w:rPr>
          <w:rFonts w:cs="Times New Roman"/>
          <w:szCs w:val="24"/>
          <w:lang w:val="en-US"/>
        </w:rPr>
        <w:t>Scharrer</w:t>
      </w:r>
      <w:r w:rsidR="00297CE2">
        <w:rPr>
          <w:lang w:val="en-US"/>
        </w:rPr>
        <w:t xml:space="preserve"> </w:t>
      </w:r>
      <w:r w:rsidR="00297CE2">
        <w:rPr>
          <w:rFonts w:cs="Times New Roman"/>
          <w:szCs w:val="24"/>
          <w:lang w:val="en-US"/>
        </w:rPr>
        <w:t>and Ramasubramanian,</w:t>
      </w:r>
      <w:r w:rsidR="00297CE2">
        <w:rPr>
          <w:lang w:val="en-US"/>
        </w:rPr>
        <w:t xml:space="preserve"> </w:t>
      </w:r>
      <w:r w:rsidR="00297CE2">
        <w:rPr>
          <w:rFonts w:cs="Times New Roman"/>
          <w:szCs w:val="24"/>
          <w:lang w:val="en-US"/>
        </w:rPr>
        <w:t>2021)</w:t>
      </w:r>
      <w:r w:rsidRPr="007008CD">
        <w:rPr>
          <w:rFonts w:eastAsia="Times New Roman" w:cs="Times New Roman"/>
          <w:color w:val="26272C"/>
          <w:szCs w:val="30"/>
          <w:lang w:eastAsia="en-GB"/>
        </w:rPr>
        <w:t>. The significance of giving consumers what they want cannot be overstated. Customer happiness is inextricably linked to a company's bottom line. Customer satisfaction, or CSAT, is a metric used to assess how satisfied consumers are with your company's services and how likely they are to buy from you again or suggest you to others.</w:t>
      </w:r>
    </w:p>
    <w:p w14:paraId="44D0EF27" w14:textId="77777777" w:rsidR="00F17B6D" w:rsidRDefault="00F17B6D">
      <w:pPr>
        <w:spacing w:after="160" w:line="259" w:lineRule="auto"/>
        <w:ind w:firstLine="0"/>
        <w:jc w:val="left"/>
        <w:rPr>
          <w:rFonts w:eastAsia="Times New Roman" w:cs="Times New Roman"/>
          <w:color w:val="26272C"/>
          <w:szCs w:val="30"/>
          <w:lang w:eastAsia="en-GB"/>
        </w:rPr>
      </w:pPr>
      <w:r>
        <w:rPr>
          <w:rFonts w:eastAsia="Times New Roman" w:cs="Times New Roman"/>
          <w:color w:val="26272C"/>
          <w:szCs w:val="30"/>
          <w:lang w:eastAsia="en-GB"/>
        </w:rPr>
        <w:br w:type="page"/>
      </w:r>
    </w:p>
    <w:p w14:paraId="1E737247" w14:textId="458F9CAD" w:rsidR="00513711" w:rsidRDefault="00A77BC8" w:rsidP="00A77BC8">
      <w:pPr>
        <w:pStyle w:val="Heading1"/>
        <w:tabs>
          <w:tab w:val="center" w:pos="4680"/>
          <w:tab w:val="left" w:pos="7847"/>
        </w:tabs>
        <w:jc w:val="left"/>
      </w:pPr>
      <w:r>
        <w:lastRenderedPageBreak/>
        <w:tab/>
      </w:r>
      <w:bookmarkStart w:id="43" w:name="_Toc124445606"/>
      <w:r w:rsidR="00F17B6D">
        <w:t>Chapter Five: Conclusion and Recommendation</w:t>
      </w:r>
      <w:bookmarkEnd w:id="43"/>
      <w:r>
        <w:tab/>
      </w:r>
    </w:p>
    <w:p w14:paraId="4DF3CFBB" w14:textId="7A640D41" w:rsidR="00A77BC8" w:rsidRDefault="00A77BC8" w:rsidP="00A77BC8">
      <w:pPr>
        <w:pStyle w:val="Heading2"/>
      </w:pPr>
      <w:bookmarkStart w:id="44" w:name="_Toc124445607"/>
      <w:r>
        <w:t>Conclusion</w:t>
      </w:r>
      <w:bookmarkEnd w:id="44"/>
      <w:r>
        <w:t xml:space="preserve"> </w:t>
      </w:r>
    </w:p>
    <w:p w14:paraId="1D750CC8" w14:textId="4B9E6CAD" w:rsidR="00020D4C" w:rsidRDefault="00020D4C" w:rsidP="00020D4C">
      <w:r>
        <w:t xml:space="preserve">The goal of organisational training is to help people learn new skills, while the goal of personal development is to help people improve the skills they already have. One of the </w:t>
      </w:r>
      <w:r w:rsidR="00042228">
        <w:t>key</w:t>
      </w:r>
      <w:r>
        <w:t xml:space="preserve"> goals of training and development courses is to improve productivity and efficiency in the workplace. Without the people who work there, Aquacars LTD would not be able to do anything. For example, if someone who is bad at their job is in charge of an organisation, that organisation is doomed to fail.</w:t>
      </w:r>
    </w:p>
    <w:p w14:paraId="2E7811F3" w14:textId="77777777" w:rsidR="00020D4C" w:rsidRDefault="00020D4C" w:rsidP="00020D4C">
      <w:r>
        <w:t>Organizations that value human capital put their employees through training and development programmes that help them learn new skills and get better at the ones they already have. Aquacars LTD may benefit by winning the "hearts and minds" of its employees. It is important to put money into training programmes so that people can do their jobs well. Human resource management, in its broadest sense, includes a lot of different ways to get employees to do their best work. On the other hand, organisations of all sizes and types must first figure out what kind of training is needed, then plan and carry out industry-standard training activities, and then evaluate how well the training worked.</w:t>
      </w:r>
    </w:p>
    <w:p w14:paraId="4F556115" w14:textId="77777777" w:rsidR="00020D4C" w:rsidRDefault="00020D4C" w:rsidP="00020D4C"/>
    <w:p w14:paraId="197A3940" w14:textId="3925243D" w:rsidR="00020D4C" w:rsidRDefault="00020D4C" w:rsidP="00020D4C">
      <w:r>
        <w:t xml:space="preserve">The </w:t>
      </w:r>
      <w:r w:rsidR="004B3C12">
        <w:t>aim</w:t>
      </w:r>
      <w:r>
        <w:t xml:space="preserve"> of this study is to </w:t>
      </w:r>
      <w:r w:rsidR="004B3C12">
        <w:t>learn</w:t>
      </w:r>
      <w:r>
        <w:t xml:space="preserve"> out how the training and development programmes at Aquacars LTD affect the company's bottom line.</w:t>
      </w:r>
    </w:p>
    <w:p w14:paraId="00F2FED5" w14:textId="77777777" w:rsidR="00020D4C" w:rsidRDefault="00020D4C" w:rsidP="00020D4C">
      <w:r>
        <w:t>This study helps development by looking into the link between training for service providers and happy customers. Investing in the happiness and productivity of workers by making and keeping a nice place to work is a good idea.</w:t>
      </w:r>
    </w:p>
    <w:p w14:paraId="0526D5CC" w14:textId="77777777" w:rsidR="00020D4C" w:rsidRDefault="00020D4C" w:rsidP="00020D4C">
      <w:r>
        <w:t>The study's results could help leaders in the public sector figure out how to teach and train their employees to deal with the challenges of today's fast-paced, competitive market. When workers get training, they might better understand why they need to keep learning new skills to move up in their jobs.</w:t>
      </w:r>
    </w:p>
    <w:p w14:paraId="3DE4B13A" w14:textId="77777777" w:rsidR="00020D4C" w:rsidRDefault="00020D4C" w:rsidP="00020D4C">
      <w:r>
        <w:t>If a company doesn't put money into training and development, it can't grow or expand. Employees benefit from these courses because they teach them new skills, but they also help employers boost productivity and morale.</w:t>
      </w:r>
    </w:p>
    <w:p w14:paraId="096FD34D" w14:textId="77777777" w:rsidR="00020D4C" w:rsidRDefault="00020D4C" w:rsidP="00020D4C">
      <w:r>
        <w:t>It should come as no surprise that employees who have more chances to learn, grow, and move up in their jobs are more loyal to their employers.</w:t>
      </w:r>
    </w:p>
    <w:p w14:paraId="2209E14E" w14:textId="77777777" w:rsidR="00020D4C" w:rsidRDefault="00020D4C" w:rsidP="00020D4C">
      <w:r>
        <w:lastRenderedPageBreak/>
        <w:t>Coaching, training, and leadership mentoring are all examples of staff development programmes that can help increase workplace productivity and efficiency. People who just got a promotion or are starting a new job may benefit from formal training. Human resources specialists in businesses often come up with and run these programmes.</w:t>
      </w:r>
    </w:p>
    <w:p w14:paraId="701526E1" w14:textId="77777777" w:rsidR="00020D4C" w:rsidRDefault="00020D4C" w:rsidP="00020D4C">
      <w:r>
        <w:t>Companies can help their employees improve their skills by giving them a choice between in-person and online training. Opportunities to grow could come from internal sessions, external sessions, or activities outside of the classroom.</w:t>
      </w:r>
    </w:p>
    <w:p w14:paraId="768172C2" w14:textId="77777777" w:rsidR="00020D4C" w:rsidRDefault="00020D4C" w:rsidP="00020D4C">
      <w:r>
        <w:t>Workers may benefit from training and development programmes that help them adapt to changing professional, safety, and quality standards at work. In addition to learning about cybersecurity risks, staff members may be given new ways to think about and do their jobs that make use of the latest technologies and methods.</w:t>
      </w:r>
    </w:p>
    <w:p w14:paraId="5F1C6167" w14:textId="6808AF18" w:rsidR="00020D4C" w:rsidRDefault="00020D4C" w:rsidP="00020D4C">
      <w:r>
        <w:t xml:space="preserve">As part of the "onboarding process," new hires are often given training. Still, it's a good </w:t>
      </w:r>
      <w:r w:rsidR="00960528">
        <w:t>point</w:t>
      </w:r>
      <w:r>
        <w:t xml:space="preserve"> to go over the training's lessons every so often. When employees understand the company and their role in it, it's much easier for them to learn lessons.</w:t>
      </w:r>
    </w:p>
    <w:p w14:paraId="5ED1A008" w14:textId="77777777" w:rsidR="00020D4C" w:rsidRDefault="00020D4C" w:rsidP="00020D4C">
      <w:r>
        <w:t>Training and growth have always been important to our businesses. Training used to be seen as a great perk of the job, but now it's a requirement to keep employees happy and productive.</w:t>
      </w:r>
    </w:p>
    <w:p w14:paraId="2AF53729" w14:textId="77777777" w:rsidR="00020D4C" w:rsidRDefault="00020D4C" w:rsidP="00020D4C">
      <w:r>
        <w:t>People usually get training for three main reasons: to get ready for a new job, to keep their current job (since the industry is always changing), and to move up in their field (get a promotion) (promotion). Employees value growth opportunities that help them develop the hard and soft skills they need to meet one of these needs.</w:t>
      </w:r>
    </w:p>
    <w:p w14:paraId="1C51FB16" w14:textId="77777777" w:rsidR="00020D4C" w:rsidRDefault="00020D4C" w:rsidP="00020D4C">
      <w:r>
        <w:t>When a worker works to improve his or her skills, the company may be able to respond quickly to changes in the market. In today's fast-paced business world, you need to be able to predict how the market will change and act quickly to stay ahead of the competition.</w:t>
      </w:r>
    </w:p>
    <w:p w14:paraId="101A30A5" w14:textId="77777777" w:rsidR="00020D4C" w:rsidRDefault="00020D4C" w:rsidP="00020D4C">
      <w:r>
        <w:t>Investing in training and development has clear benefits, but there are also less obvious benefits to an individual's health and, by extension, to an organization's productivity. If a company's most valuable asset is its people, then it will do well in the long run if it knows this and invests in them.</w:t>
      </w:r>
    </w:p>
    <w:p w14:paraId="57C8DF84" w14:textId="77777777" w:rsidR="00020D4C" w:rsidRDefault="00020D4C" w:rsidP="00020D4C">
      <w:r>
        <w:t>Surveying happy customers is a simple way to find out how well a company's goods and services meet the needs of its target market. It shows a lot about how much money is coming in and how loyal the customers are.</w:t>
      </w:r>
    </w:p>
    <w:p w14:paraId="50339FEC" w14:textId="77777777" w:rsidR="00020D4C" w:rsidRDefault="00020D4C" w:rsidP="00020D4C">
      <w:r>
        <w:t xml:space="preserve">Even though the last explanation makes it sound simple, it's not easy to explain what "happy customers" mean for your business. Don't think you've made it just because your sales keep going </w:t>
      </w:r>
      <w:r>
        <w:lastRenderedPageBreak/>
        <w:t>up and people keep coming back. Some of your customers might have just lost track of time and forgotten to cancel their memberships. They might be putting off moving to your competitors for now. Or, they might feel bad about criticising or asking for anything back. They are not happy about this.</w:t>
      </w:r>
    </w:p>
    <w:p w14:paraId="678AF9D2" w14:textId="0CAF923C" w:rsidR="00020D4C" w:rsidRDefault="00020D4C" w:rsidP="00020D4C">
      <w:r>
        <w:t>Customers are much more likely to give bad feedback than good feedback, which is not good.</w:t>
      </w:r>
    </w:p>
    <w:p w14:paraId="599EEC5E" w14:textId="77777777" w:rsidR="00020D4C" w:rsidRDefault="00020D4C" w:rsidP="00020D4C">
      <w:r>
        <w:t>If a customer's first purchase from a company goes well, they are more likely to buy from the same company again. A business's growth depends on how well it can find new customers.</w:t>
      </w:r>
    </w:p>
    <w:p w14:paraId="40DEAE63" w14:textId="6F180024" w:rsidR="00020D4C" w:rsidRDefault="00020D4C" w:rsidP="00020D4C">
      <w:r>
        <w:t xml:space="preserve">Businesses are more likely to keep their staff if they treat all customers the same. If employees think that the company's main </w:t>
      </w:r>
      <w:r w:rsidR="000D2315">
        <w:t>objective</w:t>
      </w:r>
      <w:r>
        <w:t xml:space="preserve"> is to </w:t>
      </w:r>
      <w:r w:rsidR="000D2315">
        <w:t>deliver</w:t>
      </w:r>
      <w:r>
        <w:t xml:space="preserve"> great customer service, they will promote the brand.</w:t>
      </w:r>
    </w:p>
    <w:p w14:paraId="39D4D672" w14:textId="77777777" w:rsidR="00020D4C" w:rsidRDefault="00020D4C" w:rsidP="00020D4C">
      <w:r>
        <w:t>The expected lifetime value of a customer shows how much your business wants to keep them as a customer (CLV). Increasing CLV has a much bigger effect on the bottom line than increasing the amount spent on marketing.</w:t>
      </w:r>
    </w:p>
    <w:p w14:paraId="35339C05" w14:textId="77777777" w:rsidR="00020D4C" w:rsidRDefault="00020D4C" w:rsidP="00020D4C">
      <w:r>
        <w:t>Customers that get excellent service are more valuable to your company throughout their lifetime. If a customer likes shopping at your store, they will be more likely to come back and spend more money. It may be more profitable to sell to your current customers than to try to find new ones.</w:t>
      </w:r>
    </w:p>
    <w:p w14:paraId="17F54608" w14:textId="77777777" w:rsidR="00020D4C" w:rsidRDefault="00020D4C" w:rsidP="00020D4C">
      <w:r>
        <w:t>People say that employees are a company's most valuable asset, which is why companies should invest in their training and growth. When you think about how long and hard companies work to find and hire the best people, it's easy to see why people are so excited. Companies must promote and reward workers who work hard to improve their skills.</w:t>
      </w:r>
    </w:p>
    <w:p w14:paraId="378C6F0F" w14:textId="77777777" w:rsidR="00020D4C" w:rsidRDefault="00020D4C" w:rsidP="00020D4C">
      <w:r>
        <w:t>Effective programmes for training and developing employees don't just happen in the first few weeks on the job. These aren't just any classes that workers can sign up for whenever they want.</w:t>
      </w:r>
    </w:p>
    <w:p w14:paraId="218D573C" w14:textId="77777777" w:rsidR="00020D4C" w:rsidRDefault="00020D4C" w:rsidP="00020D4C">
      <w:r>
        <w:t>Step two is to follow the fitness plan. When this method is used, everyone must go through the same amount of training, no matter how hard it is thought to be. Some businesses may need to give their employees more help and resources so that they can finish the training programme.</w:t>
      </w:r>
    </w:p>
    <w:p w14:paraId="465868E5" w14:textId="77777777" w:rsidR="00020D4C" w:rsidRDefault="00020D4C" w:rsidP="00020D4C">
      <w:r>
        <w:t>Positivist theory was used by the researcher to find out if Aquacars LTD's investment in its employees through training and development led to higher productivity. As a result, it makes people want to try things out so they can learn more about the world. To find and confirm the causal principles that are used to predict patterns of human behaviour, a strict process that uses both deductive reasoning and data from the real world is needed.</w:t>
      </w:r>
    </w:p>
    <w:p w14:paraId="48BCF9B3" w14:textId="77777777" w:rsidR="00020D4C" w:rsidRDefault="00020D4C" w:rsidP="00020D4C">
      <w:r>
        <w:lastRenderedPageBreak/>
        <w:t>Instead of using induction, the researcher used deduction to find out if and how staff training and development affects the productivity of a service provider like Aquacars LTD. Through their study of theoretical analysis, the researchers came up with measurable goals and a way to measure them. This strategy was used to make sure that the researcher had an open mind and didn't let their own experiences or opinions affect their results.</w:t>
      </w:r>
    </w:p>
    <w:p w14:paraId="14C42012" w14:textId="77777777" w:rsidR="00020D4C" w:rsidRDefault="00020D4C" w:rsidP="00020D4C">
      <w:r>
        <w:t>Researchers at Aquacars LTD filled out a questionnaire to find out how training and development studies made the company more productive. Questionnaires are often used in surveys because they can be changed to fit many different kinds of research.</w:t>
      </w:r>
    </w:p>
    <w:p w14:paraId="430F166D" w14:textId="48941C32" w:rsidR="00A77BC8" w:rsidRDefault="00020D4C" w:rsidP="00020D4C">
      <w:r>
        <w:t xml:space="preserve">Researchers at Aquacars LTD, a service company, have mostly used survey data to figure out how training and development of staff have helped the company's output. There are also a lot of surveys that only have yes or no questions. When everything is said and done, there will be a full and direct link between the two data sets. Quantitative research data are better for gathering information that can be categorised mathematically and academically. Because of this, most of the </w:t>
      </w:r>
      <w:r w:rsidR="000D2315">
        <w:t>information</w:t>
      </w:r>
      <w:r>
        <w:t xml:space="preserve"> collected for this </w:t>
      </w:r>
      <w:r w:rsidR="000D2315">
        <w:t>research</w:t>
      </w:r>
      <w:r>
        <w:t xml:space="preserve"> were numbers</w:t>
      </w:r>
      <w:r w:rsidR="00EF3019">
        <w:t>.</w:t>
      </w:r>
    </w:p>
    <w:p w14:paraId="34DC1CCE" w14:textId="6B8C0F1A" w:rsidR="00935065" w:rsidRDefault="00935065" w:rsidP="00550ECB">
      <w:pPr>
        <w:pStyle w:val="Heading3"/>
        <w:ind w:firstLine="0"/>
      </w:pPr>
      <w:bookmarkStart w:id="45" w:name="_Toc124445608"/>
      <w:r>
        <w:t>Recommendation</w:t>
      </w:r>
      <w:bookmarkEnd w:id="45"/>
      <w:r>
        <w:t xml:space="preserve"> </w:t>
      </w:r>
    </w:p>
    <w:p w14:paraId="7B49D011" w14:textId="77777777" w:rsidR="00A20467" w:rsidRDefault="00A20467" w:rsidP="00092848">
      <w:r>
        <w:t xml:space="preserve">Employees are more loyal, as one would anticipate, when they have more opportunity to advance professionally and advance in their existing job. Training and education, according to Bob Nelson, author of "1,001 Strategies to Engage Employees," are two of the most critical ways to keep employees </w:t>
      </w:r>
      <w:r w:rsidR="00092848">
        <w:t>motivated in their professions.</w:t>
      </w:r>
    </w:p>
    <w:p w14:paraId="59C01615" w14:textId="77777777" w:rsidR="00A20467" w:rsidRDefault="00A20467" w:rsidP="00092848">
      <w:r>
        <w:t>As a result, companies should prioritise measurements such as the Customer Satisfaction Score (CSAT), which indicate how satisfied their consumers are. You may enlist their assistance in determining which aspects of your goods and services satisfy clients (or lack thereof). Keeping consumers satisfied is beneficial to your company's financial line. Making sure your consumers are satisfied is the greatest approach to maintain them and get new ones. You might also prevent dissatisfied consumers from venting e</w:t>
      </w:r>
      <w:r w:rsidR="00092848">
        <w:t>lsewhere.</w:t>
      </w:r>
    </w:p>
    <w:p w14:paraId="391C11D9" w14:textId="77777777" w:rsidR="00A20467" w:rsidRDefault="00A20467" w:rsidP="00092848">
      <w:r>
        <w:t>Although the terms "training" and "development" are sometimes used interchangeably, there are significant distinctions between the two that should assist upper-level managers in improving the performance of their personnel. Communication, leadership, and project management abilities that may be applied in various contexts are given the grea</w:t>
      </w:r>
      <w:r w:rsidR="00092848">
        <w:t>test focus throughout training.</w:t>
      </w:r>
    </w:p>
    <w:p w14:paraId="04E59318" w14:textId="77777777" w:rsidR="00A20467" w:rsidRDefault="00A20467" w:rsidP="00092848">
      <w:r>
        <w:t>It should come as no surprise that workers who believe they can advance in their careers are</w:t>
      </w:r>
      <w:r w:rsidR="00092848">
        <w:t xml:space="preserve"> more loyal to their employers. </w:t>
      </w:r>
      <w:r>
        <w:t xml:space="preserve">Staff development programmes such as coaching, training, and </w:t>
      </w:r>
      <w:r>
        <w:lastRenderedPageBreak/>
        <w:t>leadership mentoring have been proved to increase an organization's performance. Formal training may be beneficial for persons who have just received a promotion or are beginning a new career. Human resources departments in businesses often devise and implement programmes like this.</w:t>
      </w:r>
    </w:p>
    <w:p w14:paraId="7648AA5A" w14:textId="77777777" w:rsidR="00126B30" w:rsidRPr="00126B30" w:rsidRDefault="00A20467" w:rsidP="00A20467">
      <w:r>
        <w:t>Companies should invest in their workers' education and development since they are reportedly the company's most valuable asset. You may appreciate the enthusiasm when you realise how far organisations would go to locate and employ the top people. Employees that attempt to acquire new skills on their own should be recognised and rewarded by their employers.</w:t>
      </w:r>
    </w:p>
    <w:p w14:paraId="5CBC2618" w14:textId="77777777" w:rsidR="00FA21CF" w:rsidRDefault="00FA21CF" w:rsidP="007F7195">
      <w:pPr>
        <w:pStyle w:val="NormalWeb"/>
        <w:shd w:val="clear" w:color="auto" w:fill="FFFFFF"/>
        <w:spacing w:before="0" w:beforeAutospacing="0" w:after="0" w:afterAutospacing="0"/>
        <w:textAlignment w:val="baseline"/>
        <w:rPr>
          <w:rFonts w:ascii="Helvetica" w:hAnsi="Helvetica"/>
          <w:color w:val="26272C"/>
          <w:sz w:val="30"/>
          <w:szCs w:val="30"/>
        </w:rPr>
      </w:pPr>
    </w:p>
    <w:p w14:paraId="390E5A09" w14:textId="77777777" w:rsidR="00FA31F1" w:rsidRPr="00FA31F1" w:rsidRDefault="00FA31F1" w:rsidP="00FA31F1">
      <w:pPr>
        <w:shd w:val="clear" w:color="auto" w:fill="FFFFFF"/>
        <w:spacing w:after="400" w:line="240" w:lineRule="auto"/>
        <w:ind w:firstLine="0"/>
        <w:jc w:val="left"/>
        <w:textAlignment w:val="baseline"/>
        <w:rPr>
          <w:rFonts w:ascii="Helvetica" w:eastAsia="Times New Roman" w:hAnsi="Helvetica" w:cs="Times New Roman"/>
          <w:color w:val="26272C"/>
          <w:sz w:val="30"/>
          <w:szCs w:val="30"/>
          <w:lang w:eastAsia="en-GB"/>
        </w:rPr>
      </w:pPr>
    </w:p>
    <w:p w14:paraId="76A0D3A6" w14:textId="77777777" w:rsidR="008535F4" w:rsidRPr="008535F4" w:rsidRDefault="008535F4" w:rsidP="00FA31F1">
      <w:pPr>
        <w:ind w:firstLine="0"/>
      </w:pPr>
    </w:p>
    <w:p w14:paraId="12E472FB" w14:textId="77777777" w:rsidR="005D4A2B" w:rsidRPr="005D4A2B" w:rsidRDefault="005D4A2B" w:rsidP="005D4A2B"/>
    <w:p w14:paraId="611BBB68" w14:textId="77777777" w:rsidR="00721C37" w:rsidRDefault="00721C37" w:rsidP="00721C37">
      <w:pPr>
        <w:ind w:firstLine="0"/>
      </w:pPr>
    </w:p>
    <w:p w14:paraId="7FF175C5" w14:textId="77777777" w:rsidR="008C69F6" w:rsidRDefault="008C69F6">
      <w:pPr>
        <w:spacing w:after="160" w:line="259" w:lineRule="auto"/>
        <w:ind w:firstLine="0"/>
        <w:jc w:val="left"/>
      </w:pPr>
      <w:r>
        <w:br w:type="page"/>
      </w:r>
    </w:p>
    <w:p w14:paraId="6D400378" w14:textId="77777777" w:rsidR="008C69F6" w:rsidRDefault="008C69F6" w:rsidP="008C69F6">
      <w:pPr>
        <w:pStyle w:val="Heading1"/>
      </w:pPr>
      <w:bookmarkStart w:id="46" w:name="_Toc124445609"/>
      <w:r>
        <w:lastRenderedPageBreak/>
        <w:t>References</w:t>
      </w:r>
      <w:bookmarkEnd w:id="46"/>
    </w:p>
    <w:p w14:paraId="70E8DF8B" w14:textId="77777777" w:rsidR="00580F4F" w:rsidRDefault="00580F4F" w:rsidP="00E16D04">
      <w:pPr>
        <w:ind w:left="720" w:hanging="720"/>
      </w:pPr>
    </w:p>
    <w:p w14:paraId="30D4DCCB" w14:textId="77777777" w:rsidR="00580F4F" w:rsidRPr="00E75714" w:rsidRDefault="00580F4F" w:rsidP="00E75714">
      <w:pPr>
        <w:pStyle w:val="ListParagraph"/>
        <w:numPr>
          <w:ilvl w:val="0"/>
          <w:numId w:val="7"/>
        </w:numPr>
        <w:jc w:val="left"/>
        <w:rPr>
          <w:rFonts w:cs="Arial"/>
          <w:color w:val="222222"/>
          <w:szCs w:val="20"/>
          <w:shd w:val="clear" w:color="auto" w:fill="FFFFFF"/>
        </w:rPr>
      </w:pPr>
      <w:r w:rsidRPr="00E75714">
        <w:rPr>
          <w:rFonts w:cs="Arial"/>
          <w:color w:val="222222"/>
          <w:szCs w:val="20"/>
          <w:shd w:val="clear" w:color="auto" w:fill="FFFFFF"/>
        </w:rPr>
        <w:t>Al-Henzab, J., Tarhini, A. and Obeidat, B.Y., 2018. The associations among market orientation, technology orientation, entrepreneurial orientation and organizational performance. </w:t>
      </w:r>
      <w:r w:rsidRPr="00E75714">
        <w:rPr>
          <w:rFonts w:cs="Arial"/>
          <w:i/>
          <w:iCs/>
          <w:color w:val="222222"/>
          <w:szCs w:val="20"/>
          <w:shd w:val="clear" w:color="auto" w:fill="FFFFFF"/>
        </w:rPr>
        <w:t>Benchmarking: An International Journal</w:t>
      </w:r>
      <w:r w:rsidRPr="00E75714">
        <w:rPr>
          <w:rFonts w:cs="Arial"/>
          <w:color w:val="222222"/>
          <w:szCs w:val="20"/>
          <w:shd w:val="clear" w:color="auto" w:fill="FFFFFF"/>
        </w:rPr>
        <w:t>.</w:t>
      </w:r>
    </w:p>
    <w:p w14:paraId="712736FA" w14:textId="77777777" w:rsidR="00580F4F" w:rsidRPr="00E75714" w:rsidRDefault="00580F4F" w:rsidP="00E75714">
      <w:pPr>
        <w:pStyle w:val="ListParagraph"/>
        <w:numPr>
          <w:ilvl w:val="0"/>
          <w:numId w:val="7"/>
        </w:numPr>
        <w:jc w:val="left"/>
        <w:rPr>
          <w:rFonts w:cs="Arial"/>
          <w:color w:val="222222"/>
          <w:szCs w:val="20"/>
          <w:shd w:val="clear" w:color="auto" w:fill="FFFFFF"/>
        </w:rPr>
      </w:pPr>
      <w:r w:rsidRPr="00E75714">
        <w:rPr>
          <w:rFonts w:cs="Arial"/>
          <w:color w:val="222222"/>
          <w:szCs w:val="20"/>
          <w:shd w:val="clear" w:color="auto" w:fill="FFFFFF"/>
        </w:rPr>
        <w:t>Alzoubi, H.M. and Inairat, M., 2020. Do perceived service value, quality, price fairness and service recovery shape customer satisfaction and delight? A practical study in the service telecommunication context. </w:t>
      </w:r>
      <w:r w:rsidRPr="00E75714">
        <w:rPr>
          <w:rFonts w:cs="Arial"/>
          <w:i/>
          <w:iCs/>
          <w:color w:val="222222"/>
          <w:szCs w:val="20"/>
          <w:shd w:val="clear" w:color="auto" w:fill="FFFFFF"/>
        </w:rPr>
        <w:t>Uncertain Supply Chain Management</w:t>
      </w:r>
      <w:r w:rsidRPr="00E75714">
        <w:rPr>
          <w:rFonts w:cs="Arial"/>
          <w:color w:val="222222"/>
          <w:szCs w:val="20"/>
          <w:shd w:val="clear" w:color="auto" w:fill="FFFFFF"/>
        </w:rPr>
        <w:t>, </w:t>
      </w:r>
      <w:r w:rsidRPr="00E75714">
        <w:rPr>
          <w:rFonts w:cs="Arial"/>
          <w:i/>
          <w:iCs/>
          <w:color w:val="222222"/>
          <w:szCs w:val="20"/>
          <w:shd w:val="clear" w:color="auto" w:fill="FFFFFF"/>
        </w:rPr>
        <w:t>8</w:t>
      </w:r>
      <w:r w:rsidRPr="00E75714">
        <w:rPr>
          <w:rFonts w:cs="Arial"/>
          <w:color w:val="222222"/>
          <w:szCs w:val="20"/>
          <w:shd w:val="clear" w:color="auto" w:fill="FFFFFF"/>
        </w:rPr>
        <w:t>(3), pp.579-588.</w:t>
      </w:r>
    </w:p>
    <w:p w14:paraId="08750FDB" w14:textId="77777777" w:rsidR="00580F4F" w:rsidRPr="00E75714" w:rsidRDefault="00580F4F" w:rsidP="00E75714">
      <w:pPr>
        <w:pStyle w:val="ListParagraph"/>
        <w:numPr>
          <w:ilvl w:val="0"/>
          <w:numId w:val="7"/>
        </w:numPr>
        <w:jc w:val="left"/>
        <w:rPr>
          <w:rFonts w:cs="Arial"/>
          <w:color w:val="222222"/>
          <w:szCs w:val="20"/>
          <w:shd w:val="clear" w:color="auto" w:fill="FFFFFF"/>
        </w:rPr>
      </w:pPr>
      <w:r w:rsidRPr="00E75714">
        <w:rPr>
          <w:rFonts w:cs="Arial"/>
          <w:color w:val="222222"/>
          <w:szCs w:val="20"/>
          <w:shd w:val="clear" w:color="auto" w:fill="FFFFFF"/>
        </w:rPr>
        <w:t>Anwar, G. and Abdullah, N.N., 2021. The impact of Human resource management practice on Organizational performance. </w:t>
      </w:r>
      <w:r w:rsidRPr="00E75714">
        <w:rPr>
          <w:rFonts w:cs="Arial"/>
          <w:i/>
          <w:iCs/>
          <w:color w:val="222222"/>
          <w:szCs w:val="20"/>
          <w:shd w:val="clear" w:color="auto" w:fill="FFFFFF"/>
        </w:rPr>
        <w:t>International journal of Engineering, Business and Management (IJEBM)</w:t>
      </w:r>
      <w:r w:rsidRPr="00E75714">
        <w:rPr>
          <w:rFonts w:cs="Arial"/>
          <w:color w:val="222222"/>
          <w:szCs w:val="20"/>
          <w:shd w:val="clear" w:color="auto" w:fill="FFFFFF"/>
        </w:rPr>
        <w:t>, </w:t>
      </w:r>
      <w:r w:rsidRPr="00E75714">
        <w:rPr>
          <w:rFonts w:cs="Arial"/>
          <w:i/>
          <w:iCs/>
          <w:color w:val="222222"/>
          <w:szCs w:val="20"/>
          <w:shd w:val="clear" w:color="auto" w:fill="FFFFFF"/>
        </w:rPr>
        <w:t>5</w:t>
      </w:r>
      <w:r w:rsidRPr="00E75714">
        <w:rPr>
          <w:rFonts w:cs="Arial"/>
          <w:color w:val="222222"/>
          <w:szCs w:val="20"/>
          <w:shd w:val="clear" w:color="auto" w:fill="FFFFFF"/>
        </w:rPr>
        <w:t>.</w:t>
      </w:r>
    </w:p>
    <w:p w14:paraId="0DEE01EE" w14:textId="77777777" w:rsidR="00580F4F" w:rsidRPr="00E75714" w:rsidRDefault="00580F4F" w:rsidP="00E75714">
      <w:pPr>
        <w:pStyle w:val="ListParagraph"/>
        <w:numPr>
          <w:ilvl w:val="0"/>
          <w:numId w:val="7"/>
        </w:numPr>
        <w:jc w:val="left"/>
        <w:rPr>
          <w:rFonts w:cs="Times New Roman"/>
          <w:szCs w:val="24"/>
          <w:lang w:val="en-US"/>
        </w:rPr>
      </w:pPr>
      <w:r w:rsidRPr="00E75714">
        <w:rPr>
          <w:rFonts w:cs="Times New Roman"/>
          <w:szCs w:val="24"/>
          <w:lang w:val="en-US"/>
        </w:rPr>
        <w:t xml:space="preserve">Bloomfield, J. and Fisher, M.J. (2019) ‘Quantitative research design’, </w:t>
      </w:r>
      <w:r w:rsidRPr="00E75714">
        <w:rPr>
          <w:rFonts w:cs="Times New Roman"/>
          <w:i/>
          <w:iCs/>
          <w:szCs w:val="24"/>
          <w:lang w:val="en-US"/>
        </w:rPr>
        <w:t>Journal of the Australasian Rehabilitation Nurses Association</w:t>
      </w:r>
      <w:r w:rsidRPr="00E75714">
        <w:rPr>
          <w:rFonts w:cs="Times New Roman"/>
          <w:szCs w:val="24"/>
          <w:lang w:val="en-US"/>
        </w:rPr>
        <w:t>, 22(2), pp. 27–30.</w:t>
      </w:r>
    </w:p>
    <w:p w14:paraId="7ECCB1DE" w14:textId="77777777" w:rsidR="00580F4F" w:rsidRPr="001F627C" w:rsidRDefault="00580F4F" w:rsidP="00E75714">
      <w:pPr>
        <w:pStyle w:val="ListParagraph"/>
        <w:numPr>
          <w:ilvl w:val="0"/>
          <w:numId w:val="7"/>
        </w:numPr>
        <w:jc w:val="left"/>
        <w:rPr>
          <w:lang w:eastAsia="en-GB"/>
        </w:rPr>
      </w:pPr>
      <w:r w:rsidRPr="00E75714">
        <w:rPr>
          <w:rFonts w:cs="Arial"/>
          <w:color w:val="222222"/>
          <w:szCs w:val="20"/>
          <w:shd w:val="clear" w:color="auto" w:fill="FFFFFF"/>
        </w:rPr>
        <w:t>Ensour, W., Zeglat, D. and Shrafat, F., 2018. Impact of job satisfaction on training motivation. </w:t>
      </w:r>
      <w:r w:rsidRPr="00E75714">
        <w:rPr>
          <w:rFonts w:cs="Arial"/>
          <w:i/>
          <w:iCs/>
          <w:color w:val="222222"/>
          <w:szCs w:val="20"/>
          <w:shd w:val="clear" w:color="auto" w:fill="FFFFFF"/>
        </w:rPr>
        <w:t>Problems and Perspectives in Management</w:t>
      </w:r>
      <w:r w:rsidRPr="00E75714">
        <w:rPr>
          <w:rFonts w:cs="Arial"/>
          <w:color w:val="222222"/>
          <w:szCs w:val="20"/>
          <w:shd w:val="clear" w:color="auto" w:fill="FFFFFF"/>
        </w:rPr>
        <w:t>, (16, Iss. 3), pp.337-355.</w:t>
      </w:r>
    </w:p>
    <w:p w14:paraId="0DD08A83" w14:textId="77777777" w:rsidR="00580F4F" w:rsidRPr="00E75714" w:rsidRDefault="00580F4F" w:rsidP="00E75714">
      <w:pPr>
        <w:pStyle w:val="ListParagraph"/>
        <w:numPr>
          <w:ilvl w:val="0"/>
          <w:numId w:val="7"/>
        </w:numPr>
        <w:jc w:val="left"/>
        <w:rPr>
          <w:rFonts w:cs="Times New Roman"/>
          <w:szCs w:val="24"/>
          <w:lang w:val="en-US"/>
        </w:rPr>
      </w:pPr>
      <w:r w:rsidRPr="00E75714">
        <w:rPr>
          <w:rFonts w:cs="Times New Roman"/>
          <w:szCs w:val="24"/>
          <w:lang w:val="en-US"/>
        </w:rPr>
        <w:t xml:space="preserve">Faems, D. (2020) ‘Moving forward quantitative research on innovation management: a call for an inductive turn on using and presenting quantitative research’, </w:t>
      </w:r>
      <w:r w:rsidRPr="00E75714">
        <w:rPr>
          <w:rFonts w:cs="Times New Roman"/>
          <w:i/>
          <w:iCs/>
          <w:szCs w:val="24"/>
          <w:lang w:val="en-US"/>
        </w:rPr>
        <w:t>R&amp;D Management</w:t>
      </w:r>
      <w:r w:rsidRPr="00E75714">
        <w:rPr>
          <w:rFonts w:cs="Times New Roman"/>
          <w:szCs w:val="24"/>
          <w:lang w:val="en-US"/>
        </w:rPr>
        <w:t>, 50(3), pp. 352–363.</w:t>
      </w:r>
    </w:p>
    <w:p w14:paraId="145E769E" w14:textId="77777777" w:rsidR="00580F4F" w:rsidRPr="000570CB" w:rsidRDefault="00580F4F" w:rsidP="00E75714">
      <w:pPr>
        <w:pStyle w:val="ListParagraph"/>
        <w:numPr>
          <w:ilvl w:val="0"/>
          <w:numId w:val="7"/>
        </w:numPr>
        <w:jc w:val="left"/>
      </w:pPr>
      <w:r w:rsidRPr="002002FD">
        <w:t>Garavan, T., McCarthy, A., Sheehan, M., Lai, Y., Saunders, M.N., Clarke, N., Carbery, R. and Shanahan, V., 2019. Measuring the organizational impact of training: The need for greater methodological rigor. </w:t>
      </w:r>
      <w:r w:rsidRPr="00E75714">
        <w:rPr>
          <w:i/>
          <w:iCs/>
        </w:rPr>
        <w:t>Human resource development quarterly</w:t>
      </w:r>
      <w:r w:rsidRPr="002002FD">
        <w:t>, </w:t>
      </w:r>
      <w:r w:rsidRPr="00E75714">
        <w:rPr>
          <w:i/>
          <w:iCs/>
        </w:rPr>
        <w:t>30</w:t>
      </w:r>
      <w:r w:rsidRPr="002002FD">
        <w:t>(3), pp.291-309.</w:t>
      </w:r>
      <w:r>
        <w:t xml:space="preserve"> </w:t>
      </w:r>
    </w:p>
    <w:p w14:paraId="06F959A1" w14:textId="77777777" w:rsidR="00580F4F" w:rsidRPr="00E75714" w:rsidRDefault="00580F4F" w:rsidP="00E75714">
      <w:pPr>
        <w:pStyle w:val="ListParagraph"/>
        <w:numPr>
          <w:ilvl w:val="0"/>
          <w:numId w:val="7"/>
        </w:numPr>
        <w:jc w:val="left"/>
        <w:rPr>
          <w:rFonts w:cs="Arial"/>
          <w:color w:val="222222"/>
          <w:szCs w:val="20"/>
          <w:shd w:val="clear" w:color="auto" w:fill="FFFFFF"/>
        </w:rPr>
      </w:pPr>
      <w:r w:rsidRPr="00E75714">
        <w:rPr>
          <w:rFonts w:cs="Arial"/>
          <w:color w:val="222222"/>
          <w:szCs w:val="20"/>
          <w:shd w:val="clear" w:color="auto" w:fill="FFFFFF"/>
        </w:rPr>
        <w:t>Gherghina, Ș.C., Botezatu, M.A., Hosszu, A. and Simionescu, L.N., 2020. Small and medium-sized enterprises (SMEs): The engine of economic growth through investments and innovation. </w:t>
      </w:r>
      <w:r w:rsidRPr="00E75714">
        <w:rPr>
          <w:rFonts w:cs="Arial"/>
          <w:i/>
          <w:iCs/>
          <w:color w:val="222222"/>
          <w:szCs w:val="20"/>
          <w:shd w:val="clear" w:color="auto" w:fill="FFFFFF"/>
        </w:rPr>
        <w:t>Sustainability</w:t>
      </w:r>
      <w:r w:rsidRPr="00E75714">
        <w:rPr>
          <w:rFonts w:cs="Arial"/>
          <w:color w:val="222222"/>
          <w:szCs w:val="20"/>
          <w:shd w:val="clear" w:color="auto" w:fill="FFFFFF"/>
        </w:rPr>
        <w:t>, </w:t>
      </w:r>
      <w:r w:rsidRPr="00E75714">
        <w:rPr>
          <w:rFonts w:cs="Arial"/>
          <w:i/>
          <w:iCs/>
          <w:color w:val="222222"/>
          <w:szCs w:val="20"/>
          <w:shd w:val="clear" w:color="auto" w:fill="FFFFFF"/>
        </w:rPr>
        <w:t>12</w:t>
      </w:r>
      <w:r w:rsidRPr="00E75714">
        <w:rPr>
          <w:rFonts w:cs="Arial"/>
          <w:color w:val="222222"/>
          <w:szCs w:val="20"/>
          <w:shd w:val="clear" w:color="auto" w:fill="FFFFFF"/>
        </w:rPr>
        <w:t>(1), p.347.</w:t>
      </w:r>
    </w:p>
    <w:p w14:paraId="26F01AE1" w14:textId="77777777" w:rsidR="00580F4F" w:rsidRPr="00E75714" w:rsidRDefault="00580F4F" w:rsidP="00E75714">
      <w:pPr>
        <w:pStyle w:val="ListParagraph"/>
        <w:numPr>
          <w:ilvl w:val="0"/>
          <w:numId w:val="7"/>
        </w:numPr>
        <w:jc w:val="left"/>
        <w:rPr>
          <w:rFonts w:cs="Arial"/>
          <w:color w:val="222222"/>
          <w:szCs w:val="20"/>
          <w:shd w:val="clear" w:color="auto" w:fill="FFFFFF"/>
        </w:rPr>
      </w:pPr>
      <w:r w:rsidRPr="00E75714">
        <w:rPr>
          <w:rFonts w:cs="Arial"/>
          <w:color w:val="222222"/>
          <w:szCs w:val="20"/>
          <w:shd w:val="clear" w:color="auto" w:fill="FFFFFF"/>
        </w:rPr>
        <w:t>Halawi, A. and Haydar, N., 2018. Effects of Training on Employee Performance: A Case Study of Bonjus and Khatib &amp; Alami Companies. </w:t>
      </w:r>
      <w:r w:rsidRPr="00E75714">
        <w:rPr>
          <w:rFonts w:cs="Arial"/>
          <w:i/>
          <w:iCs/>
          <w:color w:val="222222"/>
          <w:szCs w:val="20"/>
          <w:shd w:val="clear" w:color="auto" w:fill="FFFFFF"/>
        </w:rPr>
        <w:t>International Humanities Studies</w:t>
      </w:r>
      <w:r w:rsidRPr="00E75714">
        <w:rPr>
          <w:rFonts w:cs="Arial"/>
          <w:color w:val="222222"/>
          <w:szCs w:val="20"/>
          <w:shd w:val="clear" w:color="auto" w:fill="FFFFFF"/>
        </w:rPr>
        <w:t>, </w:t>
      </w:r>
      <w:r w:rsidRPr="00E75714">
        <w:rPr>
          <w:rFonts w:cs="Arial"/>
          <w:i/>
          <w:iCs/>
          <w:color w:val="222222"/>
          <w:szCs w:val="20"/>
          <w:shd w:val="clear" w:color="auto" w:fill="FFFFFF"/>
        </w:rPr>
        <w:t>5</w:t>
      </w:r>
      <w:r w:rsidRPr="00E75714">
        <w:rPr>
          <w:rFonts w:cs="Arial"/>
          <w:color w:val="222222"/>
          <w:szCs w:val="20"/>
          <w:shd w:val="clear" w:color="auto" w:fill="FFFFFF"/>
        </w:rPr>
        <w:t>(2).</w:t>
      </w:r>
    </w:p>
    <w:p w14:paraId="6443F5B7" w14:textId="77777777" w:rsidR="00580F4F" w:rsidRPr="00E75714" w:rsidRDefault="00580F4F" w:rsidP="00E75714">
      <w:pPr>
        <w:pStyle w:val="ListParagraph"/>
        <w:numPr>
          <w:ilvl w:val="0"/>
          <w:numId w:val="7"/>
        </w:numPr>
        <w:jc w:val="left"/>
        <w:rPr>
          <w:rFonts w:cs="Arial"/>
          <w:color w:val="222222"/>
          <w:szCs w:val="20"/>
          <w:shd w:val="clear" w:color="auto" w:fill="FFFFFF"/>
        </w:rPr>
      </w:pPr>
      <w:r w:rsidRPr="00E75714">
        <w:rPr>
          <w:rFonts w:cs="Arial"/>
          <w:color w:val="222222"/>
          <w:szCs w:val="20"/>
          <w:shd w:val="clear" w:color="auto" w:fill="FFFFFF"/>
        </w:rPr>
        <w:t>Karim, M.M., Choudhury, M.M. and Latif, W.B., 2019. The impact of training and development on employees’ performance: An analysis of quantitative data. </w:t>
      </w:r>
      <w:r w:rsidRPr="00E75714">
        <w:rPr>
          <w:rFonts w:cs="Arial"/>
          <w:i/>
          <w:iCs/>
          <w:color w:val="222222"/>
          <w:szCs w:val="20"/>
          <w:shd w:val="clear" w:color="auto" w:fill="FFFFFF"/>
        </w:rPr>
        <w:t>Noble International Journal of Business and Management Research</w:t>
      </w:r>
      <w:r w:rsidRPr="00E75714">
        <w:rPr>
          <w:rFonts w:cs="Arial"/>
          <w:color w:val="222222"/>
          <w:szCs w:val="20"/>
          <w:shd w:val="clear" w:color="auto" w:fill="FFFFFF"/>
        </w:rPr>
        <w:t>, </w:t>
      </w:r>
      <w:r w:rsidRPr="00E75714">
        <w:rPr>
          <w:rFonts w:cs="Arial"/>
          <w:i/>
          <w:iCs/>
          <w:color w:val="222222"/>
          <w:szCs w:val="20"/>
          <w:shd w:val="clear" w:color="auto" w:fill="FFFFFF"/>
        </w:rPr>
        <w:t>3</w:t>
      </w:r>
      <w:r w:rsidRPr="00E75714">
        <w:rPr>
          <w:rFonts w:cs="Arial"/>
          <w:color w:val="222222"/>
          <w:szCs w:val="20"/>
          <w:shd w:val="clear" w:color="auto" w:fill="FFFFFF"/>
        </w:rPr>
        <w:t>(2), pp.25-33.</w:t>
      </w:r>
    </w:p>
    <w:p w14:paraId="1E364E5D" w14:textId="77777777" w:rsidR="00580F4F" w:rsidRDefault="00580F4F" w:rsidP="00E75714">
      <w:pPr>
        <w:pStyle w:val="ListParagraph"/>
        <w:numPr>
          <w:ilvl w:val="0"/>
          <w:numId w:val="7"/>
        </w:numPr>
        <w:jc w:val="left"/>
      </w:pPr>
      <w:r w:rsidRPr="002002FD">
        <w:lastRenderedPageBreak/>
        <w:t>Kennett, G., 2013. The impact of training practices on individual, organisation, and industry skill development. </w:t>
      </w:r>
      <w:r w:rsidRPr="00E75714">
        <w:rPr>
          <w:i/>
          <w:iCs/>
        </w:rPr>
        <w:t>Australian Bulletin of Labour</w:t>
      </w:r>
      <w:r w:rsidRPr="002002FD">
        <w:t>, </w:t>
      </w:r>
      <w:r w:rsidRPr="00E75714">
        <w:rPr>
          <w:i/>
          <w:iCs/>
        </w:rPr>
        <w:t>39</w:t>
      </w:r>
      <w:r w:rsidRPr="002002FD">
        <w:t>(1), pp.112-135.</w:t>
      </w:r>
      <w:r>
        <w:t xml:space="preserve"> </w:t>
      </w:r>
    </w:p>
    <w:p w14:paraId="24691A4E" w14:textId="77777777" w:rsidR="00580F4F" w:rsidRPr="00E75714" w:rsidRDefault="00580F4F" w:rsidP="00E75714">
      <w:pPr>
        <w:pStyle w:val="ListParagraph"/>
        <w:numPr>
          <w:ilvl w:val="0"/>
          <w:numId w:val="7"/>
        </w:numPr>
        <w:jc w:val="left"/>
        <w:rPr>
          <w:rFonts w:cs="Arial"/>
          <w:color w:val="222222"/>
          <w:szCs w:val="20"/>
          <w:shd w:val="clear" w:color="auto" w:fill="FFFFFF"/>
        </w:rPr>
      </w:pPr>
      <w:r w:rsidRPr="00E75714">
        <w:rPr>
          <w:rFonts w:cs="Arial"/>
          <w:color w:val="222222"/>
          <w:szCs w:val="20"/>
          <w:shd w:val="clear" w:color="auto" w:fill="FFFFFF"/>
        </w:rPr>
        <w:t>Kohtamäki, M., Parida, V., Patel, P.C. and Gebauer, H., 2020. The relationship between digitalization and servitization: The role of servitization in capturing the financial potential of digitalization. </w:t>
      </w:r>
      <w:r w:rsidRPr="00E75714">
        <w:rPr>
          <w:rFonts w:cs="Arial"/>
          <w:i/>
          <w:iCs/>
          <w:color w:val="222222"/>
          <w:szCs w:val="20"/>
          <w:shd w:val="clear" w:color="auto" w:fill="FFFFFF"/>
        </w:rPr>
        <w:t>Technological Forecasting and Social Change</w:t>
      </w:r>
      <w:r w:rsidRPr="00E75714">
        <w:rPr>
          <w:rFonts w:cs="Arial"/>
          <w:color w:val="222222"/>
          <w:szCs w:val="20"/>
          <w:shd w:val="clear" w:color="auto" w:fill="FFFFFF"/>
        </w:rPr>
        <w:t>, </w:t>
      </w:r>
      <w:r w:rsidRPr="00E75714">
        <w:rPr>
          <w:rFonts w:cs="Arial"/>
          <w:i/>
          <w:iCs/>
          <w:color w:val="222222"/>
          <w:szCs w:val="20"/>
          <w:shd w:val="clear" w:color="auto" w:fill="FFFFFF"/>
        </w:rPr>
        <w:t>151</w:t>
      </w:r>
      <w:r w:rsidRPr="00E75714">
        <w:rPr>
          <w:rFonts w:cs="Arial"/>
          <w:color w:val="222222"/>
          <w:szCs w:val="20"/>
          <w:shd w:val="clear" w:color="auto" w:fill="FFFFFF"/>
        </w:rPr>
        <w:t>, p.119804.</w:t>
      </w:r>
    </w:p>
    <w:p w14:paraId="6F22F7FA" w14:textId="77777777" w:rsidR="00580F4F" w:rsidRDefault="00580F4F" w:rsidP="00E75714">
      <w:pPr>
        <w:pStyle w:val="ListParagraph"/>
        <w:numPr>
          <w:ilvl w:val="0"/>
          <w:numId w:val="7"/>
        </w:numPr>
        <w:jc w:val="left"/>
      </w:pPr>
      <w:r w:rsidRPr="002002FD">
        <w:t>Kum, F.D., Cowden, R. and Karodia, A.M., 2014. The impact of training and development on employee performance: A case study of ESCON Consulting. </w:t>
      </w:r>
      <w:r w:rsidRPr="00E75714">
        <w:rPr>
          <w:i/>
          <w:iCs/>
        </w:rPr>
        <w:t>Singaporean Journal of Business Economics and Management Studies</w:t>
      </w:r>
      <w:r w:rsidRPr="002002FD">
        <w:t>, </w:t>
      </w:r>
      <w:r w:rsidRPr="00E75714">
        <w:rPr>
          <w:i/>
          <w:iCs/>
        </w:rPr>
        <w:t>3</w:t>
      </w:r>
      <w:r w:rsidRPr="002002FD">
        <w:t>(3), pp.72-105.</w:t>
      </w:r>
      <w:r>
        <w:t xml:space="preserve"> </w:t>
      </w:r>
    </w:p>
    <w:p w14:paraId="2B902343" w14:textId="77777777" w:rsidR="00580F4F" w:rsidRPr="00E75714" w:rsidRDefault="00580F4F" w:rsidP="00E75714">
      <w:pPr>
        <w:pStyle w:val="ListParagraph"/>
        <w:numPr>
          <w:ilvl w:val="0"/>
          <w:numId w:val="7"/>
        </w:numPr>
        <w:jc w:val="left"/>
        <w:rPr>
          <w:rFonts w:cs="Arial"/>
          <w:color w:val="222222"/>
          <w:szCs w:val="20"/>
          <w:shd w:val="clear" w:color="auto" w:fill="FFFFFF"/>
        </w:rPr>
      </w:pPr>
      <w:r w:rsidRPr="00E75714">
        <w:rPr>
          <w:rFonts w:cs="Arial"/>
          <w:color w:val="222222"/>
          <w:szCs w:val="20"/>
          <w:shd w:val="clear" w:color="auto" w:fill="FFFFFF"/>
        </w:rPr>
        <w:t>Kurdi, B., Alshurideh, M. and Alnaser, A., 2020. The impact of employee satisfaction on customer satisfaction: Theoretical and empirical underpinning. </w:t>
      </w:r>
      <w:r w:rsidRPr="00E75714">
        <w:rPr>
          <w:rFonts w:cs="Arial"/>
          <w:i/>
          <w:iCs/>
          <w:color w:val="222222"/>
          <w:szCs w:val="20"/>
          <w:shd w:val="clear" w:color="auto" w:fill="FFFFFF"/>
        </w:rPr>
        <w:t>Management Science Letters</w:t>
      </w:r>
      <w:r w:rsidRPr="00E75714">
        <w:rPr>
          <w:rFonts w:cs="Arial"/>
          <w:color w:val="222222"/>
          <w:szCs w:val="20"/>
          <w:shd w:val="clear" w:color="auto" w:fill="FFFFFF"/>
        </w:rPr>
        <w:t>, </w:t>
      </w:r>
      <w:r w:rsidRPr="00E75714">
        <w:rPr>
          <w:rFonts w:cs="Arial"/>
          <w:i/>
          <w:iCs/>
          <w:color w:val="222222"/>
          <w:szCs w:val="20"/>
          <w:shd w:val="clear" w:color="auto" w:fill="FFFFFF"/>
        </w:rPr>
        <w:t>10</w:t>
      </w:r>
      <w:r w:rsidRPr="00E75714">
        <w:rPr>
          <w:rFonts w:cs="Arial"/>
          <w:color w:val="222222"/>
          <w:szCs w:val="20"/>
          <w:shd w:val="clear" w:color="auto" w:fill="FFFFFF"/>
        </w:rPr>
        <w:t>(15), pp.3561-3570.</w:t>
      </w:r>
    </w:p>
    <w:p w14:paraId="53A59B7A" w14:textId="77777777" w:rsidR="00580F4F" w:rsidRPr="00E75714" w:rsidRDefault="00580F4F" w:rsidP="00E75714">
      <w:pPr>
        <w:pStyle w:val="ListParagraph"/>
        <w:numPr>
          <w:ilvl w:val="0"/>
          <w:numId w:val="7"/>
        </w:numPr>
        <w:jc w:val="left"/>
        <w:rPr>
          <w:rFonts w:cs="Arial"/>
          <w:color w:val="222222"/>
          <w:szCs w:val="20"/>
          <w:shd w:val="clear" w:color="auto" w:fill="FFFFFF"/>
        </w:rPr>
      </w:pPr>
      <w:r w:rsidRPr="00E75714">
        <w:rPr>
          <w:rFonts w:cs="Arial"/>
          <w:color w:val="222222"/>
          <w:szCs w:val="20"/>
          <w:shd w:val="clear" w:color="auto" w:fill="FFFFFF"/>
        </w:rPr>
        <w:t>Mokhtarzadeh, N.G., Mahdiraji, H.A., Jafarpanah, I., Jafari-Sadeghi, V. and Cardinali, S., 2020. Investigating the impact of networking capability on firm innovation performance: using the resource-action-performance framework. </w:t>
      </w:r>
      <w:r w:rsidRPr="00E75714">
        <w:rPr>
          <w:rFonts w:cs="Arial"/>
          <w:i/>
          <w:iCs/>
          <w:color w:val="222222"/>
          <w:szCs w:val="20"/>
          <w:shd w:val="clear" w:color="auto" w:fill="FFFFFF"/>
        </w:rPr>
        <w:t>Journal of Intellectual Capital</w:t>
      </w:r>
      <w:r w:rsidRPr="00E75714">
        <w:rPr>
          <w:rFonts w:cs="Arial"/>
          <w:color w:val="222222"/>
          <w:szCs w:val="20"/>
          <w:shd w:val="clear" w:color="auto" w:fill="FFFFFF"/>
        </w:rPr>
        <w:t>, </w:t>
      </w:r>
      <w:r w:rsidRPr="00E75714">
        <w:rPr>
          <w:rFonts w:cs="Arial"/>
          <w:i/>
          <w:iCs/>
          <w:color w:val="222222"/>
          <w:szCs w:val="20"/>
          <w:shd w:val="clear" w:color="auto" w:fill="FFFFFF"/>
        </w:rPr>
        <w:t>21</w:t>
      </w:r>
      <w:r w:rsidRPr="00E75714">
        <w:rPr>
          <w:rFonts w:cs="Arial"/>
          <w:color w:val="222222"/>
          <w:szCs w:val="20"/>
          <w:shd w:val="clear" w:color="auto" w:fill="FFFFFF"/>
        </w:rPr>
        <w:t>(6), pp.1009-1034.</w:t>
      </w:r>
    </w:p>
    <w:p w14:paraId="134A84DE" w14:textId="77777777" w:rsidR="00580F4F" w:rsidRDefault="00580F4F" w:rsidP="00E75714">
      <w:pPr>
        <w:pStyle w:val="ListParagraph"/>
        <w:numPr>
          <w:ilvl w:val="0"/>
          <w:numId w:val="7"/>
        </w:numPr>
        <w:jc w:val="left"/>
      </w:pPr>
      <w:r w:rsidRPr="002002FD">
        <w:t>Obi-Anike, H.O. and Ekwe, M.C., 2014. Impact of training and development on organizational effectiveness: Evidence from selected public sector organizations in Nigeria. </w:t>
      </w:r>
      <w:r w:rsidRPr="00E75714">
        <w:rPr>
          <w:i/>
          <w:iCs/>
        </w:rPr>
        <w:t>European Journal of Business and Management</w:t>
      </w:r>
      <w:r w:rsidRPr="002002FD">
        <w:t>, </w:t>
      </w:r>
      <w:r w:rsidRPr="00E75714">
        <w:rPr>
          <w:i/>
          <w:iCs/>
        </w:rPr>
        <w:t>6</w:t>
      </w:r>
      <w:r w:rsidRPr="002002FD">
        <w:t>(29), pp.66-75.</w:t>
      </w:r>
      <w:r>
        <w:t xml:space="preserve"> </w:t>
      </w:r>
    </w:p>
    <w:p w14:paraId="2CD8018E" w14:textId="77777777" w:rsidR="00580F4F" w:rsidRPr="00E75714" w:rsidRDefault="00580F4F" w:rsidP="00E75714">
      <w:pPr>
        <w:pStyle w:val="ListParagraph"/>
        <w:numPr>
          <w:ilvl w:val="0"/>
          <w:numId w:val="7"/>
        </w:numPr>
        <w:jc w:val="left"/>
        <w:rPr>
          <w:rFonts w:cs="Arial"/>
          <w:color w:val="222222"/>
          <w:szCs w:val="20"/>
          <w:shd w:val="clear" w:color="auto" w:fill="FFFFFF"/>
        </w:rPr>
      </w:pPr>
      <w:r w:rsidRPr="00E75714">
        <w:rPr>
          <w:rFonts w:cs="Arial"/>
          <w:color w:val="222222"/>
          <w:szCs w:val="20"/>
          <w:shd w:val="clear" w:color="auto" w:fill="FFFFFF"/>
        </w:rPr>
        <w:t>Pham, L., Limbu, Y.B., Bui, T.K., Nguyen, H.T. and Pham, H.T., 2019. Does e-learning service quality influence e-learning student satisfaction and loyalty? Evidence from Vietnam. </w:t>
      </w:r>
      <w:r w:rsidRPr="00E75714">
        <w:rPr>
          <w:rFonts w:cs="Arial"/>
          <w:i/>
          <w:iCs/>
          <w:color w:val="222222"/>
          <w:szCs w:val="20"/>
          <w:shd w:val="clear" w:color="auto" w:fill="FFFFFF"/>
        </w:rPr>
        <w:t>International Journal of Educational Technology in Higher Education</w:t>
      </w:r>
      <w:r w:rsidRPr="00E75714">
        <w:rPr>
          <w:rFonts w:cs="Arial"/>
          <w:color w:val="222222"/>
          <w:szCs w:val="20"/>
          <w:shd w:val="clear" w:color="auto" w:fill="FFFFFF"/>
        </w:rPr>
        <w:t>, </w:t>
      </w:r>
      <w:r w:rsidRPr="00E75714">
        <w:rPr>
          <w:rFonts w:cs="Arial"/>
          <w:i/>
          <w:iCs/>
          <w:color w:val="222222"/>
          <w:szCs w:val="20"/>
          <w:shd w:val="clear" w:color="auto" w:fill="FFFFFF"/>
        </w:rPr>
        <w:t>16</w:t>
      </w:r>
      <w:r w:rsidRPr="00E75714">
        <w:rPr>
          <w:rFonts w:cs="Arial"/>
          <w:color w:val="222222"/>
          <w:szCs w:val="20"/>
          <w:shd w:val="clear" w:color="auto" w:fill="FFFFFF"/>
        </w:rPr>
        <w:t>(1), pp.1-26.</w:t>
      </w:r>
    </w:p>
    <w:p w14:paraId="75C0744F" w14:textId="77777777" w:rsidR="00580F4F" w:rsidRPr="00E75714" w:rsidRDefault="00580F4F" w:rsidP="00E75714">
      <w:pPr>
        <w:pStyle w:val="ListParagraph"/>
        <w:numPr>
          <w:ilvl w:val="0"/>
          <w:numId w:val="7"/>
        </w:numPr>
        <w:jc w:val="left"/>
        <w:rPr>
          <w:rFonts w:cs="Times New Roman"/>
          <w:szCs w:val="24"/>
          <w:lang w:val="en-US"/>
        </w:rPr>
      </w:pPr>
      <w:r w:rsidRPr="00E75714">
        <w:rPr>
          <w:rFonts w:cs="Times New Roman"/>
          <w:szCs w:val="24"/>
          <w:lang w:val="en-US"/>
        </w:rPr>
        <w:t>Rahman, M.S. (2020) ‘The advantages and disadvantages of using qualitative and quantitative approaches and methods in language “testing and assessment” research: A literature review’.</w:t>
      </w:r>
    </w:p>
    <w:p w14:paraId="733ADEBA" w14:textId="77777777" w:rsidR="00580F4F" w:rsidRPr="00E75714" w:rsidRDefault="00580F4F" w:rsidP="00E75714">
      <w:pPr>
        <w:pStyle w:val="ListParagraph"/>
        <w:numPr>
          <w:ilvl w:val="0"/>
          <w:numId w:val="7"/>
        </w:numPr>
        <w:jc w:val="left"/>
        <w:rPr>
          <w:rFonts w:cs="Arial"/>
          <w:color w:val="222222"/>
          <w:szCs w:val="20"/>
          <w:shd w:val="clear" w:color="auto" w:fill="FFFFFF"/>
        </w:rPr>
      </w:pPr>
      <w:r w:rsidRPr="00E75714">
        <w:rPr>
          <w:rFonts w:cs="Arial"/>
          <w:color w:val="222222"/>
          <w:szCs w:val="20"/>
          <w:shd w:val="clear" w:color="auto" w:fill="FFFFFF"/>
        </w:rPr>
        <w:t>Rapaccini, M., Saccani, N., Kowalkowski, C., Paiola, M. and Adrodegari, F., 2020. Navigating disruptive crises through service-led growth: The impact of COVID-19 on Italian manufacturing firms. </w:t>
      </w:r>
      <w:r w:rsidRPr="00E75714">
        <w:rPr>
          <w:rFonts w:cs="Arial"/>
          <w:i/>
          <w:iCs/>
          <w:color w:val="222222"/>
          <w:szCs w:val="20"/>
          <w:shd w:val="clear" w:color="auto" w:fill="FFFFFF"/>
        </w:rPr>
        <w:t>Industrial Marketing Management</w:t>
      </w:r>
      <w:r w:rsidRPr="00E75714">
        <w:rPr>
          <w:rFonts w:cs="Arial"/>
          <w:color w:val="222222"/>
          <w:szCs w:val="20"/>
          <w:shd w:val="clear" w:color="auto" w:fill="FFFFFF"/>
        </w:rPr>
        <w:t>, </w:t>
      </w:r>
      <w:r w:rsidRPr="00E75714">
        <w:rPr>
          <w:rFonts w:cs="Arial"/>
          <w:i/>
          <w:iCs/>
          <w:color w:val="222222"/>
          <w:szCs w:val="20"/>
          <w:shd w:val="clear" w:color="auto" w:fill="FFFFFF"/>
        </w:rPr>
        <w:t>88</w:t>
      </w:r>
      <w:r w:rsidRPr="00E75714">
        <w:rPr>
          <w:rFonts w:cs="Arial"/>
          <w:color w:val="222222"/>
          <w:szCs w:val="20"/>
          <w:shd w:val="clear" w:color="auto" w:fill="FFFFFF"/>
        </w:rPr>
        <w:t>, pp.225-237.</w:t>
      </w:r>
    </w:p>
    <w:p w14:paraId="347F724B" w14:textId="77777777" w:rsidR="00580F4F" w:rsidRPr="00E75714" w:rsidRDefault="00580F4F" w:rsidP="00E75714">
      <w:pPr>
        <w:pStyle w:val="ListParagraph"/>
        <w:numPr>
          <w:ilvl w:val="0"/>
          <w:numId w:val="7"/>
        </w:numPr>
        <w:jc w:val="left"/>
        <w:rPr>
          <w:rFonts w:cs="Times New Roman"/>
          <w:szCs w:val="24"/>
          <w:lang w:val="en-US"/>
        </w:rPr>
      </w:pPr>
      <w:r w:rsidRPr="00E75714">
        <w:rPr>
          <w:rFonts w:cs="Times New Roman"/>
          <w:szCs w:val="24"/>
          <w:lang w:val="en-US"/>
        </w:rPr>
        <w:t xml:space="preserve">Scharrer, E. and Ramasubramanian, S. (2021) </w:t>
      </w:r>
      <w:r w:rsidRPr="00E75714">
        <w:rPr>
          <w:rFonts w:cs="Times New Roman"/>
          <w:i/>
          <w:iCs/>
          <w:szCs w:val="24"/>
          <w:lang w:val="en-US"/>
        </w:rPr>
        <w:t>Quantitative research methods in communication: The power of numbers for social justice</w:t>
      </w:r>
      <w:r w:rsidRPr="00E75714">
        <w:rPr>
          <w:rFonts w:cs="Times New Roman"/>
          <w:szCs w:val="24"/>
          <w:lang w:val="en-US"/>
        </w:rPr>
        <w:t>. Routledge.</w:t>
      </w:r>
    </w:p>
    <w:p w14:paraId="1850704E" w14:textId="77777777" w:rsidR="00580F4F" w:rsidRPr="00E75714" w:rsidRDefault="00580F4F" w:rsidP="00E75714">
      <w:pPr>
        <w:pStyle w:val="ListParagraph"/>
        <w:numPr>
          <w:ilvl w:val="0"/>
          <w:numId w:val="7"/>
        </w:numPr>
        <w:jc w:val="left"/>
        <w:rPr>
          <w:rFonts w:cs="Arial"/>
          <w:color w:val="222222"/>
          <w:szCs w:val="20"/>
          <w:shd w:val="clear" w:color="auto" w:fill="FFFFFF"/>
        </w:rPr>
      </w:pPr>
      <w:r w:rsidRPr="00E75714">
        <w:rPr>
          <w:rFonts w:cs="Arial"/>
          <w:color w:val="222222"/>
          <w:szCs w:val="20"/>
          <w:shd w:val="clear" w:color="auto" w:fill="FFFFFF"/>
        </w:rPr>
        <w:lastRenderedPageBreak/>
        <w:t>van Woerkom, M. and Meyers, M.C., 2019. Strengthening personal growth: The effects of a strengths intervention on personal growth initiative. </w:t>
      </w:r>
      <w:r w:rsidRPr="00E75714">
        <w:rPr>
          <w:rFonts w:cs="Arial"/>
          <w:i/>
          <w:iCs/>
          <w:color w:val="222222"/>
          <w:szCs w:val="20"/>
          <w:shd w:val="clear" w:color="auto" w:fill="FFFFFF"/>
        </w:rPr>
        <w:t>Journal of Occupational and Organizational Psychology</w:t>
      </w:r>
      <w:r w:rsidRPr="00E75714">
        <w:rPr>
          <w:rFonts w:cs="Arial"/>
          <w:color w:val="222222"/>
          <w:szCs w:val="20"/>
          <w:shd w:val="clear" w:color="auto" w:fill="FFFFFF"/>
        </w:rPr>
        <w:t>, </w:t>
      </w:r>
      <w:r w:rsidRPr="00E75714">
        <w:rPr>
          <w:rFonts w:cs="Arial"/>
          <w:i/>
          <w:iCs/>
          <w:color w:val="222222"/>
          <w:szCs w:val="20"/>
          <w:shd w:val="clear" w:color="auto" w:fill="FFFFFF"/>
        </w:rPr>
        <w:t>92</w:t>
      </w:r>
      <w:r w:rsidRPr="00E75714">
        <w:rPr>
          <w:rFonts w:cs="Arial"/>
          <w:color w:val="222222"/>
          <w:szCs w:val="20"/>
          <w:shd w:val="clear" w:color="auto" w:fill="FFFFFF"/>
        </w:rPr>
        <w:t>(1), pp.98-121.</w:t>
      </w:r>
    </w:p>
    <w:p w14:paraId="60F117A2" w14:textId="77777777" w:rsidR="00580F4F" w:rsidRPr="00E75714" w:rsidRDefault="00580F4F" w:rsidP="00E75714">
      <w:pPr>
        <w:pStyle w:val="ListParagraph"/>
        <w:numPr>
          <w:ilvl w:val="0"/>
          <w:numId w:val="7"/>
        </w:numPr>
        <w:jc w:val="left"/>
        <w:rPr>
          <w:rFonts w:cs="Arial"/>
          <w:color w:val="222222"/>
          <w:szCs w:val="20"/>
          <w:shd w:val="clear" w:color="auto" w:fill="FFFFFF"/>
        </w:rPr>
      </w:pPr>
      <w:r w:rsidRPr="00E75714">
        <w:rPr>
          <w:rFonts w:cs="Arial"/>
          <w:color w:val="222222"/>
          <w:szCs w:val="20"/>
          <w:shd w:val="clear" w:color="auto" w:fill="FFFFFF"/>
        </w:rPr>
        <w:t>Verma, S. and Gustafsson, A., 2020. Investigating the emerging COVID-19 research trends in the field of business and management: A bibliometric analysis approach. </w:t>
      </w:r>
      <w:r w:rsidRPr="00E75714">
        <w:rPr>
          <w:rFonts w:cs="Arial"/>
          <w:i/>
          <w:iCs/>
          <w:color w:val="222222"/>
          <w:szCs w:val="20"/>
          <w:shd w:val="clear" w:color="auto" w:fill="FFFFFF"/>
        </w:rPr>
        <w:t>Journal of Business Research</w:t>
      </w:r>
      <w:r w:rsidRPr="00E75714">
        <w:rPr>
          <w:rFonts w:cs="Arial"/>
          <w:color w:val="222222"/>
          <w:szCs w:val="20"/>
          <w:shd w:val="clear" w:color="auto" w:fill="FFFFFF"/>
        </w:rPr>
        <w:t>, </w:t>
      </w:r>
      <w:r w:rsidRPr="00E75714">
        <w:rPr>
          <w:rFonts w:cs="Arial"/>
          <w:i/>
          <w:iCs/>
          <w:color w:val="222222"/>
          <w:szCs w:val="20"/>
          <w:shd w:val="clear" w:color="auto" w:fill="FFFFFF"/>
        </w:rPr>
        <w:t>118</w:t>
      </w:r>
      <w:r w:rsidRPr="00E75714">
        <w:rPr>
          <w:rFonts w:cs="Arial"/>
          <w:color w:val="222222"/>
          <w:szCs w:val="20"/>
          <w:shd w:val="clear" w:color="auto" w:fill="FFFFFF"/>
        </w:rPr>
        <w:t>, pp.253-261.</w:t>
      </w:r>
    </w:p>
    <w:p w14:paraId="1C247DA4" w14:textId="77777777" w:rsidR="00580F4F" w:rsidRPr="00E75714" w:rsidRDefault="00580F4F" w:rsidP="00E75714">
      <w:pPr>
        <w:pStyle w:val="ListParagraph"/>
        <w:numPr>
          <w:ilvl w:val="0"/>
          <w:numId w:val="7"/>
        </w:numPr>
        <w:jc w:val="left"/>
        <w:rPr>
          <w:rFonts w:cs="Times New Roman"/>
          <w:szCs w:val="24"/>
          <w:lang w:val="en-US"/>
        </w:rPr>
      </w:pPr>
      <w:r w:rsidRPr="00E75714">
        <w:rPr>
          <w:rFonts w:cs="Times New Roman"/>
          <w:szCs w:val="24"/>
          <w:lang w:val="en-US"/>
        </w:rPr>
        <w:t xml:space="preserve">Zyphur, M.J. and Pierides, D.C. (2020) ‘Making quantitative research work: From positivist dogma to actual social scientific inquiry’, </w:t>
      </w:r>
      <w:r w:rsidRPr="00E75714">
        <w:rPr>
          <w:rFonts w:cs="Times New Roman"/>
          <w:i/>
          <w:iCs/>
          <w:szCs w:val="24"/>
          <w:lang w:val="en-US"/>
        </w:rPr>
        <w:t>Journal of Business Ethics</w:t>
      </w:r>
      <w:r w:rsidRPr="00E75714">
        <w:rPr>
          <w:rFonts w:cs="Times New Roman"/>
          <w:szCs w:val="24"/>
          <w:lang w:val="en-US"/>
        </w:rPr>
        <w:t>, 167(1), pp. 49–62.</w:t>
      </w:r>
    </w:p>
    <w:p w14:paraId="75208244" w14:textId="77777777" w:rsidR="009B2BB9" w:rsidRDefault="009B2BB9" w:rsidP="00E16D04">
      <w:pPr>
        <w:ind w:left="720" w:hanging="720"/>
      </w:pPr>
    </w:p>
    <w:p w14:paraId="7B326DC0" w14:textId="77777777" w:rsidR="009B2BB9" w:rsidRDefault="009B2BB9" w:rsidP="006932A8"/>
    <w:p w14:paraId="58A9531D" w14:textId="77777777" w:rsidR="009B2BB9" w:rsidRDefault="009B2BB9" w:rsidP="006932A8"/>
    <w:p w14:paraId="72E65CD1" w14:textId="77777777" w:rsidR="009B2BB9" w:rsidRDefault="009B2BB9" w:rsidP="006932A8"/>
    <w:p w14:paraId="3510B090" w14:textId="77777777" w:rsidR="00EF6C4B" w:rsidRDefault="00EF6C4B" w:rsidP="006932A8"/>
    <w:p w14:paraId="5CAE29F6" w14:textId="77777777" w:rsidR="00EF6C4B" w:rsidRDefault="00EF6C4B" w:rsidP="006932A8"/>
    <w:p w14:paraId="51454167" w14:textId="77777777" w:rsidR="00EF6C4B" w:rsidRDefault="00EF6C4B" w:rsidP="006932A8"/>
    <w:p w14:paraId="1792F803" w14:textId="77777777" w:rsidR="00EF6C4B" w:rsidRDefault="00EF6C4B" w:rsidP="006932A8"/>
    <w:p w14:paraId="6FE17D23" w14:textId="77777777" w:rsidR="00EF6C4B" w:rsidRDefault="00EF6C4B" w:rsidP="006932A8"/>
    <w:p w14:paraId="36C0DD81" w14:textId="77777777" w:rsidR="00EF6C4B" w:rsidRDefault="00EF6C4B" w:rsidP="006932A8"/>
    <w:p w14:paraId="7DA54431" w14:textId="77777777" w:rsidR="00EF6C4B" w:rsidRDefault="00EF6C4B" w:rsidP="006932A8"/>
    <w:p w14:paraId="5C9132DF" w14:textId="77777777" w:rsidR="00EF6C4B" w:rsidRDefault="00EF6C4B" w:rsidP="006932A8"/>
    <w:p w14:paraId="071E1173" w14:textId="77777777" w:rsidR="00EF6C4B" w:rsidRDefault="00EF6C4B" w:rsidP="006932A8"/>
    <w:p w14:paraId="5D7C2816" w14:textId="77777777" w:rsidR="00EF6C4B" w:rsidRDefault="00EF6C4B" w:rsidP="006932A8"/>
    <w:p w14:paraId="41208CCC" w14:textId="77777777" w:rsidR="00EF6C4B" w:rsidRDefault="00EF6C4B" w:rsidP="006932A8"/>
    <w:p w14:paraId="0A83C39A" w14:textId="77777777" w:rsidR="009B2BB9" w:rsidRDefault="009B2BB9" w:rsidP="006932A8"/>
    <w:p w14:paraId="2E9AB228" w14:textId="77777777" w:rsidR="0021042B" w:rsidRDefault="0021042B" w:rsidP="006932A8"/>
    <w:p w14:paraId="53B0388D" w14:textId="77777777" w:rsidR="0021042B" w:rsidRDefault="0021042B" w:rsidP="006932A8"/>
    <w:p w14:paraId="7BF3A037" w14:textId="77777777" w:rsidR="009B2BB9" w:rsidRDefault="009B2BB9" w:rsidP="006932A8"/>
    <w:p w14:paraId="4C5663CD" w14:textId="77777777" w:rsidR="009B2BB9" w:rsidRDefault="009B2BB9" w:rsidP="006932A8"/>
    <w:p w14:paraId="293F9933" w14:textId="77777777" w:rsidR="009B2BB9" w:rsidRDefault="009B2BB9" w:rsidP="006932A8"/>
    <w:p w14:paraId="07E4F852" w14:textId="77777777" w:rsidR="009B2BB9" w:rsidRDefault="009B2BB9" w:rsidP="00E16D04">
      <w:pPr>
        <w:ind w:left="720" w:hanging="720"/>
      </w:pPr>
    </w:p>
    <w:p w14:paraId="6611751F" w14:textId="59515BB7" w:rsidR="00FD6827" w:rsidRDefault="00FD6827">
      <w:pPr>
        <w:pStyle w:val="Heading1"/>
      </w:pPr>
      <w:bookmarkStart w:id="47" w:name="_Toc124445610"/>
      <w:r>
        <w:lastRenderedPageBreak/>
        <w:t>Appendix A</w:t>
      </w:r>
      <w:bookmarkEnd w:id="47"/>
    </w:p>
    <w:p w14:paraId="46BA5423" w14:textId="77777777" w:rsidR="00EF6C4B" w:rsidRPr="00EF6C4B" w:rsidRDefault="00EF6C4B" w:rsidP="00EF6C4B"/>
    <w:p w14:paraId="753AA29F" w14:textId="69EC257A" w:rsidR="00EF6C4B" w:rsidRDefault="00EF6C4B" w:rsidP="00EF6C4B">
      <w:pPr>
        <w:pStyle w:val="Heading2"/>
      </w:pPr>
      <w:bookmarkStart w:id="48" w:name="_Toc124445611"/>
      <w:r w:rsidRPr="00EF6C4B">
        <w:t>APPLICATION FOR ETHICAL APPROVAL</w:t>
      </w:r>
      <w:bookmarkEnd w:id="48"/>
    </w:p>
    <w:p w14:paraId="09BE3243" w14:textId="77777777" w:rsidR="00C0099C" w:rsidRPr="004C3A0B" w:rsidRDefault="00C0099C" w:rsidP="00C0099C">
      <w:pPr>
        <w:tabs>
          <w:tab w:val="left" w:pos="5103"/>
        </w:tabs>
        <w:rPr>
          <w:rFonts w:ascii="Arial" w:hAnsi="Arial" w:cs="Arial"/>
          <w:b/>
          <w:bCs/>
          <w:sz w:val="22"/>
        </w:rPr>
      </w:pPr>
      <w:r w:rsidRPr="004C3A0B">
        <w:rPr>
          <w:rFonts w:ascii="Arial" w:hAnsi="Arial" w:cs="Arial"/>
          <w:b/>
          <w:bCs/>
          <w:sz w:val="22"/>
        </w:rPr>
        <w:t>In order for research to result in benefit and minimise risk of harm, it must be conducted ethically. A researcher may not be covered by the University’s insurance if ethical approval has not been obtained prior to commencement.</w:t>
      </w:r>
    </w:p>
    <w:p w14:paraId="609AFCA5" w14:textId="77777777" w:rsidR="00C0099C" w:rsidRPr="004C3A0B" w:rsidRDefault="00C0099C" w:rsidP="00C0099C">
      <w:pPr>
        <w:tabs>
          <w:tab w:val="left" w:pos="5103"/>
        </w:tabs>
        <w:jc w:val="center"/>
        <w:rPr>
          <w:rFonts w:ascii="Arial" w:hAnsi="Arial" w:cs="Arial"/>
          <w:b/>
          <w:bCs/>
          <w:sz w:val="16"/>
          <w:szCs w:val="16"/>
        </w:rPr>
      </w:pPr>
    </w:p>
    <w:p w14:paraId="34DB2AA5" w14:textId="77777777" w:rsidR="00C0099C" w:rsidRPr="004C3A0B" w:rsidRDefault="00C0099C" w:rsidP="00C0099C">
      <w:pPr>
        <w:tabs>
          <w:tab w:val="left" w:pos="5103"/>
        </w:tabs>
        <w:rPr>
          <w:rFonts w:ascii="Arial" w:hAnsi="Arial" w:cs="Arial"/>
          <w:sz w:val="22"/>
        </w:rPr>
      </w:pPr>
      <w:r w:rsidRPr="004C3A0B">
        <w:rPr>
          <w:rFonts w:ascii="Arial" w:hAnsi="Arial" w:cs="Arial"/>
          <w:sz w:val="22"/>
        </w:rPr>
        <w:t xml:space="preserve">The University follows the OECD Frascati manual definition of </w:t>
      </w:r>
      <w:r w:rsidRPr="004C3A0B">
        <w:rPr>
          <w:rFonts w:ascii="Arial" w:hAnsi="Arial" w:cs="Arial"/>
          <w:b/>
          <w:sz w:val="22"/>
        </w:rPr>
        <w:t>research activity</w:t>
      </w:r>
      <w:r w:rsidRPr="004C3A0B">
        <w:rPr>
          <w:rFonts w:ascii="Arial" w:hAnsi="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6FFDA93" w14:textId="77777777" w:rsidR="00C0099C" w:rsidRPr="004C3A0B" w:rsidRDefault="00C0099C" w:rsidP="00C0099C">
      <w:pPr>
        <w:tabs>
          <w:tab w:val="left" w:pos="5103"/>
        </w:tabs>
        <w:rPr>
          <w:rFonts w:ascii="Arial" w:hAnsi="Arial" w:cs="Arial"/>
          <w:sz w:val="22"/>
        </w:rPr>
      </w:pPr>
    </w:p>
    <w:p w14:paraId="3071230D" w14:textId="77777777" w:rsidR="00C0099C" w:rsidRPr="004C3A0B" w:rsidRDefault="00C0099C" w:rsidP="00C0099C">
      <w:pPr>
        <w:tabs>
          <w:tab w:val="left" w:pos="5103"/>
        </w:tabs>
        <w:rPr>
          <w:rFonts w:ascii="Arial" w:hAnsi="Arial" w:cs="Arial"/>
          <w:sz w:val="22"/>
        </w:rPr>
      </w:pPr>
      <w:r w:rsidRPr="004C3A0B">
        <w:rPr>
          <w:rFonts w:ascii="Arial" w:hAnsi="Arial" w:cs="Arial"/>
          <w:sz w:val="22"/>
        </w:rPr>
        <w:t>The individual undertaking the research activity is known as the “principal researcher”.</w:t>
      </w:r>
    </w:p>
    <w:p w14:paraId="7F5A87E7" w14:textId="77777777" w:rsidR="00C0099C" w:rsidRPr="004C3A0B" w:rsidRDefault="00C0099C" w:rsidP="00C0099C">
      <w:pPr>
        <w:tabs>
          <w:tab w:val="left" w:pos="5103"/>
        </w:tabs>
        <w:rPr>
          <w:rFonts w:ascii="Arial" w:hAnsi="Arial" w:cs="Arial"/>
          <w:sz w:val="22"/>
        </w:rPr>
      </w:pPr>
    </w:p>
    <w:p w14:paraId="4F1CB57C" w14:textId="77777777" w:rsidR="00C0099C" w:rsidRPr="004C3A0B" w:rsidRDefault="00C0099C" w:rsidP="00C0099C">
      <w:pPr>
        <w:tabs>
          <w:tab w:val="left" w:pos="5103"/>
        </w:tabs>
        <w:rPr>
          <w:rFonts w:ascii="Arial" w:hAnsi="Arial" w:cs="Arial"/>
          <w:sz w:val="22"/>
        </w:rPr>
      </w:pPr>
      <w:r w:rsidRPr="004C3A0B">
        <w:rPr>
          <w:rFonts w:ascii="Arial" w:hAnsi="Arial" w:cs="Arial"/>
          <w:sz w:val="22"/>
        </w:rPr>
        <w:t>Ethical approval is not required for routine audits, performance reviews, quality assurance studies, testing within normal educational requirements, and literary or artistic criticism.</w:t>
      </w:r>
    </w:p>
    <w:p w14:paraId="1B6B2699" w14:textId="77777777" w:rsidR="00C0099C" w:rsidRPr="004C3A0B" w:rsidRDefault="00C0099C" w:rsidP="00C0099C">
      <w:pPr>
        <w:tabs>
          <w:tab w:val="left" w:pos="5103"/>
        </w:tabs>
        <w:rPr>
          <w:rFonts w:ascii="Arial" w:hAnsi="Arial" w:cs="Arial"/>
          <w:sz w:val="22"/>
        </w:rPr>
      </w:pPr>
    </w:p>
    <w:p w14:paraId="78B4792C" w14:textId="77777777" w:rsidR="00C0099C" w:rsidRPr="004C3A0B" w:rsidRDefault="00C0099C" w:rsidP="00C0099C">
      <w:pPr>
        <w:tabs>
          <w:tab w:val="left" w:pos="5103"/>
        </w:tabs>
        <w:rPr>
          <w:rFonts w:ascii="Arial" w:hAnsi="Arial" w:cs="Arial"/>
          <w:b/>
          <w:bCs/>
          <w:sz w:val="22"/>
        </w:rPr>
      </w:pPr>
      <w:r w:rsidRPr="004C3A0B">
        <w:rPr>
          <w:rFonts w:ascii="Arial" w:hAnsi="Arial" w:cs="Arial"/>
          <w:b/>
          <w:bCs/>
          <w:sz w:val="22"/>
        </w:rPr>
        <w:t>Please read the notes for guidance before completing ALL sections of the form.</w:t>
      </w:r>
    </w:p>
    <w:p w14:paraId="3E9972AA" w14:textId="77777777" w:rsidR="00C0099C" w:rsidRPr="004C3A0B" w:rsidRDefault="00C0099C" w:rsidP="00C0099C">
      <w:pPr>
        <w:autoSpaceDE w:val="0"/>
        <w:autoSpaceDN w:val="0"/>
        <w:adjustRightInd w:val="0"/>
        <w:rPr>
          <w:rFonts w:ascii="Arial" w:hAnsi="Arial" w:cs="Arial"/>
          <w:sz w:val="22"/>
        </w:rPr>
      </w:pPr>
    </w:p>
    <w:p w14:paraId="1FD0A9F8" w14:textId="77777777" w:rsidR="00C0099C" w:rsidRDefault="00C0099C" w:rsidP="00C0099C">
      <w:pPr>
        <w:autoSpaceDE w:val="0"/>
        <w:autoSpaceDN w:val="0"/>
        <w:adjustRightInd w:val="0"/>
        <w:rPr>
          <w:rFonts w:ascii="Arial" w:hAnsi="Arial" w:cs="Arial"/>
          <w:sz w:val="22"/>
        </w:rPr>
      </w:pPr>
      <w:r w:rsidRPr="004C3A0B">
        <w:rPr>
          <w:rFonts w:ascii="Arial" w:hAnsi="Arial" w:cs="Arial"/>
          <w:b/>
          <w:sz w:val="22"/>
        </w:rPr>
        <w:t>This form</w:t>
      </w:r>
      <w:r w:rsidRPr="004C3A0B">
        <w:rPr>
          <w:rFonts w:ascii="Arial" w:hAnsi="Arial" w:cs="Arial"/>
          <w:sz w:val="22"/>
        </w:rPr>
        <w:t xml:space="preserve"> </w:t>
      </w:r>
      <w:r w:rsidRPr="004C3A0B">
        <w:rPr>
          <w:rFonts w:ascii="Arial" w:hAnsi="Arial" w:cs="Arial"/>
          <w:b/>
          <w:sz w:val="22"/>
        </w:rPr>
        <w:t>must be completed and approved prior to undertaking any research activity.</w:t>
      </w:r>
      <w:r w:rsidRPr="004C3A0B">
        <w:rPr>
          <w:rFonts w:ascii="Arial" w:hAnsi="Arial" w:cs="Arial"/>
          <w:sz w:val="22"/>
        </w:rPr>
        <w:t xml:space="preserve"> Please see </w:t>
      </w:r>
      <w:r>
        <w:rPr>
          <w:rFonts w:ascii="Arial" w:hAnsi="Arial" w:cs="Arial"/>
          <w:sz w:val="22"/>
        </w:rPr>
        <w:t>Checklist</w:t>
      </w:r>
      <w:r w:rsidRPr="004C3A0B">
        <w:rPr>
          <w:rFonts w:ascii="Arial" w:hAnsi="Arial" w:cs="Arial"/>
          <w:sz w:val="22"/>
        </w:rPr>
        <w:t xml:space="preserve"> for details of process for different categories of application.  </w:t>
      </w:r>
    </w:p>
    <w:p w14:paraId="23154A24" w14:textId="77777777" w:rsidR="00C0099C" w:rsidRDefault="00C0099C" w:rsidP="00C0099C">
      <w:pPr>
        <w:autoSpaceDE w:val="0"/>
        <w:autoSpaceDN w:val="0"/>
        <w:adjustRightInd w:val="0"/>
        <w:rPr>
          <w:rFonts w:ascii="Arial" w:hAnsi="Arial" w:cs="Arial"/>
          <w:sz w:val="22"/>
        </w:rPr>
      </w:pPr>
    </w:p>
    <w:p w14:paraId="02C9FFA7" w14:textId="77777777" w:rsidR="00C0099C" w:rsidRPr="004C3A0B" w:rsidRDefault="00C0099C" w:rsidP="00C0099C">
      <w:pPr>
        <w:autoSpaceDE w:val="0"/>
        <w:autoSpaceDN w:val="0"/>
        <w:adjustRightInd w:val="0"/>
        <w:spacing w:after="240"/>
        <w:rPr>
          <w:rFonts w:ascii="Arial" w:hAnsi="Arial" w:cs="Arial"/>
          <w:b/>
          <w:sz w:val="22"/>
        </w:rPr>
      </w:pPr>
      <w:r w:rsidRPr="004C3A0B">
        <w:rPr>
          <w:rFonts w:ascii="Arial" w:hAnsi="Arial" w:cs="Arial"/>
          <w:b/>
          <w:sz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0099C" w:rsidRPr="004C3A0B" w14:paraId="59F4AC04" w14:textId="77777777" w:rsidTr="00201E78">
        <w:trPr>
          <w:trHeight w:val="439"/>
        </w:trPr>
        <w:tc>
          <w:tcPr>
            <w:tcW w:w="559" w:type="dxa"/>
            <w:shd w:val="clear" w:color="auto" w:fill="F2F2F2" w:themeFill="background1" w:themeFillShade="F2"/>
            <w:vAlign w:val="center"/>
          </w:tcPr>
          <w:p w14:paraId="1A616277" w14:textId="77777777" w:rsidR="00C0099C" w:rsidRPr="004C3A0B" w:rsidRDefault="00C0099C" w:rsidP="00201E78">
            <w:pPr>
              <w:rPr>
                <w:rFonts w:ascii="Arial" w:hAnsi="Arial" w:cs="Arial"/>
                <w:sz w:val="22"/>
              </w:rPr>
            </w:pPr>
            <w:r>
              <w:rPr>
                <w:rFonts w:ascii="Arial" w:hAnsi="Arial" w:cs="Arial"/>
                <w:sz w:val="22"/>
              </w:rPr>
              <w:t>1</w:t>
            </w:r>
          </w:p>
        </w:tc>
        <w:tc>
          <w:tcPr>
            <w:tcW w:w="3253" w:type="dxa"/>
            <w:gridSpan w:val="2"/>
            <w:shd w:val="clear" w:color="auto" w:fill="F2F2F2" w:themeFill="background1" w:themeFillShade="F2"/>
            <w:vAlign w:val="center"/>
          </w:tcPr>
          <w:p w14:paraId="250B3CEF" w14:textId="77777777" w:rsidR="00C0099C" w:rsidRPr="004C3A0B" w:rsidRDefault="00C0099C" w:rsidP="00201E78">
            <w:pPr>
              <w:rPr>
                <w:rFonts w:ascii="Arial" w:hAnsi="Arial" w:cs="Arial"/>
                <w:sz w:val="22"/>
              </w:rPr>
            </w:pPr>
            <w:r w:rsidRPr="004C3A0B">
              <w:rPr>
                <w:rFonts w:ascii="Arial" w:hAnsi="Arial" w:cs="Arial"/>
                <w:sz w:val="22"/>
              </w:rPr>
              <w:t>Full Name:</w:t>
            </w:r>
          </w:p>
        </w:tc>
        <w:tc>
          <w:tcPr>
            <w:tcW w:w="6636" w:type="dxa"/>
            <w:gridSpan w:val="4"/>
            <w:vAlign w:val="center"/>
          </w:tcPr>
          <w:p w14:paraId="3B2D752A" w14:textId="77777777" w:rsidR="00C0099C" w:rsidRPr="004C3A0B" w:rsidRDefault="00C0099C" w:rsidP="00201E78">
            <w:pPr>
              <w:rPr>
                <w:rFonts w:ascii="Arial" w:hAnsi="Arial" w:cs="Arial"/>
                <w:sz w:val="22"/>
              </w:rPr>
            </w:pPr>
            <w:r>
              <w:rPr>
                <w:rFonts w:ascii="Arial" w:hAnsi="Arial" w:cs="Arial"/>
                <w:sz w:val="22"/>
              </w:rPr>
              <w:t>Cezar Bodnariu</w:t>
            </w:r>
          </w:p>
        </w:tc>
      </w:tr>
      <w:tr w:rsidR="00C0099C" w:rsidRPr="004C3A0B" w14:paraId="7199E161" w14:textId="77777777" w:rsidTr="00201E78">
        <w:trPr>
          <w:trHeight w:val="472"/>
        </w:trPr>
        <w:tc>
          <w:tcPr>
            <w:tcW w:w="559" w:type="dxa"/>
            <w:shd w:val="clear" w:color="auto" w:fill="BFBFBF" w:themeFill="background1" w:themeFillShade="BF"/>
            <w:vAlign w:val="center"/>
          </w:tcPr>
          <w:p w14:paraId="1A77F48A" w14:textId="77777777" w:rsidR="00C0099C" w:rsidRPr="004C3A0B" w:rsidRDefault="00C0099C" w:rsidP="00201E78">
            <w:pPr>
              <w:rPr>
                <w:rFonts w:ascii="Arial" w:hAnsi="Arial" w:cs="Arial"/>
                <w:sz w:val="22"/>
              </w:rPr>
            </w:pPr>
            <w:r>
              <w:rPr>
                <w:rFonts w:ascii="Arial" w:hAnsi="Arial" w:cs="Arial"/>
                <w:sz w:val="22"/>
              </w:rPr>
              <w:t>2</w:t>
            </w:r>
          </w:p>
        </w:tc>
        <w:tc>
          <w:tcPr>
            <w:tcW w:w="3253" w:type="dxa"/>
            <w:gridSpan w:val="2"/>
            <w:shd w:val="clear" w:color="auto" w:fill="BFBFBF" w:themeFill="background1" w:themeFillShade="BF"/>
            <w:vAlign w:val="center"/>
          </w:tcPr>
          <w:p w14:paraId="06ED18DE" w14:textId="77777777" w:rsidR="00C0099C" w:rsidRPr="004C3A0B" w:rsidRDefault="00C0099C" w:rsidP="00201E78">
            <w:pPr>
              <w:rPr>
                <w:rFonts w:ascii="Arial" w:hAnsi="Arial" w:cs="Arial"/>
                <w:sz w:val="22"/>
              </w:rPr>
            </w:pPr>
            <w:r w:rsidRPr="004C3A0B">
              <w:rPr>
                <w:rFonts w:ascii="Arial" w:hAnsi="Arial" w:cs="Arial"/>
                <w:sz w:val="22"/>
              </w:rPr>
              <w:t xml:space="preserve">Tick all </w:t>
            </w:r>
            <w:r>
              <w:rPr>
                <w:rFonts w:ascii="Arial" w:hAnsi="Arial" w:cs="Arial"/>
                <w:sz w:val="22"/>
              </w:rPr>
              <w:t>boxes that</w:t>
            </w:r>
            <w:r w:rsidRPr="004C3A0B">
              <w:rPr>
                <w:rFonts w:ascii="Arial" w:hAnsi="Arial" w:cs="Arial"/>
                <w:sz w:val="22"/>
              </w:rPr>
              <w:t xml:space="preserve"> apply:</w:t>
            </w:r>
          </w:p>
        </w:tc>
        <w:tc>
          <w:tcPr>
            <w:tcW w:w="2551" w:type="dxa"/>
            <w:shd w:val="clear" w:color="auto" w:fill="F2F2F2" w:themeFill="background1" w:themeFillShade="F2"/>
            <w:vAlign w:val="center"/>
          </w:tcPr>
          <w:p w14:paraId="50DFC21B" w14:textId="77777777" w:rsidR="00C0099C" w:rsidRPr="004C3A0B" w:rsidRDefault="00C0099C" w:rsidP="00201E78">
            <w:pPr>
              <w:rPr>
                <w:rFonts w:ascii="Arial" w:hAnsi="Arial" w:cs="Arial"/>
                <w:sz w:val="22"/>
              </w:rPr>
            </w:pPr>
            <w:r w:rsidRPr="004C3A0B">
              <w:rPr>
                <w:rFonts w:ascii="Arial" w:hAnsi="Arial" w:cs="Arial"/>
                <w:sz w:val="22"/>
              </w:rPr>
              <w:t>Member of staff:</w:t>
            </w:r>
          </w:p>
        </w:tc>
        <w:tc>
          <w:tcPr>
            <w:tcW w:w="709" w:type="dxa"/>
            <w:shd w:val="clear" w:color="auto" w:fill="BFBFBF" w:themeFill="background1" w:themeFillShade="BF"/>
            <w:vAlign w:val="center"/>
          </w:tcPr>
          <w:p w14:paraId="33266E42" w14:textId="77777777" w:rsidR="00C0099C" w:rsidRPr="004C3A0B" w:rsidRDefault="00C0099C" w:rsidP="00201E78">
            <w:pPr>
              <w:jc w:val="center"/>
              <w:rPr>
                <w:rFonts w:ascii="Arial" w:hAnsi="Arial" w:cs="Arial"/>
                <w:sz w:val="22"/>
              </w:rPr>
            </w:pPr>
            <w:r>
              <w:rPr>
                <w:rFonts w:ascii="MS Gothic" w:eastAsia="MS Gothic" w:hAnsi="MS Gothic" w:cs="Arial" w:hint="eastAsia"/>
                <w:sz w:val="22"/>
              </w:rPr>
              <w:t>☐</w:t>
            </w:r>
          </w:p>
        </w:tc>
        <w:tc>
          <w:tcPr>
            <w:tcW w:w="2526" w:type="dxa"/>
            <w:shd w:val="clear" w:color="auto" w:fill="F2F2F2" w:themeFill="background1" w:themeFillShade="F2"/>
            <w:vAlign w:val="center"/>
          </w:tcPr>
          <w:p w14:paraId="6460BBC2" w14:textId="77777777" w:rsidR="00C0099C" w:rsidRPr="004C3A0B" w:rsidRDefault="00C0099C" w:rsidP="00201E78">
            <w:pPr>
              <w:rPr>
                <w:rFonts w:ascii="Arial" w:hAnsi="Arial" w:cs="Arial"/>
                <w:sz w:val="22"/>
              </w:rPr>
            </w:pPr>
            <w:r w:rsidRPr="004C3A0B">
              <w:rPr>
                <w:rFonts w:ascii="Arial" w:hAnsi="Arial" w:cs="Arial"/>
                <w:sz w:val="22"/>
              </w:rPr>
              <w:t>Honorary research fellow:</w:t>
            </w:r>
          </w:p>
        </w:tc>
        <w:tc>
          <w:tcPr>
            <w:tcW w:w="850" w:type="dxa"/>
            <w:shd w:val="clear" w:color="auto" w:fill="BFBFBF" w:themeFill="background1" w:themeFillShade="BF"/>
            <w:vAlign w:val="center"/>
          </w:tcPr>
          <w:p w14:paraId="6E0FDCE3" w14:textId="77777777" w:rsidR="00C0099C" w:rsidRPr="004C3A0B" w:rsidRDefault="00C0099C" w:rsidP="00201E78">
            <w:pPr>
              <w:jc w:val="center"/>
              <w:rPr>
                <w:rFonts w:ascii="Arial" w:hAnsi="Arial" w:cs="Arial"/>
                <w:sz w:val="22"/>
              </w:rPr>
            </w:pPr>
            <w:r>
              <w:rPr>
                <w:rFonts w:ascii="MS Gothic" w:eastAsia="MS Gothic" w:hAnsi="MS Gothic" w:cs="Arial" w:hint="eastAsia"/>
                <w:sz w:val="22"/>
              </w:rPr>
              <w:t>☐</w:t>
            </w:r>
          </w:p>
        </w:tc>
      </w:tr>
      <w:tr w:rsidR="00C0099C" w:rsidRPr="004C3A0B" w14:paraId="55DA4952" w14:textId="77777777" w:rsidTr="00201E78">
        <w:trPr>
          <w:trHeight w:val="472"/>
        </w:trPr>
        <w:tc>
          <w:tcPr>
            <w:tcW w:w="559" w:type="dxa"/>
            <w:shd w:val="clear" w:color="auto" w:fill="F2F2F2" w:themeFill="background1" w:themeFillShade="F2"/>
            <w:vAlign w:val="center"/>
          </w:tcPr>
          <w:p w14:paraId="37683C40" w14:textId="77777777" w:rsidR="00C0099C" w:rsidRDefault="00C0099C" w:rsidP="00201E78">
            <w:pPr>
              <w:rPr>
                <w:rFonts w:ascii="Arial" w:hAnsi="Arial" w:cs="Arial"/>
                <w:sz w:val="22"/>
              </w:rPr>
            </w:pPr>
          </w:p>
        </w:tc>
        <w:tc>
          <w:tcPr>
            <w:tcW w:w="2544" w:type="dxa"/>
            <w:shd w:val="clear" w:color="auto" w:fill="F2F2F2" w:themeFill="background1" w:themeFillShade="F2"/>
            <w:vAlign w:val="center"/>
          </w:tcPr>
          <w:p w14:paraId="34DC4063" w14:textId="77777777" w:rsidR="00C0099C" w:rsidRPr="004C3A0B" w:rsidRDefault="00C0099C" w:rsidP="00201E78">
            <w:pPr>
              <w:rPr>
                <w:rFonts w:ascii="Arial" w:hAnsi="Arial" w:cs="Arial"/>
                <w:sz w:val="22"/>
              </w:rPr>
            </w:pPr>
            <w:r>
              <w:rPr>
                <w:rFonts w:ascii="Arial" w:hAnsi="Arial" w:cs="Arial"/>
                <w:sz w:val="22"/>
              </w:rPr>
              <w:t>Undergraduate Student</w:t>
            </w:r>
          </w:p>
        </w:tc>
        <w:sdt>
          <w:sdtPr>
            <w:rPr>
              <w:rFonts w:ascii="Arial" w:hAnsi="Arial" w:cs="Arial"/>
              <w:sz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09EE757" w14:textId="77777777" w:rsidR="00C0099C" w:rsidRDefault="00C0099C" w:rsidP="00201E78">
                <w:pPr>
                  <w:jc w:val="center"/>
                  <w:rPr>
                    <w:rFonts w:ascii="Arial" w:hAnsi="Arial" w:cs="Arial"/>
                    <w:sz w:val="22"/>
                  </w:rPr>
                </w:pPr>
                <w:r>
                  <w:rPr>
                    <w:rFonts w:ascii="MS Gothic" w:eastAsia="MS Gothic" w:hAnsi="MS Gothic" w:cs="Arial" w:hint="eastAsia"/>
                    <w:sz w:val="22"/>
                  </w:rPr>
                  <w:t>☒</w:t>
                </w:r>
              </w:p>
            </w:tc>
          </w:sdtContent>
        </w:sdt>
        <w:tc>
          <w:tcPr>
            <w:tcW w:w="2551" w:type="dxa"/>
            <w:shd w:val="clear" w:color="auto" w:fill="F2F2F2" w:themeFill="background1" w:themeFillShade="F2"/>
            <w:vAlign w:val="center"/>
          </w:tcPr>
          <w:p w14:paraId="6B1DB21F" w14:textId="77777777" w:rsidR="00C0099C" w:rsidRPr="004C3A0B" w:rsidRDefault="00C0099C" w:rsidP="00201E78">
            <w:pPr>
              <w:rPr>
                <w:rFonts w:ascii="Arial" w:hAnsi="Arial" w:cs="Arial"/>
                <w:sz w:val="22"/>
              </w:rPr>
            </w:pPr>
            <w:r>
              <w:rPr>
                <w:rFonts w:ascii="Arial" w:hAnsi="Arial" w:cs="Arial"/>
                <w:sz w:val="22"/>
              </w:rPr>
              <w:t>Taught Postgraduate Student</w:t>
            </w:r>
          </w:p>
        </w:tc>
        <w:sdt>
          <w:sdtPr>
            <w:rPr>
              <w:rFonts w:ascii="Arial" w:hAnsi="Arial" w:cs="Arial"/>
              <w:sz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D472DF8" w14:textId="77777777" w:rsidR="00C0099C" w:rsidRDefault="00C0099C" w:rsidP="00201E78">
                <w:pPr>
                  <w:jc w:val="center"/>
                  <w:rPr>
                    <w:rFonts w:ascii="Arial" w:hAnsi="Arial" w:cs="Arial"/>
                    <w:sz w:val="22"/>
                  </w:rPr>
                </w:pPr>
                <w:r>
                  <w:rPr>
                    <w:rFonts w:ascii="MS Gothic" w:eastAsia="MS Gothic" w:hAnsi="MS Gothic" w:cs="Arial" w:hint="eastAsia"/>
                    <w:sz w:val="22"/>
                  </w:rPr>
                  <w:t>☐</w:t>
                </w:r>
              </w:p>
            </w:tc>
          </w:sdtContent>
        </w:sdt>
        <w:tc>
          <w:tcPr>
            <w:tcW w:w="2526" w:type="dxa"/>
            <w:shd w:val="clear" w:color="auto" w:fill="F2F2F2" w:themeFill="background1" w:themeFillShade="F2"/>
            <w:vAlign w:val="center"/>
          </w:tcPr>
          <w:p w14:paraId="5EBB7F40" w14:textId="77777777" w:rsidR="00C0099C" w:rsidRPr="004C3A0B" w:rsidRDefault="00C0099C" w:rsidP="00201E78">
            <w:pPr>
              <w:rPr>
                <w:rFonts w:ascii="Arial" w:hAnsi="Arial" w:cs="Arial"/>
                <w:sz w:val="22"/>
              </w:rPr>
            </w:pPr>
            <w:r>
              <w:rPr>
                <w:rFonts w:ascii="Arial" w:hAnsi="Arial" w:cs="Arial"/>
                <w:sz w:val="22"/>
              </w:rPr>
              <w:t>Postgraduate Research Student</w:t>
            </w:r>
          </w:p>
        </w:tc>
        <w:sdt>
          <w:sdtPr>
            <w:rPr>
              <w:rFonts w:ascii="Arial" w:hAnsi="Arial" w:cs="Arial"/>
              <w:sz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A0D9357" w14:textId="77777777" w:rsidR="00C0099C" w:rsidRDefault="00C0099C" w:rsidP="00201E78">
                <w:pPr>
                  <w:jc w:val="center"/>
                  <w:rPr>
                    <w:rFonts w:ascii="Arial" w:hAnsi="Arial" w:cs="Arial"/>
                    <w:sz w:val="22"/>
                  </w:rPr>
                </w:pPr>
                <w:r>
                  <w:rPr>
                    <w:rFonts w:ascii="MS Gothic" w:eastAsia="MS Gothic" w:hAnsi="MS Gothic" w:cs="Arial" w:hint="eastAsia"/>
                    <w:sz w:val="22"/>
                  </w:rPr>
                  <w:t>☐</w:t>
                </w:r>
              </w:p>
            </w:tc>
          </w:sdtContent>
        </w:sdt>
      </w:tr>
    </w:tbl>
    <w:p w14:paraId="323BAB07" w14:textId="77777777" w:rsidR="00C0099C" w:rsidRPr="004C3A0B" w:rsidRDefault="00C0099C" w:rsidP="00C0099C">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0099C" w:rsidRPr="004C3A0B" w14:paraId="39A3AB10" w14:textId="77777777" w:rsidTr="00201E78">
        <w:trPr>
          <w:cantSplit/>
          <w:trHeight w:val="334"/>
        </w:trPr>
        <w:tc>
          <w:tcPr>
            <w:tcW w:w="559" w:type="dxa"/>
            <w:shd w:val="clear" w:color="auto" w:fill="F2F2F2" w:themeFill="background1" w:themeFillShade="F2"/>
            <w:vAlign w:val="center"/>
          </w:tcPr>
          <w:p w14:paraId="361CF606" w14:textId="77777777" w:rsidR="00C0099C" w:rsidRDefault="00C0099C" w:rsidP="00201E78">
            <w:pPr>
              <w:rPr>
                <w:rFonts w:ascii="Arial" w:hAnsi="Arial" w:cs="Arial"/>
                <w:sz w:val="22"/>
              </w:rPr>
            </w:pPr>
            <w:r>
              <w:rPr>
                <w:rFonts w:ascii="Arial" w:hAnsi="Arial" w:cs="Arial"/>
                <w:sz w:val="22"/>
              </w:rPr>
              <w:lastRenderedPageBreak/>
              <w:t>3</w:t>
            </w:r>
          </w:p>
        </w:tc>
        <w:tc>
          <w:tcPr>
            <w:tcW w:w="3253" w:type="dxa"/>
            <w:shd w:val="clear" w:color="auto" w:fill="F2F2F2" w:themeFill="background1" w:themeFillShade="F2"/>
            <w:vAlign w:val="center"/>
          </w:tcPr>
          <w:p w14:paraId="10170CCA" w14:textId="77777777" w:rsidR="00C0099C" w:rsidRPr="004C3A0B" w:rsidRDefault="00C0099C" w:rsidP="00201E78">
            <w:pPr>
              <w:rPr>
                <w:rFonts w:ascii="Arial" w:hAnsi="Arial" w:cs="Arial"/>
                <w:sz w:val="22"/>
              </w:rPr>
            </w:pPr>
            <w:r>
              <w:rPr>
                <w:rFonts w:ascii="Arial" w:hAnsi="Arial" w:cs="Arial"/>
                <w:sz w:val="22"/>
              </w:rPr>
              <w:t>Institute</w:t>
            </w:r>
            <w:r w:rsidRPr="004C3A0B">
              <w:rPr>
                <w:rFonts w:ascii="Arial" w:hAnsi="Arial" w:cs="Arial"/>
                <w:sz w:val="22"/>
              </w:rPr>
              <w:t>/</w:t>
            </w:r>
            <w:r>
              <w:rPr>
                <w:rFonts w:ascii="Arial" w:hAnsi="Arial" w:cs="Arial"/>
                <w:sz w:val="22"/>
              </w:rPr>
              <w:t>Academic Discipline</w:t>
            </w:r>
            <w:r w:rsidRPr="004C3A0B">
              <w:rPr>
                <w:rFonts w:ascii="Arial" w:hAnsi="Arial" w:cs="Arial"/>
                <w:sz w:val="22"/>
              </w:rPr>
              <w:t>/Centre:</w:t>
            </w:r>
          </w:p>
        </w:tc>
        <w:tc>
          <w:tcPr>
            <w:tcW w:w="6636" w:type="dxa"/>
            <w:vAlign w:val="center"/>
          </w:tcPr>
          <w:p w14:paraId="5F52553B" w14:textId="77777777" w:rsidR="00C0099C" w:rsidRDefault="00C0099C" w:rsidP="00201E78">
            <w:pPr>
              <w:rPr>
                <w:rFonts w:ascii="Arial" w:hAnsi="Arial" w:cs="Arial"/>
                <w:sz w:val="22"/>
              </w:rPr>
            </w:pPr>
          </w:p>
          <w:p w14:paraId="749CACF2" w14:textId="77777777" w:rsidR="00C0099C" w:rsidRPr="004C3A0B" w:rsidRDefault="00C0099C" w:rsidP="00201E78">
            <w:pPr>
              <w:rPr>
                <w:rFonts w:ascii="Arial" w:hAnsi="Arial" w:cs="Arial"/>
                <w:sz w:val="22"/>
              </w:rPr>
            </w:pPr>
            <w:r>
              <w:rPr>
                <w:rFonts w:ascii="Arial" w:hAnsi="Arial" w:cs="Arial"/>
                <w:sz w:val="22"/>
              </w:rPr>
              <w:t>University Of Wales Trinity Saint David</w:t>
            </w:r>
          </w:p>
        </w:tc>
      </w:tr>
      <w:tr w:rsidR="00C0099C" w:rsidRPr="004C3A0B" w14:paraId="427116CE" w14:textId="77777777" w:rsidTr="00201E78">
        <w:trPr>
          <w:cantSplit/>
          <w:trHeight w:val="340"/>
        </w:trPr>
        <w:tc>
          <w:tcPr>
            <w:tcW w:w="559" w:type="dxa"/>
            <w:shd w:val="clear" w:color="auto" w:fill="F2F2F2" w:themeFill="background1" w:themeFillShade="F2"/>
            <w:vAlign w:val="center"/>
          </w:tcPr>
          <w:p w14:paraId="56E6550F" w14:textId="77777777" w:rsidR="00C0099C" w:rsidRPr="004C3A0B" w:rsidRDefault="00C0099C" w:rsidP="00201E78">
            <w:pPr>
              <w:rPr>
                <w:rFonts w:ascii="Arial" w:hAnsi="Arial" w:cs="Arial"/>
                <w:sz w:val="22"/>
              </w:rPr>
            </w:pPr>
            <w:r>
              <w:rPr>
                <w:rFonts w:ascii="Arial" w:hAnsi="Arial" w:cs="Arial"/>
                <w:sz w:val="22"/>
              </w:rPr>
              <w:t>4</w:t>
            </w:r>
          </w:p>
        </w:tc>
        <w:tc>
          <w:tcPr>
            <w:tcW w:w="3253" w:type="dxa"/>
            <w:shd w:val="clear" w:color="auto" w:fill="F2F2F2" w:themeFill="background1" w:themeFillShade="F2"/>
            <w:vAlign w:val="center"/>
          </w:tcPr>
          <w:p w14:paraId="5D5A0EE4" w14:textId="77777777" w:rsidR="00C0099C" w:rsidRPr="004C3A0B" w:rsidRDefault="00C0099C" w:rsidP="00201E78">
            <w:pPr>
              <w:rPr>
                <w:rFonts w:ascii="Arial" w:hAnsi="Arial" w:cs="Arial"/>
                <w:sz w:val="22"/>
              </w:rPr>
            </w:pPr>
            <w:r w:rsidRPr="004C3A0B">
              <w:rPr>
                <w:rFonts w:ascii="Arial" w:hAnsi="Arial" w:cs="Arial"/>
                <w:sz w:val="22"/>
              </w:rPr>
              <w:t>Campus:</w:t>
            </w:r>
          </w:p>
        </w:tc>
        <w:tc>
          <w:tcPr>
            <w:tcW w:w="6636" w:type="dxa"/>
            <w:vAlign w:val="center"/>
          </w:tcPr>
          <w:p w14:paraId="62FA36FD" w14:textId="77777777" w:rsidR="00C0099C" w:rsidRDefault="00C0099C" w:rsidP="00201E78">
            <w:pPr>
              <w:rPr>
                <w:rFonts w:ascii="Arial" w:hAnsi="Arial" w:cs="Arial"/>
                <w:sz w:val="22"/>
              </w:rPr>
            </w:pPr>
          </w:p>
          <w:p w14:paraId="341C72E9" w14:textId="77777777" w:rsidR="00C0099C" w:rsidRPr="004C3A0B" w:rsidRDefault="00C0099C" w:rsidP="00201E78">
            <w:pPr>
              <w:rPr>
                <w:rFonts w:ascii="Arial" w:hAnsi="Arial" w:cs="Arial"/>
                <w:sz w:val="22"/>
              </w:rPr>
            </w:pPr>
            <w:r>
              <w:rPr>
                <w:rFonts w:ascii="Arial" w:hAnsi="Arial" w:cs="Arial"/>
                <w:sz w:val="22"/>
              </w:rPr>
              <w:t>London</w:t>
            </w:r>
          </w:p>
        </w:tc>
      </w:tr>
      <w:tr w:rsidR="00C0099C" w:rsidRPr="004C3A0B" w14:paraId="3454775E" w14:textId="77777777" w:rsidTr="00201E78">
        <w:trPr>
          <w:cantSplit/>
          <w:trHeight w:val="340"/>
        </w:trPr>
        <w:tc>
          <w:tcPr>
            <w:tcW w:w="559" w:type="dxa"/>
            <w:shd w:val="clear" w:color="auto" w:fill="F2F2F2" w:themeFill="background1" w:themeFillShade="F2"/>
            <w:vAlign w:val="center"/>
          </w:tcPr>
          <w:p w14:paraId="0784C597" w14:textId="77777777" w:rsidR="00C0099C" w:rsidRPr="004C3A0B" w:rsidRDefault="00C0099C" w:rsidP="00201E78">
            <w:pPr>
              <w:rPr>
                <w:rFonts w:ascii="Arial" w:hAnsi="Arial" w:cs="Arial"/>
                <w:sz w:val="22"/>
              </w:rPr>
            </w:pPr>
            <w:r>
              <w:rPr>
                <w:rFonts w:ascii="Arial" w:hAnsi="Arial" w:cs="Arial"/>
                <w:sz w:val="22"/>
              </w:rPr>
              <w:t>5</w:t>
            </w:r>
          </w:p>
        </w:tc>
        <w:tc>
          <w:tcPr>
            <w:tcW w:w="3253" w:type="dxa"/>
            <w:shd w:val="clear" w:color="auto" w:fill="F2F2F2" w:themeFill="background1" w:themeFillShade="F2"/>
            <w:vAlign w:val="center"/>
          </w:tcPr>
          <w:p w14:paraId="0B9CE2CA" w14:textId="77777777" w:rsidR="00C0099C" w:rsidRPr="004C3A0B" w:rsidRDefault="00C0099C" w:rsidP="00201E78">
            <w:pPr>
              <w:rPr>
                <w:rFonts w:ascii="Arial" w:hAnsi="Arial" w:cs="Arial"/>
                <w:sz w:val="22"/>
              </w:rPr>
            </w:pPr>
            <w:r w:rsidRPr="004C3A0B">
              <w:rPr>
                <w:rFonts w:ascii="Arial" w:hAnsi="Arial" w:cs="Arial"/>
                <w:sz w:val="22"/>
              </w:rPr>
              <w:t>E-mail address:</w:t>
            </w:r>
          </w:p>
        </w:tc>
        <w:tc>
          <w:tcPr>
            <w:tcW w:w="6636" w:type="dxa"/>
            <w:vAlign w:val="center"/>
          </w:tcPr>
          <w:p w14:paraId="1CB503F3" w14:textId="77777777" w:rsidR="00C0099C" w:rsidRDefault="00C0099C" w:rsidP="00201E78">
            <w:pPr>
              <w:rPr>
                <w:rFonts w:ascii="Arial" w:hAnsi="Arial" w:cs="Arial"/>
                <w:sz w:val="22"/>
              </w:rPr>
            </w:pPr>
            <w:hyperlink r:id="rId8" w:history="1">
              <w:r w:rsidRPr="00294608">
                <w:rPr>
                  <w:rStyle w:val="Hyperlink"/>
                  <w:rFonts w:ascii="Arial" w:hAnsi="Arial" w:cs="Arial"/>
                  <w:sz w:val="22"/>
                </w:rPr>
                <w:t>1914623@student.uwtsd.ac.uk</w:t>
              </w:r>
            </w:hyperlink>
          </w:p>
          <w:p w14:paraId="67654D54" w14:textId="77777777" w:rsidR="00C0099C" w:rsidRPr="004C3A0B" w:rsidRDefault="00C0099C" w:rsidP="00201E78">
            <w:pPr>
              <w:rPr>
                <w:rFonts w:ascii="Arial" w:hAnsi="Arial" w:cs="Arial"/>
                <w:sz w:val="22"/>
              </w:rPr>
            </w:pPr>
          </w:p>
        </w:tc>
      </w:tr>
      <w:tr w:rsidR="00C0099C" w:rsidRPr="004C3A0B" w14:paraId="666D31C1" w14:textId="77777777" w:rsidTr="00201E78">
        <w:trPr>
          <w:cantSplit/>
          <w:trHeight w:val="340"/>
        </w:trPr>
        <w:tc>
          <w:tcPr>
            <w:tcW w:w="559" w:type="dxa"/>
            <w:shd w:val="clear" w:color="auto" w:fill="F2F2F2" w:themeFill="background1" w:themeFillShade="F2"/>
            <w:vAlign w:val="center"/>
          </w:tcPr>
          <w:p w14:paraId="2774218C" w14:textId="77777777" w:rsidR="00C0099C" w:rsidRPr="004C3A0B" w:rsidRDefault="00C0099C" w:rsidP="00201E78">
            <w:pPr>
              <w:rPr>
                <w:rFonts w:ascii="Arial" w:hAnsi="Arial" w:cs="Arial"/>
                <w:sz w:val="22"/>
              </w:rPr>
            </w:pPr>
            <w:r>
              <w:rPr>
                <w:rFonts w:ascii="Arial" w:hAnsi="Arial" w:cs="Arial"/>
                <w:sz w:val="22"/>
              </w:rPr>
              <w:t>6</w:t>
            </w:r>
          </w:p>
        </w:tc>
        <w:tc>
          <w:tcPr>
            <w:tcW w:w="3253" w:type="dxa"/>
            <w:shd w:val="clear" w:color="auto" w:fill="F2F2F2" w:themeFill="background1" w:themeFillShade="F2"/>
            <w:vAlign w:val="center"/>
          </w:tcPr>
          <w:p w14:paraId="2D37CDE1" w14:textId="77777777" w:rsidR="00C0099C" w:rsidRPr="004C3A0B" w:rsidRDefault="00C0099C" w:rsidP="00201E78">
            <w:pPr>
              <w:rPr>
                <w:rFonts w:ascii="Arial" w:hAnsi="Arial" w:cs="Arial"/>
                <w:sz w:val="22"/>
              </w:rPr>
            </w:pPr>
            <w:r w:rsidRPr="004C3A0B">
              <w:rPr>
                <w:rFonts w:ascii="Arial" w:hAnsi="Arial" w:cs="Arial"/>
                <w:sz w:val="22"/>
              </w:rPr>
              <w:t>Contact Telephone Number:</w:t>
            </w:r>
          </w:p>
        </w:tc>
        <w:tc>
          <w:tcPr>
            <w:tcW w:w="6636" w:type="dxa"/>
            <w:vAlign w:val="center"/>
          </w:tcPr>
          <w:p w14:paraId="50E1F84B" w14:textId="77777777" w:rsidR="00C0099C" w:rsidRDefault="00C0099C" w:rsidP="00201E78">
            <w:pPr>
              <w:rPr>
                <w:rFonts w:ascii="Arial" w:hAnsi="Arial" w:cs="Arial"/>
                <w:sz w:val="22"/>
              </w:rPr>
            </w:pPr>
          </w:p>
          <w:p w14:paraId="07FF40FF" w14:textId="77777777" w:rsidR="00C0099C" w:rsidRPr="004C3A0B" w:rsidRDefault="00C0099C" w:rsidP="00201E78">
            <w:pPr>
              <w:rPr>
                <w:rFonts w:ascii="Arial" w:hAnsi="Arial" w:cs="Arial"/>
                <w:sz w:val="22"/>
              </w:rPr>
            </w:pPr>
            <w:r>
              <w:rPr>
                <w:rFonts w:ascii="Arial" w:hAnsi="Arial" w:cs="Arial"/>
                <w:sz w:val="22"/>
              </w:rPr>
              <w:t>07739705447</w:t>
            </w:r>
          </w:p>
        </w:tc>
      </w:tr>
      <w:tr w:rsidR="00C0099C" w:rsidRPr="004C3A0B" w14:paraId="0184AADA" w14:textId="77777777" w:rsidTr="00201E78">
        <w:tc>
          <w:tcPr>
            <w:tcW w:w="559" w:type="dxa"/>
            <w:shd w:val="clear" w:color="auto" w:fill="BFBFBF" w:themeFill="background1" w:themeFillShade="BF"/>
            <w:vAlign w:val="center"/>
          </w:tcPr>
          <w:p w14:paraId="061A9F05" w14:textId="77777777" w:rsidR="00C0099C" w:rsidRPr="004C3A0B" w:rsidRDefault="00C0099C" w:rsidP="00201E78">
            <w:pPr>
              <w:rPr>
                <w:rFonts w:ascii="Arial" w:hAnsi="Arial" w:cs="Arial"/>
                <w:b/>
                <w:i/>
                <w:sz w:val="22"/>
              </w:rPr>
            </w:pPr>
          </w:p>
        </w:tc>
        <w:tc>
          <w:tcPr>
            <w:tcW w:w="9889" w:type="dxa"/>
            <w:gridSpan w:val="2"/>
            <w:shd w:val="clear" w:color="auto" w:fill="BFBFBF" w:themeFill="background1" w:themeFillShade="BF"/>
            <w:vAlign w:val="center"/>
          </w:tcPr>
          <w:p w14:paraId="4653377E" w14:textId="77777777" w:rsidR="00C0099C" w:rsidRPr="004C3A0B" w:rsidRDefault="00C0099C" w:rsidP="00201E78">
            <w:pPr>
              <w:rPr>
                <w:rFonts w:ascii="Arial" w:hAnsi="Arial" w:cs="Arial"/>
                <w:sz w:val="22"/>
              </w:rPr>
            </w:pPr>
            <w:r w:rsidRPr="004C3A0B">
              <w:rPr>
                <w:rFonts w:ascii="Arial" w:hAnsi="Arial" w:cs="Arial"/>
                <w:b/>
                <w:i/>
                <w:sz w:val="22"/>
              </w:rPr>
              <w:t>For students:</w:t>
            </w:r>
          </w:p>
        </w:tc>
      </w:tr>
      <w:tr w:rsidR="00C0099C" w:rsidRPr="004C3A0B" w14:paraId="0E5A4728" w14:textId="77777777" w:rsidTr="00201E78">
        <w:trPr>
          <w:trHeight w:val="513"/>
        </w:trPr>
        <w:tc>
          <w:tcPr>
            <w:tcW w:w="559" w:type="dxa"/>
            <w:shd w:val="clear" w:color="auto" w:fill="F2F2F2" w:themeFill="background1" w:themeFillShade="F2"/>
            <w:vAlign w:val="center"/>
          </w:tcPr>
          <w:p w14:paraId="599B2B03" w14:textId="77777777" w:rsidR="00C0099C" w:rsidRPr="004C3A0B" w:rsidRDefault="00C0099C" w:rsidP="00201E78">
            <w:pPr>
              <w:rPr>
                <w:rFonts w:ascii="Arial" w:hAnsi="Arial" w:cs="Arial"/>
                <w:sz w:val="22"/>
              </w:rPr>
            </w:pPr>
            <w:r>
              <w:rPr>
                <w:rFonts w:ascii="Arial" w:hAnsi="Arial" w:cs="Arial"/>
                <w:sz w:val="22"/>
              </w:rPr>
              <w:t>7</w:t>
            </w:r>
          </w:p>
        </w:tc>
        <w:tc>
          <w:tcPr>
            <w:tcW w:w="3253" w:type="dxa"/>
            <w:shd w:val="clear" w:color="auto" w:fill="F2F2F2" w:themeFill="background1" w:themeFillShade="F2"/>
            <w:vAlign w:val="center"/>
          </w:tcPr>
          <w:p w14:paraId="30CDE650" w14:textId="77777777" w:rsidR="00C0099C" w:rsidRPr="004C3A0B" w:rsidRDefault="00C0099C" w:rsidP="00201E78">
            <w:pPr>
              <w:rPr>
                <w:rFonts w:ascii="Arial" w:hAnsi="Arial" w:cs="Arial"/>
                <w:sz w:val="22"/>
              </w:rPr>
            </w:pPr>
            <w:r w:rsidRPr="004C3A0B">
              <w:rPr>
                <w:rFonts w:ascii="Arial" w:hAnsi="Arial" w:cs="Arial"/>
                <w:sz w:val="22"/>
              </w:rPr>
              <w:t>Student Number:</w:t>
            </w:r>
          </w:p>
        </w:tc>
        <w:tc>
          <w:tcPr>
            <w:tcW w:w="6636" w:type="dxa"/>
            <w:vAlign w:val="center"/>
          </w:tcPr>
          <w:p w14:paraId="6609504B" w14:textId="77777777" w:rsidR="00C0099C" w:rsidRPr="004C3A0B" w:rsidRDefault="00C0099C" w:rsidP="00201E78">
            <w:pPr>
              <w:rPr>
                <w:rFonts w:ascii="Arial" w:hAnsi="Arial" w:cs="Arial"/>
                <w:sz w:val="22"/>
              </w:rPr>
            </w:pPr>
            <w:r>
              <w:rPr>
                <w:rFonts w:ascii="Arial" w:hAnsi="Arial" w:cs="Arial"/>
                <w:sz w:val="22"/>
              </w:rPr>
              <w:t>1914623</w:t>
            </w:r>
          </w:p>
        </w:tc>
      </w:tr>
      <w:tr w:rsidR="00C0099C" w:rsidRPr="004C3A0B" w14:paraId="30502397" w14:textId="77777777" w:rsidTr="00201E78">
        <w:trPr>
          <w:trHeight w:val="549"/>
        </w:trPr>
        <w:tc>
          <w:tcPr>
            <w:tcW w:w="559" w:type="dxa"/>
            <w:shd w:val="clear" w:color="auto" w:fill="F2F2F2" w:themeFill="background1" w:themeFillShade="F2"/>
            <w:vAlign w:val="center"/>
          </w:tcPr>
          <w:p w14:paraId="38689150" w14:textId="77777777" w:rsidR="00C0099C" w:rsidRPr="004C3A0B" w:rsidRDefault="00C0099C" w:rsidP="00201E78">
            <w:pPr>
              <w:rPr>
                <w:rFonts w:ascii="Arial" w:hAnsi="Arial" w:cs="Arial"/>
                <w:sz w:val="22"/>
              </w:rPr>
            </w:pPr>
            <w:r>
              <w:rPr>
                <w:rFonts w:ascii="Arial" w:hAnsi="Arial" w:cs="Arial"/>
                <w:sz w:val="22"/>
              </w:rPr>
              <w:t>8</w:t>
            </w:r>
          </w:p>
        </w:tc>
        <w:tc>
          <w:tcPr>
            <w:tcW w:w="3253" w:type="dxa"/>
            <w:shd w:val="clear" w:color="auto" w:fill="F2F2F2" w:themeFill="background1" w:themeFillShade="F2"/>
            <w:vAlign w:val="center"/>
          </w:tcPr>
          <w:p w14:paraId="1E9B845A" w14:textId="77777777" w:rsidR="00C0099C" w:rsidRPr="004C3A0B" w:rsidRDefault="00C0099C" w:rsidP="00201E78">
            <w:pPr>
              <w:rPr>
                <w:rFonts w:ascii="Arial" w:hAnsi="Arial" w:cs="Arial"/>
                <w:sz w:val="22"/>
              </w:rPr>
            </w:pPr>
            <w:r w:rsidRPr="004C3A0B">
              <w:rPr>
                <w:rFonts w:ascii="Arial" w:hAnsi="Arial" w:cs="Arial"/>
                <w:sz w:val="22"/>
              </w:rPr>
              <w:t>Programme of Study:</w:t>
            </w:r>
          </w:p>
        </w:tc>
        <w:tc>
          <w:tcPr>
            <w:tcW w:w="6636" w:type="dxa"/>
            <w:vAlign w:val="center"/>
          </w:tcPr>
          <w:p w14:paraId="4F3145D0" w14:textId="77777777" w:rsidR="00C0099C" w:rsidRPr="004C3A0B" w:rsidRDefault="00C0099C" w:rsidP="00201E78">
            <w:pPr>
              <w:rPr>
                <w:rFonts w:ascii="Arial" w:hAnsi="Arial" w:cs="Arial"/>
                <w:sz w:val="22"/>
              </w:rPr>
            </w:pPr>
            <w:r>
              <w:rPr>
                <w:rFonts w:ascii="Arial" w:hAnsi="Arial" w:cs="Arial"/>
                <w:sz w:val="22"/>
              </w:rPr>
              <w:t>Ba Hons Business and Management</w:t>
            </w:r>
          </w:p>
        </w:tc>
      </w:tr>
      <w:tr w:rsidR="00C0099C" w:rsidRPr="004C3A0B" w14:paraId="01AE1ABC" w14:textId="77777777" w:rsidTr="00201E78">
        <w:trPr>
          <w:trHeight w:val="557"/>
        </w:trPr>
        <w:tc>
          <w:tcPr>
            <w:tcW w:w="559" w:type="dxa"/>
            <w:shd w:val="clear" w:color="auto" w:fill="F2F2F2" w:themeFill="background1" w:themeFillShade="F2"/>
            <w:vAlign w:val="center"/>
          </w:tcPr>
          <w:p w14:paraId="0D722855" w14:textId="77777777" w:rsidR="00C0099C" w:rsidRPr="004C3A0B" w:rsidRDefault="00C0099C" w:rsidP="00201E78">
            <w:pPr>
              <w:rPr>
                <w:rFonts w:ascii="Arial" w:hAnsi="Arial" w:cs="Arial"/>
                <w:sz w:val="22"/>
              </w:rPr>
            </w:pPr>
            <w:r>
              <w:rPr>
                <w:rFonts w:ascii="Arial" w:hAnsi="Arial" w:cs="Arial"/>
                <w:sz w:val="22"/>
              </w:rPr>
              <w:t>9</w:t>
            </w:r>
          </w:p>
        </w:tc>
        <w:tc>
          <w:tcPr>
            <w:tcW w:w="3253" w:type="dxa"/>
            <w:shd w:val="clear" w:color="auto" w:fill="F2F2F2" w:themeFill="background1" w:themeFillShade="F2"/>
            <w:vAlign w:val="center"/>
          </w:tcPr>
          <w:p w14:paraId="6F81FB80" w14:textId="77777777" w:rsidR="00C0099C" w:rsidRPr="004C3A0B" w:rsidRDefault="00C0099C" w:rsidP="00201E78">
            <w:pPr>
              <w:rPr>
                <w:rFonts w:ascii="Arial" w:hAnsi="Arial" w:cs="Arial"/>
                <w:sz w:val="22"/>
              </w:rPr>
            </w:pPr>
            <w:r w:rsidRPr="004C3A0B">
              <w:rPr>
                <w:rFonts w:ascii="Arial" w:hAnsi="Arial" w:cs="Arial"/>
                <w:sz w:val="22"/>
              </w:rPr>
              <w:t>Director of Studies/Supervisor:</w:t>
            </w:r>
          </w:p>
        </w:tc>
        <w:tc>
          <w:tcPr>
            <w:tcW w:w="6636" w:type="dxa"/>
            <w:vAlign w:val="center"/>
          </w:tcPr>
          <w:p w14:paraId="689A474C" w14:textId="77777777" w:rsidR="00C0099C" w:rsidRPr="004C3A0B" w:rsidRDefault="00C0099C" w:rsidP="00201E78">
            <w:pPr>
              <w:rPr>
                <w:rFonts w:ascii="Arial" w:hAnsi="Arial" w:cs="Arial"/>
                <w:sz w:val="22"/>
              </w:rPr>
            </w:pPr>
            <w:r w:rsidRPr="005E0A74">
              <w:rPr>
                <w:rFonts w:ascii="Arial" w:hAnsi="Arial" w:cs="Arial"/>
                <w:sz w:val="22"/>
              </w:rPr>
              <w:t>Anupam Mazumdar</w:t>
            </w:r>
            <w:r>
              <w:rPr>
                <w:rFonts w:ascii="Arial" w:hAnsi="Arial" w:cs="Arial"/>
                <w:sz w:val="22"/>
              </w:rPr>
              <w:t>/ Afzal Munna</w:t>
            </w:r>
          </w:p>
        </w:tc>
      </w:tr>
    </w:tbl>
    <w:p w14:paraId="0F4455E6" w14:textId="77777777" w:rsidR="00C0099C" w:rsidRDefault="00C0099C" w:rsidP="00C0099C">
      <w:pPr>
        <w:rPr>
          <w:rFonts w:ascii="Arial" w:hAnsi="Arial" w:cs="Arial"/>
          <w:bCs/>
          <w:iCs/>
        </w:rPr>
      </w:pPr>
    </w:p>
    <w:p w14:paraId="4BA0037E" w14:textId="77777777" w:rsidR="00C0099C" w:rsidRDefault="00C0099C" w:rsidP="00C0099C">
      <w:pPr>
        <w:autoSpaceDE w:val="0"/>
        <w:autoSpaceDN w:val="0"/>
        <w:adjustRightInd w:val="0"/>
        <w:rPr>
          <w:rFonts w:ascii="Arial" w:hAnsi="Arial" w:cs="Arial"/>
          <w:b/>
          <w:sz w:val="22"/>
        </w:rPr>
      </w:pPr>
    </w:p>
    <w:p w14:paraId="54B2C653" w14:textId="77777777" w:rsidR="00C0099C" w:rsidRDefault="00C0099C" w:rsidP="00C0099C">
      <w:pPr>
        <w:rPr>
          <w:rFonts w:ascii="Arial" w:hAnsi="Arial" w:cs="Arial"/>
          <w:b/>
          <w:sz w:val="22"/>
        </w:rPr>
      </w:pPr>
      <w:r>
        <w:rPr>
          <w:rFonts w:ascii="Arial" w:hAnsi="Arial" w:cs="Arial"/>
          <w:b/>
          <w:sz w:val="22"/>
        </w:rPr>
        <w:br w:type="page"/>
      </w:r>
    </w:p>
    <w:p w14:paraId="696F37EA" w14:textId="77777777" w:rsidR="00C0099C" w:rsidRPr="004C3A0B" w:rsidRDefault="00C0099C" w:rsidP="00C0099C">
      <w:pPr>
        <w:autoSpaceDE w:val="0"/>
        <w:autoSpaceDN w:val="0"/>
        <w:adjustRightInd w:val="0"/>
        <w:spacing w:after="240"/>
        <w:rPr>
          <w:rFonts w:ascii="Arial" w:hAnsi="Arial" w:cs="Arial"/>
          <w:b/>
          <w:sz w:val="22"/>
        </w:rPr>
      </w:pPr>
      <w:r w:rsidRPr="004C3A0B">
        <w:rPr>
          <w:rFonts w:ascii="Arial" w:hAnsi="Arial" w:cs="Arial"/>
          <w:b/>
          <w:sz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0099C" w:rsidRPr="004C3A0B" w14:paraId="352C655F" w14:textId="77777777" w:rsidTr="00201E78">
        <w:tc>
          <w:tcPr>
            <w:tcW w:w="562" w:type="dxa"/>
            <w:shd w:val="clear" w:color="auto" w:fill="F2F2F2" w:themeFill="background1" w:themeFillShade="F2"/>
          </w:tcPr>
          <w:p w14:paraId="6AC0FD13"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08B99F6B"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425735B"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BC75FB2" w14:textId="77777777" w:rsidR="00C0099C" w:rsidRPr="003257BD" w:rsidRDefault="00C0099C" w:rsidP="00201E78">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AAF103F" w14:textId="77777777" w:rsidR="00C0099C" w:rsidRPr="00065801" w:rsidRDefault="00C0099C" w:rsidP="00201E78">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590F1FE5" w14:textId="77777777" w:rsidR="00C0099C" w:rsidRPr="003257BD" w:rsidRDefault="00C0099C" w:rsidP="00201E78">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4477A52" w14:textId="77777777" w:rsidR="00C0099C" w:rsidRPr="00065801" w:rsidRDefault="00C0099C" w:rsidP="00201E78">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C0099C" w:rsidRPr="004C3A0B" w14:paraId="6B3DA611" w14:textId="77777777" w:rsidTr="00201E78">
        <w:tc>
          <w:tcPr>
            <w:tcW w:w="562" w:type="dxa"/>
            <w:shd w:val="clear" w:color="auto" w:fill="F2F2F2" w:themeFill="background1" w:themeFillShade="F2"/>
          </w:tcPr>
          <w:p w14:paraId="0339AF3A" w14:textId="77777777" w:rsidR="00C0099C" w:rsidRPr="004C3A0B" w:rsidRDefault="00C0099C" w:rsidP="00201E78">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7040302" w14:textId="77777777" w:rsidR="00C0099C" w:rsidRPr="004C3A0B" w:rsidRDefault="00C0099C" w:rsidP="00201E7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FF453BF" w14:textId="77777777" w:rsidR="00C0099C" w:rsidRPr="004C3A0B" w:rsidRDefault="00C0099C" w:rsidP="00201E78">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C0099C" w:rsidRPr="004C3A0B" w14:paraId="2D7B59F5" w14:textId="77777777" w:rsidTr="00201E78">
        <w:trPr>
          <w:trHeight w:val="437"/>
        </w:trPr>
        <w:tc>
          <w:tcPr>
            <w:tcW w:w="562" w:type="dxa"/>
            <w:vMerge w:val="restart"/>
            <w:shd w:val="clear" w:color="auto" w:fill="F2F2F2" w:themeFill="background1" w:themeFillShade="F2"/>
          </w:tcPr>
          <w:p w14:paraId="3718D8A8"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4F3C6FE2"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C9D1C8C"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25D12D6" w14:textId="77777777" w:rsidR="00C0099C" w:rsidRPr="002B55BF" w:rsidRDefault="00C0099C" w:rsidP="00201E78">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7A84568" w14:textId="77777777" w:rsidR="00C0099C" w:rsidRPr="004C3A0B" w:rsidRDefault="00C0099C" w:rsidP="00201E78">
            <w:pPr>
              <w:autoSpaceDE w:val="0"/>
              <w:autoSpaceDN w:val="0"/>
              <w:adjustRightInd w:val="0"/>
              <w:jc w:val="center"/>
              <w:rPr>
                <w:rFonts w:ascii="Arial" w:hAnsi="Arial" w:cs="Arial"/>
                <w:b/>
                <w:bCs/>
                <w:sz w:val="22"/>
                <w:szCs w:val="22"/>
              </w:rPr>
            </w:pPr>
          </w:p>
        </w:tc>
      </w:tr>
      <w:tr w:rsidR="00C0099C" w:rsidRPr="004C3A0B" w14:paraId="6977C846" w14:textId="77777777" w:rsidTr="00201E78">
        <w:trPr>
          <w:trHeight w:val="415"/>
        </w:trPr>
        <w:tc>
          <w:tcPr>
            <w:tcW w:w="562" w:type="dxa"/>
            <w:vMerge/>
            <w:shd w:val="clear" w:color="auto" w:fill="F2F2F2" w:themeFill="background1" w:themeFillShade="F2"/>
          </w:tcPr>
          <w:p w14:paraId="7036E82A" w14:textId="77777777" w:rsidR="00C0099C" w:rsidRPr="004C3A0B" w:rsidRDefault="00C0099C" w:rsidP="00201E78">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05757D23" w14:textId="77777777" w:rsidR="00C0099C" w:rsidRPr="004C3A0B" w:rsidRDefault="00C0099C" w:rsidP="00201E78">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074E4E28"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190EF9" w14:textId="77777777" w:rsidR="00C0099C" w:rsidRPr="002B55BF" w:rsidRDefault="00C0099C" w:rsidP="00201E78">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76605A5E" w14:textId="77777777" w:rsidR="00C0099C" w:rsidRPr="004C3A0B" w:rsidRDefault="00C0099C" w:rsidP="00201E78">
            <w:pPr>
              <w:autoSpaceDE w:val="0"/>
              <w:autoSpaceDN w:val="0"/>
              <w:adjustRightInd w:val="0"/>
              <w:jc w:val="center"/>
              <w:rPr>
                <w:rFonts w:ascii="Arial" w:hAnsi="Arial" w:cs="Arial"/>
                <w:b/>
                <w:bCs/>
                <w:sz w:val="22"/>
                <w:szCs w:val="22"/>
              </w:rPr>
            </w:pPr>
          </w:p>
        </w:tc>
      </w:tr>
      <w:tr w:rsidR="00C0099C" w:rsidRPr="004C3A0B" w14:paraId="39B1362D" w14:textId="77777777" w:rsidTr="00201E78">
        <w:tc>
          <w:tcPr>
            <w:tcW w:w="562" w:type="dxa"/>
            <w:vMerge/>
            <w:shd w:val="clear" w:color="auto" w:fill="F2F2F2" w:themeFill="background1" w:themeFillShade="F2"/>
          </w:tcPr>
          <w:p w14:paraId="334B16A6" w14:textId="77777777" w:rsidR="00C0099C" w:rsidRPr="004C3A0B" w:rsidRDefault="00C0099C" w:rsidP="00201E78">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62B0A363" w14:textId="77777777" w:rsidR="00C0099C" w:rsidRPr="004C3A0B" w:rsidRDefault="00C0099C" w:rsidP="00201E78">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2D78F8F0"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Other (write in)</w:t>
            </w:r>
          </w:p>
          <w:p w14:paraId="14F2DF37" w14:textId="77777777" w:rsidR="00C0099C" w:rsidRPr="004C3A0B" w:rsidRDefault="00C0099C" w:rsidP="00201E78">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469F428" w14:textId="77777777" w:rsidR="00C0099C" w:rsidRPr="002B55BF" w:rsidRDefault="00C0099C" w:rsidP="00201E78">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C87EB2" w14:textId="77777777" w:rsidR="00C0099C" w:rsidRPr="004C3A0B" w:rsidRDefault="00C0099C" w:rsidP="00201E78">
            <w:pPr>
              <w:autoSpaceDE w:val="0"/>
              <w:autoSpaceDN w:val="0"/>
              <w:adjustRightInd w:val="0"/>
              <w:jc w:val="center"/>
              <w:rPr>
                <w:rFonts w:ascii="Arial" w:hAnsi="Arial" w:cs="Arial"/>
                <w:b/>
                <w:bCs/>
                <w:sz w:val="22"/>
                <w:szCs w:val="22"/>
              </w:rPr>
            </w:pPr>
          </w:p>
        </w:tc>
      </w:tr>
    </w:tbl>
    <w:p w14:paraId="5E782913" w14:textId="77777777" w:rsidR="00C0099C" w:rsidRDefault="00C0099C" w:rsidP="00C0099C">
      <w:pPr>
        <w:autoSpaceDE w:val="0"/>
        <w:autoSpaceDN w:val="0"/>
        <w:adjustRightInd w:val="0"/>
        <w:spacing w:after="240"/>
        <w:rPr>
          <w:rFonts w:ascii="Arial" w:hAnsi="Arial" w:cs="Arial"/>
          <w:bCs/>
          <w:iCs/>
        </w:rPr>
      </w:pPr>
    </w:p>
    <w:p w14:paraId="42CC97BE" w14:textId="77777777" w:rsidR="00C0099C" w:rsidRPr="004C3A0B" w:rsidRDefault="00C0099C" w:rsidP="00C0099C">
      <w:pPr>
        <w:autoSpaceDE w:val="0"/>
        <w:autoSpaceDN w:val="0"/>
        <w:adjustRightInd w:val="0"/>
        <w:spacing w:after="240"/>
        <w:rPr>
          <w:rFonts w:ascii="Arial" w:hAnsi="Arial" w:cs="Arial"/>
          <w:b/>
          <w:sz w:val="22"/>
        </w:rPr>
      </w:pPr>
      <w:r w:rsidRPr="004C3A0B">
        <w:rPr>
          <w:rFonts w:ascii="Arial" w:hAnsi="Arial" w:cs="Arial"/>
          <w:b/>
          <w:sz w:val="22"/>
        </w:rPr>
        <w:t xml:space="preserve">SECTION C:  </w:t>
      </w:r>
      <w:r>
        <w:rPr>
          <w:rFonts w:ascii="Arial" w:hAnsi="Arial" w:cs="Arial"/>
          <w:b/>
          <w:sz w:val="22"/>
        </w:rPr>
        <w:t xml:space="preserve">Internal and </w:t>
      </w:r>
      <w:r w:rsidRPr="004C3A0B">
        <w:rPr>
          <w:rFonts w:ascii="Arial" w:hAnsi="Arial" w:cs="Arial"/>
          <w:b/>
          <w:sz w:val="22"/>
        </w:rPr>
        <w:t>External Ethical Guidance Materials</w:t>
      </w:r>
    </w:p>
    <w:tbl>
      <w:tblPr>
        <w:tblStyle w:val="TableGrid"/>
        <w:tblW w:w="10480" w:type="dxa"/>
        <w:tblLook w:val="04A0" w:firstRow="1" w:lastRow="0" w:firstColumn="1" w:lastColumn="0" w:noHBand="0" w:noVBand="1"/>
      </w:tblPr>
      <w:tblGrid>
        <w:gridCol w:w="699"/>
        <w:gridCol w:w="8653"/>
        <w:gridCol w:w="1128"/>
      </w:tblGrid>
      <w:tr w:rsidR="00C0099C" w:rsidRPr="004C3A0B" w14:paraId="7452A24F" w14:textId="77777777" w:rsidTr="00201E78">
        <w:tc>
          <w:tcPr>
            <w:tcW w:w="562" w:type="dxa"/>
            <w:shd w:val="clear" w:color="auto" w:fill="F2F2F2" w:themeFill="background1" w:themeFillShade="F2"/>
          </w:tcPr>
          <w:p w14:paraId="3DE625B2" w14:textId="77777777" w:rsidR="00C0099C" w:rsidRPr="004C3A0B" w:rsidRDefault="00C0099C" w:rsidP="00201E7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140F70E"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C0099C" w:rsidRPr="004C3A0B" w14:paraId="32D2ABE2" w14:textId="77777777" w:rsidTr="00201E78">
        <w:trPr>
          <w:trHeight w:val="355"/>
        </w:trPr>
        <w:tc>
          <w:tcPr>
            <w:tcW w:w="562" w:type="dxa"/>
            <w:vAlign w:val="center"/>
          </w:tcPr>
          <w:p w14:paraId="2129A2D1" w14:textId="77777777" w:rsidR="00C0099C" w:rsidRPr="002132F9" w:rsidRDefault="00C0099C" w:rsidP="00201E7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5557F7FA" w14:textId="77777777" w:rsidR="00C0099C" w:rsidRPr="003F6F7B" w:rsidRDefault="00C0099C" w:rsidP="00201E78">
            <w:pPr>
              <w:autoSpaceDE w:val="0"/>
              <w:autoSpaceDN w:val="0"/>
              <w:adjustRightInd w:val="0"/>
              <w:rPr>
                <w:rFonts w:ascii="Arial" w:hAnsi="Arial" w:cs="Arial"/>
                <w:b/>
                <w:bCs/>
                <w:sz w:val="22"/>
                <w:szCs w:val="22"/>
              </w:rPr>
            </w:pPr>
            <w:hyperlink r:id="rId9"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2AD119AC" w14:textId="77777777" w:rsidR="00C0099C" w:rsidRPr="002B55BF" w:rsidRDefault="00C0099C" w:rsidP="00201E78">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C0099C" w:rsidRPr="004C3A0B" w14:paraId="3E04BC1E" w14:textId="77777777" w:rsidTr="00201E78">
        <w:trPr>
          <w:trHeight w:val="417"/>
        </w:trPr>
        <w:tc>
          <w:tcPr>
            <w:tcW w:w="562" w:type="dxa"/>
            <w:vAlign w:val="center"/>
          </w:tcPr>
          <w:p w14:paraId="5718D31E" w14:textId="77777777" w:rsidR="00C0099C" w:rsidRPr="002132F9" w:rsidRDefault="00C0099C" w:rsidP="00201E7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6E6813D1" w14:textId="77777777" w:rsidR="00C0099C" w:rsidRPr="006C1FDD" w:rsidRDefault="00C0099C" w:rsidP="00201E7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29CD24AD" w14:textId="77777777" w:rsidR="00C0099C" w:rsidRPr="002B55BF" w:rsidRDefault="00C0099C" w:rsidP="00201E78">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C0099C" w:rsidRPr="004C3A0B" w14:paraId="53F069D6" w14:textId="77777777" w:rsidTr="00201E78">
        <w:trPr>
          <w:trHeight w:val="409"/>
        </w:trPr>
        <w:tc>
          <w:tcPr>
            <w:tcW w:w="562" w:type="dxa"/>
            <w:vAlign w:val="center"/>
          </w:tcPr>
          <w:p w14:paraId="56B19860" w14:textId="77777777" w:rsidR="00C0099C" w:rsidRPr="002132F9" w:rsidRDefault="00C0099C" w:rsidP="00201E78">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762F6DAB" w14:textId="77777777" w:rsidR="00C0099C" w:rsidRPr="00392C8E" w:rsidRDefault="00C0099C" w:rsidP="00201E78">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48F2E50" w14:textId="77777777" w:rsidR="00C0099C" w:rsidRPr="002B55BF" w:rsidRDefault="00C0099C" w:rsidP="00201E78">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4919081D" w14:textId="77777777" w:rsidR="00C0099C" w:rsidRPr="004C3A0B" w:rsidRDefault="00C0099C" w:rsidP="00C0099C">
      <w:pPr>
        <w:autoSpaceDE w:val="0"/>
        <w:autoSpaceDN w:val="0"/>
        <w:adjustRightInd w:val="0"/>
        <w:spacing w:after="240"/>
        <w:rPr>
          <w:rFonts w:ascii="Arial" w:hAnsi="Arial" w:cs="Arial"/>
          <w:b/>
          <w:sz w:val="22"/>
        </w:rPr>
      </w:pPr>
    </w:p>
    <w:p w14:paraId="6059246A" w14:textId="77777777" w:rsidR="00C0099C" w:rsidRDefault="00C0099C" w:rsidP="00C0099C">
      <w:pPr>
        <w:autoSpaceDE w:val="0"/>
        <w:autoSpaceDN w:val="0"/>
        <w:adjustRightInd w:val="0"/>
        <w:rPr>
          <w:rFonts w:ascii="Arial" w:hAnsi="Arial" w:cs="Arial"/>
          <w:b/>
          <w:sz w:val="22"/>
        </w:rPr>
      </w:pPr>
      <w:r w:rsidRPr="004C3A0B">
        <w:rPr>
          <w:rFonts w:ascii="Arial" w:hAnsi="Arial" w:cs="Arial"/>
          <w:b/>
          <w:sz w:val="22"/>
        </w:rPr>
        <w:t>SECTION D: External Collaborative Research Activity</w:t>
      </w:r>
    </w:p>
    <w:p w14:paraId="56D6D537" w14:textId="77777777" w:rsidR="00C0099C" w:rsidRPr="003F6F7B" w:rsidRDefault="00C0099C" w:rsidP="00C0099C">
      <w:pPr>
        <w:autoSpaceDE w:val="0"/>
        <w:autoSpaceDN w:val="0"/>
        <w:adjustRightInd w:val="0"/>
        <w:spacing w:after="240"/>
        <w:rPr>
          <w:rFonts w:ascii="Arial" w:hAnsi="Arial" w:cs="Arial"/>
          <w:sz w:val="22"/>
        </w:rPr>
      </w:pPr>
      <w:r>
        <w:rPr>
          <w:rFonts w:ascii="Arial" w:hAnsi="Arial" w:cs="Arial"/>
          <w:sz w:val="22"/>
        </w:rPr>
        <w:t xml:space="preserve">If there are external collaborators then you should gain consent from the contact persons to share their personal data with the university. </w:t>
      </w:r>
      <w:r w:rsidRPr="003F6F7B">
        <w:rPr>
          <w:rFonts w:ascii="Arial" w:hAnsi="Arial" w:cs="Arial"/>
          <w:sz w:val="22"/>
        </w:rPr>
        <w:t>If there are no external collaborator</w:t>
      </w:r>
      <w:r>
        <w:rPr>
          <w:rFonts w:ascii="Arial" w:hAnsi="Arial" w:cs="Arial"/>
          <w:sz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0099C" w:rsidRPr="004C3A0B" w14:paraId="1AB13052" w14:textId="77777777" w:rsidTr="00201E78">
        <w:trPr>
          <w:trHeight w:val="227"/>
        </w:trPr>
        <w:tc>
          <w:tcPr>
            <w:tcW w:w="562" w:type="dxa"/>
            <w:shd w:val="clear" w:color="auto" w:fill="F2F2F2" w:themeFill="background1" w:themeFillShade="F2"/>
          </w:tcPr>
          <w:p w14:paraId="0ABE8F9A"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4B97BAA5"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Institution</w:t>
            </w:r>
          </w:p>
        </w:tc>
        <w:tc>
          <w:tcPr>
            <w:tcW w:w="6095" w:type="dxa"/>
            <w:gridSpan w:val="6"/>
          </w:tcPr>
          <w:p w14:paraId="16E03285" w14:textId="77777777" w:rsidR="00C0099C" w:rsidRDefault="00C0099C" w:rsidP="00201E78">
            <w:pPr>
              <w:autoSpaceDE w:val="0"/>
              <w:autoSpaceDN w:val="0"/>
              <w:adjustRightInd w:val="0"/>
              <w:rPr>
                <w:rFonts w:ascii="Arial" w:hAnsi="Arial" w:cs="Arial"/>
                <w:bCs/>
                <w:sz w:val="22"/>
                <w:szCs w:val="22"/>
              </w:rPr>
            </w:pPr>
          </w:p>
          <w:p w14:paraId="31FEE558" w14:textId="77777777" w:rsidR="00C0099C" w:rsidRPr="004C3A0B" w:rsidRDefault="00C0099C" w:rsidP="00201E78">
            <w:pPr>
              <w:autoSpaceDE w:val="0"/>
              <w:autoSpaceDN w:val="0"/>
              <w:adjustRightInd w:val="0"/>
              <w:rPr>
                <w:rFonts w:ascii="Arial" w:hAnsi="Arial" w:cs="Arial"/>
                <w:bCs/>
                <w:sz w:val="22"/>
                <w:szCs w:val="22"/>
              </w:rPr>
            </w:pPr>
          </w:p>
        </w:tc>
      </w:tr>
      <w:tr w:rsidR="00C0099C" w:rsidRPr="004C3A0B" w14:paraId="2A64D3BE" w14:textId="77777777" w:rsidTr="00201E78">
        <w:trPr>
          <w:trHeight w:val="227"/>
        </w:trPr>
        <w:tc>
          <w:tcPr>
            <w:tcW w:w="562" w:type="dxa"/>
            <w:shd w:val="clear" w:color="auto" w:fill="F2F2F2" w:themeFill="background1" w:themeFillShade="F2"/>
          </w:tcPr>
          <w:p w14:paraId="1A977AFB"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3823" w:type="dxa"/>
            <w:shd w:val="clear" w:color="auto" w:fill="F2F2F2" w:themeFill="background1" w:themeFillShade="F2"/>
          </w:tcPr>
          <w:p w14:paraId="4055A3B5"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Contact person name</w:t>
            </w:r>
          </w:p>
        </w:tc>
        <w:tc>
          <w:tcPr>
            <w:tcW w:w="6095" w:type="dxa"/>
            <w:gridSpan w:val="6"/>
          </w:tcPr>
          <w:p w14:paraId="30763D42" w14:textId="77777777" w:rsidR="00C0099C" w:rsidRDefault="00C0099C" w:rsidP="00201E78">
            <w:pPr>
              <w:autoSpaceDE w:val="0"/>
              <w:autoSpaceDN w:val="0"/>
              <w:adjustRightInd w:val="0"/>
              <w:rPr>
                <w:rFonts w:ascii="Arial" w:hAnsi="Arial" w:cs="Arial"/>
                <w:bCs/>
                <w:sz w:val="22"/>
                <w:szCs w:val="22"/>
              </w:rPr>
            </w:pPr>
          </w:p>
          <w:p w14:paraId="4318D309" w14:textId="77777777" w:rsidR="00C0099C" w:rsidRPr="004C3A0B" w:rsidRDefault="00C0099C" w:rsidP="00201E78">
            <w:pPr>
              <w:autoSpaceDE w:val="0"/>
              <w:autoSpaceDN w:val="0"/>
              <w:adjustRightInd w:val="0"/>
              <w:rPr>
                <w:rFonts w:ascii="Arial" w:hAnsi="Arial" w:cs="Arial"/>
                <w:bCs/>
                <w:sz w:val="22"/>
                <w:szCs w:val="22"/>
              </w:rPr>
            </w:pPr>
          </w:p>
        </w:tc>
      </w:tr>
      <w:tr w:rsidR="00C0099C" w:rsidRPr="004C3A0B" w14:paraId="7DFA3A07" w14:textId="77777777" w:rsidTr="00201E78">
        <w:trPr>
          <w:trHeight w:val="227"/>
        </w:trPr>
        <w:tc>
          <w:tcPr>
            <w:tcW w:w="562" w:type="dxa"/>
            <w:shd w:val="clear" w:color="auto" w:fill="F2F2F2" w:themeFill="background1" w:themeFillShade="F2"/>
          </w:tcPr>
          <w:p w14:paraId="791BE0D5"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D8D5027" w14:textId="77777777" w:rsidR="00C0099C"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Contact person e-mail address</w:t>
            </w:r>
          </w:p>
          <w:p w14:paraId="7148BCE9" w14:textId="77777777" w:rsidR="00C0099C" w:rsidRPr="004C3A0B" w:rsidRDefault="00C0099C" w:rsidP="00201E78">
            <w:pPr>
              <w:autoSpaceDE w:val="0"/>
              <w:autoSpaceDN w:val="0"/>
              <w:adjustRightInd w:val="0"/>
              <w:rPr>
                <w:rFonts w:ascii="Arial" w:hAnsi="Arial" w:cs="Arial"/>
                <w:sz w:val="22"/>
                <w:szCs w:val="22"/>
              </w:rPr>
            </w:pPr>
          </w:p>
        </w:tc>
        <w:tc>
          <w:tcPr>
            <w:tcW w:w="6095" w:type="dxa"/>
            <w:gridSpan w:val="6"/>
          </w:tcPr>
          <w:p w14:paraId="0E842132" w14:textId="77777777" w:rsidR="00C0099C" w:rsidRDefault="00C0099C" w:rsidP="00201E78">
            <w:pPr>
              <w:autoSpaceDE w:val="0"/>
              <w:autoSpaceDN w:val="0"/>
              <w:adjustRightInd w:val="0"/>
              <w:rPr>
                <w:rFonts w:ascii="Arial" w:hAnsi="Arial" w:cs="Arial"/>
                <w:bCs/>
                <w:sz w:val="22"/>
                <w:szCs w:val="22"/>
              </w:rPr>
            </w:pPr>
          </w:p>
        </w:tc>
      </w:tr>
      <w:tr w:rsidR="00C0099C" w:rsidRPr="004C3A0B" w14:paraId="22942F22" w14:textId="77777777" w:rsidTr="00201E78">
        <w:tc>
          <w:tcPr>
            <w:tcW w:w="562" w:type="dxa"/>
            <w:shd w:val="clear" w:color="auto" w:fill="F2F2F2" w:themeFill="background1" w:themeFillShade="F2"/>
          </w:tcPr>
          <w:p w14:paraId="03910799" w14:textId="77777777" w:rsidR="00C0099C" w:rsidRDefault="00C0099C" w:rsidP="00201E78">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6DDD1F2B"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701A35D" w14:textId="77777777" w:rsidR="00C0099C" w:rsidRPr="004C3A0B" w:rsidRDefault="00C0099C" w:rsidP="00201E7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E5129B" w14:textId="77777777" w:rsidR="00C0099C" w:rsidRPr="00392C8E" w:rsidRDefault="00C0099C" w:rsidP="00201E78">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307ACC3" w14:textId="77777777" w:rsidR="00C0099C" w:rsidRPr="004C3A0B" w:rsidRDefault="00C0099C" w:rsidP="00201E7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87B7069" w14:textId="77777777" w:rsidR="00C0099C" w:rsidRPr="004C3A0B" w:rsidRDefault="00C0099C" w:rsidP="00201E7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0099C" w:rsidRPr="004C3A0B" w14:paraId="5E088966" w14:textId="77777777" w:rsidTr="00201E78">
        <w:tc>
          <w:tcPr>
            <w:tcW w:w="562" w:type="dxa"/>
            <w:shd w:val="clear" w:color="auto" w:fill="F2F2F2" w:themeFill="background1" w:themeFillShade="F2"/>
          </w:tcPr>
          <w:p w14:paraId="29E0EDAA" w14:textId="77777777" w:rsidR="00C0099C" w:rsidRDefault="00C0099C" w:rsidP="00201E78">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50A6315"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A87EBAD" w14:textId="77777777" w:rsidR="00C0099C" w:rsidRPr="004C3A0B" w:rsidRDefault="00C0099C" w:rsidP="00201E7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B693DE3" w14:textId="77777777" w:rsidR="00C0099C" w:rsidRPr="00392C8E" w:rsidRDefault="00C0099C" w:rsidP="00201E78">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0F7818D7" w14:textId="77777777" w:rsidR="00C0099C" w:rsidRPr="004C3A0B" w:rsidRDefault="00C0099C" w:rsidP="00201E7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D5DAED3" w14:textId="77777777" w:rsidR="00C0099C" w:rsidRPr="004C3A0B" w:rsidRDefault="00C0099C" w:rsidP="00201E7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0099C" w:rsidRPr="004C3A0B" w14:paraId="3B89531C" w14:textId="77777777" w:rsidTr="00201E78">
        <w:trPr>
          <w:trHeight w:val="386"/>
        </w:trPr>
        <w:tc>
          <w:tcPr>
            <w:tcW w:w="562" w:type="dxa"/>
            <w:shd w:val="clear" w:color="auto" w:fill="F2F2F2" w:themeFill="background1" w:themeFillShade="F2"/>
          </w:tcPr>
          <w:p w14:paraId="088C0977" w14:textId="77777777" w:rsidR="00C0099C" w:rsidRDefault="00C0099C" w:rsidP="00201E78">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7F53D3EC" w14:textId="77777777" w:rsidR="00C0099C" w:rsidRDefault="00C0099C" w:rsidP="00201E78">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DF5FFB1" w14:textId="77777777" w:rsidR="00C0099C" w:rsidRDefault="00C0099C" w:rsidP="00201E78">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15F05FC" w14:textId="77777777" w:rsidR="00C0099C" w:rsidRPr="003257BD" w:rsidRDefault="00C0099C" w:rsidP="00201E78">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57588D5"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690F4FFC" w14:textId="77777777" w:rsidR="00C0099C" w:rsidRPr="003257BD" w:rsidRDefault="00C0099C" w:rsidP="00201E78">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B7C5303" w14:textId="77777777" w:rsidR="00C0099C" w:rsidRPr="003257BD" w:rsidRDefault="00C0099C" w:rsidP="00201E78">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C0099C" w:rsidRPr="004C3A0B" w14:paraId="3BAD0BC0" w14:textId="77777777" w:rsidTr="00201E78">
        <w:trPr>
          <w:trHeight w:val="386"/>
        </w:trPr>
        <w:tc>
          <w:tcPr>
            <w:tcW w:w="562" w:type="dxa"/>
            <w:shd w:val="clear" w:color="auto" w:fill="F2F2F2" w:themeFill="background1" w:themeFillShade="F2"/>
          </w:tcPr>
          <w:p w14:paraId="1E463BC8" w14:textId="77777777" w:rsidR="00C0099C" w:rsidRDefault="00C0099C" w:rsidP="00201E78">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07701CA2" w14:textId="77777777" w:rsidR="00C0099C" w:rsidRDefault="00C0099C" w:rsidP="00201E78">
            <w:pPr>
              <w:autoSpaceDE w:val="0"/>
              <w:autoSpaceDN w:val="0"/>
              <w:adjustRightInd w:val="0"/>
              <w:rPr>
                <w:rFonts w:ascii="Arial" w:hAnsi="Arial" w:cs="Arial"/>
                <w:sz w:val="22"/>
                <w:szCs w:val="22"/>
              </w:rPr>
            </w:pPr>
          </w:p>
        </w:tc>
        <w:tc>
          <w:tcPr>
            <w:tcW w:w="2409" w:type="dxa"/>
          </w:tcPr>
          <w:p w14:paraId="7307366F" w14:textId="77777777" w:rsidR="00C0099C" w:rsidRDefault="00C0099C" w:rsidP="00201E78">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6C03A61" w14:textId="77777777" w:rsidR="00C0099C" w:rsidRPr="003257BD" w:rsidRDefault="00C0099C" w:rsidP="00201E78">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478C9765"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7798D6C7" w14:textId="77777777" w:rsidR="00C0099C" w:rsidRPr="003257BD" w:rsidRDefault="00C0099C" w:rsidP="00201E78">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D748F5F" w14:textId="77777777" w:rsidR="00C0099C" w:rsidRPr="003257BD" w:rsidRDefault="00C0099C" w:rsidP="00201E78">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C0099C" w:rsidRPr="004C3A0B" w14:paraId="76AF69FB" w14:textId="77777777" w:rsidTr="00201E78">
        <w:tc>
          <w:tcPr>
            <w:tcW w:w="562" w:type="dxa"/>
            <w:shd w:val="clear" w:color="auto" w:fill="F2F2F2" w:themeFill="background1" w:themeFillShade="F2"/>
          </w:tcPr>
          <w:p w14:paraId="78A88F3A" w14:textId="77777777" w:rsidR="00C0099C" w:rsidRDefault="00C0099C" w:rsidP="00201E78">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758B9309" w14:textId="77777777" w:rsidR="00C0099C" w:rsidRDefault="00C0099C" w:rsidP="00201E78">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0694C0ED" w14:textId="77777777" w:rsidR="00C0099C" w:rsidRDefault="00C0099C" w:rsidP="00201E78">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3B9F2EE" w14:textId="77777777" w:rsidR="00C0099C" w:rsidRPr="003257BD" w:rsidRDefault="00C0099C" w:rsidP="00201E78">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FA95C17" w14:textId="77777777" w:rsidR="00C0099C" w:rsidRPr="00392C8E" w:rsidRDefault="00C0099C" w:rsidP="00201E78">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7F3ED111" w14:textId="77777777" w:rsidR="00C0099C" w:rsidRPr="003257BD" w:rsidRDefault="00C0099C" w:rsidP="00201E78">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7E77CE7" w14:textId="77777777" w:rsidR="00C0099C" w:rsidRPr="00CE6A02" w:rsidRDefault="00C0099C" w:rsidP="00201E78">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C0099C" w:rsidRPr="004C3A0B" w14:paraId="4E1F2618" w14:textId="77777777" w:rsidTr="00201E78">
        <w:tc>
          <w:tcPr>
            <w:tcW w:w="562" w:type="dxa"/>
            <w:shd w:val="clear" w:color="auto" w:fill="F2F2F2" w:themeFill="background1" w:themeFillShade="F2"/>
          </w:tcPr>
          <w:p w14:paraId="4281A7A3" w14:textId="77777777" w:rsidR="00C0099C" w:rsidRDefault="00C0099C" w:rsidP="00201E78">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0308EFF6" w14:textId="77777777" w:rsidR="00C0099C" w:rsidRDefault="00C0099C" w:rsidP="00201E78">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08EA5862" w14:textId="77777777" w:rsidR="00C0099C" w:rsidRDefault="00C0099C" w:rsidP="00201E78">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14D5AEF" w14:textId="77777777" w:rsidR="00C0099C" w:rsidDel="008461DD" w:rsidRDefault="00C0099C" w:rsidP="00201E78">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FA63731" w14:textId="77777777" w:rsidR="00C0099C" w:rsidRPr="003257BD" w:rsidRDefault="00C0099C" w:rsidP="00201E78">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A01C1F" w14:textId="77777777" w:rsidR="00C0099C" w:rsidRPr="00392C8E" w:rsidRDefault="00C0099C" w:rsidP="00201E78">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7638DC5" w14:textId="77777777" w:rsidR="00C0099C" w:rsidRPr="003257BD" w:rsidRDefault="00C0099C" w:rsidP="00201E78">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14278BF" w14:textId="77777777" w:rsidR="00C0099C" w:rsidRPr="00CE6A02" w:rsidRDefault="00C0099C" w:rsidP="00201E78">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C053BB1" w14:textId="77777777" w:rsidR="00C0099C" w:rsidRPr="004C3A0B" w:rsidRDefault="00C0099C" w:rsidP="00C0099C">
      <w:pPr>
        <w:rPr>
          <w:rFonts w:ascii="Arial" w:hAnsi="Arial" w:cs="Arial"/>
          <w:bCs/>
          <w:iCs/>
          <w:sz w:val="16"/>
          <w:szCs w:val="16"/>
        </w:rPr>
      </w:pPr>
    </w:p>
    <w:p w14:paraId="0FCFA808" w14:textId="77777777" w:rsidR="00C0099C" w:rsidRDefault="00C0099C" w:rsidP="00C0099C">
      <w:pPr>
        <w:rPr>
          <w:rFonts w:ascii="Arial" w:hAnsi="Arial" w:cs="Arial"/>
          <w:b/>
          <w:bCs/>
          <w:iCs/>
          <w:sz w:val="22"/>
        </w:rPr>
      </w:pPr>
    </w:p>
    <w:p w14:paraId="2C6DED42" w14:textId="77777777" w:rsidR="00C0099C" w:rsidRPr="00354F34" w:rsidRDefault="00C0099C" w:rsidP="00C0099C">
      <w:pPr>
        <w:autoSpaceDE w:val="0"/>
        <w:autoSpaceDN w:val="0"/>
        <w:adjustRightInd w:val="0"/>
        <w:spacing w:after="240"/>
        <w:rPr>
          <w:rFonts w:ascii="Arial" w:hAnsi="Arial" w:cs="Arial"/>
          <w:b/>
          <w:sz w:val="22"/>
        </w:rPr>
      </w:pPr>
      <w:r w:rsidRPr="00354F34">
        <w:rPr>
          <w:rFonts w:ascii="Arial" w:hAnsi="Arial" w:cs="Arial"/>
          <w:b/>
          <w:sz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821"/>
        <w:gridCol w:w="5969"/>
        <w:gridCol w:w="1017"/>
        <w:gridCol w:w="890"/>
        <w:gridCol w:w="945"/>
        <w:gridCol w:w="848"/>
      </w:tblGrid>
      <w:tr w:rsidR="00C0099C" w:rsidRPr="004C3A0B" w14:paraId="689CB778" w14:textId="77777777" w:rsidTr="00201E78">
        <w:trPr>
          <w:trHeight w:val="507"/>
        </w:trPr>
        <w:tc>
          <w:tcPr>
            <w:tcW w:w="567" w:type="dxa"/>
            <w:shd w:val="clear" w:color="auto" w:fill="F2F2F2" w:themeFill="background1" w:themeFillShade="F2"/>
            <w:vAlign w:val="center"/>
          </w:tcPr>
          <w:p w14:paraId="1033D937" w14:textId="77777777" w:rsidR="00C0099C" w:rsidRPr="004C3A0B" w:rsidRDefault="00C0099C" w:rsidP="00201E78">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3020DD76" w14:textId="77777777" w:rsidR="00C0099C" w:rsidRPr="004C3A0B" w:rsidRDefault="00C0099C" w:rsidP="00201E78">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7DCC078" w14:textId="77777777" w:rsidR="00C0099C" w:rsidRPr="003257BD" w:rsidRDefault="00C0099C" w:rsidP="00201E78">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AD0BC2B" w14:textId="77777777" w:rsidR="00C0099C" w:rsidRPr="004C3A0B" w:rsidRDefault="00C0099C" w:rsidP="00201E78">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64CFB222" w14:textId="77777777" w:rsidR="00C0099C" w:rsidRPr="003257BD" w:rsidRDefault="00C0099C" w:rsidP="00201E78">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0EF1AD94" w14:textId="77777777" w:rsidR="00C0099C" w:rsidRPr="004C3A0B" w:rsidRDefault="00C0099C" w:rsidP="00201E78">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C0099C" w:rsidRPr="004C3A0B" w14:paraId="2C963CDE" w14:textId="77777777" w:rsidTr="00201E78">
        <w:tc>
          <w:tcPr>
            <w:tcW w:w="567" w:type="dxa"/>
          </w:tcPr>
          <w:p w14:paraId="5F3752FB" w14:textId="77777777" w:rsidR="00C0099C" w:rsidRDefault="00C0099C" w:rsidP="00201E78">
            <w:pPr>
              <w:autoSpaceDE w:val="0"/>
              <w:autoSpaceDN w:val="0"/>
              <w:adjustRightInd w:val="0"/>
              <w:rPr>
                <w:rFonts w:ascii="Arial" w:hAnsi="Arial" w:cs="Arial"/>
                <w:bCs/>
                <w:sz w:val="22"/>
                <w:szCs w:val="22"/>
              </w:rPr>
            </w:pPr>
          </w:p>
        </w:tc>
        <w:tc>
          <w:tcPr>
            <w:tcW w:w="9923" w:type="dxa"/>
            <w:gridSpan w:val="5"/>
          </w:tcPr>
          <w:p w14:paraId="68773F99" w14:textId="77777777" w:rsidR="00C0099C" w:rsidRDefault="00C0099C" w:rsidP="00201E78">
            <w:pPr>
              <w:autoSpaceDE w:val="0"/>
              <w:autoSpaceDN w:val="0"/>
              <w:adjustRightInd w:val="0"/>
              <w:rPr>
                <w:rFonts w:ascii="Arial" w:hAnsi="Arial" w:cs="Arial"/>
                <w:bCs/>
                <w:sz w:val="22"/>
                <w:szCs w:val="22"/>
              </w:rPr>
            </w:pPr>
          </w:p>
          <w:p w14:paraId="41CFB74F" w14:textId="77777777" w:rsidR="00C0099C" w:rsidRDefault="00C0099C" w:rsidP="00201E78">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58B82CA9" w14:textId="77777777" w:rsidR="00C0099C" w:rsidRPr="004C3A0B" w:rsidRDefault="00C0099C" w:rsidP="00201E78">
            <w:pPr>
              <w:autoSpaceDE w:val="0"/>
              <w:autoSpaceDN w:val="0"/>
              <w:adjustRightInd w:val="0"/>
              <w:rPr>
                <w:rFonts w:ascii="Arial" w:hAnsi="Arial" w:cs="Arial"/>
                <w:b/>
                <w:bCs/>
                <w:sz w:val="22"/>
                <w:szCs w:val="22"/>
              </w:rPr>
            </w:pPr>
          </w:p>
        </w:tc>
      </w:tr>
    </w:tbl>
    <w:p w14:paraId="1AA9D297" w14:textId="77777777" w:rsidR="00C0099C" w:rsidRDefault="00C0099C" w:rsidP="00C0099C">
      <w:pPr>
        <w:autoSpaceDE w:val="0"/>
        <w:autoSpaceDN w:val="0"/>
        <w:adjustRightInd w:val="0"/>
        <w:spacing w:after="240"/>
        <w:rPr>
          <w:rFonts w:ascii="Arial" w:hAnsi="Arial" w:cs="Arial"/>
          <w:b/>
          <w:sz w:val="22"/>
        </w:rPr>
      </w:pPr>
    </w:p>
    <w:p w14:paraId="00009857" w14:textId="77777777" w:rsidR="00C0099C" w:rsidRPr="004C3A0B" w:rsidRDefault="00C0099C" w:rsidP="00C0099C">
      <w:pPr>
        <w:autoSpaceDE w:val="0"/>
        <w:autoSpaceDN w:val="0"/>
        <w:adjustRightInd w:val="0"/>
        <w:spacing w:after="240"/>
        <w:rPr>
          <w:rFonts w:ascii="Arial" w:hAnsi="Arial" w:cs="Arial"/>
          <w:b/>
          <w:sz w:val="22"/>
        </w:rPr>
      </w:pPr>
      <w:r w:rsidRPr="004C3A0B">
        <w:rPr>
          <w:rFonts w:ascii="Arial" w:hAnsi="Arial" w:cs="Arial"/>
          <w:b/>
          <w:sz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C0099C" w:rsidRPr="004C3A0B" w14:paraId="3D775FC7" w14:textId="77777777" w:rsidTr="00201E7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0FEE6" w14:textId="77777777" w:rsidR="00C0099C" w:rsidRPr="00D66471" w:rsidRDefault="00C0099C" w:rsidP="00201E78">
            <w:pPr>
              <w:rPr>
                <w:rFonts w:ascii="Arial" w:hAnsi="Arial" w:cs="Arial"/>
                <w:sz w:val="22"/>
              </w:rPr>
            </w:pPr>
            <w:r w:rsidRPr="00D66471">
              <w:rPr>
                <w:rFonts w:ascii="Arial" w:hAnsi="Arial" w:cs="Arial"/>
                <w:sz w:val="22"/>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9F875D" w14:textId="77777777" w:rsidR="00C0099C" w:rsidRPr="004C3A0B" w:rsidRDefault="00C0099C" w:rsidP="00201E78">
            <w:pPr>
              <w:rPr>
                <w:rFonts w:ascii="Arial" w:hAnsi="Arial" w:cs="Arial"/>
                <w:sz w:val="22"/>
              </w:rPr>
            </w:pPr>
            <w:r w:rsidRPr="004C3A0B">
              <w:rPr>
                <w:rFonts w:ascii="Arial" w:hAnsi="Arial" w:cs="Arial"/>
                <w:sz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618B8D3" w14:textId="77777777" w:rsidR="00C0099C" w:rsidRPr="004C3A0B" w:rsidRDefault="00C0099C" w:rsidP="00201E78">
            <w:pPr>
              <w:rPr>
                <w:rFonts w:ascii="Arial" w:hAnsi="Arial" w:cs="Arial"/>
                <w:sz w:val="22"/>
              </w:rPr>
            </w:pPr>
          </w:p>
        </w:tc>
      </w:tr>
      <w:tr w:rsidR="00C0099C" w:rsidRPr="004C3A0B" w14:paraId="6BDF640F" w14:textId="77777777" w:rsidTr="00201E7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A22911" w14:textId="77777777" w:rsidR="00C0099C" w:rsidRPr="00D66471" w:rsidRDefault="00C0099C" w:rsidP="00201E78">
            <w:pPr>
              <w:rPr>
                <w:rFonts w:ascii="Arial" w:hAnsi="Arial" w:cs="Arial"/>
                <w:sz w:val="22"/>
              </w:rPr>
            </w:pPr>
            <w:r w:rsidRPr="00D66471">
              <w:rPr>
                <w:rFonts w:ascii="Arial" w:hAnsi="Arial" w:cs="Arial"/>
                <w:sz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0E2780" w14:textId="77777777" w:rsidR="00C0099C" w:rsidRPr="00D839CD" w:rsidRDefault="00C0099C" w:rsidP="00201E78">
            <w:pPr>
              <w:rPr>
                <w:rFonts w:ascii="Arial" w:hAnsi="Arial" w:cs="Arial"/>
                <w:sz w:val="22"/>
              </w:rPr>
            </w:pPr>
            <w:r w:rsidRPr="00D839CD">
              <w:rPr>
                <w:rFonts w:ascii="Arial" w:hAnsi="Arial" w:cs="Arial"/>
                <w:sz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10E276D" w14:textId="77777777" w:rsidR="00C0099C" w:rsidRPr="00D839CD" w:rsidRDefault="00C0099C" w:rsidP="00201E78">
            <w:pPr>
              <w:rPr>
                <w:rFonts w:ascii="Arial" w:hAnsi="Arial" w:cs="Arial"/>
                <w:sz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0B56D7" w14:textId="77777777" w:rsidR="00C0099C" w:rsidRPr="00D839CD" w:rsidRDefault="00C0099C" w:rsidP="00201E78">
            <w:pPr>
              <w:rPr>
                <w:rFonts w:ascii="Arial" w:hAnsi="Arial" w:cs="Arial"/>
                <w:sz w:val="22"/>
              </w:rPr>
            </w:pPr>
            <w:r w:rsidRPr="00D839CD">
              <w:rPr>
                <w:rFonts w:ascii="Arial" w:hAnsi="Arial" w:cs="Arial"/>
                <w:sz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90F5291" w14:textId="77777777" w:rsidR="00C0099C" w:rsidRPr="004C3A0B" w:rsidRDefault="00C0099C" w:rsidP="00201E78">
            <w:pPr>
              <w:rPr>
                <w:rFonts w:ascii="Arial" w:hAnsi="Arial" w:cs="Arial"/>
                <w:sz w:val="22"/>
              </w:rPr>
            </w:pPr>
          </w:p>
        </w:tc>
      </w:tr>
      <w:tr w:rsidR="00C0099C" w:rsidRPr="004C3A0B" w14:paraId="339FB2EC" w14:textId="77777777" w:rsidTr="00201E78">
        <w:trPr>
          <w:trHeight w:val="454"/>
        </w:trPr>
        <w:tc>
          <w:tcPr>
            <w:tcW w:w="297" w:type="pct"/>
            <w:tcBorders>
              <w:top w:val="single" w:sz="4" w:space="0" w:color="auto"/>
            </w:tcBorders>
            <w:shd w:val="clear" w:color="auto" w:fill="F2F2F2" w:themeFill="background1" w:themeFillShade="F2"/>
            <w:vAlign w:val="center"/>
          </w:tcPr>
          <w:p w14:paraId="740E760D" w14:textId="77777777" w:rsidR="00C0099C" w:rsidRPr="002132F9" w:rsidRDefault="00C0099C" w:rsidP="00201E78">
            <w:pPr>
              <w:spacing w:before="120" w:after="120"/>
              <w:rPr>
                <w:rFonts w:ascii="Arial" w:hAnsi="Arial" w:cs="Arial"/>
                <w:sz w:val="22"/>
              </w:rPr>
            </w:pPr>
          </w:p>
        </w:tc>
        <w:tc>
          <w:tcPr>
            <w:tcW w:w="4703" w:type="pct"/>
            <w:gridSpan w:val="4"/>
            <w:tcBorders>
              <w:top w:val="single" w:sz="4" w:space="0" w:color="auto"/>
            </w:tcBorders>
            <w:shd w:val="clear" w:color="auto" w:fill="F2F2F2" w:themeFill="background1" w:themeFillShade="F2"/>
            <w:vAlign w:val="center"/>
          </w:tcPr>
          <w:p w14:paraId="69D3D26C" w14:textId="77777777" w:rsidR="00C0099C" w:rsidRDefault="00C0099C" w:rsidP="00201E78">
            <w:pPr>
              <w:spacing w:before="120" w:after="120"/>
              <w:rPr>
                <w:rFonts w:ascii="Arial" w:hAnsi="Arial" w:cs="Arial"/>
                <w:b/>
                <w:sz w:val="22"/>
              </w:rPr>
            </w:pPr>
            <w:r>
              <w:rPr>
                <w:rFonts w:ascii="Arial" w:hAnsi="Arial" w:cs="Arial"/>
                <w:b/>
                <w:sz w:val="22"/>
              </w:rPr>
              <w:t>Introduction to the Research (maximum 300 words per section)</w:t>
            </w:r>
          </w:p>
          <w:p w14:paraId="7E3C6341" w14:textId="77777777" w:rsidR="00C0099C" w:rsidRPr="009D2E0B" w:rsidRDefault="00C0099C" w:rsidP="00201E78">
            <w:pPr>
              <w:spacing w:before="120" w:after="120"/>
              <w:rPr>
                <w:rFonts w:ascii="Arial" w:hAnsi="Arial" w:cs="Arial"/>
                <w:b/>
                <w:sz w:val="22"/>
              </w:rPr>
            </w:pPr>
            <w:r w:rsidRPr="009D2E0B">
              <w:rPr>
                <w:rFonts w:ascii="Arial" w:hAnsi="Arial" w:cs="Arial"/>
                <w:b/>
                <w:sz w:val="22"/>
              </w:rPr>
              <w:t xml:space="preserve">Ensure that you write for a </w:t>
            </w:r>
            <w:r w:rsidRPr="009D2E0B">
              <w:rPr>
                <w:rFonts w:ascii="Arial" w:hAnsi="Arial" w:cs="Arial"/>
                <w:b/>
                <w:sz w:val="22"/>
                <w:u w:val="single"/>
              </w:rPr>
              <w:t>Non-Specialist Audience</w:t>
            </w:r>
            <w:r w:rsidRPr="009D2E0B">
              <w:rPr>
                <w:rFonts w:ascii="Arial" w:hAnsi="Arial" w:cs="Arial"/>
                <w:b/>
                <w:sz w:val="22"/>
              </w:rPr>
              <w:t xml:space="preserve"> </w:t>
            </w:r>
            <w:r>
              <w:rPr>
                <w:rFonts w:ascii="Arial" w:hAnsi="Arial" w:cs="Arial"/>
                <w:b/>
                <w:sz w:val="22"/>
              </w:rPr>
              <w:t>when outlining your response to the points below:</w:t>
            </w:r>
          </w:p>
          <w:p w14:paraId="6DB8B5A3" w14:textId="77777777" w:rsidR="00C0099C" w:rsidRPr="006C1FDD" w:rsidRDefault="00C0099C" w:rsidP="00C0099C">
            <w:pPr>
              <w:pStyle w:val="ListParagraph"/>
              <w:numPr>
                <w:ilvl w:val="0"/>
                <w:numId w:val="33"/>
              </w:numPr>
              <w:spacing w:before="0" w:after="0" w:line="240" w:lineRule="auto"/>
              <w:ind w:left="0"/>
              <w:contextualSpacing w:val="0"/>
              <w:jc w:val="left"/>
              <w:rPr>
                <w:rFonts w:ascii="Arial" w:hAnsi="Arial" w:cs="Arial"/>
                <w:i/>
              </w:rPr>
            </w:pPr>
            <w:r w:rsidRPr="006C1FDD">
              <w:rPr>
                <w:rFonts w:ascii="Arial" w:hAnsi="Arial" w:cs="Arial"/>
                <w:i/>
              </w:rPr>
              <w:t>Purpose of Research Activity</w:t>
            </w:r>
          </w:p>
          <w:p w14:paraId="621D2653" w14:textId="77777777" w:rsidR="00C0099C" w:rsidRPr="006C1FDD" w:rsidRDefault="00C0099C" w:rsidP="00C0099C">
            <w:pPr>
              <w:pStyle w:val="ListParagraph"/>
              <w:numPr>
                <w:ilvl w:val="0"/>
                <w:numId w:val="33"/>
              </w:numPr>
              <w:spacing w:before="0" w:after="0" w:line="240" w:lineRule="auto"/>
              <w:ind w:left="0"/>
              <w:contextualSpacing w:val="0"/>
              <w:jc w:val="left"/>
              <w:rPr>
                <w:rFonts w:ascii="Arial" w:hAnsi="Arial" w:cs="Arial"/>
                <w:i/>
              </w:rPr>
            </w:pPr>
            <w:r w:rsidRPr="006C1FDD">
              <w:rPr>
                <w:rFonts w:ascii="Arial" w:hAnsi="Arial" w:cs="Arial"/>
                <w:i/>
              </w:rPr>
              <w:t>Proposed Research Question</w:t>
            </w:r>
          </w:p>
          <w:p w14:paraId="13541E97" w14:textId="77777777" w:rsidR="00C0099C" w:rsidRPr="009D2E0B" w:rsidRDefault="00C0099C" w:rsidP="00C0099C">
            <w:pPr>
              <w:pStyle w:val="ListParagraph"/>
              <w:numPr>
                <w:ilvl w:val="0"/>
                <w:numId w:val="33"/>
              </w:numPr>
              <w:spacing w:before="0" w:after="0" w:line="240" w:lineRule="auto"/>
              <w:ind w:left="0"/>
              <w:contextualSpacing w:val="0"/>
              <w:jc w:val="left"/>
              <w:rPr>
                <w:rFonts w:ascii="Arial" w:hAnsi="Arial" w:cs="Arial"/>
                <w:i/>
              </w:rPr>
            </w:pPr>
            <w:r w:rsidRPr="009D2E0B">
              <w:rPr>
                <w:rFonts w:ascii="Arial" w:hAnsi="Arial" w:cs="Arial"/>
                <w:i/>
              </w:rPr>
              <w:t>Aims of Research Activity</w:t>
            </w:r>
          </w:p>
          <w:p w14:paraId="1D263191" w14:textId="77777777" w:rsidR="00C0099C" w:rsidRPr="009D2E0B" w:rsidRDefault="00C0099C" w:rsidP="00C0099C">
            <w:pPr>
              <w:pStyle w:val="ListParagraph"/>
              <w:numPr>
                <w:ilvl w:val="0"/>
                <w:numId w:val="33"/>
              </w:numPr>
              <w:spacing w:before="0" w:after="240" w:line="240" w:lineRule="auto"/>
              <w:ind w:left="0" w:hanging="357"/>
              <w:contextualSpacing w:val="0"/>
              <w:jc w:val="left"/>
              <w:rPr>
                <w:rFonts w:ascii="Arial" w:hAnsi="Arial" w:cs="Arial"/>
                <w:i/>
              </w:rPr>
            </w:pPr>
            <w:r w:rsidRPr="009D2E0B">
              <w:rPr>
                <w:rFonts w:ascii="Arial" w:hAnsi="Arial" w:cs="Arial"/>
                <w:i/>
              </w:rPr>
              <w:t>Objectives of Research Activity</w:t>
            </w:r>
          </w:p>
          <w:p w14:paraId="5D484FAE" w14:textId="77777777" w:rsidR="00C0099C" w:rsidRDefault="00C0099C" w:rsidP="00201E78">
            <w:pPr>
              <w:spacing w:after="120"/>
              <w:rPr>
                <w:rFonts w:ascii="Arial" w:hAnsi="Arial" w:cs="Arial"/>
                <w:sz w:val="22"/>
              </w:rPr>
            </w:pPr>
            <w:r>
              <w:rPr>
                <w:rFonts w:ascii="Arial" w:hAnsi="Arial" w:cs="Arial"/>
                <w:sz w:val="22"/>
              </w:rPr>
              <w:t>Demonstrate,</w:t>
            </w:r>
            <w:r w:rsidRPr="004C3A0B">
              <w:rPr>
                <w:rFonts w:ascii="Arial" w:hAnsi="Arial" w:cs="Arial"/>
                <w:sz w:val="22"/>
              </w:rPr>
              <w:t xml:space="preserve"> briefly</w:t>
            </w:r>
            <w:r>
              <w:rPr>
                <w:rFonts w:ascii="Arial" w:hAnsi="Arial" w:cs="Arial"/>
                <w:sz w:val="22"/>
              </w:rPr>
              <w:t>,</w:t>
            </w:r>
            <w:r w:rsidRPr="004C3A0B">
              <w:rPr>
                <w:rFonts w:ascii="Arial" w:hAnsi="Arial" w:cs="Arial"/>
                <w:sz w:val="22"/>
              </w:rPr>
              <w:t xml:space="preserve"> how </w:t>
            </w:r>
            <w:r w:rsidRPr="009D2E0B">
              <w:rPr>
                <w:rFonts w:ascii="Arial" w:hAnsi="Arial" w:cs="Arial"/>
                <w:b/>
                <w:sz w:val="22"/>
                <w:u w:val="single"/>
              </w:rPr>
              <w:t>Existing Research</w:t>
            </w:r>
            <w:r w:rsidRPr="004C3A0B">
              <w:rPr>
                <w:rFonts w:ascii="Arial" w:hAnsi="Arial" w:cs="Arial"/>
                <w:sz w:val="22"/>
              </w:rPr>
              <w:t xml:space="preserve"> has informed the proposed activity and explain</w:t>
            </w:r>
          </w:p>
          <w:p w14:paraId="3A25B568" w14:textId="77777777" w:rsidR="00C0099C" w:rsidRPr="009D2E0B" w:rsidRDefault="00C0099C" w:rsidP="00C0099C">
            <w:pPr>
              <w:pStyle w:val="ListParagraph"/>
              <w:numPr>
                <w:ilvl w:val="0"/>
                <w:numId w:val="33"/>
              </w:numPr>
              <w:spacing w:before="0" w:after="0" w:line="240" w:lineRule="auto"/>
              <w:ind w:left="0"/>
              <w:contextualSpacing w:val="0"/>
              <w:jc w:val="left"/>
              <w:rPr>
                <w:rFonts w:ascii="Arial" w:hAnsi="Arial" w:cs="Arial"/>
                <w:i/>
              </w:rPr>
            </w:pPr>
            <w:r w:rsidRPr="009D2E0B">
              <w:rPr>
                <w:rFonts w:ascii="Arial" w:hAnsi="Arial" w:cs="Arial"/>
                <w:i/>
              </w:rPr>
              <w:t xml:space="preserve">What the research activity will add to the body of knowledge </w:t>
            </w:r>
          </w:p>
          <w:p w14:paraId="53AD1F89" w14:textId="77777777" w:rsidR="00C0099C" w:rsidRPr="009D2E0B" w:rsidRDefault="00C0099C" w:rsidP="00C0099C">
            <w:pPr>
              <w:pStyle w:val="ListParagraph"/>
              <w:numPr>
                <w:ilvl w:val="0"/>
                <w:numId w:val="33"/>
              </w:numPr>
              <w:spacing w:before="0" w:after="0" w:line="240" w:lineRule="auto"/>
              <w:ind w:left="0"/>
              <w:contextualSpacing w:val="0"/>
              <w:jc w:val="left"/>
              <w:rPr>
                <w:rFonts w:ascii="Arial" w:hAnsi="Arial" w:cs="Arial"/>
              </w:rPr>
            </w:pPr>
            <w:r w:rsidRPr="009D2E0B">
              <w:rPr>
                <w:rFonts w:ascii="Arial" w:hAnsi="Arial" w:cs="Arial"/>
                <w:i/>
              </w:rPr>
              <w:t xml:space="preserve">How it addresses an area of importance. </w:t>
            </w:r>
          </w:p>
        </w:tc>
      </w:tr>
      <w:tr w:rsidR="00C0099C" w:rsidRPr="004C3A0B" w:rsidDel="002A152D" w14:paraId="2489B663" w14:textId="77777777" w:rsidTr="00201E78">
        <w:trPr>
          <w:trHeight w:val="454"/>
        </w:trPr>
        <w:tc>
          <w:tcPr>
            <w:tcW w:w="297" w:type="pct"/>
            <w:vAlign w:val="center"/>
          </w:tcPr>
          <w:p w14:paraId="109FCDA5" w14:textId="77777777" w:rsidR="00C0099C" w:rsidRPr="002132F9" w:rsidRDefault="00C0099C" w:rsidP="00201E78">
            <w:pPr>
              <w:autoSpaceDE w:val="0"/>
              <w:autoSpaceDN w:val="0"/>
              <w:adjustRightInd w:val="0"/>
              <w:rPr>
                <w:rFonts w:ascii="Arial" w:hAnsi="Arial" w:cs="Arial"/>
                <w:sz w:val="22"/>
              </w:rPr>
            </w:pPr>
            <w:r>
              <w:rPr>
                <w:rFonts w:ascii="Arial" w:hAnsi="Arial" w:cs="Arial"/>
                <w:sz w:val="22"/>
              </w:rPr>
              <w:t>3</w:t>
            </w:r>
          </w:p>
        </w:tc>
        <w:tc>
          <w:tcPr>
            <w:tcW w:w="4703" w:type="pct"/>
            <w:gridSpan w:val="4"/>
            <w:vAlign w:val="center"/>
          </w:tcPr>
          <w:p w14:paraId="5DA0F879" w14:textId="77777777" w:rsidR="00C0099C" w:rsidRPr="009D2E0B" w:rsidRDefault="00C0099C" w:rsidP="00201E78">
            <w:pPr>
              <w:autoSpaceDE w:val="0"/>
              <w:autoSpaceDN w:val="0"/>
              <w:adjustRightInd w:val="0"/>
              <w:rPr>
                <w:rFonts w:ascii="Arial" w:hAnsi="Arial" w:cs="Arial"/>
                <w:b/>
                <w:bCs/>
                <w:sz w:val="22"/>
              </w:rPr>
            </w:pPr>
            <w:r w:rsidRPr="009D2E0B">
              <w:rPr>
                <w:rFonts w:ascii="Arial" w:hAnsi="Arial" w:cs="Arial"/>
                <w:b/>
                <w:bCs/>
                <w:sz w:val="22"/>
              </w:rPr>
              <w:t>Purpose of Research Activity</w:t>
            </w:r>
          </w:p>
          <w:p w14:paraId="03692961" w14:textId="77777777" w:rsidR="00C0099C" w:rsidRDefault="00C0099C" w:rsidP="00201E78">
            <w:pPr>
              <w:rPr>
                <w:rFonts w:ascii="Arial" w:hAnsi="Arial" w:cs="Arial"/>
              </w:rPr>
            </w:pPr>
          </w:p>
          <w:p w14:paraId="74652588" w14:textId="77777777" w:rsidR="00C0099C" w:rsidRDefault="00C0099C" w:rsidP="00201E78">
            <w:pPr>
              <w:rPr>
                <w:rFonts w:ascii="Arial" w:hAnsi="Arial" w:cs="Arial"/>
              </w:rPr>
            </w:pPr>
          </w:p>
          <w:p w14:paraId="675DD48E" w14:textId="77777777" w:rsidR="00C0099C" w:rsidRDefault="00C0099C" w:rsidP="00201E78">
            <w:pPr>
              <w:rPr>
                <w:rFonts w:ascii="Arial" w:hAnsi="Arial" w:cs="Arial"/>
              </w:rPr>
            </w:pPr>
          </w:p>
          <w:p w14:paraId="15B0390F" w14:textId="77777777" w:rsidR="00C0099C" w:rsidRPr="002A152D" w:rsidDel="00425DA7" w:rsidRDefault="00C0099C" w:rsidP="00201E78">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0099C" w:rsidRPr="006C1FDD" w:rsidDel="002A152D" w14:paraId="565E8C02" w14:textId="77777777" w:rsidTr="00201E78">
        <w:trPr>
          <w:trHeight w:val="454"/>
        </w:trPr>
        <w:tc>
          <w:tcPr>
            <w:tcW w:w="297" w:type="pct"/>
            <w:vAlign w:val="center"/>
          </w:tcPr>
          <w:p w14:paraId="5226C7CF" w14:textId="77777777" w:rsidR="00C0099C" w:rsidRPr="002132F9" w:rsidRDefault="00C0099C" w:rsidP="00201E78">
            <w:pPr>
              <w:autoSpaceDE w:val="0"/>
              <w:autoSpaceDN w:val="0"/>
              <w:adjustRightInd w:val="0"/>
              <w:rPr>
                <w:rFonts w:ascii="Arial" w:hAnsi="Arial" w:cs="Arial"/>
                <w:sz w:val="22"/>
              </w:rPr>
            </w:pPr>
            <w:r>
              <w:rPr>
                <w:rFonts w:ascii="Arial" w:hAnsi="Arial" w:cs="Arial"/>
                <w:sz w:val="22"/>
              </w:rPr>
              <w:t>4</w:t>
            </w:r>
          </w:p>
        </w:tc>
        <w:tc>
          <w:tcPr>
            <w:tcW w:w="4703" w:type="pct"/>
            <w:gridSpan w:val="4"/>
            <w:vAlign w:val="center"/>
          </w:tcPr>
          <w:p w14:paraId="34CC33DB" w14:textId="77777777" w:rsidR="00C0099C" w:rsidRPr="006C1FDD" w:rsidRDefault="00C0099C" w:rsidP="00201E78">
            <w:pPr>
              <w:autoSpaceDE w:val="0"/>
              <w:autoSpaceDN w:val="0"/>
              <w:adjustRightInd w:val="0"/>
              <w:rPr>
                <w:rFonts w:ascii="Arial" w:hAnsi="Arial" w:cs="Arial"/>
                <w:b/>
                <w:bCs/>
                <w:sz w:val="22"/>
              </w:rPr>
            </w:pPr>
            <w:r w:rsidRPr="006C1FDD">
              <w:rPr>
                <w:rFonts w:ascii="Arial" w:hAnsi="Arial" w:cs="Arial"/>
                <w:b/>
                <w:bCs/>
                <w:sz w:val="22"/>
              </w:rPr>
              <w:t>Research Question</w:t>
            </w:r>
          </w:p>
          <w:p w14:paraId="18EE225E" w14:textId="77777777" w:rsidR="00C0099C" w:rsidRPr="006C1FDD" w:rsidRDefault="00C0099C" w:rsidP="00201E78">
            <w:pPr>
              <w:rPr>
                <w:rFonts w:ascii="Arial" w:hAnsi="Arial" w:cs="Arial"/>
              </w:rPr>
            </w:pPr>
          </w:p>
          <w:p w14:paraId="02A92068" w14:textId="77777777" w:rsidR="00C0099C" w:rsidRPr="006C1FDD" w:rsidRDefault="00C0099C" w:rsidP="00201E78">
            <w:pPr>
              <w:rPr>
                <w:rFonts w:ascii="Arial" w:hAnsi="Arial" w:cs="Arial"/>
              </w:rPr>
            </w:pPr>
          </w:p>
          <w:p w14:paraId="2D4CE85C" w14:textId="77777777" w:rsidR="00C0099C" w:rsidRPr="006C1FDD" w:rsidRDefault="00C0099C" w:rsidP="00201E78">
            <w:pPr>
              <w:rPr>
                <w:rFonts w:ascii="Arial" w:hAnsi="Arial" w:cs="Arial"/>
                <w:sz w:val="22"/>
              </w:rPr>
            </w:pPr>
          </w:p>
          <w:p w14:paraId="7A7ADC33" w14:textId="77777777" w:rsidR="00C0099C" w:rsidRPr="006C1FDD" w:rsidRDefault="00C0099C" w:rsidP="00201E78">
            <w:pPr>
              <w:autoSpaceDE w:val="0"/>
              <w:autoSpaceDN w:val="0"/>
              <w:adjustRightInd w:val="0"/>
              <w:rPr>
                <w:rFonts w:ascii="Arial" w:hAnsi="Arial" w:cs="Arial"/>
                <w:b/>
                <w:bCs/>
                <w:sz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C0099C" w:rsidRPr="004C3A0B" w14:paraId="794C83CA" w14:textId="77777777" w:rsidTr="00201E78">
        <w:trPr>
          <w:trHeight w:val="454"/>
        </w:trPr>
        <w:tc>
          <w:tcPr>
            <w:tcW w:w="297" w:type="pct"/>
            <w:vAlign w:val="center"/>
          </w:tcPr>
          <w:p w14:paraId="042E0FC2" w14:textId="77777777" w:rsidR="00C0099C" w:rsidRPr="002132F9" w:rsidRDefault="00C0099C" w:rsidP="00201E78">
            <w:pPr>
              <w:autoSpaceDE w:val="0"/>
              <w:autoSpaceDN w:val="0"/>
              <w:adjustRightInd w:val="0"/>
              <w:rPr>
                <w:rFonts w:ascii="Arial" w:hAnsi="Arial" w:cs="Arial"/>
                <w:sz w:val="22"/>
              </w:rPr>
            </w:pPr>
            <w:r>
              <w:rPr>
                <w:rFonts w:ascii="Arial" w:hAnsi="Arial" w:cs="Arial"/>
                <w:sz w:val="22"/>
              </w:rPr>
              <w:t>5</w:t>
            </w:r>
          </w:p>
        </w:tc>
        <w:tc>
          <w:tcPr>
            <w:tcW w:w="4703" w:type="pct"/>
            <w:gridSpan w:val="4"/>
            <w:vAlign w:val="center"/>
          </w:tcPr>
          <w:p w14:paraId="761F2F95" w14:textId="77777777" w:rsidR="00C0099C" w:rsidRPr="009D2E0B" w:rsidRDefault="00C0099C" w:rsidP="00201E78">
            <w:pPr>
              <w:autoSpaceDE w:val="0"/>
              <w:autoSpaceDN w:val="0"/>
              <w:adjustRightInd w:val="0"/>
              <w:rPr>
                <w:rFonts w:ascii="Arial" w:hAnsi="Arial" w:cs="Arial"/>
                <w:b/>
                <w:bCs/>
                <w:sz w:val="22"/>
              </w:rPr>
            </w:pPr>
            <w:r w:rsidRPr="009D2E0B">
              <w:rPr>
                <w:rFonts w:ascii="Arial" w:hAnsi="Arial" w:cs="Arial"/>
                <w:b/>
                <w:bCs/>
                <w:sz w:val="22"/>
              </w:rPr>
              <w:t>Aims of Research Activity</w:t>
            </w:r>
          </w:p>
          <w:p w14:paraId="25716A7B" w14:textId="77777777" w:rsidR="00C0099C" w:rsidRDefault="00C0099C" w:rsidP="00201E78">
            <w:pPr>
              <w:rPr>
                <w:rFonts w:ascii="Arial" w:hAnsi="Arial" w:cs="Arial"/>
              </w:rPr>
            </w:pPr>
          </w:p>
          <w:p w14:paraId="0B0EB433" w14:textId="77777777" w:rsidR="00C0099C" w:rsidRDefault="00C0099C" w:rsidP="00201E78">
            <w:pPr>
              <w:rPr>
                <w:rFonts w:ascii="Arial" w:hAnsi="Arial" w:cs="Arial"/>
              </w:rPr>
            </w:pPr>
          </w:p>
          <w:p w14:paraId="4E23AEE4" w14:textId="77777777" w:rsidR="00C0099C" w:rsidRPr="004C3A0B" w:rsidRDefault="00C0099C" w:rsidP="00201E78">
            <w:pPr>
              <w:rPr>
                <w:rFonts w:ascii="Arial" w:hAnsi="Arial" w:cs="Arial"/>
                <w:sz w:val="22"/>
              </w:rPr>
            </w:pPr>
          </w:p>
          <w:p w14:paraId="49F93AAB" w14:textId="77777777" w:rsidR="00C0099C" w:rsidRPr="002A152D" w:rsidRDefault="00C0099C" w:rsidP="00201E78">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0099C" w:rsidRPr="004C3A0B" w14:paraId="0E689EC5" w14:textId="77777777" w:rsidTr="00201E78">
        <w:trPr>
          <w:trHeight w:val="454"/>
        </w:trPr>
        <w:tc>
          <w:tcPr>
            <w:tcW w:w="297" w:type="pct"/>
            <w:vAlign w:val="center"/>
          </w:tcPr>
          <w:p w14:paraId="0768DC24" w14:textId="77777777" w:rsidR="00C0099C" w:rsidRPr="002132F9" w:rsidRDefault="00C0099C" w:rsidP="00201E78">
            <w:pPr>
              <w:autoSpaceDE w:val="0"/>
              <w:autoSpaceDN w:val="0"/>
              <w:adjustRightInd w:val="0"/>
              <w:rPr>
                <w:rFonts w:ascii="Arial" w:hAnsi="Arial" w:cs="Arial"/>
                <w:sz w:val="22"/>
              </w:rPr>
            </w:pPr>
            <w:r>
              <w:rPr>
                <w:rFonts w:ascii="Arial" w:hAnsi="Arial" w:cs="Arial"/>
                <w:sz w:val="22"/>
              </w:rPr>
              <w:t>6</w:t>
            </w:r>
          </w:p>
        </w:tc>
        <w:tc>
          <w:tcPr>
            <w:tcW w:w="4703" w:type="pct"/>
            <w:gridSpan w:val="4"/>
            <w:vAlign w:val="center"/>
          </w:tcPr>
          <w:p w14:paraId="5CD1F903" w14:textId="77777777" w:rsidR="00C0099C" w:rsidRPr="009D2E0B" w:rsidRDefault="00C0099C" w:rsidP="00201E78">
            <w:pPr>
              <w:autoSpaceDE w:val="0"/>
              <w:autoSpaceDN w:val="0"/>
              <w:adjustRightInd w:val="0"/>
              <w:rPr>
                <w:rFonts w:ascii="Arial" w:hAnsi="Arial" w:cs="Arial"/>
                <w:b/>
                <w:bCs/>
                <w:sz w:val="22"/>
              </w:rPr>
            </w:pPr>
            <w:r w:rsidRPr="009D2E0B">
              <w:rPr>
                <w:rFonts w:ascii="Arial" w:hAnsi="Arial" w:cs="Arial"/>
                <w:b/>
                <w:bCs/>
                <w:sz w:val="22"/>
              </w:rPr>
              <w:t>Objectives of Research Activity</w:t>
            </w:r>
          </w:p>
          <w:p w14:paraId="7E4AE12C" w14:textId="77777777" w:rsidR="00C0099C" w:rsidRDefault="00C0099C" w:rsidP="00201E78">
            <w:pPr>
              <w:rPr>
                <w:rFonts w:ascii="Arial" w:hAnsi="Arial" w:cs="Arial"/>
              </w:rPr>
            </w:pPr>
          </w:p>
          <w:p w14:paraId="19AD4335" w14:textId="77777777" w:rsidR="00C0099C" w:rsidRDefault="00C0099C" w:rsidP="00201E78">
            <w:pPr>
              <w:rPr>
                <w:rFonts w:ascii="Arial" w:hAnsi="Arial" w:cs="Arial"/>
                <w:sz w:val="22"/>
              </w:rPr>
            </w:pPr>
          </w:p>
          <w:p w14:paraId="26F80339" w14:textId="77777777" w:rsidR="00C0099C" w:rsidRPr="004C3A0B" w:rsidRDefault="00C0099C" w:rsidP="00201E78">
            <w:pPr>
              <w:rPr>
                <w:rFonts w:ascii="Arial" w:hAnsi="Arial" w:cs="Arial"/>
                <w:sz w:val="22"/>
              </w:rPr>
            </w:pPr>
          </w:p>
          <w:p w14:paraId="13A079AD" w14:textId="77777777" w:rsidR="00C0099C" w:rsidRPr="004C3A0B" w:rsidRDefault="00C0099C" w:rsidP="00201E78">
            <w:pPr>
              <w:rPr>
                <w:rFonts w:ascii="Arial" w:hAnsi="Arial" w:cs="Arial"/>
                <w:sz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0099C" w:rsidRPr="004C3A0B" w14:paraId="56D49CF4" w14:textId="77777777" w:rsidTr="00201E78">
        <w:trPr>
          <w:trHeight w:val="454"/>
        </w:trPr>
        <w:tc>
          <w:tcPr>
            <w:tcW w:w="297" w:type="pct"/>
            <w:shd w:val="clear" w:color="auto" w:fill="F2F2F2" w:themeFill="background1" w:themeFillShade="F2"/>
            <w:vAlign w:val="center"/>
          </w:tcPr>
          <w:p w14:paraId="5E9F9287" w14:textId="77777777" w:rsidR="00C0099C" w:rsidRPr="002132F9" w:rsidRDefault="00C0099C" w:rsidP="00201E78">
            <w:pPr>
              <w:spacing w:before="120" w:after="120"/>
              <w:rPr>
                <w:rFonts w:ascii="Arial" w:hAnsi="Arial" w:cs="Arial"/>
                <w:sz w:val="22"/>
              </w:rPr>
            </w:pPr>
          </w:p>
        </w:tc>
        <w:tc>
          <w:tcPr>
            <w:tcW w:w="4703" w:type="pct"/>
            <w:gridSpan w:val="4"/>
            <w:shd w:val="clear" w:color="auto" w:fill="F2F2F2" w:themeFill="background1" w:themeFillShade="F2"/>
            <w:vAlign w:val="center"/>
          </w:tcPr>
          <w:p w14:paraId="2AC53044" w14:textId="77777777" w:rsidR="00C0099C" w:rsidRPr="004C3A0B" w:rsidRDefault="00C0099C" w:rsidP="00201E78">
            <w:pPr>
              <w:spacing w:before="120" w:after="120"/>
              <w:rPr>
                <w:rFonts w:ascii="Arial" w:hAnsi="Arial" w:cs="Arial"/>
                <w:b/>
                <w:sz w:val="22"/>
              </w:rPr>
            </w:pPr>
            <w:r w:rsidRPr="004C3A0B">
              <w:rPr>
                <w:rFonts w:ascii="Arial" w:hAnsi="Arial" w:cs="Arial"/>
                <w:b/>
                <w:sz w:val="22"/>
              </w:rPr>
              <w:t>Proposed methods</w:t>
            </w:r>
            <w:r>
              <w:rPr>
                <w:rFonts w:ascii="Arial" w:hAnsi="Arial" w:cs="Arial"/>
                <w:b/>
                <w:sz w:val="22"/>
              </w:rPr>
              <w:t xml:space="preserve"> (maximum 600 words)</w:t>
            </w:r>
          </w:p>
          <w:p w14:paraId="69D977C4" w14:textId="77777777" w:rsidR="00C0099C" w:rsidRPr="004C3A0B" w:rsidRDefault="00C0099C" w:rsidP="00201E78">
            <w:pPr>
              <w:rPr>
                <w:rFonts w:ascii="Arial" w:hAnsi="Arial" w:cs="Arial"/>
                <w:sz w:val="22"/>
              </w:rPr>
            </w:pPr>
            <w:r w:rsidRPr="004C3A0B">
              <w:rPr>
                <w:rFonts w:ascii="Arial" w:hAnsi="Arial" w:cs="Arial"/>
                <w:sz w:val="22"/>
              </w:rPr>
              <w:t xml:space="preserve">Provide a brief summary of all the methods that </w:t>
            </w:r>
            <w:r w:rsidRPr="004C3A0B">
              <w:rPr>
                <w:rFonts w:ascii="Arial" w:hAnsi="Arial" w:cs="Arial"/>
                <w:b/>
                <w:sz w:val="22"/>
              </w:rPr>
              <w:t>may</w:t>
            </w:r>
            <w:r w:rsidRPr="004C3A0B">
              <w:rPr>
                <w:rFonts w:ascii="Arial" w:hAnsi="Arial" w:cs="Arial"/>
                <w:sz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rPr>
              <w:t xml:space="preserve">ll be needed. You do not need to justify the methods </w:t>
            </w:r>
            <w:proofErr w:type="gramStart"/>
            <w:r>
              <w:rPr>
                <w:rFonts w:ascii="Arial" w:hAnsi="Arial" w:cs="Arial"/>
                <w:sz w:val="22"/>
              </w:rPr>
              <w:t>here, but</w:t>
            </w:r>
            <w:proofErr w:type="gramEnd"/>
            <w:r>
              <w:rPr>
                <w:rFonts w:ascii="Arial" w:hAnsi="Arial" w:cs="Arial"/>
                <w:sz w:val="22"/>
              </w:rPr>
              <w:t xml:space="preserve"> should instead describe how you intend to collect the data necessary for you to complete your project.</w:t>
            </w:r>
          </w:p>
        </w:tc>
      </w:tr>
      <w:tr w:rsidR="00C0099C" w:rsidRPr="004C3A0B" w14:paraId="54D421A7" w14:textId="77777777" w:rsidTr="00201E78">
        <w:trPr>
          <w:trHeight w:val="454"/>
        </w:trPr>
        <w:tc>
          <w:tcPr>
            <w:tcW w:w="297" w:type="pct"/>
            <w:vAlign w:val="center"/>
          </w:tcPr>
          <w:p w14:paraId="3596150F" w14:textId="77777777" w:rsidR="00C0099C" w:rsidRPr="00D66471" w:rsidRDefault="00C0099C" w:rsidP="00201E78">
            <w:pPr>
              <w:rPr>
                <w:rFonts w:ascii="Arial" w:hAnsi="Arial" w:cs="Arial"/>
                <w:sz w:val="22"/>
              </w:rPr>
            </w:pPr>
            <w:r>
              <w:rPr>
                <w:rFonts w:ascii="Arial" w:hAnsi="Arial" w:cs="Arial"/>
                <w:sz w:val="22"/>
              </w:rPr>
              <w:t>7</w:t>
            </w:r>
          </w:p>
        </w:tc>
        <w:tc>
          <w:tcPr>
            <w:tcW w:w="4703" w:type="pct"/>
            <w:gridSpan w:val="4"/>
            <w:vAlign w:val="center"/>
          </w:tcPr>
          <w:p w14:paraId="59B2A0D0" w14:textId="77777777" w:rsidR="00C0099C" w:rsidRPr="004C3A0B" w:rsidRDefault="00C0099C" w:rsidP="00201E78">
            <w:pPr>
              <w:rPr>
                <w:rFonts w:ascii="Arial" w:hAnsi="Arial" w:cs="Arial"/>
                <w:sz w:val="22"/>
              </w:rPr>
            </w:pPr>
          </w:p>
          <w:p w14:paraId="34D02687" w14:textId="77777777" w:rsidR="00C0099C" w:rsidRPr="004C3A0B" w:rsidRDefault="00C0099C" w:rsidP="00201E78">
            <w:pPr>
              <w:rPr>
                <w:rFonts w:ascii="Arial" w:hAnsi="Arial" w:cs="Arial"/>
                <w:sz w:val="22"/>
              </w:rPr>
            </w:pPr>
          </w:p>
          <w:p w14:paraId="3062D027" w14:textId="77777777" w:rsidR="00C0099C" w:rsidRPr="004C3A0B" w:rsidRDefault="00C0099C" w:rsidP="00201E78">
            <w:pPr>
              <w:rPr>
                <w:rFonts w:ascii="Arial" w:hAnsi="Arial" w:cs="Arial"/>
                <w:sz w:val="22"/>
              </w:rPr>
            </w:pPr>
          </w:p>
          <w:p w14:paraId="59D82A1B" w14:textId="77777777" w:rsidR="00C0099C" w:rsidRPr="004C3A0B" w:rsidRDefault="00C0099C" w:rsidP="00201E78">
            <w:pPr>
              <w:rPr>
                <w:rFonts w:ascii="Arial" w:hAnsi="Arial" w:cs="Arial"/>
                <w:b/>
                <w:sz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0099C" w:rsidRPr="004C3A0B" w14:paraId="02F929B5" w14:textId="77777777" w:rsidTr="00201E78">
        <w:trPr>
          <w:trHeight w:val="454"/>
        </w:trPr>
        <w:tc>
          <w:tcPr>
            <w:tcW w:w="297" w:type="pct"/>
            <w:shd w:val="clear" w:color="auto" w:fill="F2F2F2" w:themeFill="background1" w:themeFillShade="F2"/>
            <w:vAlign w:val="center"/>
          </w:tcPr>
          <w:p w14:paraId="691BE752" w14:textId="77777777" w:rsidR="00C0099C" w:rsidRPr="002132F9" w:rsidRDefault="00C0099C" w:rsidP="00201E78">
            <w:pPr>
              <w:spacing w:before="120"/>
              <w:rPr>
                <w:rFonts w:ascii="Arial" w:hAnsi="Arial" w:cs="Arial"/>
                <w:bCs/>
                <w:sz w:val="22"/>
              </w:rPr>
            </w:pPr>
            <w:r>
              <w:br w:type="page"/>
            </w:r>
          </w:p>
        </w:tc>
        <w:tc>
          <w:tcPr>
            <w:tcW w:w="4703" w:type="pct"/>
            <w:gridSpan w:val="4"/>
            <w:shd w:val="clear" w:color="auto" w:fill="F2F2F2" w:themeFill="background1" w:themeFillShade="F2"/>
            <w:vAlign w:val="center"/>
          </w:tcPr>
          <w:p w14:paraId="6E8624F4" w14:textId="77777777" w:rsidR="00C0099C" w:rsidRPr="004C3A0B" w:rsidRDefault="00C0099C" w:rsidP="00201E78">
            <w:pPr>
              <w:spacing w:before="120"/>
              <w:rPr>
                <w:rFonts w:ascii="Arial" w:hAnsi="Arial" w:cs="Arial"/>
                <w:b/>
                <w:sz w:val="22"/>
              </w:rPr>
            </w:pPr>
            <w:r w:rsidRPr="004C3A0B">
              <w:rPr>
                <w:rFonts w:ascii="Arial" w:hAnsi="Arial" w:cs="Arial"/>
                <w:b/>
                <w:sz w:val="22"/>
              </w:rPr>
              <w:t>Location of research activity</w:t>
            </w:r>
          </w:p>
          <w:p w14:paraId="2B44A19F" w14:textId="77777777" w:rsidR="00C0099C" w:rsidRPr="004C3A0B" w:rsidRDefault="00C0099C" w:rsidP="00201E78">
            <w:pPr>
              <w:rPr>
                <w:rFonts w:ascii="Arial" w:hAnsi="Arial" w:cs="Arial"/>
                <w:sz w:val="22"/>
              </w:rPr>
            </w:pPr>
            <w:r w:rsidRPr="004C3A0B">
              <w:rPr>
                <w:rFonts w:ascii="Arial" w:hAnsi="Arial" w:cs="Arial"/>
                <w:sz w:val="22"/>
              </w:rPr>
              <w:t>Identify all locations where research activity will take place.</w:t>
            </w:r>
          </w:p>
        </w:tc>
      </w:tr>
      <w:tr w:rsidR="00C0099C" w:rsidRPr="004C3A0B" w14:paraId="01A35723" w14:textId="77777777" w:rsidTr="00201E78">
        <w:trPr>
          <w:trHeight w:val="454"/>
        </w:trPr>
        <w:tc>
          <w:tcPr>
            <w:tcW w:w="297" w:type="pct"/>
            <w:vAlign w:val="center"/>
          </w:tcPr>
          <w:p w14:paraId="2BC1A92C" w14:textId="77777777" w:rsidR="00C0099C" w:rsidRPr="00F87E26" w:rsidRDefault="00C0099C" w:rsidP="00201E78">
            <w:pPr>
              <w:rPr>
                <w:rFonts w:ascii="Arial" w:hAnsi="Arial" w:cs="Arial"/>
                <w:bCs/>
                <w:sz w:val="22"/>
              </w:rPr>
            </w:pPr>
            <w:r>
              <w:rPr>
                <w:rFonts w:ascii="Arial" w:hAnsi="Arial" w:cs="Arial"/>
                <w:bCs/>
                <w:sz w:val="22"/>
              </w:rPr>
              <w:t>8</w:t>
            </w:r>
          </w:p>
        </w:tc>
        <w:tc>
          <w:tcPr>
            <w:tcW w:w="4703" w:type="pct"/>
            <w:gridSpan w:val="4"/>
            <w:vAlign w:val="center"/>
          </w:tcPr>
          <w:p w14:paraId="3F83BB1A" w14:textId="77777777" w:rsidR="00C0099C" w:rsidRPr="004C3A0B" w:rsidRDefault="00C0099C" w:rsidP="00201E78">
            <w:pPr>
              <w:rPr>
                <w:rFonts w:ascii="Arial" w:hAnsi="Arial" w:cs="Arial"/>
                <w:sz w:val="22"/>
              </w:rPr>
            </w:pPr>
          </w:p>
          <w:p w14:paraId="3BADB52E" w14:textId="77777777" w:rsidR="00C0099C" w:rsidRPr="004C3A0B" w:rsidRDefault="00C0099C" w:rsidP="00201E78">
            <w:pPr>
              <w:rPr>
                <w:rFonts w:ascii="Arial" w:hAnsi="Arial" w:cs="Arial"/>
                <w:sz w:val="22"/>
              </w:rPr>
            </w:pPr>
          </w:p>
          <w:p w14:paraId="120C6C4C" w14:textId="77777777" w:rsidR="00C0099C" w:rsidRPr="004C3A0B" w:rsidRDefault="00C0099C" w:rsidP="00201E78">
            <w:pPr>
              <w:rPr>
                <w:rFonts w:ascii="Arial" w:hAnsi="Arial" w:cs="Arial"/>
                <w:b/>
                <w:sz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0099C" w:rsidRPr="004C3A0B" w14:paraId="1283F78B" w14:textId="77777777" w:rsidTr="00201E78">
        <w:trPr>
          <w:trHeight w:val="454"/>
        </w:trPr>
        <w:tc>
          <w:tcPr>
            <w:tcW w:w="297" w:type="pct"/>
            <w:shd w:val="clear" w:color="auto" w:fill="F2F2F2" w:themeFill="background1" w:themeFillShade="F2"/>
            <w:vAlign w:val="center"/>
          </w:tcPr>
          <w:p w14:paraId="72527DAD" w14:textId="77777777" w:rsidR="00C0099C" w:rsidRPr="002132F9" w:rsidRDefault="00C0099C" w:rsidP="00201E78">
            <w:pPr>
              <w:spacing w:before="120"/>
              <w:rPr>
                <w:rFonts w:ascii="Arial" w:hAnsi="Arial" w:cs="Arial"/>
                <w:bCs/>
                <w:sz w:val="22"/>
              </w:rPr>
            </w:pPr>
          </w:p>
        </w:tc>
        <w:tc>
          <w:tcPr>
            <w:tcW w:w="4703" w:type="pct"/>
            <w:gridSpan w:val="4"/>
            <w:shd w:val="clear" w:color="auto" w:fill="F2F2F2" w:themeFill="background1" w:themeFillShade="F2"/>
            <w:vAlign w:val="center"/>
          </w:tcPr>
          <w:p w14:paraId="61AC5D3E" w14:textId="77777777" w:rsidR="00C0099C" w:rsidRPr="004C3A0B" w:rsidRDefault="00C0099C" w:rsidP="00201E78">
            <w:pPr>
              <w:spacing w:before="120"/>
              <w:rPr>
                <w:rFonts w:ascii="Arial" w:hAnsi="Arial" w:cs="Arial"/>
                <w:b/>
                <w:sz w:val="22"/>
              </w:rPr>
            </w:pPr>
            <w:r w:rsidRPr="004C3A0B">
              <w:rPr>
                <w:rFonts w:ascii="Arial" w:hAnsi="Arial" w:cs="Arial"/>
                <w:b/>
                <w:sz w:val="22"/>
              </w:rPr>
              <w:t>Research activity outside of the UK</w:t>
            </w:r>
          </w:p>
          <w:p w14:paraId="2C820198" w14:textId="77777777" w:rsidR="00C0099C" w:rsidRPr="004C3A0B" w:rsidRDefault="00C0099C" w:rsidP="00201E78">
            <w:pPr>
              <w:autoSpaceDE w:val="0"/>
              <w:autoSpaceDN w:val="0"/>
              <w:adjustRightInd w:val="0"/>
              <w:rPr>
                <w:rFonts w:ascii="Arial" w:hAnsi="Arial" w:cs="Arial"/>
                <w:sz w:val="22"/>
              </w:rPr>
            </w:pPr>
            <w:r w:rsidRPr="004C3A0B">
              <w:rPr>
                <w:rFonts w:ascii="Arial" w:hAnsi="Arial" w:cs="Arial"/>
                <w:sz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rPr>
              <w:t>e.g.</w:t>
            </w:r>
            <w:proofErr w:type="gramEnd"/>
            <w:r w:rsidRPr="004C3A0B">
              <w:rPr>
                <w:rFonts w:ascii="Arial" w:hAnsi="Arial" w:cs="Arial"/>
                <w:sz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rPr>
              <w:t xml:space="preserve">and/or legal </w:t>
            </w:r>
            <w:r w:rsidRPr="004C3A0B">
              <w:rPr>
                <w:rFonts w:ascii="Arial" w:hAnsi="Arial" w:cs="Arial"/>
                <w:sz w:val="22"/>
              </w:rPr>
              <w:t>sensitivities or vulnerabilities of participants.</w:t>
            </w:r>
            <w:r>
              <w:rPr>
                <w:rFonts w:ascii="Arial" w:hAnsi="Arial" w:cs="Arial"/>
                <w:sz w:val="22"/>
              </w:rPr>
              <w:t xml:space="preserve"> If you live in the country where you will do the research then please state this.</w:t>
            </w:r>
          </w:p>
        </w:tc>
      </w:tr>
      <w:tr w:rsidR="00C0099C" w:rsidRPr="004C3A0B" w14:paraId="5D795AAD" w14:textId="77777777" w:rsidTr="00201E78">
        <w:trPr>
          <w:trHeight w:val="454"/>
        </w:trPr>
        <w:tc>
          <w:tcPr>
            <w:tcW w:w="297" w:type="pct"/>
            <w:vAlign w:val="center"/>
          </w:tcPr>
          <w:p w14:paraId="6BBC425F" w14:textId="77777777" w:rsidR="00C0099C" w:rsidRPr="00F87E26" w:rsidRDefault="00C0099C" w:rsidP="00201E78">
            <w:pPr>
              <w:rPr>
                <w:rFonts w:ascii="Arial" w:hAnsi="Arial" w:cs="Arial"/>
                <w:bCs/>
                <w:sz w:val="22"/>
              </w:rPr>
            </w:pPr>
            <w:r>
              <w:rPr>
                <w:rFonts w:ascii="Arial" w:hAnsi="Arial" w:cs="Arial"/>
                <w:bCs/>
                <w:sz w:val="22"/>
              </w:rPr>
              <w:t>9</w:t>
            </w:r>
          </w:p>
        </w:tc>
        <w:tc>
          <w:tcPr>
            <w:tcW w:w="4703" w:type="pct"/>
            <w:gridSpan w:val="4"/>
            <w:vAlign w:val="center"/>
          </w:tcPr>
          <w:p w14:paraId="304B1D2A" w14:textId="77777777" w:rsidR="00C0099C" w:rsidRDefault="00C0099C" w:rsidP="00201E78">
            <w:pPr>
              <w:rPr>
                <w:rFonts w:ascii="Arial" w:hAnsi="Arial" w:cs="Arial"/>
                <w:sz w:val="22"/>
              </w:rPr>
            </w:pPr>
          </w:p>
          <w:p w14:paraId="4CAAA867" w14:textId="77777777" w:rsidR="00C0099C" w:rsidRDefault="00C0099C" w:rsidP="00201E78">
            <w:pPr>
              <w:rPr>
                <w:rFonts w:ascii="Arial" w:hAnsi="Arial" w:cs="Arial"/>
                <w:sz w:val="22"/>
              </w:rPr>
            </w:pPr>
          </w:p>
          <w:p w14:paraId="4A0B5095" w14:textId="77777777" w:rsidR="00C0099C" w:rsidRPr="004C3A0B" w:rsidRDefault="00C0099C" w:rsidP="00201E78">
            <w:pPr>
              <w:rPr>
                <w:rFonts w:ascii="Arial" w:hAnsi="Arial" w:cs="Arial"/>
                <w:sz w:val="22"/>
              </w:rPr>
            </w:pPr>
          </w:p>
          <w:p w14:paraId="2F1F43D0" w14:textId="77777777" w:rsidR="00C0099C" w:rsidRPr="003257BD" w:rsidRDefault="00C0099C" w:rsidP="00201E78">
            <w:pPr>
              <w:rPr>
                <w:rFonts w:ascii="Arial" w:hAnsi="Arial" w:cs="Arial"/>
                <w:b/>
                <w:i/>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3989011" w14:textId="77777777" w:rsidR="00C0099C" w:rsidRDefault="00C0099C" w:rsidP="00C0099C"/>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0099C" w:rsidRPr="00090CF7" w14:paraId="6C8001C5" w14:textId="77777777" w:rsidTr="00201E78">
        <w:trPr>
          <w:trHeight w:val="383"/>
        </w:trPr>
        <w:tc>
          <w:tcPr>
            <w:tcW w:w="567" w:type="dxa"/>
            <w:vMerge w:val="restart"/>
            <w:shd w:val="clear" w:color="auto" w:fill="F2F2F2" w:themeFill="background1" w:themeFillShade="F2"/>
            <w:vAlign w:val="center"/>
          </w:tcPr>
          <w:p w14:paraId="5EDBA142" w14:textId="77777777" w:rsidR="00C0099C" w:rsidRPr="00090CF7" w:rsidRDefault="00C0099C" w:rsidP="00201E78">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2AC64CF3" w14:textId="77777777" w:rsidR="00C0099C" w:rsidRPr="00090CF7" w:rsidRDefault="00C0099C" w:rsidP="00201E78">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1482D64E" w14:textId="77777777" w:rsidR="00C0099C" w:rsidRPr="00090CF7" w:rsidRDefault="00C0099C" w:rsidP="00201E7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A642182" w14:textId="77777777" w:rsidR="00C0099C" w:rsidRPr="00090CF7" w:rsidRDefault="00C0099C" w:rsidP="00201E78">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6E667AC0" w14:textId="77777777" w:rsidR="00C0099C" w:rsidRPr="00090CF7" w:rsidRDefault="00C0099C" w:rsidP="00201E78">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C0099C" w:rsidRPr="00090CF7" w14:paraId="71111D28" w14:textId="77777777" w:rsidTr="00201E78">
        <w:trPr>
          <w:trHeight w:val="218"/>
        </w:trPr>
        <w:tc>
          <w:tcPr>
            <w:tcW w:w="567" w:type="dxa"/>
            <w:vMerge/>
            <w:shd w:val="clear" w:color="auto" w:fill="F2F2F2" w:themeFill="background1" w:themeFillShade="F2"/>
            <w:vAlign w:val="center"/>
          </w:tcPr>
          <w:p w14:paraId="05D0E3AC" w14:textId="77777777" w:rsidR="00C0099C" w:rsidRPr="00090CF7" w:rsidRDefault="00C0099C" w:rsidP="00201E78">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9BAEFC3" w14:textId="77777777" w:rsidR="00C0099C" w:rsidRPr="00090CF7" w:rsidRDefault="00C0099C" w:rsidP="00201E7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38CE11B" w14:textId="77777777" w:rsidR="00C0099C" w:rsidRPr="00090CF7" w:rsidRDefault="00C0099C" w:rsidP="00201E78">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EA4BDC5" w14:textId="77777777" w:rsidR="00C0099C" w:rsidRPr="00090CF7" w:rsidRDefault="00C0099C" w:rsidP="00201E78">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C0099C" w:rsidRPr="00090CF7" w14:paraId="3E4A548B" w14:textId="77777777" w:rsidTr="00201E78">
        <w:tc>
          <w:tcPr>
            <w:tcW w:w="567" w:type="dxa"/>
            <w:shd w:val="clear" w:color="auto" w:fill="FFFFFF" w:themeFill="background1"/>
            <w:vAlign w:val="center"/>
          </w:tcPr>
          <w:p w14:paraId="38988BA1" w14:textId="77777777" w:rsidR="00C0099C" w:rsidRPr="00090CF7" w:rsidRDefault="00C0099C" w:rsidP="00201E78">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4F318251" w14:textId="77777777" w:rsidR="00C0099C" w:rsidRPr="00090CF7" w:rsidRDefault="00C0099C" w:rsidP="00201E78">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39614DAB" w14:textId="77777777" w:rsidR="00C0099C" w:rsidRPr="00090CF7" w:rsidRDefault="00C0099C" w:rsidP="00201E78">
            <w:pPr>
              <w:rPr>
                <w:rFonts w:ascii="Arial" w:hAnsi="Arial" w:cs="Arial"/>
                <w:sz w:val="22"/>
                <w:szCs w:val="22"/>
              </w:rPr>
            </w:pPr>
          </w:p>
          <w:p w14:paraId="64ED76B4" w14:textId="77777777" w:rsidR="00C0099C" w:rsidRPr="00090CF7" w:rsidRDefault="00C0099C" w:rsidP="00201E78">
            <w:pPr>
              <w:rPr>
                <w:rFonts w:ascii="Arial" w:hAnsi="Arial" w:cs="Arial"/>
                <w:sz w:val="22"/>
                <w:szCs w:val="22"/>
              </w:rPr>
            </w:pPr>
          </w:p>
          <w:p w14:paraId="04EFD294" w14:textId="77777777" w:rsidR="00C0099C" w:rsidRPr="00090CF7" w:rsidRDefault="00C0099C" w:rsidP="00201E78">
            <w:pPr>
              <w:rPr>
                <w:rFonts w:ascii="Arial" w:hAnsi="Arial" w:cs="Arial"/>
                <w:sz w:val="22"/>
                <w:szCs w:val="22"/>
              </w:rPr>
            </w:pPr>
          </w:p>
          <w:p w14:paraId="7F6E1C8D" w14:textId="77777777" w:rsidR="00C0099C" w:rsidRPr="00090CF7" w:rsidRDefault="00C0099C" w:rsidP="00201E78">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449A3422" w14:textId="77777777" w:rsidR="00C0099C" w:rsidRDefault="00C0099C" w:rsidP="00C0099C">
      <w:pPr>
        <w:autoSpaceDE w:val="0"/>
        <w:autoSpaceDN w:val="0"/>
        <w:adjustRightInd w:val="0"/>
        <w:spacing w:after="240"/>
        <w:rPr>
          <w:rFonts w:ascii="Arial" w:hAnsi="Arial" w:cs="Arial"/>
          <w:b/>
          <w:sz w:val="22"/>
        </w:rPr>
      </w:pPr>
    </w:p>
    <w:tbl>
      <w:tblPr>
        <w:tblStyle w:val="TableGrid"/>
        <w:tblW w:w="10451" w:type="dxa"/>
        <w:tblLook w:val="04A0" w:firstRow="1" w:lastRow="0" w:firstColumn="1" w:lastColumn="0" w:noHBand="0" w:noVBand="1"/>
      </w:tblPr>
      <w:tblGrid>
        <w:gridCol w:w="821"/>
        <w:gridCol w:w="7707"/>
        <w:gridCol w:w="1017"/>
        <w:gridCol w:w="906"/>
      </w:tblGrid>
      <w:tr w:rsidR="00C0099C" w:rsidRPr="004C3A0B" w14:paraId="1137E5FD" w14:textId="77777777" w:rsidTr="00201E78">
        <w:tc>
          <w:tcPr>
            <w:tcW w:w="562" w:type="dxa"/>
            <w:shd w:val="clear" w:color="auto" w:fill="F2F2F2" w:themeFill="background1" w:themeFillShade="F2"/>
            <w:vAlign w:val="center"/>
          </w:tcPr>
          <w:p w14:paraId="6ACEDBCF" w14:textId="77777777" w:rsidR="00C0099C" w:rsidRPr="004C3A0B" w:rsidRDefault="00C0099C" w:rsidP="00201E7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CD37DC7" w14:textId="77777777" w:rsidR="00C0099C" w:rsidRPr="004C3A0B" w:rsidRDefault="00C0099C" w:rsidP="00201E78">
            <w:pPr>
              <w:autoSpaceDE w:val="0"/>
              <w:autoSpaceDN w:val="0"/>
              <w:adjustRightInd w:val="0"/>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88CEC38" w14:textId="77777777" w:rsidR="00C0099C" w:rsidRPr="004C3A0B" w:rsidRDefault="00C0099C" w:rsidP="00201E78">
            <w:pPr>
              <w:autoSpaceDE w:val="0"/>
              <w:autoSpaceDN w:val="0"/>
              <w:adjustRightInd w:val="0"/>
              <w:jc w:val="center"/>
              <w:rPr>
                <w:rFonts w:ascii="Arial" w:hAnsi="Arial" w:cs="Arial"/>
                <w:b/>
                <w:bCs/>
                <w:sz w:val="22"/>
                <w:szCs w:val="22"/>
              </w:rPr>
            </w:pPr>
          </w:p>
          <w:p w14:paraId="514F11A2"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1646644" w14:textId="77777777" w:rsidR="00C0099C" w:rsidRPr="004C3A0B" w:rsidRDefault="00C0099C" w:rsidP="00201E78">
            <w:pPr>
              <w:autoSpaceDE w:val="0"/>
              <w:autoSpaceDN w:val="0"/>
              <w:adjustRightInd w:val="0"/>
              <w:jc w:val="center"/>
              <w:rPr>
                <w:rFonts w:ascii="Arial" w:hAnsi="Arial" w:cs="Arial"/>
                <w:b/>
                <w:bCs/>
                <w:sz w:val="22"/>
                <w:szCs w:val="22"/>
              </w:rPr>
            </w:pPr>
          </w:p>
          <w:p w14:paraId="63B4268D"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0099C" w:rsidRPr="004C3A0B" w14:paraId="28B9BAB4" w14:textId="77777777" w:rsidTr="00201E78">
        <w:trPr>
          <w:trHeight w:val="439"/>
        </w:trPr>
        <w:tc>
          <w:tcPr>
            <w:tcW w:w="562" w:type="dxa"/>
            <w:shd w:val="clear" w:color="auto" w:fill="F2F2F2" w:themeFill="background1" w:themeFillShade="F2"/>
            <w:vAlign w:val="center"/>
          </w:tcPr>
          <w:p w14:paraId="287ECA91"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232DE43C"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299972E"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4949A131"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29D7FA8D" w14:textId="77777777" w:rsidTr="00201E78">
        <w:trPr>
          <w:trHeight w:val="403"/>
        </w:trPr>
        <w:tc>
          <w:tcPr>
            <w:tcW w:w="562" w:type="dxa"/>
            <w:shd w:val="clear" w:color="auto" w:fill="F2F2F2" w:themeFill="background1" w:themeFillShade="F2"/>
            <w:vAlign w:val="center"/>
          </w:tcPr>
          <w:p w14:paraId="783C666D"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40325809"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66683599"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46DD10BD"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7C5BEBEF" w14:textId="77777777" w:rsidTr="00201E78">
        <w:trPr>
          <w:trHeight w:val="439"/>
        </w:trPr>
        <w:tc>
          <w:tcPr>
            <w:tcW w:w="562" w:type="dxa"/>
            <w:shd w:val="clear" w:color="auto" w:fill="F2F2F2" w:themeFill="background1" w:themeFillShade="F2"/>
            <w:vAlign w:val="center"/>
          </w:tcPr>
          <w:p w14:paraId="5DB3CF88"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62D8C37"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2C6904D4"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53EB139A"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6D430B45" w14:textId="77777777" w:rsidTr="00201E78">
        <w:trPr>
          <w:trHeight w:val="403"/>
        </w:trPr>
        <w:tc>
          <w:tcPr>
            <w:tcW w:w="562" w:type="dxa"/>
            <w:shd w:val="clear" w:color="auto" w:fill="F2F2F2" w:themeFill="background1" w:themeFillShade="F2"/>
            <w:vAlign w:val="center"/>
          </w:tcPr>
          <w:p w14:paraId="6D772CBA"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FFBD3FC"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4B001A20"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5DF72493"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44075DE6" w14:textId="77777777" w:rsidTr="00201E78">
        <w:trPr>
          <w:trHeight w:val="403"/>
        </w:trPr>
        <w:tc>
          <w:tcPr>
            <w:tcW w:w="562" w:type="dxa"/>
            <w:shd w:val="clear" w:color="auto" w:fill="F2F2F2" w:themeFill="background1" w:themeFillShade="F2"/>
            <w:vAlign w:val="center"/>
          </w:tcPr>
          <w:p w14:paraId="4014372C"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62957C68"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BD2916D"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7821CECC"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2FABF313" w14:textId="77777777" w:rsidTr="00201E78">
        <w:trPr>
          <w:trHeight w:val="439"/>
        </w:trPr>
        <w:tc>
          <w:tcPr>
            <w:tcW w:w="562" w:type="dxa"/>
            <w:shd w:val="clear" w:color="auto" w:fill="F2F2F2" w:themeFill="background1" w:themeFillShade="F2"/>
            <w:vAlign w:val="center"/>
          </w:tcPr>
          <w:p w14:paraId="69AA08B5"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B1D04E3"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635138FA"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3E03B7B8"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1098F98F" w14:textId="77777777" w:rsidTr="00201E78">
        <w:trPr>
          <w:trHeight w:val="403"/>
        </w:trPr>
        <w:tc>
          <w:tcPr>
            <w:tcW w:w="562" w:type="dxa"/>
            <w:shd w:val="clear" w:color="auto" w:fill="F2F2F2" w:themeFill="background1" w:themeFillShade="F2"/>
            <w:vAlign w:val="center"/>
          </w:tcPr>
          <w:p w14:paraId="7298E296"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E3987A8"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01618EA"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5AC69D9A"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77A9AD06" w14:textId="77777777" w:rsidTr="00201E78">
        <w:trPr>
          <w:trHeight w:val="403"/>
        </w:trPr>
        <w:tc>
          <w:tcPr>
            <w:tcW w:w="562" w:type="dxa"/>
            <w:shd w:val="clear" w:color="auto" w:fill="F2F2F2" w:themeFill="background1" w:themeFillShade="F2"/>
            <w:vAlign w:val="center"/>
          </w:tcPr>
          <w:p w14:paraId="57AAA9E8"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494503A5" w14:textId="77777777" w:rsidR="00C0099C" w:rsidRPr="004C3A0B" w:rsidRDefault="00C0099C" w:rsidP="00201E78">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C0099C" w:rsidRPr="004C3A0B" w14:paraId="3C7DBA69" w14:textId="77777777" w:rsidTr="00201E78">
        <w:trPr>
          <w:trHeight w:val="403"/>
        </w:trPr>
        <w:tc>
          <w:tcPr>
            <w:tcW w:w="562" w:type="dxa"/>
            <w:vAlign w:val="center"/>
          </w:tcPr>
          <w:p w14:paraId="435FC873" w14:textId="77777777" w:rsidR="00C0099C" w:rsidRPr="006C1FDD" w:rsidRDefault="00C0099C" w:rsidP="00201E78">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C99B4A0" w14:textId="77777777" w:rsidR="00C0099C" w:rsidRDefault="00C0099C" w:rsidP="00201E78">
            <w:pPr>
              <w:rPr>
                <w:rFonts w:ascii="Arial" w:hAnsi="Arial" w:cs="Arial"/>
              </w:rPr>
            </w:pPr>
          </w:p>
          <w:p w14:paraId="3FB33797" w14:textId="77777777" w:rsidR="00C0099C" w:rsidRDefault="00C0099C" w:rsidP="00201E78">
            <w:pPr>
              <w:rPr>
                <w:rFonts w:ascii="Arial" w:hAnsi="Arial" w:cs="Arial"/>
              </w:rPr>
            </w:pPr>
          </w:p>
          <w:p w14:paraId="5968710C" w14:textId="77777777" w:rsidR="00C0099C" w:rsidRPr="004C3A0B" w:rsidRDefault="00C0099C" w:rsidP="00201E78">
            <w:pPr>
              <w:rPr>
                <w:rFonts w:ascii="Arial" w:hAnsi="Arial" w:cs="Arial"/>
                <w:sz w:val="22"/>
                <w:szCs w:val="22"/>
              </w:rPr>
            </w:pPr>
          </w:p>
          <w:p w14:paraId="16C5C75B" w14:textId="77777777" w:rsidR="00C0099C" w:rsidRDefault="00C0099C" w:rsidP="00201E78">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E652B81" w14:textId="77777777" w:rsidR="00C0099C" w:rsidRDefault="00C0099C" w:rsidP="00C0099C">
      <w:pPr>
        <w:autoSpaceDE w:val="0"/>
        <w:autoSpaceDN w:val="0"/>
        <w:adjustRightInd w:val="0"/>
        <w:spacing w:after="240"/>
        <w:rPr>
          <w:rFonts w:ascii="Arial" w:hAnsi="Arial" w:cs="Arial"/>
          <w:b/>
          <w:sz w:val="22"/>
        </w:rPr>
      </w:pPr>
    </w:p>
    <w:p w14:paraId="4A42DA24" w14:textId="77777777" w:rsidR="00C0099C" w:rsidRPr="004C3A0B" w:rsidRDefault="00C0099C" w:rsidP="00C0099C">
      <w:pPr>
        <w:spacing w:after="240"/>
        <w:rPr>
          <w:rFonts w:ascii="Arial" w:hAnsi="Arial" w:cs="Arial"/>
          <w:b/>
          <w:sz w:val="22"/>
        </w:rPr>
      </w:pPr>
      <w:r w:rsidRPr="004C3A0B">
        <w:rPr>
          <w:rFonts w:ascii="Arial" w:hAnsi="Arial" w:cs="Arial"/>
          <w:b/>
          <w:sz w:val="22"/>
        </w:rPr>
        <w:t>SECTION F: Scope of Research Activity</w:t>
      </w:r>
    </w:p>
    <w:tbl>
      <w:tblPr>
        <w:tblStyle w:val="TableGrid"/>
        <w:tblW w:w="10451" w:type="dxa"/>
        <w:tblLook w:val="04A0" w:firstRow="1" w:lastRow="0" w:firstColumn="1" w:lastColumn="0" w:noHBand="0" w:noVBand="1"/>
      </w:tblPr>
      <w:tblGrid>
        <w:gridCol w:w="821"/>
        <w:gridCol w:w="7707"/>
        <w:gridCol w:w="1017"/>
        <w:gridCol w:w="906"/>
      </w:tblGrid>
      <w:tr w:rsidR="00C0099C" w:rsidRPr="004C3A0B" w14:paraId="26614F49" w14:textId="77777777" w:rsidTr="00201E78">
        <w:trPr>
          <w:trHeight w:val="558"/>
        </w:trPr>
        <w:tc>
          <w:tcPr>
            <w:tcW w:w="562" w:type="dxa"/>
            <w:shd w:val="clear" w:color="auto" w:fill="F2F2F2" w:themeFill="background1" w:themeFillShade="F2"/>
            <w:vAlign w:val="center"/>
          </w:tcPr>
          <w:p w14:paraId="01B76E99" w14:textId="77777777" w:rsidR="00C0099C" w:rsidRPr="004C3A0B" w:rsidRDefault="00C0099C" w:rsidP="00201E7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51A9D0D" w14:textId="77777777" w:rsidR="00C0099C" w:rsidRPr="004C3A0B" w:rsidRDefault="00C0099C" w:rsidP="00201E7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1907E1C8"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5E6D68FB"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0099C" w:rsidRPr="004C3A0B" w14:paraId="66FB4009" w14:textId="77777777" w:rsidTr="00201E78">
        <w:trPr>
          <w:trHeight w:val="439"/>
        </w:trPr>
        <w:tc>
          <w:tcPr>
            <w:tcW w:w="562" w:type="dxa"/>
            <w:shd w:val="clear" w:color="auto" w:fill="F2F2F2" w:themeFill="background1" w:themeFillShade="F2"/>
            <w:vAlign w:val="center"/>
          </w:tcPr>
          <w:p w14:paraId="7E2B5EC9"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60E038DB"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14F222DF"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28307B69"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6F8EA28C" w14:textId="77777777" w:rsidTr="00201E78">
        <w:trPr>
          <w:trHeight w:val="439"/>
        </w:trPr>
        <w:tc>
          <w:tcPr>
            <w:tcW w:w="562" w:type="dxa"/>
            <w:shd w:val="clear" w:color="auto" w:fill="F2F2F2" w:themeFill="background1" w:themeFillShade="F2"/>
            <w:vAlign w:val="center"/>
          </w:tcPr>
          <w:p w14:paraId="4FD491C1"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28E875F3"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7901C723"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4417E14"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62F71AC5" w14:textId="77777777" w:rsidTr="00201E78">
        <w:trPr>
          <w:trHeight w:val="439"/>
        </w:trPr>
        <w:tc>
          <w:tcPr>
            <w:tcW w:w="562" w:type="dxa"/>
            <w:shd w:val="clear" w:color="auto" w:fill="F2F2F2" w:themeFill="background1" w:themeFillShade="F2"/>
            <w:vAlign w:val="center"/>
          </w:tcPr>
          <w:p w14:paraId="4DFEDA88" w14:textId="77777777" w:rsidR="00C0099C" w:rsidRDefault="00C0099C" w:rsidP="00201E7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5126F0B"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6F3AD874"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3F8EC3B7"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17D16F1A" w14:textId="77777777" w:rsidTr="00201E78">
        <w:trPr>
          <w:trHeight w:val="403"/>
        </w:trPr>
        <w:tc>
          <w:tcPr>
            <w:tcW w:w="562" w:type="dxa"/>
            <w:shd w:val="clear" w:color="auto" w:fill="F2F2F2" w:themeFill="background1" w:themeFillShade="F2"/>
            <w:vAlign w:val="center"/>
          </w:tcPr>
          <w:p w14:paraId="3CCAE8DC"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4F540BF9"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65C374E"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AC2A218"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56B15542" w14:textId="77777777" w:rsidTr="00201E78">
        <w:trPr>
          <w:trHeight w:val="403"/>
        </w:trPr>
        <w:tc>
          <w:tcPr>
            <w:tcW w:w="562" w:type="dxa"/>
            <w:shd w:val="clear" w:color="auto" w:fill="F2F2F2" w:themeFill="background1" w:themeFillShade="F2"/>
            <w:vAlign w:val="center"/>
          </w:tcPr>
          <w:p w14:paraId="58A00000" w14:textId="77777777" w:rsidR="00C0099C" w:rsidRDefault="00C0099C" w:rsidP="00201E7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D2CEBC0"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0F5CDFDF"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79052D8C"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75B46178" w14:textId="77777777" w:rsidTr="00201E78">
        <w:trPr>
          <w:trHeight w:val="403"/>
        </w:trPr>
        <w:tc>
          <w:tcPr>
            <w:tcW w:w="562" w:type="dxa"/>
            <w:shd w:val="clear" w:color="auto" w:fill="F2F2F2" w:themeFill="background1" w:themeFillShade="F2"/>
            <w:vAlign w:val="center"/>
          </w:tcPr>
          <w:p w14:paraId="6C20B97D"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3E78DB8F"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3D8BCD33"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374BE59C"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44DAB752" w14:textId="77777777" w:rsidTr="00201E78">
        <w:trPr>
          <w:trHeight w:val="439"/>
        </w:trPr>
        <w:tc>
          <w:tcPr>
            <w:tcW w:w="562" w:type="dxa"/>
            <w:shd w:val="clear" w:color="auto" w:fill="F2F2F2" w:themeFill="background1" w:themeFillShade="F2"/>
            <w:vAlign w:val="center"/>
          </w:tcPr>
          <w:p w14:paraId="240C2398"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0BE4062"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1DB8B1FE"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1910E34"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4198D833" w14:textId="77777777" w:rsidTr="00201E78">
        <w:trPr>
          <w:trHeight w:val="403"/>
        </w:trPr>
        <w:tc>
          <w:tcPr>
            <w:tcW w:w="562" w:type="dxa"/>
            <w:shd w:val="clear" w:color="auto" w:fill="F2F2F2" w:themeFill="background1" w:themeFillShade="F2"/>
            <w:vAlign w:val="center"/>
          </w:tcPr>
          <w:p w14:paraId="15B79F75"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406CF6BD"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2F428315"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5AB8EFA"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7C160A63" w14:textId="77777777" w:rsidTr="00201E78">
        <w:trPr>
          <w:trHeight w:val="439"/>
        </w:trPr>
        <w:tc>
          <w:tcPr>
            <w:tcW w:w="562" w:type="dxa"/>
            <w:shd w:val="clear" w:color="auto" w:fill="F2F2F2" w:themeFill="background1" w:themeFillShade="F2"/>
            <w:vAlign w:val="center"/>
          </w:tcPr>
          <w:p w14:paraId="1FAAEC07"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B2D97AA"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F204DC5"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5543F88"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0995B139" w14:textId="77777777" w:rsidTr="00201E78">
        <w:trPr>
          <w:trHeight w:val="403"/>
        </w:trPr>
        <w:tc>
          <w:tcPr>
            <w:tcW w:w="562" w:type="dxa"/>
            <w:shd w:val="clear" w:color="auto" w:fill="F2F2F2" w:themeFill="background1" w:themeFillShade="F2"/>
            <w:vAlign w:val="center"/>
          </w:tcPr>
          <w:p w14:paraId="74996AD4"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CA43263"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22DE50C"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35B8B21C"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00FB360E" w14:textId="77777777" w:rsidTr="00201E78">
        <w:trPr>
          <w:trHeight w:val="403"/>
        </w:trPr>
        <w:tc>
          <w:tcPr>
            <w:tcW w:w="562" w:type="dxa"/>
            <w:shd w:val="clear" w:color="auto" w:fill="F2F2F2" w:themeFill="background1" w:themeFillShade="F2"/>
            <w:vAlign w:val="center"/>
          </w:tcPr>
          <w:p w14:paraId="4EBC820A"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0D5AB86"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022111E"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05F772C9"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396D09E6" w14:textId="77777777" w:rsidTr="00201E78">
        <w:trPr>
          <w:trHeight w:val="403"/>
        </w:trPr>
        <w:tc>
          <w:tcPr>
            <w:tcW w:w="562" w:type="dxa"/>
            <w:shd w:val="clear" w:color="auto" w:fill="F2F2F2" w:themeFill="background1" w:themeFillShade="F2"/>
            <w:vAlign w:val="center"/>
          </w:tcPr>
          <w:p w14:paraId="405570EE"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28DA3CFF"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762BC1B"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01D73DDD"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182648E3" w14:textId="77777777" w:rsidTr="00201E78">
        <w:trPr>
          <w:trHeight w:val="403"/>
        </w:trPr>
        <w:tc>
          <w:tcPr>
            <w:tcW w:w="562" w:type="dxa"/>
            <w:shd w:val="clear" w:color="auto" w:fill="F2F2F2" w:themeFill="background1" w:themeFillShade="F2"/>
            <w:vAlign w:val="center"/>
          </w:tcPr>
          <w:p w14:paraId="27218264"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4B940BE5"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9993AAB"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566C69DE"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4B110CFE" w14:textId="77777777" w:rsidTr="00201E78">
        <w:trPr>
          <w:trHeight w:val="403"/>
        </w:trPr>
        <w:tc>
          <w:tcPr>
            <w:tcW w:w="562" w:type="dxa"/>
            <w:shd w:val="clear" w:color="auto" w:fill="F2F2F2" w:themeFill="background1" w:themeFillShade="F2"/>
            <w:vAlign w:val="center"/>
          </w:tcPr>
          <w:p w14:paraId="0FC6DAC6"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5AC39B25"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D23C3A5"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0154552"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624EAD73" w14:textId="77777777" w:rsidTr="00201E78">
        <w:trPr>
          <w:trHeight w:val="403"/>
        </w:trPr>
        <w:tc>
          <w:tcPr>
            <w:tcW w:w="562" w:type="dxa"/>
            <w:shd w:val="clear" w:color="auto" w:fill="F2F2F2" w:themeFill="background1" w:themeFillShade="F2"/>
            <w:vAlign w:val="center"/>
          </w:tcPr>
          <w:p w14:paraId="682C3A93"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3CFF9C4"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CAD77F1"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5DF4B0C"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117590B9" w14:textId="77777777" w:rsidTr="00201E78">
        <w:trPr>
          <w:trHeight w:val="403"/>
        </w:trPr>
        <w:tc>
          <w:tcPr>
            <w:tcW w:w="562" w:type="dxa"/>
            <w:shd w:val="clear" w:color="auto" w:fill="F2F2F2" w:themeFill="background1" w:themeFillShade="F2"/>
            <w:vAlign w:val="center"/>
          </w:tcPr>
          <w:p w14:paraId="7F61076A" w14:textId="77777777" w:rsidR="00C0099C" w:rsidRDefault="00C0099C" w:rsidP="00201E7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666A43" w14:textId="77777777" w:rsidR="00C0099C" w:rsidRPr="004C3A0B" w:rsidRDefault="00C0099C" w:rsidP="00201E7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C0776D1"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565E7AC"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6C1FDD" w14:paraId="7BABB61B" w14:textId="77777777" w:rsidTr="00201E78">
        <w:trPr>
          <w:trHeight w:val="403"/>
        </w:trPr>
        <w:tc>
          <w:tcPr>
            <w:tcW w:w="562" w:type="dxa"/>
            <w:shd w:val="clear" w:color="auto" w:fill="F2F2F2" w:themeFill="background1" w:themeFillShade="F2"/>
            <w:vAlign w:val="center"/>
          </w:tcPr>
          <w:p w14:paraId="663DB783" w14:textId="77777777" w:rsidR="00C0099C" w:rsidRPr="006C1FDD" w:rsidRDefault="00C0099C" w:rsidP="00201E7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68B6002B" w14:textId="77777777" w:rsidR="00C0099C" w:rsidRPr="006C1FDD" w:rsidRDefault="00C0099C" w:rsidP="00201E7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9315AD2"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65760506"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6C1FDD" w14:paraId="35F90FAF" w14:textId="77777777" w:rsidTr="00201E78">
        <w:trPr>
          <w:trHeight w:val="403"/>
        </w:trPr>
        <w:tc>
          <w:tcPr>
            <w:tcW w:w="562" w:type="dxa"/>
            <w:vAlign w:val="center"/>
          </w:tcPr>
          <w:p w14:paraId="05761E7A" w14:textId="77777777" w:rsidR="00C0099C" w:rsidRPr="006C1FDD" w:rsidRDefault="00C0099C" w:rsidP="00201E78">
            <w:pPr>
              <w:autoSpaceDE w:val="0"/>
              <w:autoSpaceDN w:val="0"/>
              <w:adjustRightInd w:val="0"/>
              <w:rPr>
                <w:rFonts w:ascii="Arial" w:hAnsi="Arial" w:cs="Arial"/>
                <w:sz w:val="22"/>
                <w:szCs w:val="22"/>
              </w:rPr>
            </w:pPr>
          </w:p>
        </w:tc>
        <w:tc>
          <w:tcPr>
            <w:tcW w:w="8227" w:type="dxa"/>
            <w:shd w:val="clear" w:color="auto" w:fill="auto"/>
            <w:vAlign w:val="center"/>
          </w:tcPr>
          <w:p w14:paraId="1F7BDAC1" w14:textId="77777777" w:rsidR="00C0099C" w:rsidRPr="006C1FDD" w:rsidRDefault="00C0099C" w:rsidP="00201E7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D83ECEF" w14:textId="77777777" w:rsidR="00C0099C" w:rsidRPr="006C1FDD" w:rsidRDefault="00C0099C" w:rsidP="00201E78">
            <w:pPr>
              <w:rPr>
                <w:rFonts w:ascii="Arial" w:hAnsi="Arial" w:cs="Arial"/>
              </w:rPr>
            </w:pPr>
          </w:p>
          <w:p w14:paraId="79259052" w14:textId="77777777" w:rsidR="00C0099C" w:rsidRPr="006C1FDD" w:rsidRDefault="00C0099C" w:rsidP="00201E78">
            <w:pPr>
              <w:rPr>
                <w:rFonts w:ascii="Arial" w:hAnsi="Arial" w:cs="Arial"/>
              </w:rPr>
            </w:pPr>
          </w:p>
          <w:p w14:paraId="311E919A" w14:textId="77777777" w:rsidR="00C0099C" w:rsidRPr="006C1FDD" w:rsidRDefault="00C0099C" w:rsidP="00201E78">
            <w:pPr>
              <w:rPr>
                <w:rFonts w:ascii="Arial" w:hAnsi="Arial" w:cs="Arial"/>
                <w:sz w:val="22"/>
                <w:szCs w:val="22"/>
              </w:rPr>
            </w:pPr>
          </w:p>
          <w:p w14:paraId="7CC48580" w14:textId="77777777" w:rsidR="00C0099C" w:rsidRPr="006C1FDD" w:rsidRDefault="00C0099C" w:rsidP="00201E78">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1A42876C" w14:textId="77777777" w:rsidR="00C0099C" w:rsidRPr="006C1FDD" w:rsidRDefault="00C0099C" w:rsidP="00201E7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55200E5" w14:textId="77777777" w:rsidR="00C0099C" w:rsidRPr="006C1FDD" w:rsidRDefault="00C0099C" w:rsidP="00201E78">
            <w:pPr>
              <w:autoSpaceDE w:val="0"/>
              <w:autoSpaceDN w:val="0"/>
              <w:adjustRightInd w:val="0"/>
              <w:jc w:val="center"/>
              <w:rPr>
                <w:rFonts w:ascii="Arial" w:hAnsi="Arial" w:cs="Arial"/>
                <w:b/>
                <w:bCs/>
                <w:sz w:val="22"/>
                <w:szCs w:val="22"/>
              </w:rPr>
            </w:pPr>
          </w:p>
        </w:tc>
      </w:tr>
    </w:tbl>
    <w:p w14:paraId="2EDB72C9" w14:textId="77777777" w:rsidR="00C0099C" w:rsidRPr="004C3A0B" w:rsidRDefault="00C0099C" w:rsidP="00C0099C">
      <w:pPr>
        <w:rPr>
          <w:rFonts w:ascii="Arial" w:hAnsi="Arial" w:cs="Arial"/>
          <w:bCs/>
          <w:iCs/>
          <w:sz w:val="22"/>
        </w:rPr>
      </w:pPr>
      <w:r w:rsidRPr="004C3A0B">
        <w:rPr>
          <w:rFonts w:ascii="Arial" w:hAnsi="Arial" w:cs="Arial"/>
          <w:bCs/>
          <w:iCs/>
          <w:sz w:val="22"/>
        </w:rPr>
        <w:t xml:space="preserve">If NO to every question, then the research activity is (ethically) low risk and </w:t>
      </w:r>
      <w:r w:rsidRPr="004C3A0B">
        <w:rPr>
          <w:rFonts w:ascii="Arial" w:hAnsi="Arial" w:cs="Arial"/>
          <w:b/>
          <w:bCs/>
          <w:iCs/>
          <w:sz w:val="22"/>
        </w:rPr>
        <w:t>may</w:t>
      </w:r>
      <w:r w:rsidRPr="004C3A0B">
        <w:rPr>
          <w:rFonts w:ascii="Arial" w:hAnsi="Arial" w:cs="Arial"/>
          <w:bCs/>
          <w:iCs/>
          <w:sz w:val="22"/>
        </w:rPr>
        <w:t xml:space="preserve"> be exempt from </w:t>
      </w:r>
      <w:r w:rsidRPr="004C3A0B">
        <w:rPr>
          <w:rFonts w:ascii="Arial" w:hAnsi="Arial" w:cs="Arial"/>
          <w:b/>
          <w:bCs/>
          <w:iCs/>
          <w:sz w:val="22"/>
        </w:rPr>
        <w:t>some</w:t>
      </w:r>
      <w:r w:rsidRPr="004C3A0B">
        <w:rPr>
          <w:rFonts w:ascii="Arial" w:hAnsi="Arial" w:cs="Arial"/>
          <w:bCs/>
          <w:iCs/>
          <w:sz w:val="22"/>
        </w:rPr>
        <w:t xml:space="preserve"> of the following sections (please refer to Guidance Notes).</w:t>
      </w:r>
    </w:p>
    <w:p w14:paraId="33CF4410" w14:textId="77777777" w:rsidR="00C0099C" w:rsidRPr="004C3A0B" w:rsidRDefault="00C0099C" w:rsidP="00C0099C">
      <w:pPr>
        <w:rPr>
          <w:rFonts w:ascii="Arial" w:hAnsi="Arial" w:cs="Arial"/>
          <w:bCs/>
          <w:iCs/>
          <w:sz w:val="22"/>
        </w:rPr>
      </w:pPr>
    </w:p>
    <w:p w14:paraId="3172F8BF" w14:textId="77777777" w:rsidR="00C0099C" w:rsidRDefault="00C0099C" w:rsidP="00C0099C">
      <w:pPr>
        <w:rPr>
          <w:rFonts w:ascii="Arial" w:hAnsi="Arial" w:cs="Arial"/>
          <w:bCs/>
          <w:iCs/>
          <w:sz w:val="22"/>
        </w:rPr>
      </w:pPr>
      <w:r w:rsidRPr="004C3A0B">
        <w:rPr>
          <w:rFonts w:ascii="Arial" w:hAnsi="Arial" w:cs="Arial"/>
          <w:bCs/>
          <w:iCs/>
          <w:sz w:val="22"/>
        </w:rPr>
        <w:t xml:space="preserve">If YES to any question, then no research activity should be undertaken until full ethical approval has been obtained. </w:t>
      </w:r>
    </w:p>
    <w:p w14:paraId="22BD968C" w14:textId="77777777" w:rsidR="00C0099C" w:rsidRPr="004C3A0B" w:rsidRDefault="00C0099C" w:rsidP="00C0099C">
      <w:pPr>
        <w:rPr>
          <w:rFonts w:ascii="Arial" w:hAnsi="Arial" w:cs="Arial"/>
          <w:bCs/>
          <w:iCs/>
          <w:sz w:val="22"/>
        </w:rPr>
      </w:pPr>
    </w:p>
    <w:p w14:paraId="5E45468F" w14:textId="77777777" w:rsidR="00C0099C" w:rsidRDefault="00C0099C" w:rsidP="00C0099C">
      <w:pPr>
        <w:autoSpaceDE w:val="0"/>
        <w:autoSpaceDN w:val="0"/>
        <w:adjustRightInd w:val="0"/>
        <w:spacing w:after="240"/>
        <w:rPr>
          <w:rFonts w:ascii="Arial" w:hAnsi="Arial" w:cs="Arial"/>
          <w:b/>
          <w:sz w:val="22"/>
        </w:rPr>
      </w:pPr>
      <w:r w:rsidRPr="00354F34">
        <w:rPr>
          <w:rFonts w:ascii="Arial" w:hAnsi="Arial" w:cs="Arial"/>
          <w:b/>
          <w:sz w:val="22"/>
        </w:rPr>
        <w:t>SECTION G: Intended Participants</w:t>
      </w:r>
    </w:p>
    <w:p w14:paraId="22B0C3A7" w14:textId="77777777" w:rsidR="00C0099C" w:rsidRDefault="00C0099C" w:rsidP="00C0099C">
      <w:pPr>
        <w:rPr>
          <w:rFonts w:ascii="Arial" w:hAnsi="Arial" w:cs="Arial"/>
          <w:bCs/>
          <w:szCs w:val="24"/>
        </w:rPr>
      </w:pPr>
      <w:r>
        <w:rPr>
          <w:rFonts w:ascii="Arial" w:hAnsi="Arial" w:cs="Arial"/>
          <w:bCs/>
          <w:szCs w:val="24"/>
        </w:rPr>
        <w:lastRenderedPageBreak/>
        <w:t>If there are no participants then do not complete this section, but go directly to section H.</w:t>
      </w:r>
    </w:p>
    <w:p w14:paraId="724EA020" w14:textId="77777777" w:rsidR="00C0099C" w:rsidRDefault="00C0099C" w:rsidP="00C0099C">
      <w:pPr>
        <w:rPr>
          <w:rFonts w:ascii="Arial" w:hAnsi="Arial" w:cs="Arial"/>
          <w:bCs/>
          <w:szCs w:val="24"/>
        </w:rPr>
      </w:pPr>
    </w:p>
    <w:tbl>
      <w:tblPr>
        <w:tblStyle w:val="TableGrid"/>
        <w:tblW w:w="10451" w:type="dxa"/>
        <w:tblLook w:val="04A0" w:firstRow="1" w:lastRow="0" w:firstColumn="1" w:lastColumn="0" w:noHBand="0" w:noVBand="1"/>
      </w:tblPr>
      <w:tblGrid>
        <w:gridCol w:w="699"/>
        <w:gridCol w:w="7829"/>
        <w:gridCol w:w="1017"/>
        <w:gridCol w:w="906"/>
      </w:tblGrid>
      <w:tr w:rsidR="00C0099C" w:rsidRPr="004C3A0B" w14:paraId="2DB81EE0" w14:textId="77777777" w:rsidTr="00201E78">
        <w:tc>
          <w:tcPr>
            <w:tcW w:w="562" w:type="dxa"/>
            <w:shd w:val="clear" w:color="auto" w:fill="F2F2F2" w:themeFill="background1" w:themeFillShade="F2"/>
            <w:vAlign w:val="center"/>
          </w:tcPr>
          <w:p w14:paraId="4D61F03F" w14:textId="77777777" w:rsidR="00C0099C" w:rsidRPr="004C3A0B" w:rsidRDefault="00C0099C" w:rsidP="00201E7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14A8E35" w14:textId="77777777" w:rsidR="00C0099C" w:rsidRPr="004C3A0B" w:rsidRDefault="00C0099C" w:rsidP="00201E78">
            <w:pPr>
              <w:autoSpaceDE w:val="0"/>
              <w:autoSpaceDN w:val="0"/>
              <w:adjustRightInd w:val="0"/>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43E619E" w14:textId="77777777" w:rsidR="00C0099C" w:rsidRPr="004C3A0B" w:rsidRDefault="00C0099C" w:rsidP="00201E78">
            <w:pPr>
              <w:autoSpaceDE w:val="0"/>
              <w:autoSpaceDN w:val="0"/>
              <w:adjustRightInd w:val="0"/>
              <w:jc w:val="center"/>
              <w:rPr>
                <w:rFonts w:ascii="Arial" w:hAnsi="Arial" w:cs="Arial"/>
                <w:b/>
                <w:bCs/>
                <w:sz w:val="22"/>
                <w:szCs w:val="22"/>
              </w:rPr>
            </w:pPr>
          </w:p>
          <w:p w14:paraId="4833C67C"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55265F5" w14:textId="77777777" w:rsidR="00C0099C" w:rsidRPr="004C3A0B" w:rsidRDefault="00C0099C" w:rsidP="00201E78">
            <w:pPr>
              <w:autoSpaceDE w:val="0"/>
              <w:autoSpaceDN w:val="0"/>
              <w:adjustRightInd w:val="0"/>
              <w:jc w:val="center"/>
              <w:rPr>
                <w:rFonts w:ascii="Arial" w:hAnsi="Arial" w:cs="Arial"/>
                <w:b/>
                <w:bCs/>
                <w:sz w:val="22"/>
                <w:szCs w:val="22"/>
              </w:rPr>
            </w:pPr>
          </w:p>
          <w:p w14:paraId="451E127D"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0099C" w:rsidRPr="004C3A0B" w14:paraId="7B4494B8" w14:textId="77777777" w:rsidTr="00201E78">
        <w:trPr>
          <w:trHeight w:val="439"/>
        </w:trPr>
        <w:tc>
          <w:tcPr>
            <w:tcW w:w="562" w:type="dxa"/>
            <w:shd w:val="clear" w:color="auto" w:fill="F2F2F2" w:themeFill="background1" w:themeFillShade="F2"/>
            <w:vAlign w:val="center"/>
          </w:tcPr>
          <w:p w14:paraId="0B854C92"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13D744AC"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447246D6"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6F145D1A"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76BE46A0" w14:textId="77777777" w:rsidTr="00201E78">
        <w:trPr>
          <w:trHeight w:val="403"/>
        </w:trPr>
        <w:tc>
          <w:tcPr>
            <w:tcW w:w="562" w:type="dxa"/>
            <w:shd w:val="clear" w:color="auto" w:fill="F2F2F2" w:themeFill="background1" w:themeFillShade="F2"/>
            <w:vAlign w:val="center"/>
          </w:tcPr>
          <w:p w14:paraId="110A54CD"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5463FCFC"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1AED3873"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99B52A5"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2C8B9F2A" w14:textId="77777777" w:rsidTr="00201E78">
        <w:trPr>
          <w:trHeight w:val="439"/>
        </w:trPr>
        <w:tc>
          <w:tcPr>
            <w:tcW w:w="562" w:type="dxa"/>
            <w:shd w:val="clear" w:color="auto" w:fill="F2F2F2" w:themeFill="background1" w:themeFillShade="F2"/>
            <w:vAlign w:val="center"/>
          </w:tcPr>
          <w:p w14:paraId="7CA85B49"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1C306C3"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1E761CD"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749FABB8"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039274EF" w14:textId="77777777" w:rsidTr="00201E78">
        <w:trPr>
          <w:trHeight w:val="403"/>
        </w:trPr>
        <w:tc>
          <w:tcPr>
            <w:tcW w:w="562" w:type="dxa"/>
            <w:shd w:val="clear" w:color="auto" w:fill="F2F2F2" w:themeFill="background1" w:themeFillShade="F2"/>
            <w:vAlign w:val="center"/>
          </w:tcPr>
          <w:p w14:paraId="0365E8B3"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79CD7B7"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70C8CA1"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177BCDCA"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0F75A4D8" w14:textId="77777777" w:rsidTr="00201E78">
        <w:trPr>
          <w:trHeight w:val="403"/>
        </w:trPr>
        <w:tc>
          <w:tcPr>
            <w:tcW w:w="562" w:type="dxa"/>
            <w:shd w:val="clear" w:color="auto" w:fill="F2F2F2" w:themeFill="background1" w:themeFillShade="F2"/>
            <w:vAlign w:val="center"/>
          </w:tcPr>
          <w:p w14:paraId="249CB14B"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A4A5421"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008A2D37"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4FF5456F"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71C1CAC7" w14:textId="77777777" w:rsidTr="00201E78">
        <w:trPr>
          <w:trHeight w:val="439"/>
        </w:trPr>
        <w:tc>
          <w:tcPr>
            <w:tcW w:w="562" w:type="dxa"/>
            <w:shd w:val="clear" w:color="auto" w:fill="F2F2F2" w:themeFill="background1" w:themeFillShade="F2"/>
            <w:vAlign w:val="center"/>
          </w:tcPr>
          <w:p w14:paraId="2F41B887"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750E684"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5A816C4"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C7E3B9D"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782681F6" w14:textId="77777777" w:rsidTr="00201E78">
        <w:trPr>
          <w:trHeight w:val="403"/>
        </w:trPr>
        <w:tc>
          <w:tcPr>
            <w:tcW w:w="562" w:type="dxa"/>
            <w:shd w:val="clear" w:color="auto" w:fill="F2F2F2" w:themeFill="background1" w:themeFillShade="F2"/>
            <w:vAlign w:val="center"/>
          </w:tcPr>
          <w:p w14:paraId="328D1ED8"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6AE50355"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6EBDBCED"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0005C36B"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63D1C7DC" w14:textId="77777777" w:rsidTr="00201E78">
        <w:trPr>
          <w:trHeight w:val="403"/>
        </w:trPr>
        <w:tc>
          <w:tcPr>
            <w:tcW w:w="562" w:type="dxa"/>
            <w:shd w:val="clear" w:color="auto" w:fill="F2F2F2" w:themeFill="background1" w:themeFillShade="F2"/>
            <w:vAlign w:val="center"/>
          </w:tcPr>
          <w:p w14:paraId="7854AD01"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37E0A0E"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75549D50"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4A240B49"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099C" w:rsidRPr="004C3A0B" w14:paraId="63EA3EDE" w14:textId="77777777" w:rsidTr="00201E78">
        <w:trPr>
          <w:trHeight w:val="403"/>
        </w:trPr>
        <w:tc>
          <w:tcPr>
            <w:tcW w:w="562" w:type="dxa"/>
            <w:shd w:val="clear" w:color="auto" w:fill="F2F2F2" w:themeFill="background1" w:themeFillShade="F2"/>
            <w:vAlign w:val="center"/>
          </w:tcPr>
          <w:p w14:paraId="01ED22AF"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01584C4D"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373C658" w14:textId="77777777" w:rsidR="00C0099C" w:rsidRPr="004C3A0B" w:rsidRDefault="00C0099C" w:rsidP="00201E7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7B8CFA6C"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6A6FF3D6"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4C3A0B" w14:paraId="35BDE74A" w14:textId="77777777" w:rsidTr="00201E78">
        <w:trPr>
          <w:trHeight w:val="403"/>
        </w:trPr>
        <w:tc>
          <w:tcPr>
            <w:tcW w:w="562" w:type="dxa"/>
            <w:vAlign w:val="center"/>
          </w:tcPr>
          <w:p w14:paraId="2C7ABA98" w14:textId="77777777" w:rsidR="00C0099C" w:rsidRPr="006C1FDD" w:rsidRDefault="00C0099C" w:rsidP="00201E78">
            <w:pPr>
              <w:autoSpaceDE w:val="0"/>
              <w:autoSpaceDN w:val="0"/>
              <w:adjustRightInd w:val="0"/>
              <w:jc w:val="center"/>
              <w:rPr>
                <w:rFonts w:ascii="Arial" w:hAnsi="Arial" w:cs="Arial"/>
                <w:sz w:val="22"/>
                <w:szCs w:val="22"/>
              </w:rPr>
            </w:pPr>
          </w:p>
        </w:tc>
        <w:tc>
          <w:tcPr>
            <w:tcW w:w="8217" w:type="dxa"/>
            <w:shd w:val="clear" w:color="auto" w:fill="auto"/>
            <w:vAlign w:val="center"/>
          </w:tcPr>
          <w:p w14:paraId="7B551AED" w14:textId="77777777" w:rsidR="00C0099C" w:rsidRPr="006C1FDD" w:rsidRDefault="00C0099C" w:rsidP="00201E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AF701C4" w14:textId="77777777" w:rsidR="00C0099C" w:rsidRDefault="00C0099C" w:rsidP="00201E78">
            <w:pPr>
              <w:rPr>
                <w:rFonts w:ascii="Arial" w:hAnsi="Arial" w:cs="Arial"/>
              </w:rPr>
            </w:pPr>
          </w:p>
          <w:p w14:paraId="410B85DC" w14:textId="77777777" w:rsidR="00C0099C" w:rsidRDefault="00C0099C" w:rsidP="00201E78">
            <w:pPr>
              <w:rPr>
                <w:rFonts w:ascii="Arial" w:hAnsi="Arial" w:cs="Arial"/>
              </w:rPr>
            </w:pPr>
          </w:p>
          <w:p w14:paraId="721B1199" w14:textId="77777777" w:rsidR="00C0099C" w:rsidRPr="004C3A0B" w:rsidRDefault="00C0099C" w:rsidP="00201E78">
            <w:pPr>
              <w:rPr>
                <w:rFonts w:ascii="Arial" w:hAnsi="Arial" w:cs="Arial"/>
                <w:sz w:val="22"/>
                <w:szCs w:val="22"/>
              </w:rPr>
            </w:pPr>
          </w:p>
          <w:p w14:paraId="137F2221"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0F4D1618" w14:textId="77777777" w:rsidR="00C0099C" w:rsidRDefault="00C0099C" w:rsidP="00201E7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B5562D9" w14:textId="77777777" w:rsidR="00C0099C" w:rsidRDefault="00C0099C" w:rsidP="00201E78">
            <w:pPr>
              <w:autoSpaceDE w:val="0"/>
              <w:autoSpaceDN w:val="0"/>
              <w:adjustRightInd w:val="0"/>
              <w:jc w:val="center"/>
              <w:rPr>
                <w:rFonts w:ascii="Arial" w:hAnsi="Arial" w:cs="Arial"/>
                <w:b/>
                <w:bCs/>
                <w:sz w:val="22"/>
                <w:szCs w:val="22"/>
              </w:rPr>
            </w:pPr>
          </w:p>
        </w:tc>
      </w:tr>
    </w:tbl>
    <w:p w14:paraId="515ECE29" w14:textId="77777777" w:rsidR="00C0099C" w:rsidRPr="00D71982" w:rsidRDefault="00C0099C" w:rsidP="00C0099C">
      <w:pPr>
        <w:rPr>
          <w:rFonts w:ascii="Arial" w:hAnsi="Arial" w:cs="Arial"/>
          <w:bCs/>
          <w:szCs w:val="24"/>
        </w:rPr>
      </w:pPr>
    </w:p>
    <w:tbl>
      <w:tblPr>
        <w:tblStyle w:val="TableGrid"/>
        <w:tblW w:w="10451" w:type="dxa"/>
        <w:tblLook w:val="04A0" w:firstRow="1" w:lastRow="0" w:firstColumn="1" w:lastColumn="0" w:noHBand="0" w:noVBand="1"/>
      </w:tblPr>
      <w:tblGrid>
        <w:gridCol w:w="821"/>
        <w:gridCol w:w="3194"/>
        <w:gridCol w:w="6436"/>
      </w:tblGrid>
      <w:tr w:rsidR="00C0099C" w:rsidRPr="004C3A0B" w14:paraId="3514D9F2" w14:textId="77777777" w:rsidTr="00201E78">
        <w:trPr>
          <w:trHeight w:val="403"/>
        </w:trPr>
        <w:tc>
          <w:tcPr>
            <w:tcW w:w="562" w:type="dxa"/>
            <w:tcBorders>
              <w:bottom w:val="single" w:sz="4" w:space="0" w:color="auto"/>
            </w:tcBorders>
            <w:shd w:val="clear" w:color="auto" w:fill="F2F2F2" w:themeFill="background1" w:themeFillShade="F2"/>
          </w:tcPr>
          <w:p w14:paraId="3D17D14A" w14:textId="77777777" w:rsidR="00C0099C" w:rsidRPr="002132F9" w:rsidRDefault="00C0099C" w:rsidP="00201E7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5C4C7EB" w14:textId="77777777" w:rsidR="00C0099C" w:rsidRPr="004C3A0B" w:rsidRDefault="00C0099C" w:rsidP="00201E78">
            <w:pPr>
              <w:rPr>
                <w:rFonts w:ascii="Arial" w:hAnsi="Arial" w:cs="Arial"/>
                <w:b/>
                <w:sz w:val="22"/>
                <w:szCs w:val="22"/>
              </w:rPr>
            </w:pPr>
            <w:r w:rsidRPr="004C3A0B">
              <w:rPr>
                <w:rFonts w:ascii="Arial" w:hAnsi="Arial" w:cs="Arial"/>
                <w:b/>
                <w:sz w:val="22"/>
                <w:szCs w:val="22"/>
              </w:rPr>
              <w:t>Participant numbers and source</w:t>
            </w:r>
          </w:p>
          <w:p w14:paraId="79365982"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C0099C" w:rsidRPr="004C3A0B" w14:paraId="653E8996" w14:textId="77777777" w:rsidTr="00201E7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F9ED5B" w14:textId="77777777" w:rsidR="00C0099C" w:rsidRDefault="00C0099C" w:rsidP="00201E7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13B119" w14:textId="77777777" w:rsidR="00C0099C" w:rsidRPr="004C3A0B" w:rsidRDefault="00C0099C" w:rsidP="00201E78">
            <w:pPr>
              <w:rPr>
                <w:rFonts w:ascii="Arial" w:hAnsi="Arial" w:cs="Arial"/>
                <w:sz w:val="22"/>
                <w:szCs w:val="22"/>
              </w:rPr>
            </w:pPr>
            <w:r>
              <w:rPr>
                <w:rFonts w:ascii="Arial" w:hAnsi="Arial" w:cs="Arial"/>
                <w:sz w:val="22"/>
                <w:szCs w:val="22"/>
              </w:rPr>
              <w:t>How many participants are expected?</w:t>
            </w:r>
          </w:p>
          <w:p w14:paraId="147DDB6F" w14:textId="77777777" w:rsidR="00C0099C" w:rsidRPr="004C3A0B" w:rsidRDefault="00C0099C" w:rsidP="00201E7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B57F283" w14:textId="77777777" w:rsidR="00C0099C" w:rsidRDefault="00C0099C" w:rsidP="00201E78">
            <w:pPr>
              <w:rPr>
                <w:rFonts w:ascii="Arial" w:hAnsi="Arial" w:cs="Arial"/>
                <w:sz w:val="22"/>
                <w:szCs w:val="22"/>
              </w:rPr>
            </w:pPr>
          </w:p>
          <w:p w14:paraId="37FF667B" w14:textId="77777777" w:rsidR="00C0099C" w:rsidRDefault="00C0099C" w:rsidP="00201E78">
            <w:pPr>
              <w:rPr>
                <w:rFonts w:ascii="Arial" w:hAnsi="Arial" w:cs="Arial"/>
                <w:sz w:val="22"/>
                <w:szCs w:val="22"/>
              </w:rPr>
            </w:pPr>
          </w:p>
          <w:p w14:paraId="5C0B3CD2" w14:textId="77777777" w:rsidR="00C0099C" w:rsidRPr="004C3A0B" w:rsidRDefault="00C0099C" w:rsidP="00201E78">
            <w:pPr>
              <w:rPr>
                <w:rFonts w:ascii="Arial" w:hAnsi="Arial" w:cs="Arial"/>
                <w:sz w:val="22"/>
                <w:szCs w:val="22"/>
              </w:rPr>
            </w:pPr>
          </w:p>
          <w:p w14:paraId="362930B6" w14:textId="77777777" w:rsidR="00C0099C" w:rsidRPr="004C3A0B" w:rsidRDefault="00C0099C" w:rsidP="00201E78">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0099C" w:rsidRPr="004C3A0B" w14:paraId="042EB8B2" w14:textId="77777777" w:rsidTr="00201E7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126AC" w14:textId="77777777" w:rsidR="00C0099C" w:rsidRDefault="00C0099C" w:rsidP="00201E78">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A54C89" w14:textId="77777777" w:rsidR="00C0099C" w:rsidRDefault="00C0099C" w:rsidP="00201E78">
            <w:pPr>
              <w:rPr>
                <w:rFonts w:ascii="Arial" w:hAnsi="Arial" w:cs="Arial"/>
                <w:sz w:val="22"/>
                <w:szCs w:val="22"/>
              </w:rPr>
            </w:pPr>
            <w:r>
              <w:rPr>
                <w:rFonts w:ascii="Arial" w:hAnsi="Arial" w:cs="Arial"/>
                <w:sz w:val="22"/>
                <w:szCs w:val="22"/>
              </w:rPr>
              <w:t>Who will the participants be?</w:t>
            </w:r>
          </w:p>
          <w:p w14:paraId="3B75D227" w14:textId="77777777" w:rsidR="00C0099C" w:rsidRDefault="00C0099C" w:rsidP="00201E7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0BE65B" w14:textId="77777777" w:rsidR="00C0099C" w:rsidRDefault="00C0099C" w:rsidP="00201E78">
            <w:pPr>
              <w:rPr>
                <w:rFonts w:ascii="Arial" w:hAnsi="Arial" w:cs="Arial"/>
                <w:sz w:val="22"/>
                <w:szCs w:val="22"/>
              </w:rPr>
            </w:pPr>
          </w:p>
          <w:p w14:paraId="0D90EFC7" w14:textId="77777777" w:rsidR="00C0099C" w:rsidRDefault="00C0099C" w:rsidP="00201E78">
            <w:pPr>
              <w:rPr>
                <w:rFonts w:ascii="Arial" w:hAnsi="Arial" w:cs="Arial"/>
                <w:sz w:val="22"/>
                <w:szCs w:val="22"/>
              </w:rPr>
            </w:pPr>
          </w:p>
          <w:p w14:paraId="0C4B5A0C" w14:textId="77777777" w:rsidR="00C0099C" w:rsidRPr="004C3A0B" w:rsidRDefault="00C0099C" w:rsidP="00201E78">
            <w:pPr>
              <w:rPr>
                <w:rFonts w:ascii="Arial" w:hAnsi="Arial" w:cs="Arial"/>
                <w:sz w:val="22"/>
                <w:szCs w:val="22"/>
              </w:rPr>
            </w:pPr>
          </w:p>
          <w:p w14:paraId="41CA2D0A" w14:textId="77777777" w:rsidR="00C0099C" w:rsidRPr="003257BD" w:rsidRDefault="00C0099C" w:rsidP="00201E78">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0099C" w:rsidRPr="004C3A0B" w14:paraId="0E6D38F4" w14:textId="77777777" w:rsidTr="00201E78">
        <w:trPr>
          <w:trHeight w:val="403"/>
        </w:trPr>
        <w:tc>
          <w:tcPr>
            <w:tcW w:w="562" w:type="dxa"/>
            <w:tcBorders>
              <w:top w:val="single" w:sz="4" w:space="0" w:color="auto"/>
            </w:tcBorders>
            <w:shd w:val="clear" w:color="auto" w:fill="F2F2F2" w:themeFill="background1" w:themeFillShade="F2"/>
            <w:vAlign w:val="center"/>
          </w:tcPr>
          <w:p w14:paraId="0F7032E6" w14:textId="77777777" w:rsidR="00C0099C" w:rsidRDefault="00C0099C" w:rsidP="00201E7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E5D57CD" w14:textId="77777777" w:rsidR="00C0099C" w:rsidRDefault="00C0099C" w:rsidP="00201E7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DFE40CB" w14:textId="77777777" w:rsidR="00C0099C" w:rsidRDefault="00C0099C" w:rsidP="00201E78">
            <w:pPr>
              <w:rPr>
                <w:rFonts w:ascii="Arial" w:hAnsi="Arial" w:cs="Arial"/>
                <w:sz w:val="22"/>
                <w:szCs w:val="22"/>
              </w:rPr>
            </w:pPr>
          </w:p>
          <w:p w14:paraId="5E08861C" w14:textId="77777777" w:rsidR="00C0099C" w:rsidRDefault="00C0099C" w:rsidP="00201E78">
            <w:pPr>
              <w:rPr>
                <w:rFonts w:ascii="Arial" w:hAnsi="Arial" w:cs="Arial"/>
                <w:sz w:val="22"/>
                <w:szCs w:val="22"/>
              </w:rPr>
            </w:pPr>
          </w:p>
          <w:p w14:paraId="080DBC43" w14:textId="77777777" w:rsidR="00C0099C" w:rsidRPr="004C3A0B" w:rsidRDefault="00C0099C" w:rsidP="00201E78">
            <w:pPr>
              <w:rPr>
                <w:rFonts w:ascii="Arial" w:hAnsi="Arial" w:cs="Arial"/>
                <w:sz w:val="22"/>
                <w:szCs w:val="22"/>
              </w:rPr>
            </w:pPr>
          </w:p>
          <w:p w14:paraId="11FC12E3" w14:textId="77777777" w:rsidR="00C0099C" w:rsidRPr="004C3A0B" w:rsidRDefault="00C0099C" w:rsidP="00201E78">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F2E9BBF" w14:textId="77777777" w:rsidR="00C0099C" w:rsidRPr="00D71982" w:rsidRDefault="00C0099C" w:rsidP="00C0099C">
      <w:pPr>
        <w:rPr>
          <w:rFonts w:ascii="Arial" w:hAnsi="Arial" w:cs="Arial"/>
          <w:bCs/>
          <w:szCs w:val="24"/>
        </w:rPr>
      </w:pPr>
    </w:p>
    <w:p w14:paraId="0A199D38" w14:textId="77777777" w:rsidR="00C0099C" w:rsidRDefault="00C0099C" w:rsidP="00C0099C"/>
    <w:tbl>
      <w:tblPr>
        <w:tblStyle w:val="TableGrid"/>
        <w:tblW w:w="10485" w:type="dxa"/>
        <w:tblLook w:val="04A0" w:firstRow="1" w:lastRow="0" w:firstColumn="1" w:lastColumn="0" w:noHBand="0" w:noVBand="1"/>
      </w:tblPr>
      <w:tblGrid>
        <w:gridCol w:w="821"/>
        <w:gridCol w:w="6751"/>
        <w:gridCol w:w="1017"/>
        <w:gridCol w:w="906"/>
        <w:gridCol w:w="990"/>
      </w:tblGrid>
      <w:tr w:rsidR="00C0099C" w:rsidRPr="004C3A0B" w14:paraId="0B1160F3" w14:textId="77777777" w:rsidTr="00201E78">
        <w:tc>
          <w:tcPr>
            <w:tcW w:w="562" w:type="dxa"/>
            <w:shd w:val="clear" w:color="auto" w:fill="F2F2F2" w:themeFill="background1" w:themeFillShade="F2"/>
            <w:vAlign w:val="center"/>
          </w:tcPr>
          <w:p w14:paraId="13B134FA" w14:textId="77777777" w:rsidR="00C0099C" w:rsidRPr="002132F9" w:rsidRDefault="00C0099C" w:rsidP="00201E7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04A272D" w14:textId="77777777" w:rsidR="00C0099C" w:rsidRPr="004C3A0B" w:rsidRDefault="00C0099C" w:rsidP="00201E7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7CDA059" w14:textId="77777777" w:rsidR="00C0099C" w:rsidRPr="004C3A0B" w:rsidRDefault="00C0099C" w:rsidP="00201E78">
            <w:pPr>
              <w:autoSpaceDE w:val="0"/>
              <w:autoSpaceDN w:val="0"/>
              <w:adjustRightInd w:val="0"/>
              <w:jc w:val="center"/>
              <w:rPr>
                <w:rFonts w:ascii="Arial" w:hAnsi="Arial" w:cs="Arial"/>
                <w:b/>
                <w:bCs/>
                <w:sz w:val="16"/>
                <w:szCs w:val="16"/>
              </w:rPr>
            </w:pPr>
          </w:p>
          <w:p w14:paraId="768D363E"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266E668"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0A1DD40" w14:textId="77777777" w:rsidR="00C0099C" w:rsidRPr="004C3A0B" w:rsidRDefault="00C0099C" w:rsidP="00201E78">
            <w:pPr>
              <w:autoSpaceDE w:val="0"/>
              <w:autoSpaceDN w:val="0"/>
              <w:adjustRightInd w:val="0"/>
              <w:jc w:val="center"/>
              <w:rPr>
                <w:rFonts w:ascii="Arial" w:hAnsi="Arial" w:cs="Arial"/>
                <w:b/>
                <w:bCs/>
                <w:sz w:val="16"/>
                <w:szCs w:val="16"/>
              </w:rPr>
            </w:pPr>
          </w:p>
          <w:p w14:paraId="3CB1C64E"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0099C" w:rsidRPr="004C3A0B" w14:paraId="0EF978B1" w14:textId="77777777" w:rsidTr="00201E78">
        <w:trPr>
          <w:trHeight w:val="439"/>
        </w:trPr>
        <w:tc>
          <w:tcPr>
            <w:tcW w:w="562" w:type="dxa"/>
            <w:shd w:val="clear" w:color="auto" w:fill="F2F2F2" w:themeFill="background1" w:themeFillShade="F2"/>
            <w:vAlign w:val="center"/>
          </w:tcPr>
          <w:p w14:paraId="34C1101D"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D93E719"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E159D9F"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7E4CBA32"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608FFD68"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4C3A0B" w14:paraId="3F7D01C0" w14:textId="77777777" w:rsidTr="00201E78">
        <w:trPr>
          <w:trHeight w:val="403"/>
        </w:trPr>
        <w:tc>
          <w:tcPr>
            <w:tcW w:w="562" w:type="dxa"/>
            <w:shd w:val="clear" w:color="auto" w:fill="F2F2F2" w:themeFill="background1" w:themeFillShade="F2"/>
            <w:vAlign w:val="center"/>
          </w:tcPr>
          <w:p w14:paraId="1397E616"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45628DEB"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0EB457D"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0CD5B371"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7D51A03B"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4C3A0B" w14:paraId="6CA881D3" w14:textId="77777777" w:rsidTr="00201E78">
        <w:trPr>
          <w:trHeight w:val="439"/>
        </w:trPr>
        <w:tc>
          <w:tcPr>
            <w:tcW w:w="562" w:type="dxa"/>
            <w:shd w:val="clear" w:color="auto" w:fill="F2F2F2" w:themeFill="background1" w:themeFillShade="F2"/>
            <w:vAlign w:val="center"/>
          </w:tcPr>
          <w:p w14:paraId="39B90894"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0A8AE9D7"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0E3988F1"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04742FE"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58E1E203"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4C3A0B" w14:paraId="5E46C475" w14:textId="77777777" w:rsidTr="00201E78">
        <w:trPr>
          <w:trHeight w:val="403"/>
        </w:trPr>
        <w:tc>
          <w:tcPr>
            <w:tcW w:w="562" w:type="dxa"/>
            <w:shd w:val="clear" w:color="auto" w:fill="F2F2F2" w:themeFill="background1" w:themeFillShade="F2"/>
            <w:vAlign w:val="center"/>
          </w:tcPr>
          <w:p w14:paraId="17897BB5"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105B9291"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241286EA"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75CE885C"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F522AF5"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4C3A0B" w14:paraId="46B7E18E" w14:textId="77777777" w:rsidTr="00201E78">
        <w:trPr>
          <w:trHeight w:val="439"/>
        </w:trPr>
        <w:tc>
          <w:tcPr>
            <w:tcW w:w="562" w:type="dxa"/>
            <w:shd w:val="clear" w:color="auto" w:fill="F2F2F2" w:themeFill="background1" w:themeFillShade="F2"/>
            <w:vAlign w:val="center"/>
          </w:tcPr>
          <w:p w14:paraId="5BEB92F8"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77722575"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7113F2E3"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2559D232"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1E19904"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4C3A0B" w14:paraId="0F79FE00" w14:textId="77777777" w:rsidTr="00201E78">
        <w:trPr>
          <w:trHeight w:val="403"/>
        </w:trPr>
        <w:tc>
          <w:tcPr>
            <w:tcW w:w="562" w:type="dxa"/>
            <w:shd w:val="clear" w:color="auto" w:fill="F2F2F2" w:themeFill="background1" w:themeFillShade="F2"/>
            <w:vAlign w:val="center"/>
          </w:tcPr>
          <w:p w14:paraId="1754D9C9"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2D33AC4B"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32657C88"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A674B96"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67CBC60E"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4C3A0B" w14:paraId="780ECB51" w14:textId="77777777" w:rsidTr="00201E78">
        <w:trPr>
          <w:trHeight w:val="439"/>
        </w:trPr>
        <w:tc>
          <w:tcPr>
            <w:tcW w:w="562" w:type="dxa"/>
            <w:shd w:val="clear" w:color="auto" w:fill="F2F2F2" w:themeFill="background1" w:themeFillShade="F2"/>
            <w:vAlign w:val="center"/>
          </w:tcPr>
          <w:p w14:paraId="56120397"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C209D89"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5A4856E7"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43AB65C"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7B72A41C"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4C3A0B" w14:paraId="00B32319" w14:textId="77777777" w:rsidTr="00201E78">
        <w:trPr>
          <w:trHeight w:val="403"/>
        </w:trPr>
        <w:tc>
          <w:tcPr>
            <w:tcW w:w="562" w:type="dxa"/>
            <w:shd w:val="clear" w:color="auto" w:fill="F2F2F2" w:themeFill="background1" w:themeFillShade="F2"/>
            <w:vAlign w:val="center"/>
          </w:tcPr>
          <w:p w14:paraId="6A9ADA16"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51AD5AFA"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028812A0"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393F2385"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6428347"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4C3A0B" w14:paraId="54CAC91A" w14:textId="77777777" w:rsidTr="00201E78">
        <w:trPr>
          <w:trHeight w:val="439"/>
        </w:trPr>
        <w:tc>
          <w:tcPr>
            <w:tcW w:w="562" w:type="dxa"/>
            <w:shd w:val="clear" w:color="auto" w:fill="F2F2F2" w:themeFill="background1" w:themeFillShade="F2"/>
            <w:vAlign w:val="center"/>
          </w:tcPr>
          <w:p w14:paraId="73562390"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A9F2EF8"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57D9B570"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56125F41"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9DD2B17"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4C3A0B" w14:paraId="5B765752" w14:textId="77777777" w:rsidTr="00201E78">
        <w:trPr>
          <w:trHeight w:val="403"/>
        </w:trPr>
        <w:tc>
          <w:tcPr>
            <w:tcW w:w="562" w:type="dxa"/>
            <w:tcBorders>
              <w:bottom w:val="single" w:sz="4" w:space="0" w:color="auto"/>
            </w:tcBorders>
            <w:shd w:val="clear" w:color="auto" w:fill="F2F2F2" w:themeFill="background1" w:themeFillShade="F2"/>
            <w:vAlign w:val="center"/>
          </w:tcPr>
          <w:p w14:paraId="0291C9AF"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DF2ECE2"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0099C" w:rsidRPr="004C3A0B" w14:paraId="4A78AC0E" w14:textId="77777777" w:rsidTr="00201E78">
        <w:trPr>
          <w:trHeight w:val="403"/>
        </w:trPr>
        <w:tc>
          <w:tcPr>
            <w:tcW w:w="562" w:type="dxa"/>
            <w:vAlign w:val="center"/>
          </w:tcPr>
          <w:p w14:paraId="6600BEA0" w14:textId="77777777" w:rsidR="00C0099C" w:rsidRDefault="00C0099C" w:rsidP="00201E78">
            <w:pPr>
              <w:jc w:val="center"/>
              <w:rPr>
                <w:rFonts w:ascii="Arial" w:hAnsi="Arial" w:cs="Arial"/>
                <w:sz w:val="22"/>
                <w:szCs w:val="22"/>
              </w:rPr>
            </w:pPr>
          </w:p>
        </w:tc>
        <w:tc>
          <w:tcPr>
            <w:tcW w:w="9923" w:type="dxa"/>
            <w:gridSpan w:val="4"/>
            <w:vAlign w:val="center"/>
          </w:tcPr>
          <w:p w14:paraId="459DF829" w14:textId="77777777" w:rsidR="00C0099C" w:rsidRDefault="00C0099C" w:rsidP="00201E78">
            <w:pPr>
              <w:rPr>
                <w:rFonts w:ascii="Arial" w:hAnsi="Arial" w:cs="Arial"/>
                <w:sz w:val="22"/>
                <w:szCs w:val="22"/>
              </w:rPr>
            </w:pPr>
          </w:p>
          <w:p w14:paraId="58461648" w14:textId="77777777" w:rsidR="00C0099C" w:rsidRDefault="00C0099C" w:rsidP="00201E78">
            <w:pPr>
              <w:rPr>
                <w:rFonts w:ascii="Arial" w:hAnsi="Arial" w:cs="Arial"/>
                <w:sz w:val="22"/>
                <w:szCs w:val="22"/>
              </w:rPr>
            </w:pPr>
          </w:p>
          <w:p w14:paraId="13D1BCBF" w14:textId="77777777" w:rsidR="00C0099C" w:rsidRPr="004C3A0B" w:rsidRDefault="00C0099C" w:rsidP="00201E78">
            <w:pPr>
              <w:rPr>
                <w:rFonts w:ascii="Arial" w:hAnsi="Arial" w:cs="Arial"/>
                <w:sz w:val="22"/>
                <w:szCs w:val="22"/>
              </w:rPr>
            </w:pPr>
          </w:p>
          <w:p w14:paraId="7042B723" w14:textId="77777777" w:rsidR="00C0099C" w:rsidRPr="004C3A0B" w:rsidRDefault="00C0099C" w:rsidP="00201E7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26D761F" w14:textId="77777777" w:rsidR="00C0099C" w:rsidRPr="004C3A0B" w:rsidRDefault="00C0099C" w:rsidP="00C0099C"/>
    <w:tbl>
      <w:tblPr>
        <w:tblStyle w:val="TableGrid"/>
        <w:tblW w:w="10485" w:type="dxa"/>
        <w:tblLook w:val="04A0" w:firstRow="1" w:lastRow="0" w:firstColumn="1" w:lastColumn="0" w:noHBand="0" w:noVBand="1"/>
      </w:tblPr>
      <w:tblGrid>
        <w:gridCol w:w="821"/>
        <w:gridCol w:w="6751"/>
        <w:gridCol w:w="1017"/>
        <w:gridCol w:w="906"/>
        <w:gridCol w:w="990"/>
      </w:tblGrid>
      <w:tr w:rsidR="00C0099C" w:rsidRPr="004C3A0B" w14:paraId="43FD1343" w14:textId="77777777" w:rsidTr="00201E78">
        <w:tc>
          <w:tcPr>
            <w:tcW w:w="562" w:type="dxa"/>
            <w:shd w:val="clear" w:color="auto" w:fill="F2F2F2" w:themeFill="background1" w:themeFillShade="F2"/>
          </w:tcPr>
          <w:p w14:paraId="0C593F5C" w14:textId="77777777" w:rsidR="00C0099C" w:rsidRPr="002132F9" w:rsidRDefault="00C0099C" w:rsidP="00201E78">
            <w:pPr>
              <w:autoSpaceDE w:val="0"/>
              <w:autoSpaceDN w:val="0"/>
              <w:adjustRightInd w:val="0"/>
              <w:rPr>
                <w:rFonts w:ascii="Arial" w:hAnsi="Arial" w:cs="Arial"/>
                <w:bCs/>
                <w:sz w:val="22"/>
                <w:szCs w:val="22"/>
              </w:rPr>
            </w:pPr>
          </w:p>
        </w:tc>
        <w:tc>
          <w:tcPr>
            <w:tcW w:w="7088" w:type="dxa"/>
            <w:shd w:val="clear" w:color="auto" w:fill="F2F2F2" w:themeFill="background1" w:themeFillShade="F2"/>
            <w:vAlign w:val="center"/>
          </w:tcPr>
          <w:p w14:paraId="56E05375" w14:textId="77777777" w:rsidR="00C0099C" w:rsidRPr="004C3A0B" w:rsidRDefault="00C0099C" w:rsidP="00201E7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6EEA1B1" w14:textId="77777777" w:rsidR="00C0099C" w:rsidRPr="004C3A0B" w:rsidRDefault="00C0099C" w:rsidP="00201E78">
            <w:pPr>
              <w:autoSpaceDE w:val="0"/>
              <w:autoSpaceDN w:val="0"/>
              <w:adjustRightInd w:val="0"/>
              <w:jc w:val="center"/>
              <w:rPr>
                <w:rFonts w:ascii="Arial" w:hAnsi="Arial" w:cs="Arial"/>
                <w:b/>
                <w:bCs/>
                <w:sz w:val="16"/>
                <w:szCs w:val="16"/>
              </w:rPr>
            </w:pPr>
          </w:p>
          <w:p w14:paraId="3BBDFC9C"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290C983"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078F5C18" w14:textId="77777777" w:rsidR="00C0099C" w:rsidRPr="004C3A0B" w:rsidRDefault="00C0099C" w:rsidP="00201E78">
            <w:pPr>
              <w:autoSpaceDE w:val="0"/>
              <w:autoSpaceDN w:val="0"/>
              <w:adjustRightInd w:val="0"/>
              <w:jc w:val="center"/>
              <w:rPr>
                <w:rFonts w:ascii="Arial" w:hAnsi="Arial" w:cs="Arial"/>
                <w:b/>
                <w:bCs/>
                <w:sz w:val="16"/>
                <w:szCs w:val="16"/>
              </w:rPr>
            </w:pPr>
          </w:p>
          <w:p w14:paraId="21CCAC5C"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0099C" w:rsidRPr="004C3A0B" w14:paraId="0AC31492" w14:textId="77777777" w:rsidTr="00201E78">
        <w:trPr>
          <w:trHeight w:val="439"/>
        </w:trPr>
        <w:tc>
          <w:tcPr>
            <w:tcW w:w="562" w:type="dxa"/>
            <w:shd w:val="clear" w:color="auto" w:fill="F2F2F2" w:themeFill="background1" w:themeFillShade="F2"/>
            <w:vAlign w:val="center"/>
          </w:tcPr>
          <w:p w14:paraId="5ED8D7BA"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3FD8EFC2"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0072C29E"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4DA0D268"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DB4C3AA"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4C3A0B" w14:paraId="70B98DDE" w14:textId="77777777" w:rsidTr="00201E78">
        <w:trPr>
          <w:trHeight w:val="403"/>
        </w:trPr>
        <w:tc>
          <w:tcPr>
            <w:tcW w:w="562" w:type="dxa"/>
            <w:shd w:val="clear" w:color="auto" w:fill="F2F2F2" w:themeFill="background1" w:themeFillShade="F2"/>
            <w:vAlign w:val="center"/>
          </w:tcPr>
          <w:p w14:paraId="78F8E746"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FCD5825"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03BB7D0E"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AB92E12"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D2933EB"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4C3A0B" w14:paraId="3C7D3034" w14:textId="77777777" w:rsidTr="00201E78">
        <w:trPr>
          <w:trHeight w:val="439"/>
        </w:trPr>
        <w:tc>
          <w:tcPr>
            <w:tcW w:w="562" w:type="dxa"/>
            <w:shd w:val="clear" w:color="auto" w:fill="F2F2F2" w:themeFill="background1" w:themeFillShade="F2"/>
            <w:vAlign w:val="center"/>
          </w:tcPr>
          <w:p w14:paraId="19847323"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0941D85D"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3E1628AC"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732333DC"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88975E9"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4C3A0B" w14:paraId="3AEA657D" w14:textId="77777777" w:rsidTr="00201E78">
        <w:trPr>
          <w:trHeight w:val="403"/>
        </w:trPr>
        <w:tc>
          <w:tcPr>
            <w:tcW w:w="562" w:type="dxa"/>
            <w:shd w:val="clear" w:color="auto" w:fill="F2F2F2" w:themeFill="background1" w:themeFillShade="F2"/>
            <w:vAlign w:val="center"/>
          </w:tcPr>
          <w:p w14:paraId="29AF1C73"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3DE32E49"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F737D70"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1CA00024" w14:textId="77777777" w:rsidR="00C0099C" w:rsidRPr="00392C8E" w:rsidRDefault="00C0099C" w:rsidP="00201E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41321F5F" w14:textId="77777777" w:rsidR="00C0099C" w:rsidRPr="00392C8E" w:rsidRDefault="00C0099C" w:rsidP="00201E78">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0099C" w:rsidRPr="004C3A0B" w14:paraId="06080B36" w14:textId="77777777" w:rsidTr="00201E78">
        <w:trPr>
          <w:trHeight w:val="403"/>
        </w:trPr>
        <w:tc>
          <w:tcPr>
            <w:tcW w:w="562" w:type="dxa"/>
            <w:shd w:val="clear" w:color="auto" w:fill="F2F2F2" w:themeFill="background1" w:themeFillShade="F2"/>
            <w:vAlign w:val="center"/>
          </w:tcPr>
          <w:p w14:paraId="4D444E6A" w14:textId="77777777" w:rsidR="00C0099C" w:rsidRPr="004C3A0B" w:rsidRDefault="00C0099C" w:rsidP="00201E7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508128D3"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C0099C" w:rsidRPr="004C3A0B" w14:paraId="2D0ECAA4" w14:textId="77777777" w:rsidTr="00201E78">
        <w:trPr>
          <w:trHeight w:val="403"/>
        </w:trPr>
        <w:tc>
          <w:tcPr>
            <w:tcW w:w="562" w:type="dxa"/>
            <w:vAlign w:val="center"/>
          </w:tcPr>
          <w:p w14:paraId="7DA2C0F3" w14:textId="77777777" w:rsidR="00C0099C" w:rsidRDefault="00C0099C" w:rsidP="00201E78">
            <w:pPr>
              <w:jc w:val="center"/>
              <w:rPr>
                <w:rFonts w:ascii="Arial" w:hAnsi="Arial" w:cs="Arial"/>
                <w:sz w:val="22"/>
                <w:szCs w:val="22"/>
              </w:rPr>
            </w:pPr>
          </w:p>
        </w:tc>
        <w:tc>
          <w:tcPr>
            <w:tcW w:w="9923" w:type="dxa"/>
            <w:gridSpan w:val="4"/>
            <w:vAlign w:val="center"/>
          </w:tcPr>
          <w:p w14:paraId="67D11C2B" w14:textId="77777777" w:rsidR="00C0099C" w:rsidRDefault="00C0099C" w:rsidP="00201E78">
            <w:pPr>
              <w:rPr>
                <w:rFonts w:ascii="Arial" w:hAnsi="Arial" w:cs="Arial"/>
                <w:sz w:val="22"/>
                <w:szCs w:val="22"/>
              </w:rPr>
            </w:pPr>
          </w:p>
          <w:p w14:paraId="5C327B0E" w14:textId="77777777" w:rsidR="00C0099C" w:rsidRDefault="00C0099C" w:rsidP="00201E78">
            <w:pPr>
              <w:rPr>
                <w:rFonts w:ascii="Arial" w:hAnsi="Arial" w:cs="Arial"/>
                <w:sz w:val="22"/>
                <w:szCs w:val="22"/>
              </w:rPr>
            </w:pPr>
          </w:p>
          <w:p w14:paraId="17A7B556" w14:textId="77777777" w:rsidR="00C0099C" w:rsidRPr="004C3A0B" w:rsidRDefault="00C0099C" w:rsidP="00201E78">
            <w:pPr>
              <w:rPr>
                <w:rFonts w:ascii="Arial" w:hAnsi="Arial" w:cs="Arial"/>
                <w:sz w:val="22"/>
                <w:szCs w:val="22"/>
              </w:rPr>
            </w:pPr>
          </w:p>
          <w:p w14:paraId="17E45147" w14:textId="77777777" w:rsidR="00C0099C" w:rsidRPr="004C3A0B" w:rsidRDefault="00C0099C" w:rsidP="00201E7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B80B1BF" w14:textId="77777777" w:rsidR="00C0099C" w:rsidRPr="00354F34" w:rsidRDefault="00C0099C" w:rsidP="00C0099C">
      <w:pPr>
        <w:autoSpaceDE w:val="0"/>
        <w:autoSpaceDN w:val="0"/>
        <w:adjustRightInd w:val="0"/>
        <w:spacing w:after="240"/>
        <w:rPr>
          <w:rFonts w:ascii="Arial" w:hAnsi="Arial" w:cs="Arial"/>
          <w:b/>
          <w:sz w:val="22"/>
        </w:rPr>
      </w:pPr>
    </w:p>
    <w:p w14:paraId="032FC0C3" w14:textId="77777777" w:rsidR="00C0099C" w:rsidRDefault="00C0099C" w:rsidP="00C0099C">
      <w:pPr>
        <w:rPr>
          <w:rFonts w:ascii="Arial" w:hAnsi="Arial" w:cs="Arial"/>
          <w:b/>
          <w:sz w:val="22"/>
        </w:rPr>
      </w:pPr>
      <w:r w:rsidRPr="00354F34">
        <w:rPr>
          <w:rFonts w:ascii="Arial" w:hAnsi="Arial" w:cs="Arial"/>
          <w:b/>
          <w:sz w:val="22"/>
        </w:rPr>
        <w:t>SECTION H: Anticipated Risks</w:t>
      </w:r>
    </w:p>
    <w:p w14:paraId="5A029A2F" w14:textId="77777777" w:rsidR="00C0099C" w:rsidRPr="00354F34" w:rsidRDefault="00C0099C" w:rsidP="00C0099C">
      <w:pPr>
        <w:rPr>
          <w:rFonts w:ascii="Arial" w:hAnsi="Arial"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4942"/>
        <w:gridCol w:w="3353"/>
        <w:gridCol w:w="848"/>
        <w:gridCol w:w="677"/>
      </w:tblGrid>
      <w:tr w:rsidR="00C0099C" w:rsidRPr="004C3A0B" w14:paraId="5C47E6E2" w14:textId="77777777" w:rsidTr="00201E78">
        <w:tc>
          <w:tcPr>
            <w:tcW w:w="596" w:type="dxa"/>
            <w:tcBorders>
              <w:bottom w:val="single" w:sz="4" w:space="0" w:color="auto"/>
            </w:tcBorders>
            <w:shd w:val="clear" w:color="auto" w:fill="F2F2F2" w:themeFill="background1" w:themeFillShade="F2"/>
          </w:tcPr>
          <w:p w14:paraId="30E1D066" w14:textId="77777777" w:rsidR="00C0099C" w:rsidRPr="002132F9" w:rsidRDefault="00C0099C" w:rsidP="00201E78">
            <w:pPr>
              <w:pStyle w:val="Heading1"/>
              <w:jc w:val="left"/>
              <w:rPr>
                <w:rFonts w:ascii="Arial" w:hAnsi="Arial" w:cs="Arial"/>
                <w:b w:val="0"/>
                <w:bCs/>
              </w:rPr>
            </w:pPr>
          </w:p>
        </w:tc>
        <w:tc>
          <w:tcPr>
            <w:tcW w:w="9923" w:type="dxa"/>
            <w:gridSpan w:val="4"/>
            <w:tcBorders>
              <w:bottom w:val="single" w:sz="4" w:space="0" w:color="auto"/>
            </w:tcBorders>
            <w:shd w:val="clear" w:color="auto" w:fill="F2F2F2" w:themeFill="background1" w:themeFillShade="F2"/>
          </w:tcPr>
          <w:p w14:paraId="6204A2EF" w14:textId="77777777" w:rsidR="00C0099C" w:rsidRDefault="00C0099C" w:rsidP="00201E78">
            <w:pPr>
              <w:pStyle w:val="Heading1"/>
              <w:jc w:val="left"/>
              <w:rPr>
                <w:rFonts w:ascii="Arial" w:hAnsi="Arial" w:cs="Arial"/>
              </w:rPr>
            </w:pPr>
            <w:r w:rsidRPr="004C3A0B">
              <w:rPr>
                <w:rFonts w:ascii="Arial" w:hAnsi="Arial" w:cs="Arial"/>
              </w:rPr>
              <w:br w:type="page"/>
            </w:r>
            <w:bookmarkStart w:id="49" w:name="_Toc124445388"/>
            <w:bookmarkStart w:id="50" w:name="_Toc124445612"/>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49"/>
            <w:bookmarkEnd w:id="50"/>
            <w:r w:rsidRPr="004C3A0B">
              <w:rPr>
                <w:rFonts w:ascii="Arial" w:hAnsi="Arial" w:cs="Arial"/>
              </w:rPr>
              <w:t xml:space="preserve"> </w:t>
            </w:r>
          </w:p>
          <w:p w14:paraId="66EB8868" w14:textId="77777777" w:rsidR="00C0099C" w:rsidRDefault="00C0099C" w:rsidP="00201E78"/>
          <w:p w14:paraId="74DCF8F6" w14:textId="77777777" w:rsidR="00C0099C" w:rsidRPr="00204E14" w:rsidRDefault="00C0099C" w:rsidP="00201E78">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0099C" w:rsidRPr="004C3A0B" w14:paraId="37E322E1" w14:textId="77777777" w:rsidTr="00201E78">
        <w:tc>
          <w:tcPr>
            <w:tcW w:w="596" w:type="dxa"/>
            <w:vMerge w:val="restart"/>
            <w:shd w:val="clear" w:color="auto" w:fill="F2F2F2" w:themeFill="background1" w:themeFillShade="F2"/>
            <w:vAlign w:val="center"/>
          </w:tcPr>
          <w:p w14:paraId="4D714D22" w14:textId="77777777" w:rsidR="00C0099C" w:rsidRPr="002132F9" w:rsidRDefault="00C0099C" w:rsidP="00201E78">
            <w:pPr>
              <w:pStyle w:val="Heading1"/>
              <w:rPr>
                <w:rFonts w:ascii="Arial" w:hAnsi="Arial" w:cs="Arial"/>
                <w:b w:val="0"/>
                <w:bCs/>
                <w:sz w:val="20"/>
                <w:szCs w:val="16"/>
              </w:rPr>
            </w:pPr>
            <w:bookmarkStart w:id="51" w:name="_Toc124445389"/>
            <w:bookmarkStart w:id="52" w:name="_Toc124445613"/>
            <w:r>
              <w:rPr>
                <w:rFonts w:ascii="Arial" w:hAnsi="Arial" w:cs="Arial"/>
                <w:b w:val="0"/>
                <w:sz w:val="20"/>
                <w:szCs w:val="16"/>
              </w:rPr>
              <w:t>1</w:t>
            </w:r>
            <w:bookmarkEnd w:id="51"/>
            <w:bookmarkEnd w:id="52"/>
          </w:p>
        </w:tc>
        <w:tc>
          <w:tcPr>
            <w:tcW w:w="8393" w:type="dxa"/>
            <w:gridSpan w:val="2"/>
            <w:vMerge w:val="restart"/>
            <w:shd w:val="clear" w:color="auto" w:fill="F2F2F2" w:themeFill="background1" w:themeFillShade="F2"/>
            <w:vAlign w:val="center"/>
          </w:tcPr>
          <w:p w14:paraId="0EA8F3D0" w14:textId="77777777" w:rsidR="00C0099C" w:rsidRPr="00204E14" w:rsidRDefault="00C0099C" w:rsidP="00201E78">
            <w:pPr>
              <w:pStyle w:val="Heading1"/>
              <w:jc w:val="left"/>
              <w:rPr>
                <w:rFonts w:ascii="Arial" w:hAnsi="Arial" w:cs="Arial"/>
                <w:sz w:val="20"/>
                <w:szCs w:val="16"/>
              </w:rPr>
            </w:pPr>
            <w:bookmarkStart w:id="53" w:name="_Toc124445390"/>
            <w:bookmarkStart w:id="54" w:name="_Toc124445614"/>
            <w:r w:rsidRPr="00204E14">
              <w:rPr>
                <w:rFonts w:ascii="Arial" w:hAnsi="Arial" w:cs="Arial"/>
                <w:sz w:val="20"/>
                <w:szCs w:val="16"/>
              </w:rPr>
              <w:t>Full risk assessment completed and appended?</w:t>
            </w:r>
            <w:bookmarkEnd w:id="53"/>
            <w:bookmarkEnd w:id="54"/>
            <w:r w:rsidRPr="00204E14">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029E199B" w14:textId="77777777" w:rsidR="00C0099C" w:rsidRPr="00264416" w:rsidRDefault="00C0099C" w:rsidP="00201E78">
            <w:pPr>
              <w:pStyle w:val="Heading1"/>
              <w:jc w:val="left"/>
              <w:rPr>
                <w:rFonts w:ascii="Arial" w:hAnsi="Arial" w:cs="Arial"/>
              </w:rPr>
            </w:pPr>
            <w:bookmarkStart w:id="55" w:name="_Toc124445391"/>
            <w:bookmarkStart w:id="56" w:name="_Toc124445615"/>
            <w:r w:rsidRPr="00204E14">
              <w:rPr>
                <w:rFonts w:ascii="Arial" w:hAnsi="Arial" w:cs="Arial"/>
              </w:rPr>
              <w:t>Yes</w:t>
            </w:r>
            <w:bookmarkEnd w:id="55"/>
            <w:bookmarkEnd w:id="56"/>
            <w:r w:rsidRPr="00204E14">
              <w:rPr>
                <w:rFonts w:ascii="Arial" w:hAnsi="Arial" w:cs="Arial"/>
              </w:rPr>
              <w:t xml:space="preserve"> </w:t>
            </w:r>
          </w:p>
        </w:tc>
        <w:bookmarkStart w:id="57" w:name="_Toc124445392"/>
        <w:bookmarkStart w:id="58" w:name="_Toc124445616"/>
        <w:tc>
          <w:tcPr>
            <w:tcW w:w="680" w:type="dxa"/>
            <w:tcBorders>
              <w:bottom w:val="single" w:sz="4" w:space="0" w:color="auto"/>
            </w:tcBorders>
            <w:shd w:val="clear" w:color="auto" w:fill="BFBFBF" w:themeFill="background1" w:themeFillShade="BF"/>
          </w:tcPr>
          <w:p w14:paraId="0648F4C7" w14:textId="77777777" w:rsidR="00C0099C" w:rsidRPr="00FD519A" w:rsidRDefault="00C0099C" w:rsidP="00201E78">
            <w:pPr>
              <w:pStyle w:val="Heading1"/>
              <w:rPr>
                <w:rFonts w:ascii="Arial" w:hAnsi="Arial" w:cs="Arial"/>
                <w:sz w:val="20"/>
                <w:szCs w:val="16"/>
              </w:rPr>
            </w:pPr>
            <w:sdt>
              <w:sdtPr>
                <w:rPr>
                  <w:rFonts w:ascii="Arial" w:hAnsi="Arial" w:cs="Arial"/>
                  <w:b w:val="0"/>
                  <w:bCs/>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b w:val="0"/>
                  </w:rPr>
                  <w:t>☐</w:t>
                </w:r>
              </w:sdtContent>
            </w:sdt>
            <w:bookmarkEnd w:id="57"/>
            <w:bookmarkEnd w:id="58"/>
          </w:p>
        </w:tc>
      </w:tr>
      <w:tr w:rsidR="00C0099C" w:rsidRPr="004C3A0B" w14:paraId="724DCE46" w14:textId="77777777" w:rsidTr="00201E78">
        <w:tc>
          <w:tcPr>
            <w:tcW w:w="596" w:type="dxa"/>
            <w:vMerge/>
            <w:tcBorders>
              <w:bottom w:val="single" w:sz="4" w:space="0" w:color="auto"/>
            </w:tcBorders>
            <w:shd w:val="clear" w:color="auto" w:fill="F2F2F2" w:themeFill="background1" w:themeFillShade="F2"/>
            <w:vAlign w:val="center"/>
          </w:tcPr>
          <w:p w14:paraId="1FBDDF22" w14:textId="77777777" w:rsidR="00C0099C" w:rsidRPr="002132F9" w:rsidRDefault="00C0099C" w:rsidP="00201E78">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5225D7E5" w14:textId="77777777" w:rsidR="00C0099C" w:rsidRPr="00204E14" w:rsidRDefault="00C0099C" w:rsidP="00201E78">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0D83D0B" w14:textId="77777777" w:rsidR="00C0099C" w:rsidRPr="00204E14" w:rsidRDefault="00C0099C" w:rsidP="00201E78">
            <w:pPr>
              <w:pStyle w:val="Heading1"/>
              <w:jc w:val="left"/>
              <w:rPr>
                <w:rFonts w:ascii="Arial" w:hAnsi="Arial" w:cs="Arial"/>
              </w:rPr>
            </w:pPr>
            <w:bookmarkStart w:id="59" w:name="_Toc124445393"/>
            <w:bookmarkStart w:id="60" w:name="_Toc124445617"/>
            <w:r w:rsidRPr="00204E14">
              <w:rPr>
                <w:rFonts w:ascii="Arial" w:hAnsi="Arial" w:cs="Arial"/>
              </w:rPr>
              <w:t>No</w:t>
            </w:r>
            <w:bookmarkEnd w:id="59"/>
            <w:bookmarkEnd w:id="60"/>
          </w:p>
        </w:tc>
        <w:bookmarkStart w:id="61" w:name="_Toc124445394"/>
        <w:bookmarkStart w:id="62" w:name="_Toc124445618"/>
        <w:tc>
          <w:tcPr>
            <w:tcW w:w="680" w:type="dxa"/>
            <w:tcBorders>
              <w:bottom w:val="single" w:sz="4" w:space="0" w:color="auto"/>
            </w:tcBorders>
            <w:shd w:val="clear" w:color="auto" w:fill="BFBFBF" w:themeFill="background1" w:themeFillShade="BF"/>
          </w:tcPr>
          <w:p w14:paraId="52AA8219" w14:textId="77777777" w:rsidR="00C0099C" w:rsidRDefault="00C0099C" w:rsidP="00201E78">
            <w:pPr>
              <w:pStyle w:val="Heading1"/>
              <w:rPr>
                <w:rFonts w:ascii="Arial" w:hAnsi="Arial" w:cs="Arial"/>
                <w:b w:val="0"/>
                <w:bCs/>
              </w:rPr>
            </w:pPr>
            <w:sdt>
              <w:sdtPr>
                <w:rPr>
                  <w:rFonts w:ascii="Arial" w:hAnsi="Arial" w:cs="Arial"/>
                  <w:b w:val="0"/>
                  <w:bCs/>
                </w:rPr>
                <w:id w:val="-389729326"/>
                <w14:checkbox>
                  <w14:checked w14:val="0"/>
                  <w14:checkedState w14:val="2612" w14:font="MS Gothic"/>
                  <w14:uncheckedState w14:val="2610" w14:font="MS Gothic"/>
                </w14:checkbox>
              </w:sdtPr>
              <w:sdtContent>
                <w:r>
                  <w:rPr>
                    <w:rFonts w:ascii="MS Gothic" w:eastAsia="MS Gothic" w:hAnsi="MS Gothic" w:cs="Arial" w:hint="eastAsia"/>
                    <w:b w:val="0"/>
                  </w:rPr>
                  <w:t>☐</w:t>
                </w:r>
              </w:sdtContent>
            </w:sdt>
            <w:bookmarkEnd w:id="61"/>
            <w:bookmarkEnd w:id="62"/>
          </w:p>
        </w:tc>
      </w:tr>
      <w:tr w:rsidR="00C0099C" w:rsidRPr="004C3A0B" w14:paraId="1A464C7F" w14:textId="77777777" w:rsidTr="00201E78">
        <w:tc>
          <w:tcPr>
            <w:tcW w:w="596" w:type="dxa"/>
            <w:tcBorders>
              <w:bottom w:val="single" w:sz="4" w:space="0" w:color="auto"/>
            </w:tcBorders>
            <w:shd w:val="clear" w:color="auto" w:fill="F2F2F2" w:themeFill="background1" w:themeFillShade="F2"/>
            <w:vAlign w:val="center"/>
          </w:tcPr>
          <w:p w14:paraId="2DEF416D" w14:textId="77777777" w:rsidR="00C0099C" w:rsidRPr="002132F9" w:rsidRDefault="00C0099C" w:rsidP="00201E78">
            <w:pPr>
              <w:jc w:val="center"/>
              <w:rPr>
                <w:rFonts w:ascii="Arial" w:hAnsi="Arial" w:cs="Arial"/>
                <w:sz w:val="22"/>
              </w:rPr>
            </w:pPr>
            <w:r>
              <w:rPr>
                <w:rFonts w:ascii="Arial" w:hAnsi="Arial" w:cs="Arial"/>
                <w:sz w:val="22"/>
              </w:rPr>
              <w:t>2</w:t>
            </w:r>
          </w:p>
        </w:tc>
        <w:tc>
          <w:tcPr>
            <w:tcW w:w="9923" w:type="dxa"/>
            <w:gridSpan w:val="4"/>
            <w:tcBorders>
              <w:bottom w:val="single" w:sz="4" w:space="0" w:color="auto"/>
            </w:tcBorders>
            <w:shd w:val="clear" w:color="auto" w:fill="F2F2F2" w:themeFill="background1" w:themeFillShade="F2"/>
          </w:tcPr>
          <w:p w14:paraId="4EADBEF3" w14:textId="77777777" w:rsidR="00C0099C" w:rsidRPr="004C3A0B" w:rsidRDefault="00C0099C" w:rsidP="00201E78">
            <w:pPr>
              <w:rPr>
                <w:rFonts w:ascii="Arial" w:hAnsi="Arial" w:cs="Arial"/>
                <w:sz w:val="22"/>
              </w:rPr>
            </w:pPr>
            <w:r w:rsidRPr="004C3A0B">
              <w:rPr>
                <w:rFonts w:ascii="Arial" w:hAnsi="Arial" w:cs="Arial"/>
                <w:b/>
                <w:sz w:val="22"/>
              </w:rPr>
              <w:t>Risks to participants</w:t>
            </w:r>
          </w:p>
          <w:p w14:paraId="7A834DA2" w14:textId="77777777" w:rsidR="00C0099C" w:rsidRPr="004C3A0B" w:rsidRDefault="00C0099C" w:rsidP="00201E78">
            <w:pPr>
              <w:rPr>
                <w:rFonts w:ascii="Arial" w:hAnsi="Arial" w:cs="Arial"/>
                <w:b/>
                <w:sz w:val="22"/>
              </w:rPr>
            </w:pPr>
            <w:r w:rsidRPr="004C3A0B">
              <w:rPr>
                <w:rFonts w:ascii="Arial" w:hAnsi="Arial" w:cs="Arial"/>
                <w:sz w:val="22"/>
              </w:rPr>
              <w:t xml:space="preserve">For example: </w:t>
            </w:r>
            <w:r>
              <w:rPr>
                <w:rFonts w:ascii="Arial" w:hAnsi="Arial" w:cs="Arial"/>
                <w:sz w:val="22"/>
              </w:rPr>
              <w:t xml:space="preserve">sector-specific health &amp; safety, </w:t>
            </w:r>
            <w:r w:rsidRPr="004C3A0B">
              <w:rPr>
                <w:rFonts w:ascii="Arial" w:hAnsi="Arial" w:cs="Arial"/>
                <w:sz w:val="22"/>
              </w:rPr>
              <w:t>emotional distress, financial disclosure, physical harm, transfer of personal data, sensitive organisational information</w:t>
            </w:r>
          </w:p>
        </w:tc>
      </w:tr>
      <w:tr w:rsidR="00C0099C" w:rsidRPr="004C3A0B" w14:paraId="63641607" w14:textId="77777777" w:rsidTr="00201E78">
        <w:tc>
          <w:tcPr>
            <w:tcW w:w="596" w:type="dxa"/>
            <w:tcBorders>
              <w:top w:val="single" w:sz="4" w:space="0" w:color="auto"/>
              <w:bottom w:val="single" w:sz="4" w:space="0" w:color="auto"/>
            </w:tcBorders>
            <w:vAlign w:val="center"/>
          </w:tcPr>
          <w:p w14:paraId="15F1555E" w14:textId="77777777" w:rsidR="00C0099C" w:rsidRPr="00CE0890" w:rsidRDefault="00C0099C" w:rsidP="00201E78">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6664B796" w14:textId="77777777" w:rsidR="00C0099C" w:rsidRDefault="00C0099C" w:rsidP="00201E78">
            <w:pPr>
              <w:autoSpaceDE w:val="0"/>
              <w:autoSpaceDN w:val="0"/>
              <w:adjustRightInd w:val="0"/>
              <w:rPr>
                <w:rFonts w:ascii="Arial" w:hAnsi="Arial" w:cs="Arial"/>
                <w:sz w:val="22"/>
              </w:rPr>
            </w:pPr>
            <w:r>
              <w:rPr>
                <w:rFonts w:ascii="Arial" w:hAnsi="Arial" w:cs="Arial"/>
                <w:sz w:val="22"/>
              </w:rPr>
              <w:t>Risk to participants:</w:t>
            </w:r>
          </w:p>
          <w:p w14:paraId="40E3D76C" w14:textId="77777777" w:rsidR="00C0099C" w:rsidRDefault="00C0099C" w:rsidP="00201E78">
            <w:pPr>
              <w:rPr>
                <w:rFonts w:ascii="Arial" w:hAnsi="Arial" w:cs="Arial"/>
                <w:sz w:val="22"/>
              </w:rPr>
            </w:pPr>
          </w:p>
          <w:p w14:paraId="7FCC3394" w14:textId="77777777" w:rsidR="00C0099C" w:rsidRPr="004C3A0B" w:rsidRDefault="00C0099C" w:rsidP="00201E78">
            <w:pPr>
              <w:rPr>
                <w:rFonts w:ascii="Arial" w:hAnsi="Arial" w:cs="Arial"/>
                <w:sz w:val="22"/>
              </w:rPr>
            </w:pPr>
          </w:p>
          <w:p w14:paraId="57E3C3CD" w14:textId="77777777" w:rsidR="00C0099C" w:rsidRPr="004C3A0B" w:rsidRDefault="00C0099C" w:rsidP="00201E78">
            <w:pPr>
              <w:autoSpaceDE w:val="0"/>
              <w:autoSpaceDN w:val="0"/>
              <w:adjustRightInd w:val="0"/>
              <w:rPr>
                <w:rFonts w:ascii="Arial" w:hAnsi="Arial" w:cs="Arial"/>
                <w:sz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7DB863C" w14:textId="77777777" w:rsidR="00C0099C" w:rsidRDefault="00C0099C" w:rsidP="00201E78">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Pr="00354F34">
              <w:rPr>
                <w:rFonts w:ascii="Arial" w:hAnsi="Arial" w:cs="Arial"/>
                <w:i/>
                <w:sz w:val="18"/>
                <w:szCs w:val="18"/>
              </w:rPr>
              <w:t>articipant</w:t>
            </w:r>
            <w:r>
              <w:rPr>
                <w:rFonts w:ascii="Arial" w:hAnsi="Arial" w:cs="Arial"/>
                <w:i/>
                <w:sz w:val="18"/>
                <w:szCs w:val="18"/>
              </w:rPr>
              <w:t>s:</w:t>
            </w:r>
          </w:p>
          <w:p w14:paraId="1BB981D1" w14:textId="77777777" w:rsidR="00C0099C" w:rsidRDefault="00C0099C" w:rsidP="00201E78">
            <w:pPr>
              <w:rPr>
                <w:rFonts w:ascii="Arial" w:hAnsi="Arial" w:cs="Arial"/>
                <w:sz w:val="22"/>
              </w:rPr>
            </w:pPr>
          </w:p>
          <w:p w14:paraId="36B5F67C" w14:textId="77777777" w:rsidR="00C0099C" w:rsidRDefault="00C0099C" w:rsidP="00201E78">
            <w:pPr>
              <w:rPr>
                <w:rFonts w:ascii="Arial" w:hAnsi="Arial" w:cs="Arial"/>
                <w:sz w:val="22"/>
              </w:rPr>
            </w:pPr>
          </w:p>
          <w:p w14:paraId="7DBDB86D" w14:textId="77777777" w:rsidR="00C0099C" w:rsidRPr="004C3A0B" w:rsidRDefault="00C0099C" w:rsidP="00201E78">
            <w:pPr>
              <w:rPr>
                <w:rFonts w:ascii="Arial" w:hAnsi="Arial" w:cs="Arial"/>
                <w:sz w:val="22"/>
              </w:rPr>
            </w:pPr>
          </w:p>
          <w:p w14:paraId="72593571" w14:textId="77777777" w:rsidR="00C0099C" w:rsidRPr="00354F34" w:rsidRDefault="00C0099C" w:rsidP="00201E78">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0099C" w:rsidRPr="004C3A0B" w14:paraId="4A58B7CB" w14:textId="77777777" w:rsidTr="00201E78">
        <w:tc>
          <w:tcPr>
            <w:tcW w:w="596" w:type="dxa"/>
            <w:tcBorders>
              <w:bottom w:val="single" w:sz="4" w:space="0" w:color="auto"/>
            </w:tcBorders>
            <w:shd w:val="clear" w:color="auto" w:fill="F2F2F2" w:themeFill="background1" w:themeFillShade="F2"/>
            <w:vAlign w:val="center"/>
          </w:tcPr>
          <w:p w14:paraId="11ADECA1" w14:textId="77777777" w:rsidR="00C0099C" w:rsidRPr="00E32138" w:rsidRDefault="00C0099C" w:rsidP="00201E78">
            <w:pPr>
              <w:jc w:val="center"/>
              <w:rPr>
                <w:rFonts w:ascii="Arial" w:hAnsi="Arial" w:cs="Arial"/>
                <w:sz w:val="22"/>
              </w:rPr>
            </w:pPr>
            <w:r>
              <w:rPr>
                <w:rFonts w:ascii="Arial" w:hAnsi="Arial" w:cs="Arial"/>
                <w:sz w:val="22"/>
              </w:rPr>
              <w:lastRenderedPageBreak/>
              <w:t>3</w:t>
            </w:r>
          </w:p>
        </w:tc>
        <w:tc>
          <w:tcPr>
            <w:tcW w:w="9923" w:type="dxa"/>
            <w:gridSpan w:val="4"/>
            <w:tcBorders>
              <w:bottom w:val="single" w:sz="4" w:space="0" w:color="auto"/>
            </w:tcBorders>
            <w:shd w:val="clear" w:color="auto" w:fill="F2F2F2" w:themeFill="background1" w:themeFillShade="F2"/>
          </w:tcPr>
          <w:p w14:paraId="585B870C" w14:textId="77777777" w:rsidR="00C0099C" w:rsidRPr="004C3A0B" w:rsidRDefault="00C0099C" w:rsidP="00201E78">
            <w:pPr>
              <w:rPr>
                <w:rFonts w:ascii="Arial" w:hAnsi="Arial" w:cs="Arial"/>
                <w:sz w:val="22"/>
              </w:rPr>
            </w:pPr>
            <w:r w:rsidRPr="004C3A0B">
              <w:rPr>
                <w:rFonts w:ascii="Arial" w:hAnsi="Arial" w:cs="Arial"/>
                <w:bCs/>
                <w:sz w:val="22"/>
              </w:rPr>
              <w:t>If research activity may include sensitive, embarrassing or upsetting topics (</w:t>
            </w:r>
            <w:proofErr w:type="gramStart"/>
            <w:r w:rsidRPr="004C3A0B">
              <w:rPr>
                <w:rFonts w:ascii="Arial" w:hAnsi="Arial" w:cs="Arial"/>
                <w:bCs/>
                <w:sz w:val="22"/>
              </w:rPr>
              <w:t>e.g.</w:t>
            </w:r>
            <w:proofErr w:type="gramEnd"/>
            <w:r w:rsidRPr="004C3A0B">
              <w:rPr>
                <w:rFonts w:ascii="Arial" w:hAnsi="Arial" w:cs="Arial"/>
                <w:bCs/>
                <w:sz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lang w:val="en-US" w:eastAsia="en-GB"/>
              </w:rPr>
              <w:t>where applicable, consent procedures should make it clear that if something potentially or actually illegal is discovered in the course of a project, it may need to be disclosed to the proper authorities</w:t>
            </w:r>
          </w:p>
        </w:tc>
      </w:tr>
      <w:tr w:rsidR="00C0099C" w:rsidRPr="004C3A0B" w14:paraId="0116D3D3" w14:textId="77777777" w:rsidTr="00201E78">
        <w:tc>
          <w:tcPr>
            <w:tcW w:w="596" w:type="dxa"/>
            <w:tcBorders>
              <w:top w:val="single" w:sz="4" w:space="0" w:color="auto"/>
              <w:bottom w:val="single" w:sz="4" w:space="0" w:color="auto"/>
            </w:tcBorders>
            <w:vAlign w:val="center"/>
          </w:tcPr>
          <w:p w14:paraId="488FB7D1" w14:textId="77777777" w:rsidR="00C0099C" w:rsidRPr="00CE0890" w:rsidRDefault="00C0099C" w:rsidP="00201E78">
            <w:pPr>
              <w:jc w:val="center"/>
              <w:rPr>
                <w:rFonts w:ascii="Arial" w:hAnsi="Arial" w:cs="Arial"/>
                <w:sz w:val="22"/>
              </w:rPr>
            </w:pPr>
          </w:p>
        </w:tc>
        <w:tc>
          <w:tcPr>
            <w:tcW w:w="9923" w:type="dxa"/>
            <w:gridSpan w:val="4"/>
            <w:tcBorders>
              <w:top w:val="single" w:sz="4" w:space="0" w:color="auto"/>
              <w:bottom w:val="single" w:sz="4" w:space="0" w:color="auto"/>
            </w:tcBorders>
          </w:tcPr>
          <w:p w14:paraId="4C8BBB4B" w14:textId="77777777" w:rsidR="00C0099C" w:rsidRDefault="00C0099C" w:rsidP="00201E78">
            <w:pPr>
              <w:rPr>
                <w:rFonts w:ascii="Arial" w:hAnsi="Arial" w:cs="Arial"/>
                <w:sz w:val="22"/>
              </w:rPr>
            </w:pPr>
          </w:p>
          <w:p w14:paraId="279D1B71" w14:textId="77777777" w:rsidR="00C0099C" w:rsidRDefault="00C0099C" w:rsidP="00201E78">
            <w:pPr>
              <w:rPr>
                <w:rFonts w:ascii="Arial" w:hAnsi="Arial" w:cs="Arial"/>
                <w:sz w:val="22"/>
              </w:rPr>
            </w:pPr>
          </w:p>
          <w:p w14:paraId="513286CE" w14:textId="77777777" w:rsidR="00C0099C" w:rsidRPr="004C3A0B" w:rsidRDefault="00C0099C" w:rsidP="00201E78">
            <w:pPr>
              <w:rPr>
                <w:rFonts w:ascii="Arial" w:hAnsi="Arial" w:cs="Arial"/>
                <w:sz w:val="22"/>
              </w:rPr>
            </w:pPr>
          </w:p>
          <w:p w14:paraId="1A6A74FD" w14:textId="77777777" w:rsidR="00C0099C" w:rsidRPr="004C3A0B" w:rsidRDefault="00C0099C" w:rsidP="00201E7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0099C" w:rsidRPr="004C3A0B" w14:paraId="31DDC682" w14:textId="77777777" w:rsidTr="00201E78">
        <w:tc>
          <w:tcPr>
            <w:tcW w:w="596" w:type="dxa"/>
            <w:tcBorders>
              <w:top w:val="single" w:sz="4" w:space="0" w:color="auto"/>
              <w:bottom w:val="single" w:sz="4" w:space="0" w:color="auto"/>
            </w:tcBorders>
            <w:shd w:val="clear" w:color="auto" w:fill="F2F2F2" w:themeFill="background1" w:themeFillShade="F2"/>
            <w:vAlign w:val="center"/>
          </w:tcPr>
          <w:p w14:paraId="63C8E4D2" w14:textId="77777777" w:rsidR="00C0099C" w:rsidRPr="002132F9" w:rsidRDefault="00C0099C" w:rsidP="00201E78">
            <w:pPr>
              <w:jc w:val="center"/>
              <w:rPr>
                <w:rFonts w:ascii="Arial" w:hAnsi="Arial" w:cs="Arial"/>
                <w:sz w:val="22"/>
              </w:rPr>
            </w:pPr>
            <w:r>
              <w:rPr>
                <w:rFonts w:ascii="Arial" w:hAnsi="Arial" w:cs="Arial"/>
                <w:sz w:val="22"/>
              </w:rPr>
              <w:t>4</w:t>
            </w:r>
          </w:p>
        </w:tc>
        <w:tc>
          <w:tcPr>
            <w:tcW w:w="9923" w:type="dxa"/>
            <w:gridSpan w:val="4"/>
            <w:tcBorders>
              <w:top w:val="single" w:sz="4" w:space="0" w:color="auto"/>
              <w:bottom w:val="single" w:sz="4" w:space="0" w:color="auto"/>
            </w:tcBorders>
            <w:shd w:val="clear" w:color="auto" w:fill="F2F2F2" w:themeFill="background1" w:themeFillShade="F2"/>
          </w:tcPr>
          <w:p w14:paraId="2CFF3BB6" w14:textId="77777777" w:rsidR="00C0099C" w:rsidRPr="004C3A0B" w:rsidRDefault="00C0099C" w:rsidP="00201E78">
            <w:pPr>
              <w:rPr>
                <w:rFonts w:ascii="Arial" w:hAnsi="Arial" w:cs="Arial"/>
                <w:sz w:val="22"/>
              </w:rPr>
            </w:pPr>
            <w:r w:rsidRPr="004C3A0B">
              <w:rPr>
                <w:rFonts w:ascii="Arial" w:hAnsi="Arial" w:cs="Arial"/>
                <w:b/>
                <w:sz w:val="22"/>
              </w:rPr>
              <w:t xml:space="preserve">Risks to </w:t>
            </w:r>
            <w:r>
              <w:rPr>
                <w:rFonts w:ascii="Arial" w:hAnsi="Arial" w:cs="Arial"/>
                <w:b/>
                <w:sz w:val="22"/>
              </w:rPr>
              <w:t xml:space="preserve">the </w:t>
            </w:r>
            <w:r w:rsidRPr="004C3A0B">
              <w:rPr>
                <w:rFonts w:ascii="Arial" w:hAnsi="Arial" w:cs="Arial"/>
                <w:b/>
                <w:sz w:val="22"/>
              </w:rPr>
              <w:t>investigator</w:t>
            </w:r>
          </w:p>
          <w:p w14:paraId="56A277E1" w14:textId="77777777" w:rsidR="00C0099C" w:rsidRPr="004C3A0B" w:rsidRDefault="00C0099C" w:rsidP="00201E78">
            <w:pPr>
              <w:rPr>
                <w:rFonts w:ascii="Arial" w:hAnsi="Arial" w:cs="Arial"/>
                <w:sz w:val="22"/>
              </w:rPr>
            </w:pPr>
            <w:r w:rsidRPr="004C3A0B">
              <w:rPr>
                <w:rFonts w:ascii="Arial" w:hAnsi="Arial" w:cs="Arial"/>
                <w:sz w:val="22"/>
              </w:rPr>
              <w:t xml:space="preserve">For example: personal </w:t>
            </w:r>
            <w:r>
              <w:rPr>
                <w:rFonts w:ascii="Arial" w:hAnsi="Arial" w:cs="Arial"/>
                <w:sz w:val="22"/>
              </w:rPr>
              <w:t xml:space="preserve">health &amp; </w:t>
            </w:r>
            <w:r w:rsidRPr="004C3A0B">
              <w:rPr>
                <w:rFonts w:ascii="Arial" w:hAnsi="Arial" w:cs="Arial"/>
                <w:sz w:val="22"/>
              </w:rPr>
              <w:t>safety, physical harm, emotional distress, risk of accusation of harm/impropriety, conflict of interest</w:t>
            </w:r>
          </w:p>
        </w:tc>
      </w:tr>
      <w:tr w:rsidR="00C0099C" w:rsidRPr="004C3A0B" w14:paraId="270C49DE" w14:textId="77777777" w:rsidTr="00201E78">
        <w:tc>
          <w:tcPr>
            <w:tcW w:w="596" w:type="dxa"/>
            <w:tcBorders>
              <w:top w:val="single" w:sz="4" w:space="0" w:color="auto"/>
              <w:bottom w:val="single" w:sz="4" w:space="0" w:color="auto"/>
            </w:tcBorders>
            <w:vAlign w:val="center"/>
          </w:tcPr>
          <w:p w14:paraId="241545EA" w14:textId="77777777" w:rsidR="00C0099C" w:rsidRPr="00CE0890" w:rsidRDefault="00C0099C" w:rsidP="00201E78">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5F27EFEF" w14:textId="77777777" w:rsidR="00C0099C" w:rsidRDefault="00C0099C" w:rsidP="00201E78">
            <w:pPr>
              <w:autoSpaceDE w:val="0"/>
              <w:autoSpaceDN w:val="0"/>
              <w:adjustRightInd w:val="0"/>
              <w:rPr>
                <w:rFonts w:ascii="Arial" w:hAnsi="Arial" w:cs="Arial"/>
                <w:sz w:val="22"/>
              </w:rPr>
            </w:pPr>
            <w:r>
              <w:rPr>
                <w:rFonts w:ascii="Arial" w:hAnsi="Arial" w:cs="Arial"/>
                <w:sz w:val="22"/>
              </w:rPr>
              <w:t>Risk to the investigator:</w:t>
            </w:r>
          </w:p>
          <w:p w14:paraId="1A2C7A12" w14:textId="77777777" w:rsidR="00C0099C" w:rsidRDefault="00C0099C" w:rsidP="00201E78">
            <w:pPr>
              <w:rPr>
                <w:rFonts w:ascii="Arial" w:hAnsi="Arial" w:cs="Arial"/>
                <w:sz w:val="22"/>
              </w:rPr>
            </w:pPr>
          </w:p>
          <w:p w14:paraId="3753BAA3" w14:textId="77777777" w:rsidR="00C0099C" w:rsidRDefault="00C0099C" w:rsidP="00201E78">
            <w:pPr>
              <w:rPr>
                <w:rFonts w:ascii="Arial" w:hAnsi="Arial" w:cs="Arial"/>
                <w:sz w:val="22"/>
              </w:rPr>
            </w:pPr>
          </w:p>
          <w:p w14:paraId="222BDE9A" w14:textId="77777777" w:rsidR="00C0099C" w:rsidRPr="004C3A0B" w:rsidRDefault="00C0099C" w:rsidP="00201E78">
            <w:pPr>
              <w:rPr>
                <w:rFonts w:ascii="Arial" w:hAnsi="Arial" w:cs="Arial"/>
                <w:sz w:val="22"/>
              </w:rPr>
            </w:pPr>
          </w:p>
          <w:p w14:paraId="08077631" w14:textId="77777777" w:rsidR="00C0099C" w:rsidRPr="004C3A0B" w:rsidRDefault="00C0099C" w:rsidP="00201E78">
            <w:pPr>
              <w:autoSpaceDE w:val="0"/>
              <w:autoSpaceDN w:val="0"/>
              <w:adjustRightInd w:val="0"/>
              <w:rPr>
                <w:rFonts w:ascii="Arial" w:hAnsi="Arial" w:cs="Arial"/>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14DEAC7" w14:textId="77777777" w:rsidR="00C0099C" w:rsidRPr="00354F34" w:rsidRDefault="00C0099C" w:rsidP="00201E7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453497E1" w14:textId="77777777" w:rsidR="00C0099C" w:rsidRDefault="00C0099C" w:rsidP="00201E78">
            <w:pPr>
              <w:rPr>
                <w:rFonts w:ascii="Arial" w:hAnsi="Arial" w:cs="Arial"/>
                <w:sz w:val="22"/>
              </w:rPr>
            </w:pPr>
          </w:p>
          <w:p w14:paraId="0DB36670" w14:textId="77777777" w:rsidR="00C0099C" w:rsidRDefault="00C0099C" w:rsidP="00201E78">
            <w:pPr>
              <w:rPr>
                <w:rFonts w:ascii="Arial" w:hAnsi="Arial" w:cs="Arial"/>
                <w:sz w:val="22"/>
              </w:rPr>
            </w:pPr>
          </w:p>
          <w:p w14:paraId="366D860B" w14:textId="77777777" w:rsidR="00C0099C" w:rsidRPr="004C3A0B" w:rsidRDefault="00C0099C" w:rsidP="00201E78">
            <w:pPr>
              <w:rPr>
                <w:rFonts w:ascii="Arial" w:hAnsi="Arial" w:cs="Arial"/>
                <w:sz w:val="22"/>
              </w:rPr>
            </w:pPr>
          </w:p>
          <w:p w14:paraId="22BC260B" w14:textId="77777777" w:rsidR="00C0099C" w:rsidRPr="004C3A0B" w:rsidRDefault="00C0099C" w:rsidP="00201E7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0099C" w:rsidRPr="004C3A0B" w14:paraId="4B245DDA" w14:textId="77777777" w:rsidTr="00201E78">
        <w:tc>
          <w:tcPr>
            <w:tcW w:w="596" w:type="dxa"/>
            <w:tcBorders>
              <w:top w:val="single" w:sz="4" w:space="0" w:color="auto"/>
              <w:bottom w:val="single" w:sz="4" w:space="0" w:color="auto"/>
            </w:tcBorders>
            <w:shd w:val="clear" w:color="auto" w:fill="F2F2F2" w:themeFill="background1" w:themeFillShade="F2"/>
            <w:vAlign w:val="center"/>
          </w:tcPr>
          <w:p w14:paraId="1D7A8345" w14:textId="77777777" w:rsidR="00C0099C" w:rsidRPr="002132F9" w:rsidRDefault="00C0099C" w:rsidP="00201E78">
            <w:pPr>
              <w:jc w:val="center"/>
              <w:rPr>
                <w:rFonts w:ascii="Arial" w:hAnsi="Arial" w:cs="Arial"/>
                <w:sz w:val="22"/>
              </w:rPr>
            </w:pPr>
            <w:r>
              <w:rPr>
                <w:rFonts w:ascii="Arial" w:hAnsi="Arial" w:cs="Arial"/>
                <w:sz w:val="22"/>
              </w:rPr>
              <w:t>5</w:t>
            </w:r>
          </w:p>
        </w:tc>
        <w:tc>
          <w:tcPr>
            <w:tcW w:w="9923" w:type="dxa"/>
            <w:gridSpan w:val="4"/>
            <w:tcBorders>
              <w:top w:val="single" w:sz="4" w:space="0" w:color="auto"/>
              <w:bottom w:val="single" w:sz="4" w:space="0" w:color="auto"/>
            </w:tcBorders>
            <w:shd w:val="clear" w:color="auto" w:fill="F2F2F2" w:themeFill="background1" w:themeFillShade="F2"/>
          </w:tcPr>
          <w:p w14:paraId="000ABBB2" w14:textId="77777777" w:rsidR="00C0099C" w:rsidRPr="004C3A0B" w:rsidRDefault="00C0099C" w:rsidP="00201E78">
            <w:pPr>
              <w:rPr>
                <w:rFonts w:ascii="Arial" w:hAnsi="Arial" w:cs="Arial"/>
                <w:sz w:val="22"/>
              </w:rPr>
            </w:pPr>
            <w:r w:rsidRPr="004C3A0B">
              <w:rPr>
                <w:rFonts w:ascii="Arial" w:hAnsi="Arial" w:cs="Arial"/>
                <w:b/>
                <w:sz w:val="22"/>
              </w:rPr>
              <w:t>University/institutional risks</w:t>
            </w:r>
          </w:p>
          <w:p w14:paraId="36CF5609" w14:textId="77777777" w:rsidR="00C0099C" w:rsidRPr="004C3A0B" w:rsidRDefault="00C0099C" w:rsidP="00201E78">
            <w:pPr>
              <w:rPr>
                <w:rFonts w:ascii="Arial" w:hAnsi="Arial" w:cs="Arial"/>
                <w:sz w:val="22"/>
              </w:rPr>
            </w:pPr>
            <w:r w:rsidRPr="004C3A0B">
              <w:rPr>
                <w:rFonts w:ascii="Arial" w:hAnsi="Arial" w:cs="Arial"/>
                <w:sz w:val="22"/>
              </w:rPr>
              <w:t>For example: adverse publicity, financial loss, data protection</w:t>
            </w:r>
          </w:p>
        </w:tc>
      </w:tr>
      <w:tr w:rsidR="00C0099C" w:rsidRPr="004C3A0B" w14:paraId="4BB26287" w14:textId="77777777" w:rsidTr="00201E78">
        <w:tc>
          <w:tcPr>
            <w:tcW w:w="596" w:type="dxa"/>
            <w:tcBorders>
              <w:top w:val="single" w:sz="4" w:space="0" w:color="auto"/>
              <w:bottom w:val="single" w:sz="4" w:space="0" w:color="auto"/>
            </w:tcBorders>
            <w:vAlign w:val="center"/>
          </w:tcPr>
          <w:p w14:paraId="4D315FB8" w14:textId="77777777" w:rsidR="00C0099C" w:rsidRPr="00CE0890" w:rsidRDefault="00C0099C" w:rsidP="00201E78">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7A31E26B" w14:textId="77777777" w:rsidR="00C0099C" w:rsidRDefault="00C0099C" w:rsidP="00201E78">
            <w:pPr>
              <w:autoSpaceDE w:val="0"/>
              <w:autoSpaceDN w:val="0"/>
              <w:adjustRightInd w:val="0"/>
              <w:rPr>
                <w:rFonts w:ascii="Arial" w:hAnsi="Arial" w:cs="Arial"/>
                <w:sz w:val="22"/>
              </w:rPr>
            </w:pPr>
            <w:r>
              <w:rPr>
                <w:rFonts w:ascii="Arial" w:hAnsi="Arial" w:cs="Arial"/>
                <w:sz w:val="22"/>
              </w:rPr>
              <w:t>Risk to the University:</w:t>
            </w:r>
          </w:p>
          <w:p w14:paraId="66C81522" w14:textId="77777777" w:rsidR="00C0099C" w:rsidRDefault="00C0099C" w:rsidP="00201E78">
            <w:pPr>
              <w:rPr>
                <w:rFonts w:ascii="Arial" w:hAnsi="Arial" w:cs="Arial"/>
                <w:sz w:val="22"/>
              </w:rPr>
            </w:pPr>
          </w:p>
          <w:p w14:paraId="24DFB9B5" w14:textId="77777777" w:rsidR="00C0099C" w:rsidRDefault="00C0099C" w:rsidP="00201E78">
            <w:pPr>
              <w:rPr>
                <w:rFonts w:ascii="Arial" w:hAnsi="Arial" w:cs="Arial"/>
                <w:sz w:val="22"/>
              </w:rPr>
            </w:pPr>
          </w:p>
          <w:p w14:paraId="35E40E00" w14:textId="77777777" w:rsidR="00C0099C" w:rsidRPr="004C3A0B" w:rsidRDefault="00C0099C" w:rsidP="00201E78">
            <w:pPr>
              <w:rPr>
                <w:rFonts w:ascii="Arial" w:hAnsi="Arial" w:cs="Arial"/>
                <w:sz w:val="22"/>
              </w:rPr>
            </w:pPr>
          </w:p>
          <w:p w14:paraId="08F9E727" w14:textId="77777777" w:rsidR="00C0099C" w:rsidRPr="004C3A0B" w:rsidRDefault="00C0099C" w:rsidP="00201E78">
            <w:pPr>
              <w:autoSpaceDE w:val="0"/>
              <w:autoSpaceDN w:val="0"/>
              <w:adjustRightInd w:val="0"/>
              <w:rPr>
                <w:rFonts w:ascii="Arial" w:hAnsi="Arial" w:cs="Arial"/>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6256BC7" w14:textId="77777777" w:rsidR="00C0099C" w:rsidRPr="00354F34" w:rsidRDefault="00C0099C" w:rsidP="00201E7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4A49C5E" w14:textId="77777777" w:rsidR="00C0099C" w:rsidRDefault="00C0099C" w:rsidP="00201E78">
            <w:pPr>
              <w:rPr>
                <w:rFonts w:ascii="Arial" w:hAnsi="Arial" w:cs="Arial"/>
                <w:sz w:val="22"/>
              </w:rPr>
            </w:pPr>
          </w:p>
          <w:p w14:paraId="0A0F8B5B" w14:textId="77777777" w:rsidR="00C0099C" w:rsidRDefault="00C0099C" w:rsidP="00201E78">
            <w:pPr>
              <w:rPr>
                <w:rFonts w:ascii="Arial" w:hAnsi="Arial" w:cs="Arial"/>
                <w:sz w:val="22"/>
              </w:rPr>
            </w:pPr>
          </w:p>
          <w:p w14:paraId="1161E74C" w14:textId="77777777" w:rsidR="00C0099C" w:rsidRPr="004C3A0B" w:rsidRDefault="00C0099C" w:rsidP="00201E78">
            <w:pPr>
              <w:rPr>
                <w:rFonts w:ascii="Arial" w:hAnsi="Arial" w:cs="Arial"/>
                <w:sz w:val="22"/>
              </w:rPr>
            </w:pPr>
          </w:p>
          <w:p w14:paraId="73F2FBCA" w14:textId="77777777" w:rsidR="00C0099C" w:rsidRPr="004C3A0B" w:rsidRDefault="00C0099C" w:rsidP="00201E7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0099C" w:rsidRPr="004C3A0B" w14:paraId="70DBB7A2" w14:textId="77777777" w:rsidTr="00201E78">
        <w:tc>
          <w:tcPr>
            <w:tcW w:w="596" w:type="dxa"/>
            <w:tcBorders>
              <w:top w:val="single" w:sz="4" w:space="0" w:color="auto"/>
              <w:bottom w:val="single" w:sz="4" w:space="0" w:color="auto"/>
            </w:tcBorders>
            <w:shd w:val="clear" w:color="auto" w:fill="F2F2F2" w:themeFill="background1" w:themeFillShade="F2"/>
            <w:vAlign w:val="center"/>
          </w:tcPr>
          <w:p w14:paraId="157AAF7C" w14:textId="77777777" w:rsidR="00C0099C" w:rsidRPr="002132F9" w:rsidRDefault="00C0099C" w:rsidP="00201E78">
            <w:pPr>
              <w:jc w:val="center"/>
              <w:rPr>
                <w:rFonts w:ascii="Arial" w:hAnsi="Arial" w:cs="Arial"/>
                <w:sz w:val="22"/>
              </w:rPr>
            </w:pPr>
            <w:r>
              <w:rPr>
                <w:rFonts w:ascii="Arial" w:hAnsi="Arial" w:cs="Arial"/>
                <w:sz w:val="22"/>
              </w:rPr>
              <w:t>6</w:t>
            </w:r>
          </w:p>
        </w:tc>
        <w:tc>
          <w:tcPr>
            <w:tcW w:w="9923" w:type="dxa"/>
            <w:gridSpan w:val="4"/>
            <w:tcBorders>
              <w:top w:val="single" w:sz="4" w:space="0" w:color="auto"/>
              <w:bottom w:val="single" w:sz="4" w:space="0" w:color="auto"/>
            </w:tcBorders>
            <w:shd w:val="clear" w:color="auto" w:fill="F2F2F2" w:themeFill="background1" w:themeFillShade="F2"/>
          </w:tcPr>
          <w:p w14:paraId="1EAAE4BE" w14:textId="77777777" w:rsidR="00C0099C" w:rsidRPr="004C3A0B" w:rsidRDefault="00C0099C" w:rsidP="00201E78">
            <w:pPr>
              <w:rPr>
                <w:rFonts w:ascii="Arial" w:hAnsi="Arial" w:cs="Arial"/>
                <w:sz w:val="22"/>
              </w:rPr>
            </w:pPr>
            <w:r>
              <w:rPr>
                <w:rFonts w:ascii="Arial" w:hAnsi="Arial" w:cs="Arial"/>
                <w:b/>
                <w:sz w:val="22"/>
              </w:rPr>
              <w:t>Environmental</w:t>
            </w:r>
            <w:r w:rsidRPr="004C3A0B">
              <w:rPr>
                <w:rFonts w:ascii="Arial" w:hAnsi="Arial" w:cs="Arial"/>
                <w:b/>
                <w:sz w:val="22"/>
              </w:rPr>
              <w:t xml:space="preserve"> risks</w:t>
            </w:r>
          </w:p>
          <w:p w14:paraId="1D160572" w14:textId="77777777" w:rsidR="00C0099C" w:rsidRPr="004C3A0B" w:rsidRDefault="00C0099C" w:rsidP="00201E78">
            <w:pPr>
              <w:rPr>
                <w:rFonts w:ascii="Arial" w:hAnsi="Arial" w:cs="Arial"/>
                <w:sz w:val="22"/>
              </w:rPr>
            </w:pPr>
            <w:r w:rsidRPr="004C3A0B">
              <w:rPr>
                <w:rFonts w:ascii="Arial" w:hAnsi="Arial" w:cs="Arial"/>
                <w:sz w:val="22"/>
              </w:rPr>
              <w:t xml:space="preserve">For example: </w:t>
            </w:r>
            <w:r>
              <w:rPr>
                <w:rFonts w:ascii="Arial" w:hAnsi="Arial" w:cs="Arial"/>
                <w:sz w:val="22"/>
              </w:rPr>
              <w:t>accidental spillage of pollutants, damage to local ecosystems</w:t>
            </w:r>
          </w:p>
        </w:tc>
      </w:tr>
      <w:tr w:rsidR="00C0099C" w:rsidRPr="004C3A0B" w14:paraId="4A6ADDE2" w14:textId="77777777" w:rsidTr="00201E78">
        <w:tc>
          <w:tcPr>
            <w:tcW w:w="596" w:type="dxa"/>
            <w:tcBorders>
              <w:top w:val="single" w:sz="4" w:space="0" w:color="auto"/>
              <w:bottom w:val="single" w:sz="4" w:space="0" w:color="auto"/>
            </w:tcBorders>
            <w:vAlign w:val="center"/>
          </w:tcPr>
          <w:p w14:paraId="3820BE29" w14:textId="77777777" w:rsidR="00C0099C" w:rsidRPr="00CE0890" w:rsidRDefault="00C0099C" w:rsidP="00201E78">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5B2BEB8E" w14:textId="77777777" w:rsidR="00C0099C" w:rsidRDefault="00C0099C" w:rsidP="00201E78">
            <w:pPr>
              <w:autoSpaceDE w:val="0"/>
              <w:autoSpaceDN w:val="0"/>
              <w:adjustRightInd w:val="0"/>
              <w:rPr>
                <w:rFonts w:ascii="Arial" w:hAnsi="Arial" w:cs="Arial"/>
                <w:sz w:val="22"/>
              </w:rPr>
            </w:pPr>
            <w:r>
              <w:rPr>
                <w:rFonts w:ascii="Arial" w:hAnsi="Arial" w:cs="Arial"/>
                <w:sz w:val="22"/>
              </w:rPr>
              <w:t>Risk to the environment:</w:t>
            </w:r>
          </w:p>
          <w:p w14:paraId="3EF89D6C" w14:textId="77777777" w:rsidR="00C0099C" w:rsidRDefault="00C0099C" w:rsidP="00201E78">
            <w:pPr>
              <w:rPr>
                <w:rFonts w:ascii="Arial" w:hAnsi="Arial" w:cs="Arial"/>
                <w:sz w:val="22"/>
              </w:rPr>
            </w:pPr>
          </w:p>
          <w:p w14:paraId="62BC1538" w14:textId="77777777" w:rsidR="00C0099C" w:rsidRDefault="00C0099C" w:rsidP="00201E78">
            <w:pPr>
              <w:rPr>
                <w:rFonts w:ascii="Arial" w:hAnsi="Arial" w:cs="Arial"/>
                <w:sz w:val="22"/>
              </w:rPr>
            </w:pPr>
          </w:p>
          <w:p w14:paraId="6486EF24" w14:textId="77777777" w:rsidR="00C0099C" w:rsidRPr="004C3A0B" w:rsidRDefault="00C0099C" w:rsidP="00201E78">
            <w:pPr>
              <w:rPr>
                <w:rFonts w:ascii="Arial" w:hAnsi="Arial" w:cs="Arial"/>
                <w:sz w:val="22"/>
              </w:rPr>
            </w:pPr>
          </w:p>
          <w:p w14:paraId="27912434" w14:textId="77777777" w:rsidR="00C0099C" w:rsidRPr="004C3A0B" w:rsidRDefault="00C0099C" w:rsidP="00201E78">
            <w:pPr>
              <w:autoSpaceDE w:val="0"/>
              <w:autoSpaceDN w:val="0"/>
              <w:adjustRightInd w:val="0"/>
              <w:rPr>
                <w:rFonts w:ascii="Arial" w:hAnsi="Arial" w:cs="Arial"/>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0626967E" w14:textId="77777777" w:rsidR="00C0099C" w:rsidRPr="00354F34" w:rsidRDefault="00C0099C" w:rsidP="00201E7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1680AB6" w14:textId="77777777" w:rsidR="00C0099C" w:rsidRDefault="00C0099C" w:rsidP="00201E78">
            <w:pPr>
              <w:rPr>
                <w:rFonts w:ascii="Arial" w:hAnsi="Arial" w:cs="Arial"/>
                <w:sz w:val="22"/>
              </w:rPr>
            </w:pPr>
          </w:p>
          <w:p w14:paraId="5F6F9EAA" w14:textId="77777777" w:rsidR="00C0099C" w:rsidRDefault="00C0099C" w:rsidP="00201E78">
            <w:pPr>
              <w:rPr>
                <w:rFonts w:ascii="Arial" w:hAnsi="Arial" w:cs="Arial"/>
                <w:sz w:val="22"/>
              </w:rPr>
            </w:pPr>
          </w:p>
          <w:p w14:paraId="5826C296" w14:textId="77777777" w:rsidR="00C0099C" w:rsidRPr="004C3A0B" w:rsidRDefault="00C0099C" w:rsidP="00201E78">
            <w:pPr>
              <w:rPr>
                <w:rFonts w:ascii="Arial" w:hAnsi="Arial" w:cs="Arial"/>
                <w:sz w:val="22"/>
              </w:rPr>
            </w:pPr>
          </w:p>
          <w:p w14:paraId="6203E4BC" w14:textId="77777777" w:rsidR="00C0099C" w:rsidRPr="004C3A0B" w:rsidRDefault="00C0099C" w:rsidP="00201E7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0CEFBED" w14:textId="77777777" w:rsidR="00C0099C" w:rsidRDefault="00C0099C" w:rsidP="00C0099C"/>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6942"/>
        <w:gridCol w:w="1017"/>
        <w:gridCol w:w="906"/>
        <w:gridCol w:w="955"/>
      </w:tblGrid>
      <w:tr w:rsidR="00C0099C" w:rsidRPr="004C3A0B" w14:paraId="489E9639" w14:textId="77777777" w:rsidTr="00201E7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FA357E4" w14:textId="77777777" w:rsidR="00C0099C" w:rsidRPr="002132F9" w:rsidRDefault="00C0099C" w:rsidP="00201E78">
            <w:pPr>
              <w:autoSpaceDE w:val="0"/>
              <w:autoSpaceDN w:val="0"/>
              <w:adjustRightInd w:val="0"/>
              <w:jc w:val="center"/>
              <w:rPr>
                <w:rFonts w:ascii="Arial" w:hAnsi="Arial" w:cs="Arial"/>
                <w:bCs/>
                <w:sz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86F806C" w14:textId="77777777" w:rsidR="00C0099C" w:rsidRPr="004C3A0B" w:rsidRDefault="00C0099C" w:rsidP="00201E78">
            <w:pPr>
              <w:autoSpaceDE w:val="0"/>
              <w:autoSpaceDN w:val="0"/>
              <w:adjustRightInd w:val="0"/>
              <w:rPr>
                <w:rFonts w:ascii="Arial" w:hAnsi="Arial" w:cs="Arial"/>
                <w:b/>
                <w:sz w:val="22"/>
              </w:rPr>
            </w:pPr>
            <w:r w:rsidRPr="004C3A0B">
              <w:rPr>
                <w:rFonts w:ascii="Arial" w:hAnsi="Arial" w:cs="Arial"/>
                <w:b/>
                <w:sz w:val="22"/>
              </w:rPr>
              <w:t>Disclosure and Barring Service</w:t>
            </w:r>
          </w:p>
        </w:tc>
      </w:tr>
      <w:tr w:rsidR="00C0099C" w:rsidRPr="004C3A0B" w14:paraId="135E6B08" w14:textId="77777777" w:rsidTr="00201E78">
        <w:tc>
          <w:tcPr>
            <w:tcW w:w="596" w:type="dxa"/>
            <w:tcBorders>
              <w:top w:val="single" w:sz="4" w:space="0" w:color="auto"/>
              <w:bottom w:val="single" w:sz="4" w:space="0" w:color="auto"/>
            </w:tcBorders>
            <w:shd w:val="clear" w:color="auto" w:fill="F2F2F2" w:themeFill="background1" w:themeFillShade="F2"/>
            <w:vAlign w:val="center"/>
          </w:tcPr>
          <w:p w14:paraId="06F5E8EB" w14:textId="77777777" w:rsidR="00C0099C" w:rsidRPr="00F96C3F" w:rsidRDefault="00C0099C" w:rsidP="00201E78">
            <w:pPr>
              <w:autoSpaceDE w:val="0"/>
              <w:autoSpaceDN w:val="0"/>
              <w:adjustRightInd w:val="0"/>
              <w:jc w:val="center"/>
              <w:rPr>
                <w:rFonts w:ascii="Arial" w:hAnsi="Arial" w:cs="Arial"/>
                <w:bCs/>
                <w:sz w:val="22"/>
              </w:rPr>
            </w:pPr>
          </w:p>
        </w:tc>
        <w:tc>
          <w:tcPr>
            <w:tcW w:w="7401" w:type="dxa"/>
            <w:tcBorders>
              <w:top w:val="single" w:sz="4" w:space="0" w:color="auto"/>
              <w:bottom w:val="single" w:sz="4" w:space="0" w:color="auto"/>
            </w:tcBorders>
            <w:shd w:val="clear" w:color="auto" w:fill="F2F2F2" w:themeFill="background1" w:themeFillShade="F2"/>
          </w:tcPr>
          <w:p w14:paraId="22F53B8A" w14:textId="77777777" w:rsidR="00C0099C" w:rsidRPr="004C3A0B" w:rsidRDefault="00C0099C" w:rsidP="00201E78">
            <w:pPr>
              <w:autoSpaceDE w:val="0"/>
              <w:autoSpaceDN w:val="0"/>
              <w:adjustRightInd w:val="0"/>
              <w:rPr>
                <w:rFonts w:ascii="Arial" w:hAnsi="Arial" w:cs="Arial"/>
                <w:sz w:val="16"/>
                <w:szCs w:val="16"/>
              </w:rPr>
            </w:pPr>
            <w:r w:rsidRPr="004C3A0B">
              <w:rPr>
                <w:rFonts w:ascii="Arial" w:hAnsi="Arial" w:cs="Arial"/>
                <w:sz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4F9F181" w14:textId="77777777" w:rsidR="00C0099C" w:rsidRDefault="00C0099C" w:rsidP="00201E78">
            <w:pPr>
              <w:autoSpaceDE w:val="0"/>
              <w:autoSpaceDN w:val="0"/>
              <w:adjustRightInd w:val="0"/>
              <w:jc w:val="center"/>
              <w:rPr>
                <w:rFonts w:ascii="Arial" w:hAnsi="Arial" w:cs="Arial"/>
                <w:b/>
                <w:bCs/>
                <w:sz w:val="22"/>
              </w:rPr>
            </w:pPr>
            <w:r w:rsidRPr="004C3A0B">
              <w:rPr>
                <w:rFonts w:ascii="Arial" w:hAnsi="Arial" w:cs="Arial"/>
                <w:b/>
                <w:bCs/>
                <w:sz w:val="22"/>
              </w:rPr>
              <w:t>YES</w:t>
            </w:r>
          </w:p>
          <w:p w14:paraId="73B2A991" w14:textId="77777777" w:rsidR="00C0099C" w:rsidRPr="004C3A0B" w:rsidRDefault="00C0099C" w:rsidP="00201E78">
            <w:pPr>
              <w:autoSpaceDE w:val="0"/>
              <w:autoSpaceDN w:val="0"/>
              <w:adjustRightInd w:val="0"/>
              <w:jc w:val="center"/>
              <w:rPr>
                <w:rFonts w:ascii="Arial" w:hAnsi="Arial" w:cs="Arial"/>
                <w:b/>
                <w:sz w:val="22"/>
              </w:rPr>
            </w:pPr>
          </w:p>
        </w:tc>
        <w:tc>
          <w:tcPr>
            <w:tcW w:w="850" w:type="dxa"/>
            <w:tcBorders>
              <w:top w:val="single" w:sz="4" w:space="0" w:color="auto"/>
              <w:bottom w:val="single" w:sz="4" w:space="0" w:color="auto"/>
            </w:tcBorders>
            <w:shd w:val="clear" w:color="auto" w:fill="F2F2F2" w:themeFill="background1" w:themeFillShade="F2"/>
            <w:vAlign w:val="bottom"/>
          </w:tcPr>
          <w:p w14:paraId="2820195C" w14:textId="77777777" w:rsidR="00C0099C" w:rsidRDefault="00C0099C" w:rsidP="00201E78">
            <w:pPr>
              <w:autoSpaceDE w:val="0"/>
              <w:autoSpaceDN w:val="0"/>
              <w:adjustRightInd w:val="0"/>
              <w:jc w:val="center"/>
              <w:rPr>
                <w:rFonts w:ascii="Arial" w:hAnsi="Arial" w:cs="Arial"/>
                <w:b/>
                <w:bCs/>
                <w:sz w:val="22"/>
              </w:rPr>
            </w:pPr>
            <w:r w:rsidRPr="004C3A0B">
              <w:rPr>
                <w:rFonts w:ascii="Arial" w:hAnsi="Arial" w:cs="Arial"/>
                <w:b/>
                <w:bCs/>
                <w:sz w:val="22"/>
              </w:rPr>
              <w:t>NO</w:t>
            </w:r>
          </w:p>
          <w:p w14:paraId="7279B7A9" w14:textId="77777777" w:rsidR="00C0099C" w:rsidRPr="004C3A0B" w:rsidRDefault="00C0099C" w:rsidP="00201E78">
            <w:pPr>
              <w:autoSpaceDE w:val="0"/>
              <w:autoSpaceDN w:val="0"/>
              <w:adjustRightInd w:val="0"/>
              <w:jc w:val="center"/>
              <w:rPr>
                <w:rFonts w:ascii="Arial" w:hAnsi="Arial" w:cs="Arial"/>
                <w:b/>
                <w:sz w:val="22"/>
              </w:rPr>
            </w:pPr>
          </w:p>
        </w:tc>
        <w:tc>
          <w:tcPr>
            <w:tcW w:w="851" w:type="dxa"/>
            <w:tcBorders>
              <w:top w:val="single" w:sz="4" w:space="0" w:color="auto"/>
              <w:bottom w:val="single" w:sz="4" w:space="0" w:color="auto"/>
            </w:tcBorders>
            <w:shd w:val="clear" w:color="auto" w:fill="F2F2F2" w:themeFill="background1" w:themeFillShade="F2"/>
            <w:vAlign w:val="bottom"/>
          </w:tcPr>
          <w:p w14:paraId="4287B50C" w14:textId="77777777" w:rsidR="00C0099C" w:rsidRDefault="00C0099C" w:rsidP="00201E78">
            <w:pPr>
              <w:autoSpaceDE w:val="0"/>
              <w:autoSpaceDN w:val="0"/>
              <w:adjustRightInd w:val="0"/>
              <w:jc w:val="center"/>
              <w:rPr>
                <w:rFonts w:ascii="Arial" w:hAnsi="Arial" w:cs="Arial"/>
                <w:b/>
                <w:bCs/>
                <w:sz w:val="22"/>
              </w:rPr>
            </w:pPr>
            <w:r w:rsidRPr="004C3A0B">
              <w:rPr>
                <w:rFonts w:ascii="Arial" w:hAnsi="Arial" w:cs="Arial"/>
                <w:b/>
                <w:bCs/>
                <w:sz w:val="22"/>
              </w:rPr>
              <w:t>N/A</w:t>
            </w:r>
          </w:p>
          <w:p w14:paraId="6B396180" w14:textId="77777777" w:rsidR="00C0099C" w:rsidRPr="004C3A0B" w:rsidRDefault="00C0099C" w:rsidP="00201E78">
            <w:pPr>
              <w:autoSpaceDE w:val="0"/>
              <w:autoSpaceDN w:val="0"/>
              <w:adjustRightInd w:val="0"/>
              <w:jc w:val="center"/>
              <w:rPr>
                <w:rFonts w:ascii="Arial" w:hAnsi="Arial" w:cs="Arial"/>
                <w:b/>
                <w:sz w:val="22"/>
              </w:rPr>
            </w:pPr>
          </w:p>
        </w:tc>
      </w:tr>
      <w:tr w:rsidR="00C0099C" w:rsidRPr="004C3A0B" w14:paraId="6923913F" w14:textId="77777777" w:rsidTr="00201E7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83CCB61" w14:textId="77777777" w:rsidR="00C0099C" w:rsidRPr="00F96C3F" w:rsidRDefault="00C0099C" w:rsidP="00201E78">
            <w:pPr>
              <w:autoSpaceDE w:val="0"/>
              <w:autoSpaceDN w:val="0"/>
              <w:adjustRightInd w:val="0"/>
              <w:jc w:val="center"/>
              <w:rPr>
                <w:rFonts w:ascii="Arial" w:hAnsi="Arial" w:cs="Arial"/>
                <w:bCs/>
                <w:sz w:val="22"/>
              </w:rPr>
            </w:pPr>
            <w:r>
              <w:rPr>
                <w:rFonts w:ascii="Arial" w:hAnsi="Arial" w:cs="Arial"/>
                <w:bCs/>
                <w:sz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F5307ED" w14:textId="77777777" w:rsidR="00C0099C" w:rsidRPr="004C3A0B" w:rsidRDefault="00C0099C" w:rsidP="00201E78">
            <w:pPr>
              <w:autoSpaceDE w:val="0"/>
              <w:autoSpaceDN w:val="0"/>
              <w:adjustRightInd w:val="0"/>
              <w:rPr>
                <w:rFonts w:ascii="Arial" w:hAnsi="Arial" w:cs="Arial"/>
                <w:sz w:val="22"/>
              </w:rPr>
            </w:pPr>
            <w:r>
              <w:rPr>
                <w:rFonts w:ascii="Arial" w:hAnsi="Arial" w:cs="Arial"/>
                <w:sz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F63F812" w14:textId="77777777" w:rsidR="00C0099C" w:rsidRPr="00392C8E" w:rsidRDefault="00C0099C" w:rsidP="00201E78">
            <w:pPr>
              <w:autoSpaceDE w:val="0"/>
              <w:autoSpaceDN w:val="0"/>
              <w:adjustRightInd w:val="0"/>
              <w:jc w:val="center"/>
              <w:rPr>
                <w:rFonts w:ascii="Arial" w:hAnsi="Arial" w:cs="Arial"/>
                <w:sz w:val="16"/>
                <w:szCs w:val="16"/>
              </w:rPr>
            </w:pPr>
            <w:sdt>
              <w:sdtPr>
                <w:rPr>
                  <w:rFonts w:ascii="Arial" w:hAnsi="Arial" w:cs="Arial"/>
                  <w:sz w:val="22"/>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sz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930B6BC" w14:textId="77777777" w:rsidR="00C0099C" w:rsidRPr="00392C8E" w:rsidRDefault="00C0099C" w:rsidP="00201E78">
            <w:pPr>
              <w:autoSpaceDE w:val="0"/>
              <w:autoSpaceDN w:val="0"/>
              <w:adjustRightInd w:val="0"/>
              <w:jc w:val="center"/>
              <w:rPr>
                <w:rFonts w:ascii="Arial" w:hAnsi="Arial" w:cs="Arial"/>
                <w:sz w:val="16"/>
                <w:szCs w:val="16"/>
              </w:rPr>
            </w:pPr>
            <w:sdt>
              <w:sdtPr>
                <w:rPr>
                  <w:rFonts w:ascii="Arial" w:hAnsi="Arial" w:cs="Arial"/>
                  <w:sz w:val="22"/>
                </w:rPr>
                <w:id w:val="-2018915239"/>
                <w14:checkbox>
                  <w14:checked w14:val="1"/>
                  <w14:checkedState w14:val="2612" w14:font="MS Gothic"/>
                  <w14:uncheckedState w14:val="2610" w14:font="MS Gothic"/>
                </w14:checkbox>
              </w:sdtPr>
              <w:sdtContent>
                <w:r>
                  <w:rPr>
                    <w:rFonts w:ascii="MS Gothic" w:eastAsia="MS Gothic" w:hAnsi="MS Gothic" w:cs="Arial" w:hint="eastAsia"/>
                    <w:sz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CDF2F3B" w14:textId="77777777" w:rsidR="00C0099C" w:rsidRPr="00392C8E" w:rsidRDefault="00C0099C" w:rsidP="00201E78">
            <w:pPr>
              <w:autoSpaceDE w:val="0"/>
              <w:autoSpaceDN w:val="0"/>
              <w:adjustRightInd w:val="0"/>
              <w:jc w:val="center"/>
              <w:rPr>
                <w:rFonts w:ascii="Arial" w:hAnsi="Arial" w:cs="Arial"/>
                <w:sz w:val="16"/>
                <w:szCs w:val="16"/>
              </w:rPr>
            </w:pPr>
            <w:sdt>
              <w:sdtPr>
                <w:rPr>
                  <w:rFonts w:ascii="Arial" w:hAnsi="Arial" w:cs="Arial"/>
                  <w:sz w:val="22"/>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sz w:val="22"/>
                  </w:rPr>
                  <w:t>☐</w:t>
                </w:r>
              </w:sdtContent>
            </w:sdt>
          </w:p>
        </w:tc>
      </w:tr>
      <w:tr w:rsidR="00C0099C" w:rsidRPr="004C3A0B" w14:paraId="7462CB8F" w14:textId="77777777" w:rsidTr="00201E7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487FB2D" w14:textId="77777777" w:rsidR="00C0099C" w:rsidRDefault="00C0099C" w:rsidP="00201E78">
            <w:pPr>
              <w:autoSpaceDE w:val="0"/>
              <w:autoSpaceDN w:val="0"/>
              <w:adjustRightInd w:val="0"/>
              <w:jc w:val="center"/>
              <w:rPr>
                <w:rFonts w:ascii="Arial" w:hAnsi="Arial" w:cs="Arial"/>
                <w:bCs/>
                <w:sz w:val="22"/>
              </w:rPr>
            </w:pPr>
            <w:r>
              <w:rPr>
                <w:rFonts w:ascii="Arial" w:hAnsi="Arial" w:cs="Arial"/>
                <w:bCs/>
                <w:sz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3FBBA64B" w14:textId="77777777" w:rsidR="00C0099C" w:rsidRDefault="00C0099C" w:rsidP="00201E78">
            <w:pPr>
              <w:autoSpaceDE w:val="0"/>
              <w:autoSpaceDN w:val="0"/>
              <w:adjustRightInd w:val="0"/>
              <w:rPr>
                <w:rFonts w:ascii="Arial" w:hAnsi="Arial" w:cs="Arial"/>
                <w:sz w:val="22"/>
              </w:rPr>
            </w:pPr>
            <w:r>
              <w:rPr>
                <w:rFonts w:ascii="Arial" w:hAnsi="Arial" w:cs="Arial"/>
                <w:sz w:val="22"/>
              </w:rPr>
              <w:t xml:space="preserve">If YES, please give the certificate number. If the certificate number is not </w:t>
            </w:r>
            <w:proofErr w:type="gramStart"/>
            <w:r>
              <w:rPr>
                <w:rFonts w:ascii="Arial" w:hAnsi="Arial" w:cs="Arial"/>
                <w:sz w:val="22"/>
              </w:rPr>
              <w:t>available</w:t>
            </w:r>
            <w:proofErr w:type="gramEnd"/>
            <w:r>
              <w:rPr>
                <w:rFonts w:ascii="Arial" w:hAnsi="Arial" w:cs="Arial"/>
                <w:sz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CE766E3" w14:textId="77777777" w:rsidR="00C0099C" w:rsidRDefault="00C0099C" w:rsidP="00201E78">
            <w:pPr>
              <w:autoSpaceDE w:val="0"/>
              <w:autoSpaceDN w:val="0"/>
              <w:adjustRightInd w:val="0"/>
              <w:jc w:val="center"/>
              <w:rPr>
                <w:rFonts w:ascii="Arial" w:hAnsi="Arial" w:cs="Arial"/>
                <w:b/>
                <w:bCs/>
                <w:sz w:val="22"/>
              </w:rPr>
            </w:pPr>
          </w:p>
        </w:tc>
      </w:tr>
    </w:tbl>
    <w:p w14:paraId="0D281687" w14:textId="77777777" w:rsidR="00C0099C" w:rsidRPr="00354F34" w:rsidRDefault="00C0099C" w:rsidP="00C0099C">
      <w:pPr>
        <w:autoSpaceDE w:val="0"/>
        <w:autoSpaceDN w:val="0"/>
        <w:adjustRightInd w:val="0"/>
        <w:spacing w:after="240"/>
        <w:rPr>
          <w:rFonts w:ascii="Arial" w:hAnsi="Arial" w:cs="Arial"/>
          <w:b/>
          <w:sz w:val="22"/>
        </w:rPr>
      </w:pPr>
    </w:p>
    <w:p w14:paraId="55F4E9F8" w14:textId="77777777" w:rsidR="00C0099C" w:rsidRDefault="00C0099C" w:rsidP="00C0099C">
      <w:pPr>
        <w:rPr>
          <w:rFonts w:ascii="Arial" w:hAnsi="Arial" w:cs="Arial"/>
          <w:b/>
          <w:sz w:val="22"/>
        </w:rPr>
      </w:pPr>
      <w:r w:rsidRPr="00354F34">
        <w:rPr>
          <w:rFonts w:ascii="Arial" w:hAnsi="Arial" w:cs="Arial"/>
          <w:b/>
          <w:sz w:val="22"/>
        </w:rPr>
        <w:t>SECTION I: Feedback, Consent and Confidentiality</w:t>
      </w:r>
    </w:p>
    <w:p w14:paraId="2FC0C063" w14:textId="77777777" w:rsidR="00C0099C" w:rsidRPr="00354F34" w:rsidRDefault="00C0099C" w:rsidP="00C0099C">
      <w:pPr>
        <w:rPr>
          <w:rFonts w:ascii="Arial" w:hAnsi="Arial"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9820"/>
      </w:tblGrid>
      <w:tr w:rsidR="00C0099C" w:rsidRPr="004C3A0B" w14:paraId="389DB551" w14:textId="77777777" w:rsidTr="00201E78">
        <w:tc>
          <w:tcPr>
            <w:tcW w:w="596" w:type="dxa"/>
            <w:tcBorders>
              <w:top w:val="single" w:sz="4" w:space="0" w:color="auto"/>
              <w:bottom w:val="single" w:sz="4" w:space="0" w:color="auto"/>
            </w:tcBorders>
            <w:shd w:val="clear" w:color="auto" w:fill="F2F2F2" w:themeFill="background1" w:themeFillShade="F2"/>
          </w:tcPr>
          <w:p w14:paraId="10A16205" w14:textId="77777777" w:rsidR="00C0099C" w:rsidRPr="002132F9" w:rsidRDefault="00C0099C" w:rsidP="00201E78">
            <w:pPr>
              <w:rPr>
                <w:rFonts w:ascii="Arial" w:hAnsi="Arial" w:cs="Arial"/>
                <w:bCs/>
                <w:sz w:val="22"/>
              </w:rPr>
            </w:pPr>
            <w:r w:rsidRPr="002132F9">
              <w:rPr>
                <w:rFonts w:ascii="Arial" w:hAnsi="Arial" w:cs="Arial"/>
                <w:bCs/>
                <w:sz w:val="22"/>
              </w:rPr>
              <w:t>1</w:t>
            </w:r>
          </w:p>
        </w:tc>
        <w:tc>
          <w:tcPr>
            <w:tcW w:w="9923" w:type="dxa"/>
            <w:tcBorders>
              <w:top w:val="single" w:sz="4" w:space="0" w:color="auto"/>
              <w:bottom w:val="single" w:sz="4" w:space="0" w:color="auto"/>
            </w:tcBorders>
            <w:shd w:val="clear" w:color="auto" w:fill="F2F2F2" w:themeFill="background1" w:themeFillShade="F2"/>
          </w:tcPr>
          <w:p w14:paraId="1A3A1B4E" w14:textId="77777777" w:rsidR="00C0099C" w:rsidRPr="004C3A0B" w:rsidRDefault="00C0099C" w:rsidP="00201E78">
            <w:pPr>
              <w:rPr>
                <w:rFonts w:ascii="Arial" w:hAnsi="Arial" w:cs="Arial"/>
                <w:sz w:val="22"/>
              </w:rPr>
            </w:pPr>
            <w:r w:rsidRPr="004C3A0B">
              <w:rPr>
                <w:rFonts w:ascii="Arial" w:hAnsi="Arial" w:cs="Arial"/>
                <w:b/>
                <w:sz w:val="22"/>
              </w:rPr>
              <w:t>Feedback</w:t>
            </w:r>
          </w:p>
          <w:p w14:paraId="42364FBC" w14:textId="77777777" w:rsidR="00C0099C" w:rsidRPr="004C3A0B" w:rsidRDefault="00C0099C" w:rsidP="00201E78">
            <w:pPr>
              <w:rPr>
                <w:rFonts w:ascii="Arial" w:hAnsi="Arial" w:cs="Arial"/>
                <w:sz w:val="22"/>
              </w:rPr>
            </w:pPr>
            <w:r w:rsidRPr="004C3A0B">
              <w:rPr>
                <w:rFonts w:ascii="Arial" w:hAnsi="Arial" w:cs="Arial"/>
                <w:sz w:val="22"/>
              </w:rPr>
              <w:t xml:space="preserve">What </w:t>
            </w:r>
            <w:r>
              <w:rPr>
                <w:rFonts w:ascii="Arial" w:hAnsi="Arial" w:cs="Arial"/>
                <w:sz w:val="22"/>
              </w:rPr>
              <w:t xml:space="preserve">de-briefing and </w:t>
            </w:r>
            <w:r w:rsidRPr="004C3A0B">
              <w:rPr>
                <w:rFonts w:ascii="Arial" w:hAnsi="Arial" w:cs="Arial"/>
                <w:sz w:val="22"/>
              </w:rPr>
              <w:t xml:space="preserve">feedback will be provided to participants, how will this be done and when? </w:t>
            </w:r>
          </w:p>
        </w:tc>
      </w:tr>
      <w:tr w:rsidR="00C0099C" w:rsidRPr="004C3A0B" w14:paraId="67B344DC" w14:textId="77777777" w:rsidTr="00201E78">
        <w:tc>
          <w:tcPr>
            <w:tcW w:w="596" w:type="dxa"/>
            <w:tcBorders>
              <w:top w:val="single" w:sz="4" w:space="0" w:color="auto"/>
              <w:bottom w:val="single" w:sz="4" w:space="0" w:color="auto"/>
            </w:tcBorders>
          </w:tcPr>
          <w:p w14:paraId="1541ABFC" w14:textId="77777777" w:rsidR="00C0099C" w:rsidRPr="00E32138" w:rsidRDefault="00C0099C" w:rsidP="00201E78">
            <w:pPr>
              <w:rPr>
                <w:rFonts w:ascii="Arial" w:hAnsi="Arial" w:cs="Arial"/>
                <w:bCs/>
                <w:sz w:val="22"/>
              </w:rPr>
            </w:pPr>
          </w:p>
        </w:tc>
        <w:tc>
          <w:tcPr>
            <w:tcW w:w="9923" w:type="dxa"/>
            <w:tcBorders>
              <w:top w:val="single" w:sz="4" w:space="0" w:color="auto"/>
              <w:bottom w:val="single" w:sz="4" w:space="0" w:color="auto"/>
            </w:tcBorders>
          </w:tcPr>
          <w:p w14:paraId="136FA7EF" w14:textId="77777777" w:rsidR="00C0099C" w:rsidRDefault="00C0099C" w:rsidP="00201E78">
            <w:pPr>
              <w:rPr>
                <w:rFonts w:ascii="Arial" w:hAnsi="Arial" w:cs="Arial"/>
                <w:sz w:val="22"/>
              </w:rPr>
            </w:pPr>
          </w:p>
          <w:p w14:paraId="3D8A36F1" w14:textId="77777777" w:rsidR="00C0099C" w:rsidRDefault="00C0099C" w:rsidP="00201E78">
            <w:pPr>
              <w:rPr>
                <w:rFonts w:ascii="Arial" w:hAnsi="Arial" w:cs="Arial"/>
                <w:sz w:val="22"/>
              </w:rPr>
            </w:pPr>
          </w:p>
          <w:p w14:paraId="7A6AA173" w14:textId="77777777" w:rsidR="00C0099C" w:rsidRPr="004C3A0B" w:rsidRDefault="00C0099C" w:rsidP="00201E78">
            <w:pPr>
              <w:rPr>
                <w:rFonts w:ascii="Arial" w:hAnsi="Arial" w:cs="Arial"/>
                <w:sz w:val="22"/>
              </w:rPr>
            </w:pPr>
          </w:p>
          <w:p w14:paraId="67C0BA2D" w14:textId="77777777" w:rsidR="00C0099C" w:rsidRPr="004C3A0B" w:rsidRDefault="00C0099C" w:rsidP="00201E7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0099C" w:rsidRPr="004C3A0B" w14:paraId="753E8F3F" w14:textId="77777777" w:rsidTr="00201E78">
        <w:tc>
          <w:tcPr>
            <w:tcW w:w="596" w:type="dxa"/>
            <w:tcBorders>
              <w:top w:val="single" w:sz="4" w:space="0" w:color="auto"/>
              <w:bottom w:val="single" w:sz="4" w:space="0" w:color="auto"/>
            </w:tcBorders>
            <w:shd w:val="clear" w:color="auto" w:fill="F2F2F2" w:themeFill="background1" w:themeFillShade="F2"/>
          </w:tcPr>
          <w:p w14:paraId="63659711" w14:textId="77777777" w:rsidR="00C0099C" w:rsidRPr="002132F9" w:rsidRDefault="00C0099C" w:rsidP="00201E78">
            <w:pPr>
              <w:rPr>
                <w:rFonts w:ascii="Arial" w:hAnsi="Arial" w:cs="Arial"/>
                <w:bCs/>
                <w:sz w:val="22"/>
              </w:rPr>
            </w:pPr>
            <w:r w:rsidRPr="002132F9">
              <w:rPr>
                <w:rFonts w:ascii="Arial" w:hAnsi="Arial" w:cs="Arial"/>
                <w:bCs/>
                <w:sz w:val="22"/>
              </w:rPr>
              <w:t>2</w:t>
            </w:r>
          </w:p>
        </w:tc>
        <w:tc>
          <w:tcPr>
            <w:tcW w:w="9923" w:type="dxa"/>
            <w:tcBorders>
              <w:top w:val="single" w:sz="4" w:space="0" w:color="auto"/>
              <w:bottom w:val="single" w:sz="4" w:space="0" w:color="auto"/>
            </w:tcBorders>
            <w:shd w:val="clear" w:color="auto" w:fill="F2F2F2" w:themeFill="background1" w:themeFillShade="F2"/>
          </w:tcPr>
          <w:p w14:paraId="4B615DA3" w14:textId="77777777" w:rsidR="00C0099C" w:rsidRPr="004C3A0B" w:rsidRDefault="00C0099C" w:rsidP="00201E78">
            <w:pPr>
              <w:rPr>
                <w:rFonts w:ascii="Arial" w:hAnsi="Arial" w:cs="Arial"/>
                <w:sz w:val="22"/>
              </w:rPr>
            </w:pPr>
            <w:r w:rsidRPr="004C3A0B">
              <w:rPr>
                <w:rFonts w:ascii="Arial" w:hAnsi="Arial" w:cs="Arial"/>
                <w:b/>
                <w:sz w:val="22"/>
              </w:rPr>
              <w:t>Informed consent</w:t>
            </w:r>
          </w:p>
          <w:p w14:paraId="715216B8" w14:textId="77777777" w:rsidR="00C0099C" w:rsidRPr="004C3A0B" w:rsidRDefault="00C0099C" w:rsidP="00201E78">
            <w:pPr>
              <w:autoSpaceDE w:val="0"/>
              <w:autoSpaceDN w:val="0"/>
              <w:adjustRightInd w:val="0"/>
              <w:rPr>
                <w:rFonts w:ascii="Arial" w:hAnsi="Arial" w:cs="Arial"/>
                <w:sz w:val="22"/>
                <w:lang w:eastAsia="en-GB"/>
              </w:rPr>
            </w:pPr>
            <w:r w:rsidRPr="004C3A0B">
              <w:rPr>
                <w:rFonts w:ascii="Arial" w:hAnsi="Arial"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lang w:eastAsia="en-GB"/>
              </w:rPr>
              <w:t xml:space="preserve"> in accordance with prevailing data protection legislation.</w:t>
            </w:r>
          </w:p>
        </w:tc>
      </w:tr>
      <w:tr w:rsidR="00C0099C" w:rsidRPr="004C3A0B" w14:paraId="28665931" w14:textId="77777777" w:rsidTr="00201E78">
        <w:tc>
          <w:tcPr>
            <w:tcW w:w="596" w:type="dxa"/>
            <w:tcBorders>
              <w:top w:val="single" w:sz="4" w:space="0" w:color="auto"/>
              <w:bottom w:val="single" w:sz="4" w:space="0" w:color="auto"/>
            </w:tcBorders>
          </w:tcPr>
          <w:p w14:paraId="7C0A4E35" w14:textId="77777777" w:rsidR="00C0099C" w:rsidRPr="00E32138" w:rsidRDefault="00C0099C" w:rsidP="00201E78">
            <w:pPr>
              <w:rPr>
                <w:rFonts w:ascii="Arial" w:hAnsi="Arial" w:cs="Arial"/>
                <w:bCs/>
                <w:sz w:val="22"/>
              </w:rPr>
            </w:pPr>
          </w:p>
        </w:tc>
        <w:tc>
          <w:tcPr>
            <w:tcW w:w="9923" w:type="dxa"/>
            <w:tcBorders>
              <w:top w:val="single" w:sz="4" w:space="0" w:color="auto"/>
              <w:bottom w:val="single" w:sz="4" w:space="0" w:color="auto"/>
            </w:tcBorders>
          </w:tcPr>
          <w:p w14:paraId="32673DDE" w14:textId="77777777" w:rsidR="00C0099C" w:rsidRDefault="00C0099C" w:rsidP="00201E78">
            <w:pPr>
              <w:rPr>
                <w:rFonts w:ascii="Arial" w:hAnsi="Arial" w:cs="Arial"/>
                <w:sz w:val="22"/>
              </w:rPr>
            </w:pPr>
          </w:p>
          <w:p w14:paraId="3DBD35CE" w14:textId="77777777" w:rsidR="00C0099C" w:rsidRDefault="00C0099C" w:rsidP="00201E78">
            <w:pPr>
              <w:rPr>
                <w:rFonts w:ascii="Arial" w:hAnsi="Arial" w:cs="Arial"/>
                <w:sz w:val="22"/>
              </w:rPr>
            </w:pPr>
          </w:p>
          <w:p w14:paraId="1EC5F69B" w14:textId="77777777" w:rsidR="00C0099C" w:rsidRPr="004C3A0B" w:rsidRDefault="00C0099C" w:rsidP="00201E78">
            <w:pPr>
              <w:rPr>
                <w:rFonts w:ascii="Arial" w:hAnsi="Arial" w:cs="Arial"/>
                <w:sz w:val="22"/>
              </w:rPr>
            </w:pPr>
          </w:p>
          <w:p w14:paraId="2B9258D3" w14:textId="77777777" w:rsidR="00C0099C" w:rsidRPr="004C3A0B" w:rsidRDefault="00C0099C" w:rsidP="00201E7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0099C" w:rsidRPr="004C3A0B" w14:paraId="6498F38C" w14:textId="77777777" w:rsidTr="00201E78">
        <w:tc>
          <w:tcPr>
            <w:tcW w:w="596" w:type="dxa"/>
            <w:tcBorders>
              <w:top w:val="single" w:sz="4" w:space="0" w:color="auto"/>
              <w:bottom w:val="single" w:sz="4" w:space="0" w:color="auto"/>
            </w:tcBorders>
            <w:shd w:val="clear" w:color="auto" w:fill="F2F2F2" w:themeFill="background1" w:themeFillShade="F2"/>
          </w:tcPr>
          <w:p w14:paraId="79786BAA" w14:textId="77777777" w:rsidR="00C0099C" w:rsidRPr="002132F9" w:rsidRDefault="00C0099C" w:rsidP="00201E78">
            <w:pPr>
              <w:rPr>
                <w:rFonts w:ascii="Arial" w:hAnsi="Arial" w:cs="Arial"/>
                <w:bCs/>
                <w:sz w:val="22"/>
              </w:rPr>
            </w:pPr>
            <w:r>
              <w:rPr>
                <w:rFonts w:ascii="Arial" w:hAnsi="Arial" w:cs="Arial"/>
                <w:bCs/>
                <w:sz w:val="22"/>
              </w:rPr>
              <w:t>3</w:t>
            </w:r>
          </w:p>
        </w:tc>
        <w:tc>
          <w:tcPr>
            <w:tcW w:w="9923" w:type="dxa"/>
            <w:tcBorders>
              <w:top w:val="single" w:sz="4" w:space="0" w:color="auto"/>
              <w:bottom w:val="single" w:sz="4" w:space="0" w:color="auto"/>
            </w:tcBorders>
            <w:shd w:val="clear" w:color="auto" w:fill="F2F2F2" w:themeFill="background1" w:themeFillShade="F2"/>
          </w:tcPr>
          <w:p w14:paraId="1BC741CF" w14:textId="77777777" w:rsidR="00C0099C" w:rsidRPr="004C3A0B" w:rsidRDefault="00C0099C" w:rsidP="00201E78">
            <w:pPr>
              <w:rPr>
                <w:rFonts w:ascii="Arial" w:hAnsi="Arial" w:cs="Arial"/>
                <w:b/>
                <w:sz w:val="22"/>
              </w:rPr>
            </w:pPr>
            <w:r w:rsidRPr="004C3A0B">
              <w:rPr>
                <w:rFonts w:ascii="Arial" w:hAnsi="Arial" w:cs="Arial"/>
                <w:b/>
                <w:sz w:val="22"/>
              </w:rPr>
              <w:t>Confidentiality / Anonymity</w:t>
            </w:r>
          </w:p>
          <w:p w14:paraId="46346F27" w14:textId="77777777" w:rsidR="00C0099C" w:rsidRPr="004C3A0B" w:rsidRDefault="00C0099C" w:rsidP="00201E78">
            <w:pPr>
              <w:rPr>
                <w:rFonts w:ascii="Arial" w:hAnsi="Arial" w:cs="Arial"/>
                <w:sz w:val="22"/>
              </w:rPr>
            </w:pPr>
            <w:r w:rsidRPr="004C3A0B">
              <w:rPr>
                <w:rFonts w:ascii="Arial" w:hAnsi="Arial" w:cs="Arial"/>
                <w:sz w:val="22"/>
              </w:rPr>
              <w:t xml:space="preserve">Set out how anonymity of participants and confidentiality will be ensured in any outputs. If anonymity is not being offered, explain why this is the case. </w:t>
            </w:r>
          </w:p>
        </w:tc>
      </w:tr>
      <w:tr w:rsidR="00C0099C" w:rsidRPr="004C3A0B" w14:paraId="7EFD4173" w14:textId="77777777" w:rsidTr="00201E78">
        <w:tc>
          <w:tcPr>
            <w:tcW w:w="596" w:type="dxa"/>
            <w:tcBorders>
              <w:top w:val="single" w:sz="4" w:space="0" w:color="auto"/>
              <w:bottom w:val="single" w:sz="4" w:space="0" w:color="auto"/>
            </w:tcBorders>
          </w:tcPr>
          <w:p w14:paraId="5AC42D88" w14:textId="77777777" w:rsidR="00C0099C" w:rsidRPr="00E32138" w:rsidRDefault="00C0099C" w:rsidP="00201E78">
            <w:pPr>
              <w:rPr>
                <w:rFonts w:ascii="Arial" w:hAnsi="Arial" w:cs="Arial"/>
                <w:bCs/>
                <w:sz w:val="22"/>
              </w:rPr>
            </w:pPr>
          </w:p>
        </w:tc>
        <w:tc>
          <w:tcPr>
            <w:tcW w:w="9923" w:type="dxa"/>
            <w:tcBorders>
              <w:top w:val="single" w:sz="4" w:space="0" w:color="auto"/>
              <w:bottom w:val="single" w:sz="4" w:space="0" w:color="auto"/>
            </w:tcBorders>
          </w:tcPr>
          <w:p w14:paraId="331394EC" w14:textId="77777777" w:rsidR="00C0099C" w:rsidRDefault="00C0099C" w:rsidP="00201E78">
            <w:pPr>
              <w:rPr>
                <w:rFonts w:ascii="Arial" w:hAnsi="Arial" w:cs="Arial"/>
                <w:sz w:val="22"/>
              </w:rPr>
            </w:pPr>
          </w:p>
          <w:p w14:paraId="1144E566" w14:textId="77777777" w:rsidR="00C0099C" w:rsidRDefault="00C0099C" w:rsidP="00201E78">
            <w:pPr>
              <w:rPr>
                <w:rFonts w:ascii="Arial" w:hAnsi="Arial" w:cs="Arial"/>
                <w:sz w:val="22"/>
              </w:rPr>
            </w:pPr>
          </w:p>
          <w:p w14:paraId="1B212E5B" w14:textId="77777777" w:rsidR="00C0099C" w:rsidRPr="004C3A0B" w:rsidRDefault="00C0099C" w:rsidP="00201E78">
            <w:pPr>
              <w:rPr>
                <w:rFonts w:ascii="Arial" w:hAnsi="Arial" w:cs="Arial"/>
                <w:sz w:val="22"/>
              </w:rPr>
            </w:pPr>
          </w:p>
          <w:p w14:paraId="62FC2AA7" w14:textId="77777777" w:rsidR="00C0099C" w:rsidRPr="004C3A0B" w:rsidRDefault="00C0099C" w:rsidP="00201E7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4C4D17C" w14:textId="77777777" w:rsidR="00C0099C" w:rsidRPr="004C3A0B" w:rsidRDefault="00C0099C" w:rsidP="00C0099C">
      <w:pPr>
        <w:rPr>
          <w:rFonts w:ascii="Arial" w:hAnsi="Arial" w:cs="Arial"/>
          <w:sz w:val="22"/>
        </w:rPr>
      </w:pPr>
    </w:p>
    <w:p w14:paraId="1DA573DE" w14:textId="77777777" w:rsidR="00C0099C" w:rsidRDefault="00C0099C" w:rsidP="00C0099C">
      <w:pPr>
        <w:rPr>
          <w:rFonts w:ascii="Arial" w:hAnsi="Arial" w:cs="Arial"/>
          <w:b/>
          <w:sz w:val="22"/>
        </w:rPr>
      </w:pPr>
      <w:r w:rsidRPr="00354F34">
        <w:rPr>
          <w:rFonts w:ascii="Arial" w:hAnsi="Arial" w:cs="Arial"/>
          <w:b/>
          <w:sz w:val="22"/>
        </w:rPr>
        <w:t>SECTION J: Data Protection and Storage</w:t>
      </w:r>
    </w:p>
    <w:p w14:paraId="6F5ABBC0" w14:textId="77777777" w:rsidR="00C0099C" w:rsidRPr="00354F34" w:rsidRDefault="00C0099C" w:rsidP="00C0099C">
      <w:pPr>
        <w:rPr>
          <w:rFonts w:ascii="Arial" w:hAnsi="Arial" w:cs="Arial"/>
          <w:b/>
          <w:sz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99"/>
        <w:gridCol w:w="7788"/>
        <w:gridCol w:w="986"/>
        <w:gridCol w:w="1017"/>
      </w:tblGrid>
      <w:tr w:rsidR="00C0099C" w14:paraId="69CCF30A" w14:textId="77777777" w:rsidTr="00201E7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6E1A61F" w14:textId="77777777" w:rsidR="00C0099C" w:rsidRDefault="00C0099C" w:rsidP="00201E7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9AE9FFF" w14:textId="77777777" w:rsidR="00C0099C" w:rsidRDefault="00C0099C" w:rsidP="00201E7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3CBDF8" w14:textId="77777777" w:rsidR="00C0099C" w:rsidRDefault="00C0099C" w:rsidP="00201E7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0C61C" w14:textId="77777777" w:rsidR="00C0099C" w:rsidRDefault="00C0099C" w:rsidP="00201E7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0099C" w14:paraId="3B9D4F7C" w14:textId="77777777" w:rsidTr="00201E7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694C2C9" w14:textId="77777777" w:rsidR="00C0099C" w:rsidRPr="00CF6CA5" w:rsidRDefault="00C0099C" w:rsidP="00201E7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4019866" w14:textId="77777777" w:rsidR="00C0099C" w:rsidRDefault="00C0099C" w:rsidP="00201E78">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4052CE" w14:textId="77777777" w:rsidR="00C0099C" w:rsidRPr="000B38C3" w:rsidRDefault="00C0099C" w:rsidP="00201E78">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B562D5" w14:textId="77777777" w:rsidR="00C0099C" w:rsidRPr="000B38C3" w:rsidRDefault="00C0099C" w:rsidP="00201E78">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C0099C" w14:paraId="59320D1D" w14:textId="77777777" w:rsidTr="00201E7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FF142D" w14:textId="77777777" w:rsidR="00C0099C" w:rsidRDefault="00C0099C" w:rsidP="00201E7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B5CACF" w14:textId="77777777" w:rsidR="00C0099C" w:rsidRDefault="00C0099C" w:rsidP="00201E7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0099C" w14:paraId="43065ED8" w14:textId="77777777" w:rsidTr="00201E7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02DE7ED" w14:textId="77777777" w:rsidR="00C0099C" w:rsidRDefault="00C0099C" w:rsidP="00201E78">
            <w:pPr>
              <w:jc w:val="center"/>
              <w:rPr>
                <w:rFonts w:ascii="Arial" w:hAnsi="Arial" w:cs="Arial"/>
                <w:sz w:val="22"/>
              </w:rPr>
            </w:pPr>
            <w:r>
              <w:rPr>
                <w:rFonts w:ascii="Arial" w:hAnsi="Arial" w:cs="Arial"/>
                <w:sz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C2764F6" w14:textId="77777777" w:rsidR="00C0099C" w:rsidRDefault="00C0099C" w:rsidP="00201E78">
            <w:pPr>
              <w:rPr>
                <w:rFonts w:ascii="Arial" w:hAnsi="Arial" w:cs="Arial"/>
                <w:sz w:val="22"/>
              </w:rPr>
            </w:pPr>
          </w:p>
          <w:p w14:paraId="7E590090" w14:textId="77777777" w:rsidR="00C0099C" w:rsidRDefault="00C0099C" w:rsidP="00201E78">
            <w:pPr>
              <w:rPr>
                <w:rFonts w:ascii="Arial" w:hAnsi="Arial" w:cs="Arial"/>
                <w:sz w:val="22"/>
              </w:rPr>
            </w:pPr>
          </w:p>
          <w:p w14:paraId="3777944A" w14:textId="77777777" w:rsidR="00C0099C" w:rsidRPr="004C3A0B" w:rsidRDefault="00C0099C" w:rsidP="00201E78">
            <w:pPr>
              <w:rPr>
                <w:rFonts w:ascii="Arial" w:hAnsi="Arial" w:cs="Arial"/>
                <w:sz w:val="22"/>
              </w:rPr>
            </w:pPr>
          </w:p>
          <w:p w14:paraId="0180BE04" w14:textId="77777777" w:rsidR="00C0099C" w:rsidRPr="00354F34" w:rsidRDefault="00C0099C" w:rsidP="00201E78">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0099C" w14:paraId="4B01007D" w14:textId="77777777" w:rsidTr="00201E7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6715192" w14:textId="77777777" w:rsidR="00C0099C" w:rsidRDefault="00C0099C" w:rsidP="00201E7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4532FD3" w14:textId="77777777" w:rsidR="00C0099C" w:rsidRPr="00947984" w:rsidRDefault="00C0099C" w:rsidP="00201E7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5E66B4" w14:textId="77777777" w:rsidR="00C0099C" w:rsidRDefault="00C0099C" w:rsidP="00201E7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6D1F3" w14:textId="77777777" w:rsidR="00C0099C" w:rsidRDefault="00C0099C" w:rsidP="00201E7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0099C" w14:paraId="2713B5E0" w14:textId="77777777" w:rsidTr="00201E7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7C9182" w14:textId="77777777" w:rsidR="00C0099C" w:rsidRPr="00CF6CA5" w:rsidRDefault="00C0099C" w:rsidP="00201E7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E6D063" w14:textId="77777777" w:rsidR="00C0099C" w:rsidRDefault="00C0099C" w:rsidP="00201E78">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2D54D98" w14:textId="77777777" w:rsidR="00C0099C" w:rsidRDefault="00C0099C" w:rsidP="00201E78">
            <w:pPr>
              <w:pStyle w:val="NormalWeb"/>
              <w:spacing w:before="0" w:beforeAutospacing="0" w:after="0" w:afterAutospacing="0"/>
            </w:pPr>
            <w:r>
              <w:rPr>
                <w:rFonts w:ascii="Arial" w:hAnsi="Arial" w:cs="Arial"/>
                <w:i/>
                <w:iCs/>
                <w:color w:val="000000"/>
                <w:sz w:val="20"/>
                <w:szCs w:val="23"/>
              </w:rPr>
              <w:t>(a) racial or ethnic origin,</w:t>
            </w:r>
          </w:p>
          <w:p w14:paraId="0C0E872E" w14:textId="77777777" w:rsidR="00C0099C" w:rsidRDefault="00C0099C" w:rsidP="00201E78">
            <w:pPr>
              <w:pStyle w:val="NormalWeb"/>
              <w:spacing w:before="0" w:beforeAutospacing="0" w:after="0" w:afterAutospacing="0"/>
            </w:pPr>
            <w:r>
              <w:rPr>
                <w:rFonts w:ascii="Arial" w:hAnsi="Arial" w:cs="Arial"/>
                <w:i/>
                <w:iCs/>
                <w:color w:val="000000"/>
                <w:sz w:val="20"/>
                <w:szCs w:val="23"/>
              </w:rPr>
              <w:t>(b) political opinions,</w:t>
            </w:r>
          </w:p>
          <w:p w14:paraId="2464A3B7" w14:textId="77777777" w:rsidR="00C0099C" w:rsidRDefault="00C0099C" w:rsidP="00201E78">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43E95934" w14:textId="77777777" w:rsidR="00C0099C" w:rsidRDefault="00C0099C" w:rsidP="00201E78">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6A1002CB" w14:textId="77777777" w:rsidR="00C0099C" w:rsidRDefault="00C0099C" w:rsidP="00201E78">
            <w:pPr>
              <w:pStyle w:val="NormalWeb"/>
              <w:spacing w:before="0" w:beforeAutospacing="0" w:after="0" w:afterAutospacing="0"/>
            </w:pPr>
            <w:r>
              <w:rPr>
                <w:rFonts w:ascii="Arial" w:hAnsi="Arial" w:cs="Arial"/>
                <w:i/>
                <w:iCs/>
                <w:color w:val="000000"/>
                <w:sz w:val="20"/>
                <w:szCs w:val="23"/>
              </w:rPr>
              <w:t>(e) physical or mental health or condition,</w:t>
            </w:r>
          </w:p>
          <w:p w14:paraId="03481CF6" w14:textId="77777777" w:rsidR="00C0099C" w:rsidRDefault="00C0099C" w:rsidP="00201E78">
            <w:pPr>
              <w:pStyle w:val="NormalWeb"/>
              <w:spacing w:before="0" w:beforeAutospacing="0" w:after="0" w:afterAutospacing="0"/>
            </w:pPr>
            <w:r>
              <w:rPr>
                <w:rFonts w:ascii="Arial" w:hAnsi="Arial" w:cs="Arial"/>
                <w:i/>
                <w:iCs/>
                <w:color w:val="000000"/>
                <w:sz w:val="20"/>
                <w:szCs w:val="23"/>
              </w:rPr>
              <w:t>(f) sexual life,</w:t>
            </w:r>
          </w:p>
          <w:p w14:paraId="008BBC79" w14:textId="77777777" w:rsidR="00C0099C" w:rsidRDefault="00C0099C" w:rsidP="00201E78">
            <w:pPr>
              <w:pStyle w:val="NormalWeb"/>
              <w:spacing w:before="0" w:beforeAutospacing="0" w:after="0" w:afterAutospacing="0"/>
            </w:pPr>
            <w:r>
              <w:rPr>
                <w:rFonts w:ascii="Arial" w:hAnsi="Arial" w:cs="Arial"/>
                <w:i/>
                <w:iCs/>
                <w:color w:val="000000"/>
                <w:sz w:val="20"/>
                <w:szCs w:val="23"/>
              </w:rPr>
              <w:t>(g) genetics,</w:t>
            </w:r>
          </w:p>
          <w:p w14:paraId="0BCA1CCB" w14:textId="77777777" w:rsidR="00C0099C" w:rsidRPr="00354F34" w:rsidRDefault="00C0099C" w:rsidP="00201E78">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BF5002" w14:textId="77777777" w:rsidR="00C0099C" w:rsidRPr="000B38C3" w:rsidRDefault="00C0099C" w:rsidP="00201E78">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6D599D" w14:textId="77777777" w:rsidR="00C0099C" w:rsidRPr="000B38C3" w:rsidRDefault="00C0099C" w:rsidP="00201E78">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C0099C" w14:paraId="6746C8F9" w14:textId="77777777" w:rsidTr="00201E7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35240C" w14:textId="77777777" w:rsidR="00C0099C" w:rsidRDefault="00C0099C" w:rsidP="00201E7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B4B9C0" w14:textId="77777777" w:rsidR="00C0099C" w:rsidRDefault="00C0099C" w:rsidP="00201E7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0099C" w14:paraId="12D07B4C" w14:textId="77777777" w:rsidTr="00201E7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98EA93" w14:textId="77777777" w:rsidR="00C0099C" w:rsidRDefault="00C0099C" w:rsidP="00201E78">
            <w:pPr>
              <w:jc w:val="center"/>
              <w:rPr>
                <w:rFonts w:ascii="Arial" w:hAnsi="Arial" w:cs="Arial"/>
                <w:sz w:val="22"/>
              </w:rPr>
            </w:pPr>
            <w:r>
              <w:rPr>
                <w:rFonts w:ascii="Arial" w:hAnsi="Arial" w:cs="Arial"/>
                <w:sz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26BD562" w14:textId="77777777" w:rsidR="00C0099C" w:rsidRDefault="00C0099C" w:rsidP="00201E78">
            <w:pPr>
              <w:rPr>
                <w:rFonts w:ascii="Arial" w:hAnsi="Arial" w:cs="Arial"/>
                <w:sz w:val="22"/>
              </w:rPr>
            </w:pPr>
          </w:p>
          <w:p w14:paraId="7DE5CB1E" w14:textId="77777777" w:rsidR="00C0099C" w:rsidRDefault="00C0099C" w:rsidP="00201E78">
            <w:pPr>
              <w:rPr>
                <w:rFonts w:ascii="Arial" w:hAnsi="Arial" w:cs="Arial"/>
                <w:sz w:val="22"/>
              </w:rPr>
            </w:pPr>
          </w:p>
          <w:p w14:paraId="73AE38C8" w14:textId="77777777" w:rsidR="00C0099C" w:rsidRPr="004C3A0B" w:rsidRDefault="00C0099C" w:rsidP="00201E78">
            <w:pPr>
              <w:rPr>
                <w:rFonts w:ascii="Arial" w:hAnsi="Arial" w:cs="Arial"/>
                <w:sz w:val="22"/>
              </w:rPr>
            </w:pPr>
          </w:p>
          <w:p w14:paraId="7DC53D60" w14:textId="77777777" w:rsidR="00C0099C" w:rsidRDefault="00C0099C" w:rsidP="00201E78">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316C9FB" w14:textId="77777777" w:rsidR="00C0099C" w:rsidRDefault="00C0099C" w:rsidP="00C0099C"/>
    <w:tbl>
      <w:tblPr>
        <w:tblStyle w:val="TableGrid"/>
        <w:tblW w:w="10485" w:type="dxa"/>
        <w:tblLook w:val="04A0" w:firstRow="1" w:lastRow="0" w:firstColumn="1" w:lastColumn="0" w:noHBand="0" w:noVBand="1"/>
      </w:tblPr>
      <w:tblGrid>
        <w:gridCol w:w="821"/>
        <w:gridCol w:w="7626"/>
        <w:gridCol w:w="1017"/>
        <w:gridCol w:w="1021"/>
      </w:tblGrid>
      <w:tr w:rsidR="00C0099C" w:rsidRPr="004C3A0B" w14:paraId="2EE98066" w14:textId="77777777" w:rsidTr="00201E78">
        <w:trPr>
          <w:trHeight w:val="439"/>
        </w:trPr>
        <w:tc>
          <w:tcPr>
            <w:tcW w:w="562" w:type="dxa"/>
            <w:shd w:val="clear" w:color="auto" w:fill="F2F2F2" w:themeFill="background1" w:themeFillShade="F2"/>
            <w:vAlign w:val="center"/>
          </w:tcPr>
          <w:p w14:paraId="7C4F84F0" w14:textId="77777777" w:rsidR="00C0099C" w:rsidRPr="002132F9" w:rsidRDefault="00C0099C" w:rsidP="00201E7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1ABD477" w14:textId="77777777" w:rsidR="00C0099C" w:rsidRPr="009563B2" w:rsidRDefault="00C0099C" w:rsidP="00201E7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80294A7"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660D7FB7"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0099C" w:rsidRPr="004C3A0B" w14:paraId="378F2D1A" w14:textId="77777777" w:rsidTr="00201E78">
        <w:trPr>
          <w:trHeight w:val="439"/>
        </w:trPr>
        <w:tc>
          <w:tcPr>
            <w:tcW w:w="562" w:type="dxa"/>
            <w:shd w:val="clear" w:color="auto" w:fill="F2F2F2" w:themeFill="background1" w:themeFillShade="F2"/>
            <w:vAlign w:val="center"/>
          </w:tcPr>
          <w:p w14:paraId="4EEF98A1" w14:textId="77777777" w:rsidR="00C0099C" w:rsidRPr="00903B3C" w:rsidRDefault="00C0099C" w:rsidP="00201E7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58BF2E94"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96AD8A8"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5306664B"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79CF695C" w14:textId="77777777" w:rsidTr="00201E78">
        <w:trPr>
          <w:trHeight w:val="403"/>
        </w:trPr>
        <w:tc>
          <w:tcPr>
            <w:tcW w:w="562" w:type="dxa"/>
            <w:shd w:val="clear" w:color="auto" w:fill="F2F2F2" w:themeFill="background1" w:themeFillShade="F2"/>
            <w:vAlign w:val="center"/>
          </w:tcPr>
          <w:p w14:paraId="0AC220D4" w14:textId="77777777" w:rsidR="00C0099C" w:rsidRPr="00903B3C" w:rsidRDefault="00C0099C" w:rsidP="00201E7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54722B73"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AF9AABA"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17177425"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28139685" w14:textId="77777777" w:rsidTr="00201E78">
        <w:trPr>
          <w:trHeight w:val="439"/>
        </w:trPr>
        <w:tc>
          <w:tcPr>
            <w:tcW w:w="562" w:type="dxa"/>
            <w:shd w:val="clear" w:color="auto" w:fill="F2F2F2" w:themeFill="background1" w:themeFillShade="F2"/>
            <w:vAlign w:val="center"/>
          </w:tcPr>
          <w:p w14:paraId="2509D7EC" w14:textId="77777777" w:rsidR="00C0099C" w:rsidRPr="00903B3C" w:rsidRDefault="00C0099C" w:rsidP="00201E7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5AD48FD"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63D5B3A0"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1858F74A"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115FD4C1" w14:textId="77777777" w:rsidTr="00201E78">
        <w:trPr>
          <w:trHeight w:val="403"/>
        </w:trPr>
        <w:tc>
          <w:tcPr>
            <w:tcW w:w="562" w:type="dxa"/>
            <w:shd w:val="clear" w:color="auto" w:fill="F2F2F2" w:themeFill="background1" w:themeFillShade="F2"/>
            <w:vAlign w:val="center"/>
          </w:tcPr>
          <w:p w14:paraId="12822E7B" w14:textId="77777777" w:rsidR="00C0099C" w:rsidRPr="00903B3C" w:rsidRDefault="00C0099C" w:rsidP="00201E7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73DE712"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0CD674D5"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A4CDA4F"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57C9EFFA" w14:textId="77777777" w:rsidTr="00201E78">
        <w:trPr>
          <w:trHeight w:val="403"/>
        </w:trPr>
        <w:tc>
          <w:tcPr>
            <w:tcW w:w="562" w:type="dxa"/>
            <w:shd w:val="clear" w:color="auto" w:fill="F2F2F2" w:themeFill="background1" w:themeFillShade="F2"/>
            <w:vAlign w:val="center"/>
          </w:tcPr>
          <w:p w14:paraId="2471B19A" w14:textId="77777777" w:rsidR="00C0099C" w:rsidRPr="00903B3C" w:rsidRDefault="00C0099C" w:rsidP="00201E7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8B73158"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66ECD2FC"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666FB78"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7C083A4E" w14:textId="77777777" w:rsidTr="00201E78">
        <w:trPr>
          <w:trHeight w:val="403"/>
        </w:trPr>
        <w:tc>
          <w:tcPr>
            <w:tcW w:w="562" w:type="dxa"/>
            <w:shd w:val="clear" w:color="auto" w:fill="F2F2F2" w:themeFill="background1" w:themeFillShade="F2"/>
            <w:vAlign w:val="center"/>
          </w:tcPr>
          <w:p w14:paraId="79082B4D" w14:textId="77777777" w:rsidR="00C0099C" w:rsidRPr="00903B3C" w:rsidRDefault="00C0099C" w:rsidP="00201E7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49720EE0"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37B1826A"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2FE4EA96"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54A0CCC7" w14:textId="77777777" w:rsidTr="00201E78">
        <w:trPr>
          <w:trHeight w:val="403"/>
        </w:trPr>
        <w:tc>
          <w:tcPr>
            <w:tcW w:w="562" w:type="dxa"/>
            <w:shd w:val="clear" w:color="auto" w:fill="F2F2F2" w:themeFill="background1" w:themeFillShade="F2"/>
            <w:vAlign w:val="center"/>
          </w:tcPr>
          <w:p w14:paraId="62B1BCEB" w14:textId="77777777" w:rsidR="00C0099C" w:rsidRPr="00903B3C" w:rsidRDefault="00C0099C" w:rsidP="00201E7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57A96381"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85B276E" w14:textId="77777777" w:rsidR="00C0099C" w:rsidRPr="004C3A0B" w:rsidRDefault="00C0099C" w:rsidP="00201E7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C045916"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4DDA8EB0"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30BD3A61" w14:textId="77777777" w:rsidTr="00201E78">
        <w:trPr>
          <w:trHeight w:val="403"/>
        </w:trPr>
        <w:tc>
          <w:tcPr>
            <w:tcW w:w="562" w:type="dxa"/>
            <w:shd w:val="clear" w:color="auto" w:fill="F2F2F2" w:themeFill="background1" w:themeFillShade="F2"/>
            <w:vAlign w:val="center"/>
          </w:tcPr>
          <w:p w14:paraId="37DCDC23" w14:textId="77777777" w:rsidR="00C0099C" w:rsidRPr="00903B3C" w:rsidRDefault="00C0099C" w:rsidP="00201E7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2EF60F7F" w14:textId="77777777" w:rsidR="00C0099C" w:rsidRDefault="00C0099C" w:rsidP="00201E7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C0099C" w:rsidRPr="004C3A0B" w14:paraId="5D2870A9" w14:textId="77777777" w:rsidTr="00201E78">
        <w:trPr>
          <w:trHeight w:val="403"/>
        </w:trPr>
        <w:tc>
          <w:tcPr>
            <w:tcW w:w="562" w:type="dxa"/>
            <w:vAlign w:val="center"/>
          </w:tcPr>
          <w:p w14:paraId="66755A67" w14:textId="77777777" w:rsidR="00C0099C" w:rsidRPr="00E65973" w:rsidRDefault="00C0099C" w:rsidP="00201E78">
            <w:pPr>
              <w:jc w:val="center"/>
              <w:rPr>
                <w:rFonts w:ascii="Arial" w:hAnsi="Arial" w:cs="Arial"/>
                <w:sz w:val="22"/>
                <w:szCs w:val="22"/>
              </w:rPr>
            </w:pPr>
          </w:p>
        </w:tc>
        <w:tc>
          <w:tcPr>
            <w:tcW w:w="9923" w:type="dxa"/>
            <w:gridSpan w:val="3"/>
          </w:tcPr>
          <w:p w14:paraId="3F19FFFA" w14:textId="77777777" w:rsidR="00C0099C" w:rsidRDefault="00C0099C" w:rsidP="00201E78">
            <w:pPr>
              <w:rPr>
                <w:rFonts w:ascii="Arial" w:hAnsi="Arial" w:cs="Arial"/>
                <w:sz w:val="22"/>
                <w:szCs w:val="22"/>
              </w:rPr>
            </w:pPr>
          </w:p>
          <w:p w14:paraId="637DFC80" w14:textId="77777777" w:rsidR="00C0099C" w:rsidRPr="004C3A0B" w:rsidRDefault="00C0099C" w:rsidP="00201E78">
            <w:pPr>
              <w:rPr>
                <w:rFonts w:ascii="Arial" w:hAnsi="Arial" w:cs="Arial"/>
                <w:sz w:val="22"/>
                <w:szCs w:val="22"/>
              </w:rPr>
            </w:pPr>
          </w:p>
          <w:p w14:paraId="734C9CCE" w14:textId="77777777" w:rsidR="00C0099C" w:rsidRDefault="00C0099C" w:rsidP="00201E78">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376FDE6" w14:textId="77777777" w:rsidR="00C0099C" w:rsidRDefault="00C0099C" w:rsidP="00C0099C"/>
    <w:tbl>
      <w:tblPr>
        <w:tblStyle w:val="TableGrid"/>
        <w:tblW w:w="10485" w:type="dxa"/>
        <w:tblLook w:val="04A0" w:firstRow="1" w:lastRow="0" w:firstColumn="1" w:lastColumn="0" w:noHBand="0" w:noVBand="1"/>
      </w:tblPr>
      <w:tblGrid>
        <w:gridCol w:w="821"/>
        <w:gridCol w:w="7630"/>
        <w:gridCol w:w="1017"/>
        <w:gridCol w:w="1017"/>
      </w:tblGrid>
      <w:tr w:rsidR="00C0099C" w:rsidRPr="004C3A0B" w14:paraId="3AC8C5EC" w14:textId="77777777" w:rsidTr="00201E78">
        <w:trPr>
          <w:trHeight w:val="439"/>
        </w:trPr>
        <w:tc>
          <w:tcPr>
            <w:tcW w:w="562" w:type="dxa"/>
            <w:shd w:val="clear" w:color="auto" w:fill="F2F2F2" w:themeFill="background1" w:themeFillShade="F2"/>
          </w:tcPr>
          <w:p w14:paraId="36F76015" w14:textId="77777777" w:rsidR="00C0099C" w:rsidRPr="002132F9" w:rsidRDefault="00C0099C" w:rsidP="00201E7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B2DE576" w14:textId="77777777" w:rsidR="00C0099C" w:rsidRPr="004C3A0B" w:rsidRDefault="00C0099C" w:rsidP="00201E7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C0099C" w:rsidRPr="004C3A0B" w14:paraId="78B64743" w14:textId="77777777" w:rsidTr="00201E78">
        <w:trPr>
          <w:trHeight w:val="439"/>
        </w:trPr>
        <w:tc>
          <w:tcPr>
            <w:tcW w:w="562" w:type="dxa"/>
            <w:shd w:val="clear" w:color="auto" w:fill="F2F2F2" w:themeFill="background1" w:themeFillShade="F2"/>
            <w:vAlign w:val="center"/>
          </w:tcPr>
          <w:p w14:paraId="435DB159" w14:textId="77777777" w:rsidR="00C0099C" w:rsidRPr="00842FC0" w:rsidRDefault="00C0099C" w:rsidP="00201E7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C696929" w14:textId="77777777" w:rsidR="00C0099C" w:rsidRPr="004C3A0B" w:rsidRDefault="00C0099C" w:rsidP="00201E7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2F4552F"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2274DFB1" w14:textId="77777777" w:rsidR="00C0099C" w:rsidRPr="004C3A0B" w:rsidRDefault="00C0099C" w:rsidP="00201E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0099C" w:rsidRPr="004C3A0B" w14:paraId="677B948A" w14:textId="77777777" w:rsidTr="00201E78">
        <w:trPr>
          <w:trHeight w:val="439"/>
        </w:trPr>
        <w:tc>
          <w:tcPr>
            <w:tcW w:w="562" w:type="dxa"/>
            <w:shd w:val="clear" w:color="auto" w:fill="F2F2F2" w:themeFill="background1" w:themeFillShade="F2"/>
            <w:vAlign w:val="center"/>
          </w:tcPr>
          <w:p w14:paraId="03D8DDDD" w14:textId="77777777" w:rsidR="00C0099C" w:rsidRPr="00842FC0" w:rsidRDefault="00C0099C" w:rsidP="00201E7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31C418F7"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4AFE7F9D"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2072999B"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530995EA" w14:textId="77777777" w:rsidTr="00201E78">
        <w:trPr>
          <w:trHeight w:val="403"/>
        </w:trPr>
        <w:tc>
          <w:tcPr>
            <w:tcW w:w="562" w:type="dxa"/>
            <w:shd w:val="clear" w:color="auto" w:fill="F2F2F2" w:themeFill="background1" w:themeFillShade="F2"/>
            <w:vAlign w:val="center"/>
          </w:tcPr>
          <w:p w14:paraId="0AFE6C0B" w14:textId="77777777" w:rsidR="00C0099C" w:rsidRPr="00842FC0" w:rsidRDefault="00C0099C" w:rsidP="00201E7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5D83A9C7"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F151195"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06505640"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2C5220BC" w14:textId="77777777" w:rsidTr="00201E78">
        <w:trPr>
          <w:trHeight w:val="439"/>
        </w:trPr>
        <w:tc>
          <w:tcPr>
            <w:tcW w:w="562" w:type="dxa"/>
            <w:shd w:val="clear" w:color="auto" w:fill="F2F2F2" w:themeFill="background1" w:themeFillShade="F2"/>
            <w:vAlign w:val="center"/>
          </w:tcPr>
          <w:p w14:paraId="31C9027B" w14:textId="77777777" w:rsidR="00C0099C" w:rsidRPr="00842FC0" w:rsidRDefault="00C0099C" w:rsidP="00201E7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077105AC"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5F35AEC"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33F3D57E"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10121E36" w14:textId="77777777" w:rsidTr="00201E78">
        <w:trPr>
          <w:trHeight w:val="403"/>
        </w:trPr>
        <w:tc>
          <w:tcPr>
            <w:tcW w:w="562" w:type="dxa"/>
            <w:shd w:val="clear" w:color="auto" w:fill="F2F2F2" w:themeFill="background1" w:themeFillShade="F2"/>
            <w:vAlign w:val="center"/>
          </w:tcPr>
          <w:p w14:paraId="65BE9D98" w14:textId="77777777" w:rsidR="00C0099C" w:rsidRPr="00842FC0" w:rsidRDefault="00C0099C" w:rsidP="00201E7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5CB0AD21"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00EEADD3"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5F8F1B2B"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15DAE507" w14:textId="77777777" w:rsidTr="00201E78">
        <w:trPr>
          <w:trHeight w:val="403"/>
        </w:trPr>
        <w:tc>
          <w:tcPr>
            <w:tcW w:w="562" w:type="dxa"/>
            <w:shd w:val="clear" w:color="auto" w:fill="F2F2F2" w:themeFill="background1" w:themeFillShade="F2"/>
            <w:vAlign w:val="center"/>
          </w:tcPr>
          <w:p w14:paraId="221DB78A" w14:textId="77777777" w:rsidR="00C0099C" w:rsidRPr="00842FC0" w:rsidRDefault="00C0099C" w:rsidP="00201E7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6916EC44"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F72E351"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65876281"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49A2BE5B" w14:textId="77777777" w:rsidTr="00201E78">
        <w:trPr>
          <w:trHeight w:val="403"/>
        </w:trPr>
        <w:tc>
          <w:tcPr>
            <w:tcW w:w="562" w:type="dxa"/>
            <w:shd w:val="clear" w:color="auto" w:fill="F2F2F2" w:themeFill="background1" w:themeFillShade="F2"/>
            <w:vAlign w:val="center"/>
          </w:tcPr>
          <w:p w14:paraId="0991022E" w14:textId="77777777" w:rsidR="00C0099C" w:rsidRPr="00842FC0" w:rsidRDefault="00C0099C" w:rsidP="00201E7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B0D60E0"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B4A33C2"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18B09722"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00FA27E6" w14:textId="77777777" w:rsidTr="00201E78">
        <w:trPr>
          <w:trHeight w:val="403"/>
        </w:trPr>
        <w:tc>
          <w:tcPr>
            <w:tcW w:w="562" w:type="dxa"/>
            <w:shd w:val="clear" w:color="auto" w:fill="F2F2F2" w:themeFill="background1" w:themeFillShade="F2"/>
            <w:vAlign w:val="center"/>
          </w:tcPr>
          <w:p w14:paraId="036D7C15" w14:textId="77777777" w:rsidR="00C0099C" w:rsidRPr="00842FC0" w:rsidRDefault="00C0099C" w:rsidP="00201E78">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1A3DEEFF"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55067D69"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7505F7A3"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42C89DEF" w14:textId="77777777" w:rsidTr="00201E78">
        <w:trPr>
          <w:trHeight w:val="403"/>
        </w:trPr>
        <w:tc>
          <w:tcPr>
            <w:tcW w:w="562" w:type="dxa"/>
            <w:shd w:val="clear" w:color="auto" w:fill="F2F2F2" w:themeFill="background1" w:themeFillShade="F2"/>
            <w:vAlign w:val="center"/>
          </w:tcPr>
          <w:p w14:paraId="17D94373" w14:textId="77777777" w:rsidR="00C0099C" w:rsidRPr="00842FC0" w:rsidRDefault="00C0099C" w:rsidP="00201E78">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04FD62A8" w14:textId="77777777" w:rsidR="00C0099C" w:rsidRPr="004C3A0B" w:rsidRDefault="00C0099C" w:rsidP="00201E7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7BE77C7"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3105B39F" w14:textId="77777777" w:rsidR="00C0099C" w:rsidRPr="00C71BCC" w:rsidRDefault="00C0099C" w:rsidP="00201E78">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C0099C" w:rsidRPr="004C3A0B" w14:paraId="5E70DD56" w14:textId="77777777" w:rsidTr="00201E78">
        <w:trPr>
          <w:trHeight w:val="403"/>
        </w:trPr>
        <w:tc>
          <w:tcPr>
            <w:tcW w:w="562" w:type="dxa"/>
            <w:shd w:val="clear" w:color="auto" w:fill="F2F2F2" w:themeFill="background1" w:themeFillShade="F2"/>
            <w:vAlign w:val="center"/>
          </w:tcPr>
          <w:p w14:paraId="255FC0BD" w14:textId="77777777" w:rsidR="00C0099C" w:rsidRPr="00842FC0" w:rsidRDefault="00C0099C" w:rsidP="00201E78">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6571EBD3" w14:textId="77777777" w:rsidR="00C0099C" w:rsidRPr="004C3A0B" w:rsidRDefault="00C0099C" w:rsidP="00201E7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C0099C" w:rsidRPr="004C3A0B" w14:paraId="70B6FF98" w14:textId="77777777" w:rsidTr="00201E78">
        <w:trPr>
          <w:trHeight w:val="403"/>
        </w:trPr>
        <w:tc>
          <w:tcPr>
            <w:tcW w:w="562" w:type="dxa"/>
            <w:vAlign w:val="center"/>
          </w:tcPr>
          <w:p w14:paraId="2AE8045C" w14:textId="77777777" w:rsidR="00C0099C" w:rsidRPr="00E65973" w:rsidRDefault="00C0099C" w:rsidP="00201E78">
            <w:pPr>
              <w:autoSpaceDE w:val="0"/>
              <w:autoSpaceDN w:val="0"/>
              <w:adjustRightInd w:val="0"/>
              <w:jc w:val="center"/>
              <w:rPr>
                <w:rFonts w:ascii="Arial" w:hAnsi="Arial" w:cs="Arial"/>
                <w:sz w:val="22"/>
                <w:szCs w:val="22"/>
              </w:rPr>
            </w:pPr>
          </w:p>
        </w:tc>
        <w:tc>
          <w:tcPr>
            <w:tcW w:w="9923" w:type="dxa"/>
            <w:gridSpan w:val="3"/>
            <w:vAlign w:val="center"/>
          </w:tcPr>
          <w:p w14:paraId="21FC0847" w14:textId="77777777" w:rsidR="00C0099C" w:rsidRDefault="00C0099C" w:rsidP="00201E78">
            <w:pPr>
              <w:autoSpaceDE w:val="0"/>
              <w:autoSpaceDN w:val="0"/>
              <w:adjustRightInd w:val="0"/>
              <w:rPr>
                <w:rFonts w:ascii="Arial" w:hAnsi="Arial" w:cs="Arial"/>
                <w:sz w:val="22"/>
                <w:szCs w:val="22"/>
              </w:rPr>
            </w:pPr>
          </w:p>
          <w:p w14:paraId="5CD650E0" w14:textId="77777777" w:rsidR="00C0099C" w:rsidRDefault="00C0099C" w:rsidP="00201E78">
            <w:pPr>
              <w:autoSpaceDE w:val="0"/>
              <w:autoSpaceDN w:val="0"/>
              <w:adjustRightInd w:val="0"/>
              <w:rPr>
                <w:rFonts w:ascii="Arial" w:hAnsi="Arial" w:cs="Arial"/>
                <w:sz w:val="22"/>
                <w:szCs w:val="22"/>
              </w:rPr>
            </w:pPr>
          </w:p>
          <w:p w14:paraId="24E98D59" w14:textId="77777777" w:rsidR="00C0099C" w:rsidRPr="00354F34" w:rsidRDefault="00C0099C" w:rsidP="00201E78">
            <w:pPr>
              <w:autoSpaceDE w:val="0"/>
              <w:autoSpaceDN w:val="0"/>
              <w:adjustRightInd w:val="0"/>
              <w:rPr>
                <w:rFonts w:ascii="Arial" w:hAnsi="Arial" w:cs="Arial"/>
                <w:sz w:val="22"/>
                <w:szCs w:val="22"/>
              </w:rPr>
            </w:pPr>
          </w:p>
          <w:p w14:paraId="2EE05F5B" w14:textId="77777777" w:rsidR="00C0099C" w:rsidRPr="004C3A0B" w:rsidRDefault="00C0099C" w:rsidP="00201E78">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0099C" w:rsidRPr="004C3A0B" w14:paraId="27126A06" w14:textId="77777777" w:rsidTr="00201E78">
        <w:trPr>
          <w:trHeight w:val="403"/>
        </w:trPr>
        <w:tc>
          <w:tcPr>
            <w:tcW w:w="562" w:type="dxa"/>
            <w:shd w:val="clear" w:color="auto" w:fill="F2F2F2" w:themeFill="background1" w:themeFillShade="F2"/>
            <w:vAlign w:val="center"/>
          </w:tcPr>
          <w:p w14:paraId="37786CBF" w14:textId="77777777" w:rsidR="00C0099C" w:rsidRPr="00842FC0" w:rsidRDefault="00C0099C" w:rsidP="00201E7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21F09F0D"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C0099C" w:rsidRPr="004C3A0B" w14:paraId="077BFFEE" w14:textId="77777777" w:rsidTr="00201E78">
        <w:trPr>
          <w:trHeight w:val="403"/>
        </w:trPr>
        <w:tc>
          <w:tcPr>
            <w:tcW w:w="562" w:type="dxa"/>
            <w:vAlign w:val="center"/>
          </w:tcPr>
          <w:p w14:paraId="087A39C8" w14:textId="77777777" w:rsidR="00C0099C" w:rsidRPr="00E65973" w:rsidRDefault="00C0099C" w:rsidP="00201E78">
            <w:pPr>
              <w:autoSpaceDE w:val="0"/>
              <w:autoSpaceDN w:val="0"/>
              <w:adjustRightInd w:val="0"/>
              <w:jc w:val="center"/>
              <w:rPr>
                <w:rFonts w:ascii="Arial" w:hAnsi="Arial" w:cs="Arial"/>
                <w:sz w:val="22"/>
                <w:szCs w:val="22"/>
              </w:rPr>
            </w:pPr>
          </w:p>
        </w:tc>
        <w:tc>
          <w:tcPr>
            <w:tcW w:w="9923" w:type="dxa"/>
            <w:gridSpan w:val="3"/>
            <w:vAlign w:val="center"/>
          </w:tcPr>
          <w:p w14:paraId="540759B7" w14:textId="77777777" w:rsidR="00C0099C" w:rsidRDefault="00C0099C" w:rsidP="00201E78">
            <w:pPr>
              <w:autoSpaceDE w:val="0"/>
              <w:autoSpaceDN w:val="0"/>
              <w:adjustRightInd w:val="0"/>
              <w:rPr>
                <w:rFonts w:ascii="Arial" w:hAnsi="Arial" w:cs="Arial"/>
                <w:sz w:val="22"/>
                <w:szCs w:val="22"/>
              </w:rPr>
            </w:pPr>
          </w:p>
          <w:p w14:paraId="390993D4" w14:textId="77777777" w:rsidR="00C0099C" w:rsidRDefault="00C0099C" w:rsidP="00201E78">
            <w:pPr>
              <w:autoSpaceDE w:val="0"/>
              <w:autoSpaceDN w:val="0"/>
              <w:adjustRightInd w:val="0"/>
              <w:rPr>
                <w:rFonts w:ascii="Arial" w:hAnsi="Arial" w:cs="Arial"/>
                <w:sz w:val="22"/>
                <w:szCs w:val="22"/>
              </w:rPr>
            </w:pPr>
          </w:p>
          <w:p w14:paraId="3F78F765" w14:textId="77777777" w:rsidR="00C0099C" w:rsidRPr="00354F34" w:rsidRDefault="00C0099C" w:rsidP="00201E78">
            <w:pPr>
              <w:autoSpaceDE w:val="0"/>
              <w:autoSpaceDN w:val="0"/>
              <w:adjustRightInd w:val="0"/>
              <w:rPr>
                <w:rFonts w:ascii="Arial" w:hAnsi="Arial" w:cs="Arial"/>
                <w:sz w:val="22"/>
                <w:szCs w:val="22"/>
              </w:rPr>
            </w:pPr>
          </w:p>
          <w:p w14:paraId="1EB7AD31" w14:textId="77777777" w:rsidR="00C0099C" w:rsidRPr="004C3A0B" w:rsidRDefault="00C0099C" w:rsidP="00201E78">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0099C" w:rsidRPr="004C3A0B" w14:paraId="0174C3D0" w14:textId="77777777" w:rsidTr="00201E78">
        <w:trPr>
          <w:trHeight w:val="403"/>
        </w:trPr>
        <w:tc>
          <w:tcPr>
            <w:tcW w:w="562" w:type="dxa"/>
            <w:shd w:val="clear" w:color="auto" w:fill="F2F2F2" w:themeFill="background1" w:themeFillShade="F2"/>
            <w:vAlign w:val="center"/>
          </w:tcPr>
          <w:p w14:paraId="3B15F9BF" w14:textId="77777777" w:rsidR="00C0099C" w:rsidRPr="00842FC0" w:rsidRDefault="00C0099C" w:rsidP="00201E78">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551AD546"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C0099C" w:rsidRPr="004C3A0B" w14:paraId="677A3E32" w14:textId="77777777" w:rsidTr="00201E78">
        <w:trPr>
          <w:trHeight w:val="403"/>
        </w:trPr>
        <w:tc>
          <w:tcPr>
            <w:tcW w:w="562" w:type="dxa"/>
            <w:vAlign w:val="center"/>
          </w:tcPr>
          <w:p w14:paraId="7788ACD2" w14:textId="77777777" w:rsidR="00C0099C" w:rsidRPr="00E65973" w:rsidRDefault="00C0099C" w:rsidP="00201E78">
            <w:pPr>
              <w:autoSpaceDE w:val="0"/>
              <w:autoSpaceDN w:val="0"/>
              <w:adjustRightInd w:val="0"/>
              <w:jc w:val="center"/>
              <w:rPr>
                <w:rFonts w:ascii="Arial" w:hAnsi="Arial" w:cs="Arial"/>
                <w:sz w:val="22"/>
                <w:szCs w:val="22"/>
              </w:rPr>
            </w:pPr>
          </w:p>
        </w:tc>
        <w:tc>
          <w:tcPr>
            <w:tcW w:w="9923" w:type="dxa"/>
            <w:gridSpan w:val="3"/>
          </w:tcPr>
          <w:p w14:paraId="515ADF36" w14:textId="77777777" w:rsidR="00C0099C" w:rsidRDefault="00C0099C" w:rsidP="00201E78">
            <w:pPr>
              <w:autoSpaceDE w:val="0"/>
              <w:autoSpaceDN w:val="0"/>
              <w:adjustRightInd w:val="0"/>
              <w:rPr>
                <w:rFonts w:ascii="Arial" w:hAnsi="Arial" w:cs="Arial"/>
                <w:sz w:val="22"/>
                <w:szCs w:val="22"/>
              </w:rPr>
            </w:pPr>
          </w:p>
          <w:p w14:paraId="263207CA" w14:textId="77777777" w:rsidR="00C0099C" w:rsidRDefault="00C0099C" w:rsidP="00201E78">
            <w:pPr>
              <w:autoSpaceDE w:val="0"/>
              <w:autoSpaceDN w:val="0"/>
              <w:adjustRightInd w:val="0"/>
              <w:rPr>
                <w:rFonts w:ascii="Arial" w:hAnsi="Arial" w:cs="Arial"/>
                <w:sz w:val="22"/>
                <w:szCs w:val="22"/>
              </w:rPr>
            </w:pPr>
          </w:p>
          <w:p w14:paraId="68619CCF" w14:textId="77777777" w:rsidR="00C0099C" w:rsidRPr="00354F34" w:rsidRDefault="00C0099C" w:rsidP="00201E78">
            <w:pPr>
              <w:autoSpaceDE w:val="0"/>
              <w:autoSpaceDN w:val="0"/>
              <w:adjustRightInd w:val="0"/>
              <w:rPr>
                <w:rFonts w:ascii="Arial" w:hAnsi="Arial" w:cs="Arial"/>
                <w:sz w:val="22"/>
                <w:szCs w:val="22"/>
              </w:rPr>
            </w:pPr>
          </w:p>
          <w:p w14:paraId="03C99588" w14:textId="77777777" w:rsidR="00C0099C" w:rsidRPr="004C3A0B" w:rsidRDefault="00C0099C" w:rsidP="00201E78">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0099C" w:rsidRPr="004C3A0B" w14:paraId="45059F85" w14:textId="77777777" w:rsidTr="00201E78">
        <w:trPr>
          <w:trHeight w:val="403"/>
        </w:trPr>
        <w:tc>
          <w:tcPr>
            <w:tcW w:w="562" w:type="dxa"/>
            <w:shd w:val="clear" w:color="auto" w:fill="F2F2F2" w:themeFill="background1" w:themeFillShade="F2"/>
            <w:vAlign w:val="center"/>
          </w:tcPr>
          <w:p w14:paraId="57B1026B" w14:textId="77777777" w:rsidR="00C0099C" w:rsidRPr="00842FC0" w:rsidRDefault="00C0099C" w:rsidP="00201E78">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3CB69F2F" w14:textId="77777777" w:rsidR="00C0099C" w:rsidRPr="004C3A0B" w:rsidRDefault="00C0099C" w:rsidP="00201E7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C0099C" w:rsidRPr="004C3A0B" w14:paraId="5D4C7CCC" w14:textId="77777777" w:rsidTr="00201E78">
        <w:trPr>
          <w:trHeight w:val="403"/>
        </w:trPr>
        <w:tc>
          <w:tcPr>
            <w:tcW w:w="562" w:type="dxa"/>
            <w:vAlign w:val="center"/>
          </w:tcPr>
          <w:p w14:paraId="03C59C2B" w14:textId="77777777" w:rsidR="00C0099C" w:rsidRPr="00E65973" w:rsidRDefault="00C0099C" w:rsidP="00201E78">
            <w:pPr>
              <w:autoSpaceDE w:val="0"/>
              <w:autoSpaceDN w:val="0"/>
              <w:adjustRightInd w:val="0"/>
              <w:jc w:val="center"/>
              <w:rPr>
                <w:rFonts w:ascii="Arial" w:hAnsi="Arial" w:cs="Arial"/>
                <w:sz w:val="22"/>
                <w:szCs w:val="22"/>
              </w:rPr>
            </w:pPr>
          </w:p>
        </w:tc>
        <w:tc>
          <w:tcPr>
            <w:tcW w:w="9923" w:type="dxa"/>
            <w:gridSpan w:val="3"/>
          </w:tcPr>
          <w:p w14:paraId="4F04D1D8" w14:textId="77777777" w:rsidR="00C0099C" w:rsidRDefault="00C0099C" w:rsidP="00201E78">
            <w:pPr>
              <w:autoSpaceDE w:val="0"/>
              <w:autoSpaceDN w:val="0"/>
              <w:adjustRightInd w:val="0"/>
              <w:rPr>
                <w:rFonts w:ascii="Arial" w:hAnsi="Arial" w:cs="Arial"/>
                <w:sz w:val="22"/>
                <w:szCs w:val="22"/>
              </w:rPr>
            </w:pPr>
          </w:p>
          <w:p w14:paraId="06F33C77" w14:textId="77777777" w:rsidR="00C0099C" w:rsidRDefault="00C0099C" w:rsidP="00201E78">
            <w:pPr>
              <w:autoSpaceDE w:val="0"/>
              <w:autoSpaceDN w:val="0"/>
              <w:adjustRightInd w:val="0"/>
              <w:rPr>
                <w:rFonts w:ascii="Arial" w:hAnsi="Arial" w:cs="Arial"/>
                <w:sz w:val="22"/>
                <w:szCs w:val="22"/>
              </w:rPr>
            </w:pPr>
          </w:p>
          <w:p w14:paraId="3C635169" w14:textId="77777777" w:rsidR="00C0099C" w:rsidRPr="00354F34" w:rsidRDefault="00C0099C" w:rsidP="00201E78">
            <w:pPr>
              <w:autoSpaceDE w:val="0"/>
              <w:autoSpaceDN w:val="0"/>
              <w:adjustRightInd w:val="0"/>
              <w:rPr>
                <w:rFonts w:ascii="Arial" w:hAnsi="Arial" w:cs="Arial"/>
                <w:sz w:val="22"/>
                <w:szCs w:val="22"/>
              </w:rPr>
            </w:pPr>
          </w:p>
          <w:p w14:paraId="4936FB1E" w14:textId="77777777" w:rsidR="00C0099C" w:rsidRPr="004C3A0B" w:rsidRDefault="00C0099C" w:rsidP="00201E78">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0099C" w:rsidRPr="004C3A0B" w14:paraId="4DF8CCB0" w14:textId="77777777" w:rsidTr="00201E78">
        <w:trPr>
          <w:trHeight w:val="403"/>
        </w:trPr>
        <w:tc>
          <w:tcPr>
            <w:tcW w:w="562" w:type="dxa"/>
            <w:shd w:val="clear" w:color="auto" w:fill="F2F2F2" w:themeFill="background1" w:themeFillShade="F2"/>
            <w:vAlign w:val="center"/>
          </w:tcPr>
          <w:p w14:paraId="5A5C8236" w14:textId="77777777" w:rsidR="00C0099C" w:rsidRPr="00842FC0" w:rsidRDefault="00C0099C" w:rsidP="00201E78">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29FC453C" w14:textId="77777777" w:rsidR="00C0099C" w:rsidRDefault="00C0099C" w:rsidP="00201E78">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0"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C0099C" w:rsidRPr="004C3A0B" w14:paraId="719936A0" w14:textId="77777777" w:rsidTr="00201E78">
        <w:trPr>
          <w:trHeight w:val="403"/>
        </w:trPr>
        <w:tc>
          <w:tcPr>
            <w:tcW w:w="562" w:type="dxa"/>
            <w:vAlign w:val="center"/>
          </w:tcPr>
          <w:p w14:paraId="5CD15720" w14:textId="77777777" w:rsidR="00C0099C" w:rsidRPr="00E65973" w:rsidRDefault="00C0099C" w:rsidP="00201E78">
            <w:pPr>
              <w:autoSpaceDE w:val="0"/>
              <w:autoSpaceDN w:val="0"/>
              <w:adjustRightInd w:val="0"/>
              <w:jc w:val="center"/>
              <w:rPr>
                <w:rFonts w:ascii="Arial" w:hAnsi="Arial" w:cs="Arial"/>
                <w:sz w:val="22"/>
                <w:szCs w:val="22"/>
              </w:rPr>
            </w:pPr>
          </w:p>
        </w:tc>
        <w:tc>
          <w:tcPr>
            <w:tcW w:w="9923" w:type="dxa"/>
            <w:gridSpan w:val="3"/>
          </w:tcPr>
          <w:p w14:paraId="660842A3" w14:textId="77777777" w:rsidR="00C0099C" w:rsidRDefault="00C0099C" w:rsidP="00201E78">
            <w:pPr>
              <w:autoSpaceDE w:val="0"/>
              <w:autoSpaceDN w:val="0"/>
              <w:adjustRightInd w:val="0"/>
              <w:rPr>
                <w:rFonts w:ascii="Arial" w:hAnsi="Arial" w:cs="Arial"/>
                <w:sz w:val="22"/>
                <w:szCs w:val="22"/>
              </w:rPr>
            </w:pPr>
          </w:p>
          <w:p w14:paraId="65F14326" w14:textId="77777777" w:rsidR="00C0099C" w:rsidRDefault="00C0099C" w:rsidP="00201E78">
            <w:pPr>
              <w:autoSpaceDE w:val="0"/>
              <w:autoSpaceDN w:val="0"/>
              <w:adjustRightInd w:val="0"/>
              <w:rPr>
                <w:rFonts w:ascii="Arial" w:hAnsi="Arial" w:cs="Arial"/>
                <w:sz w:val="22"/>
                <w:szCs w:val="22"/>
              </w:rPr>
            </w:pPr>
          </w:p>
          <w:p w14:paraId="73AA0422" w14:textId="77777777" w:rsidR="00C0099C" w:rsidRPr="00354F34" w:rsidRDefault="00C0099C" w:rsidP="00201E78">
            <w:pPr>
              <w:autoSpaceDE w:val="0"/>
              <w:autoSpaceDN w:val="0"/>
              <w:adjustRightInd w:val="0"/>
              <w:rPr>
                <w:rFonts w:ascii="Arial" w:hAnsi="Arial" w:cs="Arial"/>
                <w:sz w:val="22"/>
                <w:szCs w:val="22"/>
              </w:rPr>
            </w:pPr>
          </w:p>
          <w:p w14:paraId="5C6D8BCE" w14:textId="77777777" w:rsidR="00C0099C" w:rsidRDefault="00C0099C" w:rsidP="00201E78">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0099C" w:rsidRPr="004C3A0B" w14:paraId="5C15E379" w14:textId="77777777" w:rsidTr="00201E78">
        <w:trPr>
          <w:trHeight w:val="606"/>
        </w:trPr>
        <w:tc>
          <w:tcPr>
            <w:tcW w:w="562" w:type="dxa"/>
            <w:shd w:val="clear" w:color="auto" w:fill="F2F2F2" w:themeFill="background1" w:themeFillShade="F2"/>
            <w:vAlign w:val="center"/>
          </w:tcPr>
          <w:p w14:paraId="1DD17B55" w14:textId="77777777" w:rsidR="00C0099C" w:rsidRPr="00842FC0" w:rsidRDefault="00C0099C" w:rsidP="00201E7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0875323E" w14:textId="77777777" w:rsidR="00C0099C" w:rsidRPr="009563B2" w:rsidRDefault="00C0099C" w:rsidP="00201E7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13151725" w14:textId="77777777" w:rsidR="00C0099C" w:rsidRPr="003257BD" w:rsidRDefault="00C0099C" w:rsidP="00201E78">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2B2596C6" w14:textId="77777777" w:rsidR="00C0099C" w:rsidRPr="00C71BCC" w:rsidRDefault="00C0099C" w:rsidP="00201E78">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Pr="00C71BCC">
                  <w:rPr>
                    <w:rFonts w:ascii="MS Gothic" w:eastAsia="MS Gothic" w:hAnsi="MS Gothic" w:cs="Arial" w:hint="eastAsia"/>
                  </w:rPr>
                  <w:t>☐</w:t>
                </w:r>
              </w:sdtContent>
            </w:sdt>
          </w:p>
        </w:tc>
      </w:tr>
      <w:tr w:rsidR="00C0099C" w:rsidRPr="004C3A0B" w14:paraId="793D79B4" w14:textId="77777777" w:rsidTr="00201E78">
        <w:trPr>
          <w:trHeight w:val="632"/>
        </w:trPr>
        <w:tc>
          <w:tcPr>
            <w:tcW w:w="562" w:type="dxa"/>
            <w:shd w:val="clear" w:color="auto" w:fill="F2F2F2" w:themeFill="background1" w:themeFillShade="F2"/>
            <w:vAlign w:val="center"/>
          </w:tcPr>
          <w:p w14:paraId="4EC485FA" w14:textId="77777777" w:rsidR="00C0099C" w:rsidRPr="00842FC0" w:rsidRDefault="00C0099C" w:rsidP="00201E78">
            <w:pPr>
              <w:autoSpaceDE w:val="0"/>
              <w:autoSpaceDN w:val="0"/>
              <w:adjustRightInd w:val="0"/>
              <w:jc w:val="center"/>
              <w:rPr>
                <w:rFonts w:ascii="Arial" w:hAnsi="Arial" w:cs="Arial"/>
                <w:bCs/>
                <w:sz w:val="22"/>
                <w:szCs w:val="22"/>
              </w:rPr>
            </w:pPr>
            <w:r>
              <w:rPr>
                <w:rFonts w:ascii="Arial" w:hAnsi="Arial" w:cs="Arial"/>
                <w:bCs/>
                <w:sz w:val="22"/>
                <w:szCs w:val="22"/>
              </w:rPr>
              <w:lastRenderedPageBreak/>
              <w:t>27</w:t>
            </w:r>
          </w:p>
        </w:tc>
        <w:tc>
          <w:tcPr>
            <w:tcW w:w="7905" w:type="dxa"/>
            <w:shd w:val="clear" w:color="auto" w:fill="F2F2F2" w:themeFill="background1" w:themeFillShade="F2"/>
          </w:tcPr>
          <w:p w14:paraId="6454ACAC" w14:textId="77777777" w:rsidR="00C0099C" w:rsidRPr="0092487B" w:rsidRDefault="00C0099C" w:rsidP="00201E7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F712F0F" w14:textId="77777777" w:rsidR="00C0099C" w:rsidRPr="003257BD" w:rsidRDefault="00C0099C" w:rsidP="00201E78">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54270D7E" w14:textId="77777777" w:rsidR="00C0099C" w:rsidRPr="00C71BCC" w:rsidRDefault="00C0099C" w:rsidP="00201E78">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Pr="00C71BCC">
                  <w:rPr>
                    <w:rFonts w:ascii="MS Gothic" w:eastAsia="MS Gothic" w:hAnsi="MS Gothic" w:cs="Arial" w:hint="eastAsia"/>
                  </w:rPr>
                  <w:t>☐</w:t>
                </w:r>
              </w:sdtContent>
            </w:sdt>
          </w:p>
        </w:tc>
      </w:tr>
    </w:tbl>
    <w:p w14:paraId="4672F3EA" w14:textId="77777777" w:rsidR="00C0099C" w:rsidRDefault="00C0099C" w:rsidP="00C0099C">
      <w:pPr>
        <w:rPr>
          <w:rFonts w:ascii="Arial" w:hAnsi="Arial" w:cs="Arial"/>
          <w:b/>
          <w:bCs/>
          <w:sz w:val="22"/>
        </w:rPr>
      </w:pPr>
    </w:p>
    <w:p w14:paraId="430425DC" w14:textId="77777777" w:rsidR="00C0099C" w:rsidRDefault="00C0099C" w:rsidP="00C0099C">
      <w:pPr>
        <w:rPr>
          <w:rFonts w:ascii="Arial" w:hAnsi="Arial" w:cs="Arial"/>
          <w:b/>
          <w:bCs/>
          <w:sz w:val="22"/>
        </w:rPr>
      </w:pPr>
      <w:r>
        <w:rPr>
          <w:rFonts w:ascii="Arial" w:hAnsi="Arial" w:cs="Arial"/>
          <w:b/>
          <w:bCs/>
          <w:sz w:val="22"/>
        </w:rPr>
        <w:br w:type="page"/>
      </w:r>
    </w:p>
    <w:p w14:paraId="112D3833" w14:textId="77777777" w:rsidR="00C0099C" w:rsidRPr="00354F34" w:rsidRDefault="00C0099C" w:rsidP="00C0099C">
      <w:pPr>
        <w:autoSpaceDE w:val="0"/>
        <w:autoSpaceDN w:val="0"/>
        <w:adjustRightInd w:val="0"/>
        <w:spacing w:after="240"/>
        <w:rPr>
          <w:rFonts w:ascii="Arial" w:hAnsi="Arial" w:cs="Arial"/>
          <w:b/>
          <w:sz w:val="22"/>
        </w:rPr>
      </w:pPr>
      <w:r w:rsidRPr="00354F34">
        <w:rPr>
          <w:rFonts w:ascii="Arial" w:hAnsi="Arial" w:cs="Arial"/>
          <w:b/>
          <w:sz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99"/>
        <w:gridCol w:w="2932"/>
        <w:gridCol w:w="4726"/>
        <w:gridCol w:w="2120"/>
      </w:tblGrid>
      <w:tr w:rsidR="00C0099C" w:rsidRPr="004C3A0B" w14:paraId="04811DBA" w14:textId="77777777" w:rsidTr="00201E78">
        <w:trPr>
          <w:trHeight w:val="1807"/>
        </w:trPr>
        <w:tc>
          <w:tcPr>
            <w:tcW w:w="554" w:type="dxa"/>
            <w:shd w:val="clear" w:color="auto" w:fill="F2F2F2" w:themeFill="background1" w:themeFillShade="F2"/>
            <w:vAlign w:val="center"/>
          </w:tcPr>
          <w:p w14:paraId="0ED1B6C0" w14:textId="77777777" w:rsidR="00C0099C" w:rsidRPr="004C3A0B" w:rsidRDefault="00C0099C" w:rsidP="00201E78">
            <w:pPr>
              <w:jc w:val="center"/>
              <w:rPr>
                <w:rFonts w:ascii="Arial" w:hAnsi="Arial" w:cs="Arial"/>
                <w:sz w:val="22"/>
              </w:rPr>
            </w:pPr>
          </w:p>
        </w:tc>
        <w:tc>
          <w:tcPr>
            <w:tcW w:w="9923" w:type="dxa"/>
            <w:gridSpan w:val="3"/>
            <w:shd w:val="clear" w:color="auto" w:fill="F2F2F2" w:themeFill="background1" w:themeFillShade="F2"/>
            <w:vAlign w:val="center"/>
          </w:tcPr>
          <w:p w14:paraId="1E5C9C66" w14:textId="77777777" w:rsidR="00C0099C" w:rsidRPr="004C3A0B" w:rsidRDefault="00C0099C" w:rsidP="00201E78">
            <w:pPr>
              <w:rPr>
                <w:rFonts w:ascii="Arial" w:hAnsi="Arial" w:cs="Arial"/>
                <w:b/>
                <w:bCs/>
                <w:color w:val="000000"/>
                <w:sz w:val="22"/>
              </w:rPr>
            </w:pPr>
            <w:r w:rsidRPr="004C3A0B">
              <w:rPr>
                <w:rFonts w:ascii="Arial"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rPr>
              <w:t>.</w:t>
            </w:r>
          </w:p>
          <w:p w14:paraId="61E8B4D1" w14:textId="77777777" w:rsidR="00C0099C" w:rsidRPr="004C3A0B" w:rsidRDefault="00C0099C" w:rsidP="00201E78">
            <w:pPr>
              <w:rPr>
                <w:rFonts w:ascii="Arial" w:hAnsi="Arial" w:cs="Arial"/>
                <w:b/>
                <w:bCs/>
                <w:color w:val="000000"/>
                <w:sz w:val="22"/>
              </w:rPr>
            </w:pPr>
          </w:p>
          <w:p w14:paraId="376DA5DF" w14:textId="77777777" w:rsidR="00C0099C" w:rsidRPr="004C3A0B" w:rsidRDefault="00C0099C" w:rsidP="00201E78">
            <w:pPr>
              <w:rPr>
                <w:rFonts w:ascii="Arial" w:hAnsi="Arial" w:cs="Arial"/>
                <w:color w:val="000080"/>
                <w:sz w:val="22"/>
              </w:rPr>
            </w:pPr>
            <w:r w:rsidRPr="004C3A0B">
              <w:rPr>
                <w:rFonts w:ascii="Arial" w:hAnsi="Arial" w:cs="Arial"/>
                <w:sz w:val="22"/>
              </w:rPr>
              <w:t xml:space="preserve">In submitting this </w:t>
            </w:r>
            <w:proofErr w:type="gramStart"/>
            <w:r w:rsidRPr="004C3A0B">
              <w:rPr>
                <w:rFonts w:ascii="Arial" w:hAnsi="Arial" w:cs="Arial"/>
                <w:sz w:val="22"/>
              </w:rPr>
              <w:t>application</w:t>
            </w:r>
            <w:proofErr w:type="gramEnd"/>
            <w:r w:rsidRPr="004C3A0B">
              <w:rPr>
                <w:rFonts w:ascii="Arial" w:hAnsi="Arial" w:cs="Arial"/>
                <w:sz w:val="22"/>
              </w:rPr>
              <w:t xml:space="preserve"> I hereby confirm that I undertake to ensure that the above named research activity will meet the University’s </w:t>
            </w:r>
            <w:r w:rsidRPr="00CA510C">
              <w:rPr>
                <w:rFonts w:ascii="Arial" w:hAnsi="Arial" w:cs="Arial"/>
                <w:sz w:val="22"/>
              </w:rPr>
              <w:t>Research Ethics and Integrity Code of Practice</w:t>
            </w:r>
            <w:r>
              <w:rPr>
                <w:rFonts w:ascii="Arial" w:hAnsi="Arial" w:cs="Arial"/>
                <w:sz w:val="22"/>
              </w:rPr>
              <w:t xml:space="preserve"> which is published on the website: </w:t>
            </w:r>
            <w:hyperlink r:id="rId12" w:history="1">
              <w:r w:rsidRPr="00100C35">
                <w:rPr>
                  <w:rStyle w:val="Hyperlink"/>
                  <w:rFonts w:ascii="Arial" w:hAnsi="Arial" w:cs="Arial"/>
                  <w:sz w:val="22"/>
                </w:rPr>
                <w:t>https://www.uwtsd.ac.uk/research/research-ethics/</w:t>
              </w:r>
            </w:hyperlink>
            <w:r>
              <w:rPr>
                <w:rFonts w:ascii="Arial" w:hAnsi="Arial" w:cs="Arial"/>
                <w:sz w:val="22"/>
              </w:rPr>
              <w:t xml:space="preserve"> </w:t>
            </w:r>
          </w:p>
        </w:tc>
      </w:tr>
      <w:tr w:rsidR="00C0099C" w:rsidRPr="004C3A0B" w14:paraId="56E78C94" w14:textId="77777777" w:rsidTr="00201E7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5E2782" w14:textId="77777777" w:rsidR="00C0099C" w:rsidRPr="00BC301B" w:rsidRDefault="00C0099C" w:rsidP="00201E78">
            <w:pPr>
              <w:spacing w:before="100" w:beforeAutospacing="1" w:after="100" w:afterAutospacing="1"/>
              <w:jc w:val="center"/>
              <w:rPr>
                <w:rFonts w:ascii="Arial" w:hAnsi="Arial" w:cs="Arial"/>
                <w:bCs/>
                <w:sz w:val="22"/>
              </w:rPr>
            </w:pPr>
            <w:r>
              <w:rPr>
                <w:rFonts w:ascii="Arial" w:hAnsi="Arial" w:cs="Arial"/>
                <w:bCs/>
                <w:sz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1E963E" w14:textId="77777777" w:rsidR="00C0099C" w:rsidRPr="004C3A0B" w:rsidRDefault="00C0099C" w:rsidP="00201E78">
            <w:pPr>
              <w:spacing w:before="100" w:beforeAutospacing="1" w:after="100" w:afterAutospacing="1"/>
              <w:rPr>
                <w:rFonts w:ascii="Arial" w:hAnsi="Arial" w:cs="Arial"/>
                <w:sz w:val="22"/>
              </w:rPr>
            </w:pPr>
            <w:r w:rsidRPr="004C3A0B">
              <w:rPr>
                <w:rFonts w:ascii="Arial" w:hAnsi="Arial" w:cs="Arial"/>
                <w:b/>
                <w:bCs/>
                <w:sz w:val="22"/>
              </w:rPr>
              <w:t>Signature of applicant:</w:t>
            </w:r>
          </w:p>
        </w:tc>
        <w:tc>
          <w:tcPr>
            <w:tcW w:w="4820" w:type="dxa"/>
            <w:tcBorders>
              <w:left w:val="single" w:sz="4" w:space="0" w:color="auto"/>
            </w:tcBorders>
            <w:vAlign w:val="center"/>
          </w:tcPr>
          <w:p w14:paraId="5376B791" w14:textId="77777777" w:rsidR="00C0099C" w:rsidRPr="00F5223B" w:rsidRDefault="00C0099C" w:rsidP="00201E78">
            <w:pPr>
              <w:spacing w:before="100" w:beforeAutospacing="1" w:after="100" w:afterAutospacing="1"/>
              <w:rPr>
                <w:rFonts w:ascii="Brush Script MT" w:hAnsi="Brush Script MT" w:cs="Arial"/>
                <w:sz w:val="28"/>
                <w:szCs w:val="28"/>
              </w:rPr>
            </w:pPr>
            <w:r w:rsidRPr="00F5223B">
              <w:rPr>
                <w:rFonts w:ascii="Brush Script MT" w:hAnsi="Brush Script MT" w:cs="Arial"/>
                <w:sz w:val="28"/>
                <w:szCs w:val="28"/>
              </w:rPr>
              <w:t>Cezar Bodnariu</w:t>
            </w:r>
          </w:p>
        </w:tc>
        <w:tc>
          <w:tcPr>
            <w:tcW w:w="2139" w:type="dxa"/>
            <w:vAlign w:val="center"/>
          </w:tcPr>
          <w:p w14:paraId="0C6D1703" w14:textId="77777777" w:rsidR="00C0099C" w:rsidRDefault="00C0099C" w:rsidP="00201E78">
            <w:pPr>
              <w:spacing w:before="100" w:beforeAutospacing="1" w:after="100" w:afterAutospacing="1"/>
              <w:rPr>
                <w:rFonts w:ascii="Arial" w:hAnsi="Arial" w:cs="Arial"/>
                <w:b/>
                <w:bCs/>
                <w:sz w:val="22"/>
              </w:rPr>
            </w:pPr>
            <w:r w:rsidRPr="004C3A0B">
              <w:rPr>
                <w:rFonts w:ascii="Arial" w:hAnsi="Arial" w:cs="Arial"/>
                <w:b/>
                <w:bCs/>
                <w:sz w:val="22"/>
              </w:rPr>
              <w:t>Date:</w:t>
            </w:r>
            <w:r>
              <w:rPr>
                <w:rFonts w:ascii="Arial" w:hAnsi="Arial" w:cs="Arial"/>
                <w:b/>
                <w:bCs/>
                <w:sz w:val="22"/>
              </w:rPr>
              <w:t xml:space="preserve"> 31.10.2022</w:t>
            </w:r>
          </w:p>
          <w:p w14:paraId="50187FB1" w14:textId="77777777" w:rsidR="00C0099C" w:rsidRPr="004C3A0B" w:rsidRDefault="00C0099C" w:rsidP="00201E78">
            <w:pPr>
              <w:spacing w:before="100" w:beforeAutospacing="1" w:after="100" w:afterAutospacing="1"/>
              <w:rPr>
                <w:rFonts w:ascii="Arial" w:hAnsi="Arial" w:cs="Arial"/>
                <w:sz w:val="22"/>
              </w:rPr>
            </w:pPr>
          </w:p>
        </w:tc>
      </w:tr>
    </w:tbl>
    <w:p w14:paraId="0C08FD75" w14:textId="77777777" w:rsidR="00C0099C" w:rsidRPr="004C3A0B" w:rsidRDefault="00C0099C" w:rsidP="00C0099C">
      <w:pPr>
        <w:rPr>
          <w:rFonts w:ascii="Arial" w:hAnsi="Arial" w:cs="Arial"/>
          <w:sz w:val="22"/>
        </w:rPr>
      </w:pPr>
    </w:p>
    <w:p w14:paraId="4FF0365D" w14:textId="77777777" w:rsidR="00C0099C" w:rsidRPr="004C3A0B" w:rsidRDefault="00C0099C" w:rsidP="00C0099C">
      <w:pPr>
        <w:rPr>
          <w:rFonts w:ascii="Arial" w:hAnsi="Arial" w:cs="Arial"/>
          <w:b/>
          <w:i/>
          <w:sz w:val="22"/>
        </w:rPr>
      </w:pPr>
      <w:r w:rsidRPr="004C3A0B">
        <w:rPr>
          <w:rFonts w:ascii="Arial" w:hAnsi="Arial" w:cs="Arial"/>
          <w:b/>
          <w:i/>
          <w:sz w:val="22"/>
        </w:rPr>
        <w:t>For STUDENT</w:t>
      </w:r>
      <w:r>
        <w:rPr>
          <w:rFonts w:ascii="Arial" w:hAnsi="Arial" w:cs="Arial"/>
          <w:b/>
          <w:i/>
          <w:sz w:val="22"/>
        </w:rPr>
        <w:t xml:space="preserve"> Submissions</w:t>
      </w:r>
      <w:r w:rsidRPr="004C3A0B">
        <w:rPr>
          <w:rFonts w:ascii="Arial" w:hAnsi="Arial" w:cs="Arial"/>
          <w:b/>
          <w:i/>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
        <w:gridCol w:w="2571"/>
        <w:gridCol w:w="3941"/>
        <w:gridCol w:w="1768"/>
      </w:tblGrid>
      <w:tr w:rsidR="00C0099C" w:rsidRPr="004C3A0B" w14:paraId="341D27AC" w14:textId="77777777" w:rsidTr="00201E78">
        <w:trPr>
          <w:trHeight w:val="346"/>
        </w:trPr>
        <w:tc>
          <w:tcPr>
            <w:tcW w:w="365" w:type="pct"/>
            <w:shd w:val="clear" w:color="auto" w:fill="F2F2F2" w:themeFill="background1" w:themeFillShade="F2"/>
            <w:vAlign w:val="center"/>
          </w:tcPr>
          <w:p w14:paraId="4D6264DA" w14:textId="77777777" w:rsidR="00C0099C" w:rsidRPr="004C3A0B" w:rsidRDefault="00C0099C" w:rsidP="00201E78">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52C3DB95" w14:textId="77777777" w:rsidR="00C0099C" w:rsidRPr="004C3A0B" w:rsidRDefault="00C0099C" w:rsidP="00201E78">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3ECBBB8B" w14:textId="77777777" w:rsidR="00C0099C" w:rsidRPr="004C3A0B" w:rsidRDefault="00C0099C" w:rsidP="00201E78">
            <w:pPr>
              <w:pStyle w:val="ListParagraph"/>
              <w:ind w:left="0"/>
              <w:rPr>
                <w:rFonts w:ascii="Arial" w:hAnsi="Arial" w:cs="Arial"/>
              </w:rPr>
            </w:pPr>
          </w:p>
        </w:tc>
        <w:tc>
          <w:tcPr>
            <w:tcW w:w="1014" w:type="pct"/>
            <w:vMerge w:val="restart"/>
          </w:tcPr>
          <w:p w14:paraId="28E6AA39" w14:textId="77777777" w:rsidR="00C0099C" w:rsidRPr="004C3A0B" w:rsidRDefault="00C0099C" w:rsidP="00201E78">
            <w:pPr>
              <w:pStyle w:val="ListParagraph"/>
              <w:ind w:left="0"/>
              <w:rPr>
                <w:rFonts w:ascii="Arial" w:hAnsi="Arial" w:cs="Arial"/>
              </w:rPr>
            </w:pPr>
            <w:r w:rsidRPr="004C3A0B">
              <w:rPr>
                <w:rFonts w:ascii="Arial" w:hAnsi="Arial" w:cs="Arial"/>
                <w:b/>
                <w:bCs/>
              </w:rPr>
              <w:t>Date:</w:t>
            </w:r>
          </w:p>
        </w:tc>
      </w:tr>
      <w:tr w:rsidR="00C0099C" w:rsidRPr="004C3A0B" w14:paraId="3EF0CE3C" w14:textId="77777777" w:rsidTr="00201E78">
        <w:trPr>
          <w:trHeight w:val="347"/>
        </w:trPr>
        <w:tc>
          <w:tcPr>
            <w:tcW w:w="365" w:type="pct"/>
            <w:shd w:val="clear" w:color="auto" w:fill="F2F2F2" w:themeFill="background1" w:themeFillShade="F2"/>
            <w:vAlign w:val="center"/>
          </w:tcPr>
          <w:p w14:paraId="5D87B897" w14:textId="77777777" w:rsidR="00C0099C" w:rsidRPr="004C3A0B" w:rsidRDefault="00C0099C" w:rsidP="00201E78">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3AC16128" w14:textId="77777777" w:rsidR="00C0099C" w:rsidRPr="004C3A0B" w:rsidRDefault="00C0099C" w:rsidP="00201E78">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7B90F61" w14:textId="77777777" w:rsidR="00C0099C" w:rsidRPr="004C3A0B" w:rsidRDefault="00C0099C" w:rsidP="00201E78">
            <w:pPr>
              <w:pStyle w:val="ListParagraph"/>
              <w:ind w:left="0"/>
              <w:rPr>
                <w:rFonts w:ascii="Arial" w:hAnsi="Arial" w:cs="Arial"/>
              </w:rPr>
            </w:pPr>
          </w:p>
          <w:p w14:paraId="018FB989" w14:textId="77777777" w:rsidR="00C0099C" w:rsidRPr="004C3A0B" w:rsidRDefault="00C0099C" w:rsidP="00201E78">
            <w:pPr>
              <w:pStyle w:val="ListParagraph"/>
              <w:ind w:left="0"/>
              <w:rPr>
                <w:rFonts w:ascii="Arial" w:hAnsi="Arial" w:cs="Arial"/>
              </w:rPr>
            </w:pPr>
          </w:p>
        </w:tc>
        <w:tc>
          <w:tcPr>
            <w:tcW w:w="1014" w:type="pct"/>
            <w:vMerge/>
            <w:vAlign w:val="center"/>
          </w:tcPr>
          <w:p w14:paraId="01CD6037" w14:textId="77777777" w:rsidR="00C0099C" w:rsidRPr="004C3A0B" w:rsidRDefault="00C0099C" w:rsidP="00201E78">
            <w:pPr>
              <w:pStyle w:val="ListParagraph"/>
              <w:ind w:left="0"/>
              <w:rPr>
                <w:rFonts w:ascii="Arial" w:hAnsi="Arial" w:cs="Arial"/>
              </w:rPr>
            </w:pPr>
          </w:p>
        </w:tc>
      </w:tr>
    </w:tbl>
    <w:p w14:paraId="3724B83D" w14:textId="77777777" w:rsidR="00C0099C" w:rsidRPr="004C3A0B" w:rsidRDefault="00C0099C" w:rsidP="00C0099C">
      <w:pPr>
        <w:rPr>
          <w:rFonts w:ascii="Arial" w:hAnsi="Arial" w:cs="Arial"/>
          <w:sz w:val="22"/>
        </w:rPr>
      </w:pPr>
    </w:p>
    <w:p w14:paraId="16BCBEA0" w14:textId="77777777" w:rsidR="00C0099C" w:rsidRDefault="00C0099C" w:rsidP="00C0099C">
      <w:pPr>
        <w:rPr>
          <w:rFonts w:ascii="Arial" w:hAnsi="Arial" w:cs="Arial"/>
          <w:b/>
          <w:i/>
          <w:sz w:val="22"/>
        </w:rPr>
      </w:pPr>
      <w:r w:rsidRPr="004C3A0B">
        <w:rPr>
          <w:rFonts w:ascii="Arial" w:hAnsi="Arial" w:cs="Arial"/>
          <w:b/>
          <w:i/>
          <w:sz w:val="22"/>
        </w:rPr>
        <w:t xml:space="preserve">For </w:t>
      </w:r>
      <w:r>
        <w:rPr>
          <w:rFonts w:ascii="Arial" w:hAnsi="Arial" w:cs="Arial"/>
          <w:b/>
          <w:i/>
          <w:sz w:val="22"/>
        </w:rPr>
        <w:t>S</w:t>
      </w:r>
      <w:r w:rsidRPr="004C3A0B">
        <w:rPr>
          <w:rFonts w:ascii="Arial" w:hAnsi="Arial" w:cs="Arial"/>
          <w:b/>
          <w:i/>
          <w:sz w:val="22"/>
        </w:rPr>
        <w:t>TAFF</w:t>
      </w:r>
      <w:r>
        <w:rPr>
          <w:rFonts w:ascii="Arial" w:hAnsi="Arial" w:cs="Arial"/>
          <w:b/>
          <w:i/>
          <w:sz w:val="22"/>
        </w:rPr>
        <w:t xml:space="preserve"> Submissions</w:t>
      </w:r>
      <w:r w:rsidRPr="004C3A0B">
        <w:rPr>
          <w:rFonts w:ascii="Arial" w:hAnsi="Arial" w:cs="Arial"/>
          <w:b/>
          <w:i/>
          <w:sz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
        <w:gridCol w:w="2573"/>
        <w:gridCol w:w="3943"/>
        <w:gridCol w:w="1768"/>
      </w:tblGrid>
      <w:tr w:rsidR="00C0099C" w:rsidRPr="004C3A0B" w14:paraId="4EB48832" w14:textId="77777777" w:rsidTr="00201E78">
        <w:trPr>
          <w:trHeight w:val="346"/>
        </w:trPr>
        <w:tc>
          <w:tcPr>
            <w:tcW w:w="366" w:type="pct"/>
            <w:shd w:val="clear" w:color="auto" w:fill="F2F2F2" w:themeFill="background1" w:themeFillShade="F2"/>
            <w:vAlign w:val="center"/>
          </w:tcPr>
          <w:p w14:paraId="61E9B805" w14:textId="77777777" w:rsidR="00C0099C" w:rsidRDefault="00C0099C" w:rsidP="00201E78">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E4584FC" w14:textId="77777777" w:rsidR="00C0099C" w:rsidRPr="004C3A0B" w:rsidRDefault="00C0099C" w:rsidP="00201E78">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2C0BAA57" w14:textId="77777777" w:rsidR="00C0099C" w:rsidRPr="004C3A0B" w:rsidRDefault="00C0099C" w:rsidP="00201E78">
            <w:pPr>
              <w:pStyle w:val="ListParagraph"/>
              <w:ind w:left="0"/>
              <w:rPr>
                <w:rFonts w:ascii="Arial" w:hAnsi="Arial" w:cs="Arial"/>
              </w:rPr>
            </w:pPr>
          </w:p>
        </w:tc>
        <w:tc>
          <w:tcPr>
            <w:tcW w:w="1013" w:type="pct"/>
            <w:vMerge w:val="restart"/>
          </w:tcPr>
          <w:p w14:paraId="56928992" w14:textId="77777777" w:rsidR="00C0099C" w:rsidRPr="004C3A0B" w:rsidRDefault="00C0099C" w:rsidP="00201E78">
            <w:pPr>
              <w:pStyle w:val="ListParagraph"/>
              <w:ind w:left="0"/>
              <w:rPr>
                <w:rFonts w:ascii="Arial" w:hAnsi="Arial" w:cs="Arial"/>
              </w:rPr>
            </w:pPr>
            <w:r w:rsidRPr="004C3A0B">
              <w:rPr>
                <w:rFonts w:ascii="Arial" w:hAnsi="Arial" w:cs="Arial"/>
                <w:b/>
                <w:bCs/>
              </w:rPr>
              <w:t>Date:</w:t>
            </w:r>
          </w:p>
        </w:tc>
      </w:tr>
      <w:tr w:rsidR="00C0099C" w:rsidRPr="004C3A0B" w14:paraId="20B11EAA" w14:textId="77777777" w:rsidTr="00201E78">
        <w:trPr>
          <w:trHeight w:val="347"/>
        </w:trPr>
        <w:tc>
          <w:tcPr>
            <w:tcW w:w="366" w:type="pct"/>
            <w:shd w:val="clear" w:color="auto" w:fill="F2F2F2" w:themeFill="background1" w:themeFillShade="F2"/>
            <w:vAlign w:val="center"/>
          </w:tcPr>
          <w:p w14:paraId="7ED9BE0D" w14:textId="77777777" w:rsidR="00C0099C" w:rsidRPr="004C3A0B" w:rsidRDefault="00C0099C" w:rsidP="00201E78">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025CFB67" w14:textId="77777777" w:rsidR="00C0099C" w:rsidRPr="004C3A0B" w:rsidRDefault="00C0099C" w:rsidP="00201E78">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4254980" w14:textId="77777777" w:rsidR="00C0099C" w:rsidRPr="004C3A0B" w:rsidRDefault="00C0099C" w:rsidP="00201E78">
            <w:pPr>
              <w:pStyle w:val="ListParagraph"/>
              <w:ind w:left="0"/>
              <w:rPr>
                <w:rFonts w:ascii="Arial" w:hAnsi="Arial" w:cs="Arial"/>
              </w:rPr>
            </w:pPr>
          </w:p>
          <w:p w14:paraId="65819E59" w14:textId="77777777" w:rsidR="00C0099C" w:rsidRPr="004C3A0B" w:rsidRDefault="00C0099C" w:rsidP="00201E78">
            <w:pPr>
              <w:pStyle w:val="ListParagraph"/>
              <w:ind w:left="0"/>
              <w:rPr>
                <w:rFonts w:ascii="Arial" w:hAnsi="Arial" w:cs="Arial"/>
              </w:rPr>
            </w:pPr>
          </w:p>
        </w:tc>
        <w:tc>
          <w:tcPr>
            <w:tcW w:w="1013" w:type="pct"/>
            <w:vMerge/>
            <w:vAlign w:val="center"/>
          </w:tcPr>
          <w:p w14:paraId="38A4ADED" w14:textId="77777777" w:rsidR="00C0099C" w:rsidRPr="004C3A0B" w:rsidRDefault="00C0099C" w:rsidP="00201E78">
            <w:pPr>
              <w:pStyle w:val="ListParagraph"/>
              <w:ind w:left="0"/>
              <w:rPr>
                <w:rFonts w:ascii="Arial" w:hAnsi="Arial" w:cs="Arial"/>
              </w:rPr>
            </w:pPr>
          </w:p>
        </w:tc>
      </w:tr>
    </w:tbl>
    <w:p w14:paraId="45F210C3" w14:textId="77777777" w:rsidR="00C0099C" w:rsidRDefault="00C0099C" w:rsidP="00C0099C">
      <w:pPr>
        <w:rPr>
          <w:rFonts w:ascii="Arial" w:hAnsi="Arial" w:cs="Arial"/>
          <w:b/>
          <w:sz w:val="22"/>
        </w:rPr>
      </w:pPr>
    </w:p>
    <w:p w14:paraId="7279DABC" w14:textId="77777777" w:rsidR="00C0099C" w:rsidRPr="004C3A0B" w:rsidRDefault="00C0099C" w:rsidP="00C0099C">
      <w:pPr>
        <w:autoSpaceDE w:val="0"/>
        <w:autoSpaceDN w:val="0"/>
        <w:adjustRightInd w:val="0"/>
        <w:spacing w:after="240"/>
        <w:rPr>
          <w:rFonts w:ascii="Arial" w:hAnsi="Arial" w:cs="Arial"/>
          <w:bCs/>
          <w:sz w:val="22"/>
        </w:rPr>
      </w:pPr>
      <w:r w:rsidRPr="004C3A0B">
        <w:rPr>
          <w:rFonts w:ascii="Arial" w:hAnsi="Arial" w:cs="Arial"/>
          <w:b/>
          <w:sz w:val="22"/>
        </w:rPr>
        <w:t xml:space="preserve">Checklist: </w:t>
      </w:r>
      <w:r w:rsidRPr="004C3A0B">
        <w:rPr>
          <w:rFonts w:ascii="Arial" w:hAnsi="Arial" w:cs="Arial"/>
          <w:bCs/>
          <w:sz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816"/>
        <w:gridCol w:w="9669"/>
      </w:tblGrid>
      <w:tr w:rsidR="00C0099C" w:rsidRPr="004C3A0B" w14:paraId="6B776381" w14:textId="77777777" w:rsidTr="00201E78">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47C94C97" w14:textId="77777777" w:rsidR="00C0099C" w:rsidRPr="002E13FE" w:rsidRDefault="00C0099C" w:rsidP="00201E78">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108C2515" w14:textId="77777777" w:rsidR="00C0099C" w:rsidRPr="004C3A0B" w:rsidRDefault="00C0099C" w:rsidP="00201E78">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0099C" w:rsidRPr="004C3A0B" w14:paraId="57B8DABC" w14:textId="77777777" w:rsidTr="00201E78">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5E3133A3" w14:textId="77777777" w:rsidR="00C0099C" w:rsidRPr="002E13FE" w:rsidRDefault="00C0099C" w:rsidP="00201E78">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2096E416" w14:textId="77777777" w:rsidR="00C0099C" w:rsidRPr="004C3A0B" w:rsidRDefault="00C0099C" w:rsidP="00201E78">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C0099C" w:rsidRPr="004C3A0B" w14:paraId="1DD1809D" w14:textId="77777777" w:rsidTr="00201E78">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9AC47B8" w14:textId="77777777" w:rsidR="00C0099C" w:rsidRPr="002E13FE" w:rsidRDefault="00C0099C" w:rsidP="00201E78">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484D7D" w14:textId="77777777" w:rsidR="00C0099C" w:rsidRPr="004C3A0B" w:rsidRDefault="00C0099C" w:rsidP="00201E78">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0099C" w:rsidRPr="004C3A0B" w14:paraId="08E5FDF3" w14:textId="77777777" w:rsidTr="00201E78">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93FD676" w14:textId="77777777" w:rsidR="00C0099C" w:rsidRPr="002E13FE" w:rsidRDefault="00C0099C" w:rsidP="00201E78">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1133505" w14:textId="77777777" w:rsidR="00C0099C" w:rsidRPr="004C3A0B" w:rsidRDefault="00C0099C" w:rsidP="00201E78">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C0099C" w:rsidRPr="004C3A0B" w14:paraId="1BEA2451" w14:textId="77777777" w:rsidTr="00201E78">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A4C13F0" w14:textId="77777777" w:rsidR="00C0099C" w:rsidRPr="002E13FE" w:rsidRDefault="00C0099C" w:rsidP="00201E78">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53A5D506" w14:textId="77777777" w:rsidR="00C0099C" w:rsidRPr="004C3A0B" w:rsidRDefault="00C0099C" w:rsidP="00201E78">
            <w:pPr>
              <w:rPr>
                <w:rFonts w:ascii="Arial" w:hAnsi="Arial" w:cs="Arial"/>
                <w:sz w:val="22"/>
                <w:szCs w:val="22"/>
              </w:rPr>
            </w:pPr>
            <w:r w:rsidRPr="00204E14">
              <w:rPr>
                <w:rFonts w:ascii="Arial" w:hAnsi="Arial" w:cs="Arial"/>
                <w:sz w:val="22"/>
                <w:szCs w:val="22"/>
              </w:rPr>
              <w:t>I have attached a full risk assessment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C0099C" w:rsidRPr="004C3A0B" w14:paraId="4FC8919F" w14:textId="77777777" w:rsidTr="00201E78">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008008CD" w14:textId="77777777" w:rsidR="00C0099C" w:rsidRPr="002E13FE" w:rsidRDefault="00C0099C" w:rsidP="00201E78">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4ADE5DFD" w14:textId="77777777" w:rsidR="00C0099C" w:rsidRPr="004C3A0B" w:rsidRDefault="00C0099C" w:rsidP="00201E78">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C0099C" w:rsidRPr="004C3A0B" w14:paraId="53C3A1CD" w14:textId="77777777" w:rsidTr="00201E78">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5C87567A" w14:textId="77777777" w:rsidR="00C0099C" w:rsidRPr="002E13FE" w:rsidRDefault="00C0099C" w:rsidP="00201E78">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4F0D7EBB" w14:textId="77777777" w:rsidR="00C0099C" w:rsidRPr="004C3A0B" w:rsidRDefault="00C0099C" w:rsidP="00201E78">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13231575" w14:textId="77777777" w:rsidR="00C0099C" w:rsidRPr="004C3A0B" w:rsidRDefault="00C0099C" w:rsidP="00C0099C">
      <w:pPr>
        <w:tabs>
          <w:tab w:val="left" w:pos="5103"/>
        </w:tabs>
        <w:rPr>
          <w:rFonts w:ascii="Arial" w:hAnsi="Arial" w:cs="Arial"/>
          <w:b/>
          <w:bCs/>
          <w:sz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0099C" w:rsidRPr="004C3A0B" w14:paraId="0CA1FB45" w14:textId="77777777" w:rsidTr="00201E78">
        <w:tc>
          <w:tcPr>
            <w:tcW w:w="10485" w:type="dxa"/>
            <w:shd w:val="clear" w:color="auto" w:fill="D9D9D9" w:themeFill="background1" w:themeFillShade="D9"/>
          </w:tcPr>
          <w:p w14:paraId="43FAF721" w14:textId="77777777" w:rsidR="00C0099C" w:rsidRPr="004C3A0B" w:rsidRDefault="00C0099C" w:rsidP="00201E78">
            <w:pPr>
              <w:rPr>
                <w:rFonts w:ascii="Arial" w:hAnsi="Arial" w:cs="Arial"/>
                <w:b/>
                <w:sz w:val="22"/>
              </w:rPr>
            </w:pPr>
            <w:r w:rsidRPr="004C3A0B">
              <w:rPr>
                <w:rFonts w:ascii="Arial" w:hAnsi="Arial" w:cs="Arial"/>
                <w:b/>
                <w:sz w:val="22"/>
              </w:rPr>
              <w:t>RESEARCH STUDENTS AND STAFF ONLY</w:t>
            </w:r>
          </w:p>
          <w:p w14:paraId="0DE78DB9" w14:textId="77777777" w:rsidR="00C0099C" w:rsidRPr="004C3A0B" w:rsidRDefault="00C0099C" w:rsidP="00201E78">
            <w:pPr>
              <w:rPr>
                <w:rFonts w:ascii="Arial" w:hAnsi="Arial" w:cs="Arial"/>
                <w:sz w:val="22"/>
              </w:rPr>
            </w:pPr>
            <w:r w:rsidRPr="004C3A0B">
              <w:rPr>
                <w:rFonts w:ascii="Arial" w:hAnsi="Arial" w:cs="Arial"/>
                <w:sz w:val="22"/>
              </w:rPr>
              <w:t xml:space="preserve">All communications relating to this application during its processing must be in writing and emailed to </w:t>
            </w:r>
            <w:hyperlink r:id="rId13" w:history="1">
              <w:r w:rsidRPr="004C3A0B">
                <w:rPr>
                  <w:rStyle w:val="Hyperlink"/>
                  <w:rFonts w:ascii="Arial" w:hAnsi="Arial" w:cs="Arial"/>
                  <w:sz w:val="22"/>
                </w:rPr>
                <w:t>pgresearch@uwtsd.ac.uk</w:t>
              </w:r>
            </w:hyperlink>
            <w:r w:rsidRPr="004C3A0B">
              <w:rPr>
                <w:rFonts w:ascii="Arial" w:hAnsi="Arial" w:cs="Arial"/>
                <w:sz w:val="22"/>
              </w:rPr>
              <w:t xml:space="preserve"> , with the title ‘Ethical Approval’ followed by your name.</w:t>
            </w:r>
          </w:p>
          <w:p w14:paraId="0734B8CB" w14:textId="77777777" w:rsidR="00C0099C" w:rsidRPr="004C3A0B" w:rsidRDefault="00C0099C" w:rsidP="00201E78">
            <w:pPr>
              <w:rPr>
                <w:rFonts w:ascii="Arial" w:hAnsi="Arial" w:cs="Arial"/>
                <w:sz w:val="22"/>
              </w:rPr>
            </w:pPr>
            <w:r w:rsidRPr="004C3A0B">
              <w:rPr>
                <w:rFonts w:ascii="Arial" w:hAnsi="Arial" w:cs="Arial"/>
                <w:color w:val="000000"/>
                <w:sz w:val="22"/>
              </w:rPr>
              <w:t xml:space="preserve">You will be informed of the outcome of your claim by email; </w:t>
            </w:r>
            <w:proofErr w:type="gramStart"/>
            <w:r w:rsidRPr="004C3A0B">
              <w:rPr>
                <w:rFonts w:ascii="Arial" w:hAnsi="Arial" w:cs="Arial"/>
                <w:color w:val="000000"/>
                <w:sz w:val="22"/>
              </w:rPr>
              <w:t>therefore</w:t>
            </w:r>
            <w:proofErr w:type="gramEnd"/>
            <w:r w:rsidRPr="004C3A0B">
              <w:rPr>
                <w:rFonts w:ascii="Arial" w:hAnsi="Arial" w:cs="Arial"/>
                <w:b/>
                <w:color w:val="000000"/>
                <w:sz w:val="22"/>
              </w:rPr>
              <w:t xml:space="preserve"> </w:t>
            </w:r>
            <w:r w:rsidRPr="004C3A0B">
              <w:rPr>
                <w:rStyle w:val="Strong"/>
                <w:rFonts w:ascii="Arial" w:hAnsi="Arial" w:cs="Arial"/>
                <w:color w:val="000000"/>
                <w:sz w:val="22"/>
              </w:rPr>
              <w:t>it is important that you check your University and personal email accounts regularly</w:t>
            </w:r>
            <w:r w:rsidRPr="004C3A0B">
              <w:rPr>
                <w:rFonts w:ascii="Arial" w:hAnsi="Arial" w:cs="Arial"/>
                <w:b/>
                <w:bCs/>
                <w:sz w:val="22"/>
              </w:rPr>
              <w:t>.</w:t>
            </w:r>
          </w:p>
        </w:tc>
      </w:tr>
      <w:tr w:rsidR="00C0099C" w:rsidRPr="004C3A0B" w14:paraId="27E613BA" w14:textId="77777777" w:rsidTr="00201E78">
        <w:tc>
          <w:tcPr>
            <w:tcW w:w="10485" w:type="dxa"/>
            <w:shd w:val="clear" w:color="auto" w:fill="D9D9D9" w:themeFill="background1" w:themeFillShade="D9"/>
          </w:tcPr>
          <w:p w14:paraId="3D315065" w14:textId="77777777" w:rsidR="00C0099C" w:rsidRPr="004C3A0B" w:rsidRDefault="00C0099C" w:rsidP="00201E7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rPr>
            </w:pPr>
            <w:r w:rsidRPr="004C3A0B">
              <w:rPr>
                <w:rFonts w:ascii="Arial" w:hAnsi="Arial" w:cs="Arial"/>
                <w:b/>
                <w:bCs/>
                <w:sz w:val="22"/>
              </w:rPr>
              <w:t xml:space="preserve">STUDENTS ON UNDERGRADUATE OR TAUGHT MASTERS PROGRAMMES </w:t>
            </w:r>
            <w:r>
              <w:rPr>
                <w:rFonts w:ascii="Arial" w:hAnsi="Arial" w:cs="Arial"/>
                <w:bCs/>
                <w:sz w:val="22"/>
              </w:rPr>
              <w:t>should submit</w:t>
            </w:r>
            <w:r w:rsidRPr="004C3A0B">
              <w:rPr>
                <w:rFonts w:ascii="Arial" w:hAnsi="Arial" w:cs="Arial"/>
                <w:bCs/>
                <w:sz w:val="22"/>
              </w:rPr>
              <w:t xml:space="preserve"> this form (and receive the outcome) via systems explained to you by the supervisor/module leader.</w:t>
            </w:r>
          </w:p>
        </w:tc>
      </w:tr>
    </w:tbl>
    <w:p w14:paraId="194ED3A0" w14:textId="77777777" w:rsidR="0021042B" w:rsidRPr="0021042B" w:rsidRDefault="0021042B" w:rsidP="0021042B"/>
    <w:p w14:paraId="10C0DEA7" w14:textId="5E01F96C" w:rsidR="002321CB" w:rsidRDefault="002321CB">
      <w:pPr>
        <w:pStyle w:val="Heading1"/>
      </w:pPr>
    </w:p>
    <w:p w14:paraId="38EFA105" w14:textId="77777777" w:rsidR="00DB092B" w:rsidRDefault="00DB092B" w:rsidP="00DB092B"/>
    <w:p w14:paraId="31D490F0" w14:textId="77777777" w:rsidR="00DB092B" w:rsidRDefault="00DB092B" w:rsidP="00DB092B"/>
    <w:p w14:paraId="347E6F56" w14:textId="77777777" w:rsidR="00DB092B" w:rsidRDefault="00DB092B" w:rsidP="00DB092B"/>
    <w:p w14:paraId="218B1706" w14:textId="77777777" w:rsidR="00DB092B" w:rsidRDefault="00DB092B" w:rsidP="00DB092B"/>
    <w:p w14:paraId="269A3910" w14:textId="77777777" w:rsidR="00DB092B" w:rsidRDefault="00DB092B" w:rsidP="00DB092B"/>
    <w:p w14:paraId="61C0242C" w14:textId="77777777" w:rsidR="00DB092B" w:rsidRDefault="00DB092B" w:rsidP="00DB092B"/>
    <w:p w14:paraId="4ADFFC69" w14:textId="77777777" w:rsidR="00DB092B" w:rsidRDefault="00DB092B" w:rsidP="00DB092B"/>
    <w:p w14:paraId="5D11986D" w14:textId="77777777" w:rsidR="00DB092B" w:rsidRDefault="00DB092B" w:rsidP="00DB092B"/>
    <w:p w14:paraId="428EBBCA" w14:textId="77777777" w:rsidR="00DB092B" w:rsidRDefault="00DB092B" w:rsidP="00DB092B"/>
    <w:p w14:paraId="07B2EFCC" w14:textId="77777777" w:rsidR="00DB092B" w:rsidRDefault="00DB092B" w:rsidP="00DB092B"/>
    <w:p w14:paraId="5C240E82" w14:textId="77777777" w:rsidR="00DB092B" w:rsidRDefault="00DB092B" w:rsidP="00DB092B"/>
    <w:p w14:paraId="2E6F960D" w14:textId="77777777" w:rsidR="00DB092B" w:rsidRDefault="00DB092B" w:rsidP="00DB092B"/>
    <w:p w14:paraId="61CC5780" w14:textId="77777777" w:rsidR="00DB092B" w:rsidRDefault="00DB092B" w:rsidP="00DB092B"/>
    <w:p w14:paraId="4AA59815" w14:textId="77777777" w:rsidR="00DB092B" w:rsidRPr="00DB092B" w:rsidRDefault="00DB092B" w:rsidP="00DB092B"/>
    <w:sectPr w:rsidR="00DB092B" w:rsidRPr="00DB092B" w:rsidSect="0004161A">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42991" w14:textId="77777777" w:rsidR="005D541C" w:rsidRDefault="005D541C" w:rsidP="001042EE">
      <w:pPr>
        <w:spacing w:line="240" w:lineRule="auto"/>
      </w:pPr>
      <w:r>
        <w:separator/>
      </w:r>
    </w:p>
  </w:endnote>
  <w:endnote w:type="continuationSeparator" w:id="0">
    <w:p w14:paraId="030FFA49" w14:textId="77777777" w:rsidR="005D541C" w:rsidRDefault="005D541C" w:rsidP="001042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E9A20" w14:textId="77777777" w:rsidR="005D541C" w:rsidRDefault="005D541C" w:rsidP="001042EE">
      <w:pPr>
        <w:spacing w:line="240" w:lineRule="auto"/>
      </w:pPr>
      <w:r>
        <w:separator/>
      </w:r>
    </w:p>
  </w:footnote>
  <w:footnote w:type="continuationSeparator" w:id="0">
    <w:p w14:paraId="68269F0F" w14:textId="77777777" w:rsidR="005D541C" w:rsidRDefault="005D541C" w:rsidP="001042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6B37A" w14:textId="77777777" w:rsidR="001042EE" w:rsidRDefault="001042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70C89"/>
    <w:multiLevelType w:val="hybridMultilevel"/>
    <w:tmpl w:val="E214D0AA"/>
    <w:lvl w:ilvl="0" w:tplc="D70EC430">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620F93"/>
    <w:multiLevelType w:val="hybridMultilevel"/>
    <w:tmpl w:val="82B28D6E"/>
    <w:lvl w:ilvl="0" w:tplc="08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5F417E2"/>
    <w:multiLevelType w:val="hybridMultilevel"/>
    <w:tmpl w:val="BE74E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2D2239"/>
    <w:multiLevelType w:val="hybridMultilevel"/>
    <w:tmpl w:val="3F703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4E2A00"/>
    <w:multiLevelType w:val="hybridMultilevel"/>
    <w:tmpl w:val="A7247E36"/>
    <w:lvl w:ilvl="0" w:tplc="C7AA5D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F284B05"/>
    <w:multiLevelType w:val="hybridMultilevel"/>
    <w:tmpl w:val="6E786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6015B47"/>
    <w:multiLevelType w:val="hybridMultilevel"/>
    <w:tmpl w:val="02E8C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3175589">
    <w:abstractNumId w:val="31"/>
  </w:num>
  <w:num w:numId="2" w16cid:durableId="681207138">
    <w:abstractNumId w:val="10"/>
  </w:num>
  <w:num w:numId="3" w16cid:durableId="308561386">
    <w:abstractNumId w:val="16"/>
  </w:num>
  <w:num w:numId="4" w16cid:durableId="1153256227">
    <w:abstractNumId w:val="14"/>
  </w:num>
  <w:num w:numId="5" w16cid:durableId="95491839">
    <w:abstractNumId w:val="0"/>
  </w:num>
  <w:num w:numId="6" w16cid:durableId="1055396112">
    <w:abstractNumId w:val="3"/>
  </w:num>
  <w:num w:numId="7" w16cid:durableId="522672155">
    <w:abstractNumId w:val="23"/>
  </w:num>
  <w:num w:numId="8" w16cid:durableId="2018850006">
    <w:abstractNumId w:val="13"/>
  </w:num>
  <w:num w:numId="9" w16cid:durableId="939416753">
    <w:abstractNumId w:val="25"/>
  </w:num>
  <w:num w:numId="10" w16cid:durableId="741290829">
    <w:abstractNumId w:val="4"/>
  </w:num>
  <w:num w:numId="11" w16cid:durableId="1580946195">
    <w:abstractNumId w:val="30"/>
  </w:num>
  <w:num w:numId="12" w16cid:durableId="21327410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03811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615631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42376491">
    <w:abstractNumId w:val="5"/>
  </w:num>
  <w:num w:numId="16" w16cid:durableId="321281130">
    <w:abstractNumId w:val="9"/>
  </w:num>
  <w:num w:numId="17" w16cid:durableId="674497143">
    <w:abstractNumId w:val="11"/>
  </w:num>
  <w:num w:numId="18" w16cid:durableId="887960388">
    <w:abstractNumId w:val="28"/>
  </w:num>
  <w:num w:numId="19" w16cid:durableId="36131828">
    <w:abstractNumId w:val="26"/>
  </w:num>
  <w:num w:numId="20" w16cid:durableId="2122801403">
    <w:abstractNumId w:val="27"/>
  </w:num>
  <w:num w:numId="21" w16cid:durableId="1522430937">
    <w:abstractNumId w:val="1"/>
  </w:num>
  <w:num w:numId="22" w16cid:durableId="709381445">
    <w:abstractNumId w:val="7"/>
  </w:num>
  <w:num w:numId="23" w16cid:durableId="503934076">
    <w:abstractNumId w:val="8"/>
  </w:num>
  <w:num w:numId="24" w16cid:durableId="516652595">
    <w:abstractNumId w:val="15"/>
  </w:num>
  <w:num w:numId="25" w16cid:durableId="1051272150">
    <w:abstractNumId w:val="18"/>
  </w:num>
  <w:num w:numId="26" w16cid:durableId="2083914080">
    <w:abstractNumId w:val="29"/>
  </w:num>
  <w:num w:numId="27" w16cid:durableId="1551114667">
    <w:abstractNumId w:val="6"/>
  </w:num>
  <w:num w:numId="28" w16cid:durableId="1236939157">
    <w:abstractNumId w:val="19"/>
  </w:num>
  <w:num w:numId="29" w16cid:durableId="1406758871">
    <w:abstractNumId w:val="24"/>
  </w:num>
  <w:num w:numId="30" w16cid:durableId="1663005468">
    <w:abstractNumId w:val="2"/>
  </w:num>
  <w:num w:numId="31" w16cid:durableId="1425885372">
    <w:abstractNumId w:val="12"/>
  </w:num>
  <w:num w:numId="32" w16cid:durableId="278490233">
    <w:abstractNumId w:val="17"/>
  </w:num>
  <w:num w:numId="33" w16cid:durableId="959340722">
    <w:abstractNumId w:val="32"/>
  </w:num>
  <w:num w:numId="34" w16cid:durableId="154155457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CD1"/>
    <w:rsid w:val="00020D4C"/>
    <w:rsid w:val="00034DC3"/>
    <w:rsid w:val="0004161A"/>
    <w:rsid w:val="00042228"/>
    <w:rsid w:val="00053F5A"/>
    <w:rsid w:val="000570CB"/>
    <w:rsid w:val="00061E1E"/>
    <w:rsid w:val="00092848"/>
    <w:rsid w:val="000B0817"/>
    <w:rsid w:val="000C1F11"/>
    <w:rsid w:val="000C5663"/>
    <w:rsid w:val="000D2315"/>
    <w:rsid w:val="000E570A"/>
    <w:rsid w:val="001042EE"/>
    <w:rsid w:val="00105A60"/>
    <w:rsid w:val="00107B02"/>
    <w:rsid w:val="00112BE2"/>
    <w:rsid w:val="00126B30"/>
    <w:rsid w:val="00132807"/>
    <w:rsid w:val="001533AE"/>
    <w:rsid w:val="00195D5D"/>
    <w:rsid w:val="001A1601"/>
    <w:rsid w:val="001E2EB6"/>
    <w:rsid w:val="001F0E4B"/>
    <w:rsid w:val="002002FD"/>
    <w:rsid w:val="0021042B"/>
    <w:rsid w:val="002114C9"/>
    <w:rsid w:val="00227550"/>
    <w:rsid w:val="002321CB"/>
    <w:rsid w:val="002502EC"/>
    <w:rsid w:val="0026202D"/>
    <w:rsid w:val="00267571"/>
    <w:rsid w:val="00277F31"/>
    <w:rsid w:val="00297CE2"/>
    <w:rsid w:val="0031384E"/>
    <w:rsid w:val="00321FB6"/>
    <w:rsid w:val="00344CCB"/>
    <w:rsid w:val="00345CD1"/>
    <w:rsid w:val="00355810"/>
    <w:rsid w:val="0036241B"/>
    <w:rsid w:val="0038506B"/>
    <w:rsid w:val="00385AA2"/>
    <w:rsid w:val="00393728"/>
    <w:rsid w:val="003A4188"/>
    <w:rsid w:val="00472A18"/>
    <w:rsid w:val="00473096"/>
    <w:rsid w:val="0048655B"/>
    <w:rsid w:val="00492F7E"/>
    <w:rsid w:val="004B3C12"/>
    <w:rsid w:val="004D086E"/>
    <w:rsid w:val="004F5CAB"/>
    <w:rsid w:val="005110A3"/>
    <w:rsid w:val="00513711"/>
    <w:rsid w:val="00517C3A"/>
    <w:rsid w:val="00550ECB"/>
    <w:rsid w:val="00556C52"/>
    <w:rsid w:val="00566EF3"/>
    <w:rsid w:val="005750A9"/>
    <w:rsid w:val="005757CB"/>
    <w:rsid w:val="00580F4F"/>
    <w:rsid w:val="005865CA"/>
    <w:rsid w:val="00586EA6"/>
    <w:rsid w:val="005922A2"/>
    <w:rsid w:val="005D4A2B"/>
    <w:rsid w:val="005D541C"/>
    <w:rsid w:val="005F114D"/>
    <w:rsid w:val="005F1EE5"/>
    <w:rsid w:val="005F5611"/>
    <w:rsid w:val="00622EC0"/>
    <w:rsid w:val="006300C2"/>
    <w:rsid w:val="00642492"/>
    <w:rsid w:val="00642D17"/>
    <w:rsid w:val="00646C2B"/>
    <w:rsid w:val="006537FC"/>
    <w:rsid w:val="00666760"/>
    <w:rsid w:val="00686EE3"/>
    <w:rsid w:val="006932A8"/>
    <w:rsid w:val="006A0FA3"/>
    <w:rsid w:val="006B65C3"/>
    <w:rsid w:val="006C389B"/>
    <w:rsid w:val="006D51BC"/>
    <w:rsid w:val="006E6592"/>
    <w:rsid w:val="006F7157"/>
    <w:rsid w:val="006F758B"/>
    <w:rsid w:val="007008CD"/>
    <w:rsid w:val="007018D0"/>
    <w:rsid w:val="007201E8"/>
    <w:rsid w:val="00721C37"/>
    <w:rsid w:val="00744AF6"/>
    <w:rsid w:val="00756BB0"/>
    <w:rsid w:val="0075711E"/>
    <w:rsid w:val="00771112"/>
    <w:rsid w:val="0078554E"/>
    <w:rsid w:val="007878B5"/>
    <w:rsid w:val="007B3C06"/>
    <w:rsid w:val="007C30B7"/>
    <w:rsid w:val="007E260F"/>
    <w:rsid w:val="007F6FE9"/>
    <w:rsid w:val="007F7195"/>
    <w:rsid w:val="00805801"/>
    <w:rsid w:val="00817114"/>
    <w:rsid w:val="00822171"/>
    <w:rsid w:val="00830E04"/>
    <w:rsid w:val="008535F4"/>
    <w:rsid w:val="008564EA"/>
    <w:rsid w:val="00866BFF"/>
    <w:rsid w:val="008A385C"/>
    <w:rsid w:val="008A4AFB"/>
    <w:rsid w:val="008B1D4C"/>
    <w:rsid w:val="008C69F6"/>
    <w:rsid w:val="00917175"/>
    <w:rsid w:val="00935065"/>
    <w:rsid w:val="0095480A"/>
    <w:rsid w:val="00960528"/>
    <w:rsid w:val="00962238"/>
    <w:rsid w:val="00982C10"/>
    <w:rsid w:val="009B2BB9"/>
    <w:rsid w:val="009C7454"/>
    <w:rsid w:val="009E5D5C"/>
    <w:rsid w:val="009F44DE"/>
    <w:rsid w:val="00A1169D"/>
    <w:rsid w:val="00A20467"/>
    <w:rsid w:val="00A52F22"/>
    <w:rsid w:val="00A77BC8"/>
    <w:rsid w:val="00A93492"/>
    <w:rsid w:val="00AD429A"/>
    <w:rsid w:val="00B001B1"/>
    <w:rsid w:val="00B04C0E"/>
    <w:rsid w:val="00B32260"/>
    <w:rsid w:val="00B424E6"/>
    <w:rsid w:val="00B44956"/>
    <w:rsid w:val="00B551CA"/>
    <w:rsid w:val="00B6560B"/>
    <w:rsid w:val="00B7318B"/>
    <w:rsid w:val="00B77C6B"/>
    <w:rsid w:val="00B821FC"/>
    <w:rsid w:val="00B86B6B"/>
    <w:rsid w:val="00BB14EF"/>
    <w:rsid w:val="00BD6170"/>
    <w:rsid w:val="00BE7BA1"/>
    <w:rsid w:val="00BE7CCC"/>
    <w:rsid w:val="00BF6840"/>
    <w:rsid w:val="00C0099C"/>
    <w:rsid w:val="00C27863"/>
    <w:rsid w:val="00C33E08"/>
    <w:rsid w:val="00C34D3A"/>
    <w:rsid w:val="00C74E31"/>
    <w:rsid w:val="00C82E25"/>
    <w:rsid w:val="00CB55C3"/>
    <w:rsid w:val="00CE4802"/>
    <w:rsid w:val="00D06B86"/>
    <w:rsid w:val="00D1360E"/>
    <w:rsid w:val="00D23EB1"/>
    <w:rsid w:val="00D403AD"/>
    <w:rsid w:val="00D47586"/>
    <w:rsid w:val="00D70AD1"/>
    <w:rsid w:val="00D75C8C"/>
    <w:rsid w:val="00D929E4"/>
    <w:rsid w:val="00DB092B"/>
    <w:rsid w:val="00DB4C0D"/>
    <w:rsid w:val="00DD1BD1"/>
    <w:rsid w:val="00DF3C14"/>
    <w:rsid w:val="00E151F7"/>
    <w:rsid w:val="00E16D04"/>
    <w:rsid w:val="00E172EA"/>
    <w:rsid w:val="00E21522"/>
    <w:rsid w:val="00E75714"/>
    <w:rsid w:val="00E82637"/>
    <w:rsid w:val="00E92C1A"/>
    <w:rsid w:val="00EB1B74"/>
    <w:rsid w:val="00ED12ED"/>
    <w:rsid w:val="00EF3019"/>
    <w:rsid w:val="00EF6C4B"/>
    <w:rsid w:val="00F036B4"/>
    <w:rsid w:val="00F17B6D"/>
    <w:rsid w:val="00F34459"/>
    <w:rsid w:val="00F623B6"/>
    <w:rsid w:val="00FA21CF"/>
    <w:rsid w:val="00FA31F1"/>
    <w:rsid w:val="00FD085C"/>
    <w:rsid w:val="00FD6301"/>
    <w:rsid w:val="00FD6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CC5A5"/>
  <w15:chartTrackingRefBased/>
  <w15:docId w15:val="{9948203E-CCD9-4EA7-B289-F93C457A1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C37"/>
    <w:pPr>
      <w:spacing w:after="0" w:line="360" w:lineRule="auto"/>
      <w:ind w:firstLine="360"/>
      <w:jc w:val="both"/>
    </w:pPr>
    <w:rPr>
      <w:rFonts w:ascii="Times New Roman" w:hAnsi="Times New Roman"/>
      <w:sz w:val="24"/>
      <w:lang w:val="en-GB"/>
    </w:rPr>
  </w:style>
  <w:style w:type="paragraph" w:styleId="Heading1">
    <w:name w:val="heading 1"/>
    <w:basedOn w:val="Normal"/>
    <w:next w:val="Normal"/>
    <w:link w:val="Heading1Char"/>
    <w:uiPriority w:val="99"/>
    <w:qFormat/>
    <w:rsid w:val="00721C37"/>
    <w:pPr>
      <w:ind w:firstLine="0"/>
      <w:jc w:val="center"/>
      <w:outlineLvl w:val="0"/>
    </w:pPr>
    <w:rPr>
      <w:b/>
    </w:rPr>
  </w:style>
  <w:style w:type="paragraph" w:styleId="Heading2">
    <w:name w:val="heading 2"/>
    <w:basedOn w:val="Normal"/>
    <w:next w:val="Normal"/>
    <w:link w:val="Heading2Char"/>
    <w:autoRedefine/>
    <w:uiPriority w:val="9"/>
    <w:unhideWhenUsed/>
    <w:qFormat/>
    <w:rsid w:val="00721C37"/>
    <w:pPr>
      <w:keepNext/>
      <w:keepLines/>
      <w:spacing w:before="120" w:after="120"/>
      <w:ind w:firstLine="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C30B7"/>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9"/>
    <w:qFormat/>
    <w:rsid w:val="00C0099C"/>
    <w:pPr>
      <w:keepNext/>
      <w:spacing w:before="240" w:after="60" w:line="240" w:lineRule="auto"/>
      <w:ind w:firstLine="0"/>
      <w:jc w:val="left"/>
      <w:outlineLvl w:val="3"/>
    </w:pPr>
    <w:rPr>
      <w:rFonts w:eastAsia="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1C37"/>
    <w:rPr>
      <w:rFonts w:ascii="Times New Roman" w:eastAsiaTheme="majorEastAsia" w:hAnsi="Times New Roman" w:cstheme="majorBidi"/>
      <w:b/>
      <w:i/>
      <w:sz w:val="24"/>
      <w:szCs w:val="26"/>
      <w:lang w:val="en-GB"/>
    </w:rPr>
  </w:style>
  <w:style w:type="paragraph" w:styleId="ListParagraph">
    <w:name w:val="List Paragraph"/>
    <w:basedOn w:val="Normal"/>
    <w:uiPriority w:val="34"/>
    <w:qFormat/>
    <w:rsid w:val="00721C37"/>
    <w:pPr>
      <w:spacing w:before="120" w:after="120"/>
      <w:ind w:left="720" w:firstLine="720"/>
      <w:contextualSpacing/>
    </w:pPr>
  </w:style>
  <w:style w:type="character" w:customStyle="1" w:styleId="Heading1Char">
    <w:name w:val="Heading 1 Char"/>
    <w:basedOn w:val="DefaultParagraphFont"/>
    <w:link w:val="Heading1"/>
    <w:uiPriority w:val="99"/>
    <w:rsid w:val="00721C37"/>
    <w:rPr>
      <w:rFonts w:ascii="Times New Roman" w:hAnsi="Times New Roman"/>
      <w:b/>
      <w:sz w:val="24"/>
      <w:lang w:val="en-GB"/>
    </w:rPr>
  </w:style>
  <w:style w:type="paragraph" w:styleId="Header">
    <w:name w:val="header"/>
    <w:basedOn w:val="Normal"/>
    <w:link w:val="HeaderChar"/>
    <w:uiPriority w:val="99"/>
    <w:unhideWhenUsed/>
    <w:rsid w:val="001042EE"/>
    <w:pPr>
      <w:tabs>
        <w:tab w:val="center" w:pos="4680"/>
        <w:tab w:val="right" w:pos="9360"/>
      </w:tabs>
      <w:spacing w:line="240" w:lineRule="auto"/>
    </w:pPr>
  </w:style>
  <w:style w:type="character" w:customStyle="1" w:styleId="HeaderChar">
    <w:name w:val="Header Char"/>
    <w:basedOn w:val="DefaultParagraphFont"/>
    <w:link w:val="Header"/>
    <w:uiPriority w:val="99"/>
    <w:rsid w:val="001042EE"/>
    <w:rPr>
      <w:rFonts w:ascii="Times New Roman" w:hAnsi="Times New Roman"/>
      <w:sz w:val="24"/>
      <w:lang w:val="en-GB"/>
    </w:rPr>
  </w:style>
  <w:style w:type="paragraph" w:styleId="Footer">
    <w:name w:val="footer"/>
    <w:basedOn w:val="Normal"/>
    <w:link w:val="FooterChar"/>
    <w:uiPriority w:val="99"/>
    <w:unhideWhenUsed/>
    <w:rsid w:val="001042EE"/>
    <w:pPr>
      <w:tabs>
        <w:tab w:val="center" w:pos="4680"/>
        <w:tab w:val="right" w:pos="9360"/>
      </w:tabs>
      <w:spacing w:line="240" w:lineRule="auto"/>
    </w:pPr>
  </w:style>
  <w:style w:type="character" w:customStyle="1" w:styleId="FooterChar">
    <w:name w:val="Footer Char"/>
    <w:basedOn w:val="DefaultParagraphFont"/>
    <w:link w:val="Footer"/>
    <w:uiPriority w:val="99"/>
    <w:rsid w:val="001042EE"/>
    <w:rPr>
      <w:rFonts w:ascii="Times New Roman" w:hAnsi="Times New Roman"/>
      <w:sz w:val="24"/>
      <w:lang w:val="en-GB"/>
    </w:rPr>
  </w:style>
  <w:style w:type="paragraph" w:styleId="TOCHeading">
    <w:name w:val="TOC Heading"/>
    <w:basedOn w:val="Heading1"/>
    <w:next w:val="Normal"/>
    <w:uiPriority w:val="39"/>
    <w:unhideWhenUsed/>
    <w:qFormat/>
    <w:rsid w:val="00642492"/>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642492"/>
    <w:pPr>
      <w:spacing w:after="100"/>
    </w:pPr>
  </w:style>
  <w:style w:type="paragraph" w:styleId="TOC2">
    <w:name w:val="toc 2"/>
    <w:basedOn w:val="Normal"/>
    <w:next w:val="Normal"/>
    <w:autoRedefine/>
    <w:uiPriority w:val="39"/>
    <w:unhideWhenUsed/>
    <w:rsid w:val="00642492"/>
    <w:pPr>
      <w:spacing w:after="100"/>
      <w:ind w:left="240"/>
    </w:pPr>
  </w:style>
  <w:style w:type="character" w:styleId="Hyperlink">
    <w:name w:val="Hyperlink"/>
    <w:basedOn w:val="DefaultParagraphFont"/>
    <w:uiPriority w:val="99"/>
    <w:unhideWhenUsed/>
    <w:rsid w:val="00642492"/>
    <w:rPr>
      <w:color w:val="0563C1" w:themeColor="hyperlink"/>
      <w:u w:val="single"/>
    </w:rPr>
  </w:style>
  <w:style w:type="paragraph" w:styleId="NormalWeb">
    <w:name w:val="Normal (Web)"/>
    <w:basedOn w:val="Normal"/>
    <w:uiPriority w:val="99"/>
    <w:unhideWhenUsed/>
    <w:rsid w:val="00646C2B"/>
    <w:pPr>
      <w:spacing w:before="100" w:beforeAutospacing="1" w:after="100" w:afterAutospacing="1" w:line="240" w:lineRule="auto"/>
      <w:ind w:firstLine="0"/>
      <w:jc w:val="left"/>
    </w:pPr>
    <w:rPr>
      <w:rFonts w:eastAsia="Times New Roman" w:cs="Times New Roman"/>
      <w:szCs w:val="24"/>
      <w:lang w:eastAsia="en-GB"/>
    </w:rPr>
  </w:style>
  <w:style w:type="paragraph" w:styleId="NoSpacing">
    <w:name w:val="No Spacing"/>
    <w:uiPriority w:val="1"/>
    <w:qFormat/>
    <w:rsid w:val="00D47586"/>
    <w:pPr>
      <w:spacing w:after="0" w:line="240" w:lineRule="auto"/>
      <w:ind w:firstLine="360"/>
      <w:jc w:val="both"/>
    </w:pPr>
    <w:rPr>
      <w:rFonts w:ascii="Times New Roman" w:hAnsi="Times New Roman"/>
      <w:sz w:val="24"/>
      <w:lang w:val="en-GB"/>
    </w:rPr>
  </w:style>
  <w:style w:type="character" w:customStyle="1" w:styleId="Heading3Char">
    <w:name w:val="Heading 3 Char"/>
    <w:basedOn w:val="DefaultParagraphFont"/>
    <w:link w:val="Heading3"/>
    <w:uiPriority w:val="9"/>
    <w:rsid w:val="007C30B7"/>
    <w:rPr>
      <w:rFonts w:asciiTheme="majorHAnsi" w:eastAsiaTheme="majorEastAsia" w:hAnsiTheme="majorHAnsi" w:cstheme="majorBidi"/>
      <w:color w:val="1F4D78" w:themeColor="accent1" w:themeShade="7F"/>
      <w:sz w:val="24"/>
      <w:szCs w:val="24"/>
      <w:lang w:val="en-GB"/>
    </w:rPr>
  </w:style>
  <w:style w:type="character" w:styleId="Strong">
    <w:name w:val="Strong"/>
    <w:basedOn w:val="DefaultParagraphFont"/>
    <w:uiPriority w:val="22"/>
    <w:qFormat/>
    <w:rsid w:val="006F7157"/>
    <w:rPr>
      <w:b/>
      <w:bCs/>
    </w:rPr>
  </w:style>
  <w:style w:type="character" w:customStyle="1" w:styleId="hgkelc">
    <w:name w:val="hgkelc"/>
    <w:basedOn w:val="DefaultParagraphFont"/>
    <w:rsid w:val="00B551CA"/>
  </w:style>
  <w:style w:type="paragraph" w:styleId="TOC3">
    <w:name w:val="toc 3"/>
    <w:basedOn w:val="Normal"/>
    <w:next w:val="Normal"/>
    <w:autoRedefine/>
    <w:uiPriority w:val="39"/>
    <w:unhideWhenUsed/>
    <w:rsid w:val="008A4AFB"/>
    <w:pPr>
      <w:tabs>
        <w:tab w:val="right" w:leader="dot" w:pos="9962"/>
      </w:tabs>
      <w:spacing w:after="100"/>
      <w:ind w:left="480"/>
      <w:jc w:val="left"/>
    </w:pPr>
  </w:style>
  <w:style w:type="character" w:customStyle="1" w:styleId="Heading4Char">
    <w:name w:val="Heading 4 Char"/>
    <w:basedOn w:val="DefaultParagraphFont"/>
    <w:link w:val="Heading4"/>
    <w:uiPriority w:val="99"/>
    <w:rsid w:val="00C0099C"/>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C0099C"/>
    <w:pPr>
      <w:spacing w:line="240" w:lineRule="auto"/>
      <w:ind w:left="720" w:hanging="720"/>
      <w:jc w:val="left"/>
    </w:pPr>
    <w:rPr>
      <w:rFonts w:eastAsia="Times New Roman" w:cs="Times New Roman"/>
      <w:b/>
      <w:bCs/>
      <w:sz w:val="22"/>
    </w:rPr>
  </w:style>
  <w:style w:type="character" w:customStyle="1" w:styleId="BodyText2Char">
    <w:name w:val="Body Text 2 Char"/>
    <w:basedOn w:val="DefaultParagraphFont"/>
    <w:link w:val="BodyText2"/>
    <w:uiPriority w:val="99"/>
    <w:rsid w:val="00C0099C"/>
    <w:rPr>
      <w:rFonts w:ascii="Times New Roman" w:eastAsia="Times New Roman" w:hAnsi="Times New Roman" w:cs="Times New Roman"/>
      <w:b/>
      <w:bCs/>
      <w:lang w:val="en-GB"/>
    </w:rPr>
  </w:style>
  <w:style w:type="paragraph" w:customStyle="1" w:styleId="deannah1">
    <w:name w:val="deannah1"/>
    <w:basedOn w:val="Normal"/>
    <w:uiPriority w:val="99"/>
    <w:rsid w:val="00C0099C"/>
    <w:pPr>
      <w:keepNext/>
      <w:spacing w:after="240" w:line="240" w:lineRule="auto"/>
      <w:ind w:firstLine="0"/>
      <w:jc w:val="left"/>
    </w:pPr>
    <w:rPr>
      <w:rFonts w:eastAsia="Times New Roman" w:cs="Times New Roman"/>
      <w:b/>
      <w:bCs/>
      <w:szCs w:val="24"/>
    </w:rPr>
  </w:style>
  <w:style w:type="paragraph" w:styleId="BalloonText">
    <w:name w:val="Balloon Text"/>
    <w:basedOn w:val="Normal"/>
    <w:link w:val="BalloonTextChar"/>
    <w:uiPriority w:val="99"/>
    <w:semiHidden/>
    <w:rsid w:val="00C0099C"/>
    <w:pPr>
      <w:spacing w:line="240" w:lineRule="auto"/>
      <w:ind w:firstLine="0"/>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0099C"/>
    <w:rPr>
      <w:rFonts w:ascii="Tahoma" w:eastAsia="Times New Roman" w:hAnsi="Tahoma" w:cs="Tahoma"/>
      <w:sz w:val="16"/>
      <w:szCs w:val="16"/>
      <w:lang w:val="en-GB"/>
    </w:rPr>
  </w:style>
  <w:style w:type="table" w:styleId="TableGrid">
    <w:name w:val="Table Grid"/>
    <w:basedOn w:val="TableNormal"/>
    <w:uiPriority w:val="59"/>
    <w:rsid w:val="00C0099C"/>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0099C"/>
    <w:rPr>
      <w:color w:val="800080"/>
      <w:u w:val="single"/>
    </w:rPr>
  </w:style>
  <w:style w:type="character" w:customStyle="1" w:styleId="Hyperlink1">
    <w:name w:val="Hyperlink1"/>
    <w:uiPriority w:val="99"/>
    <w:rsid w:val="00C0099C"/>
    <w:rPr>
      <w:color w:val="535353"/>
      <w:u w:val="single"/>
      <w:effect w:val="none"/>
    </w:rPr>
  </w:style>
  <w:style w:type="paragraph" w:customStyle="1" w:styleId="NormalWeb1">
    <w:name w:val="Normal (Web)1"/>
    <w:basedOn w:val="Normal"/>
    <w:uiPriority w:val="99"/>
    <w:rsid w:val="00C0099C"/>
    <w:pPr>
      <w:spacing w:before="100" w:beforeAutospacing="1" w:after="300" w:line="240" w:lineRule="auto"/>
      <w:ind w:firstLine="0"/>
      <w:jc w:val="left"/>
    </w:pPr>
    <w:rPr>
      <w:rFonts w:eastAsia="Times New Roman" w:cs="Times New Roman"/>
      <w:szCs w:val="24"/>
      <w:lang w:eastAsia="en-GB"/>
    </w:rPr>
  </w:style>
  <w:style w:type="character" w:styleId="PageNumber">
    <w:name w:val="page number"/>
    <w:basedOn w:val="DefaultParagraphFont"/>
    <w:uiPriority w:val="99"/>
    <w:rsid w:val="00C0099C"/>
  </w:style>
  <w:style w:type="character" w:styleId="CommentReference">
    <w:name w:val="annotation reference"/>
    <w:uiPriority w:val="99"/>
    <w:semiHidden/>
    <w:unhideWhenUsed/>
    <w:rsid w:val="00C0099C"/>
    <w:rPr>
      <w:sz w:val="16"/>
      <w:szCs w:val="16"/>
    </w:rPr>
  </w:style>
  <w:style w:type="paragraph" w:styleId="CommentText">
    <w:name w:val="annotation text"/>
    <w:basedOn w:val="Normal"/>
    <w:link w:val="CommentTextChar"/>
    <w:uiPriority w:val="99"/>
    <w:semiHidden/>
    <w:unhideWhenUsed/>
    <w:rsid w:val="00C0099C"/>
    <w:pPr>
      <w:spacing w:line="240" w:lineRule="auto"/>
      <w:ind w:firstLine="0"/>
      <w:jc w:val="left"/>
    </w:pPr>
    <w:rPr>
      <w:rFonts w:eastAsia="Times New Roman" w:cs="Times New Roman"/>
      <w:sz w:val="20"/>
      <w:szCs w:val="20"/>
    </w:rPr>
  </w:style>
  <w:style w:type="character" w:customStyle="1" w:styleId="CommentTextChar">
    <w:name w:val="Comment Text Char"/>
    <w:basedOn w:val="DefaultParagraphFont"/>
    <w:link w:val="CommentText"/>
    <w:uiPriority w:val="99"/>
    <w:semiHidden/>
    <w:rsid w:val="00C0099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0099C"/>
    <w:rPr>
      <w:b/>
      <w:bCs/>
    </w:rPr>
  </w:style>
  <w:style w:type="character" w:customStyle="1" w:styleId="CommentSubjectChar">
    <w:name w:val="Comment Subject Char"/>
    <w:basedOn w:val="CommentTextChar"/>
    <w:link w:val="CommentSubject"/>
    <w:uiPriority w:val="99"/>
    <w:semiHidden/>
    <w:rsid w:val="00C0099C"/>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C009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341635">
      <w:bodyDiv w:val="1"/>
      <w:marLeft w:val="0"/>
      <w:marRight w:val="0"/>
      <w:marTop w:val="0"/>
      <w:marBottom w:val="0"/>
      <w:divBdr>
        <w:top w:val="none" w:sz="0" w:space="0" w:color="auto"/>
        <w:left w:val="none" w:sz="0" w:space="0" w:color="auto"/>
        <w:bottom w:val="none" w:sz="0" w:space="0" w:color="auto"/>
        <w:right w:val="none" w:sz="0" w:space="0" w:color="auto"/>
      </w:divBdr>
    </w:div>
    <w:div w:id="356322268">
      <w:bodyDiv w:val="1"/>
      <w:marLeft w:val="0"/>
      <w:marRight w:val="0"/>
      <w:marTop w:val="0"/>
      <w:marBottom w:val="0"/>
      <w:divBdr>
        <w:top w:val="none" w:sz="0" w:space="0" w:color="auto"/>
        <w:left w:val="none" w:sz="0" w:space="0" w:color="auto"/>
        <w:bottom w:val="none" w:sz="0" w:space="0" w:color="auto"/>
        <w:right w:val="none" w:sz="0" w:space="0" w:color="auto"/>
      </w:divBdr>
    </w:div>
    <w:div w:id="408232687">
      <w:bodyDiv w:val="1"/>
      <w:marLeft w:val="0"/>
      <w:marRight w:val="0"/>
      <w:marTop w:val="0"/>
      <w:marBottom w:val="0"/>
      <w:divBdr>
        <w:top w:val="none" w:sz="0" w:space="0" w:color="auto"/>
        <w:left w:val="none" w:sz="0" w:space="0" w:color="auto"/>
        <w:bottom w:val="none" w:sz="0" w:space="0" w:color="auto"/>
        <w:right w:val="none" w:sz="0" w:space="0" w:color="auto"/>
      </w:divBdr>
    </w:div>
    <w:div w:id="551158351">
      <w:bodyDiv w:val="1"/>
      <w:marLeft w:val="0"/>
      <w:marRight w:val="0"/>
      <w:marTop w:val="0"/>
      <w:marBottom w:val="0"/>
      <w:divBdr>
        <w:top w:val="none" w:sz="0" w:space="0" w:color="auto"/>
        <w:left w:val="none" w:sz="0" w:space="0" w:color="auto"/>
        <w:bottom w:val="none" w:sz="0" w:space="0" w:color="auto"/>
        <w:right w:val="none" w:sz="0" w:space="0" w:color="auto"/>
      </w:divBdr>
    </w:div>
    <w:div w:id="689142132">
      <w:bodyDiv w:val="1"/>
      <w:marLeft w:val="0"/>
      <w:marRight w:val="0"/>
      <w:marTop w:val="0"/>
      <w:marBottom w:val="0"/>
      <w:divBdr>
        <w:top w:val="none" w:sz="0" w:space="0" w:color="auto"/>
        <w:left w:val="none" w:sz="0" w:space="0" w:color="auto"/>
        <w:bottom w:val="none" w:sz="0" w:space="0" w:color="auto"/>
        <w:right w:val="none" w:sz="0" w:space="0" w:color="auto"/>
      </w:divBdr>
    </w:div>
    <w:div w:id="731513068">
      <w:bodyDiv w:val="1"/>
      <w:marLeft w:val="0"/>
      <w:marRight w:val="0"/>
      <w:marTop w:val="0"/>
      <w:marBottom w:val="0"/>
      <w:divBdr>
        <w:top w:val="none" w:sz="0" w:space="0" w:color="auto"/>
        <w:left w:val="none" w:sz="0" w:space="0" w:color="auto"/>
        <w:bottom w:val="none" w:sz="0" w:space="0" w:color="auto"/>
        <w:right w:val="none" w:sz="0" w:space="0" w:color="auto"/>
      </w:divBdr>
    </w:div>
    <w:div w:id="838235986">
      <w:bodyDiv w:val="1"/>
      <w:marLeft w:val="0"/>
      <w:marRight w:val="0"/>
      <w:marTop w:val="0"/>
      <w:marBottom w:val="0"/>
      <w:divBdr>
        <w:top w:val="none" w:sz="0" w:space="0" w:color="auto"/>
        <w:left w:val="none" w:sz="0" w:space="0" w:color="auto"/>
        <w:bottom w:val="none" w:sz="0" w:space="0" w:color="auto"/>
        <w:right w:val="none" w:sz="0" w:space="0" w:color="auto"/>
      </w:divBdr>
    </w:div>
    <w:div w:id="1204369897">
      <w:bodyDiv w:val="1"/>
      <w:marLeft w:val="0"/>
      <w:marRight w:val="0"/>
      <w:marTop w:val="0"/>
      <w:marBottom w:val="0"/>
      <w:divBdr>
        <w:top w:val="none" w:sz="0" w:space="0" w:color="auto"/>
        <w:left w:val="none" w:sz="0" w:space="0" w:color="auto"/>
        <w:bottom w:val="none" w:sz="0" w:space="0" w:color="auto"/>
        <w:right w:val="none" w:sz="0" w:space="0" w:color="auto"/>
      </w:divBdr>
    </w:div>
    <w:div w:id="1241525048">
      <w:bodyDiv w:val="1"/>
      <w:marLeft w:val="0"/>
      <w:marRight w:val="0"/>
      <w:marTop w:val="0"/>
      <w:marBottom w:val="0"/>
      <w:divBdr>
        <w:top w:val="none" w:sz="0" w:space="0" w:color="auto"/>
        <w:left w:val="none" w:sz="0" w:space="0" w:color="auto"/>
        <w:bottom w:val="none" w:sz="0" w:space="0" w:color="auto"/>
        <w:right w:val="none" w:sz="0" w:space="0" w:color="auto"/>
      </w:divBdr>
    </w:div>
    <w:div w:id="1269586445">
      <w:bodyDiv w:val="1"/>
      <w:marLeft w:val="0"/>
      <w:marRight w:val="0"/>
      <w:marTop w:val="0"/>
      <w:marBottom w:val="0"/>
      <w:divBdr>
        <w:top w:val="none" w:sz="0" w:space="0" w:color="auto"/>
        <w:left w:val="none" w:sz="0" w:space="0" w:color="auto"/>
        <w:bottom w:val="none" w:sz="0" w:space="0" w:color="auto"/>
        <w:right w:val="none" w:sz="0" w:space="0" w:color="auto"/>
      </w:divBdr>
      <w:divsChild>
        <w:div w:id="312030631">
          <w:marLeft w:val="0"/>
          <w:marRight w:val="0"/>
          <w:marTop w:val="0"/>
          <w:marBottom w:val="0"/>
          <w:divBdr>
            <w:top w:val="none" w:sz="0" w:space="0" w:color="auto"/>
            <w:left w:val="none" w:sz="0" w:space="0" w:color="auto"/>
            <w:bottom w:val="none" w:sz="0" w:space="0" w:color="auto"/>
            <w:right w:val="none" w:sz="0" w:space="0" w:color="auto"/>
          </w:divBdr>
          <w:divsChild>
            <w:div w:id="229535719">
              <w:marLeft w:val="0"/>
              <w:marRight w:val="0"/>
              <w:marTop w:val="0"/>
              <w:marBottom w:val="0"/>
              <w:divBdr>
                <w:top w:val="none" w:sz="0" w:space="0" w:color="auto"/>
                <w:left w:val="none" w:sz="0" w:space="0" w:color="auto"/>
                <w:bottom w:val="none" w:sz="0" w:space="0" w:color="auto"/>
                <w:right w:val="none" w:sz="0" w:space="0" w:color="auto"/>
              </w:divBdr>
              <w:divsChild>
                <w:div w:id="2826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895338">
      <w:bodyDiv w:val="1"/>
      <w:marLeft w:val="0"/>
      <w:marRight w:val="0"/>
      <w:marTop w:val="0"/>
      <w:marBottom w:val="0"/>
      <w:divBdr>
        <w:top w:val="none" w:sz="0" w:space="0" w:color="auto"/>
        <w:left w:val="none" w:sz="0" w:space="0" w:color="auto"/>
        <w:bottom w:val="none" w:sz="0" w:space="0" w:color="auto"/>
        <w:right w:val="none" w:sz="0" w:space="0" w:color="auto"/>
      </w:divBdr>
    </w:div>
    <w:div w:id="2016302821">
      <w:bodyDiv w:val="1"/>
      <w:marLeft w:val="0"/>
      <w:marRight w:val="0"/>
      <w:marTop w:val="0"/>
      <w:marBottom w:val="0"/>
      <w:divBdr>
        <w:top w:val="none" w:sz="0" w:space="0" w:color="auto"/>
        <w:left w:val="none" w:sz="0" w:space="0" w:color="auto"/>
        <w:bottom w:val="none" w:sz="0" w:space="0" w:color="auto"/>
        <w:right w:val="none" w:sz="0" w:space="0" w:color="auto"/>
      </w:divBdr>
    </w:div>
    <w:div w:id="2053577268">
      <w:bodyDiv w:val="1"/>
      <w:marLeft w:val="0"/>
      <w:marRight w:val="0"/>
      <w:marTop w:val="0"/>
      <w:marBottom w:val="0"/>
      <w:divBdr>
        <w:top w:val="none" w:sz="0" w:space="0" w:color="auto"/>
        <w:left w:val="none" w:sz="0" w:space="0" w:color="auto"/>
        <w:bottom w:val="none" w:sz="0" w:space="0" w:color="auto"/>
        <w:right w:val="none" w:sz="0" w:space="0" w:color="auto"/>
      </w:divBdr>
    </w:div>
    <w:div w:id="207673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914623@student.uwtsd.ac.uk" TargetMode="External"/><Relationship Id="rId13" Type="http://schemas.openxmlformats.org/officeDocument/2006/relationships/hyperlink" Target="mailto:pgresearch@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805D0-878D-4CCA-A634-64C3975F5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43</Pages>
  <Words>10729</Words>
  <Characters>61156</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Cezar Bodnariu</dc:creator>
  <cp:keywords/>
  <dc:description/>
  <cp:revision>56</cp:revision>
  <dcterms:created xsi:type="dcterms:W3CDTF">2022-12-18T11:53:00Z</dcterms:created>
  <dcterms:modified xsi:type="dcterms:W3CDTF">2023-01-12T19:54:00Z</dcterms:modified>
</cp:coreProperties>
</file>