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3A96" w:rsidRPr="003D6B18" w:rsidRDefault="00073A96" w:rsidP="008D3620">
      <w:pPr>
        <w:spacing w:line="480" w:lineRule="auto"/>
        <w:jc w:val="center"/>
        <w:rPr>
          <w:rFonts w:ascii="Arial" w:hAnsi="Arial" w:cs="Arial"/>
          <w:b/>
          <w:bCs/>
          <w:sz w:val="32"/>
          <w:szCs w:val="32"/>
        </w:rPr>
      </w:pPr>
      <w:r w:rsidRPr="003D6B18">
        <w:rPr>
          <w:rFonts w:ascii="Arial" w:hAnsi="Arial" w:cs="Arial"/>
          <w:b/>
          <w:bCs/>
          <w:sz w:val="32"/>
          <w:szCs w:val="32"/>
        </w:rPr>
        <w:t>Encyclopaedias</w:t>
      </w:r>
    </w:p>
    <w:p w:rsidR="00A62955" w:rsidRPr="003D6B18" w:rsidRDefault="00A62955" w:rsidP="00A62955">
      <w:pPr>
        <w:rPr>
          <w:rFonts w:ascii="Arial" w:hAnsi="Arial" w:cs="Arial"/>
          <w:b/>
          <w:sz w:val="20"/>
          <w:szCs w:val="20"/>
        </w:rPr>
      </w:pPr>
      <w:proofErr w:type="spellStart"/>
      <w:r w:rsidRPr="003D6B18">
        <w:rPr>
          <w:rFonts w:ascii="Arial" w:hAnsi="Arial" w:cs="Arial"/>
          <w:b/>
          <w:bCs/>
          <w:sz w:val="20"/>
          <w:szCs w:val="20"/>
        </w:rPr>
        <w:t>Graevius</w:t>
      </w:r>
      <w:proofErr w:type="spellEnd"/>
      <w:r w:rsidRPr="003D6B18">
        <w:rPr>
          <w:rFonts w:ascii="Arial" w:hAnsi="Arial" w:cs="Arial"/>
          <w:b/>
          <w:bCs/>
          <w:sz w:val="20"/>
          <w:szCs w:val="20"/>
        </w:rPr>
        <w:t xml:space="preserve">, Joannis </w:t>
      </w:r>
      <w:proofErr w:type="spellStart"/>
      <w:r w:rsidRPr="003D6B18">
        <w:rPr>
          <w:rFonts w:ascii="Arial" w:hAnsi="Arial" w:cs="Arial"/>
          <w:b/>
          <w:bCs/>
          <w:sz w:val="20"/>
          <w:szCs w:val="20"/>
        </w:rPr>
        <w:t>Georgii</w:t>
      </w:r>
      <w:proofErr w:type="spellEnd"/>
      <w:r w:rsidRPr="003D6B18">
        <w:rPr>
          <w:rFonts w:ascii="Arial" w:hAnsi="Arial" w:cs="Arial"/>
          <w:b/>
          <w:bCs/>
          <w:sz w:val="20"/>
          <w:szCs w:val="20"/>
        </w:rPr>
        <w:t xml:space="preserve">, </w:t>
      </w:r>
      <w:r w:rsidRPr="003D6B18">
        <w:rPr>
          <w:rFonts w:ascii="Arial" w:hAnsi="Arial" w:cs="Arial"/>
          <w:b/>
          <w:bCs/>
          <w:i/>
          <w:iCs/>
          <w:sz w:val="20"/>
          <w:szCs w:val="20"/>
        </w:rPr>
        <w:t xml:space="preserve">Thesaurus </w:t>
      </w:r>
      <w:proofErr w:type="spellStart"/>
      <w:r w:rsidRPr="003D6B18">
        <w:rPr>
          <w:rFonts w:ascii="Arial" w:hAnsi="Arial" w:cs="Arial"/>
          <w:b/>
          <w:bCs/>
          <w:i/>
          <w:iCs/>
          <w:sz w:val="20"/>
          <w:szCs w:val="20"/>
        </w:rPr>
        <w:t>Antiquitatum</w:t>
      </w:r>
      <w:proofErr w:type="spellEnd"/>
      <w:r w:rsidRPr="003D6B18">
        <w:rPr>
          <w:rFonts w:ascii="Arial" w:hAnsi="Arial" w:cs="Arial"/>
          <w:b/>
          <w:bCs/>
          <w:i/>
          <w:iCs/>
          <w:sz w:val="20"/>
          <w:szCs w:val="20"/>
        </w:rPr>
        <w:t xml:space="preserve"> et </w:t>
      </w:r>
      <w:proofErr w:type="spellStart"/>
      <w:r w:rsidRPr="003D6B18">
        <w:rPr>
          <w:rFonts w:ascii="Arial" w:hAnsi="Arial" w:cs="Arial"/>
          <w:b/>
          <w:bCs/>
          <w:i/>
          <w:iCs/>
          <w:sz w:val="20"/>
          <w:szCs w:val="20"/>
        </w:rPr>
        <w:t>Historiarum</w:t>
      </w:r>
      <w:proofErr w:type="spellEnd"/>
      <w:r w:rsidRPr="003D6B18">
        <w:rPr>
          <w:rFonts w:ascii="Arial" w:hAnsi="Arial" w:cs="Arial"/>
          <w:b/>
          <w:bCs/>
          <w:i/>
          <w:iCs/>
          <w:sz w:val="20"/>
          <w:szCs w:val="20"/>
        </w:rPr>
        <w:t xml:space="preserve"> </w:t>
      </w:r>
      <w:proofErr w:type="spellStart"/>
      <w:r w:rsidRPr="003D6B18">
        <w:rPr>
          <w:rFonts w:ascii="Arial" w:hAnsi="Arial" w:cs="Arial"/>
          <w:b/>
          <w:bCs/>
          <w:i/>
          <w:iCs/>
          <w:sz w:val="20"/>
          <w:szCs w:val="20"/>
        </w:rPr>
        <w:t>Italiae</w:t>
      </w:r>
      <w:proofErr w:type="spellEnd"/>
      <w:r w:rsidRPr="003D6B18">
        <w:rPr>
          <w:rFonts w:ascii="Arial" w:hAnsi="Arial" w:cs="Arial"/>
          <w:b/>
          <w:bCs/>
          <w:i/>
          <w:iCs/>
          <w:sz w:val="20"/>
          <w:szCs w:val="20"/>
        </w:rPr>
        <w:t xml:space="preserve">: Neapolis, </w:t>
      </w:r>
      <w:proofErr w:type="spellStart"/>
      <w:r w:rsidRPr="003D6B18">
        <w:rPr>
          <w:rFonts w:ascii="Arial" w:hAnsi="Arial" w:cs="Arial"/>
          <w:b/>
          <w:bCs/>
          <w:i/>
          <w:iCs/>
          <w:sz w:val="20"/>
          <w:szCs w:val="20"/>
        </w:rPr>
        <w:t>Siciliae</w:t>
      </w:r>
      <w:proofErr w:type="spellEnd"/>
      <w:r w:rsidRPr="003D6B18">
        <w:rPr>
          <w:rFonts w:ascii="Arial" w:hAnsi="Arial" w:cs="Arial"/>
          <w:b/>
          <w:bCs/>
          <w:i/>
          <w:iCs/>
          <w:sz w:val="20"/>
          <w:szCs w:val="20"/>
        </w:rPr>
        <w:t xml:space="preserve">, </w:t>
      </w:r>
      <w:proofErr w:type="spellStart"/>
      <w:r w:rsidRPr="003D6B18">
        <w:rPr>
          <w:rFonts w:ascii="Arial" w:hAnsi="Arial" w:cs="Arial"/>
          <w:b/>
          <w:bCs/>
          <w:i/>
          <w:iCs/>
          <w:sz w:val="20"/>
          <w:szCs w:val="20"/>
        </w:rPr>
        <w:t>Sardiniae</w:t>
      </w:r>
      <w:proofErr w:type="spellEnd"/>
      <w:r w:rsidRPr="003D6B18">
        <w:rPr>
          <w:rFonts w:ascii="Arial" w:hAnsi="Arial" w:cs="Arial"/>
          <w:b/>
          <w:bCs/>
          <w:i/>
          <w:iCs/>
          <w:sz w:val="20"/>
          <w:szCs w:val="20"/>
        </w:rPr>
        <w:t xml:space="preserve">, </w:t>
      </w:r>
      <w:proofErr w:type="spellStart"/>
      <w:r w:rsidRPr="003D6B18">
        <w:rPr>
          <w:rFonts w:ascii="Arial" w:hAnsi="Arial" w:cs="Arial"/>
          <w:b/>
          <w:bCs/>
          <w:i/>
          <w:iCs/>
          <w:sz w:val="20"/>
          <w:szCs w:val="20"/>
        </w:rPr>
        <w:t>Crosicae</w:t>
      </w:r>
      <w:proofErr w:type="spellEnd"/>
      <w:r w:rsidRPr="003D6B18">
        <w:rPr>
          <w:rFonts w:ascii="Arial" w:hAnsi="Arial" w:cs="Arial"/>
          <w:b/>
          <w:bCs/>
          <w:i/>
          <w:iCs/>
          <w:sz w:val="20"/>
          <w:szCs w:val="20"/>
        </w:rPr>
        <w:t xml:space="preserve">, </w:t>
      </w:r>
      <w:proofErr w:type="spellStart"/>
      <w:r w:rsidRPr="003D6B18">
        <w:rPr>
          <w:rFonts w:ascii="Arial" w:hAnsi="Arial" w:cs="Arial"/>
          <w:b/>
          <w:bCs/>
          <w:i/>
          <w:iCs/>
          <w:sz w:val="20"/>
          <w:szCs w:val="20"/>
        </w:rPr>
        <w:t>Melitae</w:t>
      </w:r>
      <w:proofErr w:type="spellEnd"/>
      <w:r w:rsidRPr="003D6B18">
        <w:rPr>
          <w:rFonts w:ascii="Arial" w:hAnsi="Arial" w:cs="Arial"/>
          <w:b/>
          <w:bCs/>
          <w:sz w:val="20"/>
          <w:szCs w:val="20"/>
        </w:rPr>
        <w:t xml:space="preserve"> </w:t>
      </w:r>
      <w:proofErr w:type="spellStart"/>
      <w:r w:rsidRPr="003D6B18">
        <w:rPr>
          <w:rFonts w:ascii="Arial" w:hAnsi="Arial" w:cs="Arial"/>
          <w:b/>
          <w:i/>
          <w:sz w:val="20"/>
          <w:szCs w:val="20"/>
        </w:rPr>
        <w:t>atque</w:t>
      </w:r>
      <w:proofErr w:type="spellEnd"/>
      <w:r w:rsidRPr="003D6B18">
        <w:rPr>
          <w:rFonts w:ascii="Arial" w:hAnsi="Arial" w:cs="Arial"/>
          <w:b/>
          <w:i/>
          <w:sz w:val="20"/>
          <w:szCs w:val="20"/>
        </w:rPr>
        <w:t xml:space="preserve"> </w:t>
      </w:r>
      <w:proofErr w:type="spellStart"/>
      <w:r w:rsidRPr="003D6B18">
        <w:rPr>
          <w:rFonts w:ascii="Arial" w:hAnsi="Arial" w:cs="Arial"/>
          <w:b/>
          <w:i/>
          <w:sz w:val="20"/>
          <w:szCs w:val="20"/>
        </w:rPr>
        <w:t>adjecentium</w:t>
      </w:r>
      <w:proofErr w:type="spellEnd"/>
      <w:r w:rsidRPr="003D6B18">
        <w:rPr>
          <w:rFonts w:ascii="Arial" w:hAnsi="Arial" w:cs="Arial"/>
          <w:b/>
          <w:i/>
          <w:sz w:val="20"/>
          <w:szCs w:val="20"/>
        </w:rPr>
        <w:t xml:space="preserve"> terrarium </w:t>
      </w:r>
      <w:proofErr w:type="spellStart"/>
      <w:r w:rsidRPr="003D6B18">
        <w:rPr>
          <w:rFonts w:ascii="Arial" w:hAnsi="Arial" w:cs="Arial"/>
          <w:b/>
          <w:i/>
          <w:sz w:val="20"/>
          <w:szCs w:val="20"/>
        </w:rPr>
        <w:t>insularumque</w:t>
      </w:r>
      <w:proofErr w:type="spellEnd"/>
      <w:r w:rsidRPr="003D6B18">
        <w:rPr>
          <w:rFonts w:ascii="Arial" w:hAnsi="Arial" w:cs="Arial"/>
          <w:b/>
          <w:i/>
          <w:sz w:val="20"/>
          <w:szCs w:val="20"/>
        </w:rPr>
        <w:t xml:space="preserve"> </w:t>
      </w:r>
      <w:r w:rsidRPr="003D6B18">
        <w:rPr>
          <w:rFonts w:ascii="Arial" w:hAnsi="Arial" w:cs="Arial"/>
          <w:b/>
          <w:sz w:val="20"/>
          <w:szCs w:val="20"/>
        </w:rPr>
        <w:t xml:space="preserve">[…], 9 vols (Leiden: Printed by Petrus </w:t>
      </w:r>
      <w:proofErr w:type="spellStart"/>
      <w:r w:rsidRPr="003D6B18">
        <w:rPr>
          <w:rFonts w:ascii="Arial" w:hAnsi="Arial" w:cs="Arial"/>
          <w:b/>
          <w:sz w:val="20"/>
          <w:szCs w:val="20"/>
        </w:rPr>
        <w:t>vander</w:t>
      </w:r>
      <w:proofErr w:type="spellEnd"/>
      <w:r w:rsidRPr="003D6B18">
        <w:rPr>
          <w:rFonts w:ascii="Arial" w:hAnsi="Arial" w:cs="Arial"/>
          <w:b/>
          <w:sz w:val="20"/>
          <w:szCs w:val="20"/>
        </w:rPr>
        <w:t xml:space="preserve"> Aa, 1725) PHI 00284</w:t>
      </w:r>
    </w:p>
    <w:p w:rsidR="00073A96" w:rsidRPr="00073A96" w:rsidRDefault="00073A96" w:rsidP="00073A96">
      <w:pPr>
        <w:rPr>
          <w:rFonts w:ascii="Arial" w:hAnsi="Arial" w:cs="Arial"/>
          <w:b/>
          <w:sz w:val="24"/>
          <w:szCs w:val="24"/>
        </w:rPr>
      </w:pPr>
    </w:p>
    <w:p w:rsidR="004A7EE7" w:rsidRDefault="00073A96" w:rsidP="00A62955">
      <w:pPr>
        <w:spacing w:line="480" w:lineRule="auto"/>
        <w:rPr>
          <w:rFonts w:ascii="Arial" w:hAnsi="Arial" w:cs="Arial"/>
          <w:sz w:val="24"/>
          <w:szCs w:val="24"/>
        </w:rPr>
      </w:pPr>
      <w:r w:rsidRPr="00073A96">
        <w:rPr>
          <w:rFonts w:ascii="Arial" w:hAnsi="Arial" w:cs="Arial"/>
          <w:sz w:val="24"/>
          <w:szCs w:val="24"/>
        </w:rPr>
        <w:t xml:space="preserve">The </w:t>
      </w:r>
      <w:r w:rsidRPr="00073A96">
        <w:rPr>
          <w:rFonts w:ascii="Arial" w:hAnsi="Arial" w:cs="Arial"/>
          <w:i/>
          <w:sz w:val="24"/>
          <w:szCs w:val="24"/>
        </w:rPr>
        <w:t xml:space="preserve">Thesaurus </w:t>
      </w:r>
      <w:proofErr w:type="spellStart"/>
      <w:r w:rsidRPr="00073A96">
        <w:rPr>
          <w:rFonts w:ascii="Arial" w:hAnsi="Arial" w:cs="Arial"/>
          <w:i/>
          <w:sz w:val="24"/>
          <w:szCs w:val="24"/>
        </w:rPr>
        <w:t>antiquitatum</w:t>
      </w:r>
      <w:proofErr w:type="spellEnd"/>
      <w:r w:rsidRPr="00073A96">
        <w:rPr>
          <w:rFonts w:ascii="Arial" w:hAnsi="Arial" w:cs="Arial"/>
          <w:i/>
          <w:sz w:val="24"/>
          <w:szCs w:val="24"/>
        </w:rPr>
        <w:t xml:space="preserve"> et </w:t>
      </w:r>
      <w:proofErr w:type="spellStart"/>
      <w:r w:rsidRPr="00073A96">
        <w:rPr>
          <w:rFonts w:ascii="Arial" w:hAnsi="Arial" w:cs="Arial"/>
          <w:i/>
          <w:sz w:val="24"/>
          <w:szCs w:val="24"/>
        </w:rPr>
        <w:t>historiarum</w:t>
      </w:r>
      <w:proofErr w:type="spellEnd"/>
      <w:r w:rsidRPr="00073A96">
        <w:rPr>
          <w:rFonts w:ascii="Arial" w:hAnsi="Arial" w:cs="Arial"/>
          <w:i/>
          <w:sz w:val="24"/>
          <w:szCs w:val="24"/>
        </w:rPr>
        <w:t xml:space="preserve"> Italia</w:t>
      </w:r>
      <w:r>
        <w:rPr>
          <w:rFonts w:ascii="Arial" w:hAnsi="Arial" w:cs="Arial"/>
          <w:i/>
          <w:sz w:val="24"/>
          <w:szCs w:val="24"/>
        </w:rPr>
        <w:t xml:space="preserve"> </w:t>
      </w:r>
      <w:r>
        <w:rPr>
          <w:rFonts w:ascii="Arial" w:hAnsi="Arial" w:cs="Arial"/>
          <w:sz w:val="24"/>
          <w:szCs w:val="24"/>
        </w:rPr>
        <w:t>i</w:t>
      </w:r>
      <w:r w:rsidRPr="00073A96">
        <w:rPr>
          <w:rFonts w:ascii="Arial" w:hAnsi="Arial" w:cs="Arial"/>
          <w:sz w:val="24"/>
          <w:szCs w:val="24"/>
        </w:rPr>
        <w:t>s</w:t>
      </w:r>
      <w:r>
        <w:rPr>
          <w:rFonts w:ascii="Arial" w:hAnsi="Arial" w:cs="Arial"/>
          <w:sz w:val="24"/>
          <w:szCs w:val="24"/>
        </w:rPr>
        <w:t xml:space="preserve"> essentially</w:t>
      </w:r>
      <w:r w:rsidRPr="00073A96">
        <w:rPr>
          <w:rFonts w:ascii="Arial" w:hAnsi="Arial" w:cs="Arial"/>
          <w:sz w:val="24"/>
          <w:szCs w:val="24"/>
        </w:rPr>
        <w:t xml:space="preserve"> an encyclopaedi</w:t>
      </w:r>
      <w:r>
        <w:rPr>
          <w:rFonts w:ascii="Arial" w:hAnsi="Arial" w:cs="Arial"/>
          <w:sz w:val="24"/>
          <w:szCs w:val="24"/>
        </w:rPr>
        <w:t>a on the history of Italy written in Latin in the earlier half of the 18</w:t>
      </w:r>
      <w:r w:rsidRPr="00073A96">
        <w:rPr>
          <w:rFonts w:ascii="Arial" w:hAnsi="Arial" w:cs="Arial"/>
          <w:sz w:val="24"/>
          <w:szCs w:val="24"/>
          <w:vertAlign w:val="superscript"/>
        </w:rPr>
        <w:t>th</w:t>
      </w:r>
      <w:r>
        <w:rPr>
          <w:rFonts w:ascii="Arial" w:hAnsi="Arial" w:cs="Arial"/>
          <w:sz w:val="24"/>
          <w:szCs w:val="24"/>
        </w:rPr>
        <w:t xml:space="preserve"> century</w:t>
      </w:r>
      <w:r w:rsidR="00F939D8">
        <w:rPr>
          <w:rFonts w:ascii="Arial" w:hAnsi="Arial" w:cs="Arial"/>
          <w:sz w:val="24"/>
          <w:szCs w:val="24"/>
        </w:rPr>
        <w:t xml:space="preserve">. </w:t>
      </w:r>
      <w:r>
        <w:rPr>
          <w:rFonts w:ascii="Arial" w:hAnsi="Arial" w:cs="Arial"/>
          <w:sz w:val="24"/>
          <w:szCs w:val="24"/>
        </w:rPr>
        <w:t>The author Joannis (otherwise known as Johann) died in 1703</w:t>
      </w:r>
      <w:r>
        <w:rPr>
          <w:rStyle w:val="FootnoteReference"/>
          <w:rFonts w:ascii="Arial" w:hAnsi="Arial" w:cs="Arial"/>
          <w:sz w:val="24"/>
          <w:szCs w:val="24"/>
        </w:rPr>
        <w:footnoteReference w:id="1"/>
      </w:r>
      <w:r>
        <w:rPr>
          <w:rFonts w:ascii="Arial" w:hAnsi="Arial" w:cs="Arial"/>
          <w:sz w:val="24"/>
          <w:szCs w:val="24"/>
        </w:rPr>
        <w:t xml:space="preserve"> before its completion, and so it was continued by </w:t>
      </w:r>
      <w:proofErr w:type="spellStart"/>
      <w:r>
        <w:rPr>
          <w:rFonts w:ascii="Arial" w:hAnsi="Arial" w:cs="Arial"/>
          <w:sz w:val="24"/>
          <w:szCs w:val="24"/>
        </w:rPr>
        <w:t>Pietri</w:t>
      </w:r>
      <w:proofErr w:type="spellEnd"/>
      <w:r>
        <w:rPr>
          <w:rFonts w:ascii="Arial" w:hAnsi="Arial" w:cs="Arial"/>
          <w:sz w:val="24"/>
          <w:szCs w:val="24"/>
        </w:rPr>
        <w:t xml:space="preserve"> </w:t>
      </w:r>
      <w:proofErr w:type="spellStart"/>
      <w:r>
        <w:rPr>
          <w:rFonts w:ascii="Arial" w:hAnsi="Arial" w:cs="Arial"/>
          <w:sz w:val="24"/>
          <w:szCs w:val="24"/>
        </w:rPr>
        <w:t>Burmanni</w:t>
      </w:r>
      <w:proofErr w:type="spellEnd"/>
      <w:r>
        <w:rPr>
          <w:rFonts w:ascii="Arial" w:hAnsi="Arial" w:cs="Arial"/>
          <w:sz w:val="24"/>
          <w:szCs w:val="24"/>
        </w:rPr>
        <w:t xml:space="preserve"> and published in 1725. </w:t>
      </w:r>
      <w:r w:rsidR="004A7EE7">
        <w:rPr>
          <w:rFonts w:ascii="Arial" w:hAnsi="Arial" w:cs="Arial"/>
          <w:sz w:val="24"/>
          <w:szCs w:val="24"/>
        </w:rPr>
        <w:t xml:space="preserve">Joannis was a German scholar, so it seems reasonable that most of the engravers and artists tend to be from Amsterdam and the surrounding areas; </w:t>
      </w:r>
      <w:proofErr w:type="spellStart"/>
      <w:r w:rsidR="004A7EE7">
        <w:rPr>
          <w:rFonts w:ascii="Arial" w:hAnsi="Arial" w:cs="Arial"/>
          <w:sz w:val="24"/>
          <w:szCs w:val="24"/>
        </w:rPr>
        <w:t>Pietri</w:t>
      </w:r>
      <w:proofErr w:type="spellEnd"/>
      <w:r w:rsidR="004A7EE7">
        <w:rPr>
          <w:rFonts w:ascii="Arial" w:hAnsi="Arial" w:cs="Arial"/>
          <w:sz w:val="24"/>
          <w:szCs w:val="24"/>
        </w:rPr>
        <w:t xml:space="preserve"> was one of his former students</w:t>
      </w:r>
      <w:r w:rsidR="004A7EE7">
        <w:rPr>
          <w:rStyle w:val="FootnoteReference"/>
          <w:rFonts w:ascii="Arial" w:hAnsi="Arial" w:cs="Arial"/>
          <w:sz w:val="24"/>
          <w:szCs w:val="24"/>
        </w:rPr>
        <w:footnoteReference w:id="2"/>
      </w:r>
      <w:r w:rsidR="004A7EE7">
        <w:rPr>
          <w:rFonts w:ascii="Arial" w:hAnsi="Arial" w:cs="Arial"/>
          <w:sz w:val="24"/>
          <w:szCs w:val="24"/>
        </w:rPr>
        <w:t>.</w:t>
      </w:r>
    </w:p>
    <w:p w:rsidR="004A7EE7" w:rsidRDefault="00073A96" w:rsidP="00A62955">
      <w:pPr>
        <w:spacing w:line="480" w:lineRule="auto"/>
        <w:rPr>
          <w:rFonts w:ascii="Arial" w:hAnsi="Arial" w:cs="Arial"/>
          <w:sz w:val="24"/>
          <w:szCs w:val="24"/>
        </w:rPr>
      </w:pPr>
      <w:r>
        <w:rPr>
          <w:rFonts w:ascii="Arial" w:hAnsi="Arial" w:cs="Arial"/>
          <w:sz w:val="24"/>
          <w:szCs w:val="24"/>
        </w:rPr>
        <w:t>It was published by P. Vander Aa</w:t>
      </w:r>
      <w:r w:rsidR="004A7EE7">
        <w:rPr>
          <w:rFonts w:ascii="Arial" w:hAnsi="Arial" w:cs="Arial"/>
          <w:sz w:val="24"/>
          <w:szCs w:val="24"/>
        </w:rPr>
        <w:t xml:space="preserve"> in Leiden</w:t>
      </w:r>
      <w:r>
        <w:rPr>
          <w:rFonts w:ascii="Arial" w:hAnsi="Arial" w:cs="Arial"/>
          <w:sz w:val="24"/>
          <w:szCs w:val="24"/>
        </w:rPr>
        <w:t>, who was also a notable engraver who specialised in maps</w:t>
      </w:r>
      <w:r w:rsidR="004A7EE7">
        <w:rPr>
          <w:rStyle w:val="FootnoteReference"/>
          <w:rFonts w:ascii="Arial" w:hAnsi="Arial" w:cs="Arial"/>
          <w:sz w:val="24"/>
          <w:szCs w:val="24"/>
        </w:rPr>
        <w:footnoteReference w:id="3"/>
      </w:r>
      <w:r>
        <w:rPr>
          <w:rFonts w:ascii="Arial" w:hAnsi="Arial" w:cs="Arial"/>
          <w:sz w:val="24"/>
          <w:szCs w:val="24"/>
        </w:rPr>
        <w:t>, many of the maps and city plans within the nine volumes were created by Vander Aa</w:t>
      </w:r>
      <w:r w:rsidR="004A7EE7">
        <w:rPr>
          <w:rFonts w:ascii="Arial" w:hAnsi="Arial" w:cs="Arial"/>
          <w:sz w:val="24"/>
          <w:szCs w:val="24"/>
        </w:rPr>
        <w:t>.</w:t>
      </w:r>
      <w:r w:rsidR="00F979EC">
        <w:rPr>
          <w:rFonts w:ascii="Arial" w:hAnsi="Arial" w:cs="Arial"/>
          <w:sz w:val="24"/>
          <w:szCs w:val="24"/>
        </w:rPr>
        <w:t xml:space="preserve"> It has also been noted that when the research for the works were in process after Joannis’ death, it was Vander Aa who did </w:t>
      </w:r>
      <w:r w:rsidR="00F939D8">
        <w:rPr>
          <w:rFonts w:ascii="Arial" w:hAnsi="Arial" w:cs="Arial"/>
          <w:sz w:val="24"/>
          <w:szCs w:val="24"/>
        </w:rPr>
        <w:t>the majority</w:t>
      </w:r>
      <w:r w:rsidR="00F979EC">
        <w:rPr>
          <w:rFonts w:ascii="Arial" w:hAnsi="Arial" w:cs="Arial"/>
          <w:sz w:val="24"/>
          <w:szCs w:val="24"/>
        </w:rPr>
        <w:t xml:space="preserve"> of it, however these later additions were not as successful or well-reviewed as the first three volumes which were written by Joannis</w:t>
      </w:r>
      <w:r w:rsidR="00F979EC">
        <w:rPr>
          <w:rStyle w:val="FootnoteReference"/>
          <w:rFonts w:ascii="Arial" w:hAnsi="Arial" w:cs="Arial"/>
          <w:sz w:val="24"/>
          <w:szCs w:val="24"/>
        </w:rPr>
        <w:footnoteReference w:id="4"/>
      </w:r>
      <w:r w:rsidR="00F979EC">
        <w:rPr>
          <w:rFonts w:ascii="Arial" w:hAnsi="Arial" w:cs="Arial"/>
          <w:sz w:val="24"/>
          <w:szCs w:val="24"/>
        </w:rPr>
        <w:t>.</w:t>
      </w:r>
      <w:r w:rsidR="004A7EE7">
        <w:rPr>
          <w:rFonts w:ascii="Arial" w:hAnsi="Arial" w:cs="Arial"/>
          <w:sz w:val="24"/>
          <w:szCs w:val="24"/>
        </w:rPr>
        <w:t xml:space="preserve"> </w:t>
      </w:r>
      <w:r w:rsidR="00A62955">
        <w:rPr>
          <w:rFonts w:ascii="Arial" w:hAnsi="Arial" w:cs="Arial"/>
          <w:sz w:val="24"/>
          <w:szCs w:val="24"/>
        </w:rPr>
        <w:t xml:space="preserve">The works are ordered by the place in subject (e.g. Milan, Venice, Ambrosia) and then split in to sub-categories of geography, history, religious saints, monuments and antiquary objects as well as notable family houses in the area. The way it was organised did not in any way strike me as blindingly obvious; although the main cities and areas under inspection seemed to be in alphabetical order across the volumes, it seemed as though the </w:t>
      </w:r>
      <w:r w:rsidR="00A62955">
        <w:rPr>
          <w:rFonts w:ascii="Arial" w:hAnsi="Arial" w:cs="Arial"/>
          <w:sz w:val="24"/>
          <w:szCs w:val="24"/>
        </w:rPr>
        <w:lastRenderedPageBreak/>
        <w:t xml:space="preserve">areas within those areas were not. In contrast to modern encyclopaedias, it seems as though the structure and categorisation were less important than the subject itself, and down the middle of the pages there was an A-F table which did not seem of particular relevance though it may be if the reader understood Latin.  </w:t>
      </w:r>
    </w:p>
    <w:p w:rsidR="00F939D8" w:rsidRDefault="00F939D8" w:rsidP="00A62955">
      <w:pPr>
        <w:spacing w:line="480" w:lineRule="auto"/>
        <w:rPr>
          <w:rFonts w:ascii="Arial" w:hAnsi="Arial" w:cs="Arial"/>
          <w:sz w:val="24"/>
          <w:szCs w:val="24"/>
        </w:rPr>
      </w:pPr>
      <w:r>
        <w:rPr>
          <w:rFonts w:ascii="Arial" w:hAnsi="Arial" w:cs="Arial"/>
          <w:sz w:val="24"/>
          <w:szCs w:val="24"/>
        </w:rPr>
        <w:t xml:space="preserve">The three primary printers and engravers that are most mentioned throughout the images in the thesaurus were Matty Pool, a Dutchman born in Amsterdam in 1670, Daniel </w:t>
      </w:r>
      <w:proofErr w:type="spellStart"/>
      <w:r>
        <w:rPr>
          <w:rFonts w:ascii="Arial" w:hAnsi="Arial" w:cs="Arial"/>
          <w:sz w:val="24"/>
          <w:szCs w:val="24"/>
        </w:rPr>
        <w:t>Stoopendaal</w:t>
      </w:r>
      <w:proofErr w:type="spellEnd"/>
      <w:r>
        <w:rPr>
          <w:rFonts w:ascii="Arial" w:hAnsi="Arial" w:cs="Arial"/>
          <w:sz w:val="24"/>
          <w:szCs w:val="24"/>
        </w:rPr>
        <w:t xml:space="preserve">, from Holland, and J. </w:t>
      </w:r>
      <w:proofErr w:type="spellStart"/>
      <w:r>
        <w:rPr>
          <w:rFonts w:ascii="Arial" w:hAnsi="Arial" w:cs="Arial"/>
          <w:sz w:val="24"/>
          <w:szCs w:val="24"/>
        </w:rPr>
        <w:t>Georee</w:t>
      </w:r>
      <w:proofErr w:type="spellEnd"/>
      <w:r>
        <w:rPr>
          <w:rFonts w:ascii="Arial" w:hAnsi="Arial" w:cs="Arial"/>
          <w:sz w:val="24"/>
          <w:szCs w:val="24"/>
        </w:rPr>
        <w:t xml:space="preserve">, another Dutchman born in Amsterdam who engraved his own designs onto book plates and frontispieces. </w:t>
      </w:r>
      <w:r w:rsidR="006A11D7">
        <w:rPr>
          <w:rFonts w:ascii="Arial" w:hAnsi="Arial" w:cs="Arial"/>
          <w:sz w:val="24"/>
          <w:szCs w:val="24"/>
        </w:rPr>
        <w:t xml:space="preserve">All of the maps ang Geographical works were done by P. Vander Aa, and there were a number of unnamed images too. </w:t>
      </w:r>
    </w:p>
    <w:p w:rsidR="004A7EE7" w:rsidRDefault="004A7EE7" w:rsidP="00A62955">
      <w:pPr>
        <w:spacing w:line="480" w:lineRule="auto"/>
        <w:rPr>
          <w:rFonts w:ascii="Arial" w:hAnsi="Arial" w:cs="Arial"/>
          <w:sz w:val="24"/>
          <w:szCs w:val="24"/>
        </w:rPr>
      </w:pPr>
    </w:p>
    <w:p w:rsidR="004A7EE7" w:rsidRDefault="004A7EE7">
      <w:pPr>
        <w:rPr>
          <w:rFonts w:ascii="Arial" w:hAnsi="Arial" w:cs="Arial"/>
          <w:sz w:val="24"/>
          <w:szCs w:val="24"/>
        </w:rPr>
      </w:pPr>
    </w:p>
    <w:p w:rsidR="004A7EE7" w:rsidRDefault="004A7EE7">
      <w:pPr>
        <w:rPr>
          <w:rFonts w:ascii="Arial" w:hAnsi="Arial" w:cs="Arial"/>
          <w:sz w:val="24"/>
          <w:szCs w:val="24"/>
        </w:rPr>
      </w:pPr>
    </w:p>
    <w:p w:rsidR="004A7EE7" w:rsidRDefault="004A7EE7">
      <w:pPr>
        <w:rPr>
          <w:rFonts w:ascii="Arial" w:hAnsi="Arial" w:cs="Arial"/>
          <w:sz w:val="24"/>
          <w:szCs w:val="24"/>
        </w:rPr>
      </w:pPr>
    </w:p>
    <w:p w:rsidR="004A7EE7" w:rsidRDefault="004A7EE7">
      <w:pPr>
        <w:rPr>
          <w:rFonts w:ascii="Arial" w:hAnsi="Arial" w:cs="Arial"/>
          <w:sz w:val="24"/>
          <w:szCs w:val="24"/>
        </w:rPr>
      </w:pPr>
    </w:p>
    <w:p w:rsidR="004A7EE7" w:rsidRDefault="004A7EE7">
      <w:pPr>
        <w:rPr>
          <w:rFonts w:ascii="Arial" w:hAnsi="Arial" w:cs="Arial"/>
          <w:sz w:val="24"/>
          <w:szCs w:val="24"/>
        </w:rPr>
      </w:pPr>
    </w:p>
    <w:p w:rsidR="004A7EE7" w:rsidRDefault="004A7EE7">
      <w:pPr>
        <w:rPr>
          <w:rFonts w:ascii="Arial" w:hAnsi="Arial" w:cs="Arial"/>
          <w:sz w:val="24"/>
          <w:szCs w:val="24"/>
        </w:rPr>
      </w:pPr>
    </w:p>
    <w:p w:rsidR="004A7EE7" w:rsidRDefault="004A7EE7">
      <w:pPr>
        <w:rPr>
          <w:rFonts w:ascii="Arial" w:hAnsi="Arial" w:cs="Arial"/>
          <w:sz w:val="24"/>
          <w:szCs w:val="24"/>
        </w:rPr>
      </w:pPr>
    </w:p>
    <w:p w:rsidR="004A7EE7" w:rsidRDefault="004A7EE7">
      <w:pPr>
        <w:rPr>
          <w:rFonts w:ascii="Arial" w:hAnsi="Arial" w:cs="Arial"/>
          <w:sz w:val="24"/>
          <w:szCs w:val="24"/>
        </w:rPr>
      </w:pPr>
    </w:p>
    <w:p w:rsidR="004A7EE7" w:rsidRDefault="004A7EE7">
      <w:pPr>
        <w:rPr>
          <w:rFonts w:ascii="Arial" w:hAnsi="Arial" w:cs="Arial"/>
          <w:sz w:val="24"/>
          <w:szCs w:val="24"/>
        </w:rPr>
      </w:pPr>
    </w:p>
    <w:p w:rsidR="00553AEC" w:rsidRDefault="00553AEC">
      <w:pPr>
        <w:rPr>
          <w:rFonts w:ascii="Arial" w:hAnsi="Arial" w:cs="Arial"/>
          <w:sz w:val="24"/>
          <w:szCs w:val="24"/>
        </w:rPr>
      </w:pPr>
    </w:p>
    <w:p w:rsidR="00553AEC" w:rsidRDefault="00553AEC">
      <w:pPr>
        <w:rPr>
          <w:rFonts w:ascii="Arial" w:hAnsi="Arial" w:cs="Arial"/>
          <w:sz w:val="24"/>
          <w:szCs w:val="24"/>
        </w:rPr>
      </w:pPr>
    </w:p>
    <w:p w:rsidR="00553AEC" w:rsidRDefault="00553AEC">
      <w:pPr>
        <w:rPr>
          <w:rFonts w:ascii="Arial" w:hAnsi="Arial" w:cs="Arial"/>
          <w:sz w:val="24"/>
          <w:szCs w:val="24"/>
        </w:rPr>
      </w:pPr>
    </w:p>
    <w:p w:rsidR="00553AEC" w:rsidRDefault="00553AEC">
      <w:pPr>
        <w:rPr>
          <w:rFonts w:ascii="Arial" w:hAnsi="Arial" w:cs="Arial"/>
          <w:sz w:val="24"/>
          <w:szCs w:val="24"/>
        </w:rPr>
      </w:pPr>
    </w:p>
    <w:p w:rsidR="00553AEC" w:rsidRDefault="00553AEC">
      <w:pPr>
        <w:rPr>
          <w:rFonts w:ascii="Arial" w:hAnsi="Arial" w:cs="Arial"/>
          <w:sz w:val="24"/>
          <w:szCs w:val="24"/>
        </w:rPr>
      </w:pPr>
    </w:p>
    <w:p w:rsidR="004A7EE7" w:rsidRDefault="004A7EE7">
      <w:pPr>
        <w:rPr>
          <w:rFonts w:ascii="Arial" w:hAnsi="Arial" w:cs="Arial"/>
          <w:sz w:val="24"/>
          <w:szCs w:val="24"/>
        </w:rPr>
      </w:pPr>
    </w:p>
    <w:p w:rsidR="004A7EE7" w:rsidRDefault="004A7EE7">
      <w:pPr>
        <w:rPr>
          <w:rFonts w:ascii="Arial" w:hAnsi="Arial" w:cs="Arial"/>
          <w:sz w:val="24"/>
          <w:szCs w:val="24"/>
        </w:rPr>
      </w:pPr>
    </w:p>
    <w:p w:rsidR="004A7EE7" w:rsidRDefault="004A7EE7">
      <w:pPr>
        <w:rPr>
          <w:rFonts w:ascii="Arial" w:hAnsi="Arial" w:cs="Arial"/>
          <w:sz w:val="24"/>
          <w:szCs w:val="24"/>
        </w:rPr>
      </w:pPr>
    </w:p>
    <w:sdt>
      <w:sdtPr>
        <w:rPr>
          <w:rFonts w:asciiTheme="minorHAnsi" w:eastAsiaTheme="minorHAnsi" w:hAnsiTheme="minorHAnsi" w:cstheme="minorBidi"/>
          <w:color w:val="auto"/>
          <w:sz w:val="22"/>
          <w:szCs w:val="22"/>
          <w:lang w:val="en-GB"/>
        </w:rPr>
        <w:id w:val="-2035795037"/>
        <w:docPartObj>
          <w:docPartGallery w:val="Bibliographies"/>
          <w:docPartUnique/>
        </w:docPartObj>
      </w:sdtPr>
      <w:sdtEndPr>
        <w:rPr>
          <w:rFonts w:ascii="Arial" w:hAnsi="Arial" w:cs="Arial"/>
          <w:b/>
          <w:bCs/>
          <w:color w:val="000000" w:themeColor="text1"/>
          <w:sz w:val="24"/>
          <w:szCs w:val="24"/>
        </w:rPr>
      </w:sdtEndPr>
      <w:sdtContent>
        <w:p w:rsidR="004A7EE7" w:rsidRDefault="004A7EE7">
          <w:pPr>
            <w:pStyle w:val="Heading1"/>
          </w:pPr>
          <w:r>
            <w:t>Works Cited</w:t>
          </w:r>
        </w:p>
        <w:p w:rsidR="004A7EE7" w:rsidRPr="001A46D4" w:rsidRDefault="004A7EE7" w:rsidP="004A7EE7">
          <w:pPr>
            <w:rPr>
              <w:rFonts w:ascii="Arial" w:hAnsi="Arial" w:cs="Arial"/>
              <w:bCs/>
              <w:color w:val="000000" w:themeColor="text1"/>
              <w:sz w:val="24"/>
              <w:szCs w:val="24"/>
            </w:rPr>
          </w:pPr>
          <w:r w:rsidRPr="001A46D4">
            <w:rPr>
              <w:rFonts w:ascii="Arial" w:hAnsi="Arial" w:cs="Arial"/>
              <w:color w:val="000000" w:themeColor="text1"/>
              <w:sz w:val="24"/>
              <w:szCs w:val="24"/>
            </w:rPr>
            <w:t xml:space="preserve">Bridgeman Education. </w:t>
          </w:r>
          <w:r w:rsidRPr="001A46D4">
            <w:rPr>
              <w:rFonts w:ascii="Arial" w:hAnsi="Arial" w:cs="Arial"/>
              <w:i/>
              <w:color w:val="000000" w:themeColor="text1"/>
              <w:sz w:val="24"/>
              <w:szCs w:val="24"/>
            </w:rPr>
            <w:t xml:space="preserve">Johann </w:t>
          </w:r>
          <w:proofErr w:type="spellStart"/>
          <w:r w:rsidRPr="001A46D4">
            <w:rPr>
              <w:rFonts w:ascii="Arial" w:hAnsi="Arial" w:cs="Arial"/>
              <w:i/>
              <w:color w:val="000000" w:themeColor="text1"/>
              <w:sz w:val="24"/>
              <w:szCs w:val="24"/>
            </w:rPr>
            <w:t>georg</w:t>
          </w:r>
          <w:proofErr w:type="spellEnd"/>
          <w:r w:rsidRPr="001A46D4">
            <w:rPr>
              <w:rFonts w:ascii="Arial" w:hAnsi="Arial" w:cs="Arial"/>
              <w:i/>
              <w:color w:val="000000" w:themeColor="text1"/>
              <w:sz w:val="24"/>
              <w:szCs w:val="24"/>
            </w:rPr>
            <w:t xml:space="preserve"> </w:t>
          </w:r>
          <w:proofErr w:type="spellStart"/>
          <w:r w:rsidRPr="001A46D4">
            <w:rPr>
              <w:rFonts w:ascii="Arial" w:hAnsi="Arial" w:cs="Arial"/>
              <w:i/>
              <w:color w:val="000000" w:themeColor="text1"/>
              <w:sz w:val="24"/>
              <w:szCs w:val="24"/>
            </w:rPr>
            <w:t>Graevius</w:t>
          </w:r>
          <w:proofErr w:type="spellEnd"/>
          <w:r w:rsidRPr="001A46D4">
            <w:rPr>
              <w:rFonts w:ascii="Arial" w:hAnsi="Arial" w:cs="Arial"/>
              <w:i/>
              <w:color w:val="000000" w:themeColor="text1"/>
              <w:sz w:val="24"/>
              <w:szCs w:val="24"/>
            </w:rPr>
            <w:t>, from ‘</w:t>
          </w:r>
          <w:proofErr w:type="spellStart"/>
          <w:r w:rsidRPr="001A46D4">
            <w:rPr>
              <w:rFonts w:ascii="Arial" w:hAnsi="Arial" w:cs="Arial"/>
              <w:i/>
              <w:color w:val="000000" w:themeColor="text1"/>
              <w:sz w:val="24"/>
              <w:szCs w:val="24"/>
            </w:rPr>
            <w:t>Crabbes</w:t>
          </w:r>
          <w:proofErr w:type="spellEnd"/>
          <w:r w:rsidRPr="001A46D4">
            <w:rPr>
              <w:rFonts w:ascii="Arial" w:hAnsi="Arial" w:cs="Arial"/>
              <w:i/>
              <w:color w:val="000000" w:themeColor="text1"/>
              <w:sz w:val="24"/>
              <w:szCs w:val="24"/>
            </w:rPr>
            <w:t xml:space="preserve"> Historical Dictionary published in 1825 (</w:t>
          </w:r>
          <w:proofErr w:type="spellStart"/>
          <w:r w:rsidRPr="001A46D4">
            <w:rPr>
              <w:rFonts w:ascii="Arial" w:hAnsi="Arial" w:cs="Arial"/>
              <w:i/>
              <w:color w:val="000000" w:themeColor="text1"/>
              <w:sz w:val="24"/>
              <w:szCs w:val="24"/>
            </w:rPr>
            <w:t>litho</w:t>
          </w:r>
          <w:proofErr w:type="spellEnd"/>
          <w:r w:rsidRPr="001A46D4">
            <w:rPr>
              <w:rFonts w:ascii="Arial" w:hAnsi="Arial" w:cs="Arial"/>
              <w:i/>
              <w:color w:val="000000" w:themeColor="text1"/>
              <w:sz w:val="24"/>
              <w:szCs w:val="24"/>
            </w:rPr>
            <w:t>),</w:t>
          </w:r>
          <w:r w:rsidRPr="001A46D4">
            <w:rPr>
              <w:rFonts w:ascii="Arial" w:hAnsi="Arial" w:cs="Arial"/>
              <w:color w:val="000000" w:themeColor="text1"/>
              <w:sz w:val="24"/>
              <w:szCs w:val="24"/>
            </w:rPr>
            <w:t xml:space="preserve">  </w:t>
          </w:r>
          <w:r w:rsidRPr="001A46D4">
            <w:rPr>
              <w:rFonts w:ascii="Arial" w:hAnsi="Arial" w:cs="Arial"/>
              <w:i/>
              <w:color w:val="000000" w:themeColor="text1"/>
              <w:sz w:val="24"/>
              <w:szCs w:val="24"/>
            </w:rPr>
            <w:t>&lt;</w:t>
          </w:r>
          <w:hyperlink r:id="rId8" w:history="1">
            <w:r w:rsidRPr="001A46D4">
              <w:rPr>
                <w:rStyle w:val="Hyperlink"/>
                <w:rFonts w:ascii="Arial" w:hAnsi="Arial" w:cs="Arial"/>
                <w:color w:val="000000" w:themeColor="text1"/>
                <w:sz w:val="24"/>
                <w:szCs w:val="24"/>
              </w:rPr>
              <w:t>https://www-bridgemaneducation-com.ezproxy.uwtsd.ac.uk/en/asset/360021/summary</w:t>
            </w:r>
          </w:hyperlink>
          <w:bookmarkStart w:id="0" w:name="_GoBack"/>
          <w:bookmarkEnd w:id="0"/>
          <w:r w:rsidRPr="001A46D4">
            <w:rPr>
              <w:rFonts w:ascii="Arial" w:hAnsi="Arial" w:cs="Arial"/>
              <w:color w:val="000000" w:themeColor="text1"/>
              <w:sz w:val="24"/>
              <w:szCs w:val="24"/>
            </w:rPr>
            <w:t>&gt; (accessed 26/09/2019)</w:t>
          </w:r>
        </w:p>
        <w:p w:rsidR="004A7EE7" w:rsidRPr="001A46D4" w:rsidRDefault="004A7EE7" w:rsidP="004A7EE7">
          <w:pPr>
            <w:rPr>
              <w:rFonts w:ascii="Arial" w:hAnsi="Arial" w:cs="Arial"/>
              <w:color w:val="000000" w:themeColor="text1"/>
              <w:sz w:val="24"/>
              <w:szCs w:val="24"/>
            </w:rPr>
          </w:pPr>
          <w:proofErr w:type="spellStart"/>
          <w:r w:rsidRPr="001A46D4">
            <w:rPr>
              <w:rFonts w:ascii="Arial" w:hAnsi="Arial" w:cs="Arial"/>
              <w:bCs/>
              <w:color w:val="000000" w:themeColor="text1"/>
              <w:sz w:val="24"/>
              <w:szCs w:val="24"/>
            </w:rPr>
            <w:t>Graevius</w:t>
          </w:r>
          <w:proofErr w:type="spellEnd"/>
          <w:r w:rsidRPr="001A46D4">
            <w:rPr>
              <w:rFonts w:ascii="Arial" w:hAnsi="Arial" w:cs="Arial"/>
              <w:bCs/>
              <w:color w:val="000000" w:themeColor="text1"/>
              <w:sz w:val="24"/>
              <w:szCs w:val="24"/>
            </w:rPr>
            <w:t xml:space="preserve">, Joannis </w:t>
          </w:r>
          <w:proofErr w:type="spellStart"/>
          <w:r w:rsidRPr="001A46D4">
            <w:rPr>
              <w:rFonts w:ascii="Arial" w:hAnsi="Arial" w:cs="Arial"/>
              <w:bCs/>
              <w:color w:val="000000" w:themeColor="text1"/>
              <w:sz w:val="24"/>
              <w:szCs w:val="24"/>
            </w:rPr>
            <w:t>Georgii</w:t>
          </w:r>
          <w:proofErr w:type="spellEnd"/>
          <w:r w:rsidRPr="001A46D4">
            <w:rPr>
              <w:rFonts w:ascii="Arial" w:hAnsi="Arial" w:cs="Arial"/>
              <w:bCs/>
              <w:color w:val="000000" w:themeColor="text1"/>
              <w:sz w:val="24"/>
              <w:szCs w:val="24"/>
            </w:rPr>
            <w:t xml:space="preserve">, </w:t>
          </w:r>
          <w:r w:rsidRPr="001A46D4">
            <w:rPr>
              <w:rFonts w:ascii="Arial" w:hAnsi="Arial" w:cs="Arial"/>
              <w:bCs/>
              <w:i/>
              <w:iCs/>
              <w:color w:val="000000" w:themeColor="text1"/>
              <w:sz w:val="24"/>
              <w:szCs w:val="24"/>
            </w:rPr>
            <w:t xml:space="preserve">Thesaurus </w:t>
          </w:r>
          <w:proofErr w:type="spellStart"/>
          <w:r w:rsidRPr="001A46D4">
            <w:rPr>
              <w:rFonts w:ascii="Arial" w:hAnsi="Arial" w:cs="Arial"/>
              <w:bCs/>
              <w:i/>
              <w:iCs/>
              <w:color w:val="000000" w:themeColor="text1"/>
              <w:sz w:val="24"/>
              <w:szCs w:val="24"/>
            </w:rPr>
            <w:t>Antiquitatum</w:t>
          </w:r>
          <w:proofErr w:type="spellEnd"/>
          <w:r w:rsidRPr="001A46D4">
            <w:rPr>
              <w:rFonts w:ascii="Arial" w:hAnsi="Arial" w:cs="Arial"/>
              <w:bCs/>
              <w:i/>
              <w:iCs/>
              <w:color w:val="000000" w:themeColor="text1"/>
              <w:sz w:val="24"/>
              <w:szCs w:val="24"/>
            </w:rPr>
            <w:t xml:space="preserve"> et </w:t>
          </w:r>
          <w:proofErr w:type="spellStart"/>
          <w:r w:rsidRPr="001A46D4">
            <w:rPr>
              <w:rFonts w:ascii="Arial" w:hAnsi="Arial" w:cs="Arial"/>
              <w:bCs/>
              <w:i/>
              <w:iCs/>
              <w:color w:val="000000" w:themeColor="text1"/>
              <w:sz w:val="24"/>
              <w:szCs w:val="24"/>
            </w:rPr>
            <w:t>Historiarum</w:t>
          </w:r>
          <w:proofErr w:type="spellEnd"/>
          <w:r w:rsidRPr="001A46D4">
            <w:rPr>
              <w:rFonts w:ascii="Arial" w:hAnsi="Arial" w:cs="Arial"/>
              <w:bCs/>
              <w:i/>
              <w:iCs/>
              <w:color w:val="000000" w:themeColor="text1"/>
              <w:sz w:val="24"/>
              <w:szCs w:val="24"/>
            </w:rPr>
            <w:t xml:space="preserve"> </w:t>
          </w:r>
          <w:proofErr w:type="spellStart"/>
          <w:r w:rsidRPr="001A46D4">
            <w:rPr>
              <w:rFonts w:ascii="Arial" w:hAnsi="Arial" w:cs="Arial"/>
              <w:bCs/>
              <w:i/>
              <w:iCs/>
              <w:color w:val="000000" w:themeColor="text1"/>
              <w:sz w:val="24"/>
              <w:szCs w:val="24"/>
            </w:rPr>
            <w:t>Italiae</w:t>
          </w:r>
          <w:proofErr w:type="spellEnd"/>
          <w:r w:rsidRPr="001A46D4">
            <w:rPr>
              <w:rFonts w:ascii="Arial" w:hAnsi="Arial" w:cs="Arial"/>
              <w:bCs/>
              <w:i/>
              <w:iCs/>
              <w:color w:val="000000" w:themeColor="text1"/>
              <w:sz w:val="24"/>
              <w:szCs w:val="24"/>
            </w:rPr>
            <w:t xml:space="preserve">: Neapolis, </w:t>
          </w:r>
          <w:proofErr w:type="spellStart"/>
          <w:r w:rsidRPr="001A46D4">
            <w:rPr>
              <w:rFonts w:ascii="Arial" w:hAnsi="Arial" w:cs="Arial"/>
              <w:bCs/>
              <w:i/>
              <w:iCs/>
              <w:color w:val="000000" w:themeColor="text1"/>
              <w:sz w:val="24"/>
              <w:szCs w:val="24"/>
            </w:rPr>
            <w:t>Siciliae</w:t>
          </w:r>
          <w:proofErr w:type="spellEnd"/>
          <w:r w:rsidRPr="001A46D4">
            <w:rPr>
              <w:rFonts w:ascii="Arial" w:hAnsi="Arial" w:cs="Arial"/>
              <w:bCs/>
              <w:i/>
              <w:iCs/>
              <w:color w:val="000000" w:themeColor="text1"/>
              <w:sz w:val="24"/>
              <w:szCs w:val="24"/>
            </w:rPr>
            <w:t xml:space="preserve">, </w:t>
          </w:r>
          <w:proofErr w:type="spellStart"/>
          <w:r w:rsidRPr="001A46D4">
            <w:rPr>
              <w:rFonts w:ascii="Arial" w:hAnsi="Arial" w:cs="Arial"/>
              <w:bCs/>
              <w:i/>
              <w:iCs/>
              <w:color w:val="000000" w:themeColor="text1"/>
              <w:sz w:val="24"/>
              <w:szCs w:val="24"/>
            </w:rPr>
            <w:t>Sardiniae</w:t>
          </w:r>
          <w:proofErr w:type="spellEnd"/>
          <w:r w:rsidRPr="001A46D4">
            <w:rPr>
              <w:rFonts w:ascii="Arial" w:hAnsi="Arial" w:cs="Arial"/>
              <w:bCs/>
              <w:i/>
              <w:iCs/>
              <w:color w:val="000000" w:themeColor="text1"/>
              <w:sz w:val="24"/>
              <w:szCs w:val="24"/>
            </w:rPr>
            <w:t xml:space="preserve">, </w:t>
          </w:r>
          <w:proofErr w:type="spellStart"/>
          <w:r w:rsidRPr="001A46D4">
            <w:rPr>
              <w:rFonts w:ascii="Arial" w:hAnsi="Arial" w:cs="Arial"/>
              <w:bCs/>
              <w:i/>
              <w:iCs/>
              <w:color w:val="000000" w:themeColor="text1"/>
              <w:sz w:val="24"/>
              <w:szCs w:val="24"/>
            </w:rPr>
            <w:t>Crosicae</w:t>
          </w:r>
          <w:proofErr w:type="spellEnd"/>
          <w:r w:rsidRPr="001A46D4">
            <w:rPr>
              <w:rFonts w:ascii="Arial" w:hAnsi="Arial" w:cs="Arial"/>
              <w:bCs/>
              <w:i/>
              <w:iCs/>
              <w:color w:val="000000" w:themeColor="text1"/>
              <w:sz w:val="24"/>
              <w:szCs w:val="24"/>
            </w:rPr>
            <w:t xml:space="preserve">, </w:t>
          </w:r>
          <w:proofErr w:type="spellStart"/>
          <w:r w:rsidRPr="001A46D4">
            <w:rPr>
              <w:rFonts w:ascii="Arial" w:hAnsi="Arial" w:cs="Arial"/>
              <w:bCs/>
              <w:i/>
              <w:iCs/>
              <w:color w:val="000000" w:themeColor="text1"/>
              <w:sz w:val="24"/>
              <w:szCs w:val="24"/>
            </w:rPr>
            <w:t>Melitae</w:t>
          </w:r>
          <w:proofErr w:type="spellEnd"/>
          <w:r w:rsidRPr="001A46D4">
            <w:rPr>
              <w:rFonts w:ascii="Arial" w:hAnsi="Arial" w:cs="Arial"/>
              <w:bCs/>
              <w:color w:val="000000" w:themeColor="text1"/>
              <w:sz w:val="24"/>
              <w:szCs w:val="24"/>
            </w:rPr>
            <w:t xml:space="preserve"> </w:t>
          </w:r>
          <w:proofErr w:type="spellStart"/>
          <w:r w:rsidRPr="001A46D4">
            <w:rPr>
              <w:rFonts w:ascii="Arial" w:hAnsi="Arial" w:cs="Arial"/>
              <w:i/>
              <w:color w:val="000000" w:themeColor="text1"/>
              <w:sz w:val="24"/>
              <w:szCs w:val="24"/>
            </w:rPr>
            <w:t>atque</w:t>
          </w:r>
          <w:proofErr w:type="spellEnd"/>
          <w:r w:rsidRPr="001A46D4">
            <w:rPr>
              <w:rFonts w:ascii="Arial" w:hAnsi="Arial" w:cs="Arial"/>
              <w:i/>
              <w:color w:val="000000" w:themeColor="text1"/>
              <w:sz w:val="24"/>
              <w:szCs w:val="24"/>
            </w:rPr>
            <w:t xml:space="preserve"> </w:t>
          </w:r>
          <w:proofErr w:type="spellStart"/>
          <w:r w:rsidRPr="001A46D4">
            <w:rPr>
              <w:rFonts w:ascii="Arial" w:hAnsi="Arial" w:cs="Arial"/>
              <w:i/>
              <w:color w:val="000000" w:themeColor="text1"/>
              <w:sz w:val="24"/>
              <w:szCs w:val="24"/>
            </w:rPr>
            <w:t>adjecentium</w:t>
          </w:r>
          <w:proofErr w:type="spellEnd"/>
          <w:r w:rsidRPr="001A46D4">
            <w:rPr>
              <w:rFonts w:ascii="Arial" w:hAnsi="Arial" w:cs="Arial"/>
              <w:i/>
              <w:color w:val="000000" w:themeColor="text1"/>
              <w:sz w:val="24"/>
              <w:szCs w:val="24"/>
            </w:rPr>
            <w:t xml:space="preserve"> terrarium </w:t>
          </w:r>
          <w:proofErr w:type="spellStart"/>
          <w:r w:rsidRPr="001A46D4">
            <w:rPr>
              <w:rFonts w:ascii="Arial" w:hAnsi="Arial" w:cs="Arial"/>
              <w:i/>
              <w:color w:val="000000" w:themeColor="text1"/>
              <w:sz w:val="24"/>
              <w:szCs w:val="24"/>
            </w:rPr>
            <w:t>insularumque</w:t>
          </w:r>
          <w:proofErr w:type="spellEnd"/>
          <w:r w:rsidRPr="001A46D4">
            <w:rPr>
              <w:rFonts w:ascii="Arial" w:hAnsi="Arial" w:cs="Arial"/>
              <w:i/>
              <w:color w:val="000000" w:themeColor="text1"/>
              <w:sz w:val="24"/>
              <w:szCs w:val="24"/>
            </w:rPr>
            <w:t xml:space="preserve"> </w:t>
          </w:r>
          <w:r w:rsidRPr="001A46D4">
            <w:rPr>
              <w:rFonts w:ascii="Arial" w:hAnsi="Arial" w:cs="Arial"/>
              <w:color w:val="000000" w:themeColor="text1"/>
              <w:sz w:val="24"/>
              <w:szCs w:val="24"/>
            </w:rPr>
            <w:t xml:space="preserve">[…], 9 vols (Leiden: Printed by Petrus </w:t>
          </w:r>
          <w:proofErr w:type="spellStart"/>
          <w:r w:rsidRPr="001A46D4">
            <w:rPr>
              <w:rFonts w:ascii="Arial" w:hAnsi="Arial" w:cs="Arial"/>
              <w:color w:val="000000" w:themeColor="text1"/>
              <w:sz w:val="24"/>
              <w:szCs w:val="24"/>
            </w:rPr>
            <w:t>vander</w:t>
          </w:r>
          <w:proofErr w:type="spellEnd"/>
          <w:r w:rsidRPr="001A46D4">
            <w:rPr>
              <w:rFonts w:ascii="Arial" w:hAnsi="Arial" w:cs="Arial"/>
              <w:color w:val="000000" w:themeColor="text1"/>
              <w:sz w:val="24"/>
              <w:szCs w:val="24"/>
            </w:rPr>
            <w:t xml:space="preserve"> Aa, 1725) </w:t>
          </w:r>
        </w:p>
        <w:p w:rsidR="00F979EC" w:rsidRPr="001A46D4" w:rsidRDefault="00F979EC" w:rsidP="004A7EE7">
          <w:pPr>
            <w:rPr>
              <w:rFonts w:ascii="Arial" w:hAnsi="Arial" w:cs="Arial"/>
              <w:color w:val="000000" w:themeColor="text1"/>
              <w:sz w:val="24"/>
              <w:szCs w:val="24"/>
            </w:rPr>
          </w:pPr>
          <w:proofErr w:type="spellStart"/>
          <w:r w:rsidRPr="001A46D4">
            <w:rPr>
              <w:rFonts w:ascii="Arial" w:hAnsi="Arial" w:cs="Arial"/>
              <w:color w:val="000000" w:themeColor="text1"/>
              <w:sz w:val="24"/>
              <w:szCs w:val="24"/>
              <w:shd w:val="clear" w:color="auto" w:fill="FFFFFF"/>
            </w:rPr>
            <w:t>Piccoli</w:t>
          </w:r>
          <w:proofErr w:type="spellEnd"/>
          <w:r w:rsidRPr="001A46D4">
            <w:rPr>
              <w:rFonts w:ascii="Arial" w:hAnsi="Arial" w:cs="Arial"/>
              <w:color w:val="000000" w:themeColor="text1"/>
              <w:sz w:val="24"/>
              <w:szCs w:val="24"/>
              <w:shd w:val="clear" w:color="auto" w:fill="FFFFFF"/>
            </w:rPr>
            <w:t xml:space="preserve">, Chiara. "Publishing in the Republic of </w:t>
          </w:r>
          <w:proofErr w:type="spellStart"/>
          <w:proofErr w:type="gramStart"/>
          <w:r w:rsidRPr="001A46D4">
            <w:rPr>
              <w:rFonts w:ascii="Arial" w:hAnsi="Arial" w:cs="Arial"/>
              <w:color w:val="000000" w:themeColor="text1"/>
              <w:sz w:val="24"/>
              <w:szCs w:val="24"/>
              <w:shd w:val="clear" w:color="auto" w:fill="FFFFFF"/>
            </w:rPr>
            <w:t>Letters:Behind</w:t>
          </w:r>
          <w:proofErr w:type="spellEnd"/>
          <w:proofErr w:type="gramEnd"/>
          <w:r w:rsidRPr="001A46D4">
            <w:rPr>
              <w:rFonts w:ascii="Arial" w:hAnsi="Arial" w:cs="Arial"/>
              <w:color w:val="000000" w:themeColor="text1"/>
              <w:sz w:val="24"/>
              <w:szCs w:val="24"/>
              <w:shd w:val="clear" w:color="auto" w:fill="FFFFFF"/>
            </w:rPr>
            <w:t xml:space="preserve"> the Scenes of Pieter Van Der </w:t>
          </w:r>
          <w:proofErr w:type="spellStart"/>
          <w:r w:rsidRPr="001A46D4">
            <w:rPr>
              <w:rFonts w:ascii="Arial" w:hAnsi="Arial" w:cs="Arial"/>
              <w:color w:val="000000" w:themeColor="text1"/>
              <w:sz w:val="24"/>
              <w:szCs w:val="24"/>
              <w:shd w:val="clear" w:color="auto" w:fill="FFFFFF"/>
            </w:rPr>
            <w:t>Aa's</w:t>
          </w:r>
          <w:proofErr w:type="spellEnd"/>
          <w:r w:rsidRPr="001A46D4">
            <w:rPr>
              <w:rFonts w:ascii="Arial" w:hAnsi="Arial" w:cs="Arial"/>
              <w:color w:val="000000" w:themeColor="text1"/>
              <w:sz w:val="24"/>
              <w:szCs w:val="24"/>
              <w:shd w:val="clear" w:color="auto" w:fill="FFFFFF"/>
            </w:rPr>
            <w:t xml:space="preserve"> Thesaurus </w:t>
          </w:r>
          <w:proofErr w:type="spellStart"/>
          <w:r w:rsidRPr="001A46D4">
            <w:rPr>
              <w:rFonts w:ascii="Arial" w:hAnsi="Arial" w:cs="Arial"/>
              <w:color w:val="000000" w:themeColor="text1"/>
              <w:sz w:val="24"/>
              <w:szCs w:val="24"/>
              <w:shd w:val="clear" w:color="auto" w:fill="FFFFFF"/>
            </w:rPr>
            <w:t>Antiquitatum</w:t>
          </w:r>
          <w:proofErr w:type="spellEnd"/>
          <w:r w:rsidRPr="001A46D4">
            <w:rPr>
              <w:rFonts w:ascii="Arial" w:hAnsi="Arial" w:cs="Arial"/>
              <w:color w:val="000000" w:themeColor="text1"/>
              <w:sz w:val="24"/>
              <w:szCs w:val="24"/>
              <w:shd w:val="clear" w:color="auto" w:fill="FFFFFF"/>
            </w:rPr>
            <w:t xml:space="preserve"> Et </w:t>
          </w:r>
          <w:proofErr w:type="spellStart"/>
          <w:r w:rsidRPr="001A46D4">
            <w:rPr>
              <w:rFonts w:ascii="Arial" w:hAnsi="Arial" w:cs="Arial"/>
              <w:color w:val="000000" w:themeColor="text1"/>
              <w:sz w:val="24"/>
              <w:szCs w:val="24"/>
              <w:shd w:val="clear" w:color="auto" w:fill="FFFFFF"/>
            </w:rPr>
            <w:t>Historiarum</w:t>
          </w:r>
          <w:proofErr w:type="spellEnd"/>
          <w:r w:rsidRPr="001A46D4">
            <w:rPr>
              <w:rFonts w:ascii="Arial" w:hAnsi="Arial" w:cs="Arial"/>
              <w:color w:val="000000" w:themeColor="text1"/>
              <w:sz w:val="24"/>
              <w:szCs w:val="24"/>
              <w:shd w:val="clear" w:color="auto" w:fill="FFFFFF"/>
            </w:rPr>
            <w:t xml:space="preserve"> </w:t>
          </w:r>
          <w:proofErr w:type="spellStart"/>
          <w:r w:rsidRPr="001A46D4">
            <w:rPr>
              <w:rFonts w:ascii="Arial" w:hAnsi="Arial" w:cs="Arial"/>
              <w:color w:val="000000" w:themeColor="text1"/>
              <w:sz w:val="24"/>
              <w:szCs w:val="24"/>
              <w:shd w:val="clear" w:color="auto" w:fill="FFFFFF"/>
            </w:rPr>
            <w:t>Italiae</w:t>
          </w:r>
          <w:proofErr w:type="spellEnd"/>
          <w:r w:rsidRPr="001A46D4">
            <w:rPr>
              <w:rFonts w:ascii="Arial" w:hAnsi="Arial" w:cs="Arial"/>
              <w:color w:val="000000" w:themeColor="text1"/>
              <w:sz w:val="24"/>
              <w:szCs w:val="24"/>
              <w:shd w:val="clear" w:color="auto" w:fill="FFFFFF"/>
            </w:rPr>
            <w:t xml:space="preserve"> (Leiden, 1704-25)." </w:t>
          </w:r>
          <w:proofErr w:type="spellStart"/>
          <w:r w:rsidRPr="001A46D4">
            <w:rPr>
              <w:rFonts w:ascii="Arial" w:hAnsi="Arial" w:cs="Arial"/>
              <w:i/>
              <w:iCs/>
              <w:color w:val="000000" w:themeColor="text1"/>
              <w:sz w:val="24"/>
              <w:szCs w:val="24"/>
              <w:shd w:val="clear" w:color="auto" w:fill="FFFFFF"/>
            </w:rPr>
            <w:t>Quærendo</w:t>
          </w:r>
          <w:proofErr w:type="spellEnd"/>
          <w:r w:rsidRPr="001A46D4">
            <w:rPr>
              <w:rFonts w:ascii="Arial" w:hAnsi="Arial" w:cs="Arial"/>
              <w:color w:val="000000" w:themeColor="text1"/>
              <w:sz w:val="24"/>
              <w:szCs w:val="24"/>
              <w:shd w:val="clear" w:color="auto" w:fill="FFFFFF"/>
            </w:rPr>
            <w:t> 43.1 (2013): 61-82.</w:t>
          </w:r>
        </w:p>
        <w:p w:rsidR="004A7EE7" w:rsidRPr="001A46D4" w:rsidRDefault="004A7EE7" w:rsidP="004A7EE7">
          <w:pPr>
            <w:rPr>
              <w:rFonts w:ascii="Arial" w:hAnsi="Arial" w:cs="Arial"/>
              <w:color w:val="000000" w:themeColor="text1"/>
              <w:sz w:val="24"/>
              <w:szCs w:val="24"/>
            </w:rPr>
          </w:pPr>
          <w:r w:rsidRPr="001A46D4">
            <w:rPr>
              <w:rFonts w:ascii="Arial" w:hAnsi="Arial" w:cs="Arial"/>
              <w:color w:val="000000" w:themeColor="text1"/>
              <w:sz w:val="24"/>
              <w:szCs w:val="24"/>
              <w:shd w:val="clear" w:color="auto" w:fill="FFFFFF"/>
            </w:rPr>
            <w:t xml:space="preserve">Tarantino, Giovanni. "The Library of Gerard Nicholas </w:t>
          </w:r>
          <w:proofErr w:type="spellStart"/>
          <w:r w:rsidRPr="001A46D4">
            <w:rPr>
              <w:rFonts w:ascii="Arial" w:hAnsi="Arial" w:cs="Arial"/>
              <w:color w:val="000000" w:themeColor="text1"/>
              <w:sz w:val="24"/>
              <w:szCs w:val="24"/>
              <w:shd w:val="clear" w:color="auto" w:fill="FFFFFF"/>
            </w:rPr>
            <w:t>Heerkens</w:t>
          </w:r>
          <w:proofErr w:type="spellEnd"/>
          <w:r w:rsidRPr="001A46D4">
            <w:rPr>
              <w:rFonts w:ascii="Arial" w:hAnsi="Arial" w:cs="Arial"/>
              <w:color w:val="000000" w:themeColor="text1"/>
              <w:sz w:val="24"/>
              <w:szCs w:val="24"/>
              <w:shd w:val="clear" w:color="auto" w:fill="FFFFFF"/>
            </w:rPr>
            <w:t xml:space="preserve"> (1726-1801), Dutch Physician, Traveller, and Latin Poet." </w:t>
          </w:r>
          <w:proofErr w:type="spellStart"/>
          <w:r w:rsidRPr="001A46D4">
            <w:rPr>
              <w:rFonts w:ascii="Arial" w:hAnsi="Arial" w:cs="Arial"/>
              <w:i/>
              <w:iCs/>
              <w:color w:val="000000" w:themeColor="text1"/>
              <w:sz w:val="24"/>
              <w:szCs w:val="24"/>
              <w:shd w:val="clear" w:color="auto" w:fill="FFFFFF"/>
            </w:rPr>
            <w:t>Cromohs</w:t>
          </w:r>
          <w:proofErr w:type="spellEnd"/>
          <w:r w:rsidRPr="001A46D4">
            <w:rPr>
              <w:rFonts w:ascii="Arial" w:hAnsi="Arial" w:cs="Arial"/>
              <w:color w:val="000000" w:themeColor="text1"/>
              <w:sz w:val="24"/>
              <w:szCs w:val="24"/>
              <w:shd w:val="clear" w:color="auto" w:fill="FFFFFF"/>
            </w:rPr>
            <w:t> 18.18 (2013): 83-86. Web.</w:t>
          </w:r>
        </w:p>
        <w:p w:rsidR="004A7EE7" w:rsidRPr="001A46D4" w:rsidRDefault="008D49FA">
          <w:pPr>
            <w:rPr>
              <w:rFonts w:ascii="Arial" w:hAnsi="Arial" w:cs="Arial"/>
              <w:color w:val="000000" w:themeColor="text1"/>
              <w:sz w:val="24"/>
              <w:szCs w:val="24"/>
            </w:rPr>
          </w:pPr>
        </w:p>
      </w:sdtContent>
    </w:sdt>
    <w:p w:rsidR="004A7EE7" w:rsidRDefault="004A7EE7">
      <w:pPr>
        <w:rPr>
          <w:rFonts w:ascii="Arial" w:hAnsi="Arial" w:cs="Arial"/>
          <w:sz w:val="24"/>
          <w:szCs w:val="24"/>
        </w:rPr>
      </w:pPr>
    </w:p>
    <w:p w:rsidR="004A7EE7" w:rsidRPr="004A7EE7" w:rsidRDefault="004A7EE7">
      <w:pPr>
        <w:rPr>
          <w:rFonts w:ascii="Arial" w:hAnsi="Arial" w:cs="Arial"/>
          <w:sz w:val="24"/>
          <w:szCs w:val="24"/>
        </w:rPr>
      </w:pPr>
    </w:p>
    <w:sectPr w:rsidR="004A7EE7" w:rsidRPr="004A7EE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49FA" w:rsidRDefault="008D49FA" w:rsidP="00073A96">
      <w:pPr>
        <w:spacing w:after="0" w:line="240" w:lineRule="auto"/>
      </w:pPr>
      <w:r>
        <w:separator/>
      </w:r>
    </w:p>
  </w:endnote>
  <w:endnote w:type="continuationSeparator" w:id="0">
    <w:p w:rsidR="008D49FA" w:rsidRDefault="008D49FA" w:rsidP="00073A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3620" w:rsidRDefault="008D36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3620" w:rsidRDefault="008D36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3620" w:rsidRDefault="008D36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49FA" w:rsidRDefault="008D49FA" w:rsidP="00073A96">
      <w:pPr>
        <w:spacing w:after="0" w:line="240" w:lineRule="auto"/>
      </w:pPr>
      <w:r>
        <w:separator/>
      </w:r>
    </w:p>
  </w:footnote>
  <w:footnote w:type="continuationSeparator" w:id="0">
    <w:p w:rsidR="008D49FA" w:rsidRDefault="008D49FA" w:rsidP="00073A96">
      <w:pPr>
        <w:spacing w:after="0" w:line="240" w:lineRule="auto"/>
      </w:pPr>
      <w:r>
        <w:continuationSeparator/>
      </w:r>
    </w:p>
  </w:footnote>
  <w:footnote w:id="1">
    <w:p w:rsidR="00073A96" w:rsidRPr="00F939D8" w:rsidRDefault="00073A96" w:rsidP="00F939D8">
      <w:pPr>
        <w:pStyle w:val="Heading2"/>
        <w:rPr>
          <w:color w:val="000000" w:themeColor="text1"/>
          <w:sz w:val="18"/>
          <w:szCs w:val="18"/>
        </w:rPr>
      </w:pPr>
      <w:r w:rsidRPr="00F939D8">
        <w:rPr>
          <w:rStyle w:val="FootnoteReference"/>
          <w:sz w:val="18"/>
          <w:szCs w:val="18"/>
        </w:rPr>
        <w:footnoteRef/>
      </w:r>
      <w:r w:rsidRPr="00F939D8">
        <w:rPr>
          <w:sz w:val="18"/>
          <w:szCs w:val="18"/>
        </w:rPr>
        <w:t xml:space="preserve"> </w:t>
      </w:r>
      <w:r w:rsidR="00C7571C" w:rsidRPr="00F939D8">
        <w:rPr>
          <w:color w:val="000000" w:themeColor="text1"/>
          <w:sz w:val="18"/>
          <w:szCs w:val="18"/>
        </w:rPr>
        <w:t xml:space="preserve">Bridgeman Education. </w:t>
      </w:r>
      <w:r w:rsidR="00C7571C" w:rsidRPr="00F939D8">
        <w:rPr>
          <w:i/>
          <w:color w:val="000000" w:themeColor="text1"/>
          <w:sz w:val="18"/>
          <w:szCs w:val="18"/>
        </w:rPr>
        <w:t xml:space="preserve">Johann </w:t>
      </w:r>
      <w:proofErr w:type="spellStart"/>
      <w:r w:rsidR="00C7571C" w:rsidRPr="00F939D8">
        <w:rPr>
          <w:i/>
          <w:color w:val="000000" w:themeColor="text1"/>
          <w:sz w:val="18"/>
          <w:szCs w:val="18"/>
        </w:rPr>
        <w:t>georg</w:t>
      </w:r>
      <w:proofErr w:type="spellEnd"/>
      <w:r w:rsidR="00C7571C" w:rsidRPr="00F939D8">
        <w:rPr>
          <w:i/>
          <w:color w:val="000000" w:themeColor="text1"/>
          <w:sz w:val="18"/>
          <w:szCs w:val="18"/>
        </w:rPr>
        <w:t xml:space="preserve"> </w:t>
      </w:r>
      <w:proofErr w:type="spellStart"/>
      <w:r w:rsidR="00C7571C" w:rsidRPr="00F939D8">
        <w:rPr>
          <w:i/>
          <w:color w:val="000000" w:themeColor="text1"/>
          <w:sz w:val="18"/>
          <w:szCs w:val="18"/>
        </w:rPr>
        <w:t>Graevius</w:t>
      </w:r>
      <w:proofErr w:type="spellEnd"/>
      <w:r w:rsidR="00C7571C" w:rsidRPr="00F939D8">
        <w:rPr>
          <w:i/>
          <w:color w:val="000000" w:themeColor="text1"/>
          <w:sz w:val="18"/>
          <w:szCs w:val="18"/>
        </w:rPr>
        <w:t>, from ‘</w:t>
      </w:r>
      <w:proofErr w:type="spellStart"/>
      <w:r w:rsidR="00C7571C" w:rsidRPr="00F939D8">
        <w:rPr>
          <w:i/>
          <w:color w:val="000000" w:themeColor="text1"/>
          <w:sz w:val="18"/>
          <w:szCs w:val="18"/>
        </w:rPr>
        <w:t>Crabbes</w:t>
      </w:r>
      <w:proofErr w:type="spellEnd"/>
      <w:r w:rsidR="00C7571C" w:rsidRPr="00F939D8">
        <w:rPr>
          <w:i/>
          <w:color w:val="000000" w:themeColor="text1"/>
          <w:sz w:val="18"/>
          <w:szCs w:val="18"/>
        </w:rPr>
        <w:t xml:space="preserve"> Historical Dictionary published in 1825 (</w:t>
      </w:r>
      <w:proofErr w:type="spellStart"/>
      <w:r w:rsidR="00C7571C" w:rsidRPr="00F939D8">
        <w:rPr>
          <w:i/>
          <w:color w:val="000000" w:themeColor="text1"/>
          <w:sz w:val="18"/>
          <w:szCs w:val="18"/>
        </w:rPr>
        <w:t>litho</w:t>
      </w:r>
      <w:proofErr w:type="spellEnd"/>
      <w:r w:rsidR="00C7571C" w:rsidRPr="00F939D8">
        <w:rPr>
          <w:i/>
          <w:color w:val="000000" w:themeColor="text1"/>
          <w:sz w:val="18"/>
          <w:szCs w:val="18"/>
        </w:rPr>
        <w:t>),</w:t>
      </w:r>
      <w:r w:rsidR="00C7571C" w:rsidRPr="00F939D8">
        <w:rPr>
          <w:color w:val="000000" w:themeColor="text1"/>
          <w:sz w:val="18"/>
          <w:szCs w:val="18"/>
        </w:rPr>
        <w:t xml:space="preserve">  </w:t>
      </w:r>
      <w:r w:rsidR="00C7571C" w:rsidRPr="00F939D8">
        <w:rPr>
          <w:i/>
          <w:color w:val="000000" w:themeColor="text1"/>
          <w:sz w:val="18"/>
          <w:szCs w:val="18"/>
        </w:rPr>
        <w:t>&lt;</w:t>
      </w:r>
      <w:hyperlink r:id="rId1" w:history="1">
        <w:r w:rsidR="00C7571C" w:rsidRPr="00F939D8">
          <w:rPr>
            <w:rStyle w:val="Hyperlink"/>
            <w:color w:val="000000" w:themeColor="text1"/>
            <w:sz w:val="18"/>
            <w:szCs w:val="18"/>
          </w:rPr>
          <w:t>https://www-bridgemaneducation-com.ezproxy.uwtsd.ac.uk/en/asset/360021/summary</w:t>
        </w:r>
      </w:hyperlink>
      <w:r w:rsidR="00C7571C" w:rsidRPr="00F939D8">
        <w:rPr>
          <w:color w:val="000000" w:themeColor="text1"/>
          <w:sz w:val="18"/>
          <w:szCs w:val="18"/>
        </w:rPr>
        <w:t>&gt;</w:t>
      </w:r>
      <w:r w:rsidR="00243CB0" w:rsidRPr="00F939D8">
        <w:rPr>
          <w:color w:val="000000" w:themeColor="text1"/>
          <w:sz w:val="18"/>
          <w:szCs w:val="18"/>
        </w:rPr>
        <w:t xml:space="preserve"> </w:t>
      </w:r>
      <w:r w:rsidRPr="00F939D8">
        <w:rPr>
          <w:color w:val="000000" w:themeColor="text1"/>
          <w:sz w:val="18"/>
          <w:szCs w:val="18"/>
        </w:rPr>
        <w:t>(accessed 26/09/2019)</w:t>
      </w:r>
    </w:p>
  </w:footnote>
  <w:footnote w:id="2">
    <w:p w:rsidR="004A7EE7" w:rsidRPr="00F939D8" w:rsidRDefault="004A7EE7" w:rsidP="00F939D8">
      <w:pPr>
        <w:pStyle w:val="Heading2"/>
        <w:rPr>
          <w:rFonts w:ascii="Arial" w:hAnsi="Arial" w:cs="Arial"/>
          <w:color w:val="000000" w:themeColor="text1"/>
          <w:sz w:val="18"/>
          <w:szCs w:val="18"/>
        </w:rPr>
      </w:pPr>
      <w:r w:rsidRPr="00F939D8">
        <w:rPr>
          <w:rStyle w:val="FootnoteReference"/>
          <w:color w:val="000000" w:themeColor="text1"/>
          <w:sz w:val="18"/>
          <w:szCs w:val="18"/>
        </w:rPr>
        <w:footnoteRef/>
      </w:r>
      <w:r w:rsidRPr="00F939D8">
        <w:rPr>
          <w:color w:val="000000" w:themeColor="text1"/>
          <w:sz w:val="18"/>
          <w:szCs w:val="18"/>
        </w:rPr>
        <w:t xml:space="preserve"> </w:t>
      </w:r>
      <w:r w:rsidRPr="00F939D8">
        <w:rPr>
          <w:rFonts w:ascii="Source Sans Pro" w:hAnsi="Source Sans Pro"/>
          <w:color w:val="000000" w:themeColor="text1"/>
          <w:sz w:val="18"/>
          <w:szCs w:val="18"/>
          <w:shd w:val="clear" w:color="auto" w:fill="FFFFFF"/>
        </w:rPr>
        <w:t xml:space="preserve">Giovanni Tarantino. "The Library of Gerard Nicholas </w:t>
      </w:r>
      <w:proofErr w:type="spellStart"/>
      <w:r w:rsidRPr="00F939D8">
        <w:rPr>
          <w:rFonts w:ascii="Source Sans Pro" w:hAnsi="Source Sans Pro"/>
          <w:color w:val="000000" w:themeColor="text1"/>
          <w:sz w:val="18"/>
          <w:szCs w:val="18"/>
          <w:shd w:val="clear" w:color="auto" w:fill="FFFFFF"/>
        </w:rPr>
        <w:t>Heerkens</w:t>
      </w:r>
      <w:proofErr w:type="spellEnd"/>
      <w:r w:rsidRPr="00F939D8">
        <w:rPr>
          <w:rFonts w:ascii="Source Sans Pro" w:hAnsi="Source Sans Pro"/>
          <w:color w:val="000000" w:themeColor="text1"/>
          <w:sz w:val="18"/>
          <w:szCs w:val="18"/>
          <w:shd w:val="clear" w:color="auto" w:fill="FFFFFF"/>
        </w:rPr>
        <w:t xml:space="preserve"> (1726-1801), Dutch Physician, Traveller, and Latin Poet." </w:t>
      </w:r>
      <w:proofErr w:type="spellStart"/>
      <w:r w:rsidRPr="00F939D8">
        <w:rPr>
          <w:rFonts w:ascii="Source Sans Pro" w:hAnsi="Source Sans Pro"/>
          <w:i/>
          <w:iCs/>
          <w:color w:val="000000" w:themeColor="text1"/>
          <w:sz w:val="18"/>
          <w:szCs w:val="18"/>
          <w:shd w:val="clear" w:color="auto" w:fill="FFFFFF"/>
        </w:rPr>
        <w:t>Cromohs</w:t>
      </w:r>
      <w:proofErr w:type="spellEnd"/>
      <w:r w:rsidRPr="00F939D8">
        <w:rPr>
          <w:rFonts w:ascii="Source Sans Pro" w:hAnsi="Source Sans Pro"/>
          <w:color w:val="000000" w:themeColor="text1"/>
          <w:sz w:val="18"/>
          <w:szCs w:val="18"/>
          <w:shd w:val="clear" w:color="auto" w:fill="FFFFFF"/>
        </w:rPr>
        <w:t> 18.18 (2013), p.85</w:t>
      </w:r>
    </w:p>
  </w:footnote>
  <w:footnote w:id="3">
    <w:p w:rsidR="004A7EE7" w:rsidRPr="00F939D8" w:rsidRDefault="004A7EE7" w:rsidP="00F939D8">
      <w:pPr>
        <w:pStyle w:val="Heading2"/>
        <w:rPr>
          <w:sz w:val="18"/>
          <w:szCs w:val="18"/>
        </w:rPr>
      </w:pPr>
      <w:r w:rsidRPr="00F939D8">
        <w:rPr>
          <w:rStyle w:val="FootnoteReference"/>
          <w:sz w:val="18"/>
          <w:szCs w:val="18"/>
        </w:rPr>
        <w:footnoteRef/>
      </w:r>
      <w:r w:rsidR="00F979EC" w:rsidRPr="00F939D8">
        <w:rPr>
          <w:rFonts w:ascii="Source Sans Pro" w:hAnsi="Source Sans Pro"/>
          <w:color w:val="3A3A3A"/>
          <w:sz w:val="18"/>
          <w:szCs w:val="18"/>
          <w:shd w:val="clear" w:color="auto" w:fill="FFFFFF"/>
        </w:rPr>
        <w:t xml:space="preserve">Chiara, </w:t>
      </w:r>
      <w:proofErr w:type="spellStart"/>
      <w:r w:rsidR="00F979EC" w:rsidRPr="00F939D8">
        <w:rPr>
          <w:rFonts w:ascii="Source Sans Pro" w:hAnsi="Source Sans Pro"/>
          <w:color w:val="3A3A3A"/>
          <w:sz w:val="18"/>
          <w:szCs w:val="18"/>
          <w:shd w:val="clear" w:color="auto" w:fill="FFFFFF"/>
        </w:rPr>
        <w:t>Piccoli</w:t>
      </w:r>
      <w:proofErr w:type="spellEnd"/>
      <w:r w:rsidR="00F979EC" w:rsidRPr="00F939D8">
        <w:rPr>
          <w:rFonts w:ascii="Source Sans Pro" w:hAnsi="Source Sans Pro"/>
          <w:color w:val="3A3A3A"/>
          <w:sz w:val="18"/>
          <w:szCs w:val="18"/>
          <w:shd w:val="clear" w:color="auto" w:fill="FFFFFF"/>
        </w:rPr>
        <w:t xml:space="preserve"> "Publishing in the Republic of </w:t>
      </w:r>
      <w:proofErr w:type="spellStart"/>
      <w:proofErr w:type="gramStart"/>
      <w:r w:rsidR="00F979EC" w:rsidRPr="00F939D8">
        <w:rPr>
          <w:rFonts w:ascii="Source Sans Pro" w:hAnsi="Source Sans Pro"/>
          <w:color w:val="3A3A3A"/>
          <w:sz w:val="18"/>
          <w:szCs w:val="18"/>
          <w:shd w:val="clear" w:color="auto" w:fill="FFFFFF"/>
        </w:rPr>
        <w:t>Letters:Behind</w:t>
      </w:r>
      <w:proofErr w:type="spellEnd"/>
      <w:proofErr w:type="gramEnd"/>
      <w:r w:rsidR="00F979EC" w:rsidRPr="00F939D8">
        <w:rPr>
          <w:rFonts w:ascii="Source Sans Pro" w:hAnsi="Source Sans Pro"/>
          <w:color w:val="3A3A3A"/>
          <w:sz w:val="18"/>
          <w:szCs w:val="18"/>
          <w:shd w:val="clear" w:color="auto" w:fill="FFFFFF"/>
        </w:rPr>
        <w:t xml:space="preserve"> the Scenes of Pieter Van Der </w:t>
      </w:r>
      <w:proofErr w:type="spellStart"/>
      <w:r w:rsidR="00F979EC" w:rsidRPr="00F939D8">
        <w:rPr>
          <w:rFonts w:ascii="Source Sans Pro" w:hAnsi="Source Sans Pro"/>
          <w:color w:val="3A3A3A"/>
          <w:sz w:val="18"/>
          <w:szCs w:val="18"/>
          <w:shd w:val="clear" w:color="auto" w:fill="FFFFFF"/>
        </w:rPr>
        <w:t>Aa's</w:t>
      </w:r>
      <w:proofErr w:type="spellEnd"/>
      <w:r w:rsidR="00F979EC" w:rsidRPr="00F939D8">
        <w:rPr>
          <w:rFonts w:ascii="Source Sans Pro" w:hAnsi="Source Sans Pro"/>
          <w:color w:val="3A3A3A"/>
          <w:sz w:val="18"/>
          <w:szCs w:val="18"/>
          <w:shd w:val="clear" w:color="auto" w:fill="FFFFFF"/>
        </w:rPr>
        <w:t xml:space="preserve"> Thesaurus </w:t>
      </w:r>
      <w:proofErr w:type="spellStart"/>
      <w:r w:rsidR="00F979EC" w:rsidRPr="00F939D8">
        <w:rPr>
          <w:rFonts w:ascii="Source Sans Pro" w:hAnsi="Source Sans Pro"/>
          <w:color w:val="3A3A3A"/>
          <w:sz w:val="18"/>
          <w:szCs w:val="18"/>
          <w:shd w:val="clear" w:color="auto" w:fill="FFFFFF"/>
        </w:rPr>
        <w:t>Antiquitatum</w:t>
      </w:r>
      <w:proofErr w:type="spellEnd"/>
      <w:r w:rsidR="00F979EC" w:rsidRPr="00F939D8">
        <w:rPr>
          <w:rFonts w:ascii="Source Sans Pro" w:hAnsi="Source Sans Pro"/>
          <w:color w:val="3A3A3A"/>
          <w:sz w:val="18"/>
          <w:szCs w:val="18"/>
          <w:shd w:val="clear" w:color="auto" w:fill="FFFFFF"/>
        </w:rPr>
        <w:t xml:space="preserve"> Et </w:t>
      </w:r>
      <w:proofErr w:type="spellStart"/>
      <w:r w:rsidR="00F979EC" w:rsidRPr="00F939D8">
        <w:rPr>
          <w:rFonts w:ascii="Source Sans Pro" w:hAnsi="Source Sans Pro"/>
          <w:color w:val="3A3A3A"/>
          <w:sz w:val="18"/>
          <w:szCs w:val="18"/>
          <w:shd w:val="clear" w:color="auto" w:fill="FFFFFF"/>
        </w:rPr>
        <w:t>Historiarum</w:t>
      </w:r>
      <w:proofErr w:type="spellEnd"/>
      <w:r w:rsidR="00F979EC" w:rsidRPr="00F939D8">
        <w:rPr>
          <w:rFonts w:ascii="Source Sans Pro" w:hAnsi="Source Sans Pro"/>
          <w:color w:val="3A3A3A"/>
          <w:sz w:val="18"/>
          <w:szCs w:val="18"/>
          <w:shd w:val="clear" w:color="auto" w:fill="FFFFFF"/>
        </w:rPr>
        <w:t xml:space="preserve"> </w:t>
      </w:r>
      <w:proofErr w:type="spellStart"/>
      <w:r w:rsidR="00F979EC" w:rsidRPr="00F939D8">
        <w:rPr>
          <w:rFonts w:ascii="Source Sans Pro" w:hAnsi="Source Sans Pro"/>
          <w:color w:val="3A3A3A"/>
          <w:sz w:val="18"/>
          <w:szCs w:val="18"/>
          <w:shd w:val="clear" w:color="auto" w:fill="FFFFFF"/>
        </w:rPr>
        <w:t>Italiae</w:t>
      </w:r>
      <w:proofErr w:type="spellEnd"/>
      <w:r w:rsidR="00F979EC" w:rsidRPr="00F939D8">
        <w:rPr>
          <w:rFonts w:ascii="Source Sans Pro" w:hAnsi="Source Sans Pro"/>
          <w:color w:val="3A3A3A"/>
          <w:sz w:val="18"/>
          <w:szCs w:val="18"/>
          <w:shd w:val="clear" w:color="auto" w:fill="FFFFFF"/>
        </w:rPr>
        <w:t xml:space="preserve"> (Leiden, 1704-25)." </w:t>
      </w:r>
      <w:proofErr w:type="spellStart"/>
      <w:r w:rsidR="00F979EC" w:rsidRPr="00F939D8">
        <w:rPr>
          <w:rFonts w:ascii="Source Sans Pro" w:hAnsi="Source Sans Pro"/>
          <w:i/>
          <w:iCs/>
          <w:color w:val="3A3A3A"/>
          <w:sz w:val="18"/>
          <w:szCs w:val="18"/>
          <w:shd w:val="clear" w:color="auto" w:fill="FFFFFF"/>
        </w:rPr>
        <w:t>Quærendo</w:t>
      </w:r>
      <w:proofErr w:type="spellEnd"/>
      <w:r w:rsidR="00F979EC" w:rsidRPr="00F939D8">
        <w:rPr>
          <w:rFonts w:ascii="Source Sans Pro" w:hAnsi="Source Sans Pro"/>
          <w:color w:val="3A3A3A"/>
          <w:sz w:val="18"/>
          <w:szCs w:val="18"/>
          <w:shd w:val="clear" w:color="auto" w:fill="FFFFFF"/>
        </w:rPr>
        <w:t> 43.1 (2013), pp.62</w:t>
      </w:r>
    </w:p>
  </w:footnote>
  <w:footnote w:id="4">
    <w:p w:rsidR="00F979EC" w:rsidRPr="00F939D8" w:rsidRDefault="00F979EC" w:rsidP="00F939D8">
      <w:pPr>
        <w:pStyle w:val="Heading2"/>
        <w:rPr>
          <w:sz w:val="18"/>
          <w:szCs w:val="18"/>
        </w:rPr>
      </w:pPr>
      <w:r w:rsidRPr="00F939D8">
        <w:rPr>
          <w:rStyle w:val="FootnoteReference"/>
          <w:sz w:val="18"/>
          <w:szCs w:val="18"/>
        </w:rPr>
        <w:footnoteRef/>
      </w:r>
      <w:r w:rsidRPr="00F939D8">
        <w:rPr>
          <w:sz w:val="18"/>
          <w:szCs w:val="18"/>
        </w:rPr>
        <w:t xml:space="preserve"> </w:t>
      </w:r>
      <w:proofErr w:type="spellStart"/>
      <w:r w:rsidRPr="00F939D8">
        <w:rPr>
          <w:rFonts w:ascii="Source Sans Pro" w:hAnsi="Source Sans Pro"/>
          <w:color w:val="3A3A3A"/>
          <w:sz w:val="18"/>
          <w:szCs w:val="18"/>
          <w:shd w:val="clear" w:color="auto" w:fill="FFFFFF"/>
        </w:rPr>
        <w:t>Piccoli</w:t>
      </w:r>
      <w:proofErr w:type="spellEnd"/>
      <w:r w:rsidRPr="00F939D8">
        <w:rPr>
          <w:rFonts w:ascii="Source Sans Pro" w:hAnsi="Source Sans Pro"/>
          <w:color w:val="3A3A3A"/>
          <w:sz w:val="18"/>
          <w:szCs w:val="18"/>
          <w:shd w:val="clear" w:color="auto" w:fill="FFFFFF"/>
        </w:rPr>
        <w:t xml:space="preserve"> (2013), pp.66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3620" w:rsidRDefault="008D36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3620" w:rsidRDefault="008D3620">
    <w:pPr>
      <w:pStyle w:val="Header"/>
    </w:pPr>
    <w:r>
      <w:t>Melantha Snow</w:t>
    </w:r>
    <w:r>
      <w:ptab w:relativeTo="margin" w:alignment="center" w:leader="none"/>
    </w:r>
    <w:r>
      <w:t>1601759</w:t>
    </w:r>
    <w:r>
      <w:ptab w:relativeTo="margin" w:alignment="right" w:leader="none"/>
    </w:r>
    <w:r>
      <w:t>HPEN6017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3620" w:rsidRDefault="008D36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1966A6"/>
    <w:multiLevelType w:val="multilevel"/>
    <w:tmpl w:val="81C26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A96"/>
    <w:rsid w:val="00073A96"/>
    <w:rsid w:val="001A46D4"/>
    <w:rsid w:val="00243CB0"/>
    <w:rsid w:val="003D6B18"/>
    <w:rsid w:val="004A7EE7"/>
    <w:rsid w:val="00553AEC"/>
    <w:rsid w:val="006A11D7"/>
    <w:rsid w:val="007D249C"/>
    <w:rsid w:val="008D3620"/>
    <w:rsid w:val="008D49FA"/>
    <w:rsid w:val="008F53BC"/>
    <w:rsid w:val="00A62955"/>
    <w:rsid w:val="00BA0942"/>
    <w:rsid w:val="00C7571C"/>
    <w:rsid w:val="00F939D8"/>
    <w:rsid w:val="00F979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7E197"/>
  <w15:chartTrackingRefBased/>
  <w15:docId w15:val="{CFDCDA91-02C2-4386-9974-F2185D24C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3A96"/>
  </w:style>
  <w:style w:type="paragraph" w:styleId="Heading1">
    <w:name w:val="heading 1"/>
    <w:basedOn w:val="Normal"/>
    <w:next w:val="Normal"/>
    <w:link w:val="Heading1Char"/>
    <w:uiPriority w:val="9"/>
    <w:qFormat/>
    <w:rsid w:val="004A7EE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F939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73A9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3A96"/>
    <w:rPr>
      <w:sz w:val="20"/>
      <w:szCs w:val="20"/>
    </w:rPr>
  </w:style>
  <w:style w:type="character" w:styleId="FootnoteReference">
    <w:name w:val="footnote reference"/>
    <w:basedOn w:val="DefaultParagraphFont"/>
    <w:uiPriority w:val="99"/>
    <w:semiHidden/>
    <w:unhideWhenUsed/>
    <w:rsid w:val="00073A96"/>
    <w:rPr>
      <w:vertAlign w:val="superscript"/>
    </w:rPr>
  </w:style>
  <w:style w:type="character" w:styleId="Hyperlink">
    <w:name w:val="Hyperlink"/>
    <w:basedOn w:val="DefaultParagraphFont"/>
    <w:uiPriority w:val="99"/>
    <w:unhideWhenUsed/>
    <w:rsid w:val="00073A96"/>
    <w:rPr>
      <w:color w:val="0000FF"/>
      <w:u w:val="single"/>
    </w:rPr>
  </w:style>
  <w:style w:type="paragraph" w:customStyle="1" w:styleId="breadcrumb-item">
    <w:name w:val="breadcrumb-item"/>
    <w:basedOn w:val="Normal"/>
    <w:rsid w:val="00243C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7571C"/>
    <w:rPr>
      <w:color w:val="605E5C"/>
      <w:shd w:val="clear" w:color="auto" w:fill="E1DFDD"/>
    </w:rPr>
  </w:style>
  <w:style w:type="character" w:customStyle="1" w:styleId="Heading1Char">
    <w:name w:val="Heading 1 Char"/>
    <w:basedOn w:val="DefaultParagraphFont"/>
    <w:link w:val="Heading1"/>
    <w:uiPriority w:val="9"/>
    <w:rsid w:val="004A7EE7"/>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F939D8"/>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8D36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3620"/>
  </w:style>
  <w:style w:type="paragraph" w:styleId="Footer">
    <w:name w:val="footer"/>
    <w:basedOn w:val="Normal"/>
    <w:link w:val="FooterChar"/>
    <w:uiPriority w:val="99"/>
    <w:unhideWhenUsed/>
    <w:rsid w:val="008D36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36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070656">
      <w:bodyDiv w:val="1"/>
      <w:marLeft w:val="0"/>
      <w:marRight w:val="0"/>
      <w:marTop w:val="0"/>
      <w:marBottom w:val="0"/>
      <w:divBdr>
        <w:top w:val="none" w:sz="0" w:space="0" w:color="auto"/>
        <w:left w:val="none" w:sz="0" w:space="0" w:color="auto"/>
        <w:bottom w:val="none" w:sz="0" w:space="0" w:color="auto"/>
        <w:right w:val="none" w:sz="0" w:space="0" w:color="auto"/>
      </w:divBdr>
    </w:div>
    <w:div w:id="13410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dgemaneducation-com.ezproxy.uwtsd.ac.uk/en/asset/360021/summary"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bridgemaneducation-com.ezproxy.uwtsd.ac.uk/en/asset/360021/summ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77A49-F140-47EE-B0EC-CF55E63ED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491</Words>
  <Characters>2800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Melantha Snow (1601759)</dc:creator>
  <cp:keywords/>
  <dc:description/>
  <cp:lastModifiedBy>Melantha Snow (1601759)</cp:lastModifiedBy>
  <cp:revision>9</cp:revision>
  <dcterms:created xsi:type="dcterms:W3CDTF">2019-09-26T13:34:00Z</dcterms:created>
  <dcterms:modified xsi:type="dcterms:W3CDTF">2019-09-26T14:49:00Z</dcterms:modified>
</cp:coreProperties>
</file>