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E4A0A" w:rsidRDefault="005E4A0A" w:rsidP="005E4A0A">
      <w:pPr>
        <w:spacing w:line="360" w:lineRule="auto"/>
        <w:rPr>
          <w:sz w:val="24"/>
          <w:szCs w:val="24"/>
          <w:lang w:val="en-GB"/>
        </w:rPr>
      </w:pPr>
      <w:bookmarkStart w:id="0" w:name="_Hlk155389356"/>
    </w:p>
    <w:p w:rsidR="005E4A0A" w:rsidRDefault="005E4A0A">
      <w:pPr>
        <w:rPr>
          <w:sz w:val="24"/>
          <w:szCs w:val="24"/>
          <w:lang w:val="en-GB"/>
        </w:rPr>
      </w:pPr>
      <w:r>
        <w:rPr>
          <w:sz w:val="24"/>
          <w:szCs w:val="24"/>
          <w:lang w:val="en-GB"/>
        </w:rPr>
        <w:br w:type="page"/>
      </w:r>
    </w:p>
    <w:p w:rsidR="00CF50CD" w:rsidRDefault="00CF50CD" w:rsidP="005E4A0A">
      <w:pPr>
        <w:spacing w:line="360" w:lineRule="auto"/>
        <w:rPr>
          <w:sz w:val="24"/>
          <w:szCs w:val="24"/>
          <w:lang w:val="en-GB"/>
        </w:rPr>
      </w:pPr>
    </w:p>
    <w:p w:rsidR="00CF50CD" w:rsidRDefault="00CF50CD">
      <w:pPr>
        <w:rPr>
          <w:sz w:val="24"/>
          <w:szCs w:val="24"/>
          <w:lang w:val="en-GB"/>
        </w:rPr>
      </w:pPr>
      <w:r>
        <w:rPr>
          <w:sz w:val="24"/>
          <w:szCs w:val="24"/>
          <w:lang w:val="en-GB"/>
        </w:rPr>
        <w:br w:type="page"/>
      </w:r>
    </w:p>
    <w:p w:rsidR="005E4A0A" w:rsidRDefault="00CF50CD" w:rsidP="00CF50CD">
      <w:pPr>
        <w:pStyle w:val="Heading1"/>
        <w:rPr>
          <w:lang w:val="en-GB"/>
        </w:rPr>
      </w:pPr>
      <w:r>
        <w:rPr>
          <w:lang w:val="en-GB"/>
        </w:rPr>
        <w:t>ABSTRACT</w:t>
      </w:r>
    </w:p>
    <w:p w:rsidR="00CF50CD" w:rsidRDefault="00CF50CD" w:rsidP="00CF50CD">
      <w:pPr>
        <w:rPr>
          <w:lang w:val="en-GB"/>
        </w:rPr>
      </w:pPr>
    </w:p>
    <w:p w:rsidR="00CF50CD" w:rsidRPr="00CF50CD" w:rsidRDefault="00CF50CD" w:rsidP="00CF50CD">
      <w:pPr>
        <w:spacing w:line="360" w:lineRule="auto"/>
        <w:jc w:val="both"/>
        <w:rPr>
          <w:sz w:val="24"/>
          <w:szCs w:val="24"/>
          <w:lang w:val="en-GB"/>
        </w:rPr>
      </w:pPr>
      <w:r w:rsidRPr="00CF50CD">
        <w:rPr>
          <w:sz w:val="24"/>
          <w:szCs w:val="24"/>
          <w:lang w:val="en-GB"/>
        </w:rPr>
        <w:t>The realm of information security is governed by a variety of established frameworks and standards, each offering a structured approach to safeguarding organizational assets. Notable frameworks such as ISO 27001, NIST SP 800-39, ISO 31000, ITIL, and COBIT provide comprehensive guidance for managing information security risks, ensuring compliance, and fostering a proactive security posture. In the context of NatureGarden, a global brand facing pressures to integrate personal devices and protect sensitive data, the adoption of these frameworks becomes crucial.</w:t>
      </w:r>
    </w:p>
    <w:p w:rsidR="005E4A0A" w:rsidRDefault="005E4A0A">
      <w:pPr>
        <w:rPr>
          <w:sz w:val="24"/>
          <w:szCs w:val="24"/>
          <w:lang w:val="en-GB"/>
        </w:rPr>
      </w:pPr>
      <w:r>
        <w:rPr>
          <w:sz w:val="24"/>
          <w:szCs w:val="24"/>
          <w:lang w:val="en-GB"/>
        </w:rPr>
        <w:br w:type="page"/>
      </w:r>
    </w:p>
    <w:p w:rsidR="00091A2B" w:rsidRDefault="00091A2B" w:rsidP="00091A2B">
      <w:pPr>
        <w:pStyle w:val="Heading1"/>
        <w:numPr>
          <w:ilvl w:val="0"/>
          <w:numId w:val="25"/>
        </w:numPr>
        <w:rPr>
          <w:lang w:val="en-GB"/>
        </w:rPr>
      </w:pPr>
      <w:r>
        <w:rPr>
          <w:lang w:val="en-GB"/>
        </w:rPr>
        <w:t>INTRODUCTION</w:t>
      </w:r>
    </w:p>
    <w:p w:rsidR="00091A2B" w:rsidRDefault="00091A2B" w:rsidP="005E4A0A">
      <w:pPr>
        <w:spacing w:line="360" w:lineRule="auto"/>
        <w:rPr>
          <w:sz w:val="24"/>
          <w:szCs w:val="24"/>
          <w:lang w:val="en-GB"/>
        </w:rPr>
      </w:pPr>
    </w:p>
    <w:p w:rsidR="00FF42F8" w:rsidRDefault="000C554D" w:rsidP="005E4A0A">
      <w:pPr>
        <w:spacing w:line="360" w:lineRule="auto"/>
        <w:rPr>
          <w:sz w:val="24"/>
          <w:szCs w:val="24"/>
          <w:lang w:val="en-GB"/>
        </w:rPr>
      </w:pPr>
      <w:r>
        <w:rPr>
          <w:sz w:val="24"/>
          <w:szCs w:val="24"/>
          <w:lang w:val="en-GB"/>
        </w:rPr>
        <w:t>Information</w:t>
      </w:r>
      <w:r w:rsidR="004F7A1F">
        <w:rPr>
          <w:sz w:val="24"/>
          <w:szCs w:val="24"/>
          <w:lang w:val="en-GB"/>
        </w:rPr>
        <w:t xml:space="preserve"> </w:t>
      </w:r>
      <w:r w:rsidR="00E20337">
        <w:rPr>
          <w:sz w:val="24"/>
          <w:szCs w:val="24"/>
          <w:lang w:val="en-GB"/>
        </w:rPr>
        <w:t xml:space="preserve">security </w:t>
      </w:r>
      <w:r w:rsidR="004F7A1F">
        <w:rPr>
          <w:sz w:val="24"/>
          <w:szCs w:val="24"/>
          <w:lang w:val="en-GB"/>
        </w:rPr>
        <w:t xml:space="preserve">is </w:t>
      </w:r>
      <w:r w:rsidR="00E20337">
        <w:rPr>
          <w:sz w:val="24"/>
          <w:szCs w:val="24"/>
          <w:lang w:val="en-GB"/>
        </w:rPr>
        <w:t>a valuable asset of an organization that can be either tangible or intangible, and that needs to be kept secured and protected from unauthorized access.</w:t>
      </w:r>
    </w:p>
    <w:p w:rsidR="00274EF6" w:rsidRDefault="00E20337" w:rsidP="005E4A0A">
      <w:pPr>
        <w:spacing w:line="360" w:lineRule="auto"/>
        <w:rPr>
          <w:sz w:val="24"/>
          <w:szCs w:val="24"/>
          <w:lang w:val="en-GB"/>
        </w:rPr>
      </w:pPr>
      <w:r>
        <w:rPr>
          <w:sz w:val="24"/>
          <w:szCs w:val="24"/>
          <w:lang w:val="en-GB"/>
        </w:rPr>
        <w:t xml:space="preserve">In simple terms, information security is the adoption of different techniques to ensure the safety of information by an organization. An organization can decide to adopt any ISMS to monitor, identify, and remediate any potential risks that could lead to the loss of their information. </w:t>
      </w:r>
    </w:p>
    <w:p w:rsidR="00E20337" w:rsidRDefault="00E20337" w:rsidP="005E4A0A">
      <w:pPr>
        <w:spacing w:line="360" w:lineRule="auto"/>
        <w:rPr>
          <w:sz w:val="24"/>
          <w:szCs w:val="24"/>
          <w:lang w:val="en-GB"/>
        </w:rPr>
      </w:pPr>
      <w:r>
        <w:rPr>
          <w:sz w:val="24"/>
          <w:szCs w:val="24"/>
          <w:lang w:val="en-GB"/>
        </w:rPr>
        <w:t xml:space="preserve">An ISMS is </w:t>
      </w:r>
      <w:r w:rsidR="00274EF6">
        <w:rPr>
          <w:sz w:val="24"/>
          <w:szCs w:val="24"/>
          <w:lang w:val="en-GB"/>
        </w:rPr>
        <w:t xml:space="preserve">a security management system that defines and manages different controls that help organizations implement the </w:t>
      </w:r>
      <w:r w:rsidR="004A44D4">
        <w:rPr>
          <w:sz w:val="24"/>
          <w:szCs w:val="24"/>
          <w:lang w:val="en-GB"/>
        </w:rPr>
        <w:t>best</w:t>
      </w:r>
      <w:r w:rsidR="00274EF6">
        <w:rPr>
          <w:sz w:val="24"/>
          <w:szCs w:val="24"/>
          <w:lang w:val="en-GB"/>
        </w:rPr>
        <w:t xml:space="preserve"> practices for maintaining </w:t>
      </w:r>
      <w:r w:rsidR="004A44D4">
        <w:rPr>
          <w:sz w:val="24"/>
          <w:szCs w:val="24"/>
          <w:lang w:val="en-GB"/>
        </w:rPr>
        <w:t xml:space="preserve">their assets' confidentiality, availability, and integrity </w:t>
      </w:r>
      <w:r w:rsidR="00274EF6">
        <w:rPr>
          <w:sz w:val="24"/>
          <w:szCs w:val="24"/>
          <w:lang w:val="en-GB"/>
        </w:rPr>
        <w:t>from threats and vulnerabilities.</w:t>
      </w:r>
    </w:p>
    <w:p w:rsidR="00274EF6" w:rsidRDefault="00274EF6" w:rsidP="005E4A0A">
      <w:pPr>
        <w:spacing w:line="360" w:lineRule="auto"/>
        <w:rPr>
          <w:sz w:val="24"/>
          <w:szCs w:val="24"/>
          <w:lang w:val="en-GB"/>
        </w:rPr>
      </w:pPr>
      <w:r>
        <w:rPr>
          <w:sz w:val="24"/>
          <w:szCs w:val="24"/>
          <w:lang w:val="en-GB"/>
        </w:rPr>
        <w:t>For an organization to ensure its information security meets the acceptable and required standards of security, governance, and compliance, different information security frameworks must be considered</w:t>
      </w:r>
      <w:r w:rsidR="004A44D4">
        <w:rPr>
          <w:sz w:val="24"/>
          <w:szCs w:val="24"/>
          <w:lang w:val="en-GB"/>
        </w:rPr>
        <w:t>, adopted, and implemented.</w:t>
      </w:r>
    </w:p>
    <w:p w:rsidR="004A44D4" w:rsidRDefault="004A44D4" w:rsidP="005E4A0A">
      <w:pPr>
        <w:spacing w:line="360" w:lineRule="auto"/>
        <w:rPr>
          <w:sz w:val="24"/>
          <w:szCs w:val="24"/>
          <w:lang w:val="en-GB"/>
        </w:rPr>
      </w:pPr>
      <w:r>
        <w:rPr>
          <w:sz w:val="24"/>
          <w:szCs w:val="24"/>
          <w:lang w:val="en-GB"/>
        </w:rPr>
        <w:t xml:space="preserve">From the given scenario, NatureGroup </w:t>
      </w:r>
      <w:r w:rsidRPr="004A44D4">
        <w:rPr>
          <w:sz w:val="24"/>
          <w:szCs w:val="24"/>
          <w:lang w:val="en-GB"/>
        </w:rPr>
        <w:t xml:space="preserve">is facing significant challenges in terms of </w:t>
      </w:r>
      <w:r>
        <w:rPr>
          <w:sz w:val="24"/>
          <w:szCs w:val="24"/>
          <w:lang w:val="en-GB"/>
        </w:rPr>
        <w:t>ensuring the security of its assets</w:t>
      </w:r>
      <w:r w:rsidRPr="004A44D4">
        <w:rPr>
          <w:sz w:val="24"/>
          <w:szCs w:val="24"/>
          <w:lang w:val="en-GB"/>
        </w:rPr>
        <w:t>.</w:t>
      </w:r>
      <w:r>
        <w:rPr>
          <w:sz w:val="24"/>
          <w:szCs w:val="24"/>
          <w:lang w:val="en-GB"/>
        </w:rPr>
        <w:t xml:space="preserve"> It is noted that NatureGroup doesn’t have </w:t>
      </w:r>
      <w:r w:rsidR="00975E8B">
        <w:rPr>
          <w:sz w:val="24"/>
          <w:szCs w:val="24"/>
          <w:lang w:val="en-GB"/>
        </w:rPr>
        <w:t>an established policy that covers its information security. Hence, e</w:t>
      </w:r>
      <w:r w:rsidRPr="004A44D4">
        <w:rPr>
          <w:sz w:val="24"/>
          <w:szCs w:val="24"/>
          <w:lang w:val="en-GB"/>
        </w:rPr>
        <w:t>stablishing a robust security framework is crucial for protecting sensitive data, maintaining customer trust, and safeguarding intellectual property.</w:t>
      </w: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5E4A0A">
      <w:pPr>
        <w:spacing w:line="360" w:lineRule="auto"/>
        <w:rPr>
          <w:sz w:val="24"/>
          <w:szCs w:val="24"/>
          <w:lang w:val="en-GB"/>
        </w:rPr>
      </w:pPr>
    </w:p>
    <w:p w:rsidR="00091A2B" w:rsidRDefault="00091A2B" w:rsidP="00091A2B">
      <w:pPr>
        <w:pStyle w:val="Heading1"/>
        <w:numPr>
          <w:ilvl w:val="0"/>
          <w:numId w:val="25"/>
        </w:numPr>
        <w:rPr>
          <w:lang w:val="en-GB"/>
        </w:rPr>
      </w:pPr>
      <w:r>
        <w:rPr>
          <w:lang w:val="en-GB"/>
        </w:rPr>
        <w:t>INFORMATION SECURITY FRAMEWORKS AND STANDARDS</w:t>
      </w:r>
    </w:p>
    <w:p w:rsidR="004A44D4" w:rsidRDefault="004A44D4" w:rsidP="005E4A0A">
      <w:pPr>
        <w:spacing w:line="360" w:lineRule="auto"/>
        <w:rPr>
          <w:sz w:val="24"/>
          <w:szCs w:val="24"/>
          <w:lang w:val="en-GB"/>
        </w:rPr>
      </w:pPr>
      <w:r>
        <w:rPr>
          <w:sz w:val="24"/>
          <w:szCs w:val="24"/>
          <w:lang w:val="en-GB"/>
        </w:rPr>
        <w:t xml:space="preserve">Before setting up a security policy for the above company, </w:t>
      </w:r>
      <w:r w:rsidR="00EE0652">
        <w:rPr>
          <w:sz w:val="24"/>
          <w:szCs w:val="24"/>
          <w:lang w:val="en-GB"/>
        </w:rPr>
        <w:t>it</w:t>
      </w:r>
      <w:r w:rsidR="00975E8B">
        <w:rPr>
          <w:sz w:val="24"/>
          <w:szCs w:val="24"/>
          <w:lang w:val="en-GB"/>
        </w:rPr>
        <w:t xml:space="preserve"> is important to discuss d</w:t>
      </w:r>
      <w:r>
        <w:rPr>
          <w:sz w:val="24"/>
          <w:szCs w:val="24"/>
          <w:lang w:val="en-GB"/>
        </w:rPr>
        <w:t>ifferent security models</w:t>
      </w:r>
      <w:r w:rsidR="00975E8B">
        <w:rPr>
          <w:sz w:val="24"/>
          <w:szCs w:val="24"/>
          <w:lang w:val="en-GB"/>
        </w:rPr>
        <w:t xml:space="preserve"> and frameworks that incorporate all the above challenges faced by the company.</w:t>
      </w:r>
    </w:p>
    <w:p w:rsidR="00E20337" w:rsidRDefault="00975E8B" w:rsidP="005E4A0A">
      <w:pPr>
        <w:spacing w:line="360" w:lineRule="auto"/>
        <w:rPr>
          <w:sz w:val="24"/>
          <w:szCs w:val="24"/>
          <w:lang w:val="en-GB"/>
        </w:rPr>
      </w:pPr>
      <w:r>
        <w:rPr>
          <w:sz w:val="24"/>
          <w:szCs w:val="24"/>
          <w:lang w:val="en-GB"/>
        </w:rPr>
        <w:t xml:space="preserve">For the nature of this research, I will discuss </w:t>
      </w:r>
      <w:r w:rsidR="00CF138D">
        <w:rPr>
          <w:sz w:val="24"/>
          <w:szCs w:val="24"/>
          <w:lang w:val="en-GB"/>
        </w:rPr>
        <w:t>on several</w:t>
      </w:r>
      <w:r>
        <w:rPr>
          <w:sz w:val="24"/>
          <w:szCs w:val="24"/>
          <w:lang w:val="en-GB"/>
        </w:rPr>
        <w:t xml:space="preserve"> security models.</w:t>
      </w:r>
    </w:p>
    <w:p w:rsidR="00975E8B" w:rsidRPr="00CF138D" w:rsidRDefault="00091A2B" w:rsidP="005E4A0A">
      <w:pPr>
        <w:pStyle w:val="Heading1"/>
        <w:spacing w:line="360" w:lineRule="auto"/>
        <w:rPr>
          <w:b/>
          <w:bCs/>
          <w:lang w:val="en-GB"/>
        </w:rPr>
      </w:pPr>
      <w:r>
        <w:rPr>
          <w:b/>
          <w:bCs/>
          <w:sz w:val="28"/>
          <w:szCs w:val="28"/>
          <w:lang w:val="en-GB"/>
        </w:rPr>
        <w:t xml:space="preserve">2.1.  </w:t>
      </w:r>
      <w:r w:rsidR="00975E8B" w:rsidRPr="00CF138D">
        <w:rPr>
          <w:b/>
          <w:bCs/>
          <w:sz w:val="28"/>
          <w:szCs w:val="28"/>
          <w:lang w:val="en-GB"/>
        </w:rPr>
        <w:t>ISO/IEC 27001 Standard</w:t>
      </w:r>
    </w:p>
    <w:p w:rsidR="00975E8B" w:rsidRDefault="00975E8B" w:rsidP="005E4A0A">
      <w:pPr>
        <w:pStyle w:val="ListParagraph"/>
        <w:spacing w:line="360" w:lineRule="auto"/>
        <w:rPr>
          <w:sz w:val="26"/>
          <w:szCs w:val="26"/>
          <w:lang w:val="en-GB"/>
        </w:rPr>
      </w:pPr>
      <w:r w:rsidRPr="00975E8B">
        <w:rPr>
          <w:sz w:val="26"/>
          <w:szCs w:val="26"/>
          <w:lang w:val="en-GB"/>
        </w:rPr>
        <w:t>The International Organisation for Standardization is a widely acceptable and recognized organization that regulates the international standards for electrical, electronic, and other technological-related groups.</w:t>
      </w:r>
      <w:r>
        <w:rPr>
          <w:sz w:val="26"/>
          <w:szCs w:val="26"/>
          <w:lang w:val="en-GB"/>
        </w:rPr>
        <w:t xml:space="preserve"> </w:t>
      </w:r>
      <w:r w:rsidR="00E4648D">
        <w:rPr>
          <w:sz w:val="26"/>
          <w:szCs w:val="26"/>
          <w:lang w:val="en-GB"/>
        </w:rPr>
        <w:t>This standard constitutes the required models to set up, implement, maintain, and occasionally improve the security standard of an organization.</w:t>
      </w:r>
    </w:p>
    <w:p w:rsidR="00975E8B" w:rsidRDefault="00975E8B" w:rsidP="005E4A0A">
      <w:pPr>
        <w:pStyle w:val="ListParagraph"/>
        <w:spacing w:line="360" w:lineRule="auto"/>
        <w:rPr>
          <w:sz w:val="26"/>
          <w:szCs w:val="26"/>
          <w:lang w:val="en-GB"/>
        </w:rPr>
      </w:pPr>
    </w:p>
    <w:p w:rsidR="00EE0652" w:rsidRDefault="00975E8B" w:rsidP="005E4A0A">
      <w:pPr>
        <w:pStyle w:val="ListParagraph"/>
        <w:spacing w:line="360" w:lineRule="auto"/>
        <w:rPr>
          <w:sz w:val="26"/>
          <w:szCs w:val="26"/>
          <w:lang w:val="en-GB"/>
        </w:rPr>
      </w:pPr>
      <w:r w:rsidRPr="00975E8B">
        <w:rPr>
          <w:sz w:val="26"/>
          <w:szCs w:val="26"/>
          <w:lang w:val="en-GB"/>
        </w:rPr>
        <w:t xml:space="preserve">The ISO/IEC 27001 outlines multiple standards and control mechanisms that help organizations of all sizes and types secure their information assets. It constitutes a framework of policies like physical, legal, and technical controls required to manage an organization's information risk. </w:t>
      </w:r>
    </w:p>
    <w:p w:rsidR="00EE0652" w:rsidRDefault="00EE0652" w:rsidP="005E4A0A">
      <w:pPr>
        <w:pStyle w:val="ListParagraph"/>
        <w:spacing w:line="360" w:lineRule="auto"/>
        <w:rPr>
          <w:sz w:val="26"/>
          <w:szCs w:val="26"/>
          <w:lang w:val="en-GB"/>
        </w:rPr>
      </w:pPr>
    </w:p>
    <w:p w:rsidR="00EE0652" w:rsidRDefault="00EE0652" w:rsidP="005E4A0A">
      <w:pPr>
        <w:pStyle w:val="ListParagraph"/>
        <w:spacing w:line="360" w:lineRule="auto"/>
        <w:rPr>
          <w:sz w:val="26"/>
          <w:szCs w:val="26"/>
          <w:lang w:val="en-GB"/>
        </w:rPr>
      </w:pPr>
      <w:r w:rsidRPr="00975E8B">
        <w:rPr>
          <w:sz w:val="26"/>
          <w:szCs w:val="26"/>
          <w:lang w:val="en-GB"/>
        </w:rPr>
        <w:t>ISO/IEC 27001</w:t>
      </w:r>
      <w:r>
        <w:rPr>
          <w:sz w:val="26"/>
          <w:szCs w:val="26"/>
          <w:lang w:val="en-GB"/>
        </w:rPr>
        <w:t xml:space="preserve"> contains 7 mandatory clauses, and part of its Annex (A) HAS OVER 14 categories with 114 </w:t>
      </w:r>
      <w:r w:rsidR="002D7CA8">
        <w:rPr>
          <w:sz w:val="26"/>
          <w:szCs w:val="26"/>
          <w:lang w:val="en-GB"/>
        </w:rPr>
        <w:t xml:space="preserve">different </w:t>
      </w:r>
      <w:r>
        <w:rPr>
          <w:sz w:val="26"/>
          <w:szCs w:val="26"/>
          <w:lang w:val="en-GB"/>
        </w:rPr>
        <w:t>controls</w:t>
      </w:r>
      <w:r w:rsidR="002D7CA8">
        <w:rPr>
          <w:sz w:val="26"/>
          <w:szCs w:val="26"/>
          <w:lang w:val="en-GB"/>
        </w:rPr>
        <w:t xml:space="preserve"> as indicated in Fig. 1.</w:t>
      </w:r>
    </w:p>
    <w:p w:rsidR="002D7CA8" w:rsidRDefault="002D7CA8" w:rsidP="00975E8B">
      <w:pPr>
        <w:pStyle w:val="ListParagraph"/>
        <w:rPr>
          <w:sz w:val="26"/>
          <w:szCs w:val="26"/>
          <w:lang w:val="en-GB"/>
        </w:rPr>
      </w:pPr>
    </w:p>
    <w:p w:rsidR="002D7CA8" w:rsidRDefault="002D7CA8" w:rsidP="00975E8B">
      <w:pPr>
        <w:pStyle w:val="ListParagraph"/>
        <w:rPr>
          <w:sz w:val="26"/>
          <w:szCs w:val="26"/>
          <w:lang w:val="en-GB"/>
        </w:rPr>
      </w:pPr>
      <w:r>
        <w:rPr>
          <w:noProof/>
          <w:sz w:val="26"/>
          <w:szCs w:val="26"/>
          <w:lang w:val="en-GB"/>
        </w:rPr>
        <w:drawing>
          <wp:inline distT="0" distB="0" distL="0" distR="0">
            <wp:extent cx="4295553" cy="3625061"/>
            <wp:effectExtent l="0" t="0" r="0" b="0"/>
            <wp:docPr id="174695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56815"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305936" cy="3633823"/>
                    </a:xfrm>
                    <a:prstGeom prst="rect">
                      <a:avLst/>
                    </a:prstGeom>
                  </pic:spPr>
                </pic:pic>
              </a:graphicData>
            </a:graphic>
          </wp:inline>
        </w:drawing>
      </w:r>
    </w:p>
    <w:p w:rsidR="00EE0652" w:rsidRPr="00B409DF" w:rsidRDefault="00B409DF" w:rsidP="00B409DF">
      <w:pPr>
        <w:pStyle w:val="ListParagraph"/>
        <w:jc w:val="center"/>
        <w:rPr>
          <w:lang w:val="en-GB"/>
        </w:rPr>
      </w:pPr>
      <w:r w:rsidRPr="00B409DF">
        <w:rPr>
          <w:lang w:val="en-GB"/>
        </w:rPr>
        <w:t>Fig. 1. ISO/IEC standard showing the mandatory clauses</w:t>
      </w:r>
    </w:p>
    <w:p w:rsidR="00B409DF" w:rsidRPr="00B409DF" w:rsidRDefault="00B409DF" w:rsidP="00B409DF">
      <w:pPr>
        <w:pStyle w:val="ListParagraph"/>
        <w:jc w:val="center"/>
        <w:rPr>
          <w:lang w:val="en-GB"/>
        </w:rPr>
      </w:pPr>
    </w:p>
    <w:p w:rsidR="00B409DF" w:rsidRDefault="00B24F6B" w:rsidP="00975E8B">
      <w:pPr>
        <w:pStyle w:val="ListParagraph"/>
        <w:rPr>
          <w:sz w:val="24"/>
          <w:szCs w:val="24"/>
          <w:lang w:val="en-GB"/>
        </w:rPr>
      </w:pPr>
      <w:r>
        <w:rPr>
          <w:noProof/>
        </w:rPr>
        <mc:AlternateContent>
          <mc:Choice Requires="wpg">
            <w:drawing>
              <wp:anchor distT="0" distB="0" distL="114300" distR="114300" simplePos="0" relativeHeight="251659264" behindDoc="0" locked="0" layoutInCell="1" allowOverlap="1">
                <wp:simplePos x="0" y="0"/>
                <wp:positionH relativeFrom="column">
                  <wp:posOffset>471170</wp:posOffset>
                </wp:positionH>
                <wp:positionV relativeFrom="paragraph">
                  <wp:posOffset>6350</wp:posOffset>
                </wp:positionV>
                <wp:extent cx="5191125" cy="3896995"/>
                <wp:effectExtent l="0" t="14605" r="0" b="3175"/>
                <wp:wrapNone/>
                <wp:docPr id="86401459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1125" cy="3896995"/>
                          <a:chOff x="0" y="0"/>
                          <a:chExt cx="54864" cy="40909"/>
                        </a:xfrm>
                      </wpg:grpSpPr>
                      <pic:pic xmlns:pic="http://schemas.openxmlformats.org/drawingml/2006/picture">
                        <pic:nvPicPr>
                          <pic:cNvPr id="1241689746" name="Diagram 1"/>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610" y="8831"/>
                            <a:ext cx="51801" cy="32127"/>
                          </a:xfrm>
                          <a:prstGeom prst="rect">
                            <a:avLst/>
                          </a:prstGeom>
                          <a:noFill/>
                          <a:extLst>
                            <a:ext uri="{909E8E84-426E-40DD-AFC4-6F175D3DCCD1}">
                              <a14:hiddenFill xmlns:a14="http://schemas.microsoft.com/office/drawing/2010/main">
                                <a:solidFill>
                                  <a:srgbClr val="FFFFFF"/>
                                </a:solidFill>
                              </a14:hiddenFill>
                            </a:ext>
                          </a:extLst>
                        </pic:spPr>
                      </pic:pic>
                      <wps:wsp>
                        <wps:cNvPr id="1070420667" name="Rectangle: Rounded Corners 2"/>
                        <wps:cNvSpPr>
                          <a:spLocks noChangeArrowheads="1"/>
                        </wps:cNvSpPr>
                        <wps:spPr bwMode="auto">
                          <a:xfrm>
                            <a:off x="13437" y="0"/>
                            <a:ext cx="23616" cy="7553"/>
                          </a:xfrm>
                          <a:prstGeom prst="roundRect">
                            <a:avLst>
                              <a:gd name="adj" fmla="val 16667"/>
                            </a:avLst>
                          </a:prstGeom>
                          <a:solidFill>
                            <a:schemeClr val="lt1">
                              <a:lumMod val="100000"/>
                              <a:lumOff val="0"/>
                            </a:schemeClr>
                          </a:solidFill>
                          <a:ln w="12700">
                            <a:solidFill>
                              <a:schemeClr val="accent1">
                                <a:lumMod val="100000"/>
                                <a:lumOff val="0"/>
                              </a:schemeClr>
                            </a:solidFill>
                            <a:miter lim="800000"/>
                            <a:headEnd/>
                            <a:tailEnd/>
                          </a:ln>
                        </wps:spPr>
                        <wps:txbx>
                          <w:txbxContent>
                            <w:p w:rsidR="00B409DF" w:rsidRDefault="00674F1A" w:rsidP="00B409DF">
                              <w:pPr>
                                <w:jc w:val="center"/>
                                <w:rPr>
                                  <w:b/>
                                  <w:bCs/>
                                  <w:sz w:val="28"/>
                                  <w:szCs w:val="28"/>
                                  <w:lang w:val="en-GB"/>
                                </w:rPr>
                              </w:pPr>
                              <w:r w:rsidRPr="00674F1A">
                                <w:rPr>
                                  <w:b/>
                                  <w:bCs/>
                                  <w:sz w:val="28"/>
                                  <w:szCs w:val="28"/>
                                  <w:lang w:val="en-GB"/>
                                </w:rPr>
                                <w:t>ANNEX</w:t>
                              </w:r>
                              <w:r w:rsidR="00B409DF">
                                <w:rPr>
                                  <w:b/>
                                  <w:bCs/>
                                  <w:sz w:val="28"/>
                                  <w:szCs w:val="28"/>
                                  <w:lang w:val="en-GB"/>
                                </w:rPr>
                                <w:t xml:space="preserve"> A </w:t>
                              </w:r>
                            </w:p>
                            <w:p w:rsidR="00674F1A" w:rsidRPr="00B409DF" w:rsidRDefault="00B409DF" w:rsidP="00B409DF">
                              <w:pPr>
                                <w:jc w:val="center"/>
                                <w:rPr>
                                  <w:b/>
                                  <w:bCs/>
                                  <w:sz w:val="28"/>
                                  <w:szCs w:val="28"/>
                                  <w:lang w:val="en-GB"/>
                                </w:rPr>
                              </w:pPr>
                              <w:r>
                                <w:rPr>
                                  <w:b/>
                                  <w:bCs/>
                                  <w:sz w:val="24"/>
                                  <w:szCs w:val="24"/>
                                  <w:lang w:val="en-GB"/>
                                </w:rPr>
                                <w:t>(14 categories)</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left:0;text-align:left;margin-left:37.1pt;margin-top:.5pt;width:408.75pt;height:306.85pt;z-index:251659264;mso-width-relative:margin;mso-height-relative:margin" coordsize="54864,40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BwchqgMAAL8IAAAOAAAAZHJzL2Uyb0RvYy54bWysVm1v2zYQ/j5g/4HQ&#10;90YvlmVbiF0USRsU6Lag3X4ATVESV4rUSMpy+ut3R0qOHQ9LVyxABL7d8bnnnuP59u2xk+TAjRVa&#10;baP0JokIV0xXQjXb6I/fP7xZR8Q6qioqteLb6Inb6O3u559ux77kmW61rLgh4ETZcuy3UetcX8ax&#10;ZS3vqL3RPVewWWvTUQdT08SVoSN472ScJUkRj9pUvdGMWwur92Ez2nn/dc2Z+62uLXdEbiPA5vzX&#10;+O8ev/HulpaNoX0r2ASD/gCKjgoFl55c3VNHyWDElatOMKOtrt0N012s61ow7mOAaNLkRTQPRg+9&#10;j6Upx6Y/0QTUvuDph92yXw8Ppv/SP5qAHoafNPtqgZd47JvyfB/nTThM9uMvuoJ80sFpH/ixNh26&#10;gJDI0fP7dOKXHx1hsLhMN2maLSPCYG+x3hSbzTJkgLWQpis71r6fLfN1kQe7PNkkG7SKaRku9UAn&#10;YLvbXrAS/ieyYHRF1uuiAis3GB5NTrrv8tFR83Xo30Bee+rEXkjhnrxGgR8EpQ6PgiHPOAFeHw0R&#10;FdRMlqfFerPKi4go2gGn94KCIjuSYpTz4WBKMTSfIKL0XUtVw98Zo8eW08qCL8/LpUmM04u791L0&#10;H4SUmC4cT1FCVbxQ1T8QFRR7r9nQceVCCRouIWCtbCt6GxFT8m7PITLzsfKAaGkN+wyl6IvNOsMd&#10;a/HyGkBM65DM04ZH/AwS8VsQ6KuaS4sUShyktV4vpouflbdO0kl3WZqtLvQDpBrrHrjuCA4AOGD1&#10;oqaHTxZRA7r5COJWGunD9RnbNIQpvjzwlNmZVZhd8fqfqvVLS3sOaNDtmWqSVZJnSVGsZtUgkaAH&#10;yUvyWQ+q4hW500bB00wyDHeyn0vdhjr/FxldGODk+5KwyBeA6br4s0WRgsSx9FfL5eKVDGAEGNFz&#10;GpD4pppKhFZ/RqTuJLzVBypJWiARIVE+Z1cps1qKaha97y78ThoCxttIutRfI4cOHrWwlib4hy5p&#10;Cev4OvmzfgnFig0KXfibLrxLRUYs6xXYo/nF5skuuKOMQRn9r9d3wkFHlaKDOjgLAl+I96ryATkq&#10;ZBhDJFJBCHN6g0zccX+cFLPX1ROUntGhc0Knh0GrzbeIjNA1t5H9a6D4UsqPCoS+SfMc26yf5MtV&#10;BhNzvrM/36GKgattxJyJSJjcudCch96IpoW7AjdKv4NGUwtfjAg24JqQQ7X5ke+SPiFTR8c2fD73&#10;p55/d+z+BgAA//8DAFBLAwQKAAAAAAAAACEAjsS6udsvAADbLwAAFAAAAGRycy9tZWRpYS9pbWFn&#10;ZTEucG5niVBORw0KGgoAAAANSUhEUgAAAyQAAAH2CAMAAAC2vbg7AAAAAXNSR0IArs4c6QAAAARn&#10;QU1BAACxjwv8YQUAAAB+UExURQAAAERyxEh1xUx4x1B7yFZ/ylmCy1qDy1+GzWOJzmmO0Hyd1n+e&#10;13+f14Wj2Zix3pu04J214KC44aG44bTH57fJ6L7O68fV7dDc8NPe8dfh89rj89/n9eXr9+ft9+jt&#10;+Orv+Ozx+e3x+fDz+vH0+/X3/Pj5/fn7/fz9/v///3iUD3IAAAABdFJOUwBA5thmAAAACXBIWXMA&#10;ABcRAAAXEQHKJvM/AAAu2UlEQVR4Xu2di3rcNpJGYym73sja9c70qHesZJyZKCNZ7/+CWzcARfAC&#10;3tQqqv/z5WuTIAgCYB0SZEOdn3766fW4UO07WPIhsSZkLPmIWAsKln5EPkwLMpZ8SKwJGUs+ItaC&#10;gqUfkdyCT8dkKLBs0+H4QG0ZlMS2HQ1IEglIEhJIEglIEhJIEglIEhJIEglIEhJIEglIEhJIEglI&#10;EhJIEglIEhJIEglIEhJIEglIEhJIEglIEhJIEglIEhJIEglIEhJIEglIEhJIEglIEhJIEglIEhJI&#10;EglIEhJIEglIEhJIEglIEhJIEglIEhJIEglIEhJIEglIEhJIEglIEhJIEglIEhJIMofT64MtDTG9&#10;tcPd8+tUZkgSkquU5Mw/yvf9Z1ubwYgGt0/f+J/5ktw+TR8VkoTkCiW5e375/OnTzePrV0tYjUky&#10;n7vnaZ0gSUiuT5J0Nb95/PFFEtYDScaBJJFYGlindAe551HS6eWXJx553cvvIvMmXhJ9Tj++0LiM&#10;7zqU9pWM4Ay8JeWQURsVwlsJXpXcbkfFttDNK2UZAZKE5OokuXlMUSq3lNOP3/nizsLcPvGWM90c&#10;dOnEAmh204DWaJeSw+4kslVK07uT25FxW3AnOSRXJ0l5dpYwPr1ynEvw8x1At2jY6/O4LCZJ8l0o&#10;iVEkOcvOkuJ2ZNwWSHJIrl4SiWCVJIc1LVEwqxES17al7Ks5nCRaAhkh4uUdCb8FkhySq5aElrwk&#10;/k4yKEnJ0JPEFuW20ZXEb4Ekh+TqJPHPChS9Fvca56IPPVEQQ5KkcM85IMk4kCQSSwMr3w70diFr&#10;N49/PL/a0wknDN9J9OHC5ehIUgZVtSRlCyQ5JPtI0phtMc6CGR1jLA2su2e9sustRSW5fUrV0Lgf&#10;lMR2dDmcJGaQpHQl8VsgySFZJYleWAvugXYuFl/vIAkdk2t7+ySxm+4kMoKidFGHnKdq1ZLwrUDy&#10;5hw2dDOF0t61JG4LJDkku0jSOvcDmCQ7sDyw9GtBPb4Nvk7qDX3yxpdf+M5SSaJ7kRslhyx+te4Q&#10;0cz8jiRuCyQ5JNcoSR9rUH5ceS8gSUjWS0IRpZMvymyLMjFDJ3vc//hykhT9lD0Xzuhos0dg6bXf&#10;nh7eEUgSkg2ScJD7obaMVmxiRprsIaOTl79/s4xLZ3TMYY/AkscGqsxed7e1QJKQbJFEPaBFlaTz&#10;fscU4H90xe4ZaclL0tkxFzqXXQJLHzgWHPVtgCQh2SIJx5T4IR+diRk6btFgT58c/kz99nR8Rscs&#10;PlBgQZKY7CeJhb3cFxZJ0tmxFDoXSBISSMKhvEqSZTM6ZgFJQgJJOJT7kjSHW0tndMwCkoQEknAo&#10;15J0nr+HJVEzakk6O5ZC53KdknSmKmgPx+I4krR7b0dJ/MSMsTsJbVwyo2MOe0sSeB6a/o2x3Hcn&#10;JKEG6K2ZOOtfIl8Au+pl1klCdfdNWYZ8+Ta6e13BTLf3hthREopzqqTUZOyZZPGMjhlslKTuojT4&#10;W4B1/yUkobrqj7106LaBVbJ1irljSXL6528jodxEv+u6feqezsKlJQnFzpIsElQZ7f7FzJHELiSe&#10;WpJzqtD55W+HkuT26cGur4tpXtwgSYcPLonck3XRpvDIyn0aZNF2fcrjimnMpdlAfIvP035GEwkq&#10;T75fleP1JhflTWVPGer4W+kqSagh0jpCRhe8mBfyUVOz879M59LBtZEt/Qqmn8cpeeoI6ANJuIty&#10;X8aeh6ZHkHCQRX4fePcb/x7SVzcKozCzSKMa0H+UjyTu/QLMyM/CpF+Nkb+esUNpYp5cVDa5PXe5&#10;k1CD7I4g/9z+60tZKEdNzU7/MloJRXbpTXOyCtqMKZfHztsEkKQ62Xon8f0cZx6aHCHNMytfMPGK&#10;1sTWHvSoPJVBJLFkaai2JYVFlej+1v/MS7Lem1xUNrni9pBEytC7oN0L/UI6ajpS54jS70bnbWld&#10;QZsx5fLI1kkgCXeR60uVpNPP0qsR5qHpWEjK42LVRVn5a3GE1mhQwbk4j5eEqiPp1kamSlRJeD9r&#10;E1+stQXpM73Il02uOEvNrJFEjiFV0ooQeaEcNTU7N59xkqRdhiuoHeLzaMumgCTcRa4v5aPTz3oq&#10;6lBRZMm6n7eNnKC5NCXh6JX6SEXSyyuWh4+laCBTPVztLblXpypRq8/78ItwJgdRabnb1I/BzApJ&#10;NOrlTplLywvuqKnZ6V/GSZJ24etVv4LaIT6PtmwKSMJd5Pqyc8aln/VE1KGiyJLl5m0jJ2guMySh&#10;AvkQWhE6Bt/a7l//4q6qUieqgBxZa0/ZCF51dRpK1DZQvNkf9DOpzfr54Df1YzCzQhIdSNJjoRtJ&#10;5gV3VKm6rKV/eS+yRxk5B5YMSZQLSZKDzHLztpETNJc5kkjZtmhrtOK+PZHa0Yfk49rrFVqSS51G&#10;EtOvxqSGEKnN+pmHW0w/BjMrJNEOJb5RaXZjcAud8qVx7t+ykHeZGm75PLkrR4Ek3EWuL61DXT9r&#10;79eh4oLMup+3jZygucySRI6piwRXj1fKX4zJdn5Nxwm8WesnyaVOI4mpsu7KnI6aju029WMws1yS&#10;VK68g+gFvzsqY2cl/0uVyMfXXaRC/QraDi5P7spR3koSfWqdj9R06U7CW0jS6Wft1TpUtM8lyKz7&#10;ZdvwCZrLLEkkiHjx7s/PtEJW6pFT50md6OiSmWsv8UUDeEoudRpJlCs5i65jn1MOovRJ+csm18Qq&#10;iFdIksP8TKXKMW4e6wU+amp2br6i3xOx5rYL16dfQTudLo+2bIr5ksiTEx1sHhLvFj1dpJze1wdS&#10;0ziS+H4elkQ2apBZ98u24RM0l1mSSMFWbQ1oWckve1QSCx+pfZkN5Oo0mFh+NUa2y80otVk/tWzb&#10;5JvIibxmLJck3TOoPCpbjpEPVh1Vm53+NWS7VEFcl9DrV9BOp8tjvTrBbEmke24e+WizGZFECqpq&#10;1q7pGG8iie/nYUmkz4PNQ9uMnYUUSFtYLklc5kpiV8tljEtCm9w1gLDTs4L3Dqw9ee+2qNflmr6B&#10;a5TEB7Xc16Q35bJJMa+XHgn0NIuDlm2+hnV56nmVxKTLczhkXzXFCq12GwWS7IeO+3f51ZhrlKQ8&#10;F1JPUh/KNUfM4Xk1XpI0i0O2c293xsgdSSQtvSZKkqRCq91GgSQ7Usb1W7lKSbj7VJMydSdf5b0k&#10;7mlIJdGbhsY8oZKIabq/5CqSpEKr3UaBJCG5Skk4/EUTe9A48ySadJXv3Ekkxp0ketfhbw4EkUQm&#10;V/g5HFkSV2hnt1EgSUiuVBKOb7pN6CtcfpQwB4hpSfiuUfLq/mxCSuN7R5bEZ/S7jQJJQnK1ktBl&#10;nqcEpbgtETwtCQ+cZF3Q4RbTkKS72yiQJCTXKwnHc4ni8lA9LQkPnMqwyUsyMNxyT+qd3UaBJCG5&#10;Xkn44q4P1EJ6xtYQ1y8IhyS5ffo1m+Uksf0lV5akFNrdbRRIEpJrlOTumeKXru0U4Poynafu2BwM&#10;u/yf5d2hlyT7pJsUJ4mbw1EkyYV2dxvlfQNr1UyaUSBJSOZKQgEsD+u8KC/T5RIvSxwl/DT+ICJ5&#10;SWQ7/3vv5mo5Sfjm4yfQlJ009Pxuo+wdWPJiYXbkj89RWwMkCclsSTZRHvYXMWu3nQNLvpjZY47a&#10;GiBJSC4jiXzlsZxZu+0bWO6Jaz6QpA8kWciqyJu7276B5afByLhPNF0zR20NkCQkF5Fk5Yy5ebvt&#10;HFi7zVFbAyQJyUUkeVN2Diy+fagmG+eorQGShASS9NhpjtoaIElIIMkAu8xRWwMkCQkkGWKPOWpr&#10;gCQhgSSD0FNIUaM8i09LwuOtTaMtSBITSDIE3xPcC+j84C5KzJyjtgZIEhJI0mW/OWprgCQhgSQV&#10;u81RWwMkCQkk2ZOVc9QykCQkkGRPVs5Ry0CSkECSHXHP+uuAJCGBJDuy+VfdIElIIEkkIElIIEkk&#10;IElIIEkkIElIIEkkIElIIEkkIElIIEkkIElIIEkkIElIIEkkIElIIEkkIElIIEkkIElIIEkkIElI&#10;IEkkIElIIEkkIElIIEkkIElIIEkkIElIIEkkIElIIEkkIElIIEkkIElIIEkkIElIIEkkIElIIEkk&#10;IElInCSHxVqQseRDYk3IWPIRsRYULP2IfJgWZCz5kFgTMpZ8RKwFBUs/ItYCAAAAAAAAAAAAAAAA&#10;AAAAAAAAAAAAAAAAAAAAAAAAAAAADvsTrCNiLchY8iGxJmQs+YhYCwqWfkQ+TAsylnxIrAkZSz4i&#10;1oKCpR+R3AL7aYijMRRYtulwfKC2DEpi244GJIkEJAkJJIkEJAkJJIkEJAkJJIkEJAkJJIkEJAkJ&#10;JIkEJAkJJIkEJAkJJIkEJAkJJIkEJAkJJIkEJAkJJIkEJAkJJIkEJAkJJIkEJAkJJIkEJAkJJIkE&#10;JAkJJIkEJAkJJIkEJAkJJIkEJAkJJIkEJAkJJIkEJAkJJIkEJAkJJIkEJAkJJIkEJAkJJIkEJAkJ&#10;JIkEJAkJJIkEJAkJJIkEJAkJJIkEJAkJJIkEJAkJJIkEJAkJJIkEJAkJJIkEJAkJJIkEJAkJJIkE&#10;JAkJJIkEJNnK6fXBlgZpbB4BkkTiSiU58/+786utbGPMgtunb/wPJElAkgDMl+Tu+fvPHMX7WDKC&#10;SbIOSBKJa5Tk9okdeWsgSQUkCcBsSU5+oMUDr5fPtHD/48tJFvVzIOH04wsn8960SDtqNint5pHK&#10;4YHVPf3L+WRARym6uRzG7cmJutADkkTiCiW5eSyRKTeVm0eOaoruB1p/+fs3y9FL8JLwtpSN1qWc&#10;2399+XSm2wftQ+l2Jymb9TBuzzN93P02eFODJJG4Qkn8aOsscS/xfP/KQX2ST4nsXkJHEr1rSDb6&#10;0HISkuQlcYcpe06NxyBJJK5bkptHXeRrukRz/qRI7iV0JOHUu2fLlsoxJLeTxB+m7Kl3lmEgSSSu&#10;W5J0Mecrfc+JXsK4JNVNoZbEH8btefcsTy9DQJJIXKEk7pnkDSShZw55YJ8hiWTOO3aAJJG4Qkns&#10;CYFJN5Wtw618c0rvAGpJhoZbQqlLh0iSaI2Xsi6wJo819r2snqLFzP+a940kWfc9c5PJYmdLcvec&#10;L98aoxLPyQb9pOMMJ9w88mclSY51NaOWxB+mkkTF67FUEnnhzAVPYBVazJtLQsNOQm7v2ySRgobz&#10;DCDFzeqURluk8/MQfgZ20NmS7Niu2ZJQr3KTbp8e6PC05F7l5k86Ti9BbgjUI5RQS2LlfJWiqE2U&#10;bqM6v5kTyp53f37WIgdYJsm8GQSBJZHu4sOsOpaeIjtJN4/0MZ/tktw982nV6s9k4ZnYs13zJaEi&#10;WH5ulXwJKOX1nOglUH+Q0HfPlFBLoiXSGv/78gvpp4tfbXM5jNuTH1+GHVkmyZhpFbEl0VZskcQ9&#10;a85nsySp86feVdYsOxO7tmuBJOFZJImLrBMJ+vr9//R88SDv9PKZXOR1GRSI67yk/c7TA4ivtt/P&#10;kiA7l/24eFrkHWxQmcaWkyyWRGJh+FhUYU5y1xveIdfVJPHXCrlmmTqa3T9QamN52Tql0bCptuTO&#10;l+uo67ZSh7pz05mweufTQVW0luYmM7u261ol8Vea04/fqeP0vqeX5h+/0yVFeskuLpJcXjDo9ADd&#10;z80XcPvRWbc5Aq7cJmslGThWmpkgkSAp3bkNFmwUGbwLI0+dEr45uw8mbawVx53SaNhEW0rny96u&#10;20odep1rZ6K0Z3oyxp7tulZJfB/o/ADtaOmhkwzopMvs1OhlhVf0O07pZd1P0Q4v++nzJae6cpss&#10;lsQCoH8sq7dVzF0VCUmSD4Ivs1q1M1dempez+2By42stvNGwibaUzpcyXLeVOvQ611oky+V0uMbn&#10;Jgt7tguSpC6j7uLu5w7S0YB0Vuo3zU1bdVH7N/U5YXLl/XTRnqJSuU2WSnL7xFUYOlYe7XNNU/UN&#10;qau0QKBrMSdYjOUmMj6YtDwXTI2GLZGEq8KLpQ79zrVtvj2ST3bmxtcPOPu1C5LkfuKrsnaTdrz0&#10;kyZY7/GlSHtadumdR7dfOXeu3CaLJOEBtDRi8Fi0PUdCdfRKEsn7zQrkUX3JPh1M0w2bKQktlW4r&#10;deh3rh3Jt4fvDJ3G24NNYq92Xaskek9VrJ84SfrKB7t2lj8repayKQRfsuSi5fZz566U22SRJFS0&#10;MnIsqhbVWqubz3iua6dGfBHm0FBK9ulgmm7YRFtK50tJpdtKHfqdawf17akkkcy5AGandl2rJGV8&#10;6s/HV45vWaBPucppv6VLH22+efyDLk3Smbqf3uXdncRdHfXc5XKbbJake6yu04SraycKOGcJoXKh&#10;nw6m6YZNtSX1uFZF68/dVurQ71zb5tvDB/eN56RUsrJPu65WkoGL1u3Tr9pL+jAnOazftO95hb9N&#10;NXQ/zWFnO+/nz10ut8l2STrH4grK2U+h4+oq6Qm+dpbLe4k0yXSj31hqWieYJhs21ZbU+XrM0m2u&#10;Dr3OtYO69khKJUk6l8pO7bpaSahb+LrCMZ879myv0+WurRcx6+Ly7b+8ateHAd1PUmngS2fJ7dc5&#10;d6ncJtslScfKMxPk7A/MbZB03sL/yCsinYJwouhI2bUELdEHU467qYZNtiW90JJCXbeVOvQ61w7q&#10;28MJpfGdyRi7tut9JdH3d3uxTBLqKY720k/cU9pJ1PHUTbrMuaT/KK9cXU7c5dLLth/neJH5Am6/&#10;TuCmcpvsIElpg5qsMkhbaXupq0lC/xKlqdrGlJ0KpX91uoQLJtnO/041bLotcgQ9WK+7JbnXuXZQ&#10;rYA7HbIujU9NFvZs196S8NHnR75Ikm5ym1koSZ80CtCOH8aCK4vlGdsvldtkgSRjzD7WHkwdbH5b&#10;prr7fajatbMkMnp8i+lyc9gsSTpbU2fNtuXhrWdsv9lRsIMks4+1B1MHO7IkVY32lSQP6pYQRpJc&#10;+6mzpiNc/VP+mpH95vfKdklWnYG1TB7swJLU7dpXkvzcRMj4T1ovA0i6uegQRcYri6fLzWGrJDny&#10;J8+atGs4w8h+w0YNsV2S+cfagcmDHViSul37SkIRn0ZaMqyT5os5W6fLzWGrJO/Pdkni8IHasrMk&#10;fJlVTXaeLjcHSBIJSDIOv4ejQLcHjfNe0+XmAEkiAUmmuHuL6XJzgCSRgCST8Jen5U3zXEl4vCXr&#10;q4EkkYAk09BTSFGjPItPS8LjrU2jLUgSCkgyCd8T3Kvm/OAuSsyfVrYYSBIJSDLC202XmwMkiQQk&#10;GePNpsvNAZJEApK8CVPT5eYASSIBSd6ErdMTIEkkIMlb4J711wFJIgFJ3oLNc/MgSSQgSUggSSQg&#10;SUggSSQgSUggSSQgSUggSSQgSUggSSQgSUggSSQgSUggSSQgSUggSSQgSUggSSQgSUggSSQgSUgg&#10;SSQgSUggSSQgSUggSSQgSUggSSQgSUggSSQgSUggSSQgSUggSSQgSUggSSQgSUggSSQgSUggSSQg&#10;SUggSSQgSUggSSQgSUggSSQgSUggSSQgSUggSSQgSUggSSQgSUggSSQgSUggSSQgSUggSSQgSUgg&#10;SSQgSUggSSQgSUggSSQgSUicJIfFWpCx5ENiTchY8hGxFhQs/Yh8mBZkLPmQWBMylnxErAUFSz8i&#10;1gIAAAAAAAAAAAAAAAAAAAAAAAAAAAAAAAAAAAAAAABwXdhflxwRa0HGkg+JNSFjyUfEWlCw9CPy&#10;YVqQseRDYk3IWPIRsRYULP2I5BbYX70fjaHAsk2H4wO1ZVAS23Y0IEkkIElIIEkkIElIIEkkIElI&#10;IEkkIElIIEkkIElIIEkkIElIIEkkIElIIEkkIElIIEkkIElIIEkkIElIIEkkIElIIEkk3qYt969f&#10;P306vT7Y6jr8/icusAEkicR1S3LmOaqNkN1Pktunb7oMSY7FNUty9/z9Zw7d6ZgVSXYBkljK0bhi&#10;SW6f2JEmkGQjkCQSC9vSCVYeeL18poX7H19OsqifJomack+ZfnyhhdOPL7SDbP5080ipPBi7fSpj&#10;Ny077fUgSzK2o2XalsoeBZJE4noluXkscSo3lZtHFoBEeKD1l79/sxxFkjPdCGgLpVGQP9hm2fX2&#10;X19o8Eabk3iyQlrwJxml++c7Sd55FEgSieuVxI+2znJ/kCC+18CWz+KHfAiypM/xsqi7Emcu7uZR&#10;C5V/bx7/IZ/0IVmzJHnnUSBJJCAJkUL7TFd3Dd70SeEsiyWkJU1vGHfPfEewUswALoLh28fdn//9&#10;7y+0IRXSeSbhnceBJJGAJLIo0St3hYWSpF1pRR450rPG3fPXT/ff//OJPvlWA0k+RAsy1yKJeyqY&#10;Kwk9TRBjktiCwun0DEP/nfgwkORDtCBzLZKUpwmK3jnDrfRgX0nSHW5lzi//9fj10+n7fzxyOiT5&#10;EC3IXI0k7trfeXBXPfTTS6IxXkmSVatfV93/+F96ILn79//Id5WQ5B1b0Jku4Vc6Gya4Ykkocvku&#10;wA/W8t27e+ObP6kTsySynR49KM3Fue36VRc+nZJ4t0/6ausf4o4UYh5BEkIe4YZ7oL4nj0JlcE82&#10;6UuSL1dT56BwzZJQX/EzBne0fCMoHTcuiWR/+YVfVvk4l0LyQjm/+iWJflp5nIOGYG7nMT66JNKz&#10;N4+DXTBbktM/f5uZs2b2IZSrliQuH1ySemzaYW4E0xCAX7SvAZI4IEkABiQpr9/tkU7+0Zk+afYO&#10;ZaJ/+abbmymk0N1ZbkhEZ2rQN/lmSv0pwwArXVbSIXSDrEq5fraRB5KE5INLQnFpIy0Nc5GG3y3e&#10;/fZzusyXaT69mUIK5TfZ5B+eGqTl/MEj2VqSVLqs2CFsmfbRN5djE4YgSUg+uiR8xRdNNCRZlTwE&#10;soUyzac3U0iQbHojSm8Y0yoXXUmSS+9JovtIij7Il0MkIElIProkctWWkJR7BV/m9WJOaARbHA9+&#10;dSXIur0AYJ8IW5B3IpUkuXRJcZL4KUljr1QgSUg+viQcjHxv4FGVxiytl4s6rwljkmjUy3t3C/kc&#10;+0OS5NJlxUmSduYbCiQ5FNcgicY5j7c0/uXuQhGbJNHgJXRz+rQI1q+l6IndDaWmJEmlywokcUCS&#10;AIxKoo8DFJk81CkpGrY58lOQp0+LYB6uCXwjag+3BC5dVjqSYLhlm47GVUiiD+23T78WHzi0NYLd&#10;S6akh35qBKfN8kdwIhujC/LgLtnlRmN7Ely6rDhJbB9JCSeJVHDuvIB5NNuSe2ucGVk67NuCzDJJ&#10;ePy+qho71L59Hgck4T8kyHud9duQuz8/U6jSZd3iv0zz0XOSPvVIeTR2pmQ3NYhSqTzKo2+DpWje&#10;M5cuxdghZNl25gQniR7d2FkSedya6LCCVPC6JXEjippJSeo65uHGfOzQM2rP37TJy9cRynkca86A&#10;JLQXofcCWtYFHkBJQ3T2jvwjR9b2pk+tcb55iBeSlTfI5UJvBbZIO1kVtXQtRg+hy2VK0mUkkSaM&#10;TMmp0AruyntIsoW9JOmPD5pMHLqDxsrtUwrJPqUySyTxuEf0fVjRHz06fbyrJG4c2eQNohGSzGam&#10;JOkepT9/MUipzFpJ9Pq9IztI0m3LrpK4+757uXB6+Uz3Oll3i7JJe1hulrxwevnlSe+4q5gpST4c&#10;rQtSEV8tJtWl5Oal4XlBvbz92UaljXl+kAxk+NZr6562JLkcGS3kAqUgq0+/FqmZ6dDW2rJjNXkp&#10;x68suGbnknSVP6xMGwfl4VBTkiVX1nnsIIn8OWlmV0moo1L1XIeefvxOWkqvucXcuXq7tbPw+5bm&#10;zZOkHI4Hh3qNLD8WJFkYq0vJrU+Cg/OCenkphLqzjVwbeZMm2uWKXz7yrCLPDElKORoUUj+bg6T1&#10;6dWiNNMOLSX5HUuhTFnS+pdmVx1m5XCZ+tDgLpctSXTSyZ7sMdzqsK8kfL3UCnpJ5OYgXegWS+eW&#10;STo6PWc18yTJh9O36lrRvFU+GKtLqZxeG4fmBfXz9mYb+TZq/FKiRpXFa5c5kuRyNCi0ftbNUuTw&#10;nCd3aF3u7JgLZUqo15IIslQ+tEwVKz1fMw1JDsC+knA3qyYdSbhXpfPcYu5cO1/yZY7stJpZkpTD&#10;qSRSD0FObF7VutS5NSB7klR5rZT0mSfvSRslUYrR1DyryDNHklyOfFj9fD/WtVBkySrE2zo7lkKZ&#10;IoksuWYLpcPkw8qUMriwBCTpcydTclyHas+7kyCLuXPlrTFRTu5aZklSDqfRUY45JEnJbSEwIYlr&#10;iJaSPh86bZREJwlv7LV7uSRWmNwXrE11LZRaks6OpVCmeSehfLIqH7k5aTKWAUkGkEuj69CmJLlD&#10;7eSuZaYk+XC8anHAN0C5BUq1mBT4KXcOAcrkGicfdV4rJX0+dNooiZ245qPn7cobSZKbabl5W2fH&#10;Uijjn0koyTW7lCSr8mEF8U6ax4AkQ5TzJJ2lPS/XbbeYOzeHSjoLq5klSTnczeMfdIHnNR3xlAsj&#10;o3XxucWmOlrko85rpaRP97cSqTc6cU1wl3nWSKJXfbkWaWl1LVwz7dC8rbNjKVTI1ZINpdl1h8lH&#10;ag7l5bIykGSA8sihU2f0yVEupm4xd265XKWTu5ZZkpTDydtcW+JqDUniKqcBMzgvqJdXS0mfnb92&#10;G5akbvlySax+UqaVVtfCNdMOLdv8jqVQId0BVSTJLc12JUmifFiZ9K+bjEXsIIm24VKU9hu7SuKm&#10;5Ei3nuWrARlM6LXHLZbO1W91eZLOJSQph9MvGPh9m8QwPRqkc85YXUrlJGCoRd3GSf5eXi0lfdIe&#10;ro2SKOdB1cmzijwrJJFDaJEjkrhmmrWyze9YClXSVU0KLM12JUkR8mFlSidxMYlRSexJLR9sHG3D&#10;BpLAs3hbSagxhHYV94BOnaGep26TVLdYOpdaQHtxIy4iiTscR6aceU7SHwvKpyPVJedOLeIOLI2T&#10;/L28Wkr65D3KQSVRi+FE/okhm7PkWCEJBWmq6Ygkrpl2aN3mdiyFGlLv17/qd7yl2aUkKULL0TJ5&#10;zWxRJiTh45iBk2j5G4gkySDa84JbfAMWtsV6fpmZvQ58GyYleQfYo9mnzr2mYBqSUAB3nBoCkuzG&#10;wrZYZepn5mmuVJJFcVqd5ZYkVDT/K/cs2tHOB/+TktLBaRRiIxI3vWnRDCBHnlhTsum+3yBJQZ8T&#10;Fs6KuFpJ5pOfTYymJDLitRc7PARUZb7/nJNUEslmz7Z+ehPlnzsDyFEm1nSy0SHIGEiSkUvOwhpB&#10;kib1ZacpiQRonrgjgSrb/DQfOkudt3C8SRaXzADqIdtcNj1EmYFoXECSi/GB2nJkSWpmSWJRnL/l&#10;oQGVS+IIti+q3Pc5IpcEd/6cngHUQ+5aJZv/LswDSUJydZLY62B+NNBw/Ub/5iR2IMU5X+1tRJL8&#10;8ZK4vRZLYrkgyTG4Kkny84eiggxMINLVpiR5r2lJ6FGEqCTBneRAXJUkbpQk8LsrCn+XpJL0h1uU&#10;Ukvi9pqSxE2sKdkw3DoU1ySJPFrIh3H3/Bf+f+i5JHGg8+DOMS83jVoSt9eUJJpQSXKZB3eta42+&#10;PphEKyrMyD3C20jSu65UtLav4ooksW/cy8QdivNf5f+hV5IkrjrTZ8gSN70pf1KBZS8X/aaObmMk&#10;gZ5faJvLJtrpX596VgeWzECpp1NUkpi/H0WS4UvAmCS9i9cS1kpCpz2fknP/z1T2ZHb7JiSRGLJO&#10;lRfyWuTJfbVX3u1SYKccFC7p+7+eJGUvF/2SyI85uXc4QSfW+GxcpYcy89XYIAkVffesrUlUYTQ/&#10;Tpwk64EkVMUcdHS+g0uynrXhMnwGm2yTpK4tJCm8kyTndNjzy98gSZe1p2SjJO4Gp6v6Of+Ha2yB&#10;Wp3m3khuNzknZWmzRZI5M3m0ZoPb5Qswa6hupk9pvP68z/9ZU/SfNuslSb/pQwGRKjXQspwoSwRV&#10;vJzFtdOhhokjCb8zW8NGSaS28rgjS5K45Idr+H0e/5yOS7JQzJNzUpY2GySZNZNHaza43UmS6muN&#10;15/3SReTPCRusEESPRTXSCo12DL/i0D81pSX/FnUxKXToUaII8latkmiD0LVHJuy2UvSeYHHp5FT&#10;c0eXJP0ok3Nmn4tNkgh25FyT+oXgxPYiSa6vLejbSo0ri98ZbJBED8WnQyulyd2aC7yk3wyoTe4s&#10;cpVXTofq8waSXJgNkjDc4dZb5etPRuLBtpSzobn0OsDDFL2zECVJy9B1Pt85S5vtktDhfeWkyvVw&#10;a3B7kSTXN0miq7IbN34eGyTRQ3FVvCSdlimcqG3gzL2zmD7z93PdU5dS21y1JNyxfBrsTR6PVLVj&#10;dXPpR3cO5Orrejq9gnFJUoauy3mZ/5ZmZ0msyj6qcs3q7UWSXF/bbJHKI5bUBzPYIomOAjmic79V&#10;LVM4USXhjL2zmD4f/CZXxuzWXLkkcur1Q9GOpYErUfqRU1OXVpJIZtrikqQMXbdLr2Zps0WSXOdS&#10;E3uC8FGVa1Zvd5Kk+nYl4ZuibZ7DFkm4j12lBlrmEvXcUEN6ZzF9PvhNrgxI0kb7kGPe9RYnpi9C&#10;Sz/mE0FU92xJovwuSQrW9TRGkyxt1kvi6lxqsm64JbhuMUl4P1V+FpskoQ/pMD70SMtSYvlZpeos&#10;ls98y2RKGT51mquXRDs6n3xO1M6T02L9KFk1ziXF9TTD59IlSW43OYdJkTbNeklcnV1NtMq9B/eh&#10;7bLpRn5kiOH6WuNT1esf2plmkyT8zTQfqtSiallJLF8uV2exfHZOsGu9ta/NbpLoW4N3YKMk8vaw&#10;zJbhROlSGsbK2ZLelaySSRNKT+ef03GdL7llxCIXvMFf3BlmvSSuzq4m4qibyWM1G9ouNTzzi4z6&#10;/2qW/Zatc9kkCfceH4oPPdiykigzPXR2Ufcslk9paNrkWm/ta7NIEqoVH0uo59XUkszWdCsbJdFe&#10;k++auMKSyGtzf7iGx8ZyAkqS5KZ1CiqNMsvSZr0krs6uJnzG/EyeVDNa7G2XRfsFJauvNj5LUv3Q&#10;zjTbJLGLihx6sGUukXNqfk4sZzF/aoG2ybde29dmkST80tQKpS7tSlITX5K3RU/GQoK2xXCPv23W&#10;SrIUNaGY/BYslGT+vBpI8uEkWdSkS0lildKnqzdioSTj82r0Tt6fGCP3OW5H2eb28okymsm3xtnn&#10;A5JciNlDeOFSkujTxsKfVVrIUkl0hMfBLZL4KTQsCUe5dqbdSeQWLQHjto3PM7r9F38plHaZBSS5&#10;EMsC8VKS6CV1TWfPZ6kkGtD8gl0ksWSqoknCCsmiSTI4aUaod8g3zLLLLEIH1kI+UFsuJskFWCqJ&#10;XiE5qr0kFOkW86yAvX5gSZIqZJbbJsheJTFb4XaZBSQJyVVLou/TOejnSMLvFZm2JOZGZ5dZQJKQ&#10;XLUkPCySSFdJ+J26PG6PSWKh39lW9hqUJO8yC0gSkuuWhD7k8YElcfNqJodbTNk2OBvHvj7q7DIL&#10;SBKS65ZkZF7NsCTutWF906gkyQ/ubpdZQJINSM+PMLWtzXVLQoEtka13Egpoeoig5FoSi/WhSTNu&#10;L7eDTY1Kv5qiU3DYpgaQZJT2TRmSzGGFJMPzampJZBOtyWtsPlduW9mr3sEOYLtAEkgSgUWShASS&#10;jAJJ9gGSRGKvtuhUnzw1aHAWEN+v7deGyna6v/MEYLct518IJIkEJOnBX2O53wRq/dqQ2y6/HtTZ&#10;ZkUtBpJEApLU5FGWH27ZM6PeOGhRXyb2/mhRrcrb2gO2MSBJJCBJjX4PRXQlIR38G0Z5+1KeO3S7&#10;7Oi25aIWA0kiAUl6pL+Im5DENg1K4relohYDSSIBSQaghw8K9CTJ4Cwgdycp200Sf5fRohYDSSIB&#10;SQbh5wqVZHAWUG9INTzcEtJciEVAkkhAkkE43lUS/awk6T2cO0nqh3pLXQYkiQQkqal+E2hsFhCp&#10;Ib8m5LerDmXbgp9DqoAkkYAkPfgZQwKbvxTkH9sbmgVEWtivCbntds8o23JRS4EkkYAkIYEkkYAk&#10;IYEkkYAkIYEkkYAkIYEkkYAkIYEkkYAkIYEkkYAkIYEkkYAkIYEkkYAkIYEkkYAkIYEkkYAkIYEk&#10;kYAkIYEkkYAkIYEkkYAkIfmgkhwWa0HGkg+JNSFjyUfEWlCw9CPyYVqQseRDYk3IWPIRsRYULP2I&#10;WAsAAAAAAAAAAAAAAAAAAAAAAAAAAAAAAAAAAAAAAAAAAACAcexv0o6ItQCAN8YC7ohYCwB4Yz7S&#10;75QA8CZAEgAaQBIAGkASABpAEgAaQBIAGkASABpAEgAaQBIAGkASABpAEgAaQBIAGkASABpAEgAa&#10;QBIAGkASABpAEgAaQBIAGkASABpAEgAaQBIAGkASABpAEgAaQBIAGkASABpAEgAaQBIAGkASABpA&#10;EgAaQBIAGkASABpAEgAaQBIAGkASABpAEgAaDElyen2wJeL+9astLaFTRI/prRPcPecdIQm4FFmS&#10;e/mfdX7/mRYnJLl71izM+fXHF1vsIUXcPn2z1QpIAo6Ek4RkuHt++Wzria4krJKtky/jkgijkqwG&#10;koB3oCsJXeO9EkwtyTlF/vnlb5AEXAOVJPc8ENLF8+sr31Zk5T4Nsmj7WdUgA066RBkl5ydat51k&#10;L05/lYFVyfHyyxMVJWW63JRdMB15TYr2WW6fXl+/QRLwDgzdSWTxTLF599vPslJGYSSJeCQBLJLc&#10;PpE/N4+8eGIlbh45rxRhdxKf48fvvLNK4nM/UK50jDPtpWsuixRCxkAScHHqZxK+Y/BiHirRSolf&#10;DmcN2pvH7z+LJHpjkez6PC4FyYeV0ckhKbK15OayaF2yJaosVsgZkoDL4yTJAx4NXIvZ+9e/Fkdo&#10;7YFCl3JxHg5rDXAKX8qjDzQyJJLAVkk6ObRQMyDl1hySmJH7VZ1Fy1YgCbgUnTvJ7ZMEsYRrennl&#10;3mcROjCigE0hn+44fKUflqSTQ4rUrbUB9Z2kI4kVAknAO1APtzgWZZFDlAdH969/STcVQmKXwl2i&#10;dS9JZF3UU+jABB8gZ7GtkAS8A9WDO0eyLdoarbhvT0QS+pB8KonG9vhwq5NjUJKbxz+eRUhBB3rV&#10;nQTDLfB+VJKYBLxIcEzzyn2OYNl+86ghLSEvuqgPw5J0csiibvW3iRz6hO5VSWKF4MEdvAOVJPIi&#10;ixfv/vxMK3T5lvQcnBK7FLySWUJeXojpG69aEk3t5BiUhKUj9IajOemJiEpxBcpA8PwHLyqQBFyK&#10;ShKJS4thDVsLd41uWuMotRGUhryEuNwyakkon9jkcgxK8unExaVhmez18gvfXVwW+qTHFHfPgSTg&#10;UmRJ3pHkp4k4D0gCLkUESfSGYY8dc4Ek4FJEkCR9zy8jsrlAEnApIkgiTyH+K8s5QBJwKUJIsgZI&#10;Ai4FJAGgASQBoAEkAaABJAGgwdtKsvpnUdpAEnAptkqif6tlE0p6QBLwAdguyVf+NlBmMl4USAIu&#10;xS6SpIkllwSSgEuxjyRpcrB+b26TsOgf3ZrSVSW/xwYgCbgUO95J5E8+eKnMp5etOV3/OPhc/mBr&#10;C5AEXIqdnkn4yf3MH/x3tvqXIfxnILI1p8vf4N48/kM+OXELkARciu2SMHw3SX+sS8/wcps40QJL&#10;UqXf/fnf/+Y/jd/62guSgEuxx51Ef4mI/3SQkT++5b/JJTd4ayedxmLf//OJPreOtiAJuBg7DbdI&#10;CH3iEFgQFsIkyel8UznLf3yb2QYkAZdinwd3fp9lwyqBHBAN9D5T0s8v//X49dPp+3/wbWYbkARc&#10;in0k4fdZ9tsowt3zX0QD3urT73/8Lz2Q3P37f2jEtRFIAi7FPpLILxHpO64Ty3Hz+KtoIFtd+u2T&#10;vtr6x+bRFiQBF2MfSfSLEvnSUMdRJ/2/iiSFcrp+SaKf24Ak4FJsleTdgCTgUkASABpAEgAaQBIA&#10;GkASABpAEgAaQBIAGkASABpAEgAaQBIAGkASABpAEgAaQBIAGkASABpAEgAaQBIAGkASABpAEgAa&#10;QBIAGkASABpAEgAaQBIAGkASABpAEgAaQBIAGkASABpAEgAaQBIAGkASABpAEgAaQBIAGkASABpA&#10;EgAaQBIAGkASABpAEgAaQBIAGrweF2sBAG+MBdwRsRaAHfnpp/8H0bY9Vjus0VEAAAAASUVORK5C&#10;YIJQSwMEFAAGAAgAAAAhAOyqqLfgAAAACAEAAA8AAABkcnMvZG93bnJldi54bWxMj0FPwkAQhe8m&#10;/ofNmHiT7SJSqN0SQtQTIRFMDLehHdqG7m7TXdry7x1Pepz3Xt58L12NphE9db52VoOaRCDI5q6o&#10;banh6/D+tADhA9oCG2dJw408rLL7uxSTwg32k/p9KAWXWJ+ghiqENpHS5xUZ9BPXkmXv7DqDgc+u&#10;lEWHA5ebRk6jaC4N1pY/VNjSpqL8sr8aDR8DDutn9dZvL+fN7Xh42X1vFWn9+DCuX0EEGsNfGH7x&#10;GR0yZjq5qy28aDTEsyknWedFbC+WKgZx0jBXsxhklsr/A7I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wHByGqAwAAvwgAAA4AAAAAAAAAAAAAAAAAOgIAAGRy&#10;cy9lMm9Eb2MueG1sUEsBAi0ACgAAAAAAAAAhAI7EurnbLwAA2y8AABQAAAAAAAAAAAAAAAAAEAYA&#10;AGRycy9tZWRpYS9pbWFnZTEucG5nUEsBAi0AFAAGAAgAAAAhAOyqqLfgAAAACAEAAA8AAAAAAAAA&#10;AAAAAAAAHTYAAGRycy9kb3ducmV2LnhtbFBLAQItABQABgAIAAAAIQCqJg6+vAAAACEBAAAZAAAA&#10;AAAAAAAAAAAAACo3AABkcnMvX3JlbHMvZTJvRG9jLnhtbC5yZWxzUEsFBgAAAAAGAAYAfAEAAB04&#10;AAAAAA==&#10;">
                <v:shape id="Diagram 1" o:spid="_x0000_s1027" type="#_x0000_t75" style="position:absolute;left:1610;top:8831;width:51801;height:32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RqyAAAAOMAAAAPAAAAZHJzL2Rvd25yZXYueG1sRE9LawIx&#10;EL4X+h/CFLzVxK1sdTVKKYiCvag9eBw3sw+7mSybuG7/fVMo9Djfe5brwTaip87XjjVMxgoEce5M&#10;zaWGz9PmeQbCB2SDjWPS8E0e1qvHhyVmxt35QP0xlCKGsM9QQxVCm0np84os+rFriSNXuM5iiGdX&#10;StPhPYbbRiZKpdJizbGhwpbeK8q/jjeroUiKc3rZ9uqFlbGb/f56ST5OWo+ehrcFiEBD+Bf/uXcm&#10;zk+mk3Q2f52m8PtTBECufgAAAP//AwBQSwECLQAUAAYACAAAACEA2+H2y+4AAACFAQAAEwAAAAAA&#10;AAAAAAAAAAAAAAAAW0NvbnRlbnRfVHlwZXNdLnhtbFBLAQItABQABgAIAAAAIQBa9CxbvwAAABUB&#10;AAALAAAAAAAAAAAAAAAAAB8BAABfcmVscy8ucmVsc1BLAQItABQABgAIAAAAIQCg/nRqyAAAAOMA&#10;AAAPAAAAAAAAAAAAAAAAAAcCAABkcnMvZG93bnJldi54bWxQSwUGAAAAAAMAAwC3AAAA/AIAAAAA&#10;">
                  <v:imagedata r:id="rId7" o:title=""/>
                  <o:lock v:ext="edit" aspectratio="f"/>
                </v:shape>
                <v:roundrect id="Rectangle: Rounded Corners 2" o:spid="_x0000_s1028" style="position:absolute;left:13437;width:23616;height:75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GhIyQAAAOMAAAAPAAAAZHJzL2Rvd25yZXYueG1sRE9fS8Mw&#10;EH8X9h3CDXxziUO6UZcNmSsICm7TBx/P5pbWNZfaxK5+ezMQ9ni//7dYDa4RPXWh9qzhdqJAEJfe&#10;1Gw1vL8VN3MQISIbbDyThl8KsFqOrhaYG3/iHfX7aEUK4ZCjhirGNpcylBU5DBPfEifu4DuHMZ2d&#10;labDUwp3jZwqlUmHNaeGCltaV1Qe9z9Ow/ezLR4PmzluP4uX9eajt6/Hr63W1+Ph4R5EpCFexP/u&#10;J5Pmq5m6m6osm8H5pwSAXP4BAAD//wMAUEsBAi0AFAAGAAgAAAAhANvh9svuAAAAhQEAABMAAAAA&#10;AAAAAAAAAAAAAAAAAFtDb250ZW50X1R5cGVzXS54bWxQSwECLQAUAAYACAAAACEAWvQsW78AAAAV&#10;AQAACwAAAAAAAAAAAAAAAAAfAQAAX3JlbHMvLnJlbHNQSwECLQAUAAYACAAAACEAtYhoSMkAAADj&#10;AAAADwAAAAAAAAAAAAAAAAAHAgAAZHJzL2Rvd25yZXYueG1sUEsFBgAAAAADAAMAtwAAAP0CAAAA&#10;AA==&#10;" fillcolor="white [3201]" strokecolor="#4472c4 [3204]" strokeweight="1pt">
                  <v:stroke joinstyle="miter"/>
                  <v:textbox>
                    <w:txbxContent>
                      <w:p w:rsidR="00B409DF" w:rsidRDefault="00674F1A" w:rsidP="00B409DF">
                        <w:pPr>
                          <w:jc w:val="center"/>
                          <w:rPr>
                            <w:b/>
                            <w:bCs/>
                            <w:sz w:val="28"/>
                            <w:szCs w:val="28"/>
                            <w:lang w:val="en-GB"/>
                          </w:rPr>
                        </w:pPr>
                        <w:r w:rsidRPr="00674F1A">
                          <w:rPr>
                            <w:b/>
                            <w:bCs/>
                            <w:sz w:val="28"/>
                            <w:szCs w:val="28"/>
                            <w:lang w:val="en-GB"/>
                          </w:rPr>
                          <w:t>ANNEX</w:t>
                        </w:r>
                        <w:r w:rsidR="00B409DF">
                          <w:rPr>
                            <w:b/>
                            <w:bCs/>
                            <w:sz w:val="28"/>
                            <w:szCs w:val="28"/>
                            <w:lang w:val="en-GB"/>
                          </w:rPr>
                          <w:t xml:space="preserve"> A </w:t>
                        </w:r>
                      </w:p>
                      <w:p w:rsidR="00674F1A" w:rsidRPr="00B409DF" w:rsidRDefault="00B409DF" w:rsidP="00B409DF">
                        <w:pPr>
                          <w:jc w:val="center"/>
                          <w:rPr>
                            <w:b/>
                            <w:bCs/>
                            <w:sz w:val="28"/>
                            <w:szCs w:val="28"/>
                            <w:lang w:val="en-GB"/>
                          </w:rPr>
                        </w:pPr>
                        <w:r>
                          <w:rPr>
                            <w:b/>
                            <w:bCs/>
                            <w:sz w:val="24"/>
                            <w:szCs w:val="24"/>
                            <w:lang w:val="en-GB"/>
                          </w:rPr>
                          <w:t>(14 categories)</w:t>
                        </w:r>
                      </w:p>
                    </w:txbxContent>
                  </v:textbox>
                </v:roundrect>
              </v:group>
            </w:pict>
          </mc:Fallback>
        </mc:AlternateContent>
      </w: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Default="00B409DF" w:rsidP="00975E8B">
      <w:pPr>
        <w:pStyle w:val="ListParagraph"/>
        <w:rPr>
          <w:sz w:val="24"/>
          <w:szCs w:val="24"/>
          <w:lang w:val="en-GB"/>
        </w:rPr>
      </w:pPr>
    </w:p>
    <w:p w:rsidR="00B409DF" w:rsidRPr="00B409DF" w:rsidRDefault="00B409DF" w:rsidP="00B409DF">
      <w:pPr>
        <w:jc w:val="center"/>
        <w:rPr>
          <w:sz w:val="24"/>
          <w:szCs w:val="24"/>
          <w:lang w:val="en-GB"/>
        </w:rPr>
      </w:pPr>
      <w:r w:rsidRPr="00B409DF">
        <w:rPr>
          <w:sz w:val="24"/>
          <w:szCs w:val="24"/>
          <w:lang w:val="en-GB"/>
        </w:rPr>
        <w:t>Fig. 2. Different categories in Annex A of the ISO/IEC 27001 standard</w:t>
      </w:r>
    </w:p>
    <w:p w:rsidR="00B409DF" w:rsidRDefault="004A66D0" w:rsidP="00975E8B">
      <w:pPr>
        <w:pStyle w:val="ListParagraph"/>
        <w:rPr>
          <w:sz w:val="24"/>
          <w:szCs w:val="24"/>
          <w:lang w:val="en-GB"/>
        </w:rPr>
      </w:pPr>
      <w:r>
        <w:rPr>
          <w:noProof/>
          <w:sz w:val="24"/>
          <w:szCs w:val="24"/>
          <w:lang w:val="en-GB"/>
        </w:rPr>
        <w:drawing>
          <wp:inline distT="0" distB="0" distL="0" distR="0">
            <wp:extent cx="4845050" cy="2722752"/>
            <wp:effectExtent l="0" t="0" r="0" b="0"/>
            <wp:docPr id="1150855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55853" name="Picture 1150855853"/>
                    <pic:cNvPicPr/>
                  </pic:nvPicPr>
                  <pic:blipFill>
                    <a:blip r:embed="rId8">
                      <a:extLst>
                        <a:ext uri="{28A0092B-C50C-407E-A947-70E740481C1C}">
                          <a14:useLocalDpi xmlns:a14="http://schemas.microsoft.com/office/drawing/2010/main" val="0"/>
                        </a:ext>
                      </a:extLst>
                    </a:blip>
                    <a:stretch>
                      <a:fillRect/>
                    </a:stretch>
                  </pic:blipFill>
                  <pic:spPr>
                    <a:xfrm>
                      <a:off x="0" y="0"/>
                      <a:ext cx="4853082" cy="2727266"/>
                    </a:xfrm>
                    <a:prstGeom prst="rect">
                      <a:avLst/>
                    </a:prstGeom>
                  </pic:spPr>
                </pic:pic>
              </a:graphicData>
            </a:graphic>
          </wp:inline>
        </w:drawing>
      </w:r>
    </w:p>
    <w:p w:rsidR="00B409DF" w:rsidRDefault="00B409DF" w:rsidP="006073DF">
      <w:pPr>
        <w:pStyle w:val="Caption1"/>
        <w:rPr>
          <w:lang w:val="en-GB"/>
        </w:rPr>
      </w:pPr>
    </w:p>
    <w:p w:rsidR="00B409DF" w:rsidRDefault="00977A4D" w:rsidP="006073DF">
      <w:pPr>
        <w:pStyle w:val="Caption1"/>
        <w:rPr>
          <w:lang w:val="en-GB"/>
        </w:rPr>
      </w:pPr>
      <w:r>
        <w:rPr>
          <w:lang w:val="en-GB"/>
        </w:rPr>
        <w:t xml:space="preserve">Fig. 3. ISO 27001 Risk management methodology </w:t>
      </w:r>
      <w:r w:rsidR="004A66D0">
        <w:rPr>
          <w:lang w:val="en-GB"/>
        </w:rPr>
        <w:t>[7]</w:t>
      </w:r>
    </w:p>
    <w:p w:rsidR="00977A4D" w:rsidRPr="00CF138D" w:rsidRDefault="00977A4D" w:rsidP="00977A4D">
      <w:pPr>
        <w:rPr>
          <w:b/>
          <w:bCs/>
          <w:sz w:val="24"/>
          <w:szCs w:val="24"/>
          <w:lang w:val="en-GB"/>
        </w:rPr>
      </w:pPr>
    </w:p>
    <w:p w:rsidR="006C729A" w:rsidRPr="00CF138D" w:rsidRDefault="006C729A" w:rsidP="00091A2B">
      <w:pPr>
        <w:pStyle w:val="Heading1"/>
        <w:numPr>
          <w:ilvl w:val="1"/>
          <w:numId w:val="25"/>
        </w:numPr>
        <w:spacing w:line="360" w:lineRule="auto"/>
        <w:rPr>
          <w:b/>
          <w:bCs/>
          <w:sz w:val="28"/>
          <w:szCs w:val="28"/>
          <w:lang w:val="en-GB"/>
        </w:rPr>
      </w:pPr>
      <w:r w:rsidRPr="00CF138D">
        <w:rPr>
          <w:b/>
          <w:bCs/>
          <w:sz w:val="28"/>
          <w:szCs w:val="28"/>
          <w:lang w:val="en-GB"/>
        </w:rPr>
        <w:t xml:space="preserve">(Information Technology Infrastructure Library (ITIL) </w:t>
      </w:r>
    </w:p>
    <w:p w:rsidR="006C729A" w:rsidRPr="006C729A" w:rsidRDefault="006C729A" w:rsidP="005E4A0A">
      <w:pPr>
        <w:spacing w:line="360" w:lineRule="auto"/>
        <w:rPr>
          <w:sz w:val="24"/>
          <w:szCs w:val="24"/>
          <w:lang w:val="en-GB"/>
        </w:rPr>
      </w:pPr>
      <w:r w:rsidRPr="006C729A">
        <w:rPr>
          <w:sz w:val="24"/>
          <w:szCs w:val="24"/>
          <w:lang w:val="en-GB"/>
        </w:rPr>
        <w:t>ITIL is a framework</w:t>
      </w:r>
      <w:r w:rsidR="00B50707">
        <w:rPr>
          <w:sz w:val="24"/>
          <w:szCs w:val="24"/>
          <w:lang w:val="en-GB"/>
        </w:rPr>
        <w:t xml:space="preserve"> </w:t>
      </w:r>
      <w:r w:rsidRPr="006C729A">
        <w:rPr>
          <w:sz w:val="24"/>
          <w:szCs w:val="24"/>
          <w:lang w:val="en-GB"/>
        </w:rPr>
        <w:t>made available publicly to manage IT services for businesses. It provides the best practices for the governance of IT management and the control of different IT services. ITIL aims to constantly measure the improvement of the quality of IT service delivered, either from a customer or business perspective, or both.</w:t>
      </w:r>
    </w:p>
    <w:p w:rsidR="006C729A" w:rsidRDefault="006C729A" w:rsidP="005E4A0A">
      <w:pPr>
        <w:spacing w:line="360" w:lineRule="auto"/>
        <w:rPr>
          <w:sz w:val="24"/>
          <w:szCs w:val="24"/>
          <w:lang w:val="en-GB"/>
        </w:rPr>
      </w:pPr>
      <w:r w:rsidRPr="006C729A">
        <w:rPr>
          <w:sz w:val="24"/>
          <w:szCs w:val="24"/>
          <w:lang w:val="en-GB"/>
        </w:rPr>
        <w:t xml:space="preserve">ITIL has been modified and updated from one version to another. The first version of ITIL was developed between 2000 to 2004, </w:t>
      </w:r>
      <w:r w:rsidR="00B50707">
        <w:rPr>
          <w:sz w:val="24"/>
          <w:szCs w:val="24"/>
          <w:lang w:val="en-GB"/>
        </w:rPr>
        <w:t>with</w:t>
      </w:r>
      <w:r w:rsidRPr="006C729A">
        <w:rPr>
          <w:sz w:val="24"/>
          <w:szCs w:val="24"/>
          <w:lang w:val="en-GB"/>
        </w:rPr>
        <w:t xml:space="preserve"> over 31 books. This book covered several aspects of IT service provision </w:t>
      </w:r>
      <w:r w:rsidR="00B50707">
        <w:rPr>
          <w:sz w:val="24"/>
          <w:szCs w:val="24"/>
          <w:lang w:val="en-GB"/>
        </w:rPr>
        <w:t>and</w:t>
      </w:r>
      <w:r w:rsidRPr="006C729A">
        <w:rPr>
          <w:sz w:val="24"/>
          <w:szCs w:val="24"/>
          <w:lang w:val="en-GB"/>
        </w:rPr>
        <w:t xml:space="preserve"> was later </w:t>
      </w:r>
      <w:r w:rsidR="00B50707">
        <w:rPr>
          <w:sz w:val="24"/>
          <w:szCs w:val="24"/>
          <w:lang w:val="en-GB"/>
        </w:rPr>
        <w:t xml:space="preserve">replaced with an updated version called </w:t>
      </w:r>
      <w:r w:rsidRPr="006C729A">
        <w:rPr>
          <w:sz w:val="24"/>
          <w:szCs w:val="24"/>
          <w:lang w:val="en-GB"/>
        </w:rPr>
        <w:t>ITIL V2, with seven more closely connected, and consoli</w:t>
      </w:r>
      <w:r>
        <w:rPr>
          <w:sz w:val="24"/>
          <w:szCs w:val="24"/>
          <w:lang w:val="en-GB"/>
        </w:rPr>
        <w:t>dated</w:t>
      </w:r>
      <w:r w:rsidRPr="006C729A">
        <w:rPr>
          <w:sz w:val="24"/>
          <w:szCs w:val="24"/>
          <w:lang w:val="en-GB"/>
        </w:rPr>
        <w:t xml:space="preserve"> books added to the framework. By 2007, ITIL v3 was established, consisting of five major publications, which covered the service lifecycle. Another edition of ITIL was published to address business feedback and improve clarity, and consistency through the five core publications. The essence of this update was to ensure business IT service meets industry demand.</w:t>
      </w:r>
    </w:p>
    <w:p w:rsidR="00091A2B" w:rsidRDefault="00091A2B" w:rsidP="005E4A0A">
      <w:pPr>
        <w:spacing w:line="360" w:lineRule="auto"/>
        <w:rPr>
          <w:sz w:val="24"/>
          <w:szCs w:val="24"/>
          <w:lang w:val="en-GB"/>
        </w:rPr>
      </w:pPr>
    </w:p>
    <w:p w:rsidR="00091A2B" w:rsidRPr="006C729A" w:rsidRDefault="00091A2B" w:rsidP="005E4A0A">
      <w:pPr>
        <w:spacing w:line="360" w:lineRule="auto"/>
        <w:rPr>
          <w:sz w:val="24"/>
          <w:szCs w:val="24"/>
          <w:lang w:val="en-GB"/>
        </w:rPr>
      </w:pPr>
    </w:p>
    <w:p w:rsidR="006C729A" w:rsidRPr="004A66D0" w:rsidRDefault="00091A2B" w:rsidP="005E4A0A">
      <w:pPr>
        <w:pStyle w:val="Heading2"/>
        <w:spacing w:line="360" w:lineRule="auto"/>
        <w:rPr>
          <w:lang w:val="en-GB"/>
        </w:rPr>
      </w:pPr>
      <w:r>
        <w:rPr>
          <w:lang w:val="en-GB"/>
        </w:rPr>
        <w:t xml:space="preserve">2.2.1. </w:t>
      </w:r>
      <w:r w:rsidR="006C729A" w:rsidRPr="004A66D0">
        <w:rPr>
          <w:lang w:val="en-GB"/>
        </w:rPr>
        <w:t>ITIL consists of different cycles;</w:t>
      </w:r>
    </w:p>
    <w:p w:rsidR="006C729A" w:rsidRPr="006C729A" w:rsidRDefault="006C729A" w:rsidP="005E4A0A">
      <w:pPr>
        <w:spacing w:line="360" w:lineRule="auto"/>
        <w:rPr>
          <w:sz w:val="24"/>
          <w:szCs w:val="24"/>
          <w:lang w:val="en-GB"/>
        </w:rPr>
      </w:pPr>
      <w:r w:rsidRPr="006C729A">
        <w:rPr>
          <w:sz w:val="24"/>
          <w:szCs w:val="24"/>
          <w:lang w:val="en-GB"/>
        </w:rPr>
        <w:t>1. Service Strategy: This ensures that clear principles are set to provide adequate solutions to any problem or situation the business faces.</w:t>
      </w:r>
    </w:p>
    <w:p w:rsidR="006C729A" w:rsidRPr="006C729A" w:rsidRDefault="006C729A" w:rsidP="005E4A0A">
      <w:pPr>
        <w:spacing w:line="360" w:lineRule="auto"/>
        <w:rPr>
          <w:sz w:val="24"/>
          <w:szCs w:val="24"/>
          <w:lang w:val="en-GB"/>
        </w:rPr>
      </w:pPr>
      <w:r w:rsidRPr="006C729A">
        <w:rPr>
          <w:sz w:val="24"/>
          <w:szCs w:val="24"/>
          <w:lang w:val="en-GB"/>
        </w:rPr>
        <w:t>2. Service Design: ensures any new changed services are designed or redesigned to align with the requirements of the business.</w:t>
      </w:r>
    </w:p>
    <w:p w:rsidR="006C729A" w:rsidRPr="006C729A" w:rsidRDefault="006C729A" w:rsidP="005E4A0A">
      <w:pPr>
        <w:spacing w:line="360" w:lineRule="auto"/>
        <w:rPr>
          <w:sz w:val="24"/>
          <w:szCs w:val="24"/>
          <w:lang w:val="en-GB"/>
        </w:rPr>
      </w:pPr>
      <w:r w:rsidRPr="006C729A">
        <w:rPr>
          <w:sz w:val="24"/>
          <w:szCs w:val="24"/>
          <w:lang w:val="en-GB"/>
        </w:rPr>
        <w:t>3. Service Transition: this ensures that every recent, modified, or retired service meets the requirements of the business as recorded in the service strategy and service design phases of the service lifecycle.</w:t>
      </w:r>
    </w:p>
    <w:p w:rsidR="006C729A" w:rsidRPr="006C729A" w:rsidRDefault="006C729A" w:rsidP="005E4A0A">
      <w:pPr>
        <w:spacing w:line="360" w:lineRule="auto"/>
        <w:rPr>
          <w:sz w:val="24"/>
          <w:szCs w:val="24"/>
          <w:lang w:val="en-GB"/>
        </w:rPr>
      </w:pPr>
      <w:r w:rsidRPr="006C729A">
        <w:rPr>
          <w:sz w:val="24"/>
          <w:szCs w:val="24"/>
          <w:lang w:val="en-GB"/>
        </w:rPr>
        <w:t>4. Service Operations: this ensures the required level of services is provided to users and customers, to allow for smooth management of different applications, technology, and infrastructure.</w:t>
      </w:r>
    </w:p>
    <w:p w:rsidR="006C729A" w:rsidRPr="006C729A" w:rsidRDefault="006C729A" w:rsidP="005E4A0A">
      <w:pPr>
        <w:spacing w:line="360" w:lineRule="auto"/>
        <w:rPr>
          <w:sz w:val="24"/>
          <w:szCs w:val="24"/>
          <w:lang w:val="en-GB"/>
        </w:rPr>
      </w:pPr>
      <w:r w:rsidRPr="006C729A">
        <w:rPr>
          <w:sz w:val="24"/>
          <w:szCs w:val="24"/>
          <w:lang w:val="en-GB"/>
        </w:rPr>
        <w:t>5. Continual Service Improvement: ITIL ensures that the quality of services provided to customers is constantly evaluated and improved to meet the overall maturity of the ITSM lifecycle service and other processes running within the system.</w:t>
      </w:r>
    </w:p>
    <w:p w:rsidR="006C729A" w:rsidRPr="006C729A" w:rsidRDefault="006C729A" w:rsidP="005E4A0A">
      <w:pPr>
        <w:spacing w:line="360" w:lineRule="auto"/>
        <w:rPr>
          <w:sz w:val="24"/>
          <w:szCs w:val="24"/>
          <w:lang w:val="en-GB"/>
        </w:rPr>
      </w:pPr>
      <w:r w:rsidRPr="006C729A">
        <w:rPr>
          <w:sz w:val="24"/>
          <w:szCs w:val="24"/>
          <w:lang w:val="en-GB"/>
        </w:rPr>
        <w:t>Since Nature-garden is trying to control its IT security system, ITIL v3 is highly recommended as one of the best practices for setting up a security policy. The aspect of service request management (SRM), Knowledge management, change management, Incident management, Problem and Release management.</w:t>
      </w:r>
    </w:p>
    <w:p w:rsidR="006C729A" w:rsidRPr="00CF138D" w:rsidRDefault="00091A2B" w:rsidP="005E4A0A">
      <w:pPr>
        <w:pStyle w:val="Heading3"/>
        <w:spacing w:line="360" w:lineRule="auto"/>
        <w:rPr>
          <w:b/>
          <w:bCs/>
          <w:lang w:val="en-GB"/>
        </w:rPr>
      </w:pPr>
      <w:r>
        <w:rPr>
          <w:b/>
          <w:bCs/>
          <w:lang w:val="en-GB"/>
        </w:rPr>
        <w:t xml:space="preserve">2.2.2. </w:t>
      </w:r>
      <w:r w:rsidR="006C729A" w:rsidRPr="00CF138D">
        <w:rPr>
          <w:b/>
          <w:bCs/>
          <w:lang w:val="en-GB"/>
        </w:rPr>
        <w:t>The four dimensions of ITIL 4 include:</w:t>
      </w:r>
    </w:p>
    <w:p w:rsidR="006C729A" w:rsidRPr="004A66D0" w:rsidRDefault="006C729A" w:rsidP="005E4A0A">
      <w:pPr>
        <w:pStyle w:val="ListParagraph"/>
        <w:numPr>
          <w:ilvl w:val="0"/>
          <w:numId w:val="10"/>
        </w:numPr>
        <w:spacing w:line="360" w:lineRule="auto"/>
        <w:rPr>
          <w:sz w:val="24"/>
          <w:szCs w:val="24"/>
          <w:lang w:val="en-GB"/>
        </w:rPr>
      </w:pPr>
      <w:r w:rsidRPr="004A66D0">
        <w:rPr>
          <w:sz w:val="24"/>
          <w:szCs w:val="24"/>
          <w:lang w:val="en-GB"/>
        </w:rPr>
        <w:t>Organizations and people</w:t>
      </w:r>
    </w:p>
    <w:p w:rsidR="006C729A" w:rsidRPr="004A66D0" w:rsidRDefault="006C729A" w:rsidP="005E4A0A">
      <w:pPr>
        <w:pStyle w:val="ListParagraph"/>
        <w:numPr>
          <w:ilvl w:val="0"/>
          <w:numId w:val="10"/>
        </w:numPr>
        <w:spacing w:line="360" w:lineRule="auto"/>
        <w:rPr>
          <w:sz w:val="24"/>
          <w:szCs w:val="24"/>
          <w:lang w:val="en-GB"/>
        </w:rPr>
      </w:pPr>
      <w:r w:rsidRPr="004A66D0">
        <w:rPr>
          <w:sz w:val="24"/>
          <w:szCs w:val="24"/>
          <w:lang w:val="en-GB"/>
        </w:rPr>
        <w:t>Information and technology</w:t>
      </w:r>
    </w:p>
    <w:p w:rsidR="006C729A" w:rsidRPr="004A66D0" w:rsidRDefault="006C729A" w:rsidP="005E4A0A">
      <w:pPr>
        <w:pStyle w:val="ListParagraph"/>
        <w:numPr>
          <w:ilvl w:val="0"/>
          <w:numId w:val="10"/>
        </w:numPr>
        <w:spacing w:line="360" w:lineRule="auto"/>
        <w:rPr>
          <w:sz w:val="24"/>
          <w:szCs w:val="24"/>
          <w:lang w:val="en-GB"/>
        </w:rPr>
      </w:pPr>
      <w:r w:rsidRPr="004A66D0">
        <w:rPr>
          <w:sz w:val="24"/>
          <w:szCs w:val="24"/>
          <w:lang w:val="en-GB"/>
        </w:rPr>
        <w:t>Partners and suppliers</w:t>
      </w:r>
    </w:p>
    <w:p w:rsidR="006C729A" w:rsidRPr="004A66D0" w:rsidRDefault="006C729A" w:rsidP="005E4A0A">
      <w:pPr>
        <w:pStyle w:val="ListParagraph"/>
        <w:numPr>
          <w:ilvl w:val="0"/>
          <w:numId w:val="10"/>
        </w:numPr>
        <w:spacing w:line="360" w:lineRule="auto"/>
        <w:rPr>
          <w:sz w:val="24"/>
          <w:szCs w:val="24"/>
          <w:lang w:val="en-GB"/>
        </w:rPr>
      </w:pPr>
      <w:r w:rsidRPr="004A66D0">
        <w:rPr>
          <w:sz w:val="24"/>
          <w:szCs w:val="24"/>
          <w:lang w:val="en-GB"/>
        </w:rPr>
        <w:t>Value streams and processes</w:t>
      </w:r>
    </w:p>
    <w:p w:rsidR="006C729A" w:rsidRDefault="006C729A" w:rsidP="00977A4D">
      <w:pPr>
        <w:rPr>
          <w:sz w:val="24"/>
          <w:szCs w:val="24"/>
          <w:lang w:val="en-GB"/>
        </w:rPr>
      </w:pPr>
    </w:p>
    <w:p w:rsidR="006C729A" w:rsidRDefault="006C729A" w:rsidP="00977A4D">
      <w:pPr>
        <w:rPr>
          <w:sz w:val="24"/>
          <w:szCs w:val="24"/>
          <w:lang w:val="en-GB"/>
        </w:rPr>
      </w:pPr>
      <w:r>
        <w:rPr>
          <w:noProof/>
          <w:sz w:val="24"/>
          <w:szCs w:val="24"/>
          <w:lang w:val="en-GB"/>
        </w:rPr>
        <w:drawing>
          <wp:inline distT="0" distB="0" distL="0" distR="0">
            <wp:extent cx="6273209" cy="3293435"/>
            <wp:effectExtent l="0" t="0" r="0" b="0"/>
            <wp:docPr id="11188116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11682" name="Picture 1118811682"/>
                    <pic:cNvPicPr/>
                  </pic:nvPicPr>
                  <pic:blipFill>
                    <a:blip r:embed="rId9">
                      <a:extLst>
                        <a:ext uri="{BEBA8EAE-BF5A-486C-A8C5-ECC9F3942E4B}">
                          <a14:imgProps xmlns:a14="http://schemas.microsoft.com/office/drawing/2010/main">
                            <a14:imgLayer r:embed="rId10">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6274988" cy="3294369"/>
                    </a:xfrm>
                    <a:prstGeom prst="rect">
                      <a:avLst/>
                    </a:prstGeom>
                  </pic:spPr>
                </pic:pic>
              </a:graphicData>
            </a:graphic>
          </wp:inline>
        </w:drawing>
      </w:r>
    </w:p>
    <w:p w:rsidR="006C729A" w:rsidRDefault="006073DF" w:rsidP="006073DF">
      <w:pPr>
        <w:pStyle w:val="Caption1"/>
        <w:rPr>
          <w:lang w:val="en-GB"/>
        </w:rPr>
      </w:pPr>
      <w:r>
        <w:rPr>
          <w:lang w:val="en-GB"/>
        </w:rPr>
        <w:t>Figure 4. ITIL Framework Overview</w:t>
      </w:r>
    </w:p>
    <w:p w:rsidR="005E4A0A" w:rsidRDefault="005E4A0A" w:rsidP="00977A4D">
      <w:pPr>
        <w:rPr>
          <w:sz w:val="24"/>
          <w:szCs w:val="24"/>
          <w:lang w:val="en-GB"/>
        </w:rPr>
      </w:pPr>
    </w:p>
    <w:p w:rsidR="006C729A" w:rsidRPr="00977A4D" w:rsidRDefault="006C729A" w:rsidP="00977A4D">
      <w:pPr>
        <w:rPr>
          <w:sz w:val="24"/>
          <w:szCs w:val="24"/>
          <w:lang w:val="en-GB"/>
        </w:rPr>
      </w:pPr>
    </w:p>
    <w:p w:rsidR="00B409DF" w:rsidRDefault="00B409DF" w:rsidP="00975E8B">
      <w:pPr>
        <w:pStyle w:val="ListParagraph"/>
        <w:rPr>
          <w:sz w:val="24"/>
          <w:szCs w:val="24"/>
          <w:lang w:val="en-GB"/>
        </w:rPr>
      </w:pPr>
    </w:p>
    <w:p w:rsidR="006073DF" w:rsidRDefault="006073DF" w:rsidP="00975E8B">
      <w:pPr>
        <w:pStyle w:val="ListParagraph"/>
        <w:rPr>
          <w:sz w:val="24"/>
          <w:szCs w:val="24"/>
          <w:lang w:val="en-GB"/>
        </w:rPr>
      </w:pPr>
    </w:p>
    <w:p w:rsidR="006073DF" w:rsidRDefault="006073DF" w:rsidP="00975E8B">
      <w:pPr>
        <w:pStyle w:val="ListParagraph"/>
        <w:rPr>
          <w:sz w:val="24"/>
          <w:szCs w:val="24"/>
          <w:lang w:val="en-GB"/>
        </w:rPr>
      </w:pPr>
    </w:p>
    <w:p w:rsidR="006073DF" w:rsidRDefault="006073DF" w:rsidP="00975E8B">
      <w:pPr>
        <w:pStyle w:val="ListParagraph"/>
        <w:rPr>
          <w:sz w:val="24"/>
          <w:szCs w:val="24"/>
          <w:lang w:val="en-GB"/>
        </w:rPr>
      </w:pPr>
    </w:p>
    <w:p w:rsidR="006073DF" w:rsidRDefault="006073DF" w:rsidP="00975E8B">
      <w:pPr>
        <w:pStyle w:val="ListParagraph"/>
        <w:rPr>
          <w:sz w:val="24"/>
          <w:szCs w:val="24"/>
          <w:lang w:val="en-GB"/>
        </w:rPr>
      </w:pPr>
    </w:p>
    <w:p w:rsidR="006073DF" w:rsidRDefault="006073DF" w:rsidP="00975E8B">
      <w:pPr>
        <w:pStyle w:val="ListParagraph"/>
        <w:rPr>
          <w:sz w:val="24"/>
          <w:szCs w:val="24"/>
          <w:lang w:val="en-GB"/>
        </w:rPr>
      </w:pPr>
    </w:p>
    <w:p w:rsidR="00B50707" w:rsidRDefault="00B50707" w:rsidP="006073DF">
      <w:pPr>
        <w:rPr>
          <w:sz w:val="24"/>
          <w:szCs w:val="24"/>
          <w:lang w:val="en-GB"/>
        </w:rPr>
      </w:pPr>
    </w:p>
    <w:p w:rsidR="006073DF" w:rsidRDefault="006073DF" w:rsidP="006073DF">
      <w:pPr>
        <w:rPr>
          <w:sz w:val="24"/>
          <w:szCs w:val="24"/>
          <w:lang w:val="en-GB"/>
        </w:rPr>
      </w:pPr>
    </w:p>
    <w:p w:rsidR="006073DF" w:rsidRDefault="006073DF" w:rsidP="006073DF">
      <w:pPr>
        <w:rPr>
          <w:sz w:val="24"/>
          <w:szCs w:val="24"/>
          <w:lang w:val="en-GB"/>
        </w:rPr>
      </w:pPr>
    </w:p>
    <w:p w:rsidR="006073DF" w:rsidRDefault="006073DF" w:rsidP="006073DF">
      <w:pPr>
        <w:rPr>
          <w:sz w:val="24"/>
          <w:szCs w:val="24"/>
          <w:lang w:val="en-GB"/>
        </w:rPr>
      </w:pPr>
    </w:p>
    <w:p w:rsidR="006073DF" w:rsidRDefault="006073DF" w:rsidP="006073DF">
      <w:pPr>
        <w:rPr>
          <w:sz w:val="24"/>
          <w:szCs w:val="24"/>
          <w:lang w:val="en-GB"/>
        </w:rPr>
      </w:pPr>
    </w:p>
    <w:p w:rsidR="006073DF" w:rsidRDefault="006073DF" w:rsidP="006073DF">
      <w:pPr>
        <w:rPr>
          <w:sz w:val="24"/>
          <w:szCs w:val="24"/>
          <w:lang w:val="en-GB"/>
        </w:rPr>
      </w:pPr>
    </w:p>
    <w:p w:rsidR="006073DF" w:rsidRPr="006073DF" w:rsidRDefault="006073DF" w:rsidP="006073DF">
      <w:pPr>
        <w:rPr>
          <w:sz w:val="24"/>
          <w:szCs w:val="24"/>
          <w:lang w:val="en-GB"/>
        </w:rPr>
      </w:pPr>
    </w:p>
    <w:p w:rsidR="00C75906" w:rsidRPr="005E4A0A" w:rsidRDefault="00C75906" w:rsidP="005E4A0A">
      <w:pPr>
        <w:spacing w:line="360" w:lineRule="auto"/>
        <w:rPr>
          <w:sz w:val="24"/>
          <w:szCs w:val="24"/>
          <w:lang w:val="en-GB"/>
        </w:rPr>
      </w:pPr>
    </w:p>
    <w:p w:rsidR="00C75906" w:rsidRPr="00CF138D" w:rsidRDefault="00C75906" w:rsidP="00091A2B">
      <w:pPr>
        <w:pStyle w:val="Heading1"/>
        <w:numPr>
          <w:ilvl w:val="1"/>
          <w:numId w:val="25"/>
        </w:numPr>
        <w:spacing w:line="360" w:lineRule="auto"/>
        <w:rPr>
          <w:b/>
          <w:bCs/>
          <w:lang w:val="en-GB"/>
        </w:rPr>
      </w:pPr>
      <w:r w:rsidRPr="00CF138D">
        <w:rPr>
          <w:b/>
          <w:bCs/>
          <w:lang w:val="en-GB"/>
        </w:rPr>
        <w:t>COBIT</w:t>
      </w:r>
    </w:p>
    <w:p w:rsidR="00C75906" w:rsidRPr="00C75906" w:rsidRDefault="00C75906" w:rsidP="005E4A0A">
      <w:pPr>
        <w:pStyle w:val="ListParagraph"/>
        <w:spacing w:line="360" w:lineRule="auto"/>
        <w:ind w:left="0"/>
        <w:jc w:val="both"/>
        <w:rPr>
          <w:sz w:val="24"/>
          <w:szCs w:val="24"/>
          <w:lang w:val="en-GB"/>
        </w:rPr>
      </w:pPr>
      <w:r w:rsidRPr="00C75906">
        <w:rPr>
          <w:sz w:val="24"/>
          <w:szCs w:val="24"/>
          <w:lang w:val="en-GB"/>
        </w:rPr>
        <w:t>Control Objectives for Information and Related Technologies or COBIT is a framework designed and developed by ISACA in 2019, which can be used by enterprises or organizations to govern and manage their information and technology. COBIT provides detailed guidelines and practices that empower organizations to align the objectives of their business with IT goals and to also manage information and technology-related risks, effectively. It helps create, control, and maintain risk and security for organizations worldwide.</w:t>
      </w:r>
    </w:p>
    <w:p w:rsidR="00C75906" w:rsidRPr="00C75906" w:rsidRDefault="00C75906" w:rsidP="005E4A0A">
      <w:pPr>
        <w:pStyle w:val="ListParagraph"/>
        <w:spacing w:line="360" w:lineRule="auto"/>
        <w:ind w:left="0"/>
        <w:jc w:val="both"/>
        <w:rPr>
          <w:sz w:val="24"/>
          <w:szCs w:val="24"/>
          <w:lang w:val="en-GB"/>
        </w:rPr>
      </w:pPr>
      <w:r w:rsidRPr="00C75906">
        <w:rPr>
          <w:sz w:val="24"/>
          <w:szCs w:val="24"/>
          <w:lang w:val="en-GB"/>
        </w:rPr>
        <w:t>COBIT 2019 is the latest edition of COBIT, and it is categorized into 3 levels of structure. They include;</w:t>
      </w:r>
    </w:p>
    <w:p w:rsidR="00C75906" w:rsidRPr="00C75906" w:rsidRDefault="00C75906" w:rsidP="005E4A0A">
      <w:pPr>
        <w:pStyle w:val="ListParagraph"/>
        <w:spacing w:line="360" w:lineRule="auto"/>
        <w:ind w:left="0"/>
        <w:jc w:val="both"/>
        <w:rPr>
          <w:sz w:val="24"/>
          <w:szCs w:val="24"/>
          <w:lang w:val="en-GB"/>
        </w:rPr>
      </w:pPr>
      <w:r w:rsidRPr="00C75906">
        <w:rPr>
          <w:sz w:val="24"/>
          <w:szCs w:val="24"/>
          <w:lang w:val="en-GB"/>
        </w:rPr>
        <w:t>1. Information criteria: every organization needs information to grow, and such information has to be measured for efficiency, effectiveness, integrity, secrecy, availability, compliance, and dependability.</w:t>
      </w:r>
    </w:p>
    <w:p w:rsidR="00C75906" w:rsidRPr="00C75906" w:rsidRDefault="00C75906" w:rsidP="005E4A0A">
      <w:pPr>
        <w:pStyle w:val="ListParagraph"/>
        <w:spacing w:line="360" w:lineRule="auto"/>
        <w:ind w:left="0"/>
        <w:jc w:val="both"/>
        <w:rPr>
          <w:sz w:val="24"/>
          <w:szCs w:val="24"/>
          <w:lang w:val="en-GB"/>
        </w:rPr>
      </w:pPr>
      <w:r w:rsidRPr="00C75906">
        <w:rPr>
          <w:sz w:val="24"/>
          <w:szCs w:val="24"/>
          <w:lang w:val="en-GB"/>
        </w:rPr>
        <w:t>2. IT resources: these are resources that are required for the smooth operation of the organization. resources like software, hardware, information, and personnel.</w:t>
      </w:r>
    </w:p>
    <w:p w:rsidR="00C75906" w:rsidRPr="00C75906" w:rsidRDefault="00C75906" w:rsidP="005E4A0A">
      <w:pPr>
        <w:pStyle w:val="ListParagraph"/>
        <w:spacing w:line="360" w:lineRule="auto"/>
        <w:ind w:left="0"/>
        <w:jc w:val="both"/>
        <w:rPr>
          <w:sz w:val="24"/>
          <w:szCs w:val="24"/>
          <w:lang w:val="en-GB"/>
        </w:rPr>
      </w:pPr>
      <w:r w:rsidRPr="00C75906">
        <w:rPr>
          <w:sz w:val="24"/>
          <w:szCs w:val="24"/>
          <w:lang w:val="en-GB"/>
        </w:rPr>
        <w:t>3. Processes: this includes every necessary step and procedure the organization takes towards ensuring the effective operation of the businesses.</w:t>
      </w:r>
    </w:p>
    <w:p w:rsidR="00C75906" w:rsidRPr="00C75906" w:rsidRDefault="00C75906" w:rsidP="005E4A0A">
      <w:pPr>
        <w:pStyle w:val="ListParagraph"/>
        <w:spacing w:line="360" w:lineRule="auto"/>
        <w:ind w:left="0"/>
        <w:rPr>
          <w:sz w:val="24"/>
          <w:szCs w:val="24"/>
          <w:lang w:val="en-GB"/>
        </w:rPr>
      </w:pPr>
    </w:p>
    <w:p w:rsidR="00C75906" w:rsidRPr="00CF138D" w:rsidRDefault="00091A2B" w:rsidP="005E4A0A">
      <w:pPr>
        <w:pStyle w:val="Heading2"/>
        <w:spacing w:line="360" w:lineRule="auto"/>
        <w:rPr>
          <w:b/>
          <w:bCs/>
          <w:lang w:val="en-GB"/>
        </w:rPr>
      </w:pPr>
      <w:r>
        <w:rPr>
          <w:b/>
          <w:bCs/>
          <w:lang w:val="en-GB"/>
        </w:rPr>
        <w:t xml:space="preserve">2.3.1. </w:t>
      </w:r>
      <w:r w:rsidR="00C75906" w:rsidRPr="00CF138D">
        <w:rPr>
          <w:b/>
          <w:bCs/>
          <w:lang w:val="en-GB"/>
        </w:rPr>
        <w:t>Benefits of COBIT</w:t>
      </w:r>
    </w:p>
    <w:p w:rsidR="00C75906" w:rsidRPr="00C75906" w:rsidRDefault="00C75906" w:rsidP="005E4A0A">
      <w:pPr>
        <w:pStyle w:val="ListParagraph"/>
        <w:spacing w:line="360" w:lineRule="auto"/>
        <w:ind w:left="0"/>
        <w:rPr>
          <w:sz w:val="24"/>
          <w:szCs w:val="24"/>
          <w:lang w:val="en-GB"/>
        </w:rPr>
      </w:pPr>
      <w:r w:rsidRPr="00C75906">
        <w:rPr>
          <w:sz w:val="24"/>
          <w:szCs w:val="24"/>
          <w:lang w:val="en-GB"/>
        </w:rPr>
        <w:t>1. Effective Governance: COBIT has an effective framework that can guide organizations toward establishing and maintaining effective governance of IT.</w:t>
      </w:r>
    </w:p>
    <w:p w:rsidR="00C75906" w:rsidRPr="00C75906" w:rsidRDefault="00C75906" w:rsidP="005E4A0A">
      <w:pPr>
        <w:pStyle w:val="ListParagraph"/>
        <w:spacing w:line="360" w:lineRule="auto"/>
        <w:ind w:left="0"/>
        <w:rPr>
          <w:sz w:val="24"/>
          <w:szCs w:val="24"/>
          <w:lang w:val="en-GB"/>
        </w:rPr>
      </w:pPr>
      <w:r w:rsidRPr="00C75906">
        <w:rPr>
          <w:sz w:val="24"/>
          <w:szCs w:val="24"/>
          <w:lang w:val="en-GB"/>
        </w:rPr>
        <w:t>2. Risk Management: with the COBIT framework, an organization can manage risks associated with IT processes.</w:t>
      </w:r>
    </w:p>
    <w:p w:rsidR="00C75906" w:rsidRPr="00C75906" w:rsidRDefault="00C75906" w:rsidP="005E4A0A">
      <w:pPr>
        <w:pStyle w:val="ListParagraph"/>
        <w:spacing w:line="360" w:lineRule="auto"/>
        <w:ind w:left="0"/>
        <w:rPr>
          <w:sz w:val="24"/>
          <w:szCs w:val="24"/>
          <w:lang w:val="en-GB"/>
        </w:rPr>
      </w:pPr>
      <w:r w:rsidRPr="00C75906">
        <w:rPr>
          <w:sz w:val="24"/>
          <w:szCs w:val="24"/>
          <w:lang w:val="en-GB"/>
        </w:rPr>
        <w:t>3. Alignment with Business Goals: this framework ensures every business goal and objectives aligns with their IT activities.</w:t>
      </w:r>
    </w:p>
    <w:p w:rsidR="00D25411" w:rsidRDefault="00C75906" w:rsidP="005E4A0A">
      <w:pPr>
        <w:pStyle w:val="ListParagraph"/>
        <w:spacing w:line="360" w:lineRule="auto"/>
        <w:ind w:left="0"/>
        <w:rPr>
          <w:sz w:val="24"/>
          <w:szCs w:val="24"/>
          <w:lang w:val="en-GB"/>
        </w:rPr>
      </w:pPr>
      <w:r w:rsidRPr="00C75906">
        <w:rPr>
          <w:sz w:val="24"/>
          <w:szCs w:val="24"/>
          <w:lang w:val="en-GB"/>
        </w:rPr>
        <w:t>4. Improved Decision-Making: making better decision processes that provide a structured approach to IT management drives is made possible by the COBIT framework</w:t>
      </w:r>
      <w:r w:rsidR="006A17CD">
        <w:rPr>
          <w:sz w:val="24"/>
          <w:szCs w:val="24"/>
          <w:lang w:val="en-GB"/>
        </w:rPr>
        <w:t>.</w:t>
      </w:r>
    </w:p>
    <w:p w:rsidR="00CF138D" w:rsidRDefault="00CF138D" w:rsidP="005E4A0A">
      <w:pPr>
        <w:spacing w:line="360" w:lineRule="auto"/>
        <w:rPr>
          <w:lang w:val="en-GB"/>
        </w:rPr>
      </w:pPr>
    </w:p>
    <w:p w:rsidR="00CF138D" w:rsidRPr="00CF138D" w:rsidRDefault="00CF138D" w:rsidP="005E4A0A">
      <w:pPr>
        <w:spacing w:line="360" w:lineRule="auto"/>
        <w:rPr>
          <w:lang w:val="en-GB"/>
        </w:rPr>
      </w:pPr>
    </w:p>
    <w:p w:rsidR="00C75906" w:rsidRPr="00881181" w:rsidRDefault="00C75906" w:rsidP="00091A2B">
      <w:pPr>
        <w:pStyle w:val="Heading1"/>
        <w:numPr>
          <w:ilvl w:val="1"/>
          <w:numId w:val="25"/>
        </w:numPr>
        <w:spacing w:line="360" w:lineRule="auto"/>
        <w:rPr>
          <w:b/>
          <w:bCs/>
          <w:lang w:val="en-GB"/>
        </w:rPr>
      </w:pPr>
      <w:r w:rsidRPr="00881181">
        <w:rPr>
          <w:b/>
          <w:bCs/>
          <w:lang w:val="en-GB"/>
        </w:rPr>
        <w:t>ISO 31000</w:t>
      </w:r>
    </w:p>
    <w:p w:rsidR="00D25411" w:rsidRPr="006A17CD" w:rsidRDefault="00C75906" w:rsidP="006073DF">
      <w:pPr>
        <w:spacing w:line="360" w:lineRule="auto"/>
        <w:jc w:val="both"/>
        <w:rPr>
          <w:sz w:val="24"/>
          <w:szCs w:val="24"/>
          <w:lang w:val="en-GB"/>
        </w:rPr>
      </w:pPr>
      <w:r w:rsidRPr="00881181">
        <w:rPr>
          <w:sz w:val="24"/>
          <w:szCs w:val="24"/>
          <w:lang w:val="en-GB"/>
        </w:rPr>
        <w:t>This is a framework set up by the International Organization for Standardization, to provide principles and guidelines for effective risk management. The difference between ISO 31000 and other ISO families is that it can be adopted and applied to any organization regardless of size, type, or sector. The aim of this standard is geared towards helping organizations develop a more systematic and structured approach to manage risk for better decision-making enhancing resilience and the ability to achieve objectives. The guidelines set out in ISO 31000 can be modified to fit every organization's IT needs and its environment.</w:t>
      </w:r>
    </w:p>
    <w:p w:rsidR="00C75906" w:rsidRPr="00881181" w:rsidRDefault="00C75906" w:rsidP="005E4A0A">
      <w:pPr>
        <w:spacing w:line="360" w:lineRule="auto"/>
        <w:rPr>
          <w:sz w:val="24"/>
          <w:szCs w:val="24"/>
          <w:lang w:val="en-GB"/>
        </w:rPr>
      </w:pPr>
      <w:r w:rsidRPr="00881181">
        <w:rPr>
          <w:sz w:val="24"/>
          <w:szCs w:val="24"/>
          <w:lang w:val="en-GB"/>
        </w:rPr>
        <w:t xml:space="preserve">The ISO 31000 standard can </w:t>
      </w:r>
      <w:r w:rsidR="001864E8" w:rsidRPr="00881181">
        <w:rPr>
          <w:sz w:val="24"/>
          <w:szCs w:val="24"/>
          <w:lang w:val="en-GB"/>
        </w:rPr>
        <w:t>be adopted</w:t>
      </w:r>
      <w:r w:rsidRPr="00881181">
        <w:rPr>
          <w:sz w:val="24"/>
          <w:szCs w:val="24"/>
          <w:lang w:val="en-GB"/>
        </w:rPr>
        <w:t xml:space="preserve"> and applied to the following </w:t>
      </w:r>
      <w:r w:rsidR="005E4A0A">
        <w:rPr>
          <w:sz w:val="24"/>
          <w:szCs w:val="24"/>
          <w:lang w:val="en-GB"/>
        </w:rPr>
        <w:t>aspects</w:t>
      </w:r>
      <w:r w:rsidRPr="00881181">
        <w:rPr>
          <w:sz w:val="24"/>
          <w:szCs w:val="24"/>
          <w:lang w:val="en-GB"/>
        </w:rPr>
        <w:t xml:space="preserve"> </w:t>
      </w:r>
      <w:r w:rsidR="005E4A0A">
        <w:rPr>
          <w:sz w:val="24"/>
          <w:szCs w:val="24"/>
          <w:lang w:val="en-GB"/>
        </w:rPr>
        <w:t>of</w:t>
      </w:r>
      <w:r w:rsidRPr="00881181">
        <w:rPr>
          <w:sz w:val="24"/>
          <w:szCs w:val="24"/>
          <w:lang w:val="en-GB"/>
        </w:rPr>
        <w:t xml:space="preserve"> an organization.</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Risk analysts and Officers in management</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Asset Manag</w:t>
      </w:r>
      <w:r w:rsidR="005E4A0A">
        <w:rPr>
          <w:sz w:val="24"/>
          <w:szCs w:val="24"/>
          <w:lang w:val="en-GB"/>
        </w:rPr>
        <w:t>ement</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Line and Project Supervis</w:t>
      </w:r>
      <w:r w:rsidR="005E4A0A">
        <w:rPr>
          <w:sz w:val="24"/>
          <w:szCs w:val="24"/>
          <w:lang w:val="en-GB"/>
        </w:rPr>
        <w:t>ion</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Internal and Compliance Audit</w:t>
      </w:r>
      <w:r w:rsidR="005E4A0A">
        <w:rPr>
          <w:sz w:val="24"/>
          <w:szCs w:val="24"/>
          <w:lang w:val="en-GB"/>
        </w:rPr>
        <w:t>ing</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Independent Professionals</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Access Control</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Incident Management</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Human Resource Security</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Data Privacy</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System Security</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Network Security</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Audit and Accountability</w:t>
      </w:r>
    </w:p>
    <w:p w:rsidR="00C75906" w:rsidRPr="00C75906"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Physical Environment Security</w:t>
      </w:r>
    </w:p>
    <w:p w:rsidR="00B50707" w:rsidRDefault="00C75906" w:rsidP="005E4A0A">
      <w:pPr>
        <w:pStyle w:val="ListParagraph"/>
        <w:numPr>
          <w:ilvl w:val="0"/>
          <w:numId w:val="12"/>
        </w:numPr>
        <w:spacing w:line="360" w:lineRule="auto"/>
        <w:ind w:left="720" w:firstLine="0"/>
        <w:rPr>
          <w:sz w:val="24"/>
          <w:szCs w:val="24"/>
          <w:lang w:val="en-GB"/>
        </w:rPr>
      </w:pPr>
      <w:r w:rsidRPr="00C75906">
        <w:rPr>
          <w:sz w:val="24"/>
          <w:szCs w:val="24"/>
          <w:lang w:val="en-GB"/>
        </w:rPr>
        <w:t>Training and Awareness of Human</w:t>
      </w:r>
    </w:p>
    <w:p w:rsidR="00881181" w:rsidRDefault="00881181" w:rsidP="005E4A0A">
      <w:pPr>
        <w:pStyle w:val="ListParagraph"/>
        <w:spacing w:line="360" w:lineRule="auto"/>
        <w:ind w:left="993"/>
        <w:rPr>
          <w:sz w:val="24"/>
          <w:szCs w:val="24"/>
          <w:lang w:val="en-GB"/>
        </w:rPr>
      </w:pPr>
    </w:p>
    <w:p w:rsidR="005E4A0A" w:rsidRDefault="005E4A0A" w:rsidP="005E4A0A">
      <w:pPr>
        <w:pStyle w:val="ListParagraph"/>
        <w:spacing w:line="360" w:lineRule="auto"/>
        <w:ind w:left="993"/>
        <w:rPr>
          <w:sz w:val="24"/>
          <w:szCs w:val="24"/>
          <w:lang w:val="en-GB"/>
        </w:rPr>
      </w:pPr>
    </w:p>
    <w:p w:rsidR="005E4A0A" w:rsidRDefault="005E4A0A" w:rsidP="005E4A0A">
      <w:pPr>
        <w:pStyle w:val="ListParagraph"/>
        <w:spacing w:line="360" w:lineRule="auto"/>
        <w:ind w:left="993"/>
        <w:rPr>
          <w:sz w:val="24"/>
          <w:szCs w:val="24"/>
          <w:lang w:val="en-GB"/>
        </w:rPr>
      </w:pPr>
    </w:p>
    <w:p w:rsidR="005E4A0A" w:rsidRDefault="005E4A0A" w:rsidP="005E4A0A">
      <w:pPr>
        <w:pStyle w:val="ListParagraph"/>
        <w:spacing w:line="360" w:lineRule="auto"/>
        <w:ind w:left="993"/>
        <w:rPr>
          <w:sz w:val="24"/>
          <w:szCs w:val="24"/>
          <w:lang w:val="en-GB"/>
        </w:rPr>
      </w:pPr>
    </w:p>
    <w:p w:rsidR="005E4A0A" w:rsidRDefault="005E4A0A" w:rsidP="005E4A0A">
      <w:pPr>
        <w:pStyle w:val="ListParagraph"/>
        <w:spacing w:line="360" w:lineRule="auto"/>
        <w:ind w:left="993"/>
        <w:rPr>
          <w:sz w:val="24"/>
          <w:szCs w:val="24"/>
          <w:lang w:val="en-GB"/>
        </w:rPr>
      </w:pPr>
    </w:p>
    <w:p w:rsidR="00881181" w:rsidRPr="00CF138D" w:rsidRDefault="00881181" w:rsidP="00091A2B">
      <w:pPr>
        <w:pStyle w:val="Heading1"/>
        <w:numPr>
          <w:ilvl w:val="1"/>
          <w:numId w:val="25"/>
        </w:numPr>
        <w:spacing w:line="360" w:lineRule="auto"/>
        <w:rPr>
          <w:b/>
          <w:bCs/>
          <w:lang w:val="en-GB"/>
        </w:rPr>
      </w:pPr>
      <w:r w:rsidRPr="00CF138D">
        <w:rPr>
          <w:b/>
          <w:bCs/>
          <w:lang w:val="en-GB"/>
        </w:rPr>
        <w:t>NIST SP 800-39</w:t>
      </w:r>
    </w:p>
    <w:p w:rsidR="00881181" w:rsidRPr="006A17CD" w:rsidRDefault="00881181" w:rsidP="005E4A0A">
      <w:pPr>
        <w:tabs>
          <w:tab w:val="left" w:pos="1276"/>
        </w:tabs>
        <w:spacing w:line="360" w:lineRule="auto"/>
        <w:rPr>
          <w:sz w:val="24"/>
          <w:szCs w:val="24"/>
          <w:lang w:val="en-GB"/>
        </w:rPr>
      </w:pPr>
      <w:r w:rsidRPr="00881181">
        <w:rPr>
          <w:sz w:val="24"/>
          <w:szCs w:val="24"/>
          <w:lang w:val="en-GB"/>
        </w:rPr>
        <w:t xml:space="preserve">NIST SP 800-39 is a special publication by the National Institute of Standards and Technology, within the U.S. Department of </w:t>
      </w:r>
      <w:r>
        <w:rPr>
          <w:sz w:val="24"/>
          <w:szCs w:val="24"/>
          <w:lang w:val="en-GB"/>
        </w:rPr>
        <w:t>Commerce</w:t>
      </w:r>
      <w:r w:rsidRPr="00881181">
        <w:rPr>
          <w:sz w:val="24"/>
          <w:szCs w:val="24"/>
          <w:lang w:val="en-GB"/>
        </w:rPr>
        <w:t>. It guides the effective establishment of a Risk Management Framework, for use by organizations who want to manage their information security risks and protect their information systems and assets.</w:t>
      </w:r>
    </w:p>
    <w:p w:rsidR="00881181" w:rsidRPr="00CF138D" w:rsidRDefault="00091A2B" w:rsidP="005E4A0A">
      <w:pPr>
        <w:pStyle w:val="Heading2"/>
        <w:spacing w:line="360" w:lineRule="auto"/>
        <w:rPr>
          <w:b/>
          <w:bCs/>
          <w:lang w:val="en-GB"/>
        </w:rPr>
      </w:pPr>
      <w:r>
        <w:rPr>
          <w:b/>
          <w:bCs/>
          <w:lang w:val="en-GB"/>
        </w:rPr>
        <w:t xml:space="preserve">2.5.1 </w:t>
      </w:r>
      <w:r w:rsidR="00881181" w:rsidRPr="00CF138D">
        <w:rPr>
          <w:b/>
          <w:bCs/>
          <w:lang w:val="en-GB"/>
        </w:rPr>
        <w:t>The key components of this publication are:</w:t>
      </w:r>
    </w:p>
    <w:p w:rsidR="00881181" w:rsidRPr="00881181" w:rsidRDefault="00091A2B" w:rsidP="005E4A0A">
      <w:pPr>
        <w:tabs>
          <w:tab w:val="left" w:pos="1276"/>
        </w:tabs>
        <w:spacing w:line="360" w:lineRule="auto"/>
        <w:rPr>
          <w:sz w:val="24"/>
          <w:szCs w:val="24"/>
          <w:lang w:val="en-GB"/>
        </w:rPr>
      </w:pPr>
      <w:r>
        <w:rPr>
          <w:b/>
          <w:bCs/>
          <w:sz w:val="24"/>
          <w:szCs w:val="24"/>
          <w:lang w:val="en-GB"/>
        </w:rPr>
        <w:t xml:space="preserve">1. </w:t>
      </w:r>
      <w:r w:rsidR="00881181" w:rsidRPr="00CF138D">
        <w:rPr>
          <w:b/>
          <w:bCs/>
          <w:sz w:val="24"/>
          <w:szCs w:val="24"/>
          <w:lang w:val="en-GB"/>
        </w:rPr>
        <w:t>Risk Management Framework:</w:t>
      </w:r>
      <w:r w:rsidR="00881181" w:rsidRPr="00881181">
        <w:rPr>
          <w:sz w:val="24"/>
          <w:szCs w:val="24"/>
          <w:lang w:val="en-GB"/>
        </w:rPr>
        <w:t xml:space="preserve"> provides a structured and organized framework for handling information security risks. This is done by setting up a dynamic risk approach which helps incorporate security into the system development life cycle.</w:t>
      </w:r>
    </w:p>
    <w:p w:rsidR="00881181" w:rsidRPr="00881181" w:rsidRDefault="00881181" w:rsidP="005E4A0A">
      <w:pPr>
        <w:pStyle w:val="ListParagraph"/>
        <w:tabs>
          <w:tab w:val="left" w:pos="1276"/>
        </w:tabs>
        <w:spacing w:line="360" w:lineRule="auto"/>
        <w:ind w:left="0"/>
        <w:rPr>
          <w:sz w:val="24"/>
          <w:szCs w:val="24"/>
          <w:lang w:val="en-GB"/>
        </w:rPr>
      </w:pPr>
      <w:r w:rsidRPr="00881181">
        <w:rPr>
          <w:sz w:val="24"/>
          <w:szCs w:val="24"/>
          <w:lang w:val="en-GB"/>
        </w:rPr>
        <w:t xml:space="preserve">The steps adopted in </w:t>
      </w:r>
      <w:r>
        <w:rPr>
          <w:sz w:val="24"/>
          <w:szCs w:val="24"/>
          <w:lang w:val="en-GB"/>
        </w:rPr>
        <w:t>the Risk Management Framework</w:t>
      </w:r>
      <w:r w:rsidRPr="00881181">
        <w:rPr>
          <w:sz w:val="24"/>
          <w:szCs w:val="24"/>
          <w:lang w:val="en-GB"/>
        </w:rPr>
        <w:t xml:space="preserve"> are discussed below:</w:t>
      </w:r>
    </w:p>
    <w:p w:rsidR="00881181" w:rsidRPr="00881181" w:rsidRDefault="00881181" w:rsidP="005E4A0A">
      <w:pPr>
        <w:pStyle w:val="ListParagraph"/>
        <w:numPr>
          <w:ilvl w:val="0"/>
          <w:numId w:val="16"/>
        </w:numPr>
        <w:tabs>
          <w:tab w:val="left" w:pos="1276"/>
        </w:tabs>
        <w:spacing w:line="360" w:lineRule="auto"/>
        <w:rPr>
          <w:sz w:val="24"/>
          <w:szCs w:val="24"/>
          <w:lang w:val="en-GB"/>
        </w:rPr>
      </w:pPr>
      <w:r w:rsidRPr="00881181">
        <w:rPr>
          <w:b/>
          <w:bCs/>
          <w:sz w:val="24"/>
          <w:szCs w:val="24"/>
          <w:lang w:val="en-GB"/>
        </w:rPr>
        <w:t>Prepare:</w:t>
      </w:r>
      <w:r w:rsidRPr="00881181">
        <w:rPr>
          <w:sz w:val="24"/>
          <w:szCs w:val="24"/>
          <w:lang w:val="en-GB"/>
        </w:rPr>
        <w:t xml:space="preserve"> At this stage, the risk management strategy will be discussed and established according to the context of the organization. </w:t>
      </w:r>
    </w:p>
    <w:p w:rsidR="00881181" w:rsidRPr="00881181" w:rsidRDefault="00881181" w:rsidP="005E4A0A">
      <w:pPr>
        <w:pStyle w:val="ListParagraph"/>
        <w:numPr>
          <w:ilvl w:val="0"/>
          <w:numId w:val="16"/>
        </w:numPr>
        <w:tabs>
          <w:tab w:val="left" w:pos="1276"/>
        </w:tabs>
        <w:spacing w:line="360" w:lineRule="auto"/>
        <w:rPr>
          <w:sz w:val="24"/>
          <w:szCs w:val="24"/>
          <w:lang w:val="en-GB"/>
        </w:rPr>
      </w:pPr>
      <w:r w:rsidRPr="00881181">
        <w:rPr>
          <w:b/>
          <w:bCs/>
          <w:sz w:val="24"/>
          <w:szCs w:val="24"/>
          <w:lang w:val="en-GB"/>
        </w:rPr>
        <w:t>Categorize</w:t>
      </w:r>
      <w:r w:rsidRPr="00881181">
        <w:rPr>
          <w:sz w:val="24"/>
          <w:szCs w:val="24"/>
          <w:lang w:val="en-GB"/>
        </w:rPr>
        <w:t xml:space="preserve">: The sensitivity and criticality of the organizational information will be identified, classified, and processed based on the impact levels. </w:t>
      </w:r>
    </w:p>
    <w:p w:rsidR="00881181" w:rsidRPr="00881181" w:rsidRDefault="005E4A0A" w:rsidP="005E4A0A">
      <w:pPr>
        <w:pStyle w:val="ListParagraph"/>
        <w:tabs>
          <w:tab w:val="left" w:pos="1276"/>
        </w:tabs>
        <w:spacing w:line="360" w:lineRule="auto"/>
        <w:ind w:left="0"/>
        <w:rPr>
          <w:sz w:val="24"/>
          <w:szCs w:val="24"/>
          <w:lang w:val="en-GB"/>
        </w:rPr>
      </w:pPr>
      <w:r>
        <w:rPr>
          <w:sz w:val="24"/>
          <w:szCs w:val="24"/>
          <w:lang w:val="en-GB"/>
        </w:rPr>
        <w:t>S</w:t>
      </w:r>
      <w:r w:rsidR="00881181" w:rsidRPr="00881181">
        <w:rPr>
          <w:sz w:val="24"/>
          <w:szCs w:val="24"/>
          <w:lang w:val="en-GB"/>
        </w:rPr>
        <w:t>ecurity controls needed to mitigate identified risks are adopted according to the sensitivity of the information.</w:t>
      </w:r>
    </w:p>
    <w:p w:rsidR="00881181" w:rsidRPr="00881181" w:rsidRDefault="00881181" w:rsidP="005E4A0A">
      <w:pPr>
        <w:pStyle w:val="ListParagraph"/>
        <w:numPr>
          <w:ilvl w:val="0"/>
          <w:numId w:val="17"/>
        </w:numPr>
        <w:tabs>
          <w:tab w:val="left" w:pos="1276"/>
        </w:tabs>
        <w:spacing w:line="360" w:lineRule="auto"/>
        <w:rPr>
          <w:sz w:val="24"/>
          <w:szCs w:val="24"/>
          <w:lang w:val="en-GB"/>
        </w:rPr>
      </w:pPr>
      <w:r w:rsidRPr="00881181">
        <w:rPr>
          <w:b/>
          <w:bCs/>
          <w:sz w:val="24"/>
          <w:szCs w:val="24"/>
          <w:lang w:val="en-GB"/>
        </w:rPr>
        <w:t>Implement:</w:t>
      </w:r>
      <w:r w:rsidRPr="00881181">
        <w:rPr>
          <w:sz w:val="24"/>
          <w:szCs w:val="24"/>
          <w:lang w:val="en-GB"/>
        </w:rPr>
        <w:t xml:space="preserve"> The selected security control is been implemented in the information system.</w:t>
      </w:r>
    </w:p>
    <w:p w:rsidR="00881181" w:rsidRPr="00881181" w:rsidRDefault="00881181" w:rsidP="005E4A0A">
      <w:pPr>
        <w:pStyle w:val="ListParagraph"/>
        <w:numPr>
          <w:ilvl w:val="0"/>
          <w:numId w:val="17"/>
        </w:numPr>
        <w:tabs>
          <w:tab w:val="left" w:pos="1276"/>
        </w:tabs>
        <w:spacing w:line="360" w:lineRule="auto"/>
        <w:rPr>
          <w:sz w:val="24"/>
          <w:szCs w:val="24"/>
          <w:lang w:val="en-GB"/>
        </w:rPr>
      </w:pPr>
      <w:r w:rsidRPr="00881181">
        <w:rPr>
          <w:sz w:val="24"/>
          <w:szCs w:val="24"/>
          <w:lang w:val="en-GB"/>
        </w:rPr>
        <w:t>Assess: the effectiveness of the security control is been evaluated to ensure proper implementation.</w:t>
      </w:r>
    </w:p>
    <w:p w:rsidR="00881181" w:rsidRPr="00CF138D" w:rsidRDefault="00881181" w:rsidP="005E4A0A">
      <w:pPr>
        <w:pStyle w:val="ListParagraph"/>
        <w:numPr>
          <w:ilvl w:val="0"/>
          <w:numId w:val="17"/>
        </w:numPr>
        <w:tabs>
          <w:tab w:val="left" w:pos="1276"/>
        </w:tabs>
        <w:spacing w:line="360" w:lineRule="auto"/>
        <w:rPr>
          <w:sz w:val="24"/>
          <w:szCs w:val="24"/>
          <w:lang w:val="en-GB"/>
        </w:rPr>
      </w:pPr>
      <w:r w:rsidRPr="00881181">
        <w:rPr>
          <w:b/>
          <w:bCs/>
          <w:sz w:val="24"/>
          <w:szCs w:val="24"/>
          <w:lang w:val="en-GB"/>
        </w:rPr>
        <w:t>Authorize:</w:t>
      </w:r>
      <w:r w:rsidRPr="00881181">
        <w:rPr>
          <w:sz w:val="24"/>
          <w:szCs w:val="24"/>
          <w:lang w:val="en-GB"/>
        </w:rPr>
        <w:t xml:space="preserve"> the information system will be authorized to function only based on the assessment of security control and risks. </w:t>
      </w:r>
    </w:p>
    <w:p w:rsidR="00091A2B" w:rsidRDefault="00881181" w:rsidP="00091A2B">
      <w:pPr>
        <w:pStyle w:val="ListParagraph"/>
        <w:numPr>
          <w:ilvl w:val="0"/>
          <w:numId w:val="17"/>
        </w:numPr>
        <w:tabs>
          <w:tab w:val="left" w:pos="1276"/>
        </w:tabs>
        <w:spacing w:line="360" w:lineRule="auto"/>
        <w:rPr>
          <w:sz w:val="24"/>
          <w:szCs w:val="24"/>
          <w:lang w:val="en-GB"/>
        </w:rPr>
      </w:pPr>
      <w:r w:rsidRPr="00881181">
        <w:rPr>
          <w:b/>
          <w:bCs/>
          <w:sz w:val="24"/>
          <w:szCs w:val="24"/>
          <w:lang w:val="en-GB"/>
        </w:rPr>
        <w:t>Monitor:</w:t>
      </w:r>
      <w:r w:rsidRPr="00881181">
        <w:rPr>
          <w:sz w:val="24"/>
          <w:szCs w:val="24"/>
          <w:lang w:val="en-GB"/>
        </w:rPr>
        <w:t xml:space="preserve"> Continuous monitoring of the effectiveness of the security controls and the security status of the information system is performed at this stage. This is to identify and respond to changes in risk. </w:t>
      </w:r>
    </w:p>
    <w:p w:rsidR="00091A2B" w:rsidRDefault="00881181" w:rsidP="00091A2B">
      <w:pPr>
        <w:pStyle w:val="ListParagraph"/>
        <w:numPr>
          <w:ilvl w:val="0"/>
          <w:numId w:val="26"/>
        </w:numPr>
        <w:tabs>
          <w:tab w:val="left" w:pos="1276"/>
        </w:tabs>
        <w:spacing w:line="360" w:lineRule="auto"/>
        <w:rPr>
          <w:sz w:val="24"/>
          <w:szCs w:val="24"/>
          <w:lang w:val="en-GB"/>
        </w:rPr>
      </w:pPr>
      <w:r w:rsidRPr="00091A2B">
        <w:rPr>
          <w:b/>
          <w:bCs/>
          <w:sz w:val="24"/>
          <w:szCs w:val="24"/>
          <w:lang w:val="en-GB"/>
        </w:rPr>
        <w:t>Life Cycle Approach</w:t>
      </w:r>
      <w:r w:rsidRPr="00091A2B">
        <w:rPr>
          <w:sz w:val="24"/>
          <w:szCs w:val="24"/>
          <w:lang w:val="en-GB"/>
        </w:rPr>
        <w:t>: It has a life cycle approach to risk management, with emphasis geared towards the continuous and recurring nature of risk management. The phases include Preparation, Categorisation, Selection, Implementation, Assessment, Authorisation, and Monitoring.</w:t>
      </w:r>
    </w:p>
    <w:p w:rsidR="00F91843" w:rsidRDefault="00881181" w:rsidP="00F91843">
      <w:pPr>
        <w:pStyle w:val="ListParagraph"/>
        <w:numPr>
          <w:ilvl w:val="0"/>
          <w:numId w:val="26"/>
        </w:numPr>
        <w:tabs>
          <w:tab w:val="left" w:pos="1276"/>
        </w:tabs>
        <w:spacing w:line="360" w:lineRule="auto"/>
        <w:rPr>
          <w:sz w:val="24"/>
          <w:szCs w:val="24"/>
          <w:lang w:val="en-GB"/>
        </w:rPr>
      </w:pPr>
      <w:r w:rsidRPr="00091A2B">
        <w:rPr>
          <w:b/>
          <w:bCs/>
          <w:sz w:val="24"/>
          <w:szCs w:val="24"/>
          <w:lang w:val="en-GB"/>
        </w:rPr>
        <w:t>Integration with other Frameworks:</w:t>
      </w:r>
      <w:r w:rsidRPr="00091A2B">
        <w:rPr>
          <w:sz w:val="24"/>
          <w:szCs w:val="24"/>
          <w:lang w:val="en-GB"/>
        </w:rPr>
        <w:t xml:space="preserve"> the NIST SP 800-39 can easily integrate with other NIST publications, to provide more layers of security support.</w:t>
      </w:r>
    </w:p>
    <w:p w:rsidR="00F91843" w:rsidRDefault="00881181" w:rsidP="00F91843">
      <w:pPr>
        <w:pStyle w:val="ListParagraph"/>
        <w:numPr>
          <w:ilvl w:val="0"/>
          <w:numId w:val="26"/>
        </w:numPr>
        <w:tabs>
          <w:tab w:val="left" w:pos="1276"/>
        </w:tabs>
        <w:spacing w:line="360" w:lineRule="auto"/>
        <w:rPr>
          <w:sz w:val="24"/>
          <w:szCs w:val="24"/>
          <w:lang w:val="en-GB"/>
        </w:rPr>
      </w:pPr>
      <w:r w:rsidRPr="00F91843">
        <w:rPr>
          <w:b/>
          <w:bCs/>
          <w:sz w:val="24"/>
          <w:szCs w:val="24"/>
          <w:lang w:val="en-GB"/>
        </w:rPr>
        <w:t>Adaptability and Flexibility:</w:t>
      </w:r>
      <w:r w:rsidRPr="00F91843">
        <w:rPr>
          <w:sz w:val="24"/>
          <w:szCs w:val="24"/>
          <w:lang w:val="en-GB"/>
        </w:rPr>
        <w:t xml:space="preserve"> it can adapt to different organizations' needs.</w:t>
      </w:r>
    </w:p>
    <w:p w:rsidR="00F91843" w:rsidRDefault="00881181" w:rsidP="00F91843">
      <w:pPr>
        <w:pStyle w:val="ListParagraph"/>
        <w:numPr>
          <w:ilvl w:val="0"/>
          <w:numId w:val="26"/>
        </w:numPr>
        <w:tabs>
          <w:tab w:val="left" w:pos="1276"/>
        </w:tabs>
        <w:spacing w:line="360" w:lineRule="auto"/>
        <w:rPr>
          <w:sz w:val="24"/>
          <w:szCs w:val="24"/>
          <w:lang w:val="en-GB"/>
        </w:rPr>
      </w:pPr>
      <w:r w:rsidRPr="00F91843">
        <w:rPr>
          <w:b/>
          <w:bCs/>
          <w:sz w:val="24"/>
          <w:szCs w:val="24"/>
          <w:lang w:val="en-GB"/>
        </w:rPr>
        <w:t>Continuous Monitoring and Improvement:</w:t>
      </w:r>
      <w:r w:rsidRPr="00F91843">
        <w:rPr>
          <w:sz w:val="24"/>
          <w:szCs w:val="24"/>
          <w:lang w:val="en-GB"/>
        </w:rPr>
        <w:t xml:space="preserve"> it encourages organizations to continuously monitor how the security control is supporting the information systems in regulating and managing.</w:t>
      </w:r>
    </w:p>
    <w:p w:rsidR="00F91843" w:rsidRDefault="00F91843" w:rsidP="00F91843">
      <w:pPr>
        <w:pStyle w:val="ListParagraph"/>
        <w:tabs>
          <w:tab w:val="left" w:pos="1276"/>
        </w:tabs>
        <w:spacing w:line="360" w:lineRule="auto"/>
        <w:rPr>
          <w:b/>
          <w:bCs/>
          <w:sz w:val="24"/>
          <w:szCs w:val="24"/>
          <w:lang w:val="en-GB"/>
        </w:rPr>
      </w:pPr>
    </w:p>
    <w:p w:rsidR="00DD025E" w:rsidRPr="00F91843" w:rsidRDefault="00881181" w:rsidP="00F91843">
      <w:pPr>
        <w:pStyle w:val="ListParagraph"/>
        <w:tabs>
          <w:tab w:val="left" w:pos="1276"/>
        </w:tabs>
        <w:spacing w:line="360" w:lineRule="auto"/>
        <w:rPr>
          <w:sz w:val="24"/>
          <w:szCs w:val="24"/>
          <w:lang w:val="en-GB"/>
        </w:rPr>
      </w:pPr>
      <w:r w:rsidRPr="00F91843">
        <w:rPr>
          <w:sz w:val="24"/>
          <w:szCs w:val="24"/>
          <w:lang w:val="en-GB"/>
        </w:rPr>
        <w:t xml:space="preserve">The NIST SP-39 is highly valuable for organizations that intend to implement a robust and adaptable </w:t>
      </w:r>
      <w:r w:rsidR="00DD025E" w:rsidRPr="00F91843">
        <w:rPr>
          <w:sz w:val="24"/>
          <w:szCs w:val="24"/>
          <w:lang w:val="en-GB"/>
        </w:rPr>
        <w:t>information security structure</w:t>
      </w:r>
      <w:r w:rsidRPr="00F91843">
        <w:rPr>
          <w:sz w:val="24"/>
          <w:szCs w:val="24"/>
          <w:lang w:val="en-GB"/>
        </w:rPr>
        <w:t>.</w:t>
      </w:r>
    </w:p>
    <w:p w:rsidR="00DD025E" w:rsidRPr="00CF138D" w:rsidRDefault="00DD025E" w:rsidP="005E4A0A">
      <w:pPr>
        <w:spacing w:line="360" w:lineRule="auto"/>
        <w:rPr>
          <w:lang w:val="en-GB"/>
        </w:rPr>
      </w:pPr>
    </w:p>
    <w:p w:rsidR="006A17CD" w:rsidRPr="00CF138D" w:rsidRDefault="006A17CD" w:rsidP="00F91843">
      <w:pPr>
        <w:pStyle w:val="Heading1"/>
        <w:numPr>
          <w:ilvl w:val="1"/>
          <w:numId w:val="25"/>
        </w:numPr>
        <w:spacing w:line="360" w:lineRule="auto"/>
        <w:rPr>
          <w:b/>
          <w:bCs/>
          <w:sz w:val="28"/>
          <w:szCs w:val="28"/>
          <w:lang w:val="en-GB"/>
        </w:rPr>
      </w:pPr>
      <w:r w:rsidRPr="00CF138D">
        <w:rPr>
          <w:b/>
          <w:bCs/>
          <w:sz w:val="28"/>
          <w:szCs w:val="28"/>
          <w:lang w:val="en-GB"/>
        </w:rPr>
        <w:t>General Data Protection Regulation (GDPR) 2018</w:t>
      </w:r>
    </w:p>
    <w:p w:rsidR="006A17CD" w:rsidRPr="006A17CD" w:rsidRDefault="006A17CD" w:rsidP="005E4A0A">
      <w:pPr>
        <w:pStyle w:val="ListParagraph"/>
        <w:tabs>
          <w:tab w:val="left" w:pos="1276"/>
        </w:tabs>
        <w:spacing w:line="360" w:lineRule="auto"/>
        <w:ind w:left="0"/>
        <w:jc w:val="both"/>
        <w:rPr>
          <w:sz w:val="24"/>
          <w:szCs w:val="24"/>
          <w:lang w:val="en-GB"/>
        </w:rPr>
      </w:pPr>
      <w:r w:rsidRPr="006A17CD">
        <w:rPr>
          <w:sz w:val="24"/>
          <w:szCs w:val="24"/>
          <w:lang w:val="en-GB"/>
        </w:rPr>
        <w:t>GDPR is a laid down rule that protects how an individual personal data is been used, processed, transferred, or stored. It gives fundamental rights and freedom to an individual rights personal data. The effectiveness of the law can be observed in the latest fine of over 205 million Euros, imposed on British Airways and 110 million Euros on Marriot Hotel Group, due to data compromised of their customer's bank credit card details that was leaked.</w:t>
      </w:r>
    </w:p>
    <w:p w:rsidR="006A17CD" w:rsidRDefault="006A17CD" w:rsidP="005E4A0A">
      <w:pPr>
        <w:pStyle w:val="ListParagraph"/>
        <w:tabs>
          <w:tab w:val="left" w:pos="1276"/>
        </w:tabs>
        <w:spacing w:line="360" w:lineRule="auto"/>
        <w:ind w:left="0"/>
        <w:jc w:val="both"/>
        <w:rPr>
          <w:sz w:val="24"/>
          <w:szCs w:val="24"/>
          <w:lang w:val="en-GB"/>
        </w:rPr>
      </w:pPr>
      <w:r w:rsidRPr="006A17CD">
        <w:rPr>
          <w:sz w:val="24"/>
          <w:szCs w:val="24"/>
          <w:lang w:val="en-GB"/>
        </w:rPr>
        <w:t xml:space="preserve">Article 4 (1) of GDPR defines 'personal data' as information that relates to a natural person and such a person can be identified with particular reference to the concerned person's identifier like the name, identification number or location data or maybe an online identifier []                                                                                                                                                                                                                                                                                                                                                                                                                                                                                                                                                                                                                                                                                                                                                                                                                                                                                                                                                                                                                                                                                                                                                                                                                                                                                                                                                                                                                                                                                                                                                                                                                                                                                                                                                                                                                                                                                                                                                                                                                                                                   </w:t>
      </w:r>
    </w:p>
    <w:p w:rsidR="006A17CD" w:rsidRDefault="006A17CD" w:rsidP="005E4A0A">
      <w:pPr>
        <w:pStyle w:val="ListParagraph"/>
        <w:tabs>
          <w:tab w:val="left" w:pos="1276"/>
        </w:tabs>
        <w:spacing w:line="360" w:lineRule="auto"/>
        <w:ind w:left="0"/>
        <w:jc w:val="both"/>
        <w:rPr>
          <w:sz w:val="24"/>
          <w:szCs w:val="24"/>
          <w:lang w:val="en-GB"/>
        </w:rPr>
      </w:pPr>
    </w:p>
    <w:p w:rsidR="006A17CD" w:rsidRPr="006A17CD" w:rsidRDefault="006A17CD" w:rsidP="005E4A0A">
      <w:pPr>
        <w:pStyle w:val="ListParagraph"/>
        <w:tabs>
          <w:tab w:val="left" w:pos="1276"/>
        </w:tabs>
        <w:spacing w:line="360" w:lineRule="auto"/>
        <w:ind w:left="0"/>
        <w:jc w:val="both"/>
        <w:rPr>
          <w:sz w:val="24"/>
          <w:szCs w:val="24"/>
          <w:lang w:val="en-GB"/>
        </w:rPr>
      </w:pPr>
      <w:r w:rsidRPr="006A17CD">
        <w:rPr>
          <w:sz w:val="24"/>
          <w:szCs w:val="24"/>
          <w:lang w:val="en-GB"/>
        </w:rPr>
        <w:t>The GDPR contains certain principles for safeguarding personal data</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Lawfulness, fairness, and transparency</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Data minimization</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Purpose Limitation</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 xml:space="preserve">Storage </w:t>
      </w:r>
      <w:r w:rsidR="00CF138D">
        <w:rPr>
          <w:sz w:val="24"/>
          <w:szCs w:val="24"/>
          <w:lang w:val="en-GB"/>
        </w:rPr>
        <w:t>L</w:t>
      </w:r>
      <w:r w:rsidRPr="006A17CD">
        <w:rPr>
          <w:sz w:val="24"/>
          <w:szCs w:val="24"/>
          <w:lang w:val="en-GB"/>
        </w:rPr>
        <w:t>imitation</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Accuracy</w:t>
      </w:r>
    </w:p>
    <w:p w:rsidR="006A17CD" w:rsidRPr="006A17CD" w:rsidRDefault="006A17CD" w:rsidP="005E4A0A">
      <w:pPr>
        <w:pStyle w:val="ListParagraph"/>
        <w:numPr>
          <w:ilvl w:val="0"/>
          <w:numId w:val="13"/>
        </w:numPr>
        <w:tabs>
          <w:tab w:val="left" w:pos="1276"/>
        </w:tabs>
        <w:spacing w:line="360" w:lineRule="auto"/>
        <w:jc w:val="both"/>
        <w:rPr>
          <w:sz w:val="24"/>
          <w:szCs w:val="24"/>
          <w:lang w:val="en-GB"/>
        </w:rPr>
      </w:pPr>
      <w:r w:rsidRPr="006A17CD">
        <w:rPr>
          <w:sz w:val="24"/>
          <w:szCs w:val="24"/>
          <w:lang w:val="en-GB"/>
        </w:rPr>
        <w:t>Accountability</w:t>
      </w:r>
    </w:p>
    <w:p w:rsidR="00D25411" w:rsidRDefault="00CF138D" w:rsidP="005E4A0A">
      <w:pPr>
        <w:pStyle w:val="ListParagraph"/>
        <w:numPr>
          <w:ilvl w:val="0"/>
          <w:numId w:val="13"/>
        </w:numPr>
        <w:tabs>
          <w:tab w:val="left" w:pos="1276"/>
        </w:tabs>
        <w:spacing w:line="360" w:lineRule="auto"/>
        <w:jc w:val="both"/>
        <w:rPr>
          <w:sz w:val="24"/>
          <w:szCs w:val="24"/>
          <w:lang w:val="en-GB"/>
        </w:rPr>
      </w:pPr>
      <w:r>
        <w:rPr>
          <w:sz w:val="24"/>
          <w:szCs w:val="24"/>
          <w:lang w:val="en-GB"/>
        </w:rPr>
        <w:t xml:space="preserve">Confidentiality </w:t>
      </w:r>
      <w:r w:rsidR="006A17CD" w:rsidRPr="006A17CD">
        <w:rPr>
          <w:sz w:val="24"/>
          <w:szCs w:val="24"/>
          <w:lang w:val="en-GB"/>
        </w:rPr>
        <w:t xml:space="preserve">and </w:t>
      </w:r>
      <w:r>
        <w:rPr>
          <w:sz w:val="24"/>
          <w:szCs w:val="24"/>
          <w:lang w:val="en-GB"/>
        </w:rPr>
        <w:t>Integrity</w:t>
      </w:r>
    </w:p>
    <w:p w:rsidR="00CF138D" w:rsidRPr="00CF138D" w:rsidRDefault="00CF138D" w:rsidP="005E4A0A">
      <w:pPr>
        <w:spacing w:line="360" w:lineRule="auto"/>
        <w:rPr>
          <w:lang w:val="en-GB"/>
        </w:rPr>
      </w:pPr>
    </w:p>
    <w:p w:rsidR="001E0CE2" w:rsidRPr="00CF138D" w:rsidRDefault="001E0CE2" w:rsidP="00F91843">
      <w:pPr>
        <w:pStyle w:val="Heading1"/>
        <w:numPr>
          <w:ilvl w:val="1"/>
          <w:numId w:val="25"/>
        </w:numPr>
        <w:spacing w:line="360" w:lineRule="auto"/>
        <w:rPr>
          <w:b/>
          <w:bCs/>
          <w:sz w:val="28"/>
          <w:szCs w:val="28"/>
          <w:lang w:val="en-GB"/>
        </w:rPr>
      </w:pPr>
      <w:r w:rsidRPr="00CF138D">
        <w:rPr>
          <w:b/>
          <w:bCs/>
          <w:sz w:val="28"/>
          <w:szCs w:val="28"/>
          <w:lang w:val="en-GB"/>
        </w:rPr>
        <w:t>Payment Card Industry Data Security Standards (PCI DSS)</w:t>
      </w:r>
    </w:p>
    <w:p w:rsidR="001E0CE2" w:rsidRPr="00BC72D1" w:rsidRDefault="001E0CE2" w:rsidP="005E4A0A">
      <w:pPr>
        <w:spacing w:line="360" w:lineRule="auto"/>
        <w:jc w:val="both"/>
        <w:rPr>
          <w:sz w:val="24"/>
          <w:szCs w:val="24"/>
          <w:lang w:val="en-GB"/>
        </w:rPr>
      </w:pPr>
      <w:r w:rsidRPr="001E0CE2">
        <w:rPr>
          <w:sz w:val="24"/>
          <w:szCs w:val="24"/>
          <w:lang w:val="en-GB"/>
        </w:rPr>
        <w:t>PCI DSS is a security standard and technical operational requirement implemented by the PCI Security Standard Council, to protect cardholders' data. Any organization or company that stores, processes, or transmits data belonging to cardholders is bond by this standard</w:t>
      </w:r>
    </w:p>
    <w:p w:rsidR="001E0CE2" w:rsidRPr="001E0CE2" w:rsidRDefault="001E0CE2" w:rsidP="00F91843">
      <w:pPr>
        <w:pStyle w:val="Heading2"/>
        <w:numPr>
          <w:ilvl w:val="2"/>
          <w:numId w:val="25"/>
        </w:numPr>
        <w:spacing w:line="360" w:lineRule="auto"/>
        <w:rPr>
          <w:lang w:val="en-GB"/>
        </w:rPr>
      </w:pPr>
      <w:r w:rsidRPr="001E0CE2">
        <w:rPr>
          <w:lang w:val="en-GB"/>
        </w:rPr>
        <w:t>PCI DSS operates on 3 steps</w:t>
      </w:r>
    </w:p>
    <w:p w:rsidR="001E0CE2" w:rsidRPr="001E0CE2" w:rsidRDefault="001E0CE2" w:rsidP="005E4A0A">
      <w:pPr>
        <w:spacing w:line="360" w:lineRule="auto"/>
        <w:jc w:val="both"/>
        <w:rPr>
          <w:sz w:val="24"/>
          <w:szCs w:val="24"/>
          <w:lang w:val="en-GB"/>
        </w:rPr>
      </w:pPr>
      <w:r w:rsidRPr="001E0CE2">
        <w:rPr>
          <w:b/>
          <w:bCs/>
          <w:sz w:val="24"/>
          <w:szCs w:val="24"/>
          <w:lang w:val="en-GB"/>
        </w:rPr>
        <w:t>Assess:</w:t>
      </w:r>
      <w:r w:rsidRPr="001E0CE2">
        <w:rPr>
          <w:sz w:val="24"/>
          <w:szCs w:val="24"/>
          <w:lang w:val="en-GB"/>
        </w:rPr>
        <w:t xml:space="preserve"> Identifying all locations of cardholder data, while taking an inventory of IT assets and business processes for payment </w:t>
      </w:r>
      <w:r w:rsidR="00E212BA">
        <w:rPr>
          <w:sz w:val="24"/>
          <w:szCs w:val="24"/>
          <w:lang w:val="en-GB"/>
        </w:rPr>
        <w:t>cards</w:t>
      </w:r>
      <w:r>
        <w:rPr>
          <w:sz w:val="24"/>
          <w:szCs w:val="24"/>
          <w:lang w:val="en-GB"/>
        </w:rPr>
        <w:t>.</w:t>
      </w:r>
    </w:p>
    <w:p w:rsidR="001E0CE2" w:rsidRPr="001E0CE2" w:rsidRDefault="001E0CE2" w:rsidP="005E4A0A">
      <w:pPr>
        <w:spacing w:line="360" w:lineRule="auto"/>
        <w:jc w:val="both"/>
        <w:rPr>
          <w:sz w:val="24"/>
          <w:szCs w:val="24"/>
          <w:lang w:val="en-GB"/>
        </w:rPr>
      </w:pPr>
      <w:r w:rsidRPr="001E0CE2">
        <w:rPr>
          <w:b/>
          <w:bCs/>
          <w:sz w:val="24"/>
          <w:szCs w:val="24"/>
          <w:lang w:val="en-GB"/>
        </w:rPr>
        <w:t>Repair:</w:t>
      </w:r>
      <w:r w:rsidRPr="001E0CE2">
        <w:rPr>
          <w:sz w:val="24"/>
          <w:szCs w:val="24"/>
          <w:lang w:val="en-GB"/>
        </w:rPr>
        <w:t xml:space="preserve"> fixing identified vulnerabilities, and removing any unwanted or old data.</w:t>
      </w:r>
    </w:p>
    <w:p w:rsidR="001E0CE2" w:rsidRPr="001E0CE2" w:rsidRDefault="001E0CE2" w:rsidP="005E4A0A">
      <w:pPr>
        <w:spacing w:line="360" w:lineRule="auto"/>
        <w:jc w:val="both"/>
        <w:rPr>
          <w:sz w:val="24"/>
          <w:szCs w:val="24"/>
          <w:lang w:val="en-GB"/>
        </w:rPr>
      </w:pPr>
      <w:r w:rsidRPr="001E0CE2">
        <w:rPr>
          <w:b/>
          <w:bCs/>
          <w:sz w:val="24"/>
          <w:szCs w:val="24"/>
          <w:lang w:val="en-GB"/>
        </w:rPr>
        <w:t>Report:</w:t>
      </w:r>
      <w:r w:rsidRPr="001E0CE2">
        <w:rPr>
          <w:sz w:val="24"/>
          <w:szCs w:val="24"/>
          <w:lang w:val="en-GB"/>
        </w:rPr>
        <w:t xml:space="preserve"> document assessment and mitigation details.</w:t>
      </w:r>
    </w:p>
    <w:p w:rsidR="001E0CE2" w:rsidRPr="001E0CE2" w:rsidRDefault="001E0CE2" w:rsidP="005E4A0A">
      <w:pPr>
        <w:spacing w:line="360" w:lineRule="auto"/>
        <w:jc w:val="both"/>
        <w:rPr>
          <w:sz w:val="24"/>
          <w:szCs w:val="24"/>
          <w:lang w:val="en-GB"/>
        </w:rPr>
      </w:pPr>
      <w:r w:rsidRPr="001E0CE2">
        <w:rPr>
          <w:sz w:val="24"/>
          <w:szCs w:val="24"/>
          <w:lang w:val="en-GB"/>
        </w:rPr>
        <w:t>This standard comprises requirements that cover different aspects of information security of users' card details.</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PCI Data security standard</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PIN Transaction Security</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Payment Application Data Security Standard (PA-DSS)</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PCI Point-to-Point Encryption Standard (P2PE)</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PCI Card Production Logical Security Requirements and Physical Security</w:t>
      </w:r>
    </w:p>
    <w:p w:rsidR="001E0CE2" w:rsidRPr="00547BBB" w:rsidRDefault="001E0CE2" w:rsidP="005E4A0A">
      <w:pPr>
        <w:pStyle w:val="ListParagraph"/>
        <w:numPr>
          <w:ilvl w:val="0"/>
          <w:numId w:val="14"/>
        </w:numPr>
        <w:spacing w:line="360" w:lineRule="auto"/>
        <w:jc w:val="both"/>
        <w:rPr>
          <w:sz w:val="24"/>
          <w:szCs w:val="24"/>
          <w:lang w:val="en-GB"/>
        </w:rPr>
      </w:pPr>
      <w:r w:rsidRPr="00547BBB">
        <w:rPr>
          <w:sz w:val="24"/>
          <w:szCs w:val="24"/>
          <w:lang w:val="en-GB"/>
        </w:rPr>
        <w:t>Token Service Provider Security Requirement</w:t>
      </w:r>
    </w:p>
    <w:p w:rsidR="001E0CE2" w:rsidRDefault="001E0CE2" w:rsidP="005E4A0A">
      <w:pPr>
        <w:spacing w:line="360" w:lineRule="auto"/>
        <w:jc w:val="both"/>
        <w:rPr>
          <w:sz w:val="24"/>
          <w:szCs w:val="24"/>
          <w:lang w:val="en-GB"/>
        </w:rPr>
      </w:pPr>
    </w:p>
    <w:p w:rsidR="00CF138D" w:rsidRPr="00C24BF0" w:rsidRDefault="00CF138D" w:rsidP="005E4A0A">
      <w:pPr>
        <w:spacing w:line="360" w:lineRule="auto"/>
        <w:jc w:val="both"/>
        <w:rPr>
          <w:sz w:val="24"/>
          <w:szCs w:val="24"/>
          <w:lang w:val="en-GB"/>
        </w:rPr>
      </w:pPr>
      <w:r w:rsidRPr="007033D7">
        <w:rPr>
          <w:sz w:val="24"/>
          <w:szCs w:val="24"/>
          <w:lang w:val="en-GB"/>
        </w:rPr>
        <w:t>To Develop a comprehensive security policy for NatureGarden, I considered various aspects of information security and aligned them with widely recognized and acceptable security frameworks. I have discussed several security models and frameworks like ISO/EC 27001, ITIL, COBIT, ISO 3100, NIST SP 800-39,</w:t>
      </w:r>
      <w:r>
        <w:rPr>
          <w:sz w:val="24"/>
          <w:szCs w:val="24"/>
          <w:lang w:val="en-GB"/>
        </w:rPr>
        <w:t xml:space="preserve"> </w:t>
      </w:r>
      <w:r w:rsidRPr="007033D7">
        <w:rPr>
          <w:sz w:val="24"/>
          <w:szCs w:val="24"/>
          <w:lang w:val="en-GB"/>
        </w:rPr>
        <w:t>GDPR 2018</w:t>
      </w:r>
      <w:r>
        <w:rPr>
          <w:sz w:val="24"/>
          <w:szCs w:val="24"/>
          <w:lang w:val="en-GB"/>
        </w:rPr>
        <w:t>, and the PCI DSS</w:t>
      </w:r>
      <w:r w:rsidRPr="007033D7">
        <w:rPr>
          <w:sz w:val="24"/>
          <w:szCs w:val="24"/>
          <w:lang w:val="en-GB"/>
        </w:rPr>
        <w:t>. These frameworks and models will guide the development of these security policies.</w:t>
      </w:r>
    </w:p>
    <w:p w:rsidR="00CF138D" w:rsidRDefault="00CF138D" w:rsidP="005E4A0A">
      <w:pPr>
        <w:spacing w:line="360" w:lineRule="auto"/>
        <w:jc w:val="both"/>
        <w:rPr>
          <w:sz w:val="24"/>
          <w:szCs w:val="24"/>
          <w:lang w:val="en-GB"/>
        </w:rPr>
      </w:pPr>
    </w:p>
    <w:p w:rsidR="00CF138D" w:rsidRDefault="00CF138D" w:rsidP="005E4A0A">
      <w:pPr>
        <w:spacing w:line="360" w:lineRule="auto"/>
        <w:jc w:val="both"/>
        <w:rPr>
          <w:sz w:val="24"/>
          <w:szCs w:val="24"/>
          <w:lang w:val="en-GB"/>
        </w:rPr>
      </w:pPr>
    </w:p>
    <w:p w:rsidR="00BC72D1" w:rsidRDefault="00BC72D1" w:rsidP="005E4A0A">
      <w:pPr>
        <w:spacing w:line="360" w:lineRule="auto"/>
        <w:jc w:val="both"/>
        <w:rPr>
          <w:sz w:val="24"/>
          <w:szCs w:val="24"/>
          <w:lang w:val="en-GB"/>
        </w:rPr>
      </w:pPr>
    </w:p>
    <w:p w:rsidR="00C24BF0" w:rsidRPr="00CF138D" w:rsidRDefault="00F91843" w:rsidP="005E4A0A">
      <w:pPr>
        <w:pStyle w:val="Heading1"/>
        <w:spacing w:line="360" w:lineRule="auto"/>
        <w:rPr>
          <w:b/>
          <w:bCs/>
          <w:sz w:val="28"/>
          <w:szCs w:val="28"/>
          <w:lang w:val="en-GB"/>
        </w:rPr>
      </w:pPr>
      <w:r>
        <w:rPr>
          <w:b/>
          <w:bCs/>
          <w:sz w:val="28"/>
          <w:szCs w:val="28"/>
          <w:lang w:val="en-GB"/>
        </w:rPr>
        <w:t xml:space="preserve">3. </w:t>
      </w:r>
      <w:r w:rsidR="00C24BF0" w:rsidRPr="00CF138D">
        <w:rPr>
          <w:b/>
          <w:bCs/>
          <w:sz w:val="28"/>
          <w:szCs w:val="28"/>
          <w:lang w:val="en-GB"/>
        </w:rPr>
        <w:t>NatureGarden Information Security Policy</w:t>
      </w:r>
    </w:p>
    <w:p w:rsidR="00C24BF0" w:rsidRPr="00C24BF0" w:rsidRDefault="00F91843" w:rsidP="005E4A0A">
      <w:pPr>
        <w:pStyle w:val="Heading2"/>
        <w:spacing w:line="360" w:lineRule="auto"/>
        <w:rPr>
          <w:lang w:val="en-GB"/>
        </w:rPr>
      </w:pPr>
      <w:r>
        <w:rPr>
          <w:lang w:val="en-GB"/>
        </w:rPr>
        <w:t>3.</w:t>
      </w:r>
      <w:r w:rsidR="00C24BF0" w:rsidRPr="00C24BF0">
        <w:rPr>
          <w:lang w:val="en-GB"/>
        </w:rPr>
        <w:t>1</w:t>
      </w:r>
      <w:r>
        <w:rPr>
          <w:lang w:val="en-GB"/>
        </w:rPr>
        <w:t xml:space="preserve">. </w:t>
      </w:r>
      <w:r w:rsidR="00C24BF0" w:rsidRPr="007033D7">
        <w:rPr>
          <w:lang w:val="en-GB"/>
        </w:rPr>
        <w:t>Introduction</w:t>
      </w:r>
    </w:p>
    <w:p w:rsidR="00C24BF0" w:rsidRPr="007033D7" w:rsidRDefault="00C24BF0" w:rsidP="005E4A0A">
      <w:pPr>
        <w:pStyle w:val="ListParagraph"/>
        <w:tabs>
          <w:tab w:val="left" w:pos="1843"/>
        </w:tabs>
        <w:spacing w:line="360" w:lineRule="auto"/>
        <w:ind w:left="0"/>
        <w:jc w:val="both"/>
        <w:rPr>
          <w:b/>
          <w:bCs/>
          <w:sz w:val="24"/>
          <w:szCs w:val="24"/>
          <w:lang w:val="en-GB"/>
        </w:rPr>
      </w:pPr>
      <w:r w:rsidRPr="007033D7">
        <w:rPr>
          <w:b/>
          <w:bCs/>
          <w:sz w:val="24"/>
          <w:szCs w:val="24"/>
          <w:lang w:val="en-GB"/>
        </w:rPr>
        <w:t>Overview of NatureGarden (NG) and its global presence.</w:t>
      </w:r>
    </w:p>
    <w:p w:rsidR="007033D7"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 xml:space="preserve"> "NatureGarden (NG) sells products that are used to maintain healthy living and is one of the most sought-after brands in the world. NG has an extensive presence around the globe. The company uses cloud services to deliver IT services to its staff and clients. It is estimated that almost 95% of the company's network is wireless-based. The company also has a massive online presence and social media presence to promote its activities.</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Information security incidents can give rise to embarrassment, financial loss, non-compliance with standards and legislation, as well as possible sanctions that could be awarded made against the above organisation.</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This comprehensive Information Security Policy aligns ‘Information Risk Management Policy’ and ‘Data Protection Policy’. This is to provide high-level guidance and support for NatureGarden’s risk-based information security controls.</w:t>
      </w:r>
    </w:p>
    <w:p w:rsidR="00C24BF0" w:rsidRPr="00CF138D" w:rsidRDefault="00C24BF0" w:rsidP="005E4A0A">
      <w:pPr>
        <w:pStyle w:val="Heading2"/>
        <w:spacing w:line="360" w:lineRule="auto"/>
        <w:rPr>
          <w:lang w:val="en-GB"/>
        </w:rPr>
      </w:pPr>
    </w:p>
    <w:p w:rsidR="00C24BF0" w:rsidRPr="00CF138D" w:rsidRDefault="00F91843" w:rsidP="005E4A0A">
      <w:pPr>
        <w:pStyle w:val="Heading2"/>
        <w:spacing w:line="360" w:lineRule="auto"/>
        <w:rPr>
          <w:lang w:val="en-GB"/>
        </w:rPr>
      </w:pPr>
      <w:r>
        <w:rPr>
          <w:lang w:val="en-GB"/>
        </w:rPr>
        <w:t>3.</w:t>
      </w:r>
      <w:r w:rsidR="00C24BF0" w:rsidRPr="00CF138D">
        <w:rPr>
          <w:lang w:val="en-GB"/>
        </w:rPr>
        <w:t>2. Scope</w:t>
      </w:r>
    </w:p>
    <w:p w:rsidR="00C24BF0" w:rsidRPr="00C24BF0" w:rsidRDefault="00C24BF0" w:rsidP="005E4A0A">
      <w:pPr>
        <w:pStyle w:val="ListParagraph"/>
        <w:tabs>
          <w:tab w:val="left" w:pos="1843"/>
        </w:tabs>
        <w:spacing w:line="360" w:lineRule="auto"/>
        <w:ind w:left="0"/>
        <w:jc w:val="both"/>
        <w:rPr>
          <w:sz w:val="24"/>
          <w:szCs w:val="24"/>
          <w:lang w:val="en-GB"/>
        </w:rPr>
      </w:pPr>
      <w:r w:rsidRPr="00CF138D">
        <w:rPr>
          <w:sz w:val="24"/>
          <w:szCs w:val="24"/>
          <w:lang w:val="en-GB"/>
        </w:rPr>
        <w:t>This Information</w:t>
      </w:r>
      <w:r w:rsidRPr="00C24BF0">
        <w:rPr>
          <w:sz w:val="24"/>
          <w:szCs w:val="24"/>
          <w:lang w:val="en-GB"/>
        </w:rPr>
        <w:t xml:space="preserve"> Security Policy and its supporting controls, processes, and procedures apply to all information used at NatureGarden, in all formats. This includes information processed by other organisations in their dealings with NatureGarden,</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inclusion of all employees, contractors, clients, and third parties accessing NatureGarden network/resources, Including personal device usage for both staff and clients.</w:t>
      </w:r>
    </w:p>
    <w:p w:rsidR="00C24BF0" w:rsidRPr="00C24BF0" w:rsidRDefault="00C24BF0" w:rsidP="005E4A0A">
      <w:pPr>
        <w:pStyle w:val="Heading2"/>
        <w:spacing w:line="360" w:lineRule="auto"/>
        <w:rPr>
          <w:lang w:val="en-GB"/>
        </w:rPr>
      </w:pPr>
    </w:p>
    <w:p w:rsidR="00C24BF0" w:rsidRPr="00CF138D" w:rsidRDefault="00F91843" w:rsidP="005E4A0A">
      <w:pPr>
        <w:pStyle w:val="Heading2"/>
        <w:spacing w:line="360" w:lineRule="auto"/>
        <w:rPr>
          <w:lang w:val="en-GB"/>
        </w:rPr>
      </w:pPr>
      <w:r>
        <w:rPr>
          <w:lang w:val="en-GB"/>
        </w:rPr>
        <w:t>3.</w:t>
      </w:r>
      <w:r w:rsidR="00C24BF0" w:rsidRPr="00CF138D">
        <w:rPr>
          <w:lang w:val="en-GB"/>
        </w:rPr>
        <w:t>3. Information Security Objectives</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The following are the objectives of this information security:</w:t>
      </w:r>
    </w:p>
    <w:p w:rsidR="00C24BF0" w:rsidRPr="00C24BF0" w:rsidRDefault="00C24BF0" w:rsidP="00DD025E">
      <w:pPr>
        <w:pStyle w:val="ListParagraph"/>
        <w:numPr>
          <w:ilvl w:val="0"/>
          <w:numId w:val="20"/>
        </w:numPr>
        <w:tabs>
          <w:tab w:val="left" w:pos="1843"/>
        </w:tabs>
        <w:spacing w:line="360" w:lineRule="auto"/>
        <w:jc w:val="both"/>
        <w:rPr>
          <w:sz w:val="24"/>
          <w:szCs w:val="24"/>
          <w:lang w:val="en-GB"/>
        </w:rPr>
      </w:pPr>
      <w:r w:rsidRPr="00C24BF0">
        <w:rPr>
          <w:sz w:val="24"/>
          <w:szCs w:val="24"/>
          <w:lang w:val="en-GB"/>
        </w:rPr>
        <w:t>Protecting the confidentiality, integrity, and availability of information assets.</w:t>
      </w:r>
    </w:p>
    <w:p w:rsidR="00C24BF0" w:rsidRPr="00C24BF0" w:rsidRDefault="00C24BF0" w:rsidP="00DD025E">
      <w:pPr>
        <w:pStyle w:val="ListParagraph"/>
        <w:numPr>
          <w:ilvl w:val="0"/>
          <w:numId w:val="20"/>
        </w:numPr>
        <w:tabs>
          <w:tab w:val="left" w:pos="1843"/>
        </w:tabs>
        <w:spacing w:line="360" w:lineRule="auto"/>
        <w:jc w:val="both"/>
        <w:rPr>
          <w:sz w:val="24"/>
          <w:szCs w:val="24"/>
          <w:lang w:val="en-GB"/>
        </w:rPr>
      </w:pPr>
      <w:r w:rsidRPr="00C24BF0">
        <w:rPr>
          <w:sz w:val="24"/>
          <w:szCs w:val="24"/>
          <w:lang w:val="en-GB"/>
        </w:rPr>
        <w:t>Ensuring compliance with relevant laws, regulations, and industry standards.</w:t>
      </w:r>
    </w:p>
    <w:p w:rsidR="00C24BF0" w:rsidRPr="00C24BF0" w:rsidRDefault="00C24BF0" w:rsidP="00DD025E">
      <w:pPr>
        <w:pStyle w:val="ListParagraph"/>
        <w:numPr>
          <w:ilvl w:val="0"/>
          <w:numId w:val="20"/>
        </w:numPr>
        <w:tabs>
          <w:tab w:val="left" w:pos="1843"/>
        </w:tabs>
        <w:spacing w:line="360" w:lineRule="auto"/>
        <w:jc w:val="both"/>
        <w:rPr>
          <w:sz w:val="24"/>
          <w:szCs w:val="24"/>
          <w:lang w:val="en-GB"/>
        </w:rPr>
      </w:pPr>
      <w:r w:rsidRPr="00C24BF0">
        <w:rPr>
          <w:sz w:val="24"/>
          <w:szCs w:val="24"/>
          <w:lang w:val="en-GB"/>
        </w:rPr>
        <w:t>Safeguarding personal staff and client data.</w:t>
      </w:r>
    </w:p>
    <w:p w:rsidR="00C24BF0" w:rsidRPr="00C24BF0" w:rsidRDefault="00C24BF0" w:rsidP="00DD025E">
      <w:pPr>
        <w:pStyle w:val="ListParagraph"/>
        <w:numPr>
          <w:ilvl w:val="0"/>
          <w:numId w:val="20"/>
        </w:numPr>
        <w:tabs>
          <w:tab w:val="left" w:pos="1843"/>
        </w:tabs>
        <w:spacing w:line="360" w:lineRule="auto"/>
        <w:jc w:val="both"/>
        <w:rPr>
          <w:sz w:val="24"/>
          <w:szCs w:val="24"/>
          <w:lang w:val="en-GB"/>
        </w:rPr>
      </w:pPr>
      <w:r w:rsidRPr="00C24BF0">
        <w:rPr>
          <w:sz w:val="24"/>
          <w:szCs w:val="24"/>
          <w:lang w:val="en-GB"/>
        </w:rPr>
        <w:t>Securing NG's intellectual property.</w:t>
      </w:r>
    </w:p>
    <w:p w:rsidR="00547BBB" w:rsidRDefault="00547BBB" w:rsidP="005E4A0A">
      <w:pPr>
        <w:pStyle w:val="ListParagraph"/>
        <w:tabs>
          <w:tab w:val="left" w:pos="1843"/>
        </w:tabs>
        <w:spacing w:line="360" w:lineRule="auto"/>
        <w:ind w:left="0"/>
        <w:jc w:val="both"/>
        <w:rPr>
          <w:sz w:val="24"/>
          <w:szCs w:val="24"/>
          <w:lang w:val="en-GB"/>
        </w:rPr>
      </w:pPr>
    </w:p>
    <w:p w:rsidR="00547BBB" w:rsidRDefault="00547BBB" w:rsidP="005E4A0A">
      <w:pPr>
        <w:pStyle w:val="ListParagraph"/>
        <w:tabs>
          <w:tab w:val="left" w:pos="1843"/>
        </w:tabs>
        <w:spacing w:line="360" w:lineRule="auto"/>
        <w:ind w:left="0"/>
        <w:jc w:val="both"/>
        <w:rPr>
          <w:sz w:val="24"/>
          <w:szCs w:val="24"/>
          <w:lang w:val="en-GB"/>
        </w:rPr>
      </w:pPr>
    </w:p>
    <w:p w:rsidR="00C24BF0" w:rsidRPr="007033D7" w:rsidRDefault="00F91843" w:rsidP="005E4A0A">
      <w:pPr>
        <w:pStyle w:val="Heading2"/>
        <w:spacing w:line="360" w:lineRule="auto"/>
        <w:rPr>
          <w:lang w:val="en-GB"/>
        </w:rPr>
      </w:pPr>
      <w:r>
        <w:rPr>
          <w:lang w:val="en-GB"/>
        </w:rPr>
        <w:t>3.</w:t>
      </w:r>
      <w:r w:rsidR="00CF138D">
        <w:rPr>
          <w:lang w:val="en-GB"/>
        </w:rPr>
        <w:t xml:space="preserve">4. </w:t>
      </w:r>
      <w:r w:rsidR="00C24BF0" w:rsidRPr="007033D7">
        <w:rPr>
          <w:lang w:val="en-GB"/>
        </w:rPr>
        <w:t>Policy Statement</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 xml:space="preserve">It is NatureGarden’s responsibility to ensure that </w:t>
      </w:r>
      <w:r w:rsidR="00DD025E">
        <w:rPr>
          <w:sz w:val="24"/>
          <w:szCs w:val="24"/>
          <w:lang w:val="en-GB"/>
        </w:rPr>
        <w:t xml:space="preserve">all customer's and </w:t>
      </w:r>
      <w:r w:rsidR="00F91843">
        <w:rPr>
          <w:sz w:val="24"/>
          <w:szCs w:val="24"/>
          <w:lang w:val="en-GB"/>
        </w:rPr>
        <w:t>employees’</w:t>
      </w:r>
      <w:r w:rsidR="00DD025E">
        <w:rPr>
          <w:sz w:val="24"/>
          <w:szCs w:val="24"/>
          <w:lang w:val="en-GB"/>
        </w:rPr>
        <w:t xml:space="preserve"> </w:t>
      </w:r>
      <w:r w:rsidRPr="00C24BF0">
        <w:rPr>
          <w:sz w:val="24"/>
          <w:szCs w:val="24"/>
          <w:lang w:val="en-GB"/>
        </w:rPr>
        <w:t xml:space="preserve">information </w:t>
      </w:r>
      <w:r w:rsidR="00CF50CD">
        <w:rPr>
          <w:sz w:val="24"/>
          <w:szCs w:val="24"/>
          <w:lang w:val="en-GB"/>
        </w:rPr>
        <w:t>is</w:t>
      </w:r>
      <w:r w:rsidR="00F91843">
        <w:rPr>
          <w:sz w:val="24"/>
          <w:szCs w:val="24"/>
          <w:lang w:val="en-GB"/>
        </w:rPr>
        <w:t xml:space="preserve"> </w:t>
      </w:r>
      <w:r w:rsidRPr="00C24BF0">
        <w:rPr>
          <w:sz w:val="24"/>
          <w:szCs w:val="24"/>
          <w:lang w:val="en-GB"/>
        </w:rPr>
        <w:t>protected from a loss of:</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 xml:space="preserve">•Confidentiality – information will be accessible only to </w:t>
      </w:r>
      <w:r>
        <w:rPr>
          <w:sz w:val="24"/>
          <w:szCs w:val="24"/>
          <w:lang w:val="en-GB"/>
        </w:rPr>
        <w:t>authorized</w:t>
      </w:r>
      <w:r w:rsidRPr="00C24BF0">
        <w:rPr>
          <w:sz w:val="24"/>
          <w:szCs w:val="24"/>
          <w:lang w:val="en-GB"/>
        </w:rPr>
        <w:t xml:space="preserve"> individuals</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•Integrity – the accuracy and completeness of information will be maintained</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 xml:space="preserve">•Availability – information will be accessible to </w:t>
      </w:r>
      <w:r>
        <w:rPr>
          <w:sz w:val="24"/>
          <w:szCs w:val="24"/>
          <w:lang w:val="en-GB"/>
        </w:rPr>
        <w:t>authorized</w:t>
      </w:r>
      <w:r w:rsidRPr="00C24BF0">
        <w:rPr>
          <w:sz w:val="24"/>
          <w:szCs w:val="24"/>
          <w:lang w:val="en-GB"/>
        </w:rPr>
        <w:t xml:space="preserve"> users and processes when required</w:t>
      </w:r>
    </w:p>
    <w:p w:rsidR="00C24BF0" w:rsidRPr="00C24BF0" w:rsidRDefault="00C24BF0" w:rsidP="005E4A0A">
      <w:pPr>
        <w:pStyle w:val="ListParagraph"/>
        <w:tabs>
          <w:tab w:val="left" w:pos="1843"/>
        </w:tabs>
        <w:spacing w:line="360" w:lineRule="auto"/>
        <w:ind w:left="0"/>
        <w:jc w:val="both"/>
        <w:rPr>
          <w:sz w:val="24"/>
          <w:szCs w:val="24"/>
          <w:lang w:val="en-GB"/>
        </w:rPr>
      </w:pPr>
    </w:p>
    <w:p w:rsidR="00C24BF0" w:rsidRPr="007033D7" w:rsidRDefault="00F91843" w:rsidP="005E4A0A">
      <w:pPr>
        <w:pStyle w:val="Heading2"/>
        <w:spacing w:line="360" w:lineRule="auto"/>
        <w:rPr>
          <w:lang w:val="en-GB"/>
        </w:rPr>
      </w:pPr>
      <w:r>
        <w:rPr>
          <w:lang w:val="en-GB"/>
        </w:rPr>
        <w:t>3.</w:t>
      </w:r>
      <w:r w:rsidR="00CF138D">
        <w:rPr>
          <w:lang w:val="en-GB"/>
        </w:rPr>
        <w:t>5</w:t>
      </w:r>
      <w:r w:rsidR="00C24BF0" w:rsidRPr="007033D7">
        <w:rPr>
          <w:lang w:val="en-GB"/>
        </w:rPr>
        <w:t>. Regulatory Compliance and Monitoring</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Adherence to ISO 27001, NIST SP 800-39, ISO 31000, ITIL, and COBIT standards.</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Compliance with the controls in this policy will be regulated and monitored by the Infosec team and reported to the information governance board.</w:t>
      </w:r>
    </w:p>
    <w:p w:rsidR="00C24BF0" w:rsidRPr="007033D7" w:rsidRDefault="00C24BF0" w:rsidP="005E4A0A">
      <w:pPr>
        <w:pStyle w:val="ListParagraph"/>
        <w:tabs>
          <w:tab w:val="left" w:pos="1843"/>
        </w:tabs>
        <w:spacing w:line="360" w:lineRule="auto"/>
        <w:ind w:left="0"/>
        <w:jc w:val="both"/>
        <w:rPr>
          <w:b/>
          <w:bCs/>
          <w:sz w:val="24"/>
          <w:szCs w:val="24"/>
          <w:lang w:val="en-GB"/>
        </w:rPr>
      </w:pPr>
    </w:p>
    <w:p w:rsidR="00C24BF0" w:rsidRPr="00CF138D" w:rsidRDefault="00F91843" w:rsidP="005E4A0A">
      <w:pPr>
        <w:pStyle w:val="Heading2"/>
        <w:spacing w:line="360" w:lineRule="auto"/>
        <w:rPr>
          <w:lang w:val="en-GB"/>
        </w:rPr>
      </w:pPr>
      <w:r>
        <w:rPr>
          <w:lang w:val="en-GB"/>
        </w:rPr>
        <w:t>3.</w:t>
      </w:r>
      <w:r w:rsidR="00CF138D" w:rsidRPr="00CF138D">
        <w:rPr>
          <w:lang w:val="en-GB"/>
        </w:rPr>
        <w:t>6</w:t>
      </w:r>
      <w:r w:rsidR="00C24BF0" w:rsidRPr="00CF138D">
        <w:rPr>
          <w:lang w:val="en-GB"/>
        </w:rPr>
        <w:t>. Risk Management</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 xml:space="preserve">NatureGarden will implement an Information Security Management System based on certified standards as required. It will be mindful of the approaches adopted by its stakeholders, including research partners. This will be achieved by Identifying, assessing, and managing information security risks. </w:t>
      </w:r>
      <w:r w:rsidR="006660F3">
        <w:rPr>
          <w:sz w:val="24"/>
          <w:szCs w:val="24"/>
          <w:lang w:val="en-GB"/>
        </w:rPr>
        <w:t>The adoption</w:t>
      </w:r>
      <w:r w:rsidRPr="00C24BF0">
        <w:rPr>
          <w:sz w:val="24"/>
          <w:szCs w:val="24"/>
          <w:lang w:val="en-GB"/>
        </w:rPr>
        <w:t xml:space="preserve"> of ISO 31000</w:t>
      </w:r>
      <w:r w:rsidR="00DD025E">
        <w:rPr>
          <w:sz w:val="24"/>
          <w:szCs w:val="24"/>
          <w:lang w:val="en-GB"/>
        </w:rPr>
        <w:t>, COBIT, and ISO/IEC 27001</w:t>
      </w:r>
      <w:r w:rsidRPr="00C24BF0">
        <w:rPr>
          <w:sz w:val="24"/>
          <w:szCs w:val="24"/>
          <w:lang w:val="en-GB"/>
        </w:rPr>
        <w:t xml:space="preserve"> </w:t>
      </w:r>
      <w:r w:rsidR="006660F3">
        <w:rPr>
          <w:sz w:val="24"/>
          <w:szCs w:val="24"/>
          <w:lang w:val="en-GB"/>
        </w:rPr>
        <w:t>standards will guide the</w:t>
      </w:r>
      <w:r w:rsidRPr="00C24BF0">
        <w:rPr>
          <w:sz w:val="24"/>
          <w:szCs w:val="24"/>
          <w:lang w:val="en-GB"/>
        </w:rPr>
        <w:t xml:space="preserve"> risk management processes</w:t>
      </w:r>
      <w:r w:rsidR="006660F3">
        <w:rPr>
          <w:sz w:val="24"/>
          <w:szCs w:val="24"/>
          <w:lang w:val="en-GB"/>
        </w:rPr>
        <w:t>, and r</w:t>
      </w:r>
      <w:r w:rsidRPr="00C24BF0">
        <w:rPr>
          <w:sz w:val="24"/>
          <w:szCs w:val="24"/>
          <w:lang w:val="en-GB"/>
        </w:rPr>
        <w:t>egular risk assessments and mitigation strategies.</w:t>
      </w:r>
    </w:p>
    <w:p w:rsidR="00C24BF0" w:rsidRPr="00C24BF0" w:rsidRDefault="00C24BF0" w:rsidP="005E4A0A">
      <w:pPr>
        <w:pStyle w:val="ListParagraph"/>
        <w:tabs>
          <w:tab w:val="left" w:pos="1843"/>
        </w:tabs>
        <w:spacing w:line="360" w:lineRule="auto"/>
        <w:ind w:left="0"/>
        <w:jc w:val="both"/>
        <w:rPr>
          <w:sz w:val="24"/>
          <w:szCs w:val="24"/>
          <w:lang w:val="en-GB"/>
        </w:rPr>
      </w:pPr>
    </w:p>
    <w:p w:rsidR="00C24BF0" w:rsidRPr="007033D7" w:rsidRDefault="00F91843" w:rsidP="005E4A0A">
      <w:pPr>
        <w:pStyle w:val="Heading2"/>
        <w:spacing w:line="360" w:lineRule="auto"/>
        <w:rPr>
          <w:lang w:val="en-GB"/>
        </w:rPr>
      </w:pPr>
      <w:r>
        <w:rPr>
          <w:lang w:val="en-GB"/>
        </w:rPr>
        <w:t>3.</w:t>
      </w:r>
      <w:r w:rsidR="00324BAB">
        <w:rPr>
          <w:lang w:val="en-GB"/>
        </w:rPr>
        <w:t>7</w:t>
      </w:r>
      <w:r w:rsidR="00C24BF0" w:rsidRPr="007033D7">
        <w:rPr>
          <w:lang w:val="en-GB"/>
        </w:rPr>
        <w:t>. Access Control</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Access to information and resources will be controlled and regulated by business requirements, and will only be assigned to staff according to their roles. Secure authentication and authorization mechanisms must be implemented.</w:t>
      </w:r>
      <w:r w:rsidR="00406FD5">
        <w:rPr>
          <w:sz w:val="24"/>
          <w:szCs w:val="24"/>
          <w:lang w:val="en-GB"/>
        </w:rPr>
        <w:t xml:space="preserve"> Staff who bring their devices to the office or who want to connect to the company’s network must connect through a virtual private network or tunnel (VPN)</w:t>
      </w:r>
      <w:r w:rsidR="006660F3">
        <w:rPr>
          <w:sz w:val="24"/>
          <w:szCs w:val="24"/>
          <w:lang w:val="en-GB"/>
        </w:rPr>
        <w:t>. The ITIL, ISO/IEC 2700, and NIST standards will guide this policy.</w:t>
      </w:r>
    </w:p>
    <w:p w:rsidR="00C24BF0" w:rsidRPr="00324BAB" w:rsidRDefault="00C24BF0" w:rsidP="005E4A0A">
      <w:pPr>
        <w:pStyle w:val="Heading2"/>
        <w:spacing w:line="360" w:lineRule="auto"/>
        <w:rPr>
          <w:lang w:val="en-GB"/>
        </w:rPr>
      </w:pPr>
    </w:p>
    <w:p w:rsidR="00C24BF0" w:rsidRPr="00324BAB" w:rsidRDefault="00F91843" w:rsidP="005E4A0A">
      <w:pPr>
        <w:pStyle w:val="Heading2"/>
        <w:spacing w:line="360" w:lineRule="auto"/>
        <w:rPr>
          <w:lang w:val="en-GB"/>
        </w:rPr>
      </w:pPr>
      <w:r>
        <w:rPr>
          <w:lang w:val="en-GB"/>
        </w:rPr>
        <w:t>3.</w:t>
      </w:r>
      <w:r w:rsidR="00324BAB" w:rsidRPr="00324BAB">
        <w:rPr>
          <w:lang w:val="en-GB"/>
        </w:rPr>
        <w:t xml:space="preserve">8. </w:t>
      </w:r>
      <w:r w:rsidR="00C24BF0" w:rsidRPr="00324BAB">
        <w:rPr>
          <w:lang w:val="en-GB"/>
        </w:rPr>
        <w:t>Cryptography</w:t>
      </w:r>
    </w:p>
    <w:p w:rsidR="002F3E0A"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NatureGarden will make available tools, for the proper effective use of cryptography to ensure the confidentiality, authenticity, and integrity of information and systems.</w:t>
      </w:r>
      <w:r w:rsidR="006660F3">
        <w:rPr>
          <w:sz w:val="24"/>
          <w:szCs w:val="24"/>
          <w:lang w:val="en-GB"/>
        </w:rPr>
        <w:t xml:space="preserve"> The ISO/IEC 27001</w:t>
      </w:r>
      <w:r w:rsidR="002F3E0A">
        <w:rPr>
          <w:sz w:val="24"/>
          <w:szCs w:val="24"/>
          <w:lang w:val="en-GB"/>
        </w:rPr>
        <w:t xml:space="preserve"> and ISO 3100</w:t>
      </w:r>
      <w:r w:rsidR="006660F3">
        <w:rPr>
          <w:sz w:val="24"/>
          <w:szCs w:val="24"/>
          <w:lang w:val="en-GB"/>
        </w:rPr>
        <w:t xml:space="preserve"> </w:t>
      </w:r>
      <w:r w:rsidR="002F3E0A">
        <w:rPr>
          <w:sz w:val="24"/>
          <w:szCs w:val="24"/>
          <w:lang w:val="en-GB"/>
        </w:rPr>
        <w:t>recommend</w:t>
      </w:r>
      <w:r w:rsidR="006660F3">
        <w:rPr>
          <w:sz w:val="24"/>
          <w:szCs w:val="24"/>
          <w:lang w:val="en-GB"/>
        </w:rPr>
        <w:t xml:space="preserve"> that sensitive data must be encrypted from unauthorised access. </w:t>
      </w:r>
    </w:p>
    <w:p w:rsidR="00324BAB" w:rsidRDefault="006660F3" w:rsidP="005E4A0A">
      <w:pPr>
        <w:pStyle w:val="ListParagraph"/>
        <w:tabs>
          <w:tab w:val="left" w:pos="1843"/>
        </w:tabs>
        <w:spacing w:line="360" w:lineRule="auto"/>
        <w:ind w:left="0"/>
        <w:jc w:val="both"/>
        <w:rPr>
          <w:sz w:val="24"/>
          <w:szCs w:val="24"/>
          <w:lang w:val="en-GB"/>
        </w:rPr>
      </w:pPr>
      <w:r>
        <w:rPr>
          <w:sz w:val="24"/>
          <w:szCs w:val="24"/>
          <w:lang w:val="en-GB"/>
        </w:rPr>
        <w:t xml:space="preserve">To ensure the integrity of data, it must only be made </w:t>
      </w:r>
      <w:r w:rsidR="002F3E0A">
        <w:rPr>
          <w:sz w:val="24"/>
          <w:szCs w:val="24"/>
          <w:lang w:val="en-GB"/>
        </w:rPr>
        <w:t xml:space="preserve">accessible and </w:t>
      </w:r>
      <w:r>
        <w:rPr>
          <w:sz w:val="24"/>
          <w:szCs w:val="24"/>
          <w:lang w:val="en-GB"/>
        </w:rPr>
        <w:t>available</w:t>
      </w:r>
      <w:r w:rsidR="002F3E0A">
        <w:rPr>
          <w:sz w:val="24"/>
          <w:szCs w:val="24"/>
          <w:lang w:val="en-GB"/>
        </w:rPr>
        <w:t xml:space="preserve"> for use by an authorised person.</w:t>
      </w:r>
    </w:p>
    <w:p w:rsidR="007033D7" w:rsidRDefault="007033D7" w:rsidP="005E4A0A">
      <w:pPr>
        <w:pStyle w:val="ListParagraph"/>
        <w:tabs>
          <w:tab w:val="left" w:pos="1843"/>
        </w:tabs>
        <w:spacing w:line="360" w:lineRule="auto"/>
        <w:ind w:left="0"/>
        <w:jc w:val="both"/>
        <w:rPr>
          <w:b/>
          <w:bCs/>
          <w:sz w:val="24"/>
          <w:szCs w:val="24"/>
          <w:lang w:val="en-GB"/>
        </w:rPr>
      </w:pPr>
    </w:p>
    <w:p w:rsidR="00C24BF0" w:rsidRPr="00324BAB" w:rsidRDefault="00F91843" w:rsidP="005E4A0A">
      <w:pPr>
        <w:pStyle w:val="Heading2"/>
        <w:spacing w:line="360" w:lineRule="auto"/>
        <w:rPr>
          <w:lang w:val="en-GB"/>
        </w:rPr>
      </w:pPr>
      <w:r>
        <w:rPr>
          <w:lang w:val="en-GB"/>
        </w:rPr>
        <w:t>3.</w:t>
      </w:r>
      <w:r w:rsidR="00324BAB" w:rsidRPr="00324BAB">
        <w:rPr>
          <w:lang w:val="en-GB"/>
        </w:rPr>
        <w:t xml:space="preserve">9. </w:t>
      </w:r>
      <w:r w:rsidR="00C24BF0" w:rsidRPr="00324BAB">
        <w:rPr>
          <w:lang w:val="en-GB"/>
        </w:rPr>
        <w:t>Physical and Environmental Security</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The premises housing the infrastructure of NatureGarden's information must be protected with security perimeters, CCTV cameras must be installed, digital security locks must be installed and access restricted to authorized staff.</w:t>
      </w:r>
      <w:r w:rsidR="002F3E0A">
        <w:rPr>
          <w:sz w:val="24"/>
          <w:szCs w:val="24"/>
          <w:lang w:val="en-GB"/>
        </w:rPr>
        <w:t xml:space="preserve"> The ISO/IEC 27001 ensures the implementation of physical security within the premises housing the data infrastructure of the company.</w:t>
      </w:r>
    </w:p>
    <w:p w:rsidR="00C24BF0" w:rsidRPr="00C24BF0" w:rsidRDefault="00C24BF0" w:rsidP="005E4A0A">
      <w:pPr>
        <w:pStyle w:val="ListParagraph"/>
        <w:tabs>
          <w:tab w:val="left" w:pos="1843"/>
        </w:tabs>
        <w:spacing w:line="360" w:lineRule="auto"/>
        <w:ind w:left="0"/>
        <w:jc w:val="both"/>
        <w:rPr>
          <w:sz w:val="24"/>
          <w:szCs w:val="24"/>
          <w:lang w:val="en-GB"/>
        </w:rPr>
      </w:pPr>
    </w:p>
    <w:p w:rsidR="00C24BF0" w:rsidRPr="007033D7" w:rsidRDefault="00F91843" w:rsidP="005E4A0A">
      <w:pPr>
        <w:pStyle w:val="Heading2"/>
        <w:spacing w:line="360" w:lineRule="auto"/>
        <w:rPr>
          <w:lang w:val="en-GB"/>
        </w:rPr>
      </w:pPr>
      <w:r>
        <w:rPr>
          <w:lang w:val="en-GB"/>
        </w:rPr>
        <w:t>4</w:t>
      </w:r>
      <w:r w:rsidR="00324BAB">
        <w:rPr>
          <w:lang w:val="en-GB"/>
        </w:rPr>
        <w:t xml:space="preserve">. </w:t>
      </w:r>
      <w:r w:rsidR="00C24BF0" w:rsidRPr="007033D7">
        <w:rPr>
          <w:lang w:val="en-GB"/>
        </w:rPr>
        <w:t>Operations Security</w:t>
      </w:r>
    </w:p>
    <w:p w:rsidR="00C24BF0" w:rsidRPr="00C24BF0"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NatureGarden will maintain secure operations of information processing systems. This will be achieved by:</w:t>
      </w:r>
      <w:r w:rsidR="007033D7">
        <w:rPr>
          <w:sz w:val="24"/>
          <w:szCs w:val="24"/>
          <w:lang w:val="en-GB"/>
        </w:rPr>
        <w:t xml:space="preserve"> </w:t>
      </w:r>
      <w:r w:rsidRPr="00C24BF0">
        <w:rPr>
          <w:sz w:val="24"/>
          <w:szCs w:val="24"/>
          <w:lang w:val="en-GB"/>
        </w:rPr>
        <w:t>documenting operating procedures</w:t>
      </w:r>
      <w:r w:rsidR="007033D7">
        <w:rPr>
          <w:sz w:val="24"/>
          <w:szCs w:val="24"/>
          <w:lang w:val="en-GB"/>
        </w:rPr>
        <w:t xml:space="preserve">, </w:t>
      </w:r>
      <w:r w:rsidRPr="00C24BF0">
        <w:rPr>
          <w:sz w:val="24"/>
          <w:szCs w:val="24"/>
          <w:lang w:val="en-GB"/>
        </w:rPr>
        <w:t>the use of formal change and capacity management</w:t>
      </w:r>
      <w:r w:rsidR="007033D7">
        <w:rPr>
          <w:sz w:val="24"/>
          <w:szCs w:val="24"/>
          <w:lang w:val="en-GB"/>
        </w:rPr>
        <w:t>, c</w:t>
      </w:r>
      <w:r w:rsidRPr="00C24BF0">
        <w:rPr>
          <w:sz w:val="24"/>
          <w:szCs w:val="24"/>
          <w:lang w:val="en-GB"/>
        </w:rPr>
        <w:t>ontrols against malware</w:t>
      </w:r>
      <w:r w:rsidR="007033D7">
        <w:rPr>
          <w:sz w:val="24"/>
          <w:szCs w:val="24"/>
          <w:lang w:val="en-GB"/>
        </w:rPr>
        <w:t xml:space="preserve">, and </w:t>
      </w:r>
      <w:r w:rsidRPr="00C24BF0">
        <w:rPr>
          <w:sz w:val="24"/>
          <w:szCs w:val="24"/>
          <w:lang w:val="en-GB"/>
        </w:rPr>
        <w:t>vulnerability management.</w:t>
      </w:r>
      <w:r w:rsidR="002F3E0A">
        <w:rPr>
          <w:sz w:val="24"/>
          <w:szCs w:val="24"/>
          <w:lang w:val="en-GB"/>
        </w:rPr>
        <w:t xml:space="preserve"> NIST SP 800-39, ITIL, and </w:t>
      </w:r>
      <w:r w:rsidR="0045403C">
        <w:rPr>
          <w:sz w:val="24"/>
          <w:szCs w:val="24"/>
          <w:lang w:val="en-GB"/>
        </w:rPr>
        <w:t>ITIL</w:t>
      </w:r>
      <w:r w:rsidR="002F3E0A">
        <w:rPr>
          <w:sz w:val="24"/>
          <w:szCs w:val="24"/>
          <w:lang w:val="en-GB"/>
        </w:rPr>
        <w:t xml:space="preserve"> standards must be adopted.</w:t>
      </w:r>
    </w:p>
    <w:p w:rsidR="00C24BF0" w:rsidRPr="00C24BF0" w:rsidRDefault="00C24BF0" w:rsidP="005E4A0A">
      <w:pPr>
        <w:pStyle w:val="ListParagraph"/>
        <w:tabs>
          <w:tab w:val="left" w:pos="1843"/>
        </w:tabs>
        <w:spacing w:line="360" w:lineRule="auto"/>
        <w:ind w:left="0"/>
        <w:jc w:val="both"/>
        <w:rPr>
          <w:sz w:val="24"/>
          <w:szCs w:val="24"/>
          <w:lang w:val="en-GB"/>
        </w:rPr>
      </w:pPr>
    </w:p>
    <w:p w:rsidR="00C24BF0" w:rsidRPr="00C24BF0" w:rsidRDefault="00F91843" w:rsidP="00F91843">
      <w:pPr>
        <w:pStyle w:val="Heading2"/>
        <w:rPr>
          <w:lang w:val="en-GB"/>
        </w:rPr>
      </w:pPr>
      <w:r>
        <w:rPr>
          <w:lang w:val="en-GB"/>
        </w:rPr>
        <w:t>4.1</w:t>
      </w:r>
      <w:r w:rsidR="00C24BF0" w:rsidRPr="00C24BF0">
        <w:rPr>
          <w:lang w:val="en-GB"/>
        </w:rPr>
        <w:t xml:space="preserve">. </w:t>
      </w:r>
      <w:r w:rsidR="00C24BF0" w:rsidRPr="007033D7">
        <w:rPr>
          <w:lang w:val="en-GB"/>
        </w:rPr>
        <w:t>Network Security</w:t>
      </w:r>
    </w:p>
    <w:p w:rsidR="0045403C" w:rsidRDefault="00C24BF0" w:rsidP="0045403C">
      <w:pPr>
        <w:pStyle w:val="ListParagraph"/>
        <w:numPr>
          <w:ilvl w:val="0"/>
          <w:numId w:val="21"/>
        </w:numPr>
        <w:tabs>
          <w:tab w:val="left" w:pos="1843"/>
        </w:tabs>
        <w:spacing w:line="360" w:lineRule="auto"/>
        <w:jc w:val="both"/>
        <w:rPr>
          <w:sz w:val="24"/>
          <w:szCs w:val="24"/>
          <w:lang w:val="en-GB"/>
        </w:rPr>
      </w:pPr>
      <w:r w:rsidRPr="00C24BF0">
        <w:rPr>
          <w:sz w:val="24"/>
          <w:szCs w:val="24"/>
          <w:lang w:val="en-GB"/>
        </w:rPr>
        <w:t xml:space="preserve">Protection of the </w:t>
      </w:r>
      <w:r w:rsidR="0045403C">
        <w:rPr>
          <w:sz w:val="24"/>
          <w:szCs w:val="24"/>
          <w:lang w:val="en-GB"/>
        </w:rPr>
        <w:t xml:space="preserve">company’s </w:t>
      </w:r>
      <w:r w:rsidRPr="00C24BF0">
        <w:rPr>
          <w:sz w:val="24"/>
          <w:szCs w:val="24"/>
          <w:lang w:val="en-GB"/>
        </w:rPr>
        <w:t>wireless-based network infrastructure</w:t>
      </w:r>
      <w:r w:rsidR="0045403C">
        <w:rPr>
          <w:sz w:val="24"/>
          <w:szCs w:val="24"/>
          <w:lang w:val="en-GB"/>
        </w:rPr>
        <w:t xml:space="preserve"> must be done according to the ISO 3100 standards</w:t>
      </w:r>
      <w:r w:rsidRPr="00C24BF0">
        <w:rPr>
          <w:sz w:val="24"/>
          <w:szCs w:val="24"/>
          <w:lang w:val="en-GB"/>
        </w:rPr>
        <w:t>.</w:t>
      </w:r>
      <w:r w:rsidR="0045403C">
        <w:rPr>
          <w:sz w:val="24"/>
          <w:szCs w:val="24"/>
          <w:lang w:val="en-GB"/>
        </w:rPr>
        <w:t xml:space="preserve"> </w:t>
      </w:r>
    </w:p>
    <w:p w:rsidR="00C24BF0" w:rsidRPr="00C24BF0" w:rsidRDefault="00C24BF0" w:rsidP="0045403C">
      <w:pPr>
        <w:pStyle w:val="ListParagraph"/>
        <w:numPr>
          <w:ilvl w:val="0"/>
          <w:numId w:val="21"/>
        </w:numPr>
        <w:tabs>
          <w:tab w:val="left" w:pos="1843"/>
        </w:tabs>
        <w:spacing w:line="360" w:lineRule="auto"/>
        <w:jc w:val="both"/>
        <w:rPr>
          <w:sz w:val="24"/>
          <w:szCs w:val="24"/>
          <w:lang w:val="en-GB"/>
        </w:rPr>
      </w:pPr>
      <w:r w:rsidRPr="00C24BF0">
        <w:rPr>
          <w:sz w:val="24"/>
          <w:szCs w:val="24"/>
          <w:lang w:val="en-GB"/>
        </w:rPr>
        <w:t>Implementation of NIST SP 800-39</w:t>
      </w:r>
      <w:r w:rsidR="0045403C">
        <w:rPr>
          <w:sz w:val="24"/>
          <w:szCs w:val="24"/>
          <w:lang w:val="en-GB"/>
        </w:rPr>
        <w:t>, COBIT,</w:t>
      </w:r>
      <w:r w:rsidR="002F3E0A">
        <w:rPr>
          <w:sz w:val="24"/>
          <w:szCs w:val="24"/>
          <w:lang w:val="en-GB"/>
        </w:rPr>
        <w:t xml:space="preserve"> and ISO 3100</w:t>
      </w:r>
      <w:r w:rsidRPr="00C24BF0">
        <w:rPr>
          <w:sz w:val="24"/>
          <w:szCs w:val="24"/>
          <w:lang w:val="en-GB"/>
        </w:rPr>
        <w:t xml:space="preserve"> for risk management in the network.</w:t>
      </w:r>
    </w:p>
    <w:p w:rsidR="00C24BF0" w:rsidRPr="00C24BF0" w:rsidRDefault="00C24BF0" w:rsidP="0045403C">
      <w:pPr>
        <w:pStyle w:val="ListParagraph"/>
        <w:numPr>
          <w:ilvl w:val="0"/>
          <w:numId w:val="21"/>
        </w:numPr>
        <w:tabs>
          <w:tab w:val="left" w:pos="1843"/>
        </w:tabs>
        <w:spacing w:line="360" w:lineRule="auto"/>
        <w:jc w:val="both"/>
        <w:rPr>
          <w:sz w:val="24"/>
          <w:szCs w:val="24"/>
          <w:lang w:val="en-GB"/>
        </w:rPr>
      </w:pPr>
      <w:r w:rsidRPr="00C24BF0">
        <w:rPr>
          <w:sz w:val="24"/>
          <w:szCs w:val="24"/>
          <w:lang w:val="en-GB"/>
        </w:rPr>
        <w:t>Regular security audits and vulnerability assessments.</w:t>
      </w:r>
    </w:p>
    <w:p w:rsidR="00C24BF0" w:rsidRPr="007033D7" w:rsidRDefault="00C24BF0" w:rsidP="00F91843">
      <w:pPr>
        <w:pStyle w:val="Heading2"/>
        <w:rPr>
          <w:lang w:val="en-GB"/>
        </w:rPr>
      </w:pPr>
    </w:p>
    <w:p w:rsidR="00C24BF0" w:rsidRPr="007033D7" w:rsidRDefault="00F91843" w:rsidP="00F91843">
      <w:pPr>
        <w:pStyle w:val="Heading2"/>
        <w:rPr>
          <w:lang w:val="en-GB"/>
        </w:rPr>
      </w:pPr>
      <w:r>
        <w:rPr>
          <w:lang w:val="en-GB"/>
        </w:rPr>
        <w:t>4.2</w:t>
      </w:r>
      <w:r w:rsidR="00C24BF0" w:rsidRPr="007033D7">
        <w:rPr>
          <w:lang w:val="en-GB"/>
        </w:rPr>
        <w:t>. Data Protection</w:t>
      </w:r>
    </w:p>
    <w:p w:rsidR="00406FD5" w:rsidRDefault="00406FD5" w:rsidP="005E4A0A">
      <w:pPr>
        <w:pStyle w:val="ListParagraph"/>
        <w:numPr>
          <w:ilvl w:val="0"/>
          <w:numId w:val="19"/>
        </w:numPr>
        <w:tabs>
          <w:tab w:val="left" w:pos="1843"/>
        </w:tabs>
        <w:spacing w:line="360" w:lineRule="auto"/>
        <w:jc w:val="both"/>
        <w:rPr>
          <w:sz w:val="24"/>
          <w:szCs w:val="24"/>
          <w:lang w:val="en-GB"/>
        </w:rPr>
      </w:pPr>
      <w:r>
        <w:rPr>
          <w:sz w:val="24"/>
          <w:szCs w:val="24"/>
          <w:lang w:val="en-GB"/>
        </w:rPr>
        <w:t>Data in transit or at rest must be e</w:t>
      </w:r>
      <w:r w:rsidR="00C24BF0" w:rsidRPr="00C24BF0">
        <w:rPr>
          <w:sz w:val="24"/>
          <w:szCs w:val="24"/>
          <w:lang w:val="en-GB"/>
        </w:rPr>
        <w:t>ncrypt</w:t>
      </w:r>
      <w:r>
        <w:rPr>
          <w:sz w:val="24"/>
          <w:szCs w:val="24"/>
          <w:lang w:val="en-GB"/>
        </w:rPr>
        <w:t>ed</w:t>
      </w:r>
      <w:r w:rsidR="00C24BF0" w:rsidRPr="00C24BF0">
        <w:rPr>
          <w:sz w:val="24"/>
          <w:szCs w:val="24"/>
          <w:lang w:val="en-GB"/>
        </w:rPr>
        <w:t xml:space="preserve"> of sensitive data in transit and at rest.</w:t>
      </w:r>
    </w:p>
    <w:p w:rsidR="00C24BF0" w:rsidRDefault="00C24BF0" w:rsidP="005E4A0A">
      <w:pPr>
        <w:pStyle w:val="ListParagraph"/>
        <w:numPr>
          <w:ilvl w:val="0"/>
          <w:numId w:val="19"/>
        </w:numPr>
        <w:tabs>
          <w:tab w:val="left" w:pos="1843"/>
        </w:tabs>
        <w:spacing w:line="360" w:lineRule="auto"/>
        <w:jc w:val="both"/>
        <w:rPr>
          <w:sz w:val="24"/>
          <w:szCs w:val="24"/>
          <w:lang w:val="en-GB"/>
        </w:rPr>
      </w:pPr>
      <w:r w:rsidRPr="00C24BF0">
        <w:rPr>
          <w:sz w:val="24"/>
          <w:szCs w:val="24"/>
          <w:lang w:val="en-GB"/>
        </w:rPr>
        <w:t xml:space="preserve">Secure </w:t>
      </w:r>
      <w:r w:rsidR="00406FD5">
        <w:rPr>
          <w:sz w:val="24"/>
          <w:szCs w:val="24"/>
          <w:lang w:val="en-GB"/>
        </w:rPr>
        <w:t>processing, use,</w:t>
      </w:r>
      <w:r w:rsidRPr="00C24BF0">
        <w:rPr>
          <w:sz w:val="24"/>
          <w:szCs w:val="24"/>
          <w:lang w:val="en-GB"/>
        </w:rPr>
        <w:t xml:space="preserve"> and storage of </w:t>
      </w:r>
      <w:r w:rsidR="00406FD5">
        <w:rPr>
          <w:sz w:val="24"/>
          <w:szCs w:val="24"/>
          <w:lang w:val="en-GB"/>
        </w:rPr>
        <w:t>customer</w:t>
      </w:r>
      <w:r w:rsidRPr="00C24BF0">
        <w:rPr>
          <w:sz w:val="24"/>
          <w:szCs w:val="24"/>
          <w:lang w:val="en-GB"/>
        </w:rPr>
        <w:t xml:space="preserve"> data</w:t>
      </w:r>
      <w:r w:rsidR="00406FD5">
        <w:rPr>
          <w:sz w:val="24"/>
          <w:szCs w:val="24"/>
          <w:lang w:val="en-GB"/>
        </w:rPr>
        <w:t xml:space="preserve"> must be observed.</w:t>
      </w:r>
    </w:p>
    <w:p w:rsidR="00406FD5" w:rsidRPr="00C24BF0" w:rsidRDefault="00406FD5" w:rsidP="005E4A0A">
      <w:pPr>
        <w:pStyle w:val="ListParagraph"/>
        <w:numPr>
          <w:ilvl w:val="0"/>
          <w:numId w:val="19"/>
        </w:numPr>
        <w:tabs>
          <w:tab w:val="left" w:pos="1843"/>
        </w:tabs>
        <w:spacing w:line="360" w:lineRule="auto"/>
        <w:jc w:val="both"/>
        <w:rPr>
          <w:sz w:val="24"/>
          <w:szCs w:val="24"/>
          <w:lang w:val="en-GB"/>
        </w:rPr>
      </w:pPr>
      <w:r>
        <w:rPr>
          <w:sz w:val="24"/>
          <w:szCs w:val="24"/>
          <w:lang w:val="en-GB"/>
        </w:rPr>
        <w:t>The customer’s payment card details must be encrypted and stored on a secured server, according to PCI DSS guidance.</w:t>
      </w:r>
    </w:p>
    <w:p w:rsidR="00C24BF0" w:rsidRPr="00C24BF0" w:rsidRDefault="00C24BF0" w:rsidP="005E4A0A">
      <w:pPr>
        <w:pStyle w:val="ListParagraph"/>
        <w:numPr>
          <w:ilvl w:val="0"/>
          <w:numId w:val="19"/>
        </w:numPr>
        <w:tabs>
          <w:tab w:val="left" w:pos="1843"/>
        </w:tabs>
        <w:spacing w:line="360" w:lineRule="auto"/>
        <w:jc w:val="both"/>
        <w:rPr>
          <w:sz w:val="24"/>
          <w:szCs w:val="24"/>
          <w:lang w:val="en-GB"/>
        </w:rPr>
      </w:pPr>
      <w:r w:rsidRPr="00C24BF0">
        <w:rPr>
          <w:sz w:val="24"/>
          <w:szCs w:val="24"/>
          <w:lang w:val="en-GB"/>
        </w:rPr>
        <w:t xml:space="preserve">Compliance with relevant data protection laws and </w:t>
      </w:r>
      <w:r w:rsidR="007033D7" w:rsidRPr="00C24BF0">
        <w:rPr>
          <w:sz w:val="24"/>
          <w:szCs w:val="24"/>
          <w:lang w:val="en-GB"/>
        </w:rPr>
        <w:t>regulations</w:t>
      </w:r>
      <w:r w:rsidR="00406FD5">
        <w:rPr>
          <w:sz w:val="24"/>
          <w:szCs w:val="24"/>
          <w:lang w:val="en-GB"/>
        </w:rPr>
        <w:t xml:space="preserve"> must be observed</w:t>
      </w:r>
      <w:r w:rsidR="007033D7" w:rsidRPr="00C24BF0">
        <w:rPr>
          <w:sz w:val="24"/>
          <w:szCs w:val="24"/>
          <w:lang w:val="en-GB"/>
        </w:rPr>
        <w:t>. [</w:t>
      </w:r>
      <w:r w:rsidRPr="00C24BF0">
        <w:rPr>
          <w:sz w:val="24"/>
          <w:szCs w:val="24"/>
          <w:lang w:val="en-GB"/>
        </w:rPr>
        <w:t>GDPR 2018]</w:t>
      </w:r>
    </w:p>
    <w:p w:rsidR="00C24BF0" w:rsidRPr="00C24BF0" w:rsidRDefault="00C24BF0" w:rsidP="005E4A0A">
      <w:pPr>
        <w:pStyle w:val="ListParagraph"/>
        <w:tabs>
          <w:tab w:val="left" w:pos="1843"/>
        </w:tabs>
        <w:spacing w:line="360" w:lineRule="auto"/>
        <w:ind w:left="0"/>
        <w:jc w:val="both"/>
        <w:rPr>
          <w:sz w:val="24"/>
          <w:szCs w:val="24"/>
          <w:lang w:val="en-GB"/>
        </w:rPr>
      </w:pPr>
    </w:p>
    <w:p w:rsidR="00C24BF0" w:rsidRPr="007033D7" w:rsidRDefault="00F91843" w:rsidP="00F91843">
      <w:pPr>
        <w:pStyle w:val="Heading2"/>
        <w:rPr>
          <w:lang w:val="en-GB"/>
        </w:rPr>
      </w:pPr>
      <w:r>
        <w:rPr>
          <w:lang w:val="en-GB"/>
        </w:rPr>
        <w:t>4.3</w:t>
      </w:r>
      <w:r w:rsidR="00C24BF0" w:rsidRPr="007033D7">
        <w:rPr>
          <w:lang w:val="en-GB"/>
        </w:rPr>
        <w:t>. Intellectual Property Protection</w:t>
      </w:r>
    </w:p>
    <w:p w:rsidR="00C24BF0" w:rsidRPr="00C24BF0" w:rsidRDefault="00107E7F" w:rsidP="0045403C">
      <w:pPr>
        <w:pStyle w:val="ListParagraph"/>
        <w:numPr>
          <w:ilvl w:val="0"/>
          <w:numId w:val="22"/>
        </w:numPr>
        <w:tabs>
          <w:tab w:val="left" w:pos="1843"/>
        </w:tabs>
        <w:spacing w:line="360" w:lineRule="auto"/>
        <w:jc w:val="both"/>
        <w:rPr>
          <w:sz w:val="24"/>
          <w:szCs w:val="24"/>
          <w:lang w:val="en-GB"/>
        </w:rPr>
      </w:pPr>
      <w:r>
        <w:rPr>
          <w:sz w:val="24"/>
          <w:szCs w:val="24"/>
          <w:lang w:val="en-GB"/>
        </w:rPr>
        <w:t>I</w:t>
      </w:r>
      <w:r w:rsidR="00C24BF0" w:rsidRPr="00C24BF0">
        <w:rPr>
          <w:sz w:val="24"/>
          <w:szCs w:val="24"/>
          <w:lang w:val="en-GB"/>
        </w:rPr>
        <w:t>ntellectual property assets</w:t>
      </w:r>
      <w:r>
        <w:rPr>
          <w:sz w:val="24"/>
          <w:szCs w:val="24"/>
          <w:lang w:val="en-GB"/>
        </w:rPr>
        <w:t xml:space="preserve"> must be classified and identified</w:t>
      </w:r>
    </w:p>
    <w:p w:rsidR="00C24BF0" w:rsidRPr="00C24BF0" w:rsidRDefault="00C24BF0" w:rsidP="0045403C">
      <w:pPr>
        <w:pStyle w:val="ListParagraph"/>
        <w:numPr>
          <w:ilvl w:val="0"/>
          <w:numId w:val="22"/>
        </w:numPr>
        <w:tabs>
          <w:tab w:val="left" w:pos="1843"/>
        </w:tabs>
        <w:spacing w:line="360" w:lineRule="auto"/>
        <w:jc w:val="both"/>
        <w:rPr>
          <w:sz w:val="24"/>
          <w:szCs w:val="24"/>
          <w:lang w:val="en-GB"/>
        </w:rPr>
      </w:pPr>
      <w:r w:rsidRPr="00C24BF0">
        <w:rPr>
          <w:sz w:val="24"/>
          <w:szCs w:val="24"/>
          <w:lang w:val="en-GB"/>
        </w:rPr>
        <w:t>Implementation of COBIT to manage and protect intellectual property.</w:t>
      </w:r>
    </w:p>
    <w:p w:rsidR="00C24BF0" w:rsidRDefault="00C24BF0" w:rsidP="0045403C">
      <w:pPr>
        <w:pStyle w:val="ListParagraph"/>
        <w:numPr>
          <w:ilvl w:val="0"/>
          <w:numId w:val="22"/>
        </w:numPr>
        <w:tabs>
          <w:tab w:val="left" w:pos="1843"/>
        </w:tabs>
        <w:spacing w:line="360" w:lineRule="auto"/>
        <w:jc w:val="both"/>
        <w:rPr>
          <w:sz w:val="24"/>
          <w:szCs w:val="24"/>
          <w:lang w:val="en-GB"/>
        </w:rPr>
      </w:pPr>
      <w:r w:rsidRPr="00C24BF0">
        <w:rPr>
          <w:sz w:val="24"/>
          <w:szCs w:val="24"/>
          <w:lang w:val="en-GB"/>
        </w:rPr>
        <w:t>Employee training on the importance of intellectual property security.</w:t>
      </w:r>
    </w:p>
    <w:p w:rsidR="00107E7F" w:rsidRDefault="00107E7F" w:rsidP="005E4A0A">
      <w:pPr>
        <w:pStyle w:val="ListParagraph"/>
        <w:tabs>
          <w:tab w:val="left" w:pos="1843"/>
        </w:tabs>
        <w:spacing w:line="360" w:lineRule="auto"/>
        <w:ind w:left="0"/>
        <w:jc w:val="both"/>
        <w:rPr>
          <w:sz w:val="24"/>
          <w:szCs w:val="24"/>
          <w:lang w:val="en-GB"/>
        </w:rPr>
      </w:pPr>
    </w:p>
    <w:p w:rsidR="00C24BF0" w:rsidRDefault="00F91843" w:rsidP="00F91843">
      <w:pPr>
        <w:pStyle w:val="Heading2"/>
        <w:rPr>
          <w:lang w:val="en-GB"/>
        </w:rPr>
      </w:pPr>
      <w:r>
        <w:rPr>
          <w:lang w:val="en-GB"/>
        </w:rPr>
        <w:t xml:space="preserve">4.4. </w:t>
      </w:r>
      <w:r w:rsidR="00E80C65">
        <w:rPr>
          <w:lang w:val="en-GB"/>
        </w:rPr>
        <w:t>Bring Your Own Device (BYOD)</w:t>
      </w:r>
    </w:p>
    <w:p w:rsidR="00091A2B" w:rsidRPr="00091A2B" w:rsidRDefault="00091A2B" w:rsidP="00091A2B">
      <w:pPr>
        <w:pStyle w:val="ListParagraph"/>
        <w:numPr>
          <w:ilvl w:val="0"/>
          <w:numId w:val="24"/>
        </w:numPr>
        <w:tabs>
          <w:tab w:val="left" w:pos="1843"/>
        </w:tabs>
        <w:spacing w:line="360" w:lineRule="auto"/>
        <w:jc w:val="both"/>
        <w:rPr>
          <w:sz w:val="24"/>
          <w:szCs w:val="24"/>
          <w:lang w:val="en-GB"/>
        </w:rPr>
      </w:pPr>
      <w:r w:rsidRPr="00091A2B">
        <w:rPr>
          <w:sz w:val="24"/>
          <w:szCs w:val="24"/>
          <w:lang w:val="en-GB"/>
        </w:rPr>
        <w:t>C</w:t>
      </w:r>
      <w:r w:rsidRPr="00091A2B">
        <w:rPr>
          <w:sz w:val="24"/>
          <w:szCs w:val="24"/>
          <w:lang w:val="en-GB"/>
        </w:rPr>
        <w:t>lear and comprehensive security policies governing the use of end-user devices</w:t>
      </w:r>
      <w:r w:rsidRPr="00091A2B">
        <w:rPr>
          <w:sz w:val="24"/>
          <w:szCs w:val="24"/>
          <w:lang w:val="en-GB"/>
        </w:rPr>
        <w:t xml:space="preserve"> must be established</w:t>
      </w:r>
      <w:r w:rsidRPr="00091A2B">
        <w:rPr>
          <w:sz w:val="24"/>
          <w:szCs w:val="24"/>
          <w:lang w:val="en-GB"/>
        </w:rPr>
        <w:t>.</w:t>
      </w:r>
      <w:r>
        <w:rPr>
          <w:sz w:val="24"/>
          <w:szCs w:val="24"/>
          <w:lang w:val="en-GB"/>
        </w:rPr>
        <w:t xml:space="preserve"> [ITIL, GDPR, NIST, and COBIT]</w:t>
      </w:r>
    </w:p>
    <w:p w:rsidR="00F91843" w:rsidRPr="00F91843" w:rsidRDefault="00091A2B" w:rsidP="00F91843">
      <w:pPr>
        <w:pStyle w:val="ListParagraph"/>
        <w:numPr>
          <w:ilvl w:val="0"/>
          <w:numId w:val="24"/>
        </w:numPr>
        <w:tabs>
          <w:tab w:val="left" w:pos="1843"/>
        </w:tabs>
        <w:spacing w:line="360" w:lineRule="auto"/>
        <w:jc w:val="both"/>
        <w:rPr>
          <w:sz w:val="24"/>
          <w:szCs w:val="24"/>
          <w:lang w:val="en-GB"/>
        </w:rPr>
      </w:pPr>
      <w:r>
        <w:rPr>
          <w:sz w:val="24"/>
          <w:szCs w:val="24"/>
          <w:lang w:val="en-GB"/>
        </w:rPr>
        <w:t>A</w:t>
      </w:r>
      <w:r w:rsidRPr="00091A2B">
        <w:rPr>
          <w:sz w:val="24"/>
          <w:szCs w:val="24"/>
          <w:lang w:val="en-GB"/>
        </w:rPr>
        <w:t>cceptable use policies, password policies, and guidelines for software installation and updates</w:t>
      </w:r>
      <w:r>
        <w:rPr>
          <w:sz w:val="24"/>
          <w:szCs w:val="24"/>
          <w:lang w:val="en-GB"/>
        </w:rPr>
        <w:t xml:space="preserve"> must be implemented</w:t>
      </w:r>
      <w:r w:rsidRPr="00091A2B">
        <w:rPr>
          <w:sz w:val="24"/>
          <w:szCs w:val="24"/>
          <w:lang w:val="en-GB"/>
        </w:rPr>
        <w:t>.</w:t>
      </w:r>
    </w:p>
    <w:p w:rsidR="00C24BF0" w:rsidRPr="007033D7" w:rsidRDefault="00F91843" w:rsidP="00F91843">
      <w:pPr>
        <w:pStyle w:val="Heading2"/>
        <w:rPr>
          <w:lang w:val="en-GB"/>
        </w:rPr>
      </w:pPr>
      <w:r>
        <w:rPr>
          <w:lang w:val="en-GB"/>
        </w:rPr>
        <w:t xml:space="preserve">4.5 </w:t>
      </w:r>
      <w:r w:rsidRPr="007033D7">
        <w:rPr>
          <w:lang w:val="en-GB"/>
        </w:rPr>
        <w:t>Incident</w:t>
      </w:r>
      <w:r w:rsidR="00C24BF0" w:rsidRPr="007033D7">
        <w:rPr>
          <w:lang w:val="en-GB"/>
        </w:rPr>
        <w:t xml:space="preserve"> Response and Management</w:t>
      </w:r>
    </w:p>
    <w:p w:rsidR="0045403C"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An incident response plan must be established based on NIST SP 800-39, with clear reporting procedures for security incidents.</w:t>
      </w:r>
      <w:r w:rsidR="007033D7">
        <w:rPr>
          <w:sz w:val="24"/>
          <w:szCs w:val="24"/>
          <w:lang w:val="en-GB"/>
        </w:rPr>
        <w:t xml:space="preserve"> </w:t>
      </w:r>
    </w:p>
    <w:p w:rsidR="00C24BF0" w:rsidRDefault="00C24BF0" w:rsidP="0045403C">
      <w:pPr>
        <w:pStyle w:val="ListParagraph"/>
        <w:tabs>
          <w:tab w:val="left" w:pos="1843"/>
        </w:tabs>
        <w:spacing w:line="360" w:lineRule="auto"/>
        <w:ind w:left="0"/>
        <w:jc w:val="both"/>
        <w:rPr>
          <w:sz w:val="24"/>
          <w:szCs w:val="24"/>
          <w:lang w:val="en-GB"/>
        </w:rPr>
      </w:pPr>
      <w:r w:rsidRPr="00C24BF0">
        <w:rPr>
          <w:sz w:val="24"/>
          <w:szCs w:val="24"/>
          <w:lang w:val="en-GB"/>
        </w:rPr>
        <w:t>Ensure regular drills and updates to the incident response plan</w:t>
      </w:r>
      <w:r w:rsidR="0045403C">
        <w:rPr>
          <w:sz w:val="24"/>
          <w:szCs w:val="24"/>
          <w:lang w:val="en-GB"/>
        </w:rPr>
        <w:t xml:space="preserve"> [ISO/IEC 27001]</w:t>
      </w:r>
      <w:r w:rsidRPr="00C24BF0">
        <w:rPr>
          <w:sz w:val="24"/>
          <w:szCs w:val="24"/>
          <w:lang w:val="en-GB"/>
        </w:rPr>
        <w:t>.</w:t>
      </w:r>
    </w:p>
    <w:p w:rsidR="0045403C" w:rsidRPr="00F91843" w:rsidRDefault="0045403C" w:rsidP="00F91843">
      <w:pPr>
        <w:pStyle w:val="Heading2"/>
        <w:rPr>
          <w:lang w:val="en-GB"/>
        </w:rPr>
      </w:pPr>
    </w:p>
    <w:p w:rsidR="00C24BF0" w:rsidRPr="00F91843" w:rsidRDefault="00F91843" w:rsidP="00F91843">
      <w:pPr>
        <w:pStyle w:val="Heading2"/>
        <w:rPr>
          <w:lang w:val="en-GB"/>
        </w:rPr>
      </w:pPr>
      <w:r w:rsidRPr="00F91843">
        <w:rPr>
          <w:lang w:val="en-GB"/>
        </w:rPr>
        <w:t>4.6</w:t>
      </w:r>
      <w:r w:rsidR="00C24BF0" w:rsidRPr="00F91843">
        <w:rPr>
          <w:lang w:val="en-GB"/>
        </w:rPr>
        <w:t>. Training and Awareness</w:t>
      </w:r>
    </w:p>
    <w:p w:rsidR="00547BBB" w:rsidRDefault="00C24BF0" w:rsidP="005E4A0A">
      <w:pPr>
        <w:pStyle w:val="ListParagraph"/>
        <w:tabs>
          <w:tab w:val="left" w:pos="1843"/>
        </w:tabs>
        <w:spacing w:line="360" w:lineRule="auto"/>
        <w:ind w:left="0"/>
        <w:jc w:val="both"/>
        <w:rPr>
          <w:sz w:val="24"/>
          <w:szCs w:val="24"/>
          <w:lang w:val="en-GB"/>
        </w:rPr>
      </w:pPr>
      <w:r w:rsidRPr="00C24BF0">
        <w:rPr>
          <w:sz w:val="24"/>
          <w:szCs w:val="24"/>
          <w:lang w:val="en-GB"/>
        </w:rPr>
        <w:t>Training programs for employees on information security</w:t>
      </w:r>
      <w:r w:rsidR="00BC72D1">
        <w:rPr>
          <w:sz w:val="24"/>
          <w:szCs w:val="24"/>
          <w:lang w:val="en-GB"/>
        </w:rPr>
        <w:t xml:space="preserve"> must be conducted as regularly as possible. S</w:t>
      </w:r>
      <w:r w:rsidR="00BC72D1" w:rsidRPr="00C24BF0">
        <w:rPr>
          <w:sz w:val="24"/>
          <w:szCs w:val="24"/>
          <w:lang w:val="en-GB"/>
        </w:rPr>
        <w:t>ecurity-aware</w:t>
      </w:r>
      <w:r w:rsidR="00BC72D1">
        <w:rPr>
          <w:sz w:val="24"/>
          <w:szCs w:val="24"/>
          <w:lang w:val="en-GB"/>
        </w:rPr>
        <w:t>ness</w:t>
      </w:r>
      <w:r w:rsidR="00BC72D1" w:rsidRPr="00C24BF0">
        <w:rPr>
          <w:sz w:val="24"/>
          <w:szCs w:val="24"/>
          <w:lang w:val="en-GB"/>
        </w:rPr>
        <w:t xml:space="preserve"> culture </w:t>
      </w:r>
      <w:r w:rsidR="00BC72D1">
        <w:rPr>
          <w:sz w:val="24"/>
          <w:szCs w:val="24"/>
          <w:lang w:val="en-GB"/>
        </w:rPr>
        <w:t>must be p</w:t>
      </w:r>
      <w:r w:rsidRPr="00C24BF0">
        <w:rPr>
          <w:sz w:val="24"/>
          <w:szCs w:val="24"/>
          <w:lang w:val="en-GB"/>
        </w:rPr>
        <w:t>romot</w:t>
      </w:r>
      <w:r w:rsidR="00BC72D1">
        <w:rPr>
          <w:sz w:val="24"/>
          <w:szCs w:val="24"/>
          <w:lang w:val="en-GB"/>
        </w:rPr>
        <w:t>ed</w:t>
      </w:r>
      <w:r w:rsidRPr="00C24BF0">
        <w:rPr>
          <w:sz w:val="24"/>
          <w:szCs w:val="24"/>
          <w:lang w:val="en-GB"/>
        </w:rPr>
        <w:t xml:space="preserve"> within the organization</w:t>
      </w:r>
      <w:r w:rsidR="0045403C">
        <w:rPr>
          <w:sz w:val="24"/>
          <w:szCs w:val="24"/>
          <w:lang w:val="en-GB"/>
        </w:rPr>
        <w:t xml:space="preserve"> [ISO/IEC 27001]</w:t>
      </w:r>
      <w:r w:rsidRPr="00C24BF0">
        <w:rPr>
          <w:sz w:val="24"/>
          <w:szCs w:val="24"/>
          <w:lang w:val="en-GB"/>
        </w:rPr>
        <w:t>.</w:t>
      </w:r>
    </w:p>
    <w:p w:rsidR="00406FD5" w:rsidRPr="00C24BF0" w:rsidRDefault="00406FD5" w:rsidP="005E4A0A">
      <w:pPr>
        <w:pStyle w:val="ListParagraph"/>
        <w:tabs>
          <w:tab w:val="left" w:pos="1843"/>
        </w:tabs>
        <w:spacing w:line="360" w:lineRule="auto"/>
        <w:ind w:left="0"/>
        <w:jc w:val="both"/>
        <w:rPr>
          <w:sz w:val="24"/>
          <w:szCs w:val="24"/>
          <w:lang w:val="en-GB"/>
        </w:rPr>
      </w:pPr>
    </w:p>
    <w:p w:rsidR="00C24BF0" w:rsidRPr="007033D7" w:rsidRDefault="00F91843" w:rsidP="00F91843">
      <w:pPr>
        <w:pStyle w:val="Heading2"/>
        <w:rPr>
          <w:lang w:val="en-GB"/>
        </w:rPr>
      </w:pPr>
      <w:r>
        <w:rPr>
          <w:lang w:val="en-GB"/>
        </w:rPr>
        <w:t>4.7</w:t>
      </w:r>
      <w:r w:rsidR="00C24BF0" w:rsidRPr="007033D7">
        <w:rPr>
          <w:lang w:val="en-GB"/>
        </w:rPr>
        <w:t>. Continuous Improvement</w:t>
      </w:r>
    </w:p>
    <w:p w:rsidR="00C24BF0" w:rsidRPr="00C24BF0" w:rsidRDefault="00BC72D1" w:rsidP="00E80C65">
      <w:pPr>
        <w:pStyle w:val="ListParagraph"/>
        <w:numPr>
          <w:ilvl w:val="0"/>
          <w:numId w:val="23"/>
        </w:numPr>
        <w:tabs>
          <w:tab w:val="left" w:pos="1843"/>
        </w:tabs>
        <w:spacing w:line="360" w:lineRule="auto"/>
        <w:rPr>
          <w:sz w:val="24"/>
          <w:szCs w:val="24"/>
          <w:lang w:val="en-GB"/>
        </w:rPr>
      </w:pPr>
      <w:r>
        <w:rPr>
          <w:sz w:val="24"/>
          <w:szCs w:val="24"/>
          <w:lang w:val="en-GB"/>
        </w:rPr>
        <w:t>There’s a need to implement r</w:t>
      </w:r>
      <w:r w:rsidR="00C24BF0" w:rsidRPr="00C24BF0">
        <w:rPr>
          <w:sz w:val="24"/>
          <w:szCs w:val="24"/>
          <w:lang w:val="en-GB"/>
        </w:rPr>
        <w:t>egular audits and assessments to identify areas for improvement.</w:t>
      </w:r>
    </w:p>
    <w:p w:rsidR="00C24BF0" w:rsidRPr="00C24BF0" w:rsidRDefault="00C24BF0" w:rsidP="00E80C65">
      <w:pPr>
        <w:pStyle w:val="ListParagraph"/>
        <w:numPr>
          <w:ilvl w:val="0"/>
          <w:numId w:val="23"/>
        </w:numPr>
        <w:tabs>
          <w:tab w:val="left" w:pos="1843"/>
        </w:tabs>
        <w:spacing w:line="360" w:lineRule="auto"/>
        <w:rPr>
          <w:sz w:val="24"/>
          <w:szCs w:val="24"/>
          <w:lang w:val="en-GB"/>
        </w:rPr>
      </w:pPr>
      <w:r w:rsidRPr="00C24BF0">
        <w:rPr>
          <w:sz w:val="24"/>
          <w:szCs w:val="24"/>
          <w:lang w:val="en-GB"/>
        </w:rPr>
        <w:t>Use of ITIL for continuous service improvement.</w:t>
      </w:r>
    </w:p>
    <w:p w:rsidR="00C24BF0" w:rsidRDefault="00C24BF0" w:rsidP="00E80C65">
      <w:pPr>
        <w:pStyle w:val="ListParagraph"/>
        <w:numPr>
          <w:ilvl w:val="0"/>
          <w:numId w:val="23"/>
        </w:numPr>
        <w:tabs>
          <w:tab w:val="left" w:pos="1843"/>
        </w:tabs>
        <w:spacing w:line="360" w:lineRule="auto"/>
        <w:rPr>
          <w:sz w:val="24"/>
          <w:szCs w:val="24"/>
          <w:lang w:val="en-GB"/>
        </w:rPr>
      </w:pPr>
      <w:r w:rsidRPr="00C24BF0">
        <w:rPr>
          <w:sz w:val="24"/>
          <w:szCs w:val="24"/>
          <w:lang w:val="en-GB"/>
        </w:rPr>
        <w:t>Periodic updates to the information security policy based on lessons learned.</w:t>
      </w:r>
    </w:p>
    <w:p w:rsidR="00406FD5" w:rsidRPr="00F91843" w:rsidRDefault="00406FD5" w:rsidP="00F91843">
      <w:pPr>
        <w:pStyle w:val="Heading2"/>
        <w:rPr>
          <w:lang w:val="en-GB"/>
        </w:rPr>
      </w:pPr>
    </w:p>
    <w:p w:rsidR="00C24BF0" w:rsidRPr="00F91843" w:rsidRDefault="00F91843" w:rsidP="00F91843">
      <w:pPr>
        <w:pStyle w:val="Heading2"/>
        <w:rPr>
          <w:lang w:val="en-GB"/>
        </w:rPr>
      </w:pPr>
      <w:r w:rsidRPr="00F91843">
        <w:rPr>
          <w:lang w:val="en-GB"/>
        </w:rPr>
        <w:t>4.8</w:t>
      </w:r>
      <w:r w:rsidR="00C24BF0" w:rsidRPr="00F91843">
        <w:rPr>
          <w:lang w:val="en-GB"/>
        </w:rPr>
        <w:t xml:space="preserve">. </w:t>
      </w:r>
      <w:r w:rsidR="00BC72D1" w:rsidRPr="00F91843">
        <w:rPr>
          <w:lang w:val="en-GB"/>
        </w:rPr>
        <w:t xml:space="preserve">Policy </w:t>
      </w:r>
      <w:r w:rsidR="00C24BF0" w:rsidRPr="00F91843">
        <w:rPr>
          <w:lang w:val="en-GB"/>
        </w:rPr>
        <w:t>Enforcement</w:t>
      </w:r>
    </w:p>
    <w:p w:rsidR="00C24BF0" w:rsidRPr="00C24BF0" w:rsidRDefault="008E7C35" w:rsidP="005E4A0A">
      <w:pPr>
        <w:pStyle w:val="ListParagraph"/>
        <w:tabs>
          <w:tab w:val="left" w:pos="1843"/>
        </w:tabs>
        <w:spacing w:line="360" w:lineRule="auto"/>
        <w:ind w:left="0"/>
        <w:rPr>
          <w:sz w:val="24"/>
          <w:szCs w:val="24"/>
          <w:lang w:val="en-GB"/>
        </w:rPr>
      </w:pPr>
      <w:r>
        <w:rPr>
          <w:sz w:val="24"/>
          <w:szCs w:val="24"/>
          <w:lang w:val="en-GB"/>
        </w:rPr>
        <w:t>Defaulters of this policy should face some level of c</w:t>
      </w:r>
      <w:r w:rsidR="00C24BF0" w:rsidRPr="00C24BF0">
        <w:rPr>
          <w:sz w:val="24"/>
          <w:szCs w:val="24"/>
          <w:lang w:val="en-GB"/>
        </w:rPr>
        <w:t>onsequences for non-compliance with information security policies.</w:t>
      </w:r>
      <w:r>
        <w:rPr>
          <w:sz w:val="24"/>
          <w:szCs w:val="24"/>
          <w:lang w:val="en-GB"/>
        </w:rPr>
        <w:t xml:space="preserve"> The consequences should be discussed by the management.</w:t>
      </w:r>
    </w:p>
    <w:p w:rsidR="00C24BF0" w:rsidRDefault="00C24BF0" w:rsidP="005E4A0A">
      <w:pPr>
        <w:pStyle w:val="ListParagraph"/>
        <w:tabs>
          <w:tab w:val="left" w:pos="1843"/>
        </w:tabs>
        <w:spacing w:line="360" w:lineRule="auto"/>
        <w:ind w:left="0"/>
        <w:rPr>
          <w:sz w:val="24"/>
          <w:szCs w:val="24"/>
          <w:lang w:val="en-GB"/>
        </w:rPr>
      </w:pPr>
      <w:r w:rsidRPr="00C24BF0">
        <w:rPr>
          <w:sz w:val="24"/>
          <w:szCs w:val="24"/>
          <w:lang w:val="en-GB"/>
        </w:rPr>
        <w:t>Consistent enforcement of security measures</w:t>
      </w:r>
      <w:r w:rsidR="00E80C65">
        <w:rPr>
          <w:sz w:val="24"/>
          <w:szCs w:val="24"/>
          <w:lang w:val="en-GB"/>
        </w:rPr>
        <w:t xml:space="preserve"> [ISO/IEC 2700]</w:t>
      </w:r>
      <w:r w:rsidRPr="00C24BF0">
        <w:rPr>
          <w:sz w:val="24"/>
          <w:szCs w:val="24"/>
          <w:lang w:val="en-GB"/>
        </w:rPr>
        <w:t>.</w:t>
      </w:r>
    </w:p>
    <w:p w:rsidR="00406FD5" w:rsidRPr="00C24BF0" w:rsidRDefault="00406FD5" w:rsidP="005E4A0A">
      <w:pPr>
        <w:pStyle w:val="ListParagraph"/>
        <w:tabs>
          <w:tab w:val="left" w:pos="1843"/>
        </w:tabs>
        <w:spacing w:line="360" w:lineRule="auto"/>
        <w:ind w:left="0"/>
        <w:rPr>
          <w:sz w:val="24"/>
          <w:szCs w:val="24"/>
          <w:lang w:val="en-GB"/>
        </w:rPr>
      </w:pPr>
    </w:p>
    <w:p w:rsidR="00C24BF0" w:rsidRPr="007033D7" w:rsidRDefault="00F91843" w:rsidP="00F91843">
      <w:pPr>
        <w:pStyle w:val="Heading2"/>
        <w:rPr>
          <w:lang w:val="en-GB"/>
        </w:rPr>
      </w:pPr>
      <w:r>
        <w:rPr>
          <w:lang w:val="en-GB"/>
        </w:rPr>
        <w:t>4.9</w:t>
      </w:r>
      <w:r w:rsidR="00C24BF0" w:rsidRPr="007033D7">
        <w:rPr>
          <w:lang w:val="en-GB"/>
        </w:rPr>
        <w:t>. Policy Review and Approval</w:t>
      </w:r>
    </w:p>
    <w:p w:rsidR="00C24BF0" w:rsidRDefault="00547BBB" w:rsidP="005E4A0A">
      <w:pPr>
        <w:pStyle w:val="ListParagraph"/>
        <w:tabs>
          <w:tab w:val="left" w:pos="1843"/>
        </w:tabs>
        <w:spacing w:line="360" w:lineRule="auto"/>
        <w:ind w:left="0"/>
        <w:rPr>
          <w:sz w:val="24"/>
          <w:szCs w:val="24"/>
          <w:lang w:val="en-GB"/>
        </w:rPr>
      </w:pPr>
      <w:r>
        <w:rPr>
          <w:sz w:val="24"/>
          <w:szCs w:val="24"/>
          <w:lang w:val="en-GB"/>
        </w:rPr>
        <w:t>There must be a r</w:t>
      </w:r>
      <w:r w:rsidR="00C24BF0" w:rsidRPr="00C24BF0">
        <w:rPr>
          <w:sz w:val="24"/>
          <w:szCs w:val="24"/>
          <w:lang w:val="en-GB"/>
        </w:rPr>
        <w:t>egular review of the information security policy for relevance and effectiveness</w:t>
      </w:r>
      <w:r>
        <w:rPr>
          <w:sz w:val="24"/>
          <w:szCs w:val="24"/>
          <w:lang w:val="en-GB"/>
        </w:rPr>
        <w:t xml:space="preserve"> and a</w:t>
      </w:r>
      <w:r w:rsidR="00C24BF0" w:rsidRPr="00C24BF0">
        <w:rPr>
          <w:sz w:val="24"/>
          <w:szCs w:val="24"/>
          <w:lang w:val="en-GB"/>
        </w:rPr>
        <w:t>pproval</w:t>
      </w:r>
      <w:r>
        <w:rPr>
          <w:sz w:val="24"/>
          <w:szCs w:val="24"/>
          <w:lang w:val="en-GB"/>
        </w:rPr>
        <w:t xml:space="preserve"> must be made</w:t>
      </w:r>
      <w:r w:rsidR="00C24BF0" w:rsidRPr="00C24BF0">
        <w:rPr>
          <w:sz w:val="24"/>
          <w:szCs w:val="24"/>
          <w:lang w:val="en-GB"/>
        </w:rPr>
        <w:t xml:space="preserve"> by senior management.</w:t>
      </w:r>
      <w:r w:rsidR="00091A2B">
        <w:rPr>
          <w:sz w:val="24"/>
          <w:szCs w:val="24"/>
          <w:lang w:val="en-GB"/>
        </w:rPr>
        <w:t xml:space="preserve"> [COBIT]</w:t>
      </w:r>
    </w:p>
    <w:p w:rsidR="00406FD5" w:rsidRPr="00C24BF0" w:rsidRDefault="00406FD5" w:rsidP="005E4A0A">
      <w:pPr>
        <w:pStyle w:val="ListParagraph"/>
        <w:tabs>
          <w:tab w:val="left" w:pos="1843"/>
        </w:tabs>
        <w:spacing w:line="360" w:lineRule="auto"/>
        <w:ind w:left="0"/>
        <w:rPr>
          <w:sz w:val="24"/>
          <w:szCs w:val="24"/>
          <w:lang w:val="en-GB"/>
        </w:rPr>
      </w:pPr>
    </w:p>
    <w:p w:rsidR="00C24BF0" w:rsidRPr="00F91843" w:rsidRDefault="00F91843" w:rsidP="00F91843">
      <w:pPr>
        <w:pStyle w:val="Heading2"/>
        <w:rPr>
          <w:lang w:val="en-GB"/>
        </w:rPr>
      </w:pPr>
      <w:r w:rsidRPr="00F91843">
        <w:rPr>
          <w:lang w:val="en-GB"/>
        </w:rPr>
        <w:t>5</w:t>
      </w:r>
      <w:r w:rsidR="00C24BF0" w:rsidRPr="00F91843">
        <w:rPr>
          <w:lang w:val="en-GB"/>
        </w:rPr>
        <w:t>. Document Control</w:t>
      </w:r>
    </w:p>
    <w:p w:rsidR="00C24BF0" w:rsidRDefault="00406FD5" w:rsidP="005E4A0A">
      <w:pPr>
        <w:pStyle w:val="ListParagraph"/>
        <w:tabs>
          <w:tab w:val="left" w:pos="1843"/>
        </w:tabs>
        <w:spacing w:line="360" w:lineRule="auto"/>
        <w:ind w:left="0"/>
        <w:rPr>
          <w:sz w:val="24"/>
          <w:szCs w:val="24"/>
          <w:lang w:val="en-GB"/>
        </w:rPr>
      </w:pPr>
      <w:r>
        <w:rPr>
          <w:sz w:val="24"/>
          <w:szCs w:val="24"/>
          <w:lang w:val="en-GB"/>
        </w:rPr>
        <w:t>Any changes made to th</w:t>
      </w:r>
      <w:r w:rsidR="00091A2B">
        <w:rPr>
          <w:sz w:val="24"/>
          <w:szCs w:val="24"/>
          <w:lang w:val="en-GB"/>
        </w:rPr>
        <w:t>e</w:t>
      </w:r>
      <w:r>
        <w:rPr>
          <w:sz w:val="24"/>
          <w:szCs w:val="24"/>
          <w:lang w:val="en-GB"/>
        </w:rPr>
        <w:t xml:space="preserve"> policy must be documented, and permission to edit this policy must be restricted to just the management team.</w:t>
      </w:r>
      <w:r w:rsidR="00091A2B">
        <w:rPr>
          <w:sz w:val="24"/>
          <w:szCs w:val="24"/>
          <w:lang w:val="en-GB"/>
        </w:rPr>
        <w:t xml:space="preserve"> [ISO/IEC 27001]</w:t>
      </w: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CF50CD" w:rsidRDefault="00CF50CD"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Default="00F91843" w:rsidP="005E4A0A">
      <w:pPr>
        <w:pStyle w:val="ListParagraph"/>
        <w:tabs>
          <w:tab w:val="left" w:pos="1843"/>
        </w:tabs>
        <w:spacing w:line="360" w:lineRule="auto"/>
        <w:ind w:left="0"/>
        <w:rPr>
          <w:sz w:val="24"/>
          <w:szCs w:val="24"/>
          <w:lang w:val="en-GB"/>
        </w:rPr>
      </w:pPr>
    </w:p>
    <w:p w:rsidR="00F91843" w:rsidRPr="00C24BF0" w:rsidRDefault="00F91843" w:rsidP="005E4A0A">
      <w:pPr>
        <w:pStyle w:val="ListParagraph"/>
        <w:tabs>
          <w:tab w:val="left" w:pos="1843"/>
        </w:tabs>
        <w:spacing w:line="360" w:lineRule="auto"/>
        <w:ind w:left="0"/>
        <w:rPr>
          <w:sz w:val="24"/>
          <w:szCs w:val="24"/>
          <w:lang w:val="en-GB"/>
        </w:rPr>
      </w:pPr>
    </w:p>
    <w:bookmarkEnd w:id="0"/>
    <w:p w:rsidR="00BC72D1" w:rsidRDefault="00BC72D1" w:rsidP="005E4A0A">
      <w:pPr>
        <w:pStyle w:val="ListParagraph"/>
        <w:tabs>
          <w:tab w:val="left" w:pos="1843"/>
        </w:tabs>
        <w:spacing w:line="360" w:lineRule="auto"/>
        <w:ind w:left="0"/>
        <w:rPr>
          <w:sz w:val="24"/>
          <w:szCs w:val="24"/>
          <w:lang w:val="en-GB"/>
        </w:rPr>
      </w:pPr>
    </w:p>
    <w:p w:rsidR="00C24BF0" w:rsidRDefault="00C24BF0" w:rsidP="005E4A0A">
      <w:pPr>
        <w:pStyle w:val="ListParagraph"/>
        <w:tabs>
          <w:tab w:val="left" w:pos="1276"/>
        </w:tabs>
        <w:spacing w:line="360" w:lineRule="auto"/>
        <w:ind w:left="-284"/>
        <w:jc w:val="both"/>
        <w:rPr>
          <w:sz w:val="24"/>
          <w:szCs w:val="24"/>
          <w:lang w:val="en-GB"/>
        </w:rPr>
      </w:pPr>
    </w:p>
    <w:p w:rsidR="00C24BF0" w:rsidRDefault="00CF50CD" w:rsidP="00CF50CD">
      <w:pPr>
        <w:pStyle w:val="Heading1"/>
        <w:numPr>
          <w:ilvl w:val="0"/>
          <w:numId w:val="26"/>
        </w:numPr>
        <w:rPr>
          <w:lang w:val="en-GB"/>
        </w:rPr>
      </w:pPr>
      <w:r>
        <w:rPr>
          <w:lang w:val="en-GB"/>
        </w:rPr>
        <w:t>CONCLUSION</w:t>
      </w:r>
    </w:p>
    <w:p w:rsidR="00CF50CD" w:rsidRDefault="00CF50CD" w:rsidP="005E4A0A">
      <w:pPr>
        <w:pStyle w:val="ListParagraph"/>
        <w:tabs>
          <w:tab w:val="left" w:pos="1276"/>
        </w:tabs>
        <w:spacing w:line="360" w:lineRule="auto"/>
        <w:ind w:left="-284"/>
        <w:jc w:val="both"/>
        <w:rPr>
          <w:sz w:val="24"/>
          <w:szCs w:val="24"/>
          <w:lang w:val="en-GB"/>
        </w:rPr>
      </w:pPr>
    </w:p>
    <w:p w:rsidR="00CF50CD" w:rsidRPr="00975E8B" w:rsidRDefault="00CF50CD" w:rsidP="005E4A0A">
      <w:pPr>
        <w:pStyle w:val="ListParagraph"/>
        <w:tabs>
          <w:tab w:val="left" w:pos="1276"/>
        </w:tabs>
        <w:spacing w:line="360" w:lineRule="auto"/>
        <w:ind w:left="-284"/>
        <w:jc w:val="both"/>
        <w:rPr>
          <w:sz w:val="24"/>
          <w:szCs w:val="24"/>
          <w:lang w:val="en-GB"/>
        </w:rPr>
      </w:pPr>
      <w:r w:rsidRPr="00CF50CD">
        <w:rPr>
          <w:sz w:val="24"/>
          <w:szCs w:val="24"/>
          <w:lang w:val="en-GB"/>
        </w:rPr>
        <w:t>The integration of diverse information security frameworks enables NatureGarden to develop a robust and tailored Information Security Policy. This policy, rooted in internationally recognized standards, not only safeguards sensitive data and intellectual property but also establishes a proactive and adaptive approach to emerging threats in the dynamic landscape of information security.</w:t>
      </w:r>
    </w:p>
    <w:sectPr w:rsidR="00CF50CD" w:rsidRPr="00975E8B" w:rsidSect="001F2F1F">
      <w:pgSz w:w="11906" w:h="16838" w:code="9"/>
      <w:pgMar w:top="1440" w:right="1276"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2" type="#_x0000_t75" style="width:11pt;height:11pt" o:bullet="t">
        <v:imagedata r:id="rId1" o:title="mso796F"/>
      </v:shape>
    </w:pict>
  </w:numPicBullet>
  <w:abstractNum w:abstractNumId="0" w15:restartNumberingAfterBreak="0">
    <w:nsid w:val="04236666"/>
    <w:multiLevelType w:val="hybridMultilevel"/>
    <w:tmpl w:val="7298981A"/>
    <w:lvl w:ilvl="0" w:tplc="DD42ACF6">
      <w:start w:val="1"/>
      <w:numFmt w:val="lowerLetter"/>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 w15:restartNumberingAfterBreak="0">
    <w:nsid w:val="06D12F20"/>
    <w:multiLevelType w:val="hybridMultilevel"/>
    <w:tmpl w:val="7F16DF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DB12F5"/>
    <w:multiLevelType w:val="hybridMultilevel"/>
    <w:tmpl w:val="E83015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63B99"/>
    <w:multiLevelType w:val="hybridMultilevel"/>
    <w:tmpl w:val="319A540A"/>
    <w:lvl w:ilvl="0" w:tplc="5B74E174">
      <w:start w:val="1"/>
      <w:numFmt w:val="bullet"/>
      <w:lvlText w:val="•"/>
      <w:lvlJc w:val="left"/>
      <w:pPr>
        <w:tabs>
          <w:tab w:val="num" w:pos="720"/>
        </w:tabs>
        <w:ind w:left="720" w:hanging="360"/>
      </w:pPr>
      <w:rPr>
        <w:rFonts w:ascii="Times New Roman" w:hAnsi="Times New Roman" w:hint="default"/>
      </w:rPr>
    </w:lvl>
    <w:lvl w:ilvl="1" w:tplc="B7A01EF4" w:tentative="1">
      <w:start w:val="1"/>
      <w:numFmt w:val="bullet"/>
      <w:lvlText w:val="•"/>
      <w:lvlJc w:val="left"/>
      <w:pPr>
        <w:tabs>
          <w:tab w:val="num" w:pos="1440"/>
        </w:tabs>
        <w:ind w:left="1440" w:hanging="360"/>
      </w:pPr>
      <w:rPr>
        <w:rFonts w:ascii="Times New Roman" w:hAnsi="Times New Roman" w:hint="default"/>
      </w:rPr>
    </w:lvl>
    <w:lvl w:ilvl="2" w:tplc="E09A0C0E" w:tentative="1">
      <w:start w:val="1"/>
      <w:numFmt w:val="bullet"/>
      <w:lvlText w:val="•"/>
      <w:lvlJc w:val="left"/>
      <w:pPr>
        <w:tabs>
          <w:tab w:val="num" w:pos="2160"/>
        </w:tabs>
        <w:ind w:left="2160" w:hanging="360"/>
      </w:pPr>
      <w:rPr>
        <w:rFonts w:ascii="Times New Roman" w:hAnsi="Times New Roman" w:hint="default"/>
      </w:rPr>
    </w:lvl>
    <w:lvl w:ilvl="3" w:tplc="EE665446" w:tentative="1">
      <w:start w:val="1"/>
      <w:numFmt w:val="bullet"/>
      <w:lvlText w:val="•"/>
      <w:lvlJc w:val="left"/>
      <w:pPr>
        <w:tabs>
          <w:tab w:val="num" w:pos="2880"/>
        </w:tabs>
        <w:ind w:left="2880" w:hanging="360"/>
      </w:pPr>
      <w:rPr>
        <w:rFonts w:ascii="Times New Roman" w:hAnsi="Times New Roman" w:hint="default"/>
      </w:rPr>
    </w:lvl>
    <w:lvl w:ilvl="4" w:tplc="8320D5A8" w:tentative="1">
      <w:start w:val="1"/>
      <w:numFmt w:val="bullet"/>
      <w:lvlText w:val="•"/>
      <w:lvlJc w:val="left"/>
      <w:pPr>
        <w:tabs>
          <w:tab w:val="num" w:pos="3600"/>
        </w:tabs>
        <w:ind w:left="3600" w:hanging="360"/>
      </w:pPr>
      <w:rPr>
        <w:rFonts w:ascii="Times New Roman" w:hAnsi="Times New Roman" w:hint="default"/>
      </w:rPr>
    </w:lvl>
    <w:lvl w:ilvl="5" w:tplc="38160782" w:tentative="1">
      <w:start w:val="1"/>
      <w:numFmt w:val="bullet"/>
      <w:lvlText w:val="•"/>
      <w:lvlJc w:val="left"/>
      <w:pPr>
        <w:tabs>
          <w:tab w:val="num" w:pos="4320"/>
        </w:tabs>
        <w:ind w:left="4320" w:hanging="360"/>
      </w:pPr>
      <w:rPr>
        <w:rFonts w:ascii="Times New Roman" w:hAnsi="Times New Roman" w:hint="default"/>
      </w:rPr>
    </w:lvl>
    <w:lvl w:ilvl="6" w:tplc="4576183A" w:tentative="1">
      <w:start w:val="1"/>
      <w:numFmt w:val="bullet"/>
      <w:lvlText w:val="•"/>
      <w:lvlJc w:val="left"/>
      <w:pPr>
        <w:tabs>
          <w:tab w:val="num" w:pos="5040"/>
        </w:tabs>
        <w:ind w:left="5040" w:hanging="360"/>
      </w:pPr>
      <w:rPr>
        <w:rFonts w:ascii="Times New Roman" w:hAnsi="Times New Roman" w:hint="default"/>
      </w:rPr>
    </w:lvl>
    <w:lvl w:ilvl="7" w:tplc="EE1412CE" w:tentative="1">
      <w:start w:val="1"/>
      <w:numFmt w:val="bullet"/>
      <w:lvlText w:val="•"/>
      <w:lvlJc w:val="left"/>
      <w:pPr>
        <w:tabs>
          <w:tab w:val="num" w:pos="5760"/>
        </w:tabs>
        <w:ind w:left="5760" w:hanging="360"/>
      </w:pPr>
      <w:rPr>
        <w:rFonts w:ascii="Times New Roman" w:hAnsi="Times New Roman" w:hint="default"/>
      </w:rPr>
    </w:lvl>
    <w:lvl w:ilvl="8" w:tplc="BA6A22D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AB1518"/>
    <w:multiLevelType w:val="hybridMultilevel"/>
    <w:tmpl w:val="EF5E90AA"/>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B08B7"/>
    <w:multiLevelType w:val="hybridMultilevel"/>
    <w:tmpl w:val="FA588C7C"/>
    <w:lvl w:ilvl="0" w:tplc="ED3472D0">
      <w:start w:val="1"/>
      <w:numFmt w:val="bullet"/>
      <w:lvlText w:val="•"/>
      <w:lvlJc w:val="left"/>
      <w:pPr>
        <w:tabs>
          <w:tab w:val="num" w:pos="720"/>
        </w:tabs>
        <w:ind w:left="720" w:hanging="360"/>
      </w:pPr>
      <w:rPr>
        <w:rFonts w:ascii="Times New Roman" w:hAnsi="Times New Roman" w:hint="default"/>
      </w:rPr>
    </w:lvl>
    <w:lvl w:ilvl="1" w:tplc="FAD2E6F0" w:tentative="1">
      <w:start w:val="1"/>
      <w:numFmt w:val="bullet"/>
      <w:lvlText w:val="•"/>
      <w:lvlJc w:val="left"/>
      <w:pPr>
        <w:tabs>
          <w:tab w:val="num" w:pos="1440"/>
        </w:tabs>
        <w:ind w:left="1440" w:hanging="360"/>
      </w:pPr>
      <w:rPr>
        <w:rFonts w:ascii="Times New Roman" w:hAnsi="Times New Roman" w:hint="default"/>
      </w:rPr>
    </w:lvl>
    <w:lvl w:ilvl="2" w:tplc="3D925E4C" w:tentative="1">
      <w:start w:val="1"/>
      <w:numFmt w:val="bullet"/>
      <w:lvlText w:val="•"/>
      <w:lvlJc w:val="left"/>
      <w:pPr>
        <w:tabs>
          <w:tab w:val="num" w:pos="2160"/>
        </w:tabs>
        <w:ind w:left="2160" w:hanging="360"/>
      </w:pPr>
      <w:rPr>
        <w:rFonts w:ascii="Times New Roman" w:hAnsi="Times New Roman" w:hint="default"/>
      </w:rPr>
    </w:lvl>
    <w:lvl w:ilvl="3" w:tplc="1E981426" w:tentative="1">
      <w:start w:val="1"/>
      <w:numFmt w:val="bullet"/>
      <w:lvlText w:val="•"/>
      <w:lvlJc w:val="left"/>
      <w:pPr>
        <w:tabs>
          <w:tab w:val="num" w:pos="2880"/>
        </w:tabs>
        <w:ind w:left="2880" w:hanging="360"/>
      </w:pPr>
      <w:rPr>
        <w:rFonts w:ascii="Times New Roman" w:hAnsi="Times New Roman" w:hint="default"/>
      </w:rPr>
    </w:lvl>
    <w:lvl w:ilvl="4" w:tplc="4C9C6520" w:tentative="1">
      <w:start w:val="1"/>
      <w:numFmt w:val="bullet"/>
      <w:lvlText w:val="•"/>
      <w:lvlJc w:val="left"/>
      <w:pPr>
        <w:tabs>
          <w:tab w:val="num" w:pos="3600"/>
        </w:tabs>
        <w:ind w:left="3600" w:hanging="360"/>
      </w:pPr>
      <w:rPr>
        <w:rFonts w:ascii="Times New Roman" w:hAnsi="Times New Roman" w:hint="default"/>
      </w:rPr>
    </w:lvl>
    <w:lvl w:ilvl="5" w:tplc="196EDB34" w:tentative="1">
      <w:start w:val="1"/>
      <w:numFmt w:val="bullet"/>
      <w:lvlText w:val="•"/>
      <w:lvlJc w:val="left"/>
      <w:pPr>
        <w:tabs>
          <w:tab w:val="num" w:pos="4320"/>
        </w:tabs>
        <w:ind w:left="4320" w:hanging="360"/>
      </w:pPr>
      <w:rPr>
        <w:rFonts w:ascii="Times New Roman" w:hAnsi="Times New Roman" w:hint="default"/>
      </w:rPr>
    </w:lvl>
    <w:lvl w:ilvl="6" w:tplc="1DF0E0C4" w:tentative="1">
      <w:start w:val="1"/>
      <w:numFmt w:val="bullet"/>
      <w:lvlText w:val="•"/>
      <w:lvlJc w:val="left"/>
      <w:pPr>
        <w:tabs>
          <w:tab w:val="num" w:pos="5040"/>
        </w:tabs>
        <w:ind w:left="5040" w:hanging="360"/>
      </w:pPr>
      <w:rPr>
        <w:rFonts w:ascii="Times New Roman" w:hAnsi="Times New Roman" w:hint="default"/>
      </w:rPr>
    </w:lvl>
    <w:lvl w:ilvl="7" w:tplc="62801ED0" w:tentative="1">
      <w:start w:val="1"/>
      <w:numFmt w:val="bullet"/>
      <w:lvlText w:val="•"/>
      <w:lvlJc w:val="left"/>
      <w:pPr>
        <w:tabs>
          <w:tab w:val="num" w:pos="5760"/>
        </w:tabs>
        <w:ind w:left="5760" w:hanging="360"/>
      </w:pPr>
      <w:rPr>
        <w:rFonts w:ascii="Times New Roman" w:hAnsi="Times New Roman" w:hint="default"/>
      </w:rPr>
    </w:lvl>
    <w:lvl w:ilvl="8" w:tplc="834A302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FFB3307"/>
    <w:multiLevelType w:val="hybridMultilevel"/>
    <w:tmpl w:val="F05ED64E"/>
    <w:lvl w:ilvl="0" w:tplc="78BC51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0E0A46"/>
    <w:multiLevelType w:val="multilevel"/>
    <w:tmpl w:val="346ED73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89674A7"/>
    <w:multiLevelType w:val="hybridMultilevel"/>
    <w:tmpl w:val="D710168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D6833"/>
    <w:multiLevelType w:val="hybridMultilevel"/>
    <w:tmpl w:val="8C0C2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2871AB"/>
    <w:multiLevelType w:val="hybridMultilevel"/>
    <w:tmpl w:val="16A4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92F10"/>
    <w:multiLevelType w:val="hybridMultilevel"/>
    <w:tmpl w:val="795EA5E0"/>
    <w:lvl w:ilvl="0" w:tplc="04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9C2063"/>
    <w:multiLevelType w:val="hybridMultilevel"/>
    <w:tmpl w:val="56C661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3813EE"/>
    <w:multiLevelType w:val="hybridMultilevel"/>
    <w:tmpl w:val="B00682EA"/>
    <w:lvl w:ilvl="0" w:tplc="F4F6357E">
      <w:start w:val="1"/>
      <w:numFmt w:val="bullet"/>
      <w:lvlText w:val="•"/>
      <w:lvlJc w:val="left"/>
      <w:pPr>
        <w:tabs>
          <w:tab w:val="num" w:pos="720"/>
        </w:tabs>
        <w:ind w:left="720" w:hanging="360"/>
      </w:pPr>
      <w:rPr>
        <w:rFonts w:ascii="Times New Roman" w:hAnsi="Times New Roman" w:hint="default"/>
      </w:rPr>
    </w:lvl>
    <w:lvl w:ilvl="1" w:tplc="A5124C3E" w:tentative="1">
      <w:start w:val="1"/>
      <w:numFmt w:val="bullet"/>
      <w:lvlText w:val="•"/>
      <w:lvlJc w:val="left"/>
      <w:pPr>
        <w:tabs>
          <w:tab w:val="num" w:pos="1440"/>
        </w:tabs>
        <w:ind w:left="1440" w:hanging="360"/>
      </w:pPr>
      <w:rPr>
        <w:rFonts w:ascii="Times New Roman" w:hAnsi="Times New Roman" w:hint="default"/>
      </w:rPr>
    </w:lvl>
    <w:lvl w:ilvl="2" w:tplc="61DC959A" w:tentative="1">
      <w:start w:val="1"/>
      <w:numFmt w:val="bullet"/>
      <w:lvlText w:val="•"/>
      <w:lvlJc w:val="left"/>
      <w:pPr>
        <w:tabs>
          <w:tab w:val="num" w:pos="2160"/>
        </w:tabs>
        <w:ind w:left="2160" w:hanging="360"/>
      </w:pPr>
      <w:rPr>
        <w:rFonts w:ascii="Times New Roman" w:hAnsi="Times New Roman" w:hint="default"/>
      </w:rPr>
    </w:lvl>
    <w:lvl w:ilvl="3" w:tplc="C214F0FE" w:tentative="1">
      <w:start w:val="1"/>
      <w:numFmt w:val="bullet"/>
      <w:lvlText w:val="•"/>
      <w:lvlJc w:val="left"/>
      <w:pPr>
        <w:tabs>
          <w:tab w:val="num" w:pos="2880"/>
        </w:tabs>
        <w:ind w:left="2880" w:hanging="360"/>
      </w:pPr>
      <w:rPr>
        <w:rFonts w:ascii="Times New Roman" w:hAnsi="Times New Roman" w:hint="default"/>
      </w:rPr>
    </w:lvl>
    <w:lvl w:ilvl="4" w:tplc="ED2E9038" w:tentative="1">
      <w:start w:val="1"/>
      <w:numFmt w:val="bullet"/>
      <w:lvlText w:val="•"/>
      <w:lvlJc w:val="left"/>
      <w:pPr>
        <w:tabs>
          <w:tab w:val="num" w:pos="3600"/>
        </w:tabs>
        <w:ind w:left="3600" w:hanging="360"/>
      </w:pPr>
      <w:rPr>
        <w:rFonts w:ascii="Times New Roman" w:hAnsi="Times New Roman" w:hint="default"/>
      </w:rPr>
    </w:lvl>
    <w:lvl w:ilvl="5" w:tplc="3CCE28E2" w:tentative="1">
      <w:start w:val="1"/>
      <w:numFmt w:val="bullet"/>
      <w:lvlText w:val="•"/>
      <w:lvlJc w:val="left"/>
      <w:pPr>
        <w:tabs>
          <w:tab w:val="num" w:pos="4320"/>
        </w:tabs>
        <w:ind w:left="4320" w:hanging="360"/>
      </w:pPr>
      <w:rPr>
        <w:rFonts w:ascii="Times New Roman" w:hAnsi="Times New Roman" w:hint="default"/>
      </w:rPr>
    </w:lvl>
    <w:lvl w:ilvl="6" w:tplc="B35AF556" w:tentative="1">
      <w:start w:val="1"/>
      <w:numFmt w:val="bullet"/>
      <w:lvlText w:val="•"/>
      <w:lvlJc w:val="left"/>
      <w:pPr>
        <w:tabs>
          <w:tab w:val="num" w:pos="5040"/>
        </w:tabs>
        <w:ind w:left="5040" w:hanging="360"/>
      </w:pPr>
      <w:rPr>
        <w:rFonts w:ascii="Times New Roman" w:hAnsi="Times New Roman" w:hint="default"/>
      </w:rPr>
    </w:lvl>
    <w:lvl w:ilvl="7" w:tplc="98DE05B4" w:tentative="1">
      <w:start w:val="1"/>
      <w:numFmt w:val="bullet"/>
      <w:lvlText w:val="•"/>
      <w:lvlJc w:val="left"/>
      <w:pPr>
        <w:tabs>
          <w:tab w:val="num" w:pos="5760"/>
        </w:tabs>
        <w:ind w:left="5760" w:hanging="360"/>
      </w:pPr>
      <w:rPr>
        <w:rFonts w:ascii="Times New Roman" w:hAnsi="Times New Roman" w:hint="default"/>
      </w:rPr>
    </w:lvl>
    <w:lvl w:ilvl="8" w:tplc="271256E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C81B9A"/>
    <w:multiLevelType w:val="hybridMultilevel"/>
    <w:tmpl w:val="355C7B7E"/>
    <w:lvl w:ilvl="0" w:tplc="2AD0B13E">
      <w:start w:val="1"/>
      <w:numFmt w:val="bullet"/>
      <w:lvlText w:val="•"/>
      <w:lvlJc w:val="left"/>
      <w:pPr>
        <w:tabs>
          <w:tab w:val="num" w:pos="720"/>
        </w:tabs>
        <w:ind w:left="720" w:hanging="360"/>
      </w:pPr>
      <w:rPr>
        <w:rFonts w:ascii="Times New Roman" w:hAnsi="Times New Roman" w:hint="default"/>
      </w:rPr>
    </w:lvl>
    <w:lvl w:ilvl="1" w:tplc="23F49224" w:tentative="1">
      <w:start w:val="1"/>
      <w:numFmt w:val="bullet"/>
      <w:lvlText w:val="•"/>
      <w:lvlJc w:val="left"/>
      <w:pPr>
        <w:tabs>
          <w:tab w:val="num" w:pos="1440"/>
        </w:tabs>
        <w:ind w:left="1440" w:hanging="360"/>
      </w:pPr>
      <w:rPr>
        <w:rFonts w:ascii="Times New Roman" w:hAnsi="Times New Roman" w:hint="default"/>
      </w:rPr>
    </w:lvl>
    <w:lvl w:ilvl="2" w:tplc="11043530" w:tentative="1">
      <w:start w:val="1"/>
      <w:numFmt w:val="bullet"/>
      <w:lvlText w:val="•"/>
      <w:lvlJc w:val="left"/>
      <w:pPr>
        <w:tabs>
          <w:tab w:val="num" w:pos="2160"/>
        </w:tabs>
        <w:ind w:left="2160" w:hanging="360"/>
      </w:pPr>
      <w:rPr>
        <w:rFonts w:ascii="Times New Roman" w:hAnsi="Times New Roman" w:hint="default"/>
      </w:rPr>
    </w:lvl>
    <w:lvl w:ilvl="3" w:tplc="DC5A182C" w:tentative="1">
      <w:start w:val="1"/>
      <w:numFmt w:val="bullet"/>
      <w:lvlText w:val="•"/>
      <w:lvlJc w:val="left"/>
      <w:pPr>
        <w:tabs>
          <w:tab w:val="num" w:pos="2880"/>
        </w:tabs>
        <w:ind w:left="2880" w:hanging="360"/>
      </w:pPr>
      <w:rPr>
        <w:rFonts w:ascii="Times New Roman" w:hAnsi="Times New Roman" w:hint="default"/>
      </w:rPr>
    </w:lvl>
    <w:lvl w:ilvl="4" w:tplc="D90C3BE0" w:tentative="1">
      <w:start w:val="1"/>
      <w:numFmt w:val="bullet"/>
      <w:lvlText w:val="•"/>
      <w:lvlJc w:val="left"/>
      <w:pPr>
        <w:tabs>
          <w:tab w:val="num" w:pos="3600"/>
        </w:tabs>
        <w:ind w:left="3600" w:hanging="360"/>
      </w:pPr>
      <w:rPr>
        <w:rFonts w:ascii="Times New Roman" w:hAnsi="Times New Roman" w:hint="default"/>
      </w:rPr>
    </w:lvl>
    <w:lvl w:ilvl="5" w:tplc="5D945E0A" w:tentative="1">
      <w:start w:val="1"/>
      <w:numFmt w:val="bullet"/>
      <w:lvlText w:val="•"/>
      <w:lvlJc w:val="left"/>
      <w:pPr>
        <w:tabs>
          <w:tab w:val="num" w:pos="4320"/>
        </w:tabs>
        <w:ind w:left="4320" w:hanging="360"/>
      </w:pPr>
      <w:rPr>
        <w:rFonts w:ascii="Times New Roman" w:hAnsi="Times New Roman" w:hint="default"/>
      </w:rPr>
    </w:lvl>
    <w:lvl w:ilvl="6" w:tplc="20CA3030" w:tentative="1">
      <w:start w:val="1"/>
      <w:numFmt w:val="bullet"/>
      <w:lvlText w:val="•"/>
      <w:lvlJc w:val="left"/>
      <w:pPr>
        <w:tabs>
          <w:tab w:val="num" w:pos="5040"/>
        </w:tabs>
        <w:ind w:left="5040" w:hanging="360"/>
      </w:pPr>
      <w:rPr>
        <w:rFonts w:ascii="Times New Roman" w:hAnsi="Times New Roman" w:hint="default"/>
      </w:rPr>
    </w:lvl>
    <w:lvl w:ilvl="7" w:tplc="16CAAD72" w:tentative="1">
      <w:start w:val="1"/>
      <w:numFmt w:val="bullet"/>
      <w:lvlText w:val="•"/>
      <w:lvlJc w:val="left"/>
      <w:pPr>
        <w:tabs>
          <w:tab w:val="num" w:pos="5760"/>
        </w:tabs>
        <w:ind w:left="5760" w:hanging="360"/>
      </w:pPr>
      <w:rPr>
        <w:rFonts w:ascii="Times New Roman" w:hAnsi="Times New Roman" w:hint="default"/>
      </w:rPr>
    </w:lvl>
    <w:lvl w:ilvl="8" w:tplc="8728868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F1A1A25"/>
    <w:multiLevelType w:val="hybridMultilevel"/>
    <w:tmpl w:val="3DF09EF2"/>
    <w:lvl w:ilvl="0" w:tplc="0409000F">
      <w:start w:val="1"/>
      <w:numFmt w:val="decimal"/>
      <w:lvlText w:val="%1."/>
      <w:lvlJc w:val="left"/>
      <w:pPr>
        <w:ind w:left="1484" w:hanging="360"/>
      </w:pPr>
      <w:rPr>
        <w:rFonts w:hint="default"/>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6" w15:restartNumberingAfterBreak="0">
    <w:nsid w:val="41133A34"/>
    <w:multiLevelType w:val="hybridMultilevel"/>
    <w:tmpl w:val="4F7A6744"/>
    <w:lvl w:ilvl="0" w:tplc="DD42ACF6">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7B4ACA"/>
    <w:multiLevelType w:val="hybridMultilevel"/>
    <w:tmpl w:val="B81218CE"/>
    <w:lvl w:ilvl="0" w:tplc="DCC07004">
      <w:start w:val="1"/>
      <w:numFmt w:val="bullet"/>
      <w:lvlText w:val="•"/>
      <w:lvlJc w:val="left"/>
      <w:pPr>
        <w:tabs>
          <w:tab w:val="num" w:pos="720"/>
        </w:tabs>
        <w:ind w:left="720" w:hanging="360"/>
      </w:pPr>
      <w:rPr>
        <w:rFonts w:ascii="Times New Roman" w:hAnsi="Times New Roman" w:hint="default"/>
      </w:rPr>
    </w:lvl>
    <w:lvl w:ilvl="1" w:tplc="B04851AE" w:tentative="1">
      <w:start w:val="1"/>
      <w:numFmt w:val="bullet"/>
      <w:lvlText w:val="•"/>
      <w:lvlJc w:val="left"/>
      <w:pPr>
        <w:tabs>
          <w:tab w:val="num" w:pos="1440"/>
        </w:tabs>
        <w:ind w:left="1440" w:hanging="360"/>
      </w:pPr>
      <w:rPr>
        <w:rFonts w:ascii="Times New Roman" w:hAnsi="Times New Roman" w:hint="default"/>
      </w:rPr>
    </w:lvl>
    <w:lvl w:ilvl="2" w:tplc="D41CD820" w:tentative="1">
      <w:start w:val="1"/>
      <w:numFmt w:val="bullet"/>
      <w:lvlText w:val="•"/>
      <w:lvlJc w:val="left"/>
      <w:pPr>
        <w:tabs>
          <w:tab w:val="num" w:pos="2160"/>
        </w:tabs>
        <w:ind w:left="2160" w:hanging="360"/>
      </w:pPr>
      <w:rPr>
        <w:rFonts w:ascii="Times New Roman" w:hAnsi="Times New Roman" w:hint="default"/>
      </w:rPr>
    </w:lvl>
    <w:lvl w:ilvl="3" w:tplc="C5B65346" w:tentative="1">
      <w:start w:val="1"/>
      <w:numFmt w:val="bullet"/>
      <w:lvlText w:val="•"/>
      <w:lvlJc w:val="left"/>
      <w:pPr>
        <w:tabs>
          <w:tab w:val="num" w:pos="2880"/>
        </w:tabs>
        <w:ind w:left="2880" w:hanging="360"/>
      </w:pPr>
      <w:rPr>
        <w:rFonts w:ascii="Times New Roman" w:hAnsi="Times New Roman" w:hint="default"/>
      </w:rPr>
    </w:lvl>
    <w:lvl w:ilvl="4" w:tplc="01686186" w:tentative="1">
      <w:start w:val="1"/>
      <w:numFmt w:val="bullet"/>
      <w:lvlText w:val="•"/>
      <w:lvlJc w:val="left"/>
      <w:pPr>
        <w:tabs>
          <w:tab w:val="num" w:pos="3600"/>
        </w:tabs>
        <w:ind w:left="3600" w:hanging="360"/>
      </w:pPr>
      <w:rPr>
        <w:rFonts w:ascii="Times New Roman" w:hAnsi="Times New Roman" w:hint="default"/>
      </w:rPr>
    </w:lvl>
    <w:lvl w:ilvl="5" w:tplc="A74EEC8A" w:tentative="1">
      <w:start w:val="1"/>
      <w:numFmt w:val="bullet"/>
      <w:lvlText w:val="•"/>
      <w:lvlJc w:val="left"/>
      <w:pPr>
        <w:tabs>
          <w:tab w:val="num" w:pos="4320"/>
        </w:tabs>
        <w:ind w:left="4320" w:hanging="360"/>
      </w:pPr>
      <w:rPr>
        <w:rFonts w:ascii="Times New Roman" w:hAnsi="Times New Roman" w:hint="default"/>
      </w:rPr>
    </w:lvl>
    <w:lvl w:ilvl="6" w:tplc="1A6298A0" w:tentative="1">
      <w:start w:val="1"/>
      <w:numFmt w:val="bullet"/>
      <w:lvlText w:val="•"/>
      <w:lvlJc w:val="left"/>
      <w:pPr>
        <w:tabs>
          <w:tab w:val="num" w:pos="5040"/>
        </w:tabs>
        <w:ind w:left="5040" w:hanging="360"/>
      </w:pPr>
      <w:rPr>
        <w:rFonts w:ascii="Times New Roman" w:hAnsi="Times New Roman" w:hint="default"/>
      </w:rPr>
    </w:lvl>
    <w:lvl w:ilvl="7" w:tplc="A8C081AE" w:tentative="1">
      <w:start w:val="1"/>
      <w:numFmt w:val="bullet"/>
      <w:lvlText w:val="•"/>
      <w:lvlJc w:val="left"/>
      <w:pPr>
        <w:tabs>
          <w:tab w:val="num" w:pos="5760"/>
        </w:tabs>
        <w:ind w:left="5760" w:hanging="360"/>
      </w:pPr>
      <w:rPr>
        <w:rFonts w:ascii="Times New Roman" w:hAnsi="Times New Roman" w:hint="default"/>
      </w:rPr>
    </w:lvl>
    <w:lvl w:ilvl="8" w:tplc="6C440ED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32C27AC"/>
    <w:multiLevelType w:val="hybridMultilevel"/>
    <w:tmpl w:val="5A24887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0F6476"/>
    <w:multiLevelType w:val="hybridMultilevel"/>
    <w:tmpl w:val="C1AEB70C"/>
    <w:lvl w:ilvl="0" w:tplc="E0CA66EE">
      <w:start w:val="1"/>
      <w:numFmt w:val="bullet"/>
      <w:lvlText w:val="•"/>
      <w:lvlJc w:val="left"/>
      <w:pPr>
        <w:tabs>
          <w:tab w:val="num" w:pos="720"/>
        </w:tabs>
        <w:ind w:left="720" w:hanging="360"/>
      </w:pPr>
      <w:rPr>
        <w:rFonts w:ascii="Times New Roman" w:hAnsi="Times New Roman" w:hint="default"/>
      </w:rPr>
    </w:lvl>
    <w:lvl w:ilvl="1" w:tplc="486E2122" w:tentative="1">
      <w:start w:val="1"/>
      <w:numFmt w:val="bullet"/>
      <w:lvlText w:val="•"/>
      <w:lvlJc w:val="left"/>
      <w:pPr>
        <w:tabs>
          <w:tab w:val="num" w:pos="1440"/>
        </w:tabs>
        <w:ind w:left="1440" w:hanging="360"/>
      </w:pPr>
      <w:rPr>
        <w:rFonts w:ascii="Times New Roman" w:hAnsi="Times New Roman" w:hint="default"/>
      </w:rPr>
    </w:lvl>
    <w:lvl w:ilvl="2" w:tplc="695EA5D6" w:tentative="1">
      <w:start w:val="1"/>
      <w:numFmt w:val="bullet"/>
      <w:lvlText w:val="•"/>
      <w:lvlJc w:val="left"/>
      <w:pPr>
        <w:tabs>
          <w:tab w:val="num" w:pos="2160"/>
        </w:tabs>
        <w:ind w:left="2160" w:hanging="360"/>
      </w:pPr>
      <w:rPr>
        <w:rFonts w:ascii="Times New Roman" w:hAnsi="Times New Roman" w:hint="default"/>
      </w:rPr>
    </w:lvl>
    <w:lvl w:ilvl="3" w:tplc="79927442" w:tentative="1">
      <w:start w:val="1"/>
      <w:numFmt w:val="bullet"/>
      <w:lvlText w:val="•"/>
      <w:lvlJc w:val="left"/>
      <w:pPr>
        <w:tabs>
          <w:tab w:val="num" w:pos="2880"/>
        </w:tabs>
        <w:ind w:left="2880" w:hanging="360"/>
      </w:pPr>
      <w:rPr>
        <w:rFonts w:ascii="Times New Roman" w:hAnsi="Times New Roman" w:hint="default"/>
      </w:rPr>
    </w:lvl>
    <w:lvl w:ilvl="4" w:tplc="A96E88DA" w:tentative="1">
      <w:start w:val="1"/>
      <w:numFmt w:val="bullet"/>
      <w:lvlText w:val="•"/>
      <w:lvlJc w:val="left"/>
      <w:pPr>
        <w:tabs>
          <w:tab w:val="num" w:pos="3600"/>
        </w:tabs>
        <w:ind w:left="3600" w:hanging="360"/>
      </w:pPr>
      <w:rPr>
        <w:rFonts w:ascii="Times New Roman" w:hAnsi="Times New Roman" w:hint="default"/>
      </w:rPr>
    </w:lvl>
    <w:lvl w:ilvl="5" w:tplc="8E72460C" w:tentative="1">
      <w:start w:val="1"/>
      <w:numFmt w:val="bullet"/>
      <w:lvlText w:val="•"/>
      <w:lvlJc w:val="left"/>
      <w:pPr>
        <w:tabs>
          <w:tab w:val="num" w:pos="4320"/>
        </w:tabs>
        <w:ind w:left="4320" w:hanging="360"/>
      </w:pPr>
      <w:rPr>
        <w:rFonts w:ascii="Times New Roman" w:hAnsi="Times New Roman" w:hint="default"/>
      </w:rPr>
    </w:lvl>
    <w:lvl w:ilvl="6" w:tplc="C24C5040" w:tentative="1">
      <w:start w:val="1"/>
      <w:numFmt w:val="bullet"/>
      <w:lvlText w:val="•"/>
      <w:lvlJc w:val="left"/>
      <w:pPr>
        <w:tabs>
          <w:tab w:val="num" w:pos="5040"/>
        </w:tabs>
        <w:ind w:left="5040" w:hanging="360"/>
      </w:pPr>
      <w:rPr>
        <w:rFonts w:ascii="Times New Roman" w:hAnsi="Times New Roman" w:hint="default"/>
      </w:rPr>
    </w:lvl>
    <w:lvl w:ilvl="7" w:tplc="130E5FC4" w:tentative="1">
      <w:start w:val="1"/>
      <w:numFmt w:val="bullet"/>
      <w:lvlText w:val="•"/>
      <w:lvlJc w:val="left"/>
      <w:pPr>
        <w:tabs>
          <w:tab w:val="num" w:pos="5760"/>
        </w:tabs>
        <w:ind w:left="5760" w:hanging="360"/>
      </w:pPr>
      <w:rPr>
        <w:rFonts w:ascii="Times New Roman" w:hAnsi="Times New Roman" w:hint="default"/>
      </w:rPr>
    </w:lvl>
    <w:lvl w:ilvl="8" w:tplc="73424FE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A5F6BE0"/>
    <w:multiLevelType w:val="hybridMultilevel"/>
    <w:tmpl w:val="591AB070"/>
    <w:lvl w:ilvl="0" w:tplc="DEFAD3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A4E14"/>
    <w:multiLevelType w:val="hybridMultilevel"/>
    <w:tmpl w:val="2802503C"/>
    <w:lvl w:ilvl="0" w:tplc="7C2648AE">
      <w:start w:val="1"/>
      <w:numFmt w:val="bullet"/>
      <w:lvlText w:val="•"/>
      <w:lvlJc w:val="left"/>
      <w:pPr>
        <w:tabs>
          <w:tab w:val="num" w:pos="720"/>
        </w:tabs>
        <w:ind w:left="720" w:hanging="360"/>
      </w:pPr>
      <w:rPr>
        <w:rFonts w:ascii="Times New Roman" w:hAnsi="Times New Roman" w:hint="default"/>
      </w:rPr>
    </w:lvl>
    <w:lvl w:ilvl="1" w:tplc="A44A292A" w:tentative="1">
      <w:start w:val="1"/>
      <w:numFmt w:val="bullet"/>
      <w:lvlText w:val="•"/>
      <w:lvlJc w:val="left"/>
      <w:pPr>
        <w:tabs>
          <w:tab w:val="num" w:pos="1440"/>
        </w:tabs>
        <w:ind w:left="1440" w:hanging="360"/>
      </w:pPr>
      <w:rPr>
        <w:rFonts w:ascii="Times New Roman" w:hAnsi="Times New Roman" w:hint="default"/>
      </w:rPr>
    </w:lvl>
    <w:lvl w:ilvl="2" w:tplc="9F7CCFE4" w:tentative="1">
      <w:start w:val="1"/>
      <w:numFmt w:val="bullet"/>
      <w:lvlText w:val="•"/>
      <w:lvlJc w:val="left"/>
      <w:pPr>
        <w:tabs>
          <w:tab w:val="num" w:pos="2160"/>
        </w:tabs>
        <w:ind w:left="2160" w:hanging="360"/>
      </w:pPr>
      <w:rPr>
        <w:rFonts w:ascii="Times New Roman" w:hAnsi="Times New Roman" w:hint="default"/>
      </w:rPr>
    </w:lvl>
    <w:lvl w:ilvl="3" w:tplc="F634F0DC" w:tentative="1">
      <w:start w:val="1"/>
      <w:numFmt w:val="bullet"/>
      <w:lvlText w:val="•"/>
      <w:lvlJc w:val="left"/>
      <w:pPr>
        <w:tabs>
          <w:tab w:val="num" w:pos="2880"/>
        </w:tabs>
        <w:ind w:left="2880" w:hanging="360"/>
      </w:pPr>
      <w:rPr>
        <w:rFonts w:ascii="Times New Roman" w:hAnsi="Times New Roman" w:hint="default"/>
      </w:rPr>
    </w:lvl>
    <w:lvl w:ilvl="4" w:tplc="CA4A2B30" w:tentative="1">
      <w:start w:val="1"/>
      <w:numFmt w:val="bullet"/>
      <w:lvlText w:val="•"/>
      <w:lvlJc w:val="left"/>
      <w:pPr>
        <w:tabs>
          <w:tab w:val="num" w:pos="3600"/>
        </w:tabs>
        <w:ind w:left="3600" w:hanging="360"/>
      </w:pPr>
      <w:rPr>
        <w:rFonts w:ascii="Times New Roman" w:hAnsi="Times New Roman" w:hint="default"/>
      </w:rPr>
    </w:lvl>
    <w:lvl w:ilvl="5" w:tplc="516AB02E" w:tentative="1">
      <w:start w:val="1"/>
      <w:numFmt w:val="bullet"/>
      <w:lvlText w:val="•"/>
      <w:lvlJc w:val="left"/>
      <w:pPr>
        <w:tabs>
          <w:tab w:val="num" w:pos="4320"/>
        </w:tabs>
        <w:ind w:left="4320" w:hanging="360"/>
      </w:pPr>
      <w:rPr>
        <w:rFonts w:ascii="Times New Roman" w:hAnsi="Times New Roman" w:hint="default"/>
      </w:rPr>
    </w:lvl>
    <w:lvl w:ilvl="6" w:tplc="4B567BDA" w:tentative="1">
      <w:start w:val="1"/>
      <w:numFmt w:val="bullet"/>
      <w:lvlText w:val="•"/>
      <w:lvlJc w:val="left"/>
      <w:pPr>
        <w:tabs>
          <w:tab w:val="num" w:pos="5040"/>
        </w:tabs>
        <w:ind w:left="5040" w:hanging="360"/>
      </w:pPr>
      <w:rPr>
        <w:rFonts w:ascii="Times New Roman" w:hAnsi="Times New Roman" w:hint="default"/>
      </w:rPr>
    </w:lvl>
    <w:lvl w:ilvl="7" w:tplc="C582C9E2" w:tentative="1">
      <w:start w:val="1"/>
      <w:numFmt w:val="bullet"/>
      <w:lvlText w:val="•"/>
      <w:lvlJc w:val="left"/>
      <w:pPr>
        <w:tabs>
          <w:tab w:val="num" w:pos="5760"/>
        </w:tabs>
        <w:ind w:left="5760" w:hanging="360"/>
      </w:pPr>
      <w:rPr>
        <w:rFonts w:ascii="Times New Roman" w:hAnsi="Times New Roman" w:hint="default"/>
      </w:rPr>
    </w:lvl>
    <w:lvl w:ilvl="8" w:tplc="873C969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E2B0550"/>
    <w:multiLevelType w:val="hybridMultilevel"/>
    <w:tmpl w:val="18EC6F20"/>
    <w:lvl w:ilvl="0" w:tplc="DD42ACF6">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1276EC"/>
    <w:multiLevelType w:val="hybridMultilevel"/>
    <w:tmpl w:val="D4D6CEC6"/>
    <w:lvl w:ilvl="0" w:tplc="764EFBD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180FD7"/>
    <w:multiLevelType w:val="hybridMultilevel"/>
    <w:tmpl w:val="9A30AE06"/>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1B5B4A"/>
    <w:multiLevelType w:val="hybridMultilevel"/>
    <w:tmpl w:val="FCF26932"/>
    <w:lvl w:ilvl="0" w:tplc="29EE0BA0">
      <w:start w:val="1"/>
      <w:numFmt w:val="bullet"/>
      <w:lvlText w:val="•"/>
      <w:lvlJc w:val="left"/>
      <w:pPr>
        <w:tabs>
          <w:tab w:val="num" w:pos="720"/>
        </w:tabs>
        <w:ind w:left="720" w:hanging="360"/>
      </w:pPr>
      <w:rPr>
        <w:rFonts w:ascii="Times New Roman" w:hAnsi="Times New Roman" w:hint="default"/>
      </w:rPr>
    </w:lvl>
    <w:lvl w:ilvl="1" w:tplc="5FF24346" w:tentative="1">
      <w:start w:val="1"/>
      <w:numFmt w:val="bullet"/>
      <w:lvlText w:val="•"/>
      <w:lvlJc w:val="left"/>
      <w:pPr>
        <w:tabs>
          <w:tab w:val="num" w:pos="1440"/>
        </w:tabs>
        <w:ind w:left="1440" w:hanging="360"/>
      </w:pPr>
      <w:rPr>
        <w:rFonts w:ascii="Times New Roman" w:hAnsi="Times New Roman" w:hint="default"/>
      </w:rPr>
    </w:lvl>
    <w:lvl w:ilvl="2" w:tplc="555E747A" w:tentative="1">
      <w:start w:val="1"/>
      <w:numFmt w:val="bullet"/>
      <w:lvlText w:val="•"/>
      <w:lvlJc w:val="left"/>
      <w:pPr>
        <w:tabs>
          <w:tab w:val="num" w:pos="2160"/>
        </w:tabs>
        <w:ind w:left="2160" w:hanging="360"/>
      </w:pPr>
      <w:rPr>
        <w:rFonts w:ascii="Times New Roman" w:hAnsi="Times New Roman" w:hint="default"/>
      </w:rPr>
    </w:lvl>
    <w:lvl w:ilvl="3" w:tplc="D83AB5B6" w:tentative="1">
      <w:start w:val="1"/>
      <w:numFmt w:val="bullet"/>
      <w:lvlText w:val="•"/>
      <w:lvlJc w:val="left"/>
      <w:pPr>
        <w:tabs>
          <w:tab w:val="num" w:pos="2880"/>
        </w:tabs>
        <w:ind w:left="2880" w:hanging="360"/>
      </w:pPr>
      <w:rPr>
        <w:rFonts w:ascii="Times New Roman" w:hAnsi="Times New Roman" w:hint="default"/>
      </w:rPr>
    </w:lvl>
    <w:lvl w:ilvl="4" w:tplc="AF3C3F8E" w:tentative="1">
      <w:start w:val="1"/>
      <w:numFmt w:val="bullet"/>
      <w:lvlText w:val="•"/>
      <w:lvlJc w:val="left"/>
      <w:pPr>
        <w:tabs>
          <w:tab w:val="num" w:pos="3600"/>
        </w:tabs>
        <w:ind w:left="3600" w:hanging="360"/>
      </w:pPr>
      <w:rPr>
        <w:rFonts w:ascii="Times New Roman" w:hAnsi="Times New Roman" w:hint="default"/>
      </w:rPr>
    </w:lvl>
    <w:lvl w:ilvl="5" w:tplc="BE80D29A" w:tentative="1">
      <w:start w:val="1"/>
      <w:numFmt w:val="bullet"/>
      <w:lvlText w:val="•"/>
      <w:lvlJc w:val="left"/>
      <w:pPr>
        <w:tabs>
          <w:tab w:val="num" w:pos="4320"/>
        </w:tabs>
        <w:ind w:left="4320" w:hanging="360"/>
      </w:pPr>
      <w:rPr>
        <w:rFonts w:ascii="Times New Roman" w:hAnsi="Times New Roman" w:hint="default"/>
      </w:rPr>
    </w:lvl>
    <w:lvl w:ilvl="6" w:tplc="1BF29446" w:tentative="1">
      <w:start w:val="1"/>
      <w:numFmt w:val="bullet"/>
      <w:lvlText w:val="•"/>
      <w:lvlJc w:val="left"/>
      <w:pPr>
        <w:tabs>
          <w:tab w:val="num" w:pos="5040"/>
        </w:tabs>
        <w:ind w:left="5040" w:hanging="360"/>
      </w:pPr>
      <w:rPr>
        <w:rFonts w:ascii="Times New Roman" w:hAnsi="Times New Roman" w:hint="default"/>
      </w:rPr>
    </w:lvl>
    <w:lvl w:ilvl="7" w:tplc="D5FCD566" w:tentative="1">
      <w:start w:val="1"/>
      <w:numFmt w:val="bullet"/>
      <w:lvlText w:val="•"/>
      <w:lvlJc w:val="left"/>
      <w:pPr>
        <w:tabs>
          <w:tab w:val="num" w:pos="5760"/>
        </w:tabs>
        <w:ind w:left="5760" w:hanging="360"/>
      </w:pPr>
      <w:rPr>
        <w:rFonts w:ascii="Times New Roman" w:hAnsi="Times New Roman" w:hint="default"/>
      </w:rPr>
    </w:lvl>
    <w:lvl w:ilvl="8" w:tplc="454607A4" w:tentative="1">
      <w:start w:val="1"/>
      <w:numFmt w:val="bullet"/>
      <w:lvlText w:val="•"/>
      <w:lvlJc w:val="left"/>
      <w:pPr>
        <w:tabs>
          <w:tab w:val="num" w:pos="6480"/>
        </w:tabs>
        <w:ind w:left="6480" w:hanging="360"/>
      </w:pPr>
      <w:rPr>
        <w:rFonts w:ascii="Times New Roman" w:hAnsi="Times New Roman" w:hint="default"/>
      </w:rPr>
    </w:lvl>
  </w:abstractNum>
  <w:num w:numId="1" w16cid:durableId="429157562">
    <w:abstractNumId w:val="20"/>
  </w:num>
  <w:num w:numId="2" w16cid:durableId="1991203686">
    <w:abstractNumId w:val="14"/>
  </w:num>
  <w:num w:numId="3" w16cid:durableId="157574440">
    <w:abstractNumId w:val="13"/>
  </w:num>
  <w:num w:numId="4" w16cid:durableId="739861478">
    <w:abstractNumId w:val="25"/>
  </w:num>
  <w:num w:numId="5" w16cid:durableId="1532717945">
    <w:abstractNumId w:val="17"/>
  </w:num>
  <w:num w:numId="6" w16cid:durableId="1206024448">
    <w:abstractNumId w:val="5"/>
  </w:num>
  <w:num w:numId="7" w16cid:durableId="1989940842">
    <w:abstractNumId w:val="19"/>
  </w:num>
  <w:num w:numId="8" w16cid:durableId="606473564">
    <w:abstractNumId w:val="3"/>
  </w:num>
  <w:num w:numId="9" w16cid:durableId="1957366103">
    <w:abstractNumId w:val="21"/>
  </w:num>
  <w:num w:numId="10" w16cid:durableId="1936940437">
    <w:abstractNumId w:val="24"/>
  </w:num>
  <w:num w:numId="11" w16cid:durableId="1258247000">
    <w:abstractNumId w:val="11"/>
  </w:num>
  <w:num w:numId="12" w16cid:durableId="1139878845">
    <w:abstractNumId w:val="15"/>
  </w:num>
  <w:num w:numId="13" w16cid:durableId="1456756124">
    <w:abstractNumId w:val="4"/>
  </w:num>
  <w:num w:numId="14" w16cid:durableId="1507404083">
    <w:abstractNumId w:val="16"/>
  </w:num>
  <w:num w:numId="15" w16cid:durableId="1854538783">
    <w:abstractNumId w:val="6"/>
  </w:num>
  <w:num w:numId="16" w16cid:durableId="685717330">
    <w:abstractNumId w:val="0"/>
  </w:num>
  <w:num w:numId="17" w16cid:durableId="1243561642">
    <w:abstractNumId w:val="22"/>
  </w:num>
  <w:num w:numId="18" w16cid:durableId="988049015">
    <w:abstractNumId w:val="8"/>
  </w:num>
  <w:num w:numId="19" w16cid:durableId="356738449">
    <w:abstractNumId w:val="1"/>
  </w:num>
  <w:num w:numId="20" w16cid:durableId="1629778933">
    <w:abstractNumId w:val="18"/>
  </w:num>
  <w:num w:numId="21" w16cid:durableId="1324508674">
    <w:abstractNumId w:val="9"/>
  </w:num>
  <w:num w:numId="22" w16cid:durableId="543175873">
    <w:abstractNumId w:val="10"/>
  </w:num>
  <w:num w:numId="23" w16cid:durableId="414325248">
    <w:abstractNumId w:val="12"/>
  </w:num>
  <w:num w:numId="24" w16cid:durableId="1423065469">
    <w:abstractNumId w:val="2"/>
  </w:num>
  <w:num w:numId="25" w16cid:durableId="1455909807">
    <w:abstractNumId w:val="7"/>
  </w:num>
  <w:num w:numId="26" w16cid:durableId="115667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54D"/>
    <w:rsid w:val="00012675"/>
    <w:rsid w:val="00091A2B"/>
    <w:rsid w:val="000C554D"/>
    <w:rsid w:val="00107E7F"/>
    <w:rsid w:val="001341ED"/>
    <w:rsid w:val="001864E8"/>
    <w:rsid w:val="001A596C"/>
    <w:rsid w:val="001E0CE2"/>
    <w:rsid w:val="001F2F1F"/>
    <w:rsid w:val="00267E6C"/>
    <w:rsid w:val="00274EF6"/>
    <w:rsid w:val="002D3123"/>
    <w:rsid w:val="002D7CA8"/>
    <w:rsid w:val="002F3E0A"/>
    <w:rsid w:val="00324BAB"/>
    <w:rsid w:val="003928CE"/>
    <w:rsid w:val="00406FD5"/>
    <w:rsid w:val="0045403C"/>
    <w:rsid w:val="00495B3E"/>
    <w:rsid w:val="004A44D4"/>
    <w:rsid w:val="004A66D0"/>
    <w:rsid w:val="004B0726"/>
    <w:rsid w:val="004F7A1F"/>
    <w:rsid w:val="00526C3F"/>
    <w:rsid w:val="00547BBB"/>
    <w:rsid w:val="005E4A0A"/>
    <w:rsid w:val="006073DF"/>
    <w:rsid w:val="006660F3"/>
    <w:rsid w:val="00674F1A"/>
    <w:rsid w:val="006A17CD"/>
    <w:rsid w:val="006C729A"/>
    <w:rsid w:val="007033D7"/>
    <w:rsid w:val="0072023C"/>
    <w:rsid w:val="00777F89"/>
    <w:rsid w:val="007A13A4"/>
    <w:rsid w:val="00881181"/>
    <w:rsid w:val="00895956"/>
    <w:rsid w:val="008A3694"/>
    <w:rsid w:val="008C7808"/>
    <w:rsid w:val="008E7C35"/>
    <w:rsid w:val="00951628"/>
    <w:rsid w:val="009667CD"/>
    <w:rsid w:val="00975E8B"/>
    <w:rsid w:val="00977A4D"/>
    <w:rsid w:val="009B747A"/>
    <w:rsid w:val="00A070D9"/>
    <w:rsid w:val="00B24F6B"/>
    <w:rsid w:val="00B409DF"/>
    <w:rsid w:val="00B50707"/>
    <w:rsid w:val="00BB5C80"/>
    <w:rsid w:val="00BC53B8"/>
    <w:rsid w:val="00BC72D1"/>
    <w:rsid w:val="00C24BF0"/>
    <w:rsid w:val="00C75906"/>
    <w:rsid w:val="00CE3FA6"/>
    <w:rsid w:val="00CF138D"/>
    <w:rsid w:val="00CF50CD"/>
    <w:rsid w:val="00D25411"/>
    <w:rsid w:val="00D7381C"/>
    <w:rsid w:val="00DC2921"/>
    <w:rsid w:val="00DD025E"/>
    <w:rsid w:val="00E20337"/>
    <w:rsid w:val="00E212BA"/>
    <w:rsid w:val="00E4648D"/>
    <w:rsid w:val="00E73501"/>
    <w:rsid w:val="00E80C65"/>
    <w:rsid w:val="00EE0652"/>
    <w:rsid w:val="00EE4D9C"/>
    <w:rsid w:val="00F660C0"/>
    <w:rsid w:val="00F747EB"/>
    <w:rsid w:val="00F91843"/>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1BF65"/>
  <w15:docId w15:val="{374D4A6D-C70F-4824-919E-E0A2819F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3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13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13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link w:val="captionChar"/>
    <w:autoRedefine/>
    <w:qFormat/>
    <w:rsid w:val="00526C3F"/>
    <w:pPr>
      <w:spacing w:after="0" w:line="360" w:lineRule="auto"/>
      <w:ind w:left="720" w:hanging="720"/>
      <w:jc w:val="center"/>
    </w:pPr>
    <w:rPr>
      <w:rFonts w:ascii="Arial" w:hAnsi="Arial" w:cs="Arial"/>
      <w:noProof/>
      <w:sz w:val="20"/>
      <w:szCs w:val="24"/>
    </w:rPr>
  </w:style>
  <w:style w:type="character" w:customStyle="1" w:styleId="captionChar">
    <w:name w:val="caption Char"/>
    <w:basedOn w:val="DefaultParagraphFont"/>
    <w:link w:val="Caption1"/>
    <w:rsid w:val="00526C3F"/>
    <w:rPr>
      <w:rFonts w:ascii="Arial" w:hAnsi="Arial" w:cs="Arial"/>
      <w:noProof/>
      <w:sz w:val="20"/>
      <w:szCs w:val="24"/>
    </w:rPr>
  </w:style>
  <w:style w:type="paragraph" w:styleId="Caption">
    <w:name w:val="caption"/>
    <w:basedOn w:val="Normal"/>
    <w:next w:val="Normal"/>
    <w:autoRedefine/>
    <w:uiPriority w:val="35"/>
    <w:unhideWhenUsed/>
    <w:qFormat/>
    <w:rsid w:val="0072023C"/>
    <w:pPr>
      <w:spacing w:after="200" w:line="240" w:lineRule="auto"/>
    </w:pPr>
    <w:rPr>
      <w:iCs/>
      <w:sz w:val="18"/>
      <w:szCs w:val="18"/>
    </w:rPr>
  </w:style>
  <w:style w:type="paragraph" w:styleId="TableofFigures">
    <w:name w:val="table of figures"/>
    <w:basedOn w:val="Normal"/>
    <w:next w:val="Normal"/>
    <w:autoRedefine/>
    <w:uiPriority w:val="99"/>
    <w:unhideWhenUsed/>
    <w:rsid w:val="00EE4D9C"/>
    <w:pPr>
      <w:tabs>
        <w:tab w:val="right" w:leader="dot" w:pos="9016"/>
      </w:tabs>
      <w:ind w:left="440" w:hanging="440"/>
    </w:pPr>
    <w:rPr>
      <w:rFonts w:ascii="Arial" w:hAnsi="Arial" w:cstheme="minorHAnsi"/>
      <w:bCs/>
      <w:sz w:val="24"/>
      <w:szCs w:val="20"/>
    </w:rPr>
  </w:style>
  <w:style w:type="paragraph" w:styleId="ListParagraph">
    <w:name w:val="List Paragraph"/>
    <w:basedOn w:val="Normal"/>
    <w:uiPriority w:val="34"/>
    <w:qFormat/>
    <w:rsid w:val="00975E8B"/>
    <w:pPr>
      <w:ind w:left="720"/>
      <w:contextualSpacing/>
    </w:pPr>
  </w:style>
  <w:style w:type="table" w:styleId="TableGrid">
    <w:name w:val="Table Grid"/>
    <w:basedOn w:val="TableNormal"/>
    <w:uiPriority w:val="39"/>
    <w:rsid w:val="006C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F138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F13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F138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665">
      <w:bodyDiv w:val="1"/>
      <w:marLeft w:val="0"/>
      <w:marRight w:val="0"/>
      <w:marTop w:val="0"/>
      <w:marBottom w:val="0"/>
      <w:divBdr>
        <w:top w:val="none" w:sz="0" w:space="0" w:color="auto"/>
        <w:left w:val="none" w:sz="0" w:space="0" w:color="auto"/>
        <w:bottom w:val="none" w:sz="0" w:space="0" w:color="auto"/>
        <w:right w:val="none" w:sz="0" w:space="0" w:color="auto"/>
      </w:divBdr>
      <w:divsChild>
        <w:div w:id="494691835">
          <w:marLeft w:val="547"/>
          <w:marRight w:val="0"/>
          <w:marTop w:val="0"/>
          <w:marBottom w:val="0"/>
          <w:divBdr>
            <w:top w:val="none" w:sz="0" w:space="0" w:color="auto"/>
            <w:left w:val="none" w:sz="0" w:space="0" w:color="auto"/>
            <w:bottom w:val="none" w:sz="0" w:space="0" w:color="auto"/>
            <w:right w:val="none" w:sz="0" w:space="0" w:color="auto"/>
          </w:divBdr>
        </w:div>
      </w:divsChild>
    </w:div>
    <w:div w:id="268898534">
      <w:bodyDiv w:val="1"/>
      <w:marLeft w:val="0"/>
      <w:marRight w:val="0"/>
      <w:marTop w:val="0"/>
      <w:marBottom w:val="0"/>
      <w:divBdr>
        <w:top w:val="none" w:sz="0" w:space="0" w:color="auto"/>
        <w:left w:val="none" w:sz="0" w:space="0" w:color="auto"/>
        <w:bottom w:val="none" w:sz="0" w:space="0" w:color="auto"/>
        <w:right w:val="none" w:sz="0" w:space="0" w:color="auto"/>
      </w:divBdr>
      <w:divsChild>
        <w:div w:id="663432342">
          <w:marLeft w:val="547"/>
          <w:marRight w:val="0"/>
          <w:marTop w:val="0"/>
          <w:marBottom w:val="0"/>
          <w:divBdr>
            <w:top w:val="none" w:sz="0" w:space="0" w:color="auto"/>
            <w:left w:val="none" w:sz="0" w:space="0" w:color="auto"/>
            <w:bottom w:val="none" w:sz="0" w:space="0" w:color="auto"/>
            <w:right w:val="none" w:sz="0" w:space="0" w:color="auto"/>
          </w:divBdr>
        </w:div>
      </w:divsChild>
    </w:div>
    <w:div w:id="598217988">
      <w:bodyDiv w:val="1"/>
      <w:marLeft w:val="0"/>
      <w:marRight w:val="0"/>
      <w:marTop w:val="0"/>
      <w:marBottom w:val="0"/>
      <w:divBdr>
        <w:top w:val="none" w:sz="0" w:space="0" w:color="auto"/>
        <w:left w:val="none" w:sz="0" w:space="0" w:color="auto"/>
        <w:bottom w:val="none" w:sz="0" w:space="0" w:color="auto"/>
        <w:right w:val="none" w:sz="0" w:space="0" w:color="auto"/>
      </w:divBdr>
      <w:divsChild>
        <w:div w:id="1850287484">
          <w:marLeft w:val="547"/>
          <w:marRight w:val="0"/>
          <w:marTop w:val="0"/>
          <w:marBottom w:val="0"/>
          <w:divBdr>
            <w:top w:val="none" w:sz="0" w:space="0" w:color="auto"/>
            <w:left w:val="none" w:sz="0" w:space="0" w:color="auto"/>
            <w:bottom w:val="none" w:sz="0" w:space="0" w:color="auto"/>
            <w:right w:val="none" w:sz="0" w:space="0" w:color="auto"/>
          </w:divBdr>
        </w:div>
      </w:divsChild>
    </w:div>
    <w:div w:id="1107655427">
      <w:bodyDiv w:val="1"/>
      <w:marLeft w:val="0"/>
      <w:marRight w:val="0"/>
      <w:marTop w:val="0"/>
      <w:marBottom w:val="0"/>
      <w:divBdr>
        <w:top w:val="none" w:sz="0" w:space="0" w:color="auto"/>
        <w:left w:val="none" w:sz="0" w:space="0" w:color="auto"/>
        <w:bottom w:val="none" w:sz="0" w:space="0" w:color="auto"/>
        <w:right w:val="none" w:sz="0" w:space="0" w:color="auto"/>
      </w:divBdr>
      <w:divsChild>
        <w:div w:id="1381905800">
          <w:marLeft w:val="547"/>
          <w:marRight w:val="0"/>
          <w:marTop w:val="0"/>
          <w:marBottom w:val="0"/>
          <w:divBdr>
            <w:top w:val="none" w:sz="0" w:space="0" w:color="auto"/>
            <w:left w:val="none" w:sz="0" w:space="0" w:color="auto"/>
            <w:bottom w:val="none" w:sz="0" w:space="0" w:color="auto"/>
            <w:right w:val="none" w:sz="0" w:space="0" w:color="auto"/>
          </w:divBdr>
        </w:div>
      </w:divsChild>
    </w:div>
    <w:div w:id="1568757139">
      <w:bodyDiv w:val="1"/>
      <w:marLeft w:val="0"/>
      <w:marRight w:val="0"/>
      <w:marTop w:val="0"/>
      <w:marBottom w:val="0"/>
      <w:divBdr>
        <w:top w:val="none" w:sz="0" w:space="0" w:color="auto"/>
        <w:left w:val="none" w:sz="0" w:space="0" w:color="auto"/>
        <w:bottom w:val="none" w:sz="0" w:space="0" w:color="auto"/>
        <w:right w:val="none" w:sz="0" w:space="0" w:color="auto"/>
      </w:divBdr>
      <w:divsChild>
        <w:div w:id="1133862057">
          <w:marLeft w:val="547"/>
          <w:marRight w:val="0"/>
          <w:marTop w:val="0"/>
          <w:marBottom w:val="0"/>
          <w:divBdr>
            <w:top w:val="none" w:sz="0" w:space="0" w:color="auto"/>
            <w:left w:val="none" w:sz="0" w:space="0" w:color="auto"/>
            <w:bottom w:val="none" w:sz="0" w:space="0" w:color="auto"/>
            <w:right w:val="none" w:sz="0" w:space="0" w:color="auto"/>
          </w:divBdr>
        </w:div>
      </w:divsChild>
    </w:div>
    <w:div w:id="1683123545">
      <w:bodyDiv w:val="1"/>
      <w:marLeft w:val="0"/>
      <w:marRight w:val="0"/>
      <w:marTop w:val="0"/>
      <w:marBottom w:val="0"/>
      <w:divBdr>
        <w:top w:val="none" w:sz="0" w:space="0" w:color="auto"/>
        <w:left w:val="none" w:sz="0" w:space="0" w:color="auto"/>
        <w:bottom w:val="none" w:sz="0" w:space="0" w:color="auto"/>
        <w:right w:val="none" w:sz="0" w:space="0" w:color="auto"/>
      </w:divBdr>
      <w:divsChild>
        <w:div w:id="878594352">
          <w:marLeft w:val="547"/>
          <w:marRight w:val="0"/>
          <w:marTop w:val="0"/>
          <w:marBottom w:val="0"/>
          <w:divBdr>
            <w:top w:val="none" w:sz="0" w:space="0" w:color="auto"/>
            <w:left w:val="none" w:sz="0" w:space="0" w:color="auto"/>
            <w:bottom w:val="none" w:sz="0" w:space="0" w:color="auto"/>
            <w:right w:val="none" w:sz="0" w:space="0" w:color="auto"/>
          </w:divBdr>
        </w:div>
      </w:divsChild>
    </w:div>
    <w:div w:id="1991324820">
      <w:bodyDiv w:val="1"/>
      <w:marLeft w:val="0"/>
      <w:marRight w:val="0"/>
      <w:marTop w:val="0"/>
      <w:marBottom w:val="0"/>
      <w:divBdr>
        <w:top w:val="none" w:sz="0" w:space="0" w:color="auto"/>
        <w:left w:val="none" w:sz="0" w:space="0" w:color="auto"/>
        <w:bottom w:val="none" w:sz="0" w:space="0" w:color="auto"/>
        <w:right w:val="none" w:sz="0" w:space="0" w:color="auto"/>
      </w:divBdr>
      <w:divsChild>
        <w:div w:id="1837768249">
          <w:marLeft w:val="547"/>
          <w:marRight w:val="0"/>
          <w:marTop w:val="0"/>
          <w:marBottom w:val="0"/>
          <w:divBdr>
            <w:top w:val="none" w:sz="0" w:space="0" w:color="auto"/>
            <w:left w:val="none" w:sz="0" w:space="0" w:color="auto"/>
            <w:bottom w:val="none" w:sz="0" w:space="0" w:color="auto"/>
            <w:right w:val="none" w:sz="0" w:space="0" w:color="auto"/>
          </w:divBdr>
        </w:div>
      </w:divsChild>
    </w:div>
    <w:div w:id="2019236769">
      <w:bodyDiv w:val="1"/>
      <w:marLeft w:val="0"/>
      <w:marRight w:val="0"/>
      <w:marTop w:val="0"/>
      <w:marBottom w:val="0"/>
      <w:divBdr>
        <w:top w:val="none" w:sz="0" w:space="0" w:color="auto"/>
        <w:left w:val="none" w:sz="0" w:space="0" w:color="auto"/>
        <w:bottom w:val="none" w:sz="0" w:space="0" w:color="auto"/>
        <w:right w:val="none" w:sz="0" w:space="0" w:color="auto"/>
      </w:divBdr>
      <w:divsChild>
        <w:div w:id="1582519578">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gif"/><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3315</Words>
  <Characters>19625</Characters>
  <Application>Microsoft Office Word</Application>
  <DocSecurity>0</DocSecurity>
  <Lines>490</Lines>
  <Paragraphs>218</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ABSTRACT</vt:lpstr>
      <vt:lpstr>INTRODUCTION</vt:lpstr>
      <vt:lpstr>INFORMATION SECURITY FRAMEWORKS AND STANDARDS</vt:lpstr>
      <vt:lpstr>2.1.  ISO/IEC 27001 Standard</vt:lpstr>
      <vt:lpstr>(Information Technology Infrastructure Library (ITIL) </vt:lpstr>
      <vt:lpstr>    2.2.1. ITIL consists of different cycles;</vt:lpstr>
      <vt:lpstr>        2.2.2. The four dimensions of ITIL 4 include:</vt:lpstr>
      <vt:lpstr>COBIT</vt:lpstr>
      <vt:lpstr>    2.3.1. Benefits of COBIT</vt:lpstr>
      <vt:lpstr>ISO 31000</vt:lpstr>
      <vt:lpstr>NIST SP 800-39</vt:lpstr>
      <vt:lpstr>    2.5.1 The key components of this publication are:</vt:lpstr>
      <vt:lpstr>General Data Protection Regulation (GDPR) 2018</vt:lpstr>
      <vt:lpstr>Payment Card Industry Data Security Standards (PCI DSS)</vt:lpstr>
      <vt:lpstr>    PCI DSS operates on 3 steps</vt:lpstr>
      <vt:lpstr>3. NatureGarden Information Security Policy</vt:lpstr>
      <vt:lpstr>    3.1. Introduction</vt:lpstr>
      <vt:lpstr>    </vt:lpstr>
      <vt:lpstr>    3.2. Scope</vt:lpstr>
      <vt:lpstr>    </vt:lpstr>
      <vt:lpstr>    3.3. Information Security Objectives</vt:lpstr>
      <vt:lpstr>    3.4. Policy Statement</vt:lpstr>
      <vt:lpstr>    3.5. Regulatory Compliance and Monitoring</vt:lpstr>
      <vt:lpstr>    3.6. Risk Management</vt:lpstr>
      <vt:lpstr>    3.7. Access Control</vt:lpstr>
      <vt:lpstr>    </vt:lpstr>
      <vt:lpstr>    3.8. Cryptography</vt:lpstr>
      <vt:lpstr>    3.9. Physical and Environmental Security</vt:lpstr>
      <vt:lpstr>    4. Operations Security</vt:lpstr>
      <vt:lpstr>    4.1. Network Security</vt:lpstr>
      <vt:lpstr>    </vt:lpstr>
      <vt:lpstr>    4.2. Data Protection</vt:lpstr>
      <vt:lpstr>    4.3. Intellectual Property Protection</vt:lpstr>
      <vt:lpstr>    4.4. Bring Your Own Device (BYOD)</vt:lpstr>
      <vt:lpstr>    4.5 Incident Response and Management</vt:lpstr>
      <vt:lpstr>    </vt:lpstr>
      <vt:lpstr>    4.6. Training and Awareness</vt:lpstr>
      <vt:lpstr>    4.7. Continuous Improvement</vt:lpstr>
      <vt:lpstr>    </vt:lpstr>
      <vt:lpstr>    4.8. Policy Enforcement</vt:lpstr>
      <vt:lpstr>    4.9. Policy Review and Approval</vt:lpstr>
      <vt:lpstr>    5. Document Control</vt:lpstr>
      <vt:lpstr>CONCLUSION</vt:lpstr>
    </vt:vector>
  </TitlesOfParts>
  <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 (2225674)</dc:creator>
  <cp:keywords/>
  <dc:description/>
  <cp:lastModifiedBy>David Ntino (2225674)</cp:lastModifiedBy>
  <cp:revision>2</cp:revision>
  <dcterms:created xsi:type="dcterms:W3CDTF">2024-01-09T02:32:00Z</dcterms:created>
  <dcterms:modified xsi:type="dcterms:W3CDTF">2024-01-09T02:32:00Z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d548d57c-ad2e-4f9c-aefe-f59bbf87f45c</vt:lpwstr>
  </property>
</Properties>
</file>