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BDBDB" w:themeColor="accent3" w:themeTint="66"/>
  <w:body>
    <w:p w14:paraId="30377359" w14:textId="20AFC335" w:rsidR="000F6C3D" w:rsidRDefault="001835B4" w:rsidP="001835B4">
      <w:pPr>
        <w:pStyle w:val="Title"/>
        <w:jc w:val="center"/>
        <w:rPr>
          <w:rFonts w:eastAsia="Times New Roman"/>
          <w:lang w:eastAsia="en-GB"/>
        </w:rPr>
      </w:pPr>
      <w:r>
        <w:rPr>
          <w:rFonts w:eastAsia="Times New Roman"/>
          <w:lang w:eastAsia="en-GB"/>
        </w:rPr>
        <w:t>University of Wales</w:t>
      </w:r>
    </w:p>
    <w:p w14:paraId="04391A7F" w14:textId="11E08E17" w:rsidR="001835B4" w:rsidRDefault="001835B4" w:rsidP="001835B4">
      <w:pPr>
        <w:pStyle w:val="Title"/>
        <w:jc w:val="center"/>
        <w:rPr>
          <w:rFonts w:eastAsia="Times New Roman"/>
          <w:lang w:eastAsia="en-GB"/>
        </w:rPr>
      </w:pPr>
      <w:r>
        <w:rPr>
          <w:rFonts w:eastAsia="Times New Roman"/>
          <w:lang w:eastAsia="en-GB"/>
        </w:rPr>
        <w:t>Trinity Saint David</w:t>
      </w:r>
    </w:p>
    <w:p w14:paraId="6DFC321B" w14:textId="77777777" w:rsidR="000F6C3D" w:rsidRDefault="000F6C3D" w:rsidP="001835B4">
      <w:pPr>
        <w:pStyle w:val="Title"/>
        <w:jc w:val="center"/>
        <w:rPr>
          <w:rFonts w:eastAsia="Times New Roman"/>
          <w:lang w:eastAsia="en-GB"/>
        </w:rPr>
      </w:pPr>
    </w:p>
    <w:p w14:paraId="4D1FDA72" w14:textId="77777777" w:rsidR="000F6C3D" w:rsidRDefault="000F6C3D" w:rsidP="001835B4">
      <w:pPr>
        <w:pStyle w:val="Title"/>
        <w:jc w:val="center"/>
        <w:rPr>
          <w:rFonts w:eastAsia="Times New Roman"/>
          <w:lang w:eastAsia="en-GB"/>
        </w:rPr>
      </w:pPr>
    </w:p>
    <w:p w14:paraId="31C2F107" w14:textId="77777777" w:rsidR="001835B4" w:rsidRDefault="001835B4" w:rsidP="000F6C3D">
      <w:pPr>
        <w:spacing w:after="245" w:line="355" w:lineRule="auto"/>
        <w:jc w:val="both"/>
        <w:rPr>
          <w:rFonts w:ascii="Times New Roman" w:eastAsia="Times New Roman" w:hAnsi="Times New Roman" w:cs="Times New Roman"/>
          <w:color w:val="000000"/>
          <w:sz w:val="36"/>
          <w:szCs w:val="36"/>
          <w:lang w:eastAsia="en-GB"/>
        </w:rPr>
      </w:pPr>
    </w:p>
    <w:p w14:paraId="1F50E813" w14:textId="77777777" w:rsidR="001835B4" w:rsidRDefault="001835B4" w:rsidP="001835B4">
      <w:pPr>
        <w:pStyle w:val="Title"/>
        <w:rPr>
          <w:rFonts w:eastAsia="Times New Roman"/>
          <w:lang w:eastAsia="en-GB"/>
        </w:rPr>
      </w:pPr>
    </w:p>
    <w:p w14:paraId="2AA4A466" w14:textId="77777777" w:rsidR="001835B4" w:rsidRDefault="001835B4" w:rsidP="001835B4">
      <w:pPr>
        <w:pStyle w:val="Title"/>
        <w:rPr>
          <w:rFonts w:eastAsia="Times New Roman"/>
          <w:lang w:eastAsia="en-GB"/>
        </w:rPr>
      </w:pPr>
    </w:p>
    <w:p w14:paraId="059E42F0" w14:textId="77777777" w:rsidR="001835B4" w:rsidRDefault="001835B4" w:rsidP="001835B4">
      <w:pPr>
        <w:pStyle w:val="Title"/>
        <w:rPr>
          <w:rFonts w:eastAsia="Times New Roman"/>
          <w:lang w:eastAsia="en-GB"/>
        </w:rPr>
      </w:pPr>
    </w:p>
    <w:p w14:paraId="44773B1D" w14:textId="0943B5B3" w:rsidR="000F6C3D" w:rsidRPr="001835B4" w:rsidRDefault="000F6C3D" w:rsidP="001835B4">
      <w:pPr>
        <w:pStyle w:val="Title"/>
        <w:rPr>
          <w:rStyle w:val="Emphasis"/>
        </w:rPr>
      </w:pPr>
      <w:r w:rsidRPr="001835B4">
        <w:rPr>
          <w:rStyle w:val="Emphasis"/>
        </w:rPr>
        <w:t>Student Name:  Rusti Monica</w:t>
      </w:r>
    </w:p>
    <w:p w14:paraId="2D23A80B" w14:textId="77777777" w:rsidR="000F6C3D" w:rsidRPr="001835B4" w:rsidRDefault="000F6C3D" w:rsidP="001835B4">
      <w:pPr>
        <w:pStyle w:val="Title"/>
        <w:rPr>
          <w:rStyle w:val="Emphasis"/>
        </w:rPr>
      </w:pPr>
      <w:r w:rsidRPr="001835B4">
        <w:rPr>
          <w:rStyle w:val="Emphasis"/>
        </w:rPr>
        <w:t>Student Number: 1909952</w:t>
      </w:r>
    </w:p>
    <w:p w14:paraId="4BF28609" w14:textId="77777777" w:rsidR="000F6C3D" w:rsidRPr="001835B4" w:rsidRDefault="000F6C3D" w:rsidP="001835B4">
      <w:pPr>
        <w:pStyle w:val="Title"/>
        <w:rPr>
          <w:rStyle w:val="Emphasis"/>
        </w:rPr>
      </w:pPr>
      <w:r w:rsidRPr="001835B4">
        <w:rPr>
          <w:rStyle w:val="Emphasis"/>
        </w:rPr>
        <w:t xml:space="preserve">Lecture name:  </w:t>
      </w:r>
      <w:proofErr w:type="spellStart"/>
      <w:r w:rsidRPr="001835B4">
        <w:rPr>
          <w:rStyle w:val="Emphasis"/>
        </w:rPr>
        <w:t>Noura</w:t>
      </w:r>
      <w:proofErr w:type="spellEnd"/>
      <w:r w:rsidRPr="001835B4">
        <w:rPr>
          <w:rStyle w:val="Emphasis"/>
        </w:rPr>
        <w:t xml:space="preserve"> Mohamed </w:t>
      </w:r>
    </w:p>
    <w:p w14:paraId="320CF185" w14:textId="77777777" w:rsidR="000F6C3D" w:rsidRPr="001835B4" w:rsidRDefault="000F6C3D" w:rsidP="001835B4">
      <w:pPr>
        <w:pStyle w:val="Title"/>
        <w:rPr>
          <w:rStyle w:val="Emphasis"/>
        </w:rPr>
      </w:pPr>
      <w:r w:rsidRPr="001835B4">
        <w:rPr>
          <w:rStyle w:val="Emphasis"/>
        </w:rPr>
        <w:t>Module name: Introduction to Physiology</w:t>
      </w:r>
    </w:p>
    <w:p w14:paraId="359A4486" w14:textId="5A0C2F30" w:rsidR="000F6C3D" w:rsidRPr="001835B4" w:rsidRDefault="000F6C3D" w:rsidP="001835B4">
      <w:pPr>
        <w:pStyle w:val="Title"/>
        <w:rPr>
          <w:rStyle w:val="Emphasis"/>
        </w:rPr>
      </w:pPr>
      <w:r w:rsidRPr="001835B4">
        <w:rPr>
          <w:rStyle w:val="Emphasis"/>
        </w:rPr>
        <w:t>Module Code: BMHP5003</w:t>
      </w:r>
    </w:p>
    <w:p w14:paraId="207B343C" w14:textId="318F9593" w:rsidR="000F6C3D" w:rsidRDefault="000F6C3D" w:rsidP="000F6C3D">
      <w:pPr>
        <w:spacing w:after="245" w:line="355" w:lineRule="auto"/>
        <w:ind w:left="10" w:hanging="10"/>
        <w:jc w:val="both"/>
        <w:rPr>
          <w:rFonts w:ascii="Times New Roman" w:eastAsia="Times New Roman" w:hAnsi="Times New Roman" w:cs="Times New Roman"/>
          <w:color w:val="000000"/>
          <w:sz w:val="36"/>
          <w:szCs w:val="36"/>
          <w:lang w:eastAsia="en-GB"/>
        </w:rPr>
      </w:pPr>
    </w:p>
    <w:p w14:paraId="6C69EF95" w14:textId="37191666" w:rsidR="000F6C3D" w:rsidRDefault="000F6C3D" w:rsidP="000F6C3D">
      <w:pPr>
        <w:spacing w:after="245" w:line="355" w:lineRule="auto"/>
        <w:ind w:left="10" w:hanging="10"/>
        <w:jc w:val="both"/>
        <w:rPr>
          <w:rFonts w:ascii="Times New Roman" w:eastAsia="Times New Roman" w:hAnsi="Times New Roman" w:cs="Times New Roman"/>
          <w:color w:val="000000"/>
          <w:sz w:val="36"/>
          <w:szCs w:val="36"/>
          <w:lang w:eastAsia="en-GB"/>
        </w:rPr>
      </w:pPr>
    </w:p>
    <w:p w14:paraId="587D16DA" w14:textId="51E29431" w:rsidR="000F6C3D" w:rsidRDefault="000F6C3D" w:rsidP="000F6C3D">
      <w:pPr>
        <w:spacing w:after="245" w:line="355" w:lineRule="auto"/>
        <w:ind w:left="10" w:hanging="10"/>
        <w:jc w:val="both"/>
        <w:rPr>
          <w:rFonts w:ascii="Times New Roman" w:eastAsia="Times New Roman" w:hAnsi="Times New Roman" w:cs="Times New Roman"/>
          <w:color w:val="000000"/>
          <w:sz w:val="36"/>
          <w:szCs w:val="36"/>
          <w:lang w:eastAsia="en-GB"/>
        </w:rPr>
      </w:pPr>
    </w:p>
    <w:p w14:paraId="7C5C0453" w14:textId="711ECCE6" w:rsidR="000F6C3D" w:rsidRDefault="000F6C3D" w:rsidP="000F6C3D">
      <w:pPr>
        <w:spacing w:after="245" w:line="355" w:lineRule="auto"/>
        <w:ind w:left="10" w:hanging="10"/>
        <w:jc w:val="both"/>
        <w:rPr>
          <w:rFonts w:ascii="Times New Roman" w:eastAsia="Times New Roman" w:hAnsi="Times New Roman" w:cs="Times New Roman"/>
          <w:color w:val="000000"/>
          <w:sz w:val="36"/>
          <w:szCs w:val="36"/>
          <w:lang w:eastAsia="en-GB"/>
        </w:rPr>
      </w:pPr>
    </w:p>
    <w:p w14:paraId="45A7915C" w14:textId="48804F5D" w:rsidR="000F6C3D" w:rsidRDefault="000F6C3D" w:rsidP="000F6C3D">
      <w:pPr>
        <w:spacing w:after="245" w:line="355" w:lineRule="auto"/>
        <w:ind w:left="10" w:hanging="10"/>
        <w:jc w:val="both"/>
        <w:rPr>
          <w:rFonts w:ascii="Times New Roman" w:eastAsia="Times New Roman" w:hAnsi="Times New Roman" w:cs="Times New Roman"/>
          <w:color w:val="000000"/>
          <w:sz w:val="36"/>
          <w:szCs w:val="36"/>
          <w:lang w:eastAsia="en-GB"/>
        </w:rPr>
      </w:pPr>
    </w:p>
    <w:p w14:paraId="7D716D8F" w14:textId="038511CC" w:rsidR="000F6C3D" w:rsidRDefault="000F6C3D" w:rsidP="000F6C3D">
      <w:pPr>
        <w:spacing w:after="245" w:line="355" w:lineRule="auto"/>
        <w:ind w:left="10" w:hanging="10"/>
        <w:jc w:val="both"/>
        <w:rPr>
          <w:rFonts w:ascii="Times New Roman" w:eastAsia="Times New Roman" w:hAnsi="Times New Roman" w:cs="Times New Roman"/>
          <w:color w:val="000000"/>
          <w:sz w:val="36"/>
          <w:szCs w:val="36"/>
          <w:lang w:eastAsia="en-GB"/>
        </w:rPr>
      </w:pPr>
    </w:p>
    <w:p w14:paraId="381903BA" w14:textId="1E19CC31" w:rsidR="001835B4" w:rsidRDefault="001835B4" w:rsidP="001835B4">
      <w:pPr>
        <w:spacing w:after="245" w:line="355" w:lineRule="auto"/>
        <w:ind w:left="10" w:hanging="10"/>
        <w:jc w:val="both"/>
        <w:rPr>
          <w:rFonts w:ascii="Times New Roman" w:eastAsia="Times New Roman" w:hAnsi="Times New Roman" w:cs="Times New Roman"/>
          <w:color w:val="000000"/>
          <w:sz w:val="36"/>
          <w:szCs w:val="36"/>
          <w:lang w:eastAsia="en-GB"/>
        </w:rPr>
      </w:pPr>
      <w:r>
        <w:rPr>
          <w:noProof/>
        </w:rPr>
        <w:lastRenderedPageBreak/>
        <w:drawing>
          <wp:inline distT="0" distB="0" distL="0" distR="0" wp14:anchorId="02E48255" wp14:editId="2AD14526">
            <wp:extent cx="5676900" cy="1441450"/>
            <wp:effectExtent l="0" t="0" r="0" b="6350"/>
            <wp:docPr id="2" name="Picture 12" descr="COVID-19 means it&amp;#39;s time to act on obesity | WCRF Internationa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677164" cy="1441517"/>
                    </a:xfrm>
                    <a:prstGeom prst="rect">
                      <a:avLst/>
                    </a:prstGeom>
                    <a:noFill/>
                    <a:ln>
                      <a:noFill/>
                      <a:prstDash/>
                    </a:ln>
                  </pic:spPr>
                </pic:pic>
              </a:graphicData>
            </a:graphic>
          </wp:inline>
        </w:drawing>
      </w:r>
    </w:p>
    <w:p w14:paraId="4B44CD66" w14:textId="77777777" w:rsidR="007F6082" w:rsidRPr="001835B4" w:rsidRDefault="000F6C3D">
      <w:pPr>
        <w:rPr>
          <w:sz w:val="36"/>
          <w:szCs w:val="36"/>
        </w:rPr>
      </w:pPr>
      <w:r>
        <w:rPr>
          <w:noProof/>
        </w:rPr>
        <w:drawing>
          <wp:anchor distT="0" distB="0" distL="114300" distR="114300" simplePos="0" relativeHeight="251658240" behindDoc="0" locked="0" layoutInCell="1" allowOverlap="1" wp14:anchorId="01328224" wp14:editId="2B3B7B4E">
            <wp:simplePos x="914400" y="2863850"/>
            <wp:positionH relativeFrom="column">
              <wp:align>left</wp:align>
            </wp:positionH>
            <wp:positionV relativeFrom="paragraph">
              <wp:align>top</wp:align>
            </wp:positionV>
            <wp:extent cx="5715000" cy="4286250"/>
            <wp:effectExtent l="0" t="0" r="0" b="0"/>
            <wp:wrapSquare wrapText="bothSides"/>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5715000" cy="4286250"/>
                    </a:xfrm>
                    <a:prstGeom prst="rect">
                      <a:avLst/>
                    </a:prstGeom>
                  </pic:spPr>
                </pic:pic>
              </a:graphicData>
            </a:graphic>
          </wp:anchor>
        </w:drawing>
      </w:r>
      <w:r w:rsidR="001835B4">
        <w:br w:type="textWrapping" w:clear="all"/>
      </w:r>
      <w:r w:rsidR="001835B4">
        <w:rPr>
          <w:i/>
          <w:iCs/>
          <w:noProof/>
        </w:rPr>
        <w:drawing>
          <wp:inline distT="0" distB="0" distL="0" distR="0" wp14:anchorId="0BC2DE86" wp14:editId="3FC5752F">
            <wp:extent cx="3054350" cy="2114550"/>
            <wp:effectExtent l="0" t="0" r="0" b="0"/>
            <wp:docPr id="8" name="Picture 2" descr="World Obesity Day 2020 | Obesity is a grave public health threat- Here&amp;#39;re 5  ways to stay fit and lean as a family | Health Tips and New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3054584" cy="2114712"/>
                    </a:xfrm>
                    <a:prstGeom prst="rect">
                      <a:avLst/>
                    </a:prstGeom>
                    <a:noFill/>
                    <a:ln>
                      <a:noFill/>
                      <a:prstDash/>
                    </a:ln>
                  </pic:spPr>
                </pic:pic>
              </a:graphicData>
            </a:graphic>
          </wp:inline>
        </w:drawing>
      </w:r>
      <w:r w:rsidR="001835B4">
        <w:rPr>
          <w:noProof/>
        </w:rPr>
        <w:drawing>
          <wp:inline distT="0" distB="0" distL="0" distR="0" wp14:anchorId="6E724EB7" wp14:editId="0069FFD4">
            <wp:extent cx="2501900" cy="2044700"/>
            <wp:effectExtent l="0" t="0" r="0" b="0"/>
            <wp:docPr id="7" name="Picture 13" descr="Obesity Reasons Consequences Infographic Fatness Man Stock Vector (Royalty  Free) 14490642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510114" cy="2051413"/>
                    </a:xfrm>
                    <a:prstGeom prst="rect">
                      <a:avLst/>
                    </a:prstGeom>
                    <a:noFill/>
                    <a:ln>
                      <a:noFill/>
                      <a:prstDash/>
                    </a:ln>
                  </pic:spPr>
                </pic:pic>
              </a:graphicData>
            </a:graphic>
          </wp:inline>
        </w:drawing>
      </w:r>
    </w:p>
    <w:p w14:paraId="6B0651C3" w14:textId="29D7C146" w:rsidR="001835B4" w:rsidRDefault="001835B4"/>
    <w:p w14:paraId="551E5BFE" w14:textId="08BBF6A5" w:rsidR="00752F4F" w:rsidRDefault="00752F4F"/>
    <w:p w14:paraId="19D1A721" w14:textId="30308365" w:rsidR="004B310E" w:rsidRDefault="004B310E" w:rsidP="00EA274F">
      <w:pPr>
        <w:spacing w:after="245" w:line="276" w:lineRule="auto"/>
        <w:ind w:left="-5" w:right="-10" w:hanging="10"/>
        <w:jc w:val="both"/>
        <w:rPr>
          <w:rFonts w:ascii="Times New Roman" w:eastAsia="Times New Roman" w:hAnsi="Times New Roman" w:cs="Times New Roman"/>
          <w:color w:val="000000"/>
          <w:sz w:val="24"/>
          <w:lang w:eastAsia="en-GB"/>
        </w:rPr>
      </w:pPr>
      <w:r w:rsidRPr="004B310E">
        <w:rPr>
          <w:rFonts w:ascii="Times New Roman" w:eastAsia="Times New Roman" w:hAnsi="Times New Roman" w:cs="Times New Roman"/>
          <w:color w:val="000000"/>
          <w:sz w:val="24"/>
          <w:lang w:eastAsia="en-GB"/>
        </w:rPr>
        <w:lastRenderedPageBreak/>
        <w:t xml:space="preserve">By means of a lifestyle questionnaire that has been conducted on a </w:t>
      </w:r>
      <w:r>
        <w:rPr>
          <w:rFonts w:ascii="Times New Roman" w:eastAsia="Times New Roman" w:hAnsi="Times New Roman" w:cs="Times New Roman"/>
          <w:color w:val="000000"/>
          <w:sz w:val="24"/>
          <w:lang w:eastAsia="en-GB"/>
        </w:rPr>
        <w:t>P</w:t>
      </w:r>
      <w:r w:rsidRPr="004B310E">
        <w:rPr>
          <w:rFonts w:ascii="Times New Roman" w:eastAsia="Times New Roman" w:hAnsi="Times New Roman" w:cs="Times New Roman"/>
          <w:color w:val="000000"/>
          <w:sz w:val="24"/>
          <w:lang w:eastAsia="en-GB"/>
        </w:rPr>
        <w:t>atient A, and has been provided, the following inferences on the various factors can be made:</w:t>
      </w:r>
      <w:r>
        <w:rPr>
          <w:rFonts w:ascii="Times New Roman" w:eastAsia="Times New Roman" w:hAnsi="Times New Roman" w:cs="Times New Roman"/>
          <w:color w:val="000000"/>
          <w:sz w:val="24"/>
          <w:lang w:eastAsia="en-GB"/>
        </w:rPr>
        <w:t xml:space="preserve"> </w:t>
      </w:r>
      <w:r w:rsidRPr="004B310E">
        <w:rPr>
          <w:rFonts w:ascii="Times New Roman" w:eastAsia="Times New Roman" w:hAnsi="Times New Roman" w:cs="Times New Roman"/>
          <w:bCs/>
          <w:iCs/>
          <w:color w:val="000000"/>
          <w:sz w:val="24"/>
          <w:lang w:eastAsia="en-GB"/>
        </w:rPr>
        <w:t>Physical constitution:</w:t>
      </w:r>
      <w:r w:rsidRPr="004B310E">
        <w:rPr>
          <w:rFonts w:ascii="Times New Roman" w:eastAsia="Times New Roman" w:hAnsi="Times New Roman" w:cs="Times New Roman"/>
          <w:b/>
          <w:i/>
          <w:color w:val="000000"/>
          <w:sz w:val="24"/>
          <w:lang w:eastAsia="en-GB"/>
        </w:rPr>
        <w:t xml:space="preserve"> </w:t>
      </w:r>
      <w:r w:rsidRPr="004B310E">
        <w:rPr>
          <w:rFonts w:ascii="Times New Roman" w:eastAsia="Times New Roman" w:hAnsi="Times New Roman" w:cs="Times New Roman"/>
          <w:color w:val="000000"/>
          <w:sz w:val="24"/>
          <w:lang w:eastAsia="en-GB"/>
        </w:rPr>
        <w:t xml:space="preserve">The person is weighted 80 kgs for a height of 1.60 m which shows his disability of having quite a bit of weight for a comparatively shorter stature. The blood pressure has been shown to be 114/90 which is a bit higher on the lower part of the body owing to the causes of accumulation of fat in the body. </w:t>
      </w:r>
    </w:p>
    <w:p w14:paraId="1AF7B392" w14:textId="3617C805" w:rsidR="004B310E" w:rsidRDefault="004B310E" w:rsidP="00EA274F">
      <w:pPr>
        <w:spacing w:after="245" w:line="276" w:lineRule="auto"/>
        <w:ind w:left="-5" w:right="-10" w:hanging="10"/>
        <w:jc w:val="both"/>
        <w:rPr>
          <w:rFonts w:ascii="Times New Roman" w:eastAsia="Times New Roman" w:hAnsi="Times New Roman" w:cs="Times New Roman"/>
          <w:sz w:val="24"/>
          <w:lang w:eastAsia="en-GB"/>
        </w:rPr>
      </w:pPr>
      <w:r w:rsidRPr="004B310E">
        <w:rPr>
          <w:rFonts w:ascii="Times New Roman" w:eastAsia="Times New Roman" w:hAnsi="Times New Roman" w:cs="Times New Roman"/>
          <w:sz w:val="24"/>
          <w:lang w:eastAsia="en-GB"/>
        </w:rPr>
        <w:t>It is observed that a member of the patient’s family had been diagnosed with high cholesterol, hyperlipidaemia and had the occurrence of a stroke. These are symptoms that might be carried forward to the present generation from the reflection of his obese patterns (Bouchard,2020). It is possible for obesity to be carried forward in the blood line through hormonal influences.</w:t>
      </w:r>
    </w:p>
    <w:p w14:paraId="3CF35539" w14:textId="478214D8" w:rsidR="00EA274F" w:rsidRDefault="00EA274F" w:rsidP="00EA274F">
      <w:pPr>
        <w:spacing w:after="245" w:line="276" w:lineRule="auto"/>
        <w:ind w:left="-5" w:right="-10" w:hanging="10"/>
        <w:jc w:val="both"/>
        <w:rPr>
          <w:rFonts w:ascii="Times New Roman" w:eastAsia="Times New Roman" w:hAnsi="Times New Roman" w:cs="Times New Roman"/>
          <w:color w:val="000000"/>
          <w:sz w:val="24"/>
          <w:lang w:eastAsia="en-GB"/>
        </w:rPr>
      </w:pPr>
      <w:r w:rsidRPr="00EA274F">
        <w:rPr>
          <w:rFonts w:ascii="Times New Roman" w:eastAsia="Times New Roman" w:hAnsi="Times New Roman" w:cs="Times New Roman"/>
          <w:color w:val="000000"/>
          <w:sz w:val="24"/>
          <w:lang w:eastAsia="en-GB"/>
        </w:rPr>
        <w:t>There is no inclusion of nutritional foods including fruits, vegetables, sources of protein, but there is heavy intake of high calorie rich foods and carbohydrates. This leads to excessive gain of weight. The patient A also claims to get no time out in his busy lifestyle for conducting cooking procedures and maintaining a proper diet. He relies on fast food and junk food items daily which substantially accumulates fat in his body.</w:t>
      </w:r>
      <w:r>
        <w:rPr>
          <w:rFonts w:ascii="Times New Roman" w:eastAsia="Times New Roman" w:hAnsi="Times New Roman" w:cs="Times New Roman"/>
          <w:color w:val="000000"/>
          <w:sz w:val="24"/>
          <w:lang w:eastAsia="en-GB"/>
        </w:rPr>
        <w:t xml:space="preserve"> </w:t>
      </w:r>
      <w:r w:rsidRPr="007E35C5">
        <w:rPr>
          <w:rFonts w:ascii="Times New Roman" w:eastAsia="Times New Roman" w:hAnsi="Times New Roman" w:cs="Times New Roman"/>
          <w:color w:val="000000"/>
          <w:sz w:val="24"/>
          <w:lang w:eastAsia="en-GB"/>
        </w:rPr>
        <w:t xml:space="preserve">Heavy smoking has often been associated with high BMI indexes (Dare </w:t>
      </w:r>
      <w:r w:rsidRPr="007E35C5">
        <w:rPr>
          <w:rFonts w:ascii="Times New Roman" w:eastAsia="Times New Roman" w:hAnsi="Times New Roman" w:cs="Times New Roman"/>
          <w:i/>
          <w:color w:val="000000"/>
          <w:sz w:val="24"/>
          <w:lang w:eastAsia="en-GB"/>
        </w:rPr>
        <w:t>et al</w:t>
      </w:r>
      <w:r w:rsidRPr="007E35C5">
        <w:rPr>
          <w:rFonts w:ascii="Times New Roman" w:eastAsia="Times New Roman" w:hAnsi="Times New Roman" w:cs="Times New Roman"/>
          <w:color w:val="000000"/>
          <w:sz w:val="24"/>
          <w:lang w:eastAsia="en-GB"/>
        </w:rPr>
        <w:t>., 2015). Risks of obesity can be terminated by reducing smoking to a considerable index.</w:t>
      </w:r>
      <w:r>
        <w:rPr>
          <w:rFonts w:ascii="Times New Roman" w:eastAsia="Times New Roman" w:hAnsi="Times New Roman" w:cs="Times New Roman"/>
          <w:color w:val="000000"/>
          <w:sz w:val="24"/>
          <w:lang w:eastAsia="en-GB"/>
        </w:rPr>
        <w:t xml:space="preserve"> </w:t>
      </w:r>
      <w:r w:rsidRPr="00EA274F">
        <w:rPr>
          <w:rFonts w:ascii="Times New Roman" w:eastAsia="Times New Roman" w:hAnsi="Times New Roman" w:cs="Times New Roman"/>
          <w:color w:val="000000"/>
          <w:sz w:val="24"/>
          <w:lang w:eastAsia="en-GB"/>
        </w:rPr>
        <w:t xml:space="preserve">Drinking to over two glasses daily causes an immediate influence on appetite which in turn affects energy stored in the body. </w:t>
      </w:r>
      <w:r>
        <w:rPr>
          <w:rFonts w:ascii="Times New Roman" w:eastAsia="Times New Roman" w:hAnsi="Times New Roman" w:cs="Times New Roman"/>
          <w:color w:val="000000"/>
          <w:sz w:val="24"/>
          <w:lang w:eastAsia="en-GB"/>
        </w:rPr>
        <w:t xml:space="preserve"> </w:t>
      </w:r>
    </w:p>
    <w:p w14:paraId="54ED0B7E" w14:textId="7BCF7436" w:rsidR="00EA274F" w:rsidRPr="00EA274F" w:rsidRDefault="00EA274F" w:rsidP="001D593C">
      <w:pPr>
        <w:spacing w:after="245" w:line="276" w:lineRule="auto"/>
        <w:ind w:left="-5" w:right="-10" w:hanging="10"/>
        <w:jc w:val="both"/>
        <w:rPr>
          <w:rFonts w:ascii="Times New Roman" w:eastAsia="Times New Roman" w:hAnsi="Times New Roman" w:cs="Times New Roman"/>
          <w:color w:val="000000"/>
          <w:sz w:val="24"/>
          <w:lang w:eastAsia="en-GB"/>
        </w:rPr>
      </w:pPr>
      <w:r w:rsidRPr="00EA274F">
        <w:rPr>
          <w:rFonts w:ascii="Times New Roman" w:eastAsia="Times New Roman" w:hAnsi="Times New Roman" w:cs="Times New Roman"/>
          <w:color w:val="000000"/>
          <w:sz w:val="24"/>
          <w:lang w:eastAsia="en-GB"/>
        </w:rPr>
        <w:t xml:space="preserve">Cardiovascular diseases and diabetes which are other related malfunctions of obesity can be reduced considerably if motivated patients start inducing some physical movements during their day, regularly (Swift </w:t>
      </w:r>
      <w:r w:rsidRPr="00EA274F">
        <w:rPr>
          <w:rFonts w:ascii="Times New Roman" w:eastAsia="Times New Roman" w:hAnsi="Times New Roman" w:cs="Times New Roman"/>
          <w:i/>
          <w:color w:val="000000"/>
          <w:sz w:val="24"/>
          <w:lang w:eastAsia="en-GB"/>
        </w:rPr>
        <w:t>et al.</w:t>
      </w:r>
      <w:r w:rsidRPr="00EA274F">
        <w:rPr>
          <w:rFonts w:ascii="Times New Roman" w:eastAsia="Times New Roman" w:hAnsi="Times New Roman" w:cs="Times New Roman"/>
          <w:color w:val="000000"/>
          <w:sz w:val="24"/>
          <w:lang w:eastAsia="en-GB"/>
        </w:rPr>
        <w:t>, 2018). Since the patient cannot exercise enough or his incapability and he does not restrict calories by eating in a non-regulated way, his symptoms of obesity would only be on the rise. Remedies of management of obesity need to be utilized for aiding reduction in weight or at least bringing about significant changes in the ways an obese patient leads their lives.</w:t>
      </w:r>
    </w:p>
    <w:p w14:paraId="6289F78B" w14:textId="3F8F9AB0" w:rsidR="00EA274F" w:rsidRDefault="00EA274F" w:rsidP="001D593C">
      <w:pPr>
        <w:spacing w:after="415" w:line="276" w:lineRule="auto"/>
        <w:ind w:left="-5" w:right="-10" w:hanging="10"/>
        <w:jc w:val="both"/>
        <w:rPr>
          <w:rFonts w:ascii="Times New Roman" w:eastAsia="Times New Roman" w:hAnsi="Times New Roman" w:cs="Times New Roman"/>
          <w:color w:val="000000"/>
          <w:sz w:val="24"/>
          <w:lang w:eastAsia="en-GB"/>
        </w:rPr>
      </w:pPr>
      <w:r w:rsidRPr="00EA274F">
        <w:rPr>
          <w:rFonts w:ascii="Times New Roman" w:eastAsia="Times New Roman" w:hAnsi="Times New Roman" w:cs="Times New Roman"/>
          <w:b/>
          <w:i/>
          <w:color w:val="000000"/>
          <w:sz w:val="24"/>
          <w:lang w:eastAsia="en-GB"/>
        </w:rPr>
        <w:t>Dietary Changes:</w:t>
      </w:r>
      <w:r w:rsidRPr="00EA274F">
        <w:rPr>
          <w:rFonts w:ascii="Times New Roman" w:eastAsia="Times New Roman" w:hAnsi="Times New Roman" w:cs="Times New Roman"/>
          <w:color w:val="000000"/>
          <w:sz w:val="24"/>
          <w:lang w:eastAsia="en-GB"/>
        </w:rPr>
        <w:t xml:space="preserve"> Processed and refined foods containing additives, readymade foods rich in fat and sugar should be avoided and intake of whole grains and fibre rich foods should be induced. It might be difficult initially to adjust to changes but it is a basic determination, and which will bring about healthier modifications. High fibre diets make the body fuller for longer as the body releases energy more slowly and it would stop patients from overeating. They also reduce risks related to metabolic syndromes.</w:t>
      </w:r>
      <w:r w:rsidR="001D593C">
        <w:rPr>
          <w:rFonts w:ascii="Times New Roman" w:eastAsia="Times New Roman" w:hAnsi="Times New Roman" w:cs="Times New Roman"/>
          <w:color w:val="000000"/>
          <w:sz w:val="24"/>
          <w:lang w:eastAsia="en-GB"/>
        </w:rPr>
        <w:t xml:space="preserve"> </w:t>
      </w:r>
      <w:r w:rsidRPr="00EA274F">
        <w:rPr>
          <w:rFonts w:ascii="Times New Roman" w:eastAsia="Times New Roman" w:hAnsi="Times New Roman" w:cs="Times New Roman"/>
          <w:b/>
          <w:i/>
          <w:color w:val="000000"/>
          <w:sz w:val="24"/>
          <w:lang w:eastAsia="en-GB"/>
        </w:rPr>
        <w:t>Light physical activity:</w:t>
      </w:r>
      <w:r w:rsidRPr="00EA274F">
        <w:rPr>
          <w:rFonts w:ascii="Times New Roman" w:eastAsia="Times New Roman" w:hAnsi="Times New Roman" w:cs="Times New Roman"/>
          <w:color w:val="000000"/>
          <w:sz w:val="24"/>
          <w:lang w:eastAsia="en-GB"/>
        </w:rPr>
        <w:t xml:space="preserve"> The more active a patient is, the more calories they burn. For an obese person to engage in hard physical activities is difficult so lighter activities like brisk walking, swimming, using stairs instead of elevators, doing household chores, gardening, can be included in the lifestyle (Schmidt </w:t>
      </w:r>
      <w:r w:rsidRPr="00EA274F">
        <w:rPr>
          <w:rFonts w:ascii="Times New Roman" w:eastAsia="Times New Roman" w:hAnsi="Times New Roman" w:cs="Times New Roman"/>
          <w:i/>
          <w:color w:val="000000"/>
          <w:sz w:val="24"/>
          <w:lang w:eastAsia="en-GB"/>
        </w:rPr>
        <w:t>et al</w:t>
      </w:r>
      <w:r w:rsidRPr="00EA274F">
        <w:rPr>
          <w:rFonts w:ascii="Times New Roman" w:eastAsia="Times New Roman" w:hAnsi="Times New Roman" w:cs="Times New Roman"/>
          <w:color w:val="000000"/>
          <w:sz w:val="24"/>
          <w:lang w:eastAsia="en-GB"/>
        </w:rPr>
        <w:t xml:space="preserve">., 2015). </w:t>
      </w:r>
    </w:p>
    <w:p w14:paraId="69849FC2" w14:textId="7D09863C" w:rsidR="001D593C" w:rsidRPr="00CB1C0A" w:rsidRDefault="001D593C" w:rsidP="001D593C">
      <w:pPr>
        <w:spacing w:after="231" w:line="365" w:lineRule="auto"/>
        <w:ind w:right="-15"/>
        <w:rPr>
          <w:rFonts w:ascii="Times New Roman" w:eastAsia="Times New Roman" w:hAnsi="Times New Roman" w:cs="Times New Roman"/>
          <w:sz w:val="16"/>
          <w:szCs w:val="16"/>
          <w:lang w:eastAsia="en-GB"/>
        </w:rPr>
      </w:pPr>
      <w:r w:rsidRPr="00CB1C0A">
        <w:rPr>
          <w:rFonts w:ascii="Times New Roman" w:eastAsia="Times New Roman" w:hAnsi="Times New Roman" w:cs="Times New Roman"/>
          <w:sz w:val="16"/>
          <w:szCs w:val="16"/>
          <w:lang w:eastAsia="en-GB"/>
        </w:rPr>
        <w:t xml:space="preserve">1. </w:t>
      </w:r>
      <w:r w:rsidR="00CB1C0A">
        <w:rPr>
          <w:rFonts w:ascii="Times New Roman" w:eastAsia="Times New Roman" w:hAnsi="Times New Roman" w:cs="Times New Roman"/>
          <w:sz w:val="16"/>
          <w:szCs w:val="16"/>
          <w:lang w:eastAsia="en-GB"/>
        </w:rPr>
        <w:t xml:space="preserve"> </w:t>
      </w:r>
      <w:r w:rsidRPr="001D593C">
        <w:rPr>
          <w:rFonts w:ascii="Times New Roman" w:eastAsia="Times New Roman" w:hAnsi="Times New Roman" w:cs="Times New Roman"/>
          <w:sz w:val="16"/>
          <w:szCs w:val="16"/>
          <w:lang w:eastAsia="en-GB"/>
        </w:rPr>
        <w:t xml:space="preserve">Schmidt, S., Monk, J.M., Robinson, L.E. and </w:t>
      </w:r>
      <w:proofErr w:type="spellStart"/>
      <w:r w:rsidRPr="001D593C">
        <w:rPr>
          <w:rFonts w:ascii="Times New Roman" w:eastAsia="Times New Roman" w:hAnsi="Times New Roman" w:cs="Times New Roman"/>
          <w:sz w:val="16"/>
          <w:szCs w:val="16"/>
          <w:lang w:eastAsia="en-GB"/>
        </w:rPr>
        <w:t>Mourtzakis</w:t>
      </w:r>
      <w:proofErr w:type="spellEnd"/>
      <w:r w:rsidRPr="001D593C">
        <w:rPr>
          <w:rFonts w:ascii="Times New Roman" w:eastAsia="Times New Roman" w:hAnsi="Times New Roman" w:cs="Times New Roman"/>
          <w:sz w:val="16"/>
          <w:szCs w:val="16"/>
          <w:lang w:eastAsia="en-GB"/>
        </w:rPr>
        <w:t xml:space="preserve">, M., 2015. The integrative role of leptin, oestrogen and the insulin family in obesity associated breast cancer: potential effects of exercise. </w:t>
      </w:r>
      <w:r w:rsidRPr="001D593C">
        <w:rPr>
          <w:rFonts w:ascii="Times New Roman" w:eastAsia="Times New Roman" w:hAnsi="Times New Roman" w:cs="Times New Roman"/>
          <w:i/>
          <w:sz w:val="16"/>
          <w:szCs w:val="16"/>
          <w:lang w:eastAsia="en-GB"/>
        </w:rPr>
        <w:t>obesity reviews</w:t>
      </w:r>
      <w:r w:rsidRPr="001D593C">
        <w:rPr>
          <w:rFonts w:ascii="Times New Roman" w:eastAsia="Times New Roman" w:hAnsi="Times New Roman" w:cs="Times New Roman"/>
          <w:sz w:val="16"/>
          <w:szCs w:val="16"/>
          <w:lang w:eastAsia="en-GB"/>
        </w:rPr>
        <w:t xml:space="preserve">, </w:t>
      </w:r>
      <w:r w:rsidRPr="001D593C">
        <w:rPr>
          <w:rFonts w:ascii="Times New Roman" w:eastAsia="Times New Roman" w:hAnsi="Times New Roman" w:cs="Times New Roman"/>
          <w:i/>
          <w:sz w:val="16"/>
          <w:szCs w:val="16"/>
          <w:lang w:eastAsia="en-GB"/>
        </w:rPr>
        <w:t>16</w:t>
      </w:r>
      <w:r w:rsidRPr="001D593C">
        <w:rPr>
          <w:rFonts w:ascii="Times New Roman" w:eastAsia="Times New Roman" w:hAnsi="Times New Roman" w:cs="Times New Roman"/>
          <w:sz w:val="16"/>
          <w:szCs w:val="16"/>
          <w:lang w:eastAsia="en-GB"/>
        </w:rPr>
        <w:t>(6), pp.473-487.</w:t>
      </w:r>
    </w:p>
    <w:p w14:paraId="4F41ED40" w14:textId="022FC0F1" w:rsidR="001D593C" w:rsidRPr="00CB1C0A" w:rsidRDefault="001D593C" w:rsidP="001D593C">
      <w:pPr>
        <w:spacing w:after="231" w:line="365" w:lineRule="auto"/>
        <w:ind w:left="-5" w:right="-15"/>
        <w:rPr>
          <w:rFonts w:ascii="Times New Roman" w:eastAsia="Times New Roman" w:hAnsi="Times New Roman" w:cs="Times New Roman"/>
          <w:sz w:val="16"/>
          <w:szCs w:val="16"/>
          <w:lang w:eastAsia="en-GB"/>
        </w:rPr>
      </w:pPr>
      <w:r w:rsidRPr="00CB1C0A">
        <w:rPr>
          <w:rFonts w:ascii="Times New Roman" w:eastAsia="Times New Roman" w:hAnsi="Times New Roman" w:cs="Times New Roman"/>
          <w:sz w:val="16"/>
          <w:szCs w:val="16"/>
          <w:lang w:eastAsia="en-GB"/>
        </w:rPr>
        <w:t xml:space="preserve">2. </w:t>
      </w:r>
      <w:r w:rsidR="00CB1C0A">
        <w:rPr>
          <w:rFonts w:ascii="Times New Roman" w:eastAsia="Times New Roman" w:hAnsi="Times New Roman" w:cs="Times New Roman"/>
          <w:sz w:val="16"/>
          <w:szCs w:val="16"/>
          <w:lang w:eastAsia="en-GB"/>
        </w:rPr>
        <w:t xml:space="preserve"> </w:t>
      </w:r>
      <w:r w:rsidRPr="00CB1C0A">
        <w:rPr>
          <w:rFonts w:ascii="Times New Roman" w:eastAsia="Times New Roman" w:hAnsi="Times New Roman" w:cs="Times New Roman"/>
          <w:sz w:val="16"/>
          <w:szCs w:val="16"/>
          <w:lang w:eastAsia="en-GB"/>
        </w:rPr>
        <w:t xml:space="preserve">Dare, S., Mackay, D.F. and Pell, J.P., 2015. Relationship between smoking and obesity: a </w:t>
      </w:r>
      <w:proofErr w:type="spellStart"/>
      <w:r w:rsidRPr="00CB1C0A">
        <w:rPr>
          <w:rFonts w:ascii="Times New Roman" w:eastAsia="Times New Roman" w:hAnsi="Times New Roman" w:cs="Times New Roman"/>
          <w:sz w:val="16"/>
          <w:szCs w:val="16"/>
          <w:lang w:eastAsia="en-GB"/>
        </w:rPr>
        <w:t>crosssectional</w:t>
      </w:r>
      <w:proofErr w:type="spellEnd"/>
      <w:r w:rsidRPr="00CB1C0A">
        <w:rPr>
          <w:rFonts w:ascii="Times New Roman" w:eastAsia="Times New Roman" w:hAnsi="Times New Roman" w:cs="Times New Roman"/>
          <w:sz w:val="16"/>
          <w:szCs w:val="16"/>
          <w:lang w:eastAsia="en-GB"/>
        </w:rPr>
        <w:t xml:space="preserve"> study of 499,504 middle-aged adults in the UK general population. </w:t>
      </w:r>
      <w:proofErr w:type="spellStart"/>
      <w:r w:rsidRPr="00CB1C0A">
        <w:rPr>
          <w:rFonts w:ascii="Times New Roman" w:eastAsia="Times New Roman" w:hAnsi="Times New Roman" w:cs="Times New Roman"/>
          <w:i/>
          <w:sz w:val="16"/>
          <w:szCs w:val="16"/>
          <w:lang w:eastAsia="en-GB"/>
        </w:rPr>
        <w:t>PloS</w:t>
      </w:r>
      <w:proofErr w:type="spellEnd"/>
      <w:r w:rsidRPr="00CB1C0A">
        <w:rPr>
          <w:rFonts w:ascii="Times New Roman" w:eastAsia="Times New Roman" w:hAnsi="Times New Roman" w:cs="Times New Roman"/>
          <w:i/>
          <w:sz w:val="16"/>
          <w:szCs w:val="16"/>
          <w:lang w:eastAsia="en-GB"/>
        </w:rPr>
        <w:t xml:space="preserve"> one</w:t>
      </w:r>
      <w:r w:rsidRPr="00CB1C0A">
        <w:rPr>
          <w:rFonts w:ascii="Times New Roman" w:eastAsia="Times New Roman" w:hAnsi="Times New Roman" w:cs="Times New Roman"/>
          <w:sz w:val="16"/>
          <w:szCs w:val="16"/>
          <w:lang w:eastAsia="en-GB"/>
        </w:rPr>
        <w:t xml:space="preserve">, </w:t>
      </w:r>
      <w:r w:rsidRPr="00CB1C0A">
        <w:rPr>
          <w:rFonts w:ascii="Times New Roman" w:eastAsia="Times New Roman" w:hAnsi="Times New Roman" w:cs="Times New Roman"/>
          <w:i/>
          <w:sz w:val="16"/>
          <w:szCs w:val="16"/>
          <w:lang w:eastAsia="en-GB"/>
        </w:rPr>
        <w:t>10</w:t>
      </w:r>
      <w:r w:rsidRPr="00CB1C0A">
        <w:rPr>
          <w:rFonts w:ascii="Times New Roman" w:eastAsia="Times New Roman" w:hAnsi="Times New Roman" w:cs="Times New Roman"/>
          <w:sz w:val="16"/>
          <w:szCs w:val="16"/>
          <w:lang w:eastAsia="en-GB"/>
        </w:rPr>
        <w:t>(4), p.e0123579.</w:t>
      </w:r>
    </w:p>
    <w:p w14:paraId="40A48A5D" w14:textId="3F24CF41" w:rsidR="00CB1C0A" w:rsidRPr="00CB1C0A" w:rsidRDefault="00CB1C0A" w:rsidP="00CB1C0A">
      <w:pPr>
        <w:spacing w:after="231" w:line="365" w:lineRule="auto"/>
        <w:ind w:left="-5" w:right="-15" w:hanging="10"/>
        <w:jc w:val="both"/>
        <w:rPr>
          <w:rFonts w:ascii="Times New Roman" w:eastAsia="Times New Roman" w:hAnsi="Times New Roman" w:cs="Times New Roman"/>
          <w:color w:val="000000"/>
          <w:sz w:val="16"/>
          <w:szCs w:val="16"/>
          <w:lang w:eastAsia="en-GB"/>
        </w:rPr>
      </w:pPr>
      <w:r>
        <w:rPr>
          <w:rFonts w:ascii="Times New Roman" w:eastAsia="Times New Roman" w:hAnsi="Times New Roman" w:cs="Times New Roman"/>
          <w:color w:val="222222"/>
          <w:sz w:val="16"/>
          <w:szCs w:val="16"/>
          <w:lang w:eastAsia="en-GB"/>
        </w:rPr>
        <w:t xml:space="preserve">3. </w:t>
      </w:r>
      <w:r w:rsidRPr="00CB1C0A">
        <w:rPr>
          <w:rFonts w:ascii="Times New Roman" w:eastAsia="Times New Roman" w:hAnsi="Times New Roman" w:cs="Times New Roman"/>
          <w:color w:val="222222"/>
          <w:sz w:val="16"/>
          <w:szCs w:val="16"/>
          <w:lang w:eastAsia="en-GB"/>
        </w:rPr>
        <w:t xml:space="preserve">Bouchard, C., 2020. Genetics of obesity: overview and research directions. </w:t>
      </w:r>
      <w:r w:rsidRPr="00CB1C0A">
        <w:rPr>
          <w:rFonts w:ascii="Times New Roman" w:eastAsia="Times New Roman" w:hAnsi="Times New Roman" w:cs="Times New Roman"/>
          <w:i/>
          <w:color w:val="000000"/>
          <w:sz w:val="16"/>
          <w:szCs w:val="16"/>
          <w:lang w:eastAsia="en-GB"/>
        </w:rPr>
        <w:t>The genetics of obesity</w:t>
      </w:r>
      <w:r w:rsidRPr="00CB1C0A">
        <w:rPr>
          <w:rFonts w:ascii="Times New Roman" w:eastAsia="Times New Roman" w:hAnsi="Times New Roman" w:cs="Times New Roman"/>
          <w:color w:val="000000"/>
          <w:sz w:val="16"/>
          <w:szCs w:val="16"/>
          <w:lang w:eastAsia="en-GB"/>
        </w:rPr>
        <w:t>, pp.223-233.</w:t>
      </w:r>
    </w:p>
    <w:p w14:paraId="3A1CDE5E" w14:textId="77777777" w:rsidR="00CB1C0A" w:rsidRPr="001D593C" w:rsidRDefault="00CB1C0A" w:rsidP="001D593C">
      <w:pPr>
        <w:spacing w:after="231" w:line="365" w:lineRule="auto"/>
        <w:ind w:left="-5" w:right="-15"/>
        <w:rPr>
          <w:rFonts w:ascii="Times New Roman" w:eastAsia="Times New Roman" w:hAnsi="Times New Roman" w:cs="Times New Roman"/>
          <w:color w:val="222222"/>
          <w:sz w:val="16"/>
          <w:szCs w:val="16"/>
          <w:lang w:eastAsia="en-GB"/>
        </w:rPr>
      </w:pPr>
    </w:p>
    <w:p w14:paraId="7A0F2751" w14:textId="77777777" w:rsidR="001D593C" w:rsidRPr="001D593C" w:rsidRDefault="001D593C" w:rsidP="001D593C">
      <w:pPr>
        <w:spacing w:after="231" w:line="365" w:lineRule="auto"/>
        <w:ind w:left="-5" w:right="-15" w:hanging="10"/>
        <w:jc w:val="both"/>
        <w:rPr>
          <w:rFonts w:ascii="Times New Roman" w:eastAsia="Times New Roman" w:hAnsi="Times New Roman" w:cs="Times New Roman"/>
          <w:color w:val="000000"/>
          <w:sz w:val="18"/>
          <w:szCs w:val="18"/>
          <w:lang w:eastAsia="en-GB"/>
        </w:rPr>
      </w:pPr>
    </w:p>
    <w:p w14:paraId="032E2377" w14:textId="77777777" w:rsidR="001D593C" w:rsidRPr="00EA274F" w:rsidRDefault="001D593C" w:rsidP="00CB1C0A">
      <w:pPr>
        <w:spacing w:after="415" w:line="276" w:lineRule="auto"/>
        <w:ind w:right="-10"/>
        <w:jc w:val="both"/>
        <w:rPr>
          <w:rFonts w:ascii="Times New Roman" w:eastAsia="Times New Roman" w:hAnsi="Times New Roman" w:cs="Times New Roman"/>
          <w:color w:val="000000"/>
          <w:sz w:val="24"/>
          <w:lang w:eastAsia="en-GB"/>
        </w:rPr>
      </w:pPr>
    </w:p>
    <w:p w14:paraId="34F15512" w14:textId="77777777" w:rsidR="00EA274F" w:rsidRPr="00EA274F" w:rsidRDefault="00EA274F" w:rsidP="001D593C">
      <w:pPr>
        <w:spacing w:after="245" w:line="276" w:lineRule="auto"/>
        <w:ind w:left="-5" w:right="-10" w:hanging="10"/>
        <w:jc w:val="both"/>
        <w:rPr>
          <w:rFonts w:ascii="Times New Roman" w:eastAsia="Times New Roman" w:hAnsi="Times New Roman" w:cs="Times New Roman"/>
          <w:color w:val="000000"/>
          <w:sz w:val="24"/>
          <w:lang w:eastAsia="en-GB"/>
        </w:rPr>
      </w:pPr>
    </w:p>
    <w:p w14:paraId="646670D8" w14:textId="77777777" w:rsidR="00EA274F" w:rsidRPr="00EA274F" w:rsidRDefault="00EA274F" w:rsidP="001D593C">
      <w:pPr>
        <w:spacing w:after="245" w:line="276" w:lineRule="auto"/>
        <w:ind w:left="-5" w:right="-10" w:hanging="10"/>
        <w:jc w:val="both"/>
        <w:rPr>
          <w:rFonts w:ascii="Times New Roman" w:eastAsia="Times New Roman" w:hAnsi="Times New Roman" w:cs="Times New Roman"/>
          <w:color w:val="000000"/>
          <w:sz w:val="24"/>
          <w:lang w:eastAsia="en-GB"/>
        </w:rPr>
      </w:pPr>
    </w:p>
    <w:p w14:paraId="48450152" w14:textId="77777777" w:rsidR="00EA274F" w:rsidRPr="00EA274F" w:rsidRDefault="00EA274F" w:rsidP="00EA274F">
      <w:pPr>
        <w:spacing w:after="245" w:line="276" w:lineRule="auto"/>
        <w:ind w:left="-5" w:right="-10" w:hanging="10"/>
        <w:jc w:val="both"/>
        <w:rPr>
          <w:rFonts w:ascii="Times New Roman" w:eastAsia="Times New Roman" w:hAnsi="Times New Roman" w:cs="Times New Roman"/>
          <w:color w:val="000000"/>
          <w:sz w:val="24"/>
          <w:lang w:eastAsia="en-GB"/>
        </w:rPr>
      </w:pPr>
    </w:p>
    <w:p w14:paraId="496128A1" w14:textId="77777777" w:rsidR="004B310E" w:rsidRPr="004B310E" w:rsidRDefault="004B310E" w:rsidP="00EA274F">
      <w:pPr>
        <w:spacing w:after="245" w:line="276" w:lineRule="auto"/>
        <w:ind w:left="-5" w:right="-10" w:hanging="10"/>
        <w:jc w:val="both"/>
        <w:rPr>
          <w:rFonts w:ascii="Times New Roman" w:eastAsia="Times New Roman" w:hAnsi="Times New Roman" w:cs="Times New Roman"/>
          <w:sz w:val="24"/>
          <w:lang w:eastAsia="en-GB"/>
        </w:rPr>
      </w:pPr>
    </w:p>
    <w:p w14:paraId="502D7615" w14:textId="77777777" w:rsidR="004B310E" w:rsidRDefault="004B310E" w:rsidP="00EA274F">
      <w:pPr>
        <w:spacing w:after="245" w:line="276" w:lineRule="auto"/>
        <w:ind w:left="-5" w:right="-10" w:hanging="10"/>
        <w:jc w:val="both"/>
        <w:rPr>
          <w:rFonts w:ascii="Times New Roman" w:eastAsia="Times New Roman" w:hAnsi="Times New Roman" w:cs="Times New Roman"/>
          <w:color w:val="000000"/>
          <w:sz w:val="24"/>
          <w:lang w:eastAsia="en-GB"/>
        </w:rPr>
      </w:pPr>
    </w:p>
    <w:p w14:paraId="11C791C9" w14:textId="77777777" w:rsidR="004B310E" w:rsidRPr="004B310E" w:rsidRDefault="004B310E" w:rsidP="00EA274F">
      <w:pPr>
        <w:spacing w:after="245" w:line="276" w:lineRule="auto"/>
        <w:ind w:left="-5" w:right="-10" w:hanging="10"/>
        <w:jc w:val="both"/>
        <w:rPr>
          <w:rFonts w:ascii="Times New Roman" w:eastAsia="Times New Roman" w:hAnsi="Times New Roman" w:cs="Times New Roman"/>
          <w:color w:val="000000"/>
          <w:sz w:val="24"/>
          <w:lang w:eastAsia="en-GB"/>
        </w:rPr>
      </w:pPr>
    </w:p>
    <w:p w14:paraId="327D1F67" w14:textId="77777777" w:rsidR="004B310E" w:rsidRPr="004B310E" w:rsidRDefault="004B310E" w:rsidP="004B310E">
      <w:pPr>
        <w:spacing w:after="245" w:line="357" w:lineRule="auto"/>
        <w:ind w:right="-10"/>
        <w:jc w:val="both"/>
        <w:rPr>
          <w:rFonts w:ascii="Times New Roman" w:eastAsia="Times New Roman" w:hAnsi="Times New Roman" w:cs="Times New Roman"/>
          <w:color w:val="000000"/>
          <w:sz w:val="24"/>
          <w:lang w:eastAsia="en-GB"/>
        </w:rPr>
      </w:pPr>
    </w:p>
    <w:p w14:paraId="0589C412" w14:textId="77777777" w:rsidR="004B310E" w:rsidRDefault="004B310E" w:rsidP="004B310E">
      <w:pPr>
        <w:spacing w:after="245" w:line="276" w:lineRule="auto"/>
        <w:ind w:left="-5" w:right="-10" w:hanging="10"/>
        <w:jc w:val="both"/>
        <w:rPr>
          <w:rFonts w:ascii="Times New Roman" w:eastAsia="Times New Roman" w:hAnsi="Times New Roman" w:cs="Times New Roman"/>
          <w:color w:val="000000"/>
          <w:sz w:val="24"/>
          <w:lang w:eastAsia="en-GB"/>
        </w:rPr>
      </w:pPr>
    </w:p>
    <w:p w14:paraId="0388BE8D" w14:textId="77777777" w:rsidR="004B310E" w:rsidRDefault="004B310E" w:rsidP="004B310E">
      <w:pPr>
        <w:spacing w:after="245" w:line="276" w:lineRule="auto"/>
        <w:ind w:left="-5" w:right="-10" w:hanging="10"/>
        <w:jc w:val="both"/>
        <w:rPr>
          <w:rFonts w:ascii="Times New Roman" w:eastAsia="Times New Roman" w:hAnsi="Times New Roman" w:cs="Times New Roman"/>
          <w:color w:val="000000"/>
          <w:sz w:val="24"/>
          <w:lang w:eastAsia="en-GB"/>
        </w:rPr>
      </w:pPr>
    </w:p>
    <w:p w14:paraId="35B014DF" w14:textId="77777777" w:rsidR="004B310E" w:rsidRPr="004B310E" w:rsidRDefault="004B310E" w:rsidP="004B310E">
      <w:pPr>
        <w:spacing w:after="245" w:line="276" w:lineRule="auto"/>
        <w:ind w:left="-5" w:right="-10" w:hanging="10"/>
        <w:jc w:val="both"/>
        <w:rPr>
          <w:rFonts w:ascii="Times New Roman" w:eastAsia="Times New Roman" w:hAnsi="Times New Roman" w:cs="Times New Roman"/>
          <w:color w:val="000000"/>
          <w:sz w:val="24"/>
          <w:lang w:eastAsia="en-GB"/>
        </w:rPr>
      </w:pPr>
    </w:p>
    <w:p w14:paraId="54B80CC8" w14:textId="77777777" w:rsidR="00752F4F" w:rsidRPr="00752F4F" w:rsidRDefault="00752F4F" w:rsidP="00752F4F">
      <w:pPr>
        <w:spacing w:after="245" w:line="357" w:lineRule="auto"/>
        <w:ind w:left="-5" w:right="-10" w:hanging="10"/>
        <w:jc w:val="both"/>
        <w:rPr>
          <w:rFonts w:ascii="Times New Roman" w:eastAsia="Times New Roman" w:hAnsi="Times New Roman" w:cs="Times New Roman"/>
          <w:color w:val="000000"/>
          <w:sz w:val="24"/>
          <w:lang w:eastAsia="en-GB"/>
        </w:rPr>
      </w:pPr>
    </w:p>
    <w:p w14:paraId="354FDE22" w14:textId="2516A473" w:rsidR="00752F4F" w:rsidRDefault="00752F4F" w:rsidP="00752F4F">
      <w:pPr>
        <w:spacing w:after="245" w:line="276" w:lineRule="auto"/>
        <w:ind w:left="-5" w:right="-10" w:hanging="10"/>
        <w:jc w:val="both"/>
        <w:rPr>
          <w:rFonts w:ascii="Times New Roman" w:eastAsia="Times New Roman" w:hAnsi="Times New Roman" w:cs="Times New Roman"/>
          <w:color w:val="000000"/>
          <w:sz w:val="24"/>
          <w:lang w:eastAsia="en-GB"/>
        </w:rPr>
      </w:pPr>
    </w:p>
    <w:p w14:paraId="2DF1C37A" w14:textId="77777777" w:rsidR="00752F4F" w:rsidRDefault="00752F4F"/>
    <w:sectPr w:rsidR="00752F4F" w:rsidSect="0043194E">
      <w:footerReference w:type="default" r:id="rId12"/>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5CAA6" w14:textId="77777777" w:rsidR="00211D3C" w:rsidRDefault="00211D3C" w:rsidP="00752F4F">
      <w:pPr>
        <w:spacing w:after="0" w:line="240" w:lineRule="auto"/>
      </w:pPr>
      <w:r>
        <w:separator/>
      </w:r>
    </w:p>
  </w:endnote>
  <w:endnote w:type="continuationSeparator" w:id="0">
    <w:p w14:paraId="6FFD3B97" w14:textId="77777777" w:rsidR="00211D3C" w:rsidRDefault="00211D3C" w:rsidP="00752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979872"/>
      <w:docPartObj>
        <w:docPartGallery w:val="Page Numbers (Bottom of Page)"/>
        <w:docPartUnique/>
      </w:docPartObj>
    </w:sdtPr>
    <w:sdtEndPr>
      <w:rPr>
        <w:noProof/>
      </w:rPr>
    </w:sdtEndPr>
    <w:sdtContent>
      <w:p w14:paraId="6342810B" w14:textId="5D94315A" w:rsidR="00CB1C0A" w:rsidRDefault="00CB1C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B92C42" w14:textId="77777777" w:rsidR="00CB1C0A" w:rsidRDefault="00CB1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7327E" w14:textId="77777777" w:rsidR="00211D3C" w:rsidRDefault="00211D3C" w:rsidP="00752F4F">
      <w:pPr>
        <w:spacing w:after="0" w:line="240" w:lineRule="auto"/>
      </w:pPr>
      <w:r>
        <w:separator/>
      </w:r>
    </w:p>
  </w:footnote>
  <w:footnote w:type="continuationSeparator" w:id="0">
    <w:p w14:paraId="541EEE4A" w14:textId="77777777" w:rsidR="00211D3C" w:rsidRDefault="00211D3C" w:rsidP="00752F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C3D"/>
    <w:rsid w:val="000B555D"/>
    <w:rsid w:val="000F6C3D"/>
    <w:rsid w:val="001835B4"/>
    <w:rsid w:val="001D593C"/>
    <w:rsid w:val="00211D3C"/>
    <w:rsid w:val="0043194E"/>
    <w:rsid w:val="004B310E"/>
    <w:rsid w:val="00752F4F"/>
    <w:rsid w:val="007F6082"/>
    <w:rsid w:val="00CB1C0A"/>
    <w:rsid w:val="00EA2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899518"/>
  <w15:chartTrackingRefBased/>
  <w15:docId w15:val="{EF3D6480-526D-4373-8AD5-6CF096385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C3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35B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5B4"/>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1835B4"/>
    <w:rPr>
      <w:i/>
      <w:iCs/>
    </w:rPr>
  </w:style>
  <w:style w:type="paragraph" w:styleId="Header">
    <w:name w:val="header"/>
    <w:basedOn w:val="Normal"/>
    <w:link w:val="HeaderChar"/>
    <w:uiPriority w:val="99"/>
    <w:unhideWhenUsed/>
    <w:rsid w:val="00752F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F4F"/>
  </w:style>
  <w:style w:type="paragraph" w:styleId="Footer">
    <w:name w:val="footer"/>
    <w:basedOn w:val="Normal"/>
    <w:link w:val="FooterChar"/>
    <w:uiPriority w:val="99"/>
    <w:unhideWhenUsed/>
    <w:rsid w:val="00752F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F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24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2EE80-A490-461C-842A-C03575E2B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rustimonica92@gmail.com</dc:creator>
  <cp:keywords/>
  <dc:description/>
  <cp:lastModifiedBy>rustimonica92@gmail.com</cp:lastModifiedBy>
  <cp:revision>3</cp:revision>
  <dcterms:created xsi:type="dcterms:W3CDTF">2021-07-22T09:16:00Z</dcterms:created>
  <dcterms:modified xsi:type="dcterms:W3CDTF">2021-07-22T11:00:00Z</dcterms:modified>
</cp:coreProperties>
</file>