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06635" w14:textId="77777777" w:rsidR="008B2191" w:rsidRDefault="008B2191" w:rsidP="00833D29">
      <w:pPr>
        <w:keepNext/>
        <w:keepLines/>
        <w:spacing w:before="480" w:after="0" w:line="360" w:lineRule="auto"/>
        <w:rPr>
          <w:rFonts w:ascii="Times New Roman" w:eastAsia="Calibri" w:hAnsi="Times New Roman" w:cs="Times New Roman"/>
          <w:noProof/>
          <w:sz w:val="24"/>
        </w:rPr>
      </w:pPr>
    </w:p>
    <w:p w14:paraId="1829A852" w14:textId="77777777" w:rsidR="008B2191" w:rsidRDefault="008B2191" w:rsidP="00833D29">
      <w:pPr>
        <w:keepNext/>
        <w:keepLines/>
        <w:spacing w:before="480" w:after="0" w:line="360" w:lineRule="auto"/>
        <w:rPr>
          <w:rFonts w:ascii="Times New Roman" w:eastAsia="Calibri" w:hAnsi="Times New Roman" w:cs="Times New Roman"/>
          <w:noProof/>
          <w:sz w:val="24"/>
        </w:rPr>
      </w:pPr>
    </w:p>
    <w:p w14:paraId="36EB58C5" w14:textId="77777777" w:rsidR="00E434E0" w:rsidRPr="0043687A" w:rsidRDefault="00E434E0" w:rsidP="00F7236C">
      <w:pPr>
        <w:jc w:val="center"/>
        <w:rPr>
          <w:rFonts w:ascii="Arial" w:hAnsi="Arial" w:cs="Arial"/>
          <w:b/>
          <w:sz w:val="56"/>
          <w:szCs w:val="56"/>
        </w:rPr>
      </w:pPr>
      <w:r w:rsidRPr="0043687A">
        <w:rPr>
          <w:rFonts w:ascii="Arial" w:hAnsi="Arial" w:cs="Arial"/>
          <w:b/>
          <w:sz w:val="56"/>
          <w:szCs w:val="56"/>
        </w:rPr>
        <w:t>Certificate of Higher Education in Skills for the Workplace:</w:t>
      </w:r>
    </w:p>
    <w:p w14:paraId="7DB94651" w14:textId="77777777" w:rsidR="00E434E0" w:rsidRPr="0043687A" w:rsidRDefault="00E434E0" w:rsidP="00E434E0">
      <w:pPr>
        <w:ind w:firstLine="720"/>
        <w:jc w:val="center"/>
        <w:rPr>
          <w:rFonts w:ascii="Arial" w:hAnsi="Arial" w:cs="Arial"/>
          <w:b/>
          <w:sz w:val="56"/>
          <w:szCs w:val="56"/>
        </w:rPr>
      </w:pPr>
    </w:p>
    <w:p w14:paraId="47CB9FF0" w14:textId="77777777" w:rsidR="00E434E0" w:rsidRPr="0043687A" w:rsidRDefault="00E434E0" w:rsidP="00E434E0">
      <w:pPr>
        <w:ind w:firstLine="720"/>
        <w:jc w:val="center"/>
        <w:rPr>
          <w:rFonts w:ascii="Arial" w:hAnsi="Arial" w:cs="Arial"/>
          <w:b/>
          <w:sz w:val="56"/>
          <w:szCs w:val="56"/>
        </w:rPr>
      </w:pPr>
      <w:r w:rsidRPr="0043687A">
        <w:rPr>
          <w:rFonts w:ascii="Arial" w:hAnsi="Arial" w:cs="Arial"/>
          <w:b/>
          <w:sz w:val="56"/>
          <w:szCs w:val="56"/>
        </w:rPr>
        <w:t>Broadening Horizons/ Changing Live</w:t>
      </w:r>
    </w:p>
    <w:p w14:paraId="69C3A69B" w14:textId="77777777" w:rsidR="00E434E0" w:rsidRPr="0043687A" w:rsidRDefault="00E434E0" w:rsidP="00E434E0">
      <w:pPr>
        <w:ind w:firstLine="720"/>
        <w:jc w:val="center"/>
        <w:rPr>
          <w:rFonts w:ascii="Arial" w:hAnsi="Arial" w:cs="Arial"/>
          <w:b/>
          <w:sz w:val="24"/>
          <w:szCs w:val="24"/>
        </w:rPr>
      </w:pPr>
    </w:p>
    <w:p w14:paraId="11DB8225" w14:textId="77777777" w:rsidR="00E434E0" w:rsidRPr="0043687A" w:rsidRDefault="00E434E0" w:rsidP="00E434E0">
      <w:pPr>
        <w:ind w:firstLine="720"/>
        <w:jc w:val="both"/>
        <w:rPr>
          <w:rFonts w:ascii="Arial" w:hAnsi="Arial" w:cs="Arial"/>
          <w:b/>
          <w:sz w:val="24"/>
          <w:szCs w:val="24"/>
        </w:rPr>
      </w:pPr>
    </w:p>
    <w:p w14:paraId="2D1C8642" w14:textId="77777777" w:rsidR="00E434E0" w:rsidRPr="0043687A" w:rsidRDefault="00E434E0" w:rsidP="00E434E0">
      <w:pPr>
        <w:ind w:firstLine="720"/>
        <w:jc w:val="both"/>
        <w:rPr>
          <w:rFonts w:ascii="Arial" w:hAnsi="Arial" w:cs="Arial"/>
          <w:b/>
          <w:sz w:val="24"/>
          <w:szCs w:val="24"/>
        </w:rPr>
      </w:pPr>
    </w:p>
    <w:p w14:paraId="3A574A06" w14:textId="77777777" w:rsidR="00E434E0" w:rsidRPr="0043687A" w:rsidRDefault="00E434E0" w:rsidP="00E434E0">
      <w:pPr>
        <w:ind w:firstLine="720"/>
        <w:jc w:val="both"/>
        <w:rPr>
          <w:rFonts w:ascii="Arial" w:hAnsi="Arial" w:cs="Arial"/>
          <w:b/>
          <w:sz w:val="24"/>
          <w:szCs w:val="24"/>
        </w:rPr>
      </w:pPr>
      <w:r w:rsidRPr="0043687A">
        <w:rPr>
          <w:rFonts w:ascii="Arial" w:hAnsi="Arial" w:cs="Arial"/>
          <w:b/>
          <w:sz w:val="24"/>
          <w:szCs w:val="24"/>
        </w:rPr>
        <w:t xml:space="preserve">  </w:t>
      </w:r>
    </w:p>
    <w:p w14:paraId="41BF9CEC" w14:textId="77777777" w:rsidR="00E434E0" w:rsidRPr="0043687A" w:rsidRDefault="00E434E0" w:rsidP="00E434E0">
      <w:pPr>
        <w:ind w:firstLine="720"/>
        <w:jc w:val="both"/>
        <w:rPr>
          <w:rFonts w:ascii="Arial" w:hAnsi="Arial" w:cs="Arial"/>
          <w:b/>
          <w:sz w:val="24"/>
          <w:szCs w:val="24"/>
        </w:rPr>
      </w:pPr>
    </w:p>
    <w:tbl>
      <w:tblPr>
        <w:tblStyle w:val="TableGrid"/>
        <w:tblW w:w="0" w:type="auto"/>
        <w:tblLook w:val="04A0" w:firstRow="1" w:lastRow="0" w:firstColumn="1" w:lastColumn="0" w:noHBand="0" w:noVBand="1"/>
      </w:tblPr>
      <w:tblGrid>
        <w:gridCol w:w="4508"/>
        <w:gridCol w:w="4508"/>
      </w:tblGrid>
      <w:tr w:rsidR="00E434E0" w:rsidRPr="0043687A" w14:paraId="3B58FFFC" w14:textId="77777777" w:rsidTr="004913C7">
        <w:tc>
          <w:tcPr>
            <w:tcW w:w="4508" w:type="dxa"/>
          </w:tcPr>
          <w:p w14:paraId="6EF3F448" w14:textId="77777777" w:rsidR="00E434E0" w:rsidRPr="0043687A" w:rsidRDefault="00E434E0" w:rsidP="004913C7">
            <w:pPr>
              <w:ind w:firstLine="720"/>
              <w:jc w:val="both"/>
              <w:rPr>
                <w:rFonts w:ascii="Arial" w:hAnsi="Arial" w:cs="Arial"/>
                <w:b/>
                <w:sz w:val="24"/>
                <w:szCs w:val="24"/>
              </w:rPr>
            </w:pPr>
            <w:r w:rsidRPr="0043687A">
              <w:rPr>
                <w:rFonts w:ascii="Arial" w:hAnsi="Arial" w:cs="Arial"/>
                <w:b/>
                <w:sz w:val="24"/>
                <w:szCs w:val="24"/>
              </w:rPr>
              <w:t xml:space="preserve">Student Name:                   </w:t>
            </w:r>
          </w:p>
        </w:tc>
        <w:tc>
          <w:tcPr>
            <w:tcW w:w="4508" w:type="dxa"/>
          </w:tcPr>
          <w:p w14:paraId="1FEF533D" w14:textId="2F80B1EC" w:rsidR="00E434E0" w:rsidRPr="0043687A" w:rsidRDefault="007A2951" w:rsidP="007A2951">
            <w:pPr>
              <w:rPr>
                <w:rFonts w:ascii="Arial" w:hAnsi="Arial" w:cs="Arial"/>
                <w:sz w:val="24"/>
                <w:szCs w:val="24"/>
              </w:rPr>
            </w:pPr>
            <w:r>
              <w:rPr>
                <w:rFonts w:ascii="Arial" w:hAnsi="Arial" w:cs="Arial"/>
                <w:sz w:val="24"/>
                <w:szCs w:val="24"/>
              </w:rPr>
              <w:t xml:space="preserve">        </w:t>
            </w:r>
            <w:r w:rsidR="00E434E0" w:rsidRPr="0043687A">
              <w:rPr>
                <w:rFonts w:ascii="Arial" w:hAnsi="Arial" w:cs="Arial"/>
                <w:sz w:val="24"/>
                <w:szCs w:val="24"/>
              </w:rPr>
              <w:t>Saguira Laguiab</w:t>
            </w:r>
          </w:p>
        </w:tc>
      </w:tr>
      <w:tr w:rsidR="00E434E0" w:rsidRPr="0043687A" w14:paraId="4590306F" w14:textId="77777777" w:rsidTr="004913C7">
        <w:tc>
          <w:tcPr>
            <w:tcW w:w="4508" w:type="dxa"/>
          </w:tcPr>
          <w:p w14:paraId="6061428F" w14:textId="77777777" w:rsidR="00E434E0" w:rsidRPr="0043687A" w:rsidRDefault="00E434E0" w:rsidP="004913C7">
            <w:pPr>
              <w:ind w:firstLine="720"/>
              <w:jc w:val="both"/>
              <w:rPr>
                <w:rFonts w:ascii="Arial" w:hAnsi="Arial" w:cs="Arial"/>
                <w:b/>
                <w:sz w:val="24"/>
                <w:szCs w:val="24"/>
              </w:rPr>
            </w:pPr>
            <w:r w:rsidRPr="0043687A">
              <w:rPr>
                <w:rFonts w:ascii="Arial" w:hAnsi="Arial" w:cs="Arial"/>
                <w:b/>
                <w:sz w:val="24"/>
                <w:szCs w:val="24"/>
              </w:rPr>
              <w:t xml:space="preserve">Student Number:                </w:t>
            </w:r>
          </w:p>
        </w:tc>
        <w:tc>
          <w:tcPr>
            <w:tcW w:w="4508" w:type="dxa"/>
          </w:tcPr>
          <w:p w14:paraId="0E4343E4" w14:textId="07EB2941" w:rsidR="00E434E0" w:rsidRPr="0043687A" w:rsidRDefault="007A2951" w:rsidP="007A2951">
            <w:pPr>
              <w:rPr>
                <w:rFonts w:ascii="Arial" w:hAnsi="Arial" w:cs="Arial"/>
                <w:sz w:val="24"/>
                <w:szCs w:val="24"/>
              </w:rPr>
            </w:pPr>
            <w:r>
              <w:rPr>
                <w:rFonts w:ascii="Arial" w:hAnsi="Arial" w:cs="Arial"/>
                <w:sz w:val="24"/>
                <w:szCs w:val="24"/>
              </w:rPr>
              <w:t xml:space="preserve">        </w:t>
            </w:r>
            <w:r w:rsidR="00E434E0" w:rsidRPr="0043687A">
              <w:rPr>
                <w:rFonts w:ascii="Arial" w:hAnsi="Arial" w:cs="Arial"/>
                <w:sz w:val="24"/>
                <w:szCs w:val="24"/>
              </w:rPr>
              <w:t>1714252</w:t>
            </w:r>
          </w:p>
        </w:tc>
      </w:tr>
      <w:tr w:rsidR="00E434E0" w:rsidRPr="0043687A" w14:paraId="1C8CD8F2" w14:textId="77777777" w:rsidTr="004913C7">
        <w:tc>
          <w:tcPr>
            <w:tcW w:w="4508" w:type="dxa"/>
          </w:tcPr>
          <w:p w14:paraId="479EEB6A" w14:textId="77777777" w:rsidR="00E434E0" w:rsidRPr="0043687A" w:rsidRDefault="00E434E0" w:rsidP="004913C7">
            <w:pPr>
              <w:ind w:firstLine="720"/>
              <w:jc w:val="both"/>
              <w:rPr>
                <w:rFonts w:ascii="Arial" w:hAnsi="Arial" w:cs="Arial"/>
                <w:b/>
                <w:sz w:val="24"/>
                <w:szCs w:val="24"/>
              </w:rPr>
            </w:pPr>
            <w:r w:rsidRPr="0043687A">
              <w:rPr>
                <w:rFonts w:ascii="Arial" w:hAnsi="Arial" w:cs="Arial"/>
                <w:b/>
                <w:sz w:val="24"/>
                <w:szCs w:val="24"/>
              </w:rPr>
              <w:t xml:space="preserve">Module No:                          </w:t>
            </w:r>
          </w:p>
        </w:tc>
        <w:tc>
          <w:tcPr>
            <w:tcW w:w="4508" w:type="dxa"/>
          </w:tcPr>
          <w:p w14:paraId="36BA1A39" w14:textId="0513A8DD" w:rsidR="00E434E0" w:rsidRPr="0043687A" w:rsidRDefault="007A2951" w:rsidP="007A2951">
            <w:pPr>
              <w:rPr>
                <w:rFonts w:ascii="Arial" w:hAnsi="Arial" w:cs="Arial"/>
                <w:sz w:val="24"/>
                <w:szCs w:val="24"/>
              </w:rPr>
            </w:pPr>
            <w:r>
              <w:rPr>
                <w:rFonts w:ascii="Arial" w:hAnsi="Arial" w:cs="Arial"/>
                <w:sz w:val="24"/>
                <w:szCs w:val="24"/>
              </w:rPr>
              <w:t xml:space="preserve">        </w:t>
            </w:r>
            <w:r w:rsidR="00E434E0" w:rsidRPr="0043687A">
              <w:rPr>
                <w:rFonts w:ascii="Arial" w:hAnsi="Arial" w:cs="Arial"/>
                <w:sz w:val="24"/>
                <w:szCs w:val="24"/>
              </w:rPr>
              <w:t>BMSK400</w:t>
            </w:r>
            <w:r w:rsidR="00E434E0">
              <w:rPr>
                <w:rFonts w:ascii="Arial" w:hAnsi="Arial" w:cs="Arial"/>
                <w:sz w:val="24"/>
                <w:szCs w:val="24"/>
              </w:rPr>
              <w:t>5</w:t>
            </w:r>
          </w:p>
        </w:tc>
      </w:tr>
      <w:tr w:rsidR="00E434E0" w:rsidRPr="0043687A" w14:paraId="3B78D2D3" w14:textId="77777777" w:rsidTr="004913C7">
        <w:tc>
          <w:tcPr>
            <w:tcW w:w="4508" w:type="dxa"/>
          </w:tcPr>
          <w:p w14:paraId="626B8664" w14:textId="77777777" w:rsidR="00E434E0" w:rsidRPr="0043687A" w:rsidRDefault="00E434E0" w:rsidP="004913C7">
            <w:pPr>
              <w:ind w:firstLine="720"/>
              <w:jc w:val="both"/>
              <w:rPr>
                <w:rFonts w:ascii="Arial" w:hAnsi="Arial" w:cs="Arial"/>
                <w:b/>
                <w:sz w:val="24"/>
                <w:szCs w:val="24"/>
              </w:rPr>
            </w:pPr>
            <w:r w:rsidRPr="0043687A">
              <w:rPr>
                <w:rFonts w:ascii="Arial" w:hAnsi="Arial" w:cs="Arial"/>
                <w:b/>
                <w:sz w:val="24"/>
                <w:szCs w:val="24"/>
              </w:rPr>
              <w:t xml:space="preserve">Module Title:                        </w:t>
            </w:r>
          </w:p>
        </w:tc>
        <w:tc>
          <w:tcPr>
            <w:tcW w:w="4508" w:type="dxa"/>
          </w:tcPr>
          <w:p w14:paraId="520F994C" w14:textId="59E6CC47" w:rsidR="00E434E0" w:rsidRPr="0043687A" w:rsidRDefault="00E434E0" w:rsidP="004913C7">
            <w:pPr>
              <w:jc w:val="center"/>
              <w:rPr>
                <w:rFonts w:ascii="Arial" w:hAnsi="Arial" w:cs="Arial"/>
                <w:sz w:val="24"/>
                <w:szCs w:val="24"/>
              </w:rPr>
            </w:pPr>
            <w:r>
              <w:rPr>
                <w:rFonts w:ascii="Arial" w:hAnsi="Arial" w:cs="Arial"/>
                <w:sz w:val="24"/>
                <w:szCs w:val="24"/>
              </w:rPr>
              <w:t xml:space="preserve">Personal Career Development </w:t>
            </w:r>
            <w:r w:rsidRPr="0043687A">
              <w:rPr>
                <w:rFonts w:ascii="Arial" w:hAnsi="Arial" w:cs="Arial"/>
                <w:sz w:val="24"/>
                <w:szCs w:val="24"/>
              </w:rPr>
              <w:t xml:space="preserve">                                      </w:t>
            </w:r>
          </w:p>
        </w:tc>
      </w:tr>
      <w:tr w:rsidR="00E434E0" w:rsidRPr="0043687A" w14:paraId="4D39C0DC" w14:textId="77777777" w:rsidTr="004913C7">
        <w:tc>
          <w:tcPr>
            <w:tcW w:w="4508" w:type="dxa"/>
          </w:tcPr>
          <w:p w14:paraId="253CB6CE" w14:textId="77777777" w:rsidR="00E434E0" w:rsidRPr="0043687A" w:rsidRDefault="00E434E0" w:rsidP="004913C7">
            <w:pPr>
              <w:ind w:firstLine="720"/>
              <w:jc w:val="both"/>
              <w:rPr>
                <w:rFonts w:ascii="Arial" w:hAnsi="Arial" w:cs="Arial"/>
                <w:b/>
                <w:sz w:val="24"/>
                <w:szCs w:val="24"/>
              </w:rPr>
            </w:pPr>
            <w:r w:rsidRPr="0043687A">
              <w:rPr>
                <w:rFonts w:ascii="Arial" w:hAnsi="Arial" w:cs="Arial"/>
                <w:b/>
                <w:sz w:val="24"/>
                <w:szCs w:val="24"/>
              </w:rPr>
              <w:t xml:space="preserve">Lecturer:                               </w:t>
            </w:r>
          </w:p>
        </w:tc>
        <w:tc>
          <w:tcPr>
            <w:tcW w:w="4508" w:type="dxa"/>
          </w:tcPr>
          <w:p w14:paraId="253DC19F" w14:textId="2CF8FCA9" w:rsidR="00E434E0" w:rsidRPr="0043687A" w:rsidRDefault="00E434E0" w:rsidP="004913C7">
            <w:pPr>
              <w:jc w:val="both"/>
              <w:rPr>
                <w:rFonts w:ascii="Arial" w:hAnsi="Arial" w:cs="Arial"/>
                <w:sz w:val="24"/>
                <w:szCs w:val="24"/>
              </w:rPr>
            </w:pPr>
            <w:r w:rsidRPr="0043687A">
              <w:rPr>
                <w:rFonts w:ascii="Arial" w:hAnsi="Arial" w:cs="Arial"/>
                <w:sz w:val="24"/>
                <w:szCs w:val="24"/>
              </w:rPr>
              <w:t xml:space="preserve">   </w:t>
            </w:r>
            <w:r>
              <w:rPr>
                <w:rFonts w:ascii="Arial" w:hAnsi="Arial" w:cs="Arial"/>
                <w:sz w:val="24"/>
                <w:szCs w:val="24"/>
              </w:rPr>
              <w:t xml:space="preserve">  </w:t>
            </w:r>
            <w:r w:rsidR="00F07442">
              <w:rPr>
                <w:rFonts w:ascii="Arial" w:hAnsi="Arial" w:cs="Arial"/>
                <w:sz w:val="24"/>
                <w:szCs w:val="24"/>
              </w:rPr>
              <w:t xml:space="preserve">   </w:t>
            </w:r>
            <w:r>
              <w:rPr>
                <w:rFonts w:ascii="Arial" w:hAnsi="Arial" w:cs="Arial"/>
                <w:sz w:val="24"/>
                <w:szCs w:val="24"/>
              </w:rPr>
              <w:t>Mary March</w:t>
            </w:r>
            <w:r w:rsidRPr="0043687A">
              <w:rPr>
                <w:rFonts w:ascii="Arial" w:hAnsi="Arial" w:cs="Arial"/>
                <w:sz w:val="24"/>
                <w:szCs w:val="24"/>
              </w:rPr>
              <w:t xml:space="preserve">   </w:t>
            </w:r>
            <w:r>
              <w:rPr>
                <w:rFonts w:ascii="Arial" w:hAnsi="Arial" w:cs="Arial"/>
                <w:sz w:val="24"/>
                <w:szCs w:val="24"/>
              </w:rPr>
              <w:t xml:space="preserve"> </w:t>
            </w:r>
          </w:p>
        </w:tc>
      </w:tr>
    </w:tbl>
    <w:p w14:paraId="2B3E4C41" w14:textId="4B87D03B" w:rsidR="00A17734" w:rsidRDefault="00A17734" w:rsidP="00833D29">
      <w:pPr>
        <w:keepNext/>
        <w:keepLines/>
        <w:spacing w:before="480" w:after="0" w:line="360" w:lineRule="auto"/>
        <w:rPr>
          <w:rFonts w:ascii="Times New Roman" w:eastAsia="Calibri" w:hAnsi="Times New Roman" w:cs="Times New Roman"/>
          <w:noProof/>
          <w:sz w:val="24"/>
        </w:rPr>
      </w:pPr>
    </w:p>
    <w:p w14:paraId="344C44A5" w14:textId="77777777" w:rsidR="00A775B9" w:rsidRDefault="00A775B9" w:rsidP="00833D29">
      <w:pPr>
        <w:keepNext/>
        <w:keepLines/>
        <w:spacing w:before="480" w:after="0" w:line="360" w:lineRule="auto"/>
        <w:rPr>
          <w:rFonts w:ascii="Times New Roman" w:eastAsia="Calibri" w:hAnsi="Times New Roman" w:cs="Times New Roman"/>
          <w:noProof/>
          <w:sz w:val="24"/>
        </w:rPr>
      </w:pPr>
    </w:p>
    <w:sdt>
      <w:sdtPr>
        <w:rPr>
          <w:rFonts w:ascii="Times New Roman" w:eastAsia="Calibri" w:hAnsi="Times New Roman" w:cs="Times New Roman"/>
          <w:noProof/>
          <w:sz w:val="24"/>
        </w:rPr>
        <w:id w:val="-727606086"/>
        <w:docPartObj>
          <w:docPartGallery w:val="Table of Contents"/>
          <w:docPartUnique/>
        </w:docPartObj>
      </w:sdtPr>
      <w:sdtEndPr/>
      <w:sdtContent>
        <w:p w14:paraId="01FE6162" w14:textId="77777777" w:rsidR="00A775B9" w:rsidRDefault="00A775B9" w:rsidP="00833D29">
          <w:pPr>
            <w:keepNext/>
            <w:keepLines/>
            <w:spacing w:before="480" w:after="0" w:line="360" w:lineRule="auto"/>
            <w:rPr>
              <w:rFonts w:ascii="Times New Roman" w:eastAsia="Calibri" w:hAnsi="Times New Roman" w:cs="Times New Roman"/>
              <w:noProof/>
              <w:sz w:val="24"/>
            </w:rPr>
          </w:pPr>
        </w:p>
        <w:p w14:paraId="1A09F101" w14:textId="06E45E32" w:rsidR="00833D29" w:rsidRPr="00A775B9" w:rsidRDefault="00833D29" w:rsidP="00833D29">
          <w:pPr>
            <w:keepNext/>
            <w:keepLines/>
            <w:spacing w:before="480" w:after="0" w:line="360" w:lineRule="auto"/>
            <w:rPr>
              <w:rFonts w:ascii="Times New Roman" w:eastAsia="Calibri" w:hAnsi="Times New Roman" w:cs="Times New Roman"/>
              <w:noProof/>
              <w:sz w:val="24"/>
            </w:rPr>
          </w:pPr>
          <w:r w:rsidRPr="00833D29">
            <w:rPr>
              <w:rFonts w:ascii="Cambria" w:eastAsia="Times New Roman" w:hAnsi="Cambria" w:cs="Times New Roman"/>
              <w:b/>
              <w:bCs/>
              <w:noProof/>
              <w:color w:val="365F91"/>
              <w:sz w:val="28"/>
              <w:szCs w:val="28"/>
              <w:lang w:eastAsia="ja-JP"/>
            </w:rPr>
            <w:t>Table of Contents</w:t>
          </w:r>
        </w:p>
        <w:p w14:paraId="0A6F7CB9" w14:textId="671720A4" w:rsidR="00833D29" w:rsidRPr="00833D29" w:rsidRDefault="00833D29" w:rsidP="00833D29">
          <w:pPr>
            <w:tabs>
              <w:tab w:val="right" w:leader="dot" w:pos="9350"/>
            </w:tabs>
            <w:spacing w:after="100" w:line="276" w:lineRule="auto"/>
            <w:jc w:val="both"/>
            <w:rPr>
              <w:rFonts w:ascii="Calibri" w:eastAsia="Times New Roman" w:hAnsi="Calibri" w:cs="Times New Roman"/>
              <w:noProof/>
            </w:rPr>
          </w:pPr>
          <w:r w:rsidRPr="00833D29">
            <w:rPr>
              <w:rFonts w:ascii="Times New Roman" w:eastAsia="Calibri" w:hAnsi="Times New Roman" w:cs="Times New Roman"/>
              <w:noProof/>
              <w:sz w:val="24"/>
            </w:rPr>
            <w:fldChar w:fldCharType="begin"/>
          </w:r>
          <w:r w:rsidRPr="00833D29">
            <w:rPr>
              <w:rFonts w:ascii="Times New Roman" w:eastAsia="Calibri" w:hAnsi="Times New Roman" w:cs="Times New Roman"/>
              <w:noProof/>
              <w:sz w:val="24"/>
            </w:rPr>
            <w:instrText xml:space="preserve"> TOC \o "1-3" \h \z \u </w:instrText>
          </w:r>
          <w:r w:rsidRPr="00833D29">
            <w:rPr>
              <w:rFonts w:ascii="Times New Roman" w:eastAsia="Calibri" w:hAnsi="Times New Roman" w:cs="Times New Roman"/>
              <w:noProof/>
              <w:sz w:val="24"/>
            </w:rPr>
            <w:fldChar w:fldCharType="separate"/>
          </w:r>
          <w:hyperlink r:id="rId5" w:anchor="_Toc7894427" w:history="1">
            <w:r w:rsidRPr="00833D29">
              <w:rPr>
                <w:rFonts w:ascii="Times New Roman" w:eastAsia="Calibri" w:hAnsi="Times New Roman" w:cs="Times New Roman"/>
                <w:noProof/>
                <w:color w:val="0000FF"/>
                <w:sz w:val="24"/>
                <w:u w:val="single"/>
              </w:rPr>
              <w:t>Introduction</w:t>
            </w:r>
            <w:r w:rsidRPr="00833D29">
              <w:rPr>
                <w:rFonts w:ascii="Times New Roman" w:eastAsia="Calibri" w:hAnsi="Times New Roman" w:cs="Times New Roman"/>
                <w:noProof/>
                <w:webHidden/>
                <w:sz w:val="24"/>
                <w:u w:val="single"/>
              </w:rPr>
              <w:tab/>
            </w:r>
            <w:r w:rsidRPr="00833D29">
              <w:rPr>
                <w:rFonts w:ascii="Times New Roman" w:eastAsia="Calibri" w:hAnsi="Times New Roman" w:cs="Times New Roman"/>
                <w:noProof/>
                <w:webHidden/>
                <w:sz w:val="24"/>
                <w:u w:val="single"/>
              </w:rPr>
              <w:fldChar w:fldCharType="begin"/>
            </w:r>
            <w:r w:rsidRPr="00833D29">
              <w:rPr>
                <w:rFonts w:ascii="Times New Roman" w:eastAsia="Calibri" w:hAnsi="Times New Roman" w:cs="Times New Roman"/>
                <w:noProof/>
                <w:webHidden/>
                <w:sz w:val="24"/>
                <w:u w:val="single"/>
              </w:rPr>
              <w:instrText xml:space="preserve"> PAGEREF _Toc7894427 \h </w:instrText>
            </w:r>
            <w:r w:rsidRPr="00833D29">
              <w:rPr>
                <w:rFonts w:ascii="Times New Roman" w:eastAsia="Calibri" w:hAnsi="Times New Roman" w:cs="Times New Roman"/>
                <w:noProof/>
                <w:webHidden/>
                <w:sz w:val="24"/>
                <w:u w:val="single"/>
              </w:rPr>
            </w:r>
            <w:r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3</w:t>
            </w:r>
            <w:r w:rsidRPr="00833D29">
              <w:rPr>
                <w:rFonts w:ascii="Times New Roman" w:eastAsia="Calibri" w:hAnsi="Times New Roman" w:cs="Times New Roman"/>
                <w:noProof/>
                <w:webHidden/>
                <w:sz w:val="24"/>
                <w:u w:val="single"/>
              </w:rPr>
              <w:fldChar w:fldCharType="end"/>
            </w:r>
          </w:hyperlink>
        </w:p>
        <w:p w14:paraId="72107203" w14:textId="5A1321AD" w:rsidR="00833D29" w:rsidRPr="00833D29" w:rsidRDefault="00B85A06" w:rsidP="00833D29">
          <w:pPr>
            <w:tabs>
              <w:tab w:val="right" w:leader="dot" w:pos="9350"/>
            </w:tabs>
            <w:spacing w:after="100" w:line="276" w:lineRule="auto"/>
            <w:jc w:val="both"/>
            <w:rPr>
              <w:rFonts w:ascii="Calibri" w:eastAsia="Times New Roman" w:hAnsi="Calibri" w:cs="Times New Roman"/>
              <w:noProof/>
            </w:rPr>
          </w:pPr>
          <w:hyperlink r:id="rId6" w:anchor="_Toc7894428" w:history="1">
            <w:r w:rsidR="00833D29" w:rsidRPr="00833D29">
              <w:rPr>
                <w:rFonts w:ascii="Times New Roman" w:eastAsia="Calibri" w:hAnsi="Times New Roman" w:cs="Times New Roman"/>
                <w:noProof/>
                <w:color w:val="0000FF"/>
                <w:sz w:val="24"/>
                <w:u w:val="single"/>
              </w:rPr>
              <w:t xml:space="preserve"> 1: Demonstrate the Skills and Knowledge Required for Effective Work</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_Toc7894428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4</w:t>
            </w:r>
            <w:r w:rsidR="00833D29" w:rsidRPr="00833D29">
              <w:rPr>
                <w:rFonts w:ascii="Times New Roman" w:eastAsia="Calibri" w:hAnsi="Times New Roman" w:cs="Times New Roman"/>
                <w:noProof/>
                <w:webHidden/>
                <w:sz w:val="24"/>
                <w:u w:val="single"/>
              </w:rPr>
              <w:fldChar w:fldCharType="end"/>
            </w:r>
          </w:hyperlink>
        </w:p>
        <w:p w14:paraId="7BF2CEC1" w14:textId="6222CE40"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7" w:anchor="_Toc7894429" w:history="1">
            <w:r w:rsidR="00833D29" w:rsidRPr="00833D29">
              <w:rPr>
                <w:rFonts w:ascii="Times New Roman" w:eastAsia="Calibri" w:hAnsi="Times New Roman" w:cs="Times New Roman"/>
                <w:noProof/>
                <w:color w:val="0000FF"/>
                <w:sz w:val="24"/>
                <w:u w:val="single"/>
              </w:rPr>
              <w:t>1.1: Literature Regarding the Skills and Knowledge Requirements</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_Toc7894429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4</w:t>
            </w:r>
            <w:r w:rsidR="00833D29" w:rsidRPr="00833D29">
              <w:rPr>
                <w:rFonts w:ascii="Times New Roman" w:eastAsia="Calibri" w:hAnsi="Times New Roman" w:cs="Times New Roman"/>
                <w:noProof/>
                <w:webHidden/>
                <w:sz w:val="24"/>
                <w:u w:val="single"/>
              </w:rPr>
              <w:fldChar w:fldCharType="end"/>
            </w:r>
          </w:hyperlink>
        </w:p>
        <w:p w14:paraId="2CF2B115" w14:textId="3C9D98EA"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8" w:anchor="_Toc7894430" w:history="1">
            <w:r w:rsidR="00833D29" w:rsidRPr="00833D29">
              <w:rPr>
                <w:rFonts w:ascii="Times New Roman" w:eastAsia="Calibri" w:hAnsi="Times New Roman" w:cs="Times New Roman"/>
                <w:noProof/>
                <w:color w:val="0000FF"/>
                <w:sz w:val="24"/>
                <w:u w:val="single"/>
              </w:rPr>
              <w:t>1.2: Skills and Knowledge Requirements</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_Toc7894430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4</w:t>
            </w:r>
            <w:r w:rsidR="00833D29" w:rsidRPr="00833D29">
              <w:rPr>
                <w:rFonts w:ascii="Times New Roman" w:eastAsia="Calibri" w:hAnsi="Times New Roman" w:cs="Times New Roman"/>
                <w:noProof/>
                <w:webHidden/>
                <w:sz w:val="24"/>
                <w:u w:val="single"/>
              </w:rPr>
              <w:fldChar w:fldCharType="end"/>
            </w:r>
          </w:hyperlink>
        </w:p>
        <w:p w14:paraId="75804CEA" w14:textId="68AE987A" w:rsidR="00833D29" w:rsidRPr="00833D29" w:rsidRDefault="00B85A06" w:rsidP="00833D29">
          <w:pPr>
            <w:tabs>
              <w:tab w:val="right" w:leader="dot" w:pos="9350"/>
            </w:tabs>
            <w:spacing w:after="100" w:line="276" w:lineRule="auto"/>
            <w:jc w:val="both"/>
            <w:rPr>
              <w:rFonts w:ascii="Calibri" w:eastAsia="Times New Roman" w:hAnsi="Calibri" w:cs="Times New Roman"/>
              <w:noProof/>
            </w:rPr>
          </w:pPr>
          <w:hyperlink r:id="rId9" w:anchor="_Toc7894431" w:history="1">
            <w:r w:rsidR="00833D29" w:rsidRPr="00833D29">
              <w:rPr>
                <w:rFonts w:ascii="Times New Roman" w:eastAsia="Calibri" w:hAnsi="Times New Roman" w:cs="Times New Roman"/>
                <w:noProof/>
                <w:color w:val="0000FF"/>
                <w:sz w:val="24"/>
                <w:u w:val="single"/>
              </w:rPr>
              <w:t xml:space="preserve"> 2: Understand Employability and Personal Advancement by Demonstrating Personal Strengths and Opportunities</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_Toc7894431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8</w:t>
            </w:r>
            <w:r w:rsidR="00833D29" w:rsidRPr="00833D29">
              <w:rPr>
                <w:rFonts w:ascii="Times New Roman" w:eastAsia="Calibri" w:hAnsi="Times New Roman" w:cs="Times New Roman"/>
                <w:noProof/>
                <w:webHidden/>
                <w:sz w:val="24"/>
                <w:u w:val="single"/>
              </w:rPr>
              <w:fldChar w:fldCharType="end"/>
            </w:r>
          </w:hyperlink>
        </w:p>
        <w:p w14:paraId="5613A87D" w14:textId="0EAB3A36"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0" w:anchor="_Toc7894432" w:history="1">
            <w:r w:rsidR="00833D29" w:rsidRPr="00833D29">
              <w:rPr>
                <w:rFonts w:ascii="Times New Roman" w:eastAsia="Calibri" w:hAnsi="Times New Roman" w:cs="Times New Roman"/>
                <w:noProof/>
                <w:color w:val="0000FF"/>
                <w:sz w:val="24"/>
                <w:u w:val="single"/>
              </w:rPr>
              <w:t>2.1: Literature Regarding Employability and Personal Advancement</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_Toc7894432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8</w:t>
            </w:r>
            <w:r w:rsidR="00833D29" w:rsidRPr="00833D29">
              <w:rPr>
                <w:rFonts w:ascii="Times New Roman" w:eastAsia="Calibri" w:hAnsi="Times New Roman" w:cs="Times New Roman"/>
                <w:noProof/>
                <w:webHidden/>
                <w:sz w:val="24"/>
                <w:u w:val="single"/>
              </w:rPr>
              <w:fldChar w:fldCharType="end"/>
            </w:r>
          </w:hyperlink>
        </w:p>
        <w:p w14:paraId="4B33AA70" w14:textId="79D6B64C"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1" w:anchor="_Toc7894433" w:history="1">
            <w:r w:rsidR="00833D29" w:rsidRPr="00833D29">
              <w:rPr>
                <w:rFonts w:ascii="Times New Roman" w:eastAsia="Calibri" w:hAnsi="Times New Roman" w:cs="Times New Roman"/>
                <w:noProof/>
                <w:color w:val="0000FF"/>
                <w:sz w:val="24"/>
                <w:u w:val="single"/>
              </w:rPr>
              <w:t>2.2: Demonstrate Employability in the Organisation</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_Toc7894433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8</w:t>
            </w:r>
            <w:r w:rsidR="00833D29" w:rsidRPr="00833D29">
              <w:rPr>
                <w:rFonts w:ascii="Times New Roman" w:eastAsia="Calibri" w:hAnsi="Times New Roman" w:cs="Times New Roman"/>
                <w:noProof/>
                <w:webHidden/>
                <w:sz w:val="24"/>
                <w:u w:val="single"/>
              </w:rPr>
              <w:fldChar w:fldCharType="end"/>
            </w:r>
          </w:hyperlink>
        </w:p>
        <w:p w14:paraId="181E5B2A" w14:textId="4DAF43E4"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2" w:anchor="_Toc7894434" w:history="1">
            <w:r w:rsidR="00833D29" w:rsidRPr="00833D29">
              <w:rPr>
                <w:rFonts w:ascii="Times New Roman" w:eastAsia="Calibri" w:hAnsi="Times New Roman" w:cs="Times New Roman"/>
                <w:noProof/>
                <w:color w:val="0000FF"/>
                <w:sz w:val="24"/>
                <w:u w:val="single"/>
              </w:rPr>
              <w:t>2.3: Demonstrate Personal Advancement through Personal Analysis</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_Toc7894434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9</w:t>
            </w:r>
            <w:r w:rsidR="00833D29" w:rsidRPr="00833D29">
              <w:rPr>
                <w:rFonts w:ascii="Times New Roman" w:eastAsia="Calibri" w:hAnsi="Times New Roman" w:cs="Times New Roman"/>
                <w:noProof/>
                <w:webHidden/>
                <w:sz w:val="24"/>
                <w:u w:val="single"/>
              </w:rPr>
              <w:fldChar w:fldCharType="end"/>
            </w:r>
          </w:hyperlink>
        </w:p>
        <w:p w14:paraId="5F9C10E1" w14:textId="31700652" w:rsidR="00833D29" w:rsidRPr="00833D29" w:rsidRDefault="00B85A06" w:rsidP="00833D29">
          <w:pPr>
            <w:tabs>
              <w:tab w:val="right" w:leader="dot" w:pos="9350"/>
            </w:tabs>
            <w:spacing w:after="100" w:line="276" w:lineRule="auto"/>
            <w:jc w:val="both"/>
            <w:rPr>
              <w:rFonts w:ascii="Calibri" w:eastAsia="Times New Roman" w:hAnsi="Calibri" w:cs="Times New Roman"/>
              <w:noProof/>
            </w:rPr>
          </w:pPr>
          <w:hyperlink r:id="rId13" w:anchor="_Toc7894435" w:history="1">
            <w:r w:rsidR="00833D29" w:rsidRPr="00833D29">
              <w:rPr>
                <w:rFonts w:ascii="Times New Roman" w:eastAsia="Calibri" w:hAnsi="Times New Roman" w:cs="Times New Roman"/>
                <w:noProof/>
                <w:color w:val="0000FF"/>
                <w:sz w:val="24"/>
                <w:u w:val="single"/>
              </w:rPr>
              <w:t>3: Develop an Action Plan and Establish Goals for Employment</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_Toc7894435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12</w:t>
            </w:r>
            <w:r w:rsidR="00833D29" w:rsidRPr="00833D29">
              <w:rPr>
                <w:rFonts w:ascii="Times New Roman" w:eastAsia="Calibri" w:hAnsi="Times New Roman" w:cs="Times New Roman"/>
                <w:noProof/>
                <w:webHidden/>
                <w:sz w:val="24"/>
                <w:u w:val="single"/>
              </w:rPr>
              <w:fldChar w:fldCharType="end"/>
            </w:r>
          </w:hyperlink>
        </w:p>
        <w:p w14:paraId="0140718B" w14:textId="308A722C"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4" w:anchor="_Toc7894436" w:history="1">
            <w:r w:rsidR="00833D29" w:rsidRPr="00833D29">
              <w:rPr>
                <w:rFonts w:ascii="Times New Roman" w:eastAsia="Calibri" w:hAnsi="Times New Roman" w:cs="Times New Roman"/>
                <w:noProof/>
                <w:color w:val="0000FF"/>
                <w:sz w:val="24"/>
                <w:u w:val="single"/>
              </w:rPr>
              <w:t>3.1: Literature Regarding Professional Development Plan</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_Toc7894436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12</w:t>
            </w:r>
            <w:r w:rsidR="00833D29" w:rsidRPr="00833D29">
              <w:rPr>
                <w:rFonts w:ascii="Times New Roman" w:eastAsia="Calibri" w:hAnsi="Times New Roman" w:cs="Times New Roman"/>
                <w:noProof/>
                <w:webHidden/>
                <w:sz w:val="24"/>
                <w:u w:val="single"/>
              </w:rPr>
              <w:fldChar w:fldCharType="end"/>
            </w:r>
          </w:hyperlink>
        </w:p>
        <w:p w14:paraId="205080E5" w14:textId="27E04BF4"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5" w:anchor="_Toc7894437" w:history="1">
            <w:r w:rsidR="00833D29" w:rsidRPr="00833D29">
              <w:rPr>
                <w:rFonts w:ascii="Times New Roman" w:eastAsia="Calibri" w:hAnsi="Times New Roman" w:cs="Times New Roman"/>
                <w:noProof/>
                <w:color w:val="0000FF"/>
                <w:sz w:val="24"/>
                <w:u w:val="single"/>
              </w:rPr>
              <w:t>3.2: Establishment of Goals for Employment</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_Toc7894437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12</w:t>
            </w:r>
            <w:r w:rsidR="00833D29" w:rsidRPr="00833D29">
              <w:rPr>
                <w:rFonts w:ascii="Times New Roman" w:eastAsia="Calibri" w:hAnsi="Times New Roman" w:cs="Times New Roman"/>
                <w:noProof/>
                <w:webHidden/>
                <w:sz w:val="24"/>
                <w:u w:val="single"/>
              </w:rPr>
              <w:fldChar w:fldCharType="end"/>
            </w:r>
          </w:hyperlink>
        </w:p>
        <w:p w14:paraId="4B6D88CA" w14:textId="7B496569" w:rsidR="00833D29" w:rsidRPr="00833D29" w:rsidRDefault="00B85A06" w:rsidP="00833D29">
          <w:pPr>
            <w:tabs>
              <w:tab w:val="right" w:leader="dot" w:pos="9350"/>
            </w:tabs>
            <w:spacing w:after="100" w:line="276" w:lineRule="auto"/>
            <w:ind w:left="240"/>
            <w:jc w:val="both"/>
            <w:rPr>
              <w:rFonts w:ascii="Calibri" w:eastAsia="Times New Roman" w:hAnsi="Calibri" w:cs="Times New Roman"/>
              <w:noProof/>
            </w:rPr>
          </w:pPr>
          <w:hyperlink r:id="rId16" w:anchor="_Toc7894438" w:history="1">
            <w:r w:rsidR="00833D29" w:rsidRPr="00833D29">
              <w:rPr>
                <w:rFonts w:ascii="Times New Roman" w:eastAsia="Calibri" w:hAnsi="Times New Roman" w:cs="Times New Roman"/>
                <w:noProof/>
                <w:color w:val="0000FF"/>
                <w:sz w:val="24"/>
                <w:u w:val="single"/>
              </w:rPr>
              <w:t>3.3: Action Plan to Develop</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_Toc7894438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13</w:t>
            </w:r>
            <w:r w:rsidR="00833D29" w:rsidRPr="00833D29">
              <w:rPr>
                <w:rFonts w:ascii="Times New Roman" w:eastAsia="Calibri" w:hAnsi="Times New Roman" w:cs="Times New Roman"/>
                <w:noProof/>
                <w:webHidden/>
                <w:sz w:val="24"/>
                <w:u w:val="single"/>
              </w:rPr>
              <w:fldChar w:fldCharType="end"/>
            </w:r>
          </w:hyperlink>
        </w:p>
        <w:p w14:paraId="44258A2E" w14:textId="49349F81" w:rsidR="00833D29" w:rsidRPr="00833D29" w:rsidRDefault="00B85A06" w:rsidP="00833D29">
          <w:pPr>
            <w:tabs>
              <w:tab w:val="right" w:leader="dot" w:pos="9350"/>
            </w:tabs>
            <w:spacing w:after="100" w:line="276" w:lineRule="auto"/>
            <w:jc w:val="both"/>
            <w:rPr>
              <w:rFonts w:ascii="Calibri" w:eastAsia="Times New Roman" w:hAnsi="Calibri" w:cs="Times New Roman"/>
              <w:noProof/>
            </w:rPr>
          </w:pPr>
          <w:hyperlink r:id="rId17" w:anchor="_Toc7894439" w:history="1">
            <w:r w:rsidR="00833D29" w:rsidRPr="00833D29">
              <w:rPr>
                <w:rFonts w:ascii="Times New Roman" w:eastAsia="Calibri" w:hAnsi="Times New Roman" w:cs="Times New Roman"/>
                <w:noProof/>
                <w:color w:val="0000FF"/>
                <w:sz w:val="24"/>
                <w:u w:val="single"/>
              </w:rPr>
              <w:t>Conclusion</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_Toc7894439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16</w:t>
            </w:r>
            <w:r w:rsidR="00833D29" w:rsidRPr="00833D29">
              <w:rPr>
                <w:rFonts w:ascii="Times New Roman" w:eastAsia="Calibri" w:hAnsi="Times New Roman" w:cs="Times New Roman"/>
                <w:noProof/>
                <w:webHidden/>
                <w:sz w:val="24"/>
                <w:u w:val="single"/>
              </w:rPr>
              <w:fldChar w:fldCharType="end"/>
            </w:r>
          </w:hyperlink>
        </w:p>
        <w:p w14:paraId="6F32F24E" w14:textId="4A90C08B" w:rsidR="00833D29" w:rsidRPr="00833D29" w:rsidRDefault="00B85A06" w:rsidP="00833D29">
          <w:pPr>
            <w:tabs>
              <w:tab w:val="right" w:leader="dot" w:pos="9350"/>
            </w:tabs>
            <w:spacing w:after="100" w:line="276" w:lineRule="auto"/>
            <w:jc w:val="both"/>
            <w:rPr>
              <w:rFonts w:ascii="Calibri" w:eastAsia="Times New Roman" w:hAnsi="Calibri" w:cs="Times New Roman"/>
              <w:noProof/>
            </w:rPr>
          </w:pPr>
          <w:hyperlink r:id="rId18" w:anchor="_Toc7894440" w:history="1">
            <w:r w:rsidR="00833D29" w:rsidRPr="00833D29">
              <w:rPr>
                <w:rFonts w:ascii="Times New Roman" w:eastAsia="Calibri" w:hAnsi="Times New Roman" w:cs="Times New Roman"/>
                <w:noProof/>
                <w:color w:val="0000FF"/>
                <w:sz w:val="24"/>
                <w:u w:val="single"/>
              </w:rPr>
              <w:t>Reference</w:t>
            </w:r>
            <w:r w:rsidR="00833D29" w:rsidRPr="00833D29">
              <w:rPr>
                <w:rFonts w:ascii="Times New Roman" w:eastAsia="Calibri" w:hAnsi="Times New Roman" w:cs="Times New Roman"/>
                <w:noProof/>
                <w:webHidden/>
                <w:sz w:val="24"/>
                <w:u w:val="single"/>
              </w:rPr>
              <w:tab/>
            </w:r>
            <w:r w:rsidR="00833D29" w:rsidRPr="00833D29">
              <w:rPr>
                <w:rFonts w:ascii="Times New Roman" w:eastAsia="Calibri" w:hAnsi="Times New Roman" w:cs="Times New Roman"/>
                <w:noProof/>
                <w:webHidden/>
                <w:sz w:val="24"/>
                <w:u w:val="single"/>
              </w:rPr>
              <w:fldChar w:fldCharType="begin"/>
            </w:r>
            <w:r w:rsidR="00833D29" w:rsidRPr="00833D29">
              <w:rPr>
                <w:rFonts w:ascii="Times New Roman" w:eastAsia="Calibri" w:hAnsi="Times New Roman" w:cs="Times New Roman"/>
                <w:noProof/>
                <w:webHidden/>
                <w:sz w:val="24"/>
                <w:u w:val="single"/>
              </w:rPr>
              <w:instrText xml:space="preserve"> PAGEREF _Toc7894440 \h </w:instrText>
            </w:r>
            <w:r w:rsidR="00833D29" w:rsidRPr="00833D29">
              <w:rPr>
                <w:rFonts w:ascii="Times New Roman" w:eastAsia="Calibri" w:hAnsi="Times New Roman" w:cs="Times New Roman"/>
                <w:noProof/>
                <w:webHidden/>
                <w:sz w:val="24"/>
                <w:u w:val="single"/>
              </w:rPr>
            </w:r>
            <w:r w:rsidR="00833D29" w:rsidRPr="00833D29">
              <w:rPr>
                <w:rFonts w:ascii="Times New Roman" w:eastAsia="Calibri" w:hAnsi="Times New Roman" w:cs="Times New Roman"/>
                <w:noProof/>
                <w:webHidden/>
                <w:sz w:val="24"/>
                <w:u w:val="single"/>
              </w:rPr>
              <w:fldChar w:fldCharType="separate"/>
            </w:r>
            <w:r w:rsidR="00FA2466">
              <w:rPr>
                <w:rFonts w:ascii="Times New Roman" w:eastAsia="Calibri" w:hAnsi="Times New Roman" w:cs="Times New Roman"/>
                <w:noProof/>
                <w:webHidden/>
                <w:sz w:val="24"/>
                <w:u w:val="single"/>
              </w:rPr>
              <w:t>17</w:t>
            </w:r>
            <w:r w:rsidR="00833D29" w:rsidRPr="00833D29">
              <w:rPr>
                <w:rFonts w:ascii="Times New Roman" w:eastAsia="Calibri" w:hAnsi="Times New Roman" w:cs="Times New Roman"/>
                <w:noProof/>
                <w:webHidden/>
                <w:sz w:val="24"/>
                <w:u w:val="single"/>
              </w:rPr>
              <w:fldChar w:fldCharType="end"/>
            </w:r>
          </w:hyperlink>
        </w:p>
        <w:p w14:paraId="1086943F"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b/>
              <w:bCs/>
              <w:noProof/>
              <w:sz w:val="24"/>
            </w:rPr>
            <w:fldChar w:fldCharType="end"/>
          </w:r>
        </w:p>
      </w:sdtContent>
    </w:sdt>
    <w:p w14:paraId="15F1FCBF" w14:textId="77777777" w:rsidR="00833D29" w:rsidRPr="00833D29" w:rsidRDefault="00833D29" w:rsidP="00833D29">
      <w:pPr>
        <w:spacing w:after="200" w:line="360" w:lineRule="auto"/>
        <w:jc w:val="both"/>
        <w:rPr>
          <w:rFonts w:ascii="Times New Roman" w:eastAsia="Calibri" w:hAnsi="Times New Roman" w:cs="Times New Roman"/>
          <w:noProof/>
          <w:sz w:val="24"/>
        </w:rPr>
      </w:pPr>
    </w:p>
    <w:p w14:paraId="7F79E647" w14:textId="77777777" w:rsidR="00833D29" w:rsidRPr="00833D29" w:rsidRDefault="00833D29" w:rsidP="00833D29">
      <w:pPr>
        <w:spacing w:after="200" w:line="360" w:lineRule="auto"/>
        <w:rPr>
          <w:rFonts w:ascii="Times New Roman" w:eastAsia="Calibri" w:hAnsi="Times New Roman" w:cs="Times New Roman"/>
          <w:noProof/>
          <w:sz w:val="24"/>
        </w:rPr>
      </w:pPr>
      <w:r w:rsidRPr="00833D29">
        <w:rPr>
          <w:rFonts w:ascii="Times New Roman" w:eastAsia="Calibri" w:hAnsi="Times New Roman" w:cs="Times New Roman"/>
          <w:noProof/>
          <w:sz w:val="24"/>
        </w:rPr>
        <w:br w:type="page"/>
      </w:r>
    </w:p>
    <w:p w14:paraId="02842928" w14:textId="77777777" w:rsidR="00833D29" w:rsidRPr="00833D29" w:rsidRDefault="00833D29" w:rsidP="00833D29">
      <w:pPr>
        <w:spacing w:after="0" w:line="360" w:lineRule="auto"/>
        <w:rPr>
          <w:rFonts w:ascii="Times New Roman" w:eastAsia="Times New Roman" w:hAnsi="Times New Roman" w:cs="Times New Roman"/>
          <w:b/>
          <w:bCs/>
          <w:noProof/>
          <w:color w:val="365F91"/>
          <w:sz w:val="28"/>
          <w:szCs w:val="28"/>
        </w:rPr>
        <w:sectPr w:rsidR="00833D29" w:rsidRPr="00833D29">
          <w:pgSz w:w="12240" w:h="15840"/>
          <w:pgMar w:top="1440" w:right="1440" w:bottom="1440" w:left="1440" w:header="720" w:footer="720" w:gutter="0"/>
          <w:pgNumType w:fmt="lowerRoman" w:start="1"/>
          <w:cols w:space="720"/>
        </w:sectPr>
      </w:pPr>
    </w:p>
    <w:p w14:paraId="232BA4A5" w14:textId="4077CD6B" w:rsidR="00833D29" w:rsidRDefault="00833D29" w:rsidP="00F07442">
      <w:pPr>
        <w:keepNext/>
        <w:keepLines/>
        <w:spacing w:before="480" w:after="0" w:line="360" w:lineRule="auto"/>
        <w:jc w:val="both"/>
        <w:outlineLvl w:val="0"/>
        <w:rPr>
          <w:rFonts w:ascii="Times New Roman" w:eastAsia="Times New Roman" w:hAnsi="Times New Roman" w:cs="Times New Roman"/>
          <w:b/>
          <w:bCs/>
          <w:noProof/>
          <w:color w:val="365F91"/>
          <w:sz w:val="28"/>
          <w:szCs w:val="28"/>
        </w:rPr>
      </w:pPr>
      <w:bookmarkStart w:id="0" w:name="_Toc7894427"/>
      <w:r w:rsidRPr="00833D29">
        <w:rPr>
          <w:rFonts w:ascii="Times New Roman" w:eastAsia="Times New Roman" w:hAnsi="Times New Roman" w:cs="Times New Roman"/>
          <w:b/>
          <w:bCs/>
          <w:noProof/>
          <w:color w:val="365F91"/>
          <w:sz w:val="28"/>
          <w:szCs w:val="28"/>
        </w:rPr>
        <w:lastRenderedPageBreak/>
        <w:t>Introduction</w:t>
      </w:r>
      <w:bookmarkEnd w:id="0"/>
    </w:p>
    <w:p w14:paraId="4F1062C1" w14:textId="77777777" w:rsidR="007C40AB" w:rsidRPr="00833D29" w:rsidRDefault="007C40AB" w:rsidP="00F07442">
      <w:pPr>
        <w:keepNext/>
        <w:keepLines/>
        <w:spacing w:before="480" w:after="0" w:line="360" w:lineRule="auto"/>
        <w:jc w:val="both"/>
        <w:outlineLvl w:val="0"/>
        <w:rPr>
          <w:rFonts w:ascii="Times New Roman" w:eastAsia="Times New Roman" w:hAnsi="Times New Roman" w:cs="Times New Roman"/>
          <w:b/>
          <w:bCs/>
          <w:noProof/>
          <w:color w:val="365F91"/>
          <w:sz w:val="28"/>
          <w:szCs w:val="28"/>
        </w:rPr>
      </w:pPr>
    </w:p>
    <w:p w14:paraId="11CDE0E0" w14:textId="77777777" w:rsidR="007C40AB" w:rsidRPr="00BA2B33" w:rsidRDefault="007C40AB" w:rsidP="007C40AB">
      <w:pPr>
        <w:rPr>
          <w:rFonts w:ascii="Times New Roman" w:hAnsi="Times New Roman" w:cs="Times New Roman"/>
          <w:sz w:val="24"/>
          <w:szCs w:val="24"/>
        </w:rPr>
      </w:pPr>
      <w:r w:rsidRPr="00BA2B33">
        <w:rPr>
          <w:rFonts w:ascii="Times New Roman" w:hAnsi="Times New Roman" w:cs="Times New Roman"/>
          <w:sz w:val="24"/>
          <w:szCs w:val="24"/>
        </w:rPr>
        <w:t xml:space="preserve">I am Saguira Laguiab my friend </w:t>
      </w:r>
      <w:proofErr w:type="gramStart"/>
      <w:r w:rsidRPr="00BA2B33">
        <w:rPr>
          <w:rFonts w:ascii="Times New Roman" w:hAnsi="Times New Roman" w:cs="Times New Roman"/>
          <w:sz w:val="24"/>
          <w:szCs w:val="24"/>
        </w:rPr>
        <w:t>call</w:t>
      </w:r>
      <w:proofErr w:type="gramEnd"/>
      <w:r w:rsidRPr="00BA2B33">
        <w:rPr>
          <w:rFonts w:ascii="Times New Roman" w:hAnsi="Times New Roman" w:cs="Times New Roman"/>
          <w:sz w:val="24"/>
          <w:szCs w:val="24"/>
        </w:rPr>
        <w:t xml:space="preserve"> me Sarah for short.  I was born on August 11, 1974 in </w:t>
      </w:r>
      <w:proofErr w:type="spellStart"/>
      <w:r w:rsidRPr="00BA2B33">
        <w:rPr>
          <w:rFonts w:ascii="Times New Roman" w:hAnsi="Times New Roman" w:cs="Times New Roman"/>
          <w:sz w:val="24"/>
          <w:szCs w:val="24"/>
        </w:rPr>
        <w:t>Manarapan</w:t>
      </w:r>
      <w:proofErr w:type="spellEnd"/>
      <w:r w:rsidRPr="00BA2B33">
        <w:rPr>
          <w:rFonts w:ascii="Times New Roman" w:hAnsi="Times New Roman" w:cs="Times New Roman"/>
          <w:sz w:val="24"/>
          <w:szCs w:val="24"/>
        </w:rPr>
        <w:t xml:space="preserve"> Carmen North Cotabato, Philippines. My parents told me that I was born during the war in my home town that is why they called me Saguira, Sa in Tagalog means In and </w:t>
      </w:r>
      <w:proofErr w:type="spellStart"/>
      <w:r w:rsidRPr="00BA2B33">
        <w:rPr>
          <w:rFonts w:ascii="Times New Roman" w:hAnsi="Times New Roman" w:cs="Times New Roman"/>
          <w:sz w:val="24"/>
          <w:szCs w:val="24"/>
        </w:rPr>
        <w:t>Guera</w:t>
      </w:r>
      <w:proofErr w:type="spellEnd"/>
      <w:r w:rsidRPr="00BA2B33">
        <w:rPr>
          <w:rFonts w:ascii="Times New Roman" w:hAnsi="Times New Roman" w:cs="Times New Roman"/>
          <w:sz w:val="24"/>
          <w:szCs w:val="24"/>
        </w:rPr>
        <w:t xml:space="preserve"> means War. Presently, I am residing here in Cricklewood London but originally from </w:t>
      </w:r>
      <w:proofErr w:type="spellStart"/>
      <w:r w:rsidRPr="00BA2B33">
        <w:rPr>
          <w:rFonts w:ascii="Times New Roman" w:hAnsi="Times New Roman" w:cs="Times New Roman"/>
          <w:sz w:val="24"/>
          <w:szCs w:val="24"/>
        </w:rPr>
        <w:t>Manarapan</w:t>
      </w:r>
      <w:proofErr w:type="spellEnd"/>
      <w:r w:rsidRPr="00BA2B33">
        <w:rPr>
          <w:rFonts w:ascii="Times New Roman" w:hAnsi="Times New Roman" w:cs="Times New Roman"/>
          <w:sz w:val="24"/>
          <w:szCs w:val="24"/>
        </w:rPr>
        <w:t xml:space="preserve"> Carmen Cotabato, Philippines. </w:t>
      </w:r>
    </w:p>
    <w:p w14:paraId="2238B03E" w14:textId="5251BB1F" w:rsidR="007C40AB" w:rsidRPr="00BA2B33" w:rsidRDefault="007C40AB" w:rsidP="007C40AB">
      <w:pPr>
        <w:rPr>
          <w:rFonts w:ascii="Times New Roman" w:hAnsi="Times New Roman" w:cs="Times New Roman"/>
          <w:sz w:val="24"/>
          <w:szCs w:val="24"/>
        </w:rPr>
      </w:pPr>
      <w:proofErr w:type="gramStart"/>
      <w:r w:rsidRPr="00BA2B33">
        <w:rPr>
          <w:rFonts w:ascii="Times New Roman" w:hAnsi="Times New Roman" w:cs="Times New Roman"/>
          <w:sz w:val="24"/>
          <w:szCs w:val="24"/>
        </w:rPr>
        <w:t>The  short</w:t>
      </w:r>
      <w:proofErr w:type="gramEnd"/>
      <w:r w:rsidRPr="00BA2B33">
        <w:rPr>
          <w:rFonts w:ascii="Times New Roman" w:hAnsi="Times New Roman" w:cs="Times New Roman"/>
          <w:sz w:val="24"/>
          <w:szCs w:val="24"/>
        </w:rPr>
        <w:t xml:space="preserve"> story , I started my school when I was 5 years old but I am just coming with my sister class because I am not allowed yet to grade 1 because I am under age. That time,  there is no nursery and kindergarten in my home town because we are living in rural area  .but because I am willing to go to school I stay here my sister room  and the good thing is the  teacher allowed me because I am not going home I stay where my Sister is, behave on the side and observed what they are doing. Few months after I learned the Alphabetical song and also learned   how to write my name because every </w:t>
      </w:r>
      <w:proofErr w:type="gramStart"/>
      <w:r w:rsidRPr="00BA2B33">
        <w:rPr>
          <w:rFonts w:ascii="Times New Roman" w:hAnsi="Times New Roman" w:cs="Times New Roman"/>
          <w:sz w:val="24"/>
          <w:szCs w:val="24"/>
        </w:rPr>
        <w:t>time</w:t>
      </w:r>
      <w:proofErr w:type="gramEnd"/>
      <w:r w:rsidRPr="00BA2B33">
        <w:rPr>
          <w:rFonts w:ascii="Times New Roman" w:hAnsi="Times New Roman" w:cs="Times New Roman"/>
          <w:sz w:val="24"/>
          <w:szCs w:val="24"/>
        </w:rPr>
        <w:t xml:space="preserve"> I reach home I asked my brother to tech me how to write my name. Time flies so quick the school   finished and my sister move to grade 2 and I am lucky that time the teacher allowed me to grade 1 because she knows that I am willing and eager to go to </w:t>
      </w:r>
      <w:proofErr w:type="gramStart"/>
      <w:r w:rsidR="00B85A06">
        <w:rPr>
          <w:rFonts w:ascii="Times New Roman" w:hAnsi="Times New Roman" w:cs="Times New Roman"/>
          <w:sz w:val="24"/>
          <w:szCs w:val="24"/>
        </w:rPr>
        <w:t>S</w:t>
      </w:r>
      <w:bookmarkStart w:id="1" w:name="_GoBack"/>
      <w:bookmarkEnd w:id="1"/>
      <w:r w:rsidRPr="00BA2B33">
        <w:rPr>
          <w:rFonts w:ascii="Times New Roman" w:hAnsi="Times New Roman" w:cs="Times New Roman"/>
          <w:sz w:val="24"/>
          <w:szCs w:val="24"/>
        </w:rPr>
        <w:t>chool .</w:t>
      </w:r>
      <w:proofErr w:type="gramEnd"/>
      <w:r w:rsidRPr="00BA2B33">
        <w:rPr>
          <w:rFonts w:ascii="Times New Roman" w:hAnsi="Times New Roman" w:cs="Times New Roman"/>
          <w:sz w:val="24"/>
          <w:szCs w:val="24"/>
        </w:rPr>
        <w:t xml:space="preserve"> During My first grade I am so excited to go to school because I know I am ahead of knowledge in the class. I am always raised my hand to read and volunteer to answer. Time flies, I finished my grade 1and grade2 in that </w:t>
      </w:r>
      <w:proofErr w:type="gramStart"/>
      <w:r w:rsidRPr="00BA2B33">
        <w:rPr>
          <w:rFonts w:ascii="Times New Roman" w:hAnsi="Times New Roman" w:cs="Times New Roman"/>
          <w:sz w:val="24"/>
          <w:szCs w:val="24"/>
        </w:rPr>
        <w:t>school  I</w:t>
      </w:r>
      <w:proofErr w:type="gramEnd"/>
      <w:r w:rsidRPr="00BA2B33">
        <w:rPr>
          <w:rFonts w:ascii="Times New Roman" w:hAnsi="Times New Roman" w:cs="Times New Roman"/>
          <w:sz w:val="24"/>
          <w:szCs w:val="24"/>
        </w:rPr>
        <w:t xml:space="preserve"> need to </w:t>
      </w:r>
      <w:proofErr w:type="spellStart"/>
      <w:r w:rsidRPr="00BA2B33">
        <w:rPr>
          <w:rFonts w:ascii="Times New Roman" w:hAnsi="Times New Roman" w:cs="Times New Roman"/>
          <w:sz w:val="24"/>
          <w:szCs w:val="24"/>
        </w:rPr>
        <w:t>moved</w:t>
      </w:r>
      <w:proofErr w:type="spellEnd"/>
      <w:r w:rsidRPr="00BA2B33">
        <w:rPr>
          <w:rFonts w:ascii="Times New Roman" w:hAnsi="Times New Roman" w:cs="Times New Roman"/>
          <w:sz w:val="24"/>
          <w:szCs w:val="24"/>
        </w:rPr>
        <w:t xml:space="preserve"> to </w:t>
      </w:r>
      <w:proofErr w:type="spellStart"/>
      <w:r w:rsidRPr="00BA2B33">
        <w:rPr>
          <w:rFonts w:ascii="Times New Roman" w:hAnsi="Times New Roman" w:cs="Times New Roman"/>
          <w:sz w:val="24"/>
          <w:szCs w:val="24"/>
        </w:rPr>
        <w:t>Kitulaan</w:t>
      </w:r>
      <w:proofErr w:type="spellEnd"/>
      <w:r w:rsidRPr="00BA2B33">
        <w:rPr>
          <w:rFonts w:ascii="Times New Roman" w:hAnsi="Times New Roman" w:cs="Times New Roman"/>
          <w:sz w:val="24"/>
          <w:szCs w:val="24"/>
        </w:rPr>
        <w:t xml:space="preserve"> Elementary School to proceed my middle school. After I fini</w:t>
      </w:r>
      <w:r w:rsidR="00BA2B33">
        <w:rPr>
          <w:rFonts w:ascii="Times New Roman" w:hAnsi="Times New Roman" w:cs="Times New Roman"/>
          <w:sz w:val="24"/>
          <w:szCs w:val="24"/>
        </w:rPr>
        <w:t>s</w:t>
      </w:r>
      <w:r w:rsidRPr="00BA2B33">
        <w:rPr>
          <w:rFonts w:ascii="Times New Roman" w:hAnsi="Times New Roman" w:cs="Times New Roman"/>
          <w:sz w:val="24"/>
          <w:szCs w:val="24"/>
        </w:rPr>
        <w:t>h</w:t>
      </w:r>
      <w:r w:rsidR="00BA2B33">
        <w:rPr>
          <w:rFonts w:ascii="Times New Roman" w:hAnsi="Times New Roman" w:cs="Times New Roman"/>
          <w:sz w:val="24"/>
          <w:szCs w:val="24"/>
        </w:rPr>
        <w:t>e</w:t>
      </w:r>
      <w:r w:rsidRPr="00BA2B33">
        <w:rPr>
          <w:rFonts w:ascii="Times New Roman" w:hAnsi="Times New Roman" w:cs="Times New Roman"/>
          <w:sz w:val="24"/>
          <w:szCs w:val="24"/>
        </w:rPr>
        <w:t xml:space="preserve">d my Elementary school I moved to carmen Municipal High school to proceed my high school until I finished and </w:t>
      </w:r>
      <w:proofErr w:type="gramStart"/>
      <w:r w:rsidRPr="00BA2B33">
        <w:rPr>
          <w:rFonts w:ascii="Times New Roman" w:hAnsi="Times New Roman" w:cs="Times New Roman"/>
          <w:sz w:val="24"/>
          <w:szCs w:val="24"/>
        </w:rPr>
        <w:t>moved  to</w:t>
      </w:r>
      <w:proofErr w:type="gramEnd"/>
      <w:r w:rsidRPr="00BA2B33">
        <w:rPr>
          <w:rFonts w:ascii="Times New Roman" w:hAnsi="Times New Roman" w:cs="Times New Roman"/>
          <w:sz w:val="24"/>
          <w:szCs w:val="24"/>
        </w:rPr>
        <w:t xml:space="preserve"> college at university of southern Mindanao</w:t>
      </w:r>
      <w:r w:rsidR="00BA2B33">
        <w:rPr>
          <w:rFonts w:ascii="Times New Roman" w:hAnsi="Times New Roman" w:cs="Times New Roman"/>
          <w:sz w:val="24"/>
          <w:szCs w:val="24"/>
        </w:rPr>
        <w:t xml:space="preserve"> </w:t>
      </w:r>
      <w:proofErr w:type="spellStart"/>
      <w:r w:rsidRPr="00BA2B33">
        <w:rPr>
          <w:rFonts w:ascii="Times New Roman" w:hAnsi="Times New Roman" w:cs="Times New Roman"/>
          <w:sz w:val="24"/>
          <w:szCs w:val="24"/>
        </w:rPr>
        <w:t>Kabacan</w:t>
      </w:r>
      <w:proofErr w:type="spellEnd"/>
      <w:r w:rsidRPr="00BA2B33">
        <w:rPr>
          <w:rFonts w:ascii="Times New Roman" w:hAnsi="Times New Roman" w:cs="Times New Roman"/>
          <w:sz w:val="24"/>
          <w:szCs w:val="24"/>
        </w:rPr>
        <w:t xml:space="preserve"> Cotabato. With bachelor of science in </w:t>
      </w:r>
      <w:proofErr w:type="spellStart"/>
      <w:proofErr w:type="gramStart"/>
      <w:r w:rsidRPr="00BA2B33">
        <w:rPr>
          <w:rFonts w:ascii="Times New Roman" w:hAnsi="Times New Roman" w:cs="Times New Roman"/>
          <w:sz w:val="24"/>
          <w:szCs w:val="24"/>
        </w:rPr>
        <w:t>Agriculture</w:t>
      </w:r>
      <w:r w:rsidR="00BA2B33">
        <w:rPr>
          <w:rFonts w:ascii="Times New Roman" w:hAnsi="Times New Roman" w:cs="Times New Roman"/>
          <w:sz w:val="24"/>
          <w:szCs w:val="24"/>
        </w:rPr>
        <w:t>,</w:t>
      </w:r>
      <w:r w:rsidRPr="00BA2B33">
        <w:rPr>
          <w:rFonts w:ascii="Times New Roman" w:hAnsi="Times New Roman" w:cs="Times New Roman"/>
          <w:sz w:val="24"/>
          <w:szCs w:val="24"/>
        </w:rPr>
        <w:t>but</w:t>
      </w:r>
      <w:proofErr w:type="spellEnd"/>
      <w:proofErr w:type="gramEnd"/>
      <w:r w:rsidRPr="00BA2B33">
        <w:rPr>
          <w:rFonts w:ascii="Times New Roman" w:hAnsi="Times New Roman" w:cs="Times New Roman"/>
          <w:sz w:val="24"/>
          <w:szCs w:val="24"/>
        </w:rPr>
        <w:t xml:space="preserve"> unfortunately I didn’t finished my college because my parents don’t have enough money to support me because we have 3 siblings my elder brother and my elder sister are in college too</w:t>
      </w:r>
      <w:r w:rsidR="00BA2B33">
        <w:rPr>
          <w:rFonts w:ascii="Times New Roman" w:hAnsi="Times New Roman" w:cs="Times New Roman"/>
          <w:sz w:val="24"/>
          <w:szCs w:val="24"/>
        </w:rPr>
        <w:t>.</w:t>
      </w:r>
    </w:p>
    <w:p w14:paraId="73CDFD35" w14:textId="77777777" w:rsidR="007C40AB" w:rsidRPr="002B1264" w:rsidRDefault="007C40AB" w:rsidP="007C40AB">
      <w:pPr>
        <w:tabs>
          <w:tab w:val="left" w:pos="1665"/>
        </w:tabs>
        <w:rPr>
          <w:sz w:val="24"/>
          <w:szCs w:val="24"/>
        </w:rPr>
      </w:pPr>
    </w:p>
    <w:p w14:paraId="3C17F68C" w14:textId="77777777" w:rsidR="00833D29" w:rsidRPr="00833D29" w:rsidRDefault="00833D29" w:rsidP="00833D29">
      <w:pPr>
        <w:spacing w:after="200" w:line="276" w:lineRule="auto"/>
        <w:rPr>
          <w:rFonts w:ascii="Times New Roman" w:eastAsia="Times New Roman" w:hAnsi="Times New Roman" w:cs="Times New Roman"/>
          <w:b/>
          <w:bCs/>
          <w:noProof/>
          <w:color w:val="365F91"/>
          <w:sz w:val="28"/>
          <w:szCs w:val="28"/>
        </w:rPr>
      </w:pPr>
      <w:r w:rsidRPr="00833D29">
        <w:rPr>
          <w:rFonts w:ascii="Times New Roman" w:eastAsia="Calibri" w:hAnsi="Times New Roman" w:cs="Times New Roman"/>
          <w:noProof/>
          <w:sz w:val="24"/>
        </w:rPr>
        <w:br w:type="page"/>
      </w:r>
    </w:p>
    <w:p w14:paraId="66B67EEB" w14:textId="10CC0E9E" w:rsidR="00833D29" w:rsidRPr="00833D29" w:rsidRDefault="00833D29" w:rsidP="008958D0">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bookmarkStart w:id="2" w:name="_Toc7894428"/>
      <w:r w:rsidRPr="00833D29">
        <w:rPr>
          <w:rFonts w:ascii="Times New Roman" w:eastAsia="Times New Roman" w:hAnsi="Times New Roman" w:cs="Times New Roman"/>
          <w:b/>
          <w:bCs/>
          <w:noProof/>
          <w:color w:val="365F91"/>
          <w:sz w:val="28"/>
          <w:szCs w:val="28"/>
        </w:rPr>
        <w:lastRenderedPageBreak/>
        <w:t xml:space="preserve"> 1:</w:t>
      </w:r>
      <w:r w:rsidR="008958D0">
        <w:rPr>
          <w:rFonts w:ascii="Times New Roman" w:eastAsia="Times New Roman" w:hAnsi="Times New Roman" w:cs="Times New Roman"/>
          <w:b/>
          <w:bCs/>
          <w:noProof/>
          <w:color w:val="365F91"/>
          <w:sz w:val="28"/>
          <w:szCs w:val="28"/>
        </w:rPr>
        <w:t xml:space="preserve"> </w:t>
      </w:r>
      <w:r w:rsidRPr="00833D29">
        <w:rPr>
          <w:rFonts w:ascii="Times New Roman" w:eastAsia="Times New Roman" w:hAnsi="Times New Roman" w:cs="Times New Roman"/>
          <w:b/>
          <w:bCs/>
          <w:noProof/>
          <w:color w:val="365F91"/>
          <w:sz w:val="28"/>
          <w:szCs w:val="28"/>
        </w:rPr>
        <w:t>Demonstrate the Skills and Knowledge Required for Effective Work</w:t>
      </w:r>
      <w:bookmarkEnd w:id="2"/>
      <w:r w:rsidR="008958D0">
        <w:rPr>
          <w:rFonts w:ascii="Times New Roman" w:eastAsia="Times New Roman" w:hAnsi="Times New Roman" w:cs="Times New Roman"/>
          <w:b/>
          <w:bCs/>
          <w:noProof/>
          <w:color w:val="365F91"/>
          <w:sz w:val="28"/>
          <w:szCs w:val="28"/>
        </w:rPr>
        <w:t xml:space="preserve"> </w:t>
      </w:r>
      <w:r w:rsidRPr="00833D29">
        <w:rPr>
          <w:rFonts w:ascii="Times New Roman" w:eastAsia="Calibri" w:hAnsi="Times New Roman" w:cs="Times New Roman"/>
          <w:noProof/>
          <w:sz w:val="24"/>
        </w:rPr>
        <w:t>Business in the modern era is very much challenging for organisations as the market is very much competitive. Business organisations are providing challenges to one another. All of them are trying to capture competitive advantage from the market. Work efficiency at the organisations helps the company to capture competitive advantage. Employees are required to ensure different skills and knowledge for working effectively to ensure proper work efficiency at the workplace.</w:t>
      </w:r>
    </w:p>
    <w:p w14:paraId="022FF915" w14:textId="77777777" w:rsidR="00833D29" w:rsidRPr="00833D29" w:rsidRDefault="00833D29" w:rsidP="00833D29">
      <w:pPr>
        <w:keepNext/>
        <w:keepLines/>
        <w:spacing w:before="200" w:after="0" w:line="360" w:lineRule="auto"/>
        <w:jc w:val="both"/>
        <w:outlineLvl w:val="1"/>
        <w:rPr>
          <w:rFonts w:ascii="Times New Roman" w:eastAsia="Times New Roman" w:hAnsi="Times New Roman" w:cs="Times New Roman"/>
          <w:b/>
          <w:bCs/>
          <w:noProof/>
          <w:color w:val="4F81BD"/>
          <w:sz w:val="26"/>
          <w:szCs w:val="26"/>
        </w:rPr>
      </w:pPr>
      <w:bookmarkStart w:id="3" w:name="_Toc7894429"/>
      <w:r w:rsidRPr="00833D29">
        <w:rPr>
          <w:rFonts w:ascii="Times New Roman" w:eastAsia="Times New Roman" w:hAnsi="Times New Roman" w:cs="Times New Roman"/>
          <w:b/>
          <w:bCs/>
          <w:noProof/>
          <w:color w:val="4F81BD"/>
          <w:sz w:val="26"/>
          <w:szCs w:val="26"/>
        </w:rPr>
        <w:t>1.1: Literature Regarding the Skills and Knowledge Requirements</w:t>
      </w:r>
      <w:bookmarkEnd w:id="3"/>
    </w:p>
    <w:p w14:paraId="057349D6"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 xml:space="preserve">Lafton and Furu do some study on constructing learning which was based on knowledge development through work at the company. They do study among the manufacturing company and interviewed the managers to collect data and analyse it. They conclude some crucial findings that the employee has to develop themselves for ensuring effectiveness at the workplace </w:t>
      </w:r>
      <w:r w:rsidRPr="00833D29">
        <w:rPr>
          <w:rFonts w:ascii="Times New Roman" w:eastAsia="Calibri" w:hAnsi="Times New Roman" w:cs="Times New Roman"/>
          <w:noProof/>
          <w:color w:val="000000"/>
          <w:sz w:val="24"/>
        </w:rPr>
        <w:t>(Lafton and Furu, 2019)</w:t>
      </w:r>
      <w:r w:rsidRPr="00833D29">
        <w:rPr>
          <w:rFonts w:ascii="Times New Roman" w:eastAsia="Calibri" w:hAnsi="Times New Roman" w:cs="Times New Roman"/>
          <w:noProof/>
          <w:sz w:val="24"/>
        </w:rPr>
        <w:t>. They also conclude some skills and knowledge requirements for the job which are soft skills, technical skills, analytical skills, knowledge of innovation and technology, etc.</w:t>
      </w:r>
    </w:p>
    <w:p w14:paraId="32E45ADB" w14:textId="77777777" w:rsidR="00833D29" w:rsidRPr="00833D29" w:rsidRDefault="00833D29" w:rsidP="00833D29">
      <w:pPr>
        <w:keepNext/>
        <w:keepLines/>
        <w:spacing w:before="200" w:after="0" w:line="276" w:lineRule="auto"/>
        <w:jc w:val="both"/>
        <w:outlineLvl w:val="1"/>
        <w:rPr>
          <w:rFonts w:ascii="Times New Roman" w:eastAsia="Times New Roman" w:hAnsi="Times New Roman" w:cs="Times New Roman"/>
          <w:b/>
          <w:bCs/>
          <w:noProof/>
          <w:color w:val="4F81BD"/>
          <w:sz w:val="26"/>
          <w:szCs w:val="26"/>
        </w:rPr>
      </w:pPr>
      <w:bookmarkStart w:id="4" w:name="_Toc7894430"/>
      <w:r w:rsidRPr="00833D29">
        <w:rPr>
          <w:rFonts w:ascii="Times New Roman" w:eastAsia="Times New Roman" w:hAnsi="Times New Roman" w:cs="Times New Roman"/>
          <w:b/>
          <w:bCs/>
          <w:noProof/>
          <w:color w:val="4F81BD"/>
          <w:sz w:val="26"/>
          <w:szCs w:val="26"/>
        </w:rPr>
        <w:t>1.2: Skills and Knowledge Requirements</w:t>
      </w:r>
      <w:bookmarkEnd w:id="4"/>
    </w:p>
    <w:p w14:paraId="7D7E524C"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After reviewing the literature, the findings provide a direction for the assigned task. Here, the skills and knowledge requirements are analysed in terms of professional perspective with proper arguments. Here are the required skills and knowledge for effective work;</w:t>
      </w:r>
    </w:p>
    <w:p w14:paraId="72281AE4"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Teamwork Ability: </w:t>
      </w:r>
      <w:r w:rsidRPr="00833D29">
        <w:rPr>
          <w:rFonts w:ascii="Times New Roman" w:eastAsia="Calibri" w:hAnsi="Times New Roman" w:cs="Times New Roman"/>
          <w:noProof/>
          <w:sz w:val="24"/>
        </w:rPr>
        <w:t xml:space="preserve">In the modern business, organisations are very much emphasizing in teamwork as it is proved that the employees can ensure better outcome through collectivism rather individualism. Teamwork can ensure work effectiveness in the workplace </w:t>
      </w:r>
      <w:r w:rsidRPr="00833D29">
        <w:rPr>
          <w:rFonts w:ascii="Times New Roman" w:eastAsia="Calibri" w:hAnsi="Times New Roman" w:cs="Times New Roman"/>
          <w:noProof/>
          <w:color w:val="000000"/>
          <w:sz w:val="24"/>
        </w:rPr>
        <w:t>(Brooks, 2012)</w:t>
      </w:r>
      <w:r w:rsidRPr="00833D29">
        <w:rPr>
          <w:rFonts w:ascii="Times New Roman" w:eastAsia="Calibri" w:hAnsi="Times New Roman" w:cs="Times New Roman"/>
          <w:noProof/>
          <w:sz w:val="24"/>
        </w:rPr>
        <w:t xml:space="preserve">. So, the employer is looking for the people who have teamwork ability. Topdeck is a tourism company which also looking for employees who have teamwork skills. So, it is demonstrated that teamwork ability is needed for working effectively. </w:t>
      </w:r>
    </w:p>
    <w:p w14:paraId="079C8701"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Leadership Skills:</w:t>
      </w:r>
      <w:r w:rsidRPr="00833D29">
        <w:rPr>
          <w:rFonts w:ascii="Times New Roman" w:eastAsia="Calibri" w:hAnsi="Times New Roman" w:cs="Times New Roman"/>
          <w:noProof/>
          <w:sz w:val="24"/>
        </w:rPr>
        <w:t xml:space="preserve"> Employees must have leadership skills for working effectively as it helps to hold the responsibility of work effectiveness. When an employee has leadership skills, he/she will surely do the job for the organisation effectively. Topdeck is looking for employees who have leadership skills. </w:t>
      </w:r>
    </w:p>
    <w:p w14:paraId="1AF3F3AD"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Communication Skills: </w:t>
      </w:r>
      <w:r w:rsidRPr="00833D29">
        <w:rPr>
          <w:rFonts w:ascii="Times New Roman" w:eastAsia="Calibri" w:hAnsi="Times New Roman" w:cs="Times New Roman"/>
          <w:noProof/>
          <w:sz w:val="24"/>
        </w:rPr>
        <w:t xml:space="preserve">In the organisation, it is crucial to communicate with all the employees and the staffs clearly. It is more important to communicate efficiently with </w:t>
      </w:r>
      <w:r w:rsidRPr="00833D29">
        <w:rPr>
          <w:rFonts w:ascii="Times New Roman" w:eastAsia="Calibri" w:hAnsi="Times New Roman" w:cs="Times New Roman"/>
          <w:noProof/>
          <w:sz w:val="24"/>
        </w:rPr>
        <w:lastRenderedPageBreak/>
        <w:t xml:space="preserve">top-level management </w:t>
      </w:r>
      <w:r w:rsidRPr="00833D29">
        <w:rPr>
          <w:rFonts w:ascii="Times New Roman" w:eastAsia="Calibri" w:hAnsi="Times New Roman" w:cs="Times New Roman"/>
          <w:noProof/>
          <w:color w:val="000000"/>
          <w:sz w:val="24"/>
        </w:rPr>
        <w:t>(Brooks, 2012)</w:t>
      </w:r>
      <w:r w:rsidRPr="00833D29">
        <w:rPr>
          <w:rFonts w:ascii="Times New Roman" w:eastAsia="Calibri" w:hAnsi="Times New Roman" w:cs="Times New Roman"/>
          <w:noProof/>
          <w:sz w:val="24"/>
        </w:rPr>
        <w:t xml:space="preserve">. So, the organisation has to ensure the personnel who have better communication skills. A person with better communication skills will do the effect as he can understand the directions from top management well. Personnel with better communication skills ensure business growth for Topdeck. </w:t>
      </w:r>
    </w:p>
    <w:p w14:paraId="1BD8042C"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Problem-Solving Knowledge: </w:t>
      </w:r>
      <w:r w:rsidRPr="00833D29">
        <w:rPr>
          <w:rFonts w:ascii="Times New Roman" w:eastAsia="Calibri" w:hAnsi="Times New Roman" w:cs="Times New Roman"/>
          <w:noProof/>
          <w:sz w:val="24"/>
        </w:rPr>
        <w:t xml:space="preserve">People should ensure problem-solving knowledge to ensure work effectiveness at the workplace. If people have proper problem-solving knowledge, they can easily solve any hardness of the operation. The employees with proper problem-solving knowledge help to ensure quick decision making for Topdeck. </w:t>
      </w:r>
    </w:p>
    <w:p w14:paraId="4924DB09"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Time Management Skills: </w:t>
      </w:r>
      <w:r w:rsidRPr="00833D29">
        <w:rPr>
          <w:rFonts w:ascii="Times New Roman" w:eastAsia="Calibri" w:hAnsi="Times New Roman" w:cs="Times New Roman"/>
          <w:noProof/>
          <w:sz w:val="24"/>
        </w:rPr>
        <w:t xml:space="preserve">In the modern business era, it is crucial to have time management skills. People have to run the operations in time to ensure proper work efficiency. Organisations are looking for quick customer response which may help them to get a competitive advantage. Topdeck ensures work efficiency by recruiting the best personnel with good time management skills. </w:t>
      </w:r>
    </w:p>
    <w:p w14:paraId="25F3B3F3"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Technical Proficiency: </w:t>
      </w:r>
      <w:r w:rsidRPr="00833D29">
        <w:rPr>
          <w:rFonts w:ascii="Times New Roman" w:eastAsia="Calibri" w:hAnsi="Times New Roman" w:cs="Times New Roman"/>
          <w:noProof/>
          <w:sz w:val="24"/>
        </w:rPr>
        <w:t>In the modern business era, the organisations are emphasizing on technical proficiency because technical fault hampers the operations of the organisations mostly. If they have the staffs with technical proficiency, it will surely help the company to ensure work efficiency and huge business growth. Topdeck recruits some crucial staffs which have technical proficiency and ensure profitability in the business organisations.</w:t>
      </w:r>
    </w:p>
    <w:p w14:paraId="114B364A"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Organisational Skills: </w:t>
      </w:r>
      <w:r w:rsidRPr="00833D29">
        <w:rPr>
          <w:rFonts w:ascii="Times New Roman" w:eastAsia="Calibri" w:hAnsi="Times New Roman" w:cs="Times New Roman"/>
          <w:noProof/>
          <w:sz w:val="24"/>
        </w:rPr>
        <w:t xml:space="preserve">Organisations are looking for the staffs that have organisational skills at the workplace. Organisational skills help to ensure effectiveness at the workplace and work properly in favour of the organisations </w:t>
      </w:r>
      <w:r w:rsidRPr="00833D29">
        <w:rPr>
          <w:rFonts w:ascii="Times New Roman" w:eastAsia="Calibri" w:hAnsi="Times New Roman" w:cs="Times New Roman"/>
          <w:noProof/>
          <w:color w:val="000000"/>
          <w:sz w:val="24"/>
        </w:rPr>
        <w:t>(Cable, Miller, and Drury, 2012)</w:t>
      </w:r>
      <w:r w:rsidRPr="00833D29">
        <w:rPr>
          <w:rFonts w:ascii="Times New Roman" w:eastAsia="Calibri" w:hAnsi="Times New Roman" w:cs="Times New Roman"/>
          <w:noProof/>
          <w:sz w:val="24"/>
        </w:rPr>
        <w:t xml:space="preserve">. People with proper organisational skills help to run the operations smoothly. Topdeck is looking for the people who have proper organisational skills to ensure smooth operations at the workplace. </w:t>
      </w:r>
    </w:p>
    <w:p w14:paraId="0D6E7387"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Knowledge of Innovation: </w:t>
      </w:r>
      <w:r w:rsidRPr="00833D29">
        <w:rPr>
          <w:rFonts w:ascii="Times New Roman" w:eastAsia="Calibri" w:hAnsi="Times New Roman" w:cs="Times New Roman"/>
          <w:noProof/>
          <w:sz w:val="24"/>
        </w:rPr>
        <w:t xml:space="preserve">People who have the knowledge of innovation help to invent a new process, new products and a new strategy for the organisations. Customers are looking for different and interesting products which may ensure proper customer satisfaction for the business organisations. People with innovation knowledge will surely help to implement the outcome of the research and development department. Topdeck is looking for employees who have knowledge of innovation. </w:t>
      </w:r>
    </w:p>
    <w:p w14:paraId="6152AFD3"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Analytical Skills: </w:t>
      </w:r>
      <w:r w:rsidRPr="00833D29">
        <w:rPr>
          <w:rFonts w:ascii="Times New Roman" w:eastAsia="Calibri" w:hAnsi="Times New Roman" w:cs="Times New Roman"/>
          <w:noProof/>
          <w:sz w:val="24"/>
        </w:rPr>
        <w:t xml:space="preserve">Analytical skills help to analyse critically in different situation of the organisation. It ensures the effectiveness of work at the company as the staffs can </w:t>
      </w:r>
      <w:r w:rsidRPr="00833D29">
        <w:rPr>
          <w:rFonts w:ascii="Times New Roman" w:eastAsia="Calibri" w:hAnsi="Times New Roman" w:cs="Times New Roman"/>
          <w:noProof/>
          <w:sz w:val="24"/>
        </w:rPr>
        <w:lastRenderedPageBreak/>
        <w:t xml:space="preserve">analyse the situation and take decisions immediately for the organisations. Topdeck is emphasizing in the analytical skills of the employees which may help the company to ensure proper business growth. </w:t>
      </w:r>
    </w:p>
    <w:p w14:paraId="3C300AD1"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Technological Efficiency: </w:t>
      </w:r>
      <w:r w:rsidRPr="00833D29">
        <w:rPr>
          <w:rFonts w:ascii="Times New Roman" w:eastAsia="Calibri" w:hAnsi="Times New Roman" w:cs="Times New Roman"/>
          <w:noProof/>
          <w:sz w:val="24"/>
        </w:rPr>
        <w:t xml:space="preserve">Technology is upgrading day by day and new technology ease the working process of the organisation. Advanced technology ensures proper effectiveness of process at the workplace </w:t>
      </w:r>
      <w:r w:rsidRPr="00833D29">
        <w:rPr>
          <w:rFonts w:ascii="Times New Roman" w:eastAsia="Calibri" w:hAnsi="Times New Roman" w:cs="Times New Roman"/>
          <w:noProof/>
          <w:color w:val="000000"/>
          <w:sz w:val="24"/>
        </w:rPr>
        <w:t>(Chamberlayne, Bornat and Apitzsch, 2004)</w:t>
      </w:r>
      <w:r w:rsidRPr="00833D29">
        <w:rPr>
          <w:rFonts w:ascii="Times New Roman" w:eastAsia="Calibri" w:hAnsi="Times New Roman" w:cs="Times New Roman"/>
          <w:noProof/>
          <w:sz w:val="24"/>
        </w:rPr>
        <w:t>. So, the organisations are looking for the employees and staffs with having the knowledge regarding technology and efficiency in technology. Topdeck is recruiting the staffs that have proper knowledge regarding updated technology.</w:t>
      </w:r>
    </w:p>
    <w:p w14:paraId="1A1BD39D"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Self-Management: </w:t>
      </w:r>
      <w:r w:rsidRPr="00833D29">
        <w:rPr>
          <w:rFonts w:ascii="Times New Roman" w:eastAsia="Calibri" w:hAnsi="Times New Roman" w:cs="Times New Roman"/>
          <w:noProof/>
          <w:sz w:val="24"/>
        </w:rPr>
        <w:t xml:space="preserve">Employee must have self-management skills as it helps to runs the operations properly. Self-management skills of an employee must work in favour of the organisations. Employees have to manage themselves properly in a different situation to runs the operations smoothly. Topdeck is looking for people who have some self-management skills. </w:t>
      </w:r>
    </w:p>
    <w:p w14:paraId="3891DFCA"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Listening Skills: </w:t>
      </w:r>
      <w:r w:rsidRPr="00833D29">
        <w:rPr>
          <w:rFonts w:ascii="Times New Roman" w:eastAsia="Calibri" w:hAnsi="Times New Roman" w:cs="Times New Roman"/>
          <w:noProof/>
          <w:sz w:val="24"/>
        </w:rPr>
        <w:t>Employees must have listening skills as they have to ensure proper effectiveness in the workplace. Employees with better listening skills can ensure proper communication inside and outside of the company and so, the company recruits the people with better listening skills. Topdeck is recruiting the people having better listening skills to communicate properly with top management.</w:t>
      </w:r>
    </w:p>
    <w:p w14:paraId="4F43133C"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Flexibility at the Workplace: </w:t>
      </w:r>
      <w:r w:rsidRPr="00833D29">
        <w:rPr>
          <w:rFonts w:ascii="Times New Roman" w:eastAsia="Calibri" w:hAnsi="Times New Roman" w:cs="Times New Roman"/>
          <w:noProof/>
          <w:sz w:val="24"/>
        </w:rPr>
        <w:t>Workplace flexibility helps to take proper decisions regarding different contemporary issues. Organisations may face different challenges for business operations. The Topdeck management team is ensuring flexibility in the workplace to get proper business growth.</w:t>
      </w:r>
    </w:p>
    <w:p w14:paraId="5B45D03E"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Judgmental Skills: </w:t>
      </w:r>
      <w:r w:rsidRPr="00833D29">
        <w:rPr>
          <w:rFonts w:ascii="Times New Roman" w:eastAsia="Calibri" w:hAnsi="Times New Roman" w:cs="Times New Roman"/>
          <w:noProof/>
          <w:sz w:val="24"/>
        </w:rPr>
        <w:t>Employees who have proper judgmental skills ensure effectiveness in the workplace. Employees having judgmental skills are taking decisions properly for organisations. It helps higher profitability for the organisations. Topdeck is looking for the staffs with having judgmental skills.</w:t>
      </w:r>
    </w:p>
    <w:p w14:paraId="2052C67F"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Negotiation Skills: </w:t>
      </w:r>
      <w:r w:rsidRPr="00833D29">
        <w:rPr>
          <w:rFonts w:ascii="Times New Roman" w:eastAsia="Calibri" w:hAnsi="Times New Roman" w:cs="Times New Roman"/>
          <w:noProof/>
          <w:sz w:val="24"/>
        </w:rPr>
        <w:t xml:space="preserve">Employee needs to know about negotiation skills which are very crucial as the staffs have to ensure proper negotiation with the stakeholders of the company </w:t>
      </w:r>
      <w:r w:rsidRPr="00833D29">
        <w:rPr>
          <w:rFonts w:ascii="Times New Roman" w:eastAsia="Calibri" w:hAnsi="Times New Roman" w:cs="Times New Roman"/>
          <w:noProof/>
          <w:color w:val="000000"/>
          <w:sz w:val="24"/>
        </w:rPr>
        <w:t>(Bard, 2014)</w:t>
      </w:r>
      <w:r w:rsidRPr="00833D29">
        <w:rPr>
          <w:rFonts w:ascii="Times New Roman" w:eastAsia="Calibri" w:hAnsi="Times New Roman" w:cs="Times New Roman"/>
          <w:noProof/>
          <w:sz w:val="24"/>
        </w:rPr>
        <w:t xml:space="preserve">. So, every company is recruiting staffs with having negotiations skills. Topdeck is emphasizing on the staff's negotiation skills which help to ensure proper business growth for the organisations. </w:t>
      </w:r>
    </w:p>
    <w:p w14:paraId="2295C62A" w14:textId="77777777" w:rsidR="00833D29" w:rsidRPr="00833D29" w:rsidRDefault="00833D29" w:rsidP="00833D29">
      <w:pPr>
        <w:numPr>
          <w:ilvl w:val="0"/>
          <w:numId w:val="1"/>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lastRenderedPageBreak/>
        <w:t xml:space="preserve">Motivation Skills: </w:t>
      </w:r>
      <w:r w:rsidRPr="00833D29">
        <w:rPr>
          <w:rFonts w:ascii="Times New Roman" w:eastAsia="Calibri" w:hAnsi="Times New Roman" w:cs="Times New Roman"/>
          <w:noProof/>
          <w:sz w:val="24"/>
        </w:rPr>
        <w:t>People in organisations must have knowledge regarding motivation skills. As the staffs have to motivate the employees of the organisation to get the best effort from them which may help business growth. Topdeck is looking for motivating the employees of the organisations and recruiting the staffs with motivation skills.</w:t>
      </w:r>
    </w:p>
    <w:p w14:paraId="66DFEC6F" w14:textId="77777777" w:rsidR="00833D29" w:rsidRPr="00833D29" w:rsidRDefault="00833D29" w:rsidP="00833D29">
      <w:pPr>
        <w:spacing w:after="200" w:line="360" w:lineRule="auto"/>
        <w:rPr>
          <w:rFonts w:ascii="Times New Roman" w:eastAsia="Calibri" w:hAnsi="Times New Roman" w:cs="Times New Roman"/>
          <w:noProof/>
          <w:sz w:val="24"/>
        </w:rPr>
      </w:pPr>
      <w:r w:rsidRPr="00833D29">
        <w:rPr>
          <w:rFonts w:ascii="Times New Roman" w:eastAsia="Calibri" w:hAnsi="Times New Roman" w:cs="Times New Roman"/>
          <w:noProof/>
          <w:sz w:val="24"/>
        </w:rPr>
        <w:br w:type="page"/>
      </w:r>
    </w:p>
    <w:p w14:paraId="377E3A7D" w14:textId="447604D6" w:rsidR="00833D29" w:rsidRPr="00833D29" w:rsidRDefault="00833D29" w:rsidP="00833D29">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bookmarkStart w:id="5" w:name="_Toc7894431"/>
      <w:r w:rsidRPr="00833D29">
        <w:rPr>
          <w:rFonts w:ascii="Times New Roman" w:eastAsia="Times New Roman" w:hAnsi="Times New Roman" w:cs="Times New Roman"/>
          <w:b/>
          <w:bCs/>
          <w:noProof/>
          <w:color w:val="365F91"/>
          <w:sz w:val="28"/>
          <w:szCs w:val="28"/>
        </w:rPr>
        <w:lastRenderedPageBreak/>
        <w:t>2: Understand Employability and Personal Advancement by Demonstrating Personal Strengths and Opportunities</w:t>
      </w:r>
      <w:bookmarkEnd w:id="5"/>
      <w:r w:rsidRPr="00833D29">
        <w:rPr>
          <w:rFonts w:ascii="Times New Roman" w:eastAsia="Times New Roman" w:hAnsi="Times New Roman" w:cs="Times New Roman"/>
          <w:b/>
          <w:bCs/>
          <w:noProof/>
          <w:color w:val="365F91"/>
          <w:sz w:val="28"/>
          <w:szCs w:val="28"/>
        </w:rPr>
        <w:t xml:space="preserve"> </w:t>
      </w:r>
    </w:p>
    <w:p w14:paraId="009690ED" w14:textId="77777777" w:rsidR="00833D29" w:rsidRPr="00833D29" w:rsidRDefault="00833D29" w:rsidP="00833D29">
      <w:pPr>
        <w:keepNext/>
        <w:keepLines/>
        <w:spacing w:before="200" w:after="0" w:line="360" w:lineRule="auto"/>
        <w:jc w:val="both"/>
        <w:outlineLvl w:val="1"/>
        <w:rPr>
          <w:rFonts w:ascii="Times New Roman" w:eastAsia="Times New Roman" w:hAnsi="Times New Roman" w:cs="Times New Roman"/>
          <w:b/>
          <w:bCs/>
          <w:noProof/>
          <w:color w:val="4F81BD"/>
          <w:sz w:val="26"/>
          <w:szCs w:val="26"/>
        </w:rPr>
      </w:pPr>
      <w:bookmarkStart w:id="6" w:name="_Toc7894432"/>
      <w:r w:rsidRPr="00833D29">
        <w:rPr>
          <w:rFonts w:ascii="Times New Roman" w:eastAsia="Times New Roman" w:hAnsi="Times New Roman" w:cs="Times New Roman"/>
          <w:b/>
          <w:bCs/>
          <w:noProof/>
          <w:color w:val="4F81BD"/>
          <w:sz w:val="26"/>
          <w:szCs w:val="26"/>
        </w:rPr>
        <w:t>2.1: Literature Regarding Employability and Personal Advancement</w:t>
      </w:r>
      <w:bookmarkEnd w:id="6"/>
    </w:p>
    <w:p w14:paraId="2B427A76"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There is lots of study regarding employability and personal advancement. Hamid, Islam, and Hazilah did the study on the Malaysian graduates and the topic was “</w:t>
      </w:r>
      <w:r w:rsidRPr="00833D29">
        <w:rPr>
          <w:rFonts w:ascii="Times New Roman" w:eastAsia="Calibri" w:hAnsi="Times New Roman" w:cs="Times New Roman"/>
          <w:noProof/>
          <w:color w:val="000000"/>
          <w:sz w:val="24"/>
        </w:rPr>
        <w:t>Malaysian graduates' employability skills enhancement: an application of the importance-performance analysis”.</w:t>
      </w:r>
      <w:r w:rsidRPr="00833D29">
        <w:rPr>
          <w:rFonts w:ascii="Times New Roman" w:eastAsia="Calibri" w:hAnsi="Times New Roman" w:cs="Times New Roman"/>
          <w:noProof/>
          <w:sz w:val="24"/>
        </w:rPr>
        <w:t xml:space="preserve"> The researchers conclude that the graduate has to ensure employability through personal advancement at the workplace </w:t>
      </w:r>
      <w:r w:rsidRPr="00833D29">
        <w:rPr>
          <w:rFonts w:ascii="Times New Roman" w:eastAsia="Calibri" w:hAnsi="Times New Roman" w:cs="Times New Roman"/>
          <w:noProof/>
          <w:color w:val="000000"/>
          <w:sz w:val="24"/>
        </w:rPr>
        <w:t xml:space="preserve">(Hamid, Islam and Hazilah, 2014). They should go for establishing goals first like improving technical skills, soft skills, and work efficiency. Then, they can go for professional advancement through adjusting their personal strengths and opportunities. </w:t>
      </w:r>
    </w:p>
    <w:p w14:paraId="3060DAB5" w14:textId="77777777" w:rsidR="00833D29" w:rsidRPr="00833D29" w:rsidRDefault="00833D29" w:rsidP="00833D29">
      <w:pPr>
        <w:keepNext/>
        <w:keepLines/>
        <w:spacing w:before="200" w:after="0" w:line="360" w:lineRule="auto"/>
        <w:jc w:val="both"/>
        <w:outlineLvl w:val="1"/>
        <w:rPr>
          <w:rFonts w:ascii="Times New Roman" w:eastAsia="Times New Roman" w:hAnsi="Times New Roman" w:cs="Times New Roman"/>
          <w:b/>
          <w:bCs/>
          <w:noProof/>
          <w:color w:val="4F81BD"/>
          <w:sz w:val="26"/>
          <w:szCs w:val="26"/>
        </w:rPr>
      </w:pPr>
      <w:bookmarkStart w:id="7" w:name="_Toc7894433"/>
      <w:r w:rsidRPr="00833D29">
        <w:rPr>
          <w:rFonts w:ascii="Times New Roman" w:eastAsia="Times New Roman" w:hAnsi="Times New Roman" w:cs="Times New Roman"/>
          <w:b/>
          <w:bCs/>
          <w:noProof/>
          <w:color w:val="4F81BD"/>
          <w:sz w:val="26"/>
          <w:szCs w:val="26"/>
        </w:rPr>
        <w:t>2.2: Demonstrate Employability in the Organisation</w:t>
      </w:r>
      <w:bookmarkEnd w:id="7"/>
    </w:p>
    <w:p w14:paraId="0EB32EEE"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 xml:space="preserve">Employability is the ability to maintain employment in organisations. There are different types of organisations runs the operations in a different corner of the country. Different organisations required different skills for employment and the employability varies with the organisations </w:t>
      </w:r>
      <w:r w:rsidRPr="00833D29">
        <w:rPr>
          <w:rFonts w:ascii="Times New Roman" w:eastAsia="Calibri" w:hAnsi="Times New Roman" w:cs="Times New Roman"/>
          <w:noProof/>
          <w:color w:val="000000"/>
          <w:sz w:val="24"/>
        </w:rPr>
        <w:t>(Courtney, McGinity and Gunter, 2015)</w:t>
      </w:r>
      <w:r w:rsidRPr="00833D29">
        <w:rPr>
          <w:rFonts w:ascii="Times New Roman" w:eastAsia="Calibri" w:hAnsi="Times New Roman" w:cs="Times New Roman"/>
          <w:noProof/>
          <w:sz w:val="24"/>
        </w:rPr>
        <w:t>. The employee has to be able to gain the initial employment and then the core task is to maintain the employment effectively. It helps to ensure the proper growth of business organisations. Topdeck is a tourism company to runs the operations smoothly. Employability check for Topdeck;</w:t>
      </w:r>
    </w:p>
    <w:p w14:paraId="0B1C2224" w14:textId="77777777" w:rsidR="00833D29" w:rsidRPr="00833D29" w:rsidRDefault="00833D29" w:rsidP="00833D29">
      <w:pPr>
        <w:keepNext/>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lastRenderedPageBreak/>
        <w:drawing>
          <wp:inline distT="0" distB="0" distL="0" distR="0" wp14:anchorId="55CB9669" wp14:editId="7E561926">
            <wp:extent cx="5638800" cy="4791075"/>
            <wp:effectExtent l="0" t="38100" r="0" b="85725"/>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156675A" w14:textId="77777777" w:rsidR="00833D29" w:rsidRPr="00833D29" w:rsidRDefault="00833D29" w:rsidP="00833D29">
      <w:pPr>
        <w:spacing w:after="200" w:line="240" w:lineRule="auto"/>
        <w:jc w:val="both"/>
        <w:rPr>
          <w:rFonts w:ascii="Times New Roman" w:eastAsia="Calibri" w:hAnsi="Times New Roman" w:cs="Times New Roman"/>
          <w:b/>
          <w:bCs/>
          <w:noProof/>
          <w:color w:val="4F81BD"/>
          <w:sz w:val="18"/>
          <w:szCs w:val="18"/>
        </w:rPr>
      </w:pPr>
      <w:r w:rsidRPr="00833D29">
        <w:rPr>
          <w:rFonts w:ascii="Times New Roman" w:eastAsia="Calibri" w:hAnsi="Times New Roman" w:cs="Times New Roman"/>
          <w:b/>
          <w:bCs/>
          <w:noProof/>
          <w:color w:val="4F81BD"/>
          <w:sz w:val="18"/>
          <w:szCs w:val="18"/>
        </w:rPr>
        <w:t xml:space="preserve">Figure </w:t>
      </w:r>
      <w:r w:rsidRPr="00833D29">
        <w:rPr>
          <w:rFonts w:ascii="Times New Roman" w:eastAsia="Calibri" w:hAnsi="Times New Roman" w:cs="Times New Roman"/>
          <w:b/>
          <w:bCs/>
          <w:noProof/>
          <w:color w:val="4F81BD"/>
          <w:sz w:val="18"/>
          <w:szCs w:val="18"/>
        </w:rPr>
        <w:fldChar w:fldCharType="begin"/>
      </w:r>
      <w:r w:rsidRPr="00833D29">
        <w:rPr>
          <w:rFonts w:ascii="Times New Roman" w:eastAsia="Calibri" w:hAnsi="Times New Roman" w:cs="Times New Roman"/>
          <w:b/>
          <w:bCs/>
          <w:noProof/>
          <w:color w:val="4F81BD"/>
          <w:sz w:val="18"/>
          <w:szCs w:val="18"/>
        </w:rPr>
        <w:instrText xml:space="preserve"> SEQ Figure \* ARABIC </w:instrText>
      </w:r>
      <w:r w:rsidRPr="00833D29">
        <w:rPr>
          <w:rFonts w:ascii="Times New Roman" w:eastAsia="Calibri" w:hAnsi="Times New Roman" w:cs="Times New Roman"/>
          <w:b/>
          <w:bCs/>
          <w:noProof/>
          <w:color w:val="4F81BD"/>
          <w:sz w:val="18"/>
          <w:szCs w:val="18"/>
        </w:rPr>
        <w:fldChar w:fldCharType="separate"/>
      </w:r>
      <w:r w:rsidRPr="00833D29">
        <w:rPr>
          <w:rFonts w:ascii="Times New Roman" w:eastAsia="Calibri" w:hAnsi="Times New Roman" w:cs="Times New Roman"/>
          <w:b/>
          <w:bCs/>
          <w:noProof/>
          <w:color w:val="4F81BD"/>
          <w:sz w:val="18"/>
          <w:szCs w:val="18"/>
        </w:rPr>
        <w:t>1</w:t>
      </w:r>
      <w:r w:rsidRPr="00833D29">
        <w:rPr>
          <w:rFonts w:ascii="Times New Roman" w:eastAsia="Calibri" w:hAnsi="Times New Roman" w:cs="Times New Roman"/>
          <w:b/>
          <w:bCs/>
          <w:noProof/>
          <w:color w:val="4F81BD"/>
          <w:sz w:val="18"/>
          <w:szCs w:val="18"/>
        </w:rPr>
        <w:fldChar w:fldCharType="end"/>
      </w:r>
      <w:r w:rsidRPr="00833D29">
        <w:rPr>
          <w:rFonts w:ascii="Times New Roman" w:eastAsia="Calibri" w:hAnsi="Times New Roman" w:cs="Times New Roman"/>
          <w:b/>
          <w:bCs/>
          <w:noProof/>
          <w:color w:val="4F81BD"/>
          <w:sz w:val="18"/>
          <w:szCs w:val="18"/>
        </w:rPr>
        <w:t>: Employability Check for Topdeck</w:t>
      </w:r>
    </w:p>
    <w:p w14:paraId="7AC7C697" w14:textId="77777777" w:rsidR="00833D29" w:rsidRPr="00833D29" w:rsidRDefault="00833D29" w:rsidP="00833D29">
      <w:pPr>
        <w:keepNext/>
        <w:keepLines/>
        <w:spacing w:before="200" w:after="0" w:line="360" w:lineRule="auto"/>
        <w:jc w:val="both"/>
        <w:outlineLvl w:val="1"/>
        <w:rPr>
          <w:rFonts w:ascii="Times New Roman" w:eastAsia="Times New Roman" w:hAnsi="Times New Roman" w:cs="Times New Roman"/>
          <w:b/>
          <w:bCs/>
          <w:noProof/>
          <w:color w:val="4F81BD"/>
          <w:sz w:val="26"/>
          <w:szCs w:val="26"/>
        </w:rPr>
      </w:pPr>
      <w:bookmarkStart w:id="8" w:name="_Toc7894434"/>
      <w:r w:rsidRPr="00833D29">
        <w:rPr>
          <w:rFonts w:ascii="Times New Roman" w:eastAsia="Times New Roman" w:hAnsi="Times New Roman" w:cs="Times New Roman"/>
          <w:b/>
          <w:bCs/>
          <w:noProof/>
          <w:color w:val="4F81BD"/>
          <w:sz w:val="26"/>
          <w:szCs w:val="26"/>
        </w:rPr>
        <w:t>2.3: Demonstrate Personal Advancement through Personal Analysis</w:t>
      </w:r>
      <w:bookmarkEnd w:id="8"/>
    </w:p>
    <w:p w14:paraId="5D1A7DBF"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Personal advancement depends on professional development which may ensure proper business growth for the organisations. Employees have to be more advanced and efficient to get a better outcome. Here is the personal SWOT analysis;</w:t>
      </w:r>
    </w:p>
    <w:tbl>
      <w:tblPr>
        <w:tblStyle w:val="MediumShading1-Accent51"/>
        <w:tblW w:w="0" w:type="auto"/>
        <w:tblInd w:w="0" w:type="dxa"/>
        <w:tblLook w:val="04A0" w:firstRow="1" w:lastRow="0" w:firstColumn="1" w:lastColumn="0" w:noHBand="0" w:noVBand="1"/>
      </w:tblPr>
      <w:tblGrid>
        <w:gridCol w:w="4352"/>
        <w:gridCol w:w="4352"/>
      </w:tblGrid>
      <w:tr w:rsidR="00833D29" w:rsidRPr="00833D29" w14:paraId="0CE5E4A6" w14:textId="77777777" w:rsidTr="00833D29">
        <w:trPr>
          <w:cnfStyle w:val="100000000000" w:firstRow="1" w:lastRow="0" w:firstColumn="0" w:lastColumn="0" w:oddVBand="0" w:evenVBand="0" w:oddHBand="0" w:evenHBand="0" w:firstRowFirstColumn="0" w:firstRowLastColumn="0" w:lastRowFirstColumn="0" w:lastRowLastColumn="0"/>
          <w:trHeight w:val="1997"/>
        </w:trPr>
        <w:tc>
          <w:tcPr>
            <w:cnfStyle w:val="001000000000" w:firstRow="0" w:lastRow="0" w:firstColumn="1" w:lastColumn="0" w:oddVBand="0" w:evenVBand="0" w:oddHBand="0" w:evenHBand="0" w:firstRowFirstColumn="0" w:firstRowLastColumn="0" w:lastRowFirstColumn="0" w:lastRowLastColumn="0"/>
            <w:tcW w:w="4352" w:type="dxa"/>
            <w:hideMark/>
          </w:tcPr>
          <w:p w14:paraId="5C5701FE" w14:textId="77777777" w:rsidR="00833D29" w:rsidRPr="00833D29" w:rsidRDefault="00833D29" w:rsidP="00833D29">
            <w:pPr>
              <w:spacing w:line="360" w:lineRule="auto"/>
              <w:jc w:val="both"/>
              <w:rPr>
                <w:rFonts w:ascii="Times New Roman" w:hAnsi="Times New Roman"/>
                <w:noProof/>
                <w:sz w:val="24"/>
              </w:rPr>
            </w:pPr>
            <w:r w:rsidRPr="00833D29">
              <w:rPr>
                <w:rFonts w:ascii="Times New Roman" w:hAnsi="Times New Roman"/>
                <w:noProof/>
                <w:sz w:val="24"/>
              </w:rPr>
              <w:t>Strengths:</w:t>
            </w:r>
          </w:p>
          <w:p w14:paraId="10F465E9" w14:textId="77777777" w:rsidR="00833D29" w:rsidRPr="00833D29" w:rsidRDefault="00833D29" w:rsidP="00833D29">
            <w:pPr>
              <w:numPr>
                <w:ilvl w:val="0"/>
                <w:numId w:val="2"/>
              </w:numPr>
              <w:spacing w:line="360" w:lineRule="auto"/>
              <w:contextualSpacing/>
              <w:jc w:val="both"/>
              <w:rPr>
                <w:rFonts w:ascii="Times New Roman" w:hAnsi="Times New Roman"/>
                <w:noProof/>
                <w:sz w:val="24"/>
              </w:rPr>
            </w:pPr>
            <w:r w:rsidRPr="00833D29">
              <w:rPr>
                <w:rFonts w:ascii="Times New Roman" w:hAnsi="Times New Roman"/>
                <w:noProof/>
                <w:sz w:val="24"/>
              </w:rPr>
              <w:t>Qualification</w:t>
            </w:r>
          </w:p>
          <w:p w14:paraId="0AF6600F" w14:textId="77777777" w:rsidR="00833D29" w:rsidRPr="00833D29" w:rsidRDefault="00833D29" w:rsidP="00833D29">
            <w:pPr>
              <w:numPr>
                <w:ilvl w:val="0"/>
                <w:numId w:val="2"/>
              </w:numPr>
              <w:spacing w:line="360" w:lineRule="auto"/>
              <w:contextualSpacing/>
              <w:jc w:val="both"/>
              <w:rPr>
                <w:rFonts w:ascii="Times New Roman" w:hAnsi="Times New Roman"/>
                <w:noProof/>
                <w:sz w:val="24"/>
              </w:rPr>
            </w:pPr>
            <w:r w:rsidRPr="00833D29">
              <w:rPr>
                <w:rFonts w:ascii="Times New Roman" w:hAnsi="Times New Roman"/>
                <w:noProof/>
                <w:sz w:val="24"/>
              </w:rPr>
              <w:t>Experience</w:t>
            </w:r>
          </w:p>
          <w:p w14:paraId="28CFCCB5" w14:textId="77777777" w:rsidR="00833D29" w:rsidRPr="00833D29" w:rsidRDefault="00833D29" w:rsidP="00833D29">
            <w:pPr>
              <w:numPr>
                <w:ilvl w:val="0"/>
                <w:numId w:val="2"/>
              </w:numPr>
              <w:spacing w:line="360" w:lineRule="auto"/>
              <w:contextualSpacing/>
              <w:jc w:val="both"/>
              <w:rPr>
                <w:rFonts w:ascii="Times New Roman" w:hAnsi="Times New Roman"/>
                <w:noProof/>
                <w:sz w:val="24"/>
              </w:rPr>
            </w:pPr>
            <w:r w:rsidRPr="00833D29">
              <w:rPr>
                <w:rFonts w:ascii="Times New Roman" w:hAnsi="Times New Roman"/>
                <w:noProof/>
                <w:sz w:val="24"/>
              </w:rPr>
              <w:t>Good Working Knowledge</w:t>
            </w:r>
          </w:p>
          <w:p w14:paraId="46ED0A81" w14:textId="77777777" w:rsidR="00833D29" w:rsidRPr="00833D29" w:rsidRDefault="00833D29" w:rsidP="00833D29">
            <w:pPr>
              <w:numPr>
                <w:ilvl w:val="0"/>
                <w:numId w:val="2"/>
              </w:numPr>
              <w:spacing w:line="360" w:lineRule="auto"/>
              <w:contextualSpacing/>
              <w:jc w:val="both"/>
              <w:rPr>
                <w:rFonts w:ascii="Times New Roman" w:hAnsi="Times New Roman"/>
                <w:noProof/>
                <w:sz w:val="24"/>
              </w:rPr>
            </w:pPr>
            <w:r w:rsidRPr="00833D29">
              <w:rPr>
                <w:rFonts w:ascii="Times New Roman" w:hAnsi="Times New Roman"/>
                <w:noProof/>
                <w:sz w:val="24"/>
              </w:rPr>
              <w:t>Cultural Awareness</w:t>
            </w:r>
          </w:p>
          <w:p w14:paraId="0EB8CD09" w14:textId="77777777" w:rsidR="00833D29" w:rsidRPr="00833D29" w:rsidRDefault="00833D29" w:rsidP="00833D29">
            <w:pPr>
              <w:numPr>
                <w:ilvl w:val="0"/>
                <w:numId w:val="2"/>
              </w:numPr>
              <w:spacing w:line="360" w:lineRule="auto"/>
              <w:contextualSpacing/>
              <w:jc w:val="both"/>
              <w:rPr>
                <w:rFonts w:ascii="Times New Roman" w:hAnsi="Times New Roman"/>
                <w:noProof/>
                <w:sz w:val="24"/>
              </w:rPr>
            </w:pPr>
            <w:r w:rsidRPr="00833D29">
              <w:rPr>
                <w:rFonts w:ascii="Times New Roman" w:hAnsi="Times New Roman"/>
                <w:noProof/>
                <w:sz w:val="24"/>
              </w:rPr>
              <w:t>Flexible</w:t>
            </w:r>
          </w:p>
        </w:tc>
        <w:tc>
          <w:tcPr>
            <w:tcW w:w="4352" w:type="dxa"/>
            <w:hideMark/>
          </w:tcPr>
          <w:p w14:paraId="629E8166" w14:textId="77777777" w:rsidR="00833D29" w:rsidRPr="00833D29" w:rsidRDefault="00833D29" w:rsidP="00833D2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noProof/>
                <w:sz w:val="24"/>
              </w:rPr>
            </w:pPr>
            <w:r w:rsidRPr="00833D29">
              <w:rPr>
                <w:rFonts w:ascii="Times New Roman" w:hAnsi="Times New Roman"/>
                <w:noProof/>
                <w:sz w:val="24"/>
              </w:rPr>
              <w:t>Weaknesses:</w:t>
            </w:r>
          </w:p>
          <w:p w14:paraId="75D7098E" w14:textId="77777777" w:rsidR="00833D29" w:rsidRPr="00833D29" w:rsidRDefault="00833D29" w:rsidP="00833D29">
            <w:pPr>
              <w:numPr>
                <w:ilvl w:val="0"/>
                <w:numId w:val="3"/>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noProof/>
                <w:sz w:val="24"/>
              </w:rPr>
            </w:pPr>
            <w:r w:rsidRPr="00833D29">
              <w:rPr>
                <w:rFonts w:ascii="Times New Roman" w:hAnsi="Times New Roman"/>
                <w:noProof/>
                <w:sz w:val="24"/>
              </w:rPr>
              <w:t>Financial Ability</w:t>
            </w:r>
          </w:p>
          <w:p w14:paraId="5596952E" w14:textId="77777777" w:rsidR="00833D29" w:rsidRPr="00833D29" w:rsidRDefault="00833D29" w:rsidP="00833D29">
            <w:pPr>
              <w:numPr>
                <w:ilvl w:val="0"/>
                <w:numId w:val="3"/>
              </w:num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noProof/>
                <w:sz w:val="24"/>
              </w:rPr>
            </w:pPr>
            <w:r w:rsidRPr="00833D29">
              <w:rPr>
                <w:rFonts w:ascii="Times New Roman" w:hAnsi="Times New Roman"/>
                <w:noProof/>
                <w:sz w:val="24"/>
              </w:rPr>
              <w:t>Getting emotional</w:t>
            </w:r>
          </w:p>
        </w:tc>
      </w:tr>
      <w:tr w:rsidR="00833D29" w:rsidRPr="00833D29" w14:paraId="37718C9A" w14:textId="77777777" w:rsidTr="00833D29">
        <w:trPr>
          <w:cnfStyle w:val="000000100000" w:firstRow="0" w:lastRow="0" w:firstColumn="0" w:lastColumn="0" w:oddVBand="0" w:evenVBand="0" w:oddHBand="1" w:evenHBand="0" w:firstRowFirstColumn="0" w:firstRowLastColumn="0" w:lastRowFirstColumn="0" w:lastRowLastColumn="0"/>
          <w:trHeight w:val="1530"/>
        </w:trPr>
        <w:tc>
          <w:tcPr>
            <w:cnfStyle w:val="001000000000" w:firstRow="0" w:lastRow="0" w:firstColumn="1" w:lastColumn="0" w:oddVBand="0" w:evenVBand="0" w:oddHBand="0" w:evenHBand="0" w:firstRowFirstColumn="0" w:firstRowLastColumn="0" w:lastRowFirstColumn="0" w:lastRowLastColumn="0"/>
            <w:tcW w:w="4352" w:type="dxa"/>
            <w:tcBorders>
              <w:top w:val="single" w:sz="8" w:space="0" w:color="78C0D4"/>
              <w:left w:val="single" w:sz="8" w:space="0" w:color="78C0D4"/>
              <w:bottom w:val="single" w:sz="8" w:space="0" w:color="78C0D4"/>
            </w:tcBorders>
            <w:hideMark/>
          </w:tcPr>
          <w:p w14:paraId="6A816D19" w14:textId="77777777" w:rsidR="00833D29" w:rsidRPr="00833D29" w:rsidRDefault="00833D29" w:rsidP="00833D29">
            <w:pPr>
              <w:spacing w:line="360" w:lineRule="auto"/>
              <w:jc w:val="both"/>
              <w:rPr>
                <w:rFonts w:ascii="Times New Roman" w:hAnsi="Times New Roman"/>
                <w:noProof/>
                <w:sz w:val="24"/>
              </w:rPr>
            </w:pPr>
            <w:r w:rsidRPr="00833D29">
              <w:rPr>
                <w:rFonts w:ascii="Times New Roman" w:hAnsi="Times New Roman"/>
                <w:noProof/>
                <w:sz w:val="24"/>
              </w:rPr>
              <w:lastRenderedPageBreak/>
              <w:t>Opportunities:</w:t>
            </w:r>
          </w:p>
          <w:p w14:paraId="02434C26" w14:textId="77777777" w:rsidR="00833D29" w:rsidRPr="00833D29" w:rsidRDefault="00833D29" w:rsidP="00833D29">
            <w:pPr>
              <w:numPr>
                <w:ilvl w:val="0"/>
                <w:numId w:val="4"/>
              </w:numPr>
              <w:spacing w:line="360" w:lineRule="auto"/>
              <w:contextualSpacing/>
              <w:jc w:val="both"/>
              <w:rPr>
                <w:rFonts w:ascii="Times New Roman" w:hAnsi="Times New Roman"/>
                <w:noProof/>
                <w:sz w:val="24"/>
              </w:rPr>
            </w:pPr>
            <w:r w:rsidRPr="00833D29">
              <w:rPr>
                <w:rFonts w:ascii="Times New Roman" w:hAnsi="Times New Roman"/>
                <w:noProof/>
                <w:sz w:val="24"/>
              </w:rPr>
              <w:t>Available Vacancies</w:t>
            </w:r>
          </w:p>
          <w:p w14:paraId="6ACD0F24" w14:textId="77777777" w:rsidR="00833D29" w:rsidRPr="00833D29" w:rsidRDefault="00833D29" w:rsidP="00833D29">
            <w:pPr>
              <w:numPr>
                <w:ilvl w:val="0"/>
                <w:numId w:val="4"/>
              </w:numPr>
              <w:spacing w:line="360" w:lineRule="auto"/>
              <w:contextualSpacing/>
              <w:jc w:val="both"/>
              <w:rPr>
                <w:rFonts w:ascii="Times New Roman" w:hAnsi="Times New Roman"/>
                <w:noProof/>
                <w:sz w:val="24"/>
              </w:rPr>
            </w:pPr>
            <w:r w:rsidRPr="00833D29">
              <w:rPr>
                <w:rFonts w:ascii="Times New Roman" w:hAnsi="Times New Roman"/>
                <w:noProof/>
                <w:sz w:val="24"/>
              </w:rPr>
              <w:t>Business Opportunities</w:t>
            </w:r>
          </w:p>
          <w:p w14:paraId="57CAC0E7" w14:textId="77777777" w:rsidR="00833D29" w:rsidRPr="00833D29" w:rsidRDefault="00833D29" w:rsidP="00833D29">
            <w:pPr>
              <w:numPr>
                <w:ilvl w:val="0"/>
                <w:numId w:val="4"/>
              </w:numPr>
              <w:spacing w:line="360" w:lineRule="auto"/>
              <w:contextualSpacing/>
              <w:jc w:val="both"/>
              <w:rPr>
                <w:rFonts w:ascii="Times New Roman" w:hAnsi="Times New Roman"/>
                <w:noProof/>
                <w:sz w:val="24"/>
              </w:rPr>
            </w:pPr>
            <w:r w:rsidRPr="00833D29">
              <w:rPr>
                <w:rFonts w:ascii="Times New Roman" w:hAnsi="Times New Roman"/>
                <w:noProof/>
                <w:sz w:val="24"/>
              </w:rPr>
              <w:t>Scholarship</w:t>
            </w:r>
          </w:p>
        </w:tc>
        <w:tc>
          <w:tcPr>
            <w:tcW w:w="4352" w:type="dxa"/>
            <w:tcBorders>
              <w:top w:val="single" w:sz="8" w:space="0" w:color="78C0D4"/>
              <w:bottom w:val="single" w:sz="8" w:space="0" w:color="78C0D4"/>
              <w:right w:val="single" w:sz="8" w:space="0" w:color="78C0D4"/>
            </w:tcBorders>
            <w:hideMark/>
          </w:tcPr>
          <w:p w14:paraId="1857532F" w14:textId="77777777" w:rsidR="00833D29" w:rsidRPr="00833D29" w:rsidRDefault="00833D29" w:rsidP="00833D2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noProof/>
                <w:sz w:val="24"/>
              </w:rPr>
            </w:pPr>
            <w:r w:rsidRPr="00833D29">
              <w:rPr>
                <w:rFonts w:ascii="Times New Roman" w:hAnsi="Times New Roman"/>
                <w:b/>
                <w:noProof/>
                <w:sz w:val="24"/>
              </w:rPr>
              <w:t>Threats</w:t>
            </w:r>
            <w:r w:rsidRPr="00833D29">
              <w:rPr>
                <w:rFonts w:ascii="Times New Roman" w:hAnsi="Times New Roman"/>
                <w:noProof/>
                <w:sz w:val="24"/>
              </w:rPr>
              <w:t>:</w:t>
            </w:r>
          </w:p>
          <w:p w14:paraId="691EEFD0" w14:textId="77777777" w:rsidR="00833D29" w:rsidRPr="00833D29" w:rsidRDefault="00833D29" w:rsidP="00833D29">
            <w:pPr>
              <w:numPr>
                <w:ilvl w:val="0"/>
                <w:numId w:val="5"/>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noProof/>
                <w:sz w:val="24"/>
              </w:rPr>
            </w:pPr>
            <w:r w:rsidRPr="00833D29">
              <w:rPr>
                <w:rFonts w:ascii="Times New Roman" w:hAnsi="Times New Roman"/>
                <w:noProof/>
                <w:sz w:val="24"/>
              </w:rPr>
              <w:t>Competitors in the market</w:t>
            </w:r>
          </w:p>
          <w:p w14:paraId="62E2F22D" w14:textId="77777777" w:rsidR="00833D29" w:rsidRPr="00833D29" w:rsidRDefault="00833D29" w:rsidP="00833D29">
            <w:pPr>
              <w:keepNext/>
              <w:numPr>
                <w:ilvl w:val="0"/>
                <w:numId w:val="5"/>
              </w:num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noProof/>
                <w:sz w:val="24"/>
              </w:rPr>
            </w:pPr>
            <w:r w:rsidRPr="00833D29">
              <w:rPr>
                <w:rFonts w:ascii="Times New Roman" w:hAnsi="Times New Roman"/>
                <w:noProof/>
                <w:sz w:val="24"/>
              </w:rPr>
              <w:t>Lack of Leadership Skill</w:t>
            </w:r>
          </w:p>
        </w:tc>
      </w:tr>
    </w:tbl>
    <w:p w14:paraId="1A2BCB23" w14:textId="77777777" w:rsidR="00833D29" w:rsidRPr="00833D29" w:rsidRDefault="00833D29" w:rsidP="00833D29">
      <w:pPr>
        <w:spacing w:after="200" w:line="240" w:lineRule="auto"/>
        <w:jc w:val="both"/>
        <w:rPr>
          <w:rFonts w:ascii="Times New Roman" w:eastAsia="Calibri" w:hAnsi="Times New Roman" w:cs="Times New Roman"/>
          <w:b/>
          <w:bCs/>
          <w:noProof/>
          <w:color w:val="4F81BD"/>
          <w:sz w:val="18"/>
          <w:szCs w:val="18"/>
        </w:rPr>
      </w:pPr>
      <w:r w:rsidRPr="00833D29">
        <w:rPr>
          <w:rFonts w:ascii="Times New Roman" w:eastAsia="Calibri" w:hAnsi="Times New Roman" w:cs="Times New Roman"/>
          <w:b/>
          <w:bCs/>
          <w:noProof/>
          <w:color w:val="4F81BD"/>
          <w:sz w:val="18"/>
          <w:szCs w:val="18"/>
        </w:rPr>
        <w:t xml:space="preserve">Figure </w:t>
      </w:r>
      <w:r w:rsidRPr="00833D29">
        <w:rPr>
          <w:rFonts w:ascii="Times New Roman" w:eastAsia="Calibri" w:hAnsi="Times New Roman" w:cs="Times New Roman"/>
          <w:b/>
          <w:bCs/>
          <w:noProof/>
          <w:color w:val="4F81BD"/>
          <w:sz w:val="18"/>
          <w:szCs w:val="18"/>
        </w:rPr>
        <w:fldChar w:fldCharType="begin"/>
      </w:r>
      <w:r w:rsidRPr="00833D29">
        <w:rPr>
          <w:rFonts w:ascii="Times New Roman" w:eastAsia="Calibri" w:hAnsi="Times New Roman" w:cs="Times New Roman"/>
          <w:b/>
          <w:bCs/>
          <w:noProof/>
          <w:color w:val="4F81BD"/>
          <w:sz w:val="18"/>
          <w:szCs w:val="18"/>
        </w:rPr>
        <w:instrText xml:space="preserve"> SEQ Figure \* ARABIC </w:instrText>
      </w:r>
      <w:r w:rsidRPr="00833D29">
        <w:rPr>
          <w:rFonts w:ascii="Times New Roman" w:eastAsia="Calibri" w:hAnsi="Times New Roman" w:cs="Times New Roman"/>
          <w:b/>
          <w:bCs/>
          <w:noProof/>
          <w:color w:val="4F81BD"/>
          <w:sz w:val="18"/>
          <w:szCs w:val="18"/>
        </w:rPr>
        <w:fldChar w:fldCharType="separate"/>
      </w:r>
      <w:r w:rsidRPr="00833D29">
        <w:rPr>
          <w:rFonts w:ascii="Times New Roman" w:eastAsia="Calibri" w:hAnsi="Times New Roman" w:cs="Times New Roman"/>
          <w:b/>
          <w:bCs/>
          <w:noProof/>
          <w:color w:val="4F81BD"/>
          <w:sz w:val="18"/>
          <w:szCs w:val="18"/>
        </w:rPr>
        <w:t>2</w:t>
      </w:r>
      <w:r w:rsidRPr="00833D29">
        <w:rPr>
          <w:rFonts w:ascii="Times New Roman" w:eastAsia="Calibri" w:hAnsi="Times New Roman" w:cs="Times New Roman"/>
          <w:b/>
          <w:bCs/>
          <w:noProof/>
          <w:color w:val="4F81BD"/>
          <w:sz w:val="18"/>
          <w:szCs w:val="18"/>
        </w:rPr>
        <w:fldChar w:fldCharType="end"/>
      </w:r>
      <w:r w:rsidRPr="00833D29">
        <w:rPr>
          <w:rFonts w:ascii="Times New Roman" w:eastAsia="Calibri" w:hAnsi="Times New Roman" w:cs="Times New Roman"/>
          <w:b/>
          <w:bCs/>
          <w:noProof/>
          <w:color w:val="4F81BD"/>
          <w:sz w:val="18"/>
          <w:szCs w:val="18"/>
        </w:rPr>
        <w:t>: Personal SWOT analysis</w:t>
      </w:r>
    </w:p>
    <w:p w14:paraId="1D1CB35E"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 xml:space="preserve">In every organisation, the employer is looking for the employee with the advancement of work which ensures business growth for the organisations. In figure 2, the SWOT analysis shows the personal strengths, weaknesses, opportunities, and threats for the employee of the organisations. The employee is very much qualified and well experienced which will surely help to runs the operations smoothly. There is some sort of weakness regarding financial ability but it can be reduced through the performance and getting a promotion at the workplace. The employee has good working knowledge in the tourism sector which will help to work at the Topdeck. The employee has knowledge regarding cultural awareness and takes a decision in terms of flexibility which will surely help to run the operations for the organisation. The employee has a weakness of getting emotional but it will work sometimes in favour of the organisation. The employee has some threats like there is a huge competition for employment in the market and the employee has a lack of leadership skills which are the prime concern of the employer in the modern era of business. The employee has a huge opportunity for scholarship and doing business but there are always some difficulties to establish a new business and ensure success there. There is an opportunity for the employee which is vacancy availability and the employee can choose according to his choice. </w:t>
      </w:r>
    </w:p>
    <w:p w14:paraId="7119D2B8"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The employee has to be efficient in working process and become advanced in professional development. Things need to be considered for further development;</w:t>
      </w:r>
    </w:p>
    <w:p w14:paraId="06B5D82E" w14:textId="77777777" w:rsidR="00833D29" w:rsidRPr="00833D29" w:rsidRDefault="00833D29" w:rsidP="00833D29">
      <w:pPr>
        <w:numPr>
          <w:ilvl w:val="0"/>
          <w:numId w:val="6"/>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Technological Advancement: </w:t>
      </w:r>
      <w:r w:rsidRPr="00833D29">
        <w:rPr>
          <w:rFonts w:ascii="Times New Roman" w:eastAsia="Calibri" w:hAnsi="Times New Roman" w:cs="Times New Roman"/>
          <w:noProof/>
          <w:sz w:val="24"/>
        </w:rPr>
        <w:t xml:space="preserve">The employee has to be advanced in using technology and run the operations smoothly. It is important to aware of new and updated technology in the market and become efficient in using new technology. New Technology helps to ensure efficiency at the workplace and increase the productivity for the organisation </w:t>
      </w:r>
      <w:r w:rsidRPr="00833D29">
        <w:rPr>
          <w:rFonts w:ascii="Times New Roman" w:eastAsia="Calibri" w:hAnsi="Times New Roman" w:cs="Times New Roman"/>
          <w:noProof/>
          <w:color w:val="000000"/>
          <w:sz w:val="24"/>
        </w:rPr>
        <w:t>(Olson and Hergenhahn, 2017)</w:t>
      </w:r>
      <w:r w:rsidRPr="00833D29">
        <w:rPr>
          <w:rFonts w:ascii="Times New Roman" w:eastAsia="Calibri" w:hAnsi="Times New Roman" w:cs="Times New Roman"/>
          <w:noProof/>
          <w:sz w:val="24"/>
        </w:rPr>
        <w:t>. There is no limitation of technological advancement and the employee has to be looking for further development always. Topdeck tour operators are thinking about further development through technological advancement.</w:t>
      </w:r>
    </w:p>
    <w:p w14:paraId="09330F97" w14:textId="77777777" w:rsidR="00833D29" w:rsidRPr="00833D29" w:rsidRDefault="00833D29" w:rsidP="00833D29">
      <w:pPr>
        <w:numPr>
          <w:ilvl w:val="0"/>
          <w:numId w:val="6"/>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lastRenderedPageBreak/>
        <w:t>Improve Technical Skills:</w:t>
      </w:r>
      <w:r w:rsidRPr="00833D29">
        <w:rPr>
          <w:rFonts w:ascii="Times New Roman" w:eastAsia="Calibri" w:hAnsi="Times New Roman" w:cs="Times New Roman"/>
          <w:noProof/>
          <w:sz w:val="24"/>
        </w:rPr>
        <w:t xml:space="preserve"> There is always a chance for further improvement in technical skills. Technical skills are very much crucial as organisations in the modern era of business are facing technical difficulties at a different department. So, they are looking for technical experts and the people who have technical skills. Employees can improve technical skills for personal advancement and there is always a further development opportunity in improving technical skills. Topdeck tour operators are also thinking about further development in technical skills which may help them in business growth. </w:t>
      </w:r>
    </w:p>
    <w:p w14:paraId="06E9D426" w14:textId="77777777" w:rsidR="00833D29" w:rsidRPr="00833D29" w:rsidRDefault="00833D29" w:rsidP="00833D29">
      <w:pPr>
        <w:numPr>
          <w:ilvl w:val="0"/>
          <w:numId w:val="6"/>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Soft Skills Improvement: </w:t>
      </w:r>
      <w:r w:rsidRPr="00833D29">
        <w:rPr>
          <w:rFonts w:ascii="Times New Roman" w:eastAsia="Calibri" w:hAnsi="Times New Roman" w:cs="Times New Roman"/>
          <w:noProof/>
          <w:sz w:val="24"/>
        </w:rPr>
        <w:t>One of the key goals for employment is to improve soft skills like leadership skills, communications skills, presentation skills, etc. Improve this kind of soft skills is much more important for any business organisations. Leadership skills help to lead the managerial team and the working team of the organisations smoothly. Communication skills help the organisation to communicate well in organisations to ensure proper business growth. Presentation skills help to present every scenario of the organisations brilliantly. This soft skills improvement will surely help to ensure personal advancement which can create an opportunity for further development. Topdeck tour managers are thinking about these soft skills improvement for further development.</w:t>
      </w:r>
    </w:p>
    <w:p w14:paraId="537C636F" w14:textId="77777777" w:rsidR="00833D29" w:rsidRPr="00833D29" w:rsidRDefault="00833D29" w:rsidP="00833D29">
      <w:pPr>
        <w:numPr>
          <w:ilvl w:val="0"/>
          <w:numId w:val="6"/>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Increase Efficiency at the Workplace: </w:t>
      </w:r>
      <w:r w:rsidRPr="00833D29">
        <w:rPr>
          <w:rFonts w:ascii="Times New Roman" w:eastAsia="Calibri" w:hAnsi="Times New Roman" w:cs="Times New Roman"/>
          <w:noProof/>
          <w:sz w:val="24"/>
        </w:rPr>
        <w:t>Work efficiency depends on the organisation's outcome and this helps to ensure proper business growth (O’Brien and Jones, 2014). Organisations are looking for the best possible outcomes from every single process. Employees of organisations need to think about more efficiency and a better outcome. So, it is crucial to improve work efficiency by getting trained. Employees should look for training and development to improve work efficiency. It will surely help the employees to ensure personal advancement which may create an opportunity for further development. Topdeck tour manager thinks about improving the work efficiency of the tour planer to increase profitability. They can improve day by day which helps them to ensure further development.</w:t>
      </w:r>
    </w:p>
    <w:p w14:paraId="65FF8AEA" w14:textId="77777777" w:rsidR="00833D29" w:rsidRPr="00833D29" w:rsidRDefault="00833D29" w:rsidP="00833D29">
      <w:pPr>
        <w:numPr>
          <w:ilvl w:val="0"/>
          <w:numId w:val="6"/>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Enrich Personal Strength:</w:t>
      </w:r>
      <w:r w:rsidRPr="00833D29">
        <w:rPr>
          <w:rFonts w:ascii="Times New Roman" w:eastAsia="Calibri" w:hAnsi="Times New Roman" w:cs="Times New Roman"/>
          <w:noProof/>
          <w:sz w:val="24"/>
        </w:rPr>
        <w:t xml:space="preserve"> Employees in organisations has to be strong in individual development. Employees are getting emotional sometimes which may impact a lot in the organisations as there can be some sort of mistakes when the employees are behaving emotionally. Self-management at the workplace is much more crucial than any other things and employees have to think about it. An employee can enrich their </w:t>
      </w:r>
      <w:r w:rsidRPr="00833D29">
        <w:rPr>
          <w:rFonts w:ascii="Times New Roman" w:eastAsia="Calibri" w:hAnsi="Times New Roman" w:cs="Times New Roman"/>
          <w:noProof/>
          <w:sz w:val="24"/>
        </w:rPr>
        <w:lastRenderedPageBreak/>
        <w:t>personal advancement through enriching personal strengths</w:t>
      </w:r>
      <w:r w:rsidRPr="00833D29">
        <w:rPr>
          <w:rFonts w:ascii="Times New Roman" w:eastAsia="Calibri" w:hAnsi="Times New Roman" w:cs="Times New Roman"/>
          <w:b/>
          <w:bCs/>
          <w:noProof/>
          <w:color w:val="000000"/>
          <w:sz w:val="28"/>
          <w:szCs w:val="28"/>
        </w:rPr>
        <w:t xml:space="preserve"> </w:t>
      </w:r>
      <w:r w:rsidRPr="00833D29">
        <w:rPr>
          <w:rFonts w:ascii="Times New Roman" w:eastAsia="Calibri" w:hAnsi="Times New Roman" w:cs="Times New Roman"/>
          <w:noProof/>
          <w:color w:val="000000"/>
          <w:sz w:val="24"/>
        </w:rPr>
        <w:t>(Hamid, Islam and Hazilah, 2014).</w:t>
      </w:r>
      <w:r w:rsidRPr="00833D29">
        <w:rPr>
          <w:rFonts w:ascii="Times New Roman" w:eastAsia="Calibri" w:hAnsi="Times New Roman" w:cs="Times New Roman"/>
          <w:noProof/>
          <w:sz w:val="24"/>
        </w:rPr>
        <w:t xml:space="preserve"> There is always some sort of opportunities for further development in the field of personal development. Employees in the Topdeck are thinking about enriching the personal strengths which may help them to perform in a better way. </w:t>
      </w:r>
    </w:p>
    <w:p w14:paraId="17811AF0" w14:textId="4DF8104C" w:rsidR="00833D29" w:rsidRPr="00833D29" w:rsidRDefault="00833D29" w:rsidP="00833D29">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bookmarkStart w:id="9" w:name="_Toc7894435"/>
      <w:r w:rsidRPr="00833D29">
        <w:rPr>
          <w:rFonts w:ascii="Times New Roman" w:eastAsia="Times New Roman" w:hAnsi="Times New Roman" w:cs="Times New Roman"/>
          <w:b/>
          <w:bCs/>
          <w:noProof/>
          <w:color w:val="365F91"/>
          <w:sz w:val="28"/>
          <w:szCs w:val="28"/>
        </w:rPr>
        <w:t>3: Develop an Action Plan and Establish Goals for Employment</w:t>
      </w:r>
      <w:bookmarkEnd w:id="9"/>
    </w:p>
    <w:p w14:paraId="4EF31A31"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Employees in the organisations are trying to improve themselves through taking a different plan of actions. In the modern era of business, there is no end point of improvement and efficiency. When the new strategy comes, the old one was going in vague. So, the organisations are helping the employees to develop and inspire them to be efficient. When the new strategy comes, the old one was going in vague. Employees are establishing goals to develop them through an action plan (Pollard and Anderson, 2011).</w:t>
      </w:r>
    </w:p>
    <w:p w14:paraId="5F409BB2" w14:textId="77777777" w:rsidR="00833D29" w:rsidRPr="00833D29" w:rsidRDefault="00833D29" w:rsidP="00833D29">
      <w:pPr>
        <w:keepNext/>
        <w:keepLines/>
        <w:spacing w:before="200" w:after="0" w:line="360" w:lineRule="auto"/>
        <w:jc w:val="both"/>
        <w:outlineLvl w:val="1"/>
        <w:rPr>
          <w:rFonts w:ascii="Times New Roman" w:eastAsia="Times New Roman" w:hAnsi="Times New Roman" w:cs="Times New Roman"/>
          <w:b/>
          <w:bCs/>
          <w:noProof/>
          <w:color w:val="4F81BD"/>
          <w:sz w:val="26"/>
          <w:szCs w:val="26"/>
        </w:rPr>
      </w:pPr>
      <w:bookmarkStart w:id="10" w:name="_Toc7894436"/>
      <w:r w:rsidRPr="00833D29">
        <w:rPr>
          <w:rFonts w:ascii="Times New Roman" w:eastAsia="Times New Roman" w:hAnsi="Times New Roman" w:cs="Times New Roman"/>
          <w:b/>
          <w:bCs/>
          <w:noProof/>
          <w:color w:val="4F81BD"/>
          <w:sz w:val="26"/>
          <w:szCs w:val="26"/>
        </w:rPr>
        <w:t>3.1: Literature Regarding Professional Development Plan</w:t>
      </w:r>
      <w:bookmarkEnd w:id="10"/>
    </w:p>
    <w:p w14:paraId="4CA1E9F5"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 xml:space="preserve">There is a study in the UK on the topic “Focus on data to plan professional development for faculty”. Hope did the study on the faculty of the universities and colleges in the UK to find out the professional development plan. Hope concludes that the professional needs to establish some goals for development and then plan for development action </w:t>
      </w:r>
      <w:r w:rsidRPr="00833D29">
        <w:rPr>
          <w:rFonts w:ascii="Times New Roman" w:eastAsia="Calibri" w:hAnsi="Times New Roman" w:cs="Times New Roman"/>
          <w:noProof/>
          <w:color w:val="000000"/>
          <w:sz w:val="24"/>
        </w:rPr>
        <w:t>(Hope, 2015)</w:t>
      </w:r>
      <w:r w:rsidRPr="00833D29">
        <w:rPr>
          <w:rFonts w:ascii="Times New Roman" w:eastAsia="Calibri" w:hAnsi="Times New Roman" w:cs="Times New Roman"/>
          <w:noProof/>
          <w:sz w:val="24"/>
        </w:rPr>
        <w:t xml:space="preserve">. It is crucial to establish the goals and then go for professional development. The professional is setting goals regarding technical skills, soft skills, and work efficiency. </w:t>
      </w:r>
    </w:p>
    <w:p w14:paraId="7A99443A" w14:textId="77777777" w:rsidR="00833D29" w:rsidRPr="00833D29" w:rsidRDefault="00833D29" w:rsidP="00833D29">
      <w:pPr>
        <w:keepNext/>
        <w:keepLines/>
        <w:spacing w:before="200" w:after="0" w:line="276" w:lineRule="auto"/>
        <w:jc w:val="both"/>
        <w:outlineLvl w:val="1"/>
        <w:rPr>
          <w:rFonts w:ascii="Times New Roman" w:eastAsia="Times New Roman" w:hAnsi="Times New Roman" w:cs="Times New Roman"/>
          <w:b/>
          <w:bCs/>
          <w:noProof/>
          <w:color w:val="4F81BD"/>
          <w:sz w:val="26"/>
          <w:szCs w:val="26"/>
        </w:rPr>
      </w:pPr>
      <w:bookmarkStart w:id="11" w:name="_Toc7894437"/>
      <w:r w:rsidRPr="00833D29">
        <w:rPr>
          <w:rFonts w:ascii="Times New Roman" w:eastAsia="Times New Roman" w:hAnsi="Times New Roman" w:cs="Times New Roman"/>
          <w:b/>
          <w:bCs/>
          <w:noProof/>
          <w:color w:val="4F81BD"/>
          <w:sz w:val="26"/>
          <w:szCs w:val="26"/>
        </w:rPr>
        <w:t>3.2: Establishment of Goals for Employment</w:t>
      </w:r>
      <w:bookmarkEnd w:id="11"/>
    </w:p>
    <w:p w14:paraId="64DB584F"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In the modern era of business, there is no end point of improvement and efficiency. The employee has to establish a goal and then go for a development plan. So, the goals for employment are;</w:t>
      </w:r>
    </w:p>
    <w:p w14:paraId="4DD7B6A0" w14:textId="77777777" w:rsidR="00833D29" w:rsidRPr="00833D29" w:rsidRDefault="00833D29" w:rsidP="00833D29">
      <w:pPr>
        <w:numPr>
          <w:ilvl w:val="0"/>
          <w:numId w:val="7"/>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Learn New Technical Skills: </w:t>
      </w:r>
      <w:r w:rsidRPr="00833D29">
        <w:rPr>
          <w:rFonts w:ascii="Times New Roman" w:eastAsia="Calibri" w:hAnsi="Times New Roman" w:cs="Times New Roman"/>
          <w:noProof/>
          <w:sz w:val="24"/>
        </w:rPr>
        <w:t xml:space="preserve">Technical Skills are always crucial in any business organisations as most of the business organisations face some technical difficulties in running the operations smoothly. So, the organisations are trying to ensure proper technical skills of the employees. Employees are establishing goals regarding technical skills learning. Employees are emphasizing about learning new technical skills to ensure expertise in technical knowledge. Topdeck tour operators think about learning new technical skills for the organisation. </w:t>
      </w:r>
    </w:p>
    <w:p w14:paraId="6785EF7D" w14:textId="635A1565" w:rsidR="00833D29" w:rsidRPr="00833D29" w:rsidRDefault="00833D29" w:rsidP="00833D29">
      <w:pPr>
        <w:numPr>
          <w:ilvl w:val="0"/>
          <w:numId w:val="7"/>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Improve Soft Skills: </w:t>
      </w:r>
      <w:r w:rsidRPr="00833D29">
        <w:rPr>
          <w:rFonts w:ascii="Times New Roman" w:eastAsia="Calibri" w:hAnsi="Times New Roman" w:cs="Times New Roman"/>
          <w:noProof/>
          <w:sz w:val="24"/>
        </w:rPr>
        <w:t xml:space="preserve">One of the key goals for employment is to improve soft skills like leadership skills, communications skills, presentation skills, etc. Improve this kind of </w:t>
      </w:r>
      <w:r w:rsidRPr="00833D29">
        <w:rPr>
          <w:rFonts w:ascii="Times New Roman" w:eastAsia="Calibri" w:hAnsi="Times New Roman" w:cs="Times New Roman"/>
          <w:noProof/>
          <w:sz w:val="24"/>
        </w:rPr>
        <w:lastRenderedPageBreak/>
        <w:t xml:space="preserve">soft skills is much more important for any business organisations. Leadership skills help to lead the managerial team and the working team of the organisations smoothly </w:t>
      </w:r>
      <w:r w:rsidRPr="00833D29">
        <w:rPr>
          <w:rFonts w:ascii="Times New Roman" w:eastAsia="Calibri" w:hAnsi="Times New Roman" w:cs="Times New Roman"/>
          <w:noProof/>
          <w:color w:val="000000"/>
          <w:sz w:val="24"/>
        </w:rPr>
        <w:t>(Roy, 2014)</w:t>
      </w:r>
      <w:r w:rsidRPr="00833D29">
        <w:rPr>
          <w:rFonts w:ascii="Times New Roman" w:eastAsia="Calibri" w:hAnsi="Times New Roman" w:cs="Times New Roman"/>
          <w:noProof/>
          <w:sz w:val="24"/>
        </w:rPr>
        <w:t xml:space="preserve">. Communication skills help the organisation to communicate well in organisations to ensure proper business growth. Presentation skills help to present every scenario of the organisations brilliantly. So, the employees are thinking about establishing goals regarding the improvement of soft skills to improve efficiency at the </w:t>
      </w:r>
      <w:r w:rsidR="00C52723">
        <w:rPr>
          <w:rFonts w:ascii="Times New Roman" w:eastAsia="Calibri" w:hAnsi="Times New Roman" w:cs="Times New Roman"/>
          <w:noProof/>
          <w:sz w:val="24"/>
        </w:rPr>
        <w:t xml:space="preserve"> </w:t>
      </w:r>
      <w:r w:rsidRPr="00833D29">
        <w:rPr>
          <w:rFonts w:ascii="Times New Roman" w:eastAsia="Calibri" w:hAnsi="Times New Roman" w:cs="Times New Roman"/>
          <w:noProof/>
          <w:sz w:val="24"/>
        </w:rPr>
        <w:t>workplace. Topdeck tour managers are establishing goals regarding the improvement of soft skills.</w:t>
      </w:r>
    </w:p>
    <w:p w14:paraId="184186AC" w14:textId="77777777" w:rsidR="00833D29" w:rsidRPr="00833D29" w:rsidRDefault="00833D29" w:rsidP="00833D29">
      <w:pPr>
        <w:numPr>
          <w:ilvl w:val="0"/>
          <w:numId w:val="7"/>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Improve Work Efficiency: </w:t>
      </w:r>
      <w:r w:rsidRPr="00833D29">
        <w:rPr>
          <w:rFonts w:ascii="Times New Roman" w:eastAsia="Calibri" w:hAnsi="Times New Roman" w:cs="Times New Roman"/>
          <w:noProof/>
          <w:sz w:val="24"/>
        </w:rPr>
        <w:t xml:space="preserve">Work efficiency depends on the organisation's outcome and this helps to ensure proper business growth. Organisations are looking for the best possible outcomes from every single process. Employees of organisations need to think about more efficiency and a better outcome </w:t>
      </w:r>
      <w:r w:rsidRPr="00833D29">
        <w:rPr>
          <w:rFonts w:ascii="Times New Roman" w:eastAsia="Calibri" w:hAnsi="Times New Roman" w:cs="Times New Roman"/>
          <w:noProof/>
          <w:color w:val="000000"/>
          <w:sz w:val="24"/>
        </w:rPr>
        <w:t>(Tovey, 2013)</w:t>
      </w:r>
      <w:r w:rsidRPr="00833D29">
        <w:rPr>
          <w:rFonts w:ascii="Times New Roman" w:eastAsia="Calibri" w:hAnsi="Times New Roman" w:cs="Times New Roman"/>
          <w:noProof/>
          <w:sz w:val="24"/>
        </w:rPr>
        <w:t xml:space="preserve">. So, it is crucial to improve work efficiency by getting trained. Employees should look for training and development to improve work efficiency. Employees need to establish the goal of improving work efficiency to ensure a better outcome. Topdeck tour manager thinks about improving the work efficiency of the tour planer to increase profitability. </w:t>
      </w:r>
    </w:p>
    <w:p w14:paraId="24D83C6B" w14:textId="77777777" w:rsidR="00833D29" w:rsidRPr="00833D29" w:rsidRDefault="00833D29" w:rsidP="00833D29">
      <w:pPr>
        <w:keepNext/>
        <w:keepLines/>
        <w:spacing w:before="200" w:after="0" w:line="276" w:lineRule="auto"/>
        <w:jc w:val="both"/>
        <w:outlineLvl w:val="1"/>
        <w:rPr>
          <w:rFonts w:ascii="Times New Roman" w:eastAsia="Times New Roman" w:hAnsi="Times New Roman" w:cs="Times New Roman"/>
          <w:b/>
          <w:bCs/>
          <w:noProof/>
          <w:color w:val="4F81BD"/>
          <w:sz w:val="26"/>
          <w:szCs w:val="26"/>
        </w:rPr>
      </w:pPr>
      <w:bookmarkStart w:id="12" w:name="_Toc7894438"/>
      <w:r w:rsidRPr="00833D29">
        <w:rPr>
          <w:rFonts w:ascii="Times New Roman" w:eastAsia="Times New Roman" w:hAnsi="Times New Roman" w:cs="Times New Roman"/>
          <w:b/>
          <w:bCs/>
          <w:noProof/>
          <w:color w:val="4F81BD"/>
          <w:sz w:val="26"/>
          <w:szCs w:val="26"/>
        </w:rPr>
        <w:t>3.3: Action Plan to Develop</w:t>
      </w:r>
      <w:bookmarkEnd w:id="12"/>
    </w:p>
    <w:p w14:paraId="169296BC"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Employees of the organisation need to set a plan regarding the professional development of the employees at the workplace. Employees are establishing goals regarding the area to improve. The employees are establishing goals like; learning new and advanced technical skills with improving work efficiency and improving the soft skills. Here is the step by step action plan to develop the plan for improvement;</w:t>
      </w:r>
    </w:p>
    <w:p w14:paraId="10AD772D" w14:textId="77777777" w:rsidR="00833D29" w:rsidRPr="00833D29" w:rsidRDefault="00833D29" w:rsidP="00833D29">
      <w:pPr>
        <w:keepNext/>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lastRenderedPageBreak/>
        <w:drawing>
          <wp:inline distT="0" distB="0" distL="0" distR="0" wp14:anchorId="480FD34C" wp14:editId="2229D444">
            <wp:extent cx="5514975" cy="3228975"/>
            <wp:effectExtent l="57150" t="57150" r="47625" b="4762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9C1BAC2" w14:textId="77777777" w:rsidR="00833D29" w:rsidRPr="00833D29" w:rsidRDefault="00833D29" w:rsidP="00833D29">
      <w:pPr>
        <w:spacing w:after="200" w:line="240" w:lineRule="auto"/>
        <w:jc w:val="both"/>
        <w:rPr>
          <w:rFonts w:ascii="Times New Roman" w:eastAsia="Calibri" w:hAnsi="Times New Roman" w:cs="Times New Roman"/>
          <w:b/>
          <w:bCs/>
          <w:noProof/>
          <w:color w:val="4F81BD"/>
          <w:sz w:val="18"/>
          <w:szCs w:val="18"/>
        </w:rPr>
      </w:pPr>
      <w:r w:rsidRPr="00833D29">
        <w:rPr>
          <w:rFonts w:ascii="Times New Roman" w:eastAsia="Calibri" w:hAnsi="Times New Roman" w:cs="Times New Roman"/>
          <w:b/>
          <w:bCs/>
          <w:noProof/>
          <w:color w:val="4F81BD"/>
          <w:sz w:val="18"/>
          <w:szCs w:val="18"/>
        </w:rPr>
        <w:t xml:space="preserve">Figure </w:t>
      </w:r>
      <w:r w:rsidRPr="00833D29">
        <w:rPr>
          <w:rFonts w:ascii="Times New Roman" w:eastAsia="Calibri" w:hAnsi="Times New Roman" w:cs="Times New Roman"/>
          <w:b/>
          <w:bCs/>
          <w:noProof/>
          <w:color w:val="4F81BD"/>
          <w:sz w:val="18"/>
          <w:szCs w:val="18"/>
        </w:rPr>
        <w:fldChar w:fldCharType="begin"/>
      </w:r>
      <w:r w:rsidRPr="00833D29">
        <w:rPr>
          <w:rFonts w:ascii="Times New Roman" w:eastAsia="Calibri" w:hAnsi="Times New Roman" w:cs="Times New Roman"/>
          <w:b/>
          <w:bCs/>
          <w:noProof/>
          <w:color w:val="4F81BD"/>
          <w:sz w:val="18"/>
          <w:szCs w:val="18"/>
        </w:rPr>
        <w:instrText xml:space="preserve"> SEQ Figure \* ARABIC </w:instrText>
      </w:r>
      <w:r w:rsidRPr="00833D29">
        <w:rPr>
          <w:rFonts w:ascii="Times New Roman" w:eastAsia="Calibri" w:hAnsi="Times New Roman" w:cs="Times New Roman"/>
          <w:b/>
          <w:bCs/>
          <w:noProof/>
          <w:color w:val="4F81BD"/>
          <w:sz w:val="18"/>
          <w:szCs w:val="18"/>
        </w:rPr>
        <w:fldChar w:fldCharType="separate"/>
      </w:r>
      <w:r w:rsidRPr="00833D29">
        <w:rPr>
          <w:rFonts w:ascii="Times New Roman" w:eastAsia="Calibri" w:hAnsi="Times New Roman" w:cs="Times New Roman"/>
          <w:b/>
          <w:bCs/>
          <w:noProof/>
          <w:color w:val="4F81BD"/>
          <w:sz w:val="18"/>
          <w:szCs w:val="18"/>
        </w:rPr>
        <w:t>3</w:t>
      </w:r>
      <w:r w:rsidRPr="00833D29">
        <w:rPr>
          <w:rFonts w:ascii="Times New Roman" w:eastAsia="Calibri" w:hAnsi="Times New Roman" w:cs="Times New Roman"/>
          <w:b/>
          <w:bCs/>
          <w:noProof/>
          <w:color w:val="4F81BD"/>
          <w:sz w:val="18"/>
          <w:szCs w:val="18"/>
        </w:rPr>
        <w:fldChar w:fldCharType="end"/>
      </w:r>
      <w:r w:rsidRPr="00833D29">
        <w:rPr>
          <w:rFonts w:ascii="Times New Roman" w:eastAsia="Calibri" w:hAnsi="Times New Roman" w:cs="Times New Roman"/>
          <w:b/>
          <w:bCs/>
          <w:noProof/>
          <w:color w:val="4F81BD"/>
          <w:sz w:val="18"/>
          <w:szCs w:val="18"/>
        </w:rPr>
        <w:t>: Professional Development Plan</w:t>
      </w:r>
    </w:p>
    <w:p w14:paraId="48269445" w14:textId="77777777" w:rsidR="00833D29" w:rsidRPr="00833D29" w:rsidRDefault="00833D29" w:rsidP="00833D29">
      <w:pPr>
        <w:numPr>
          <w:ilvl w:val="0"/>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Establishment of Goals: </w:t>
      </w:r>
      <w:r w:rsidRPr="00833D29">
        <w:rPr>
          <w:rFonts w:ascii="Times New Roman" w:eastAsia="Calibri" w:hAnsi="Times New Roman" w:cs="Times New Roman"/>
          <w:noProof/>
          <w:sz w:val="24"/>
        </w:rPr>
        <w:t xml:space="preserve">At the very initial stage the employees have to establish goals to develop according to their needs. Here, the employees have to develop a vision for improvement and they need to show some urgency to develop them </w:t>
      </w:r>
      <w:r w:rsidRPr="00833D29">
        <w:rPr>
          <w:rFonts w:ascii="Times New Roman" w:eastAsia="Calibri" w:hAnsi="Times New Roman" w:cs="Times New Roman"/>
          <w:noProof/>
          <w:color w:val="000000"/>
          <w:sz w:val="24"/>
        </w:rPr>
        <w:t>(Benson, 2017)</w:t>
      </w:r>
      <w:r w:rsidRPr="00833D29">
        <w:rPr>
          <w:rFonts w:ascii="Times New Roman" w:eastAsia="Calibri" w:hAnsi="Times New Roman" w:cs="Times New Roman"/>
          <w:noProof/>
          <w:sz w:val="24"/>
        </w:rPr>
        <w:t>. Organisations are supporting the employees to develop them. Employees are setting three goals to develop them and the goals are;</w:t>
      </w:r>
    </w:p>
    <w:p w14:paraId="0B12F535"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Learning New Technical Skills: </w:t>
      </w:r>
      <w:r w:rsidRPr="00833D29">
        <w:rPr>
          <w:rFonts w:ascii="Times New Roman" w:eastAsia="Calibri" w:hAnsi="Times New Roman" w:cs="Times New Roman"/>
          <w:noProof/>
          <w:sz w:val="24"/>
        </w:rPr>
        <w:t>The first and the most crucial goals to establish are learning new technical skills. It helps to reduce technical difficulties and makes the process easier and faster.</w:t>
      </w:r>
    </w:p>
    <w:p w14:paraId="7155B96F"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Improving Soft Skills:</w:t>
      </w:r>
      <w:r w:rsidRPr="00833D29">
        <w:rPr>
          <w:rFonts w:ascii="Times New Roman" w:eastAsia="Calibri" w:hAnsi="Times New Roman" w:cs="Times New Roman"/>
          <w:noProof/>
          <w:sz w:val="24"/>
        </w:rPr>
        <w:t xml:space="preserve"> Employees are looking for improving soft skills like leadership skills, communication skills, and presentation skills. It will surely help the employee to ensure maximum profitability for the organisations. Company is looking for the staffs with having this type of soft skills.</w:t>
      </w:r>
    </w:p>
    <w:p w14:paraId="00B7C699"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Improve Work Efficiency:</w:t>
      </w:r>
      <w:r w:rsidRPr="00833D29">
        <w:rPr>
          <w:rFonts w:ascii="Times New Roman" w:eastAsia="Calibri" w:hAnsi="Times New Roman" w:cs="Times New Roman"/>
          <w:noProof/>
          <w:sz w:val="24"/>
        </w:rPr>
        <w:t xml:space="preserve"> Employees have to think about work efficiency as it helps them to do better perform at the workplace. Organisations are giving priority to the employees who have more work efficiency to increase the performance level at the workplace.</w:t>
      </w:r>
    </w:p>
    <w:p w14:paraId="254A8505" w14:textId="77777777" w:rsidR="00833D29" w:rsidRPr="00833D29" w:rsidRDefault="00833D29" w:rsidP="00833D29">
      <w:pPr>
        <w:numPr>
          <w:ilvl w:val="0"/>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Engaged with the Experts: </w:t>
      </w:r>
      <w:r w:rsidRPr="00833D29">
        <w:rPr>
          <w:rFonts w:ascii="Times New Roman" w:eastAsia="Calibri" w:hAnsi="Times New Roman" w:cs="Times New Roman"/>
          <w:noProof/>
          <w:sz w:val="24"/>
        </w:rPr>
        <w:t xml:space="preserve">At this stage, the organisations have to engage with the experts to know about the skills and get the guidance of the regarding skills. Experts are well aware of the required skills and they can guide the employees from their </w:t>
      </w:r>
      <w:r w:rsidRPr="00833D29">
        <w:rPr>
          <w:rFonts w:ascii="Times New Roman" w:eastAsia="Calibri" w:hAnsi="Times New Roman" w:cs="Times New Roman"/>
          <w:noProof/>
          <w:sz w:val="24"/>
        </w:rPr>
        <w:lastRenderedPageBreak/>
        <w:t xml:space="preserve">personal work experience </w:t>
      </w:r>
      <w:r w:rsidRPr="00833D29">
        <w:rPr>
          <w:rFonts w:ascii="Times New Roman" w:eastAsia="Calibri" w:hAnsi="Times New Roman" w:cs="Times New Roman"/>
          <w:noProof/>
          <w:color w:val="000000"/>
          <w:sz w:val="24"/>
        </w:rPr>
        <w:t>(Bard, 2014)</w:t>
      </w:r>
      <w:r w:rsidRPr="00833D29">
        <w:rPr>
          <w:rFonts w:ascii="Times New Roman" w:eastAsia="Calibri" w:hAnsi="Times New Roman" w:cs="Times New Roman"/>
          <w:noProof/>
          <w:sz w:val="24"/>
        </w:rPr>
        <w:t>. Topdeck tour manager is going to develop his personal skills through the professional development plan. Tour manager reaches the experts and the successful tour manager to get some guidance for the established goals to improve.</w:t>
      </w:r>
    </w:p>
    <w:p w14:paraId="36DDD574" w14:textId="77777777" w:rsidR="00833D29" w:rsidRPr="00833D29" w:rsidRDefault="00833D29" w:rsidP="00833D29">
      <w:pPr>
        <w:numPr>
          <w:ilvl w:val="0"/>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Know the Requirements: </w:t>
      </w:r>
      <w:r w:rsidRPr="00833D29">
        <w:rPr>
          <w:rFonts w:ascii="Times New Roman" w:eastAsia="Calibri" w:hAnsi="Times New Roman" w:cs="Times New Roman"/>
          <w:noProof/>
          <w:sz w:val="24"/>
        </w:rPr>
        <w:t>It is important for the employees to know the requirements for improving the skills which were established before. Employees are trying their best to ensure skills improvement. When the employees are getting engaged with the experts, it is easier for the employees to know the requirements about the improvement of the skills. Topdeck tour manager is wanted to point out the requirements for the improvement of the skills.</w:t>
      </w:r>
    </w:p>
    <w:p w14:paraId="775290CD" w14:textId="77777777" w:rsidR="00833D29" w:rsidRPr="00833D29" w:rsidRDefault="00833D29" w:rsidP="00833D29">
      <w:pPr>
        <w:numPr>
          <w:ilvl w:val="0"/>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Plan to Implement: </w:t>
      </w:r>
      <w:r w:rsidRPr="00833D29">
        <w:rPr>
          <w:rFonts w:ascii="Times New Roman" w:eastAsia="Calibri" w:hAnsi="Times New Roman" w:cs="Times New Roman"/>
          <w:noProof/>
          <w:sz w:val="24"/>
        </w:rPr>
        <w:t>After getting aware of the requirements regarding professional development, the employees are setting the way to develop the skills which will be fruitful for them in different regards.</w:t>
      </w:r>
    </w:p>
    <w:p w14:paraId="3589FFE9"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Learning New Technical Skills: </w:t>
      </w:r>
      <w:r w:rsidRPr="00833D29">
        <w:rPr>
          <w:rFonts w:ascii="Times New Roman" w:eastAsia="Calibri" w:hAnsi="Times New Roman" w:cs="Times New Roman"/>
          <w:noProof/>
          <w:sz w:val="24"/>
        </w:rPr>
        <w:t xml:space="preserve">Employees have to work hard at the different department of the organisation under the different manager to know about the new technical skills. Technical skills have to learn from the people do the technical tasks for the organisations. </w:t>
      </w:r>
    </w:p>
    <w:p w14:paraId="0A2B55CE"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Improve Soft Skills:</w:t>
      </w:r>
      <w:r w:rsidRPr="00833D29">
        <w:rPr>
          <w:rFonts w:ascii="Times New Roman" w:eastAsia="Calibri" w:hAnsi="Times New Roman" w:cs="Times New Roman"/>
          <w:noProof/>
          <w:sz w:val="24"/>
        </w:rPr>
        <w:t xml:space="preserve"> Soft skills like leadership, communication, and presentation can be improved in different ways. Under the probation of the expert will help to improve this kind of soft skills. Soft skills can be improved easily by working at a different level with different staffs.</w:t>
      </w:r>
    </w:p>
    <w:p w14:paraId="3B87703D" w14:textId="77777777" w:rsidR="00833D29" w:rsidRPr="00833D29" w:rsidRDefault="00833D29" w:rsidP="00833D29">
      <w:pPr>
        <w:numPr>
          <w:ilvl w:val="1"/>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Improve Work Efficiency:</w:t>
      </w:r>
      <w:r w:rsidRPr="00833D29">
        <w:rPr>
          <w:rFonts w:ascii="Times New Roman" w:eastAsia="Calibri" w:hAnsi="Times New Roman" w:cs="Times New Roman"/>
          <w:noProof/>
          <w:sz w:val="24"/>
        </w:rPr>
        <w:t xml:space="preserve"> Employees can improve efficiency at the workplace through working at the organisations in a different department, applying different process, strategy and different technology. Work experience can help to improve the condition of ensuring efficiency here. </w:t>
      </w:r>
    </w:p>
    <w:p w14:paraId="55E9BB09" w14:textId="77777777" w:rsidR="00833D29" w:rsidRPr="00833D29" w:rsidRDefault="00833D29" w:rsidP="00833D29">
      <w:pPr>
        <w:numPr>
          <w:ilvl w:val="0"/>
          <w:numId w:val="8"/>
        </w:numPr>
        <w:spacing w:after="200" w:line="360" w:lineRule="auto"/>
        <w:contextualSpacing/>
        <w:jc w:val="both"/>
        <w:rPr>
          <w:rFonts w:ascii="Times New Roman" w:eastAsia="Calibri" w:hAnsi="Times New Roman" w:cs="Times New Roman"/>
          <w:noProof/>
          <w:sz w:val="24"/>
        </w:rPr>
      </w:pPr>
      <w:r w:rsidRPr="00833D29">
        <w:rPr>
          <w:rFonts w:ascii="Times New Roman" w:eastAsia="Calibri" w:hAnsi="Times New Roman" w:cs="Times New Roman"/>
          <w:b/>
          <w:noProof/>
          <w:sz w:val="24"/>
        </w:rPr>
        <w:t xml:space="preserve">Measure the Progress: </w:t>
      </w:r>
      <w:r w:rsidRPr="00833D29">
        <w:rPr>
          <w:rFonts w:ascii="Times New Roman" w:eastAsia="Calibri" w:hAnsi="Times New Roman" w:cs="Times New Roman"/>
          <w:noProof/>
          <w:sz w:val="24"/>
        </w:rPr>
        <w:t xml:space="preserve">The employees have to measure the progress of development through controlling techniques. It will surely help them to find out the mistakes and clear the way to reduce the mistakes of the employees </w:t>
      </w:r>
      <w:r w:rsidRPr="00833D29">
        <w:rPr>
          <w:rFonts w:ascii="Times New Roman" w:eastAsia="Calibri" w:hAnsi="Times New Roman" w:cs="Times New Roman"/>
          <w:noProof/>
          <w:color w:val="000000"/>
          <w:sz w:val="24"/>
        </w:rPr>
        <w:t>(Bard, 2014)</w:t>
      </w:r>
      <w:r w:rsidRPr="00833D29">
        <w:rPr>
          <w:rFonts w:ascii="Times New Roman" w:eastAsia="Calibri" w:hAnsi="Times New Roman" w:cs="Times New Roman"/>
          <w:noProof/>
          <w:sz w:val="24"/>
        </w:rPr>
        <w:t>. Organisations are very much capable to set monitoring unit to measure the progress of the employees which will surely work in favour of the organisations. Employees plan to use Total Quality Management (TQM) tools to measure the progress of the professional development process. Topdeck tour operators are also using TQM to measure the progress of the professional development plan.</w:t>
      </w:r>
    </w:p>
    <w:p w14:paraId="172E3954" w14:textId="77777777" w:rsidR="00C52723" w:rsidRDefault="00C52723" w:rsidP="00833D29">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bookmarkStart w:id="13" w:name="_Toc7894439"/>
    </w:p>
    <w:p w14:paraId="02B9312C" w14:textId="46326A8B" w:rsidR="00833D29" w:rsidRPr="00833D29" w:rsidRDefault="00833D29" w:rsidP="00833D29">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r w:rsidRPr="00833D29">
        <w:rPr>
          <w:rFonts w:ascii="Times New Roman" w:eastAsia="Times New Roman" w:hAnsi="Times New Roman" w:cs="Times New Roman"/>
          <w:b/>
          <w:bCs/>
          <w:noProof/>
          <w:color w:val="365F91"/>
          <w:sz w:val="28"/>
          <w:szCs w:val="28"/>
        </w:rPr>
        <w:t>Conclusion</w:t>
      </w:r>
      <w:bookmarkEnd w:id="13"/>
    </w:p>
    <w:p w14:paraId="15A023DA" w14:textId="77777777" w:rsidR="00833D29" w:rsidRPr="00833D29" w:rsidRDefault="00833D29" w:rsidP="00833D29">
      <w:pPr>
        <w:spacing w:after="200" w:line="360" w:lineRule="auto"/>
        <w:jc w:val="both"/>
        <w:rPr>
          <w:rFonts w:ascii="Times New Roman" w:eastAsia="Calibri" w:hAnsi="Times New Roman" w:cs="Times New Roman"/>
          <w:noProof/>
          <w:sz w:val="24"/>
        </w:rPr>
      </w:pPr>
      <w:r w:rsidRPr="00833D29">
        <w:rPr>
          <w:rFonts w:ascii="Times New Roman" w:eastAsia="Calibri" w:hAnsi="Times New Roman" w:cs="Times New Roman"/>
          <w:noProof/>
          <w:sz w:val="24"/>
        </w:rPr>
        <w:t xml:space="preserve">Employability is the ability to maintain employment in organisations. In every organisation, the employer is looking for the employee with the advancement of work which ensures business growth for the organisations. The employee has good working knowledge in the tourism sector which will help to work at the Topdeck. The employee has knowledge regarding cultural awareness and takes a decision in terms of flexibility which will surely help to run the operations for the organisation. The employee has a weakness of getting emotional but it will work sometimes in favour of the organisation. There is no limitation of technological advancement and the employee has to be looking for further development always. Topdeck tour operators are also thinking about further development in technical skills which may help them in business growth.  The soft skills improvement will surely help to ensure personal advancement which can create an opportunity for further development. When the new strategy comes, the old one was going in vague. So, the organisations are helping the employees to develop and inspire them to be efficient. Employees are emphasizing about learning new technical skills to ensure expertise in technical knowledge </w:t>
      </w:r>
      <w:r w:rsidRPr="00833D29">
        <w:rPr>
          <w:rFonts w:ascii="Times New Roman" w:eastAsia="Calibri" w:hAnsi="Times New Roman" w:cs="Times New Roman"/>
          <w:noProof/>
          <w:color w:val="000000"/>
          <w:sz w:val="24"/>
        </w:rPr>
        <w:t>(Hamid, Islam and Hazilah, 2014)</w:t>
      </w:r>
      <w:r w:rsidRPr="00833D29">
        <w:rPr>
          <w:rFonts w:ascii="Times New Roman" w:eastAsia="Calibri" w:hAnsi="Times New Roman" w:cs="Times New Roman"/>
          <w:noProof/>
          <w:sz w:val="24"/>
        </w:rPr>
        <w:t>.</w:t>
      </w:r>
    </w:p>
    <w:p w14:paraId="3B8C24E2" w14:textId="77777777" w:rsidR="00833D29" w:rsidRPr="00833D29" w:rsidRDefault="00833D29" w:rsidP="00833D29">
      <w:pPr>
        <w:spacing w:after="200" w:line="360" w:lineRule="auto"/>
        <w:jc w:val="both"/>
        <w:rPr>
          <w:rFonts w:ascii="Times New Roman" w:eastAsia="Calibri" w:hAnsi="Times New Roman" w:cs="Times New Roman"/>
          <w:noProof/>
          <w:sz w:val="24"/>
        </w:rPr>
      </w:pPr>
    </w:p>
    <w:p w14:paraId="0A6FD5E9" w14:textId="77777777" w:rsidR="00833D29" w:rsidRPr="00833D29" w:rsidRDefault="00833D29" w:rsidP="00833D29">
      <w:pPr>
        <w:spacing w:after="200" w:line="360" w:lineRule="auto"/>
        <w:rPr>
          <w:rFonts w:ascii="Times New Roman" w:eastAsia="Calibri" w:hAnsi="Times New Roman" w:cs="Times New Roman"/>
          <w:noProof/>
          <w:sz w:val="24"/>
        </w:rPr>
      </w:pPr>
      <w:r w:rsidRPr="00833D29">
        <w:rPr>
          <w:rFonts w:ascii="Times New Roman" w:eastAsia="Calibri" w:hAnsi="Times New Roman" w:cs="Times New Roman"/>
          <w:noProof/>
          <w:sz w:val="24"/>
        </w:rPr>
        <w:br w:type="page"/>
      </w:r>
    </w:p>
    <w:p w14:paraId="7F6DFD05" w14:textId="7DE4C4F9" w:rsidR="00833D29" w:rsidRPr="00833D29" w:rsidRDefault="00833D29" w:rsidP="00833D29">
      <w:pPr>
        <w:keepNext/>
        <w:keepLines/>
        <w:pBdr>
          <w:bottom w:val="single" w:sz="4" w:space="1" w:color="auto"/>
        </w:pBdr>
        <w:spacing w:before="480" w:after="0" w:line="360" w:lineRule="auto"/>
        <w:jc w:val="both"/>
        <w:outlineLvl w:val="0"/>
        <w:rPr>
          <w:rFonts w:ascii="Times New Roman" w:eastAsia="Times New Roman" w:hAnsi="Times New Roman" w:cs="Times New Roman"/>
          <w:b/>
          <w:bCs/>
          <w:noProof/>
          <w:color w:val="365F91"/>
          <w:sz w:val="28"/>
          <w:szCs w:val="28"/>
        </w:rPr>
      </w:pPr>
      <w:bookmarkStart w:id="14" w:name="_Toc7894440"/>
      <w:r w:rsidRPr="00833D29">
        <w:rPr>
          <w:rFonts w:ascii="Times New Roman" w:eastAsia="Times New Roman" w:hAnsi="Times New Roman" w:cs="Times New Roman"/>
          <w:b/>
          <w:bCs/>
          <w:noProof/>
          <w:color w:val="365F91"/>
          <w:sz w:val="28"/>
          <w:szCs w:val="28"/>
        </w:rPr>
        <w:lastRenderedPageBreak/>
        <w:t>Reference</w:t>
      </w:r>
      <w:bookmarkEnd w:id="14"/>
    </w:p>
    <w:p w14:paraId="39909D8E" w14:textId="77777777" w:rsidR="00833D29" w:rsidRPr="00833D29" w:rsidRDefault="00833D29" w:rsidP="00833D29">
      <w:pPr>
        <w:spacing w:after="200" w:line="360" w:lineRule="auto"/>
        <w:jc w:val="both"/>
        <w:rPr>
          <w:rFonts w:ascii="Times New Roman" w:eastAsia="Calibri" w:hAnsi="Times New Roman" w:cs="Times New Roman"/>
          <w:color w:val="000000"/>
          <w:sz w:val="24"/>
          <w:lang w:val="en-US"/>
        </w:rPr>
      </w:pPr>
      <w:r w:rsidRPr="00833D29">
        <w:rPr>
          <w:rFonts w:ascii="Times New Roman" w:eastAsia="Calibri" w:hAnsi="Times New Roman" w:cs="Times New Roman"/>
          <w:noProof/>
          <w:color w:val="000000"/>
          <w:sz w:val="24"/>
        </w:rPr>
        <w:t xml:space="preserve">Lafton, T. and Furu, A. (2019). Constructing learning spaces – knowledge development in work-based learning. </w:t>
      </w:r>
      <w:r w:rsidRPr="00833D29">
        <w:rPr>
          <w:rFonts w:ascii="Times New Roman" w:eastAsia="Calibri" w:hAnsi="Times New Roman" w:cs="Times New Roman"/>
          <w:i/>
          <w:iCs/>
          <w:noProof/>
          <w:color w:val="000000"/>
          <w:sz w:val="24"/>
        </w:rPr>
        <w:t>Higher Education, Skills and Work-Based Learning</w:t>
      </w:r>
      <w:r w:rsidRPr="00833D29">
        <w:rPr>
          <w:rFonts w:ascii="Times New Roman" w:eastAsia="Calibri" w:hAnsi="Times New Roman" w:cs="Times New Roman"/>
          <w:noProof/>
          <w:color w:val="000000"/>
          <w:sz w:val="24"/>
        </w:rPr>
        <w:t>, 2(5).</w:t>
      </w:r>
    </w:p>
    <w:p w14:paraId="7BF92A6C"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Brooks, C. (2012). </w:t>
      </w:r>
      <w:r w:rsidRPr="00833D29">
        <w:rPr>
          <w:rFonts w:ascii="Times New Roman" w:eastAsia="Calibri" w:hAnsi="Times New Roman" w:cs="Times New Roman"/>
          <w:i/>
          <w:iCs/>
          <w:noProof/>
          <w:color w:val="000000"/>
          <w:sz w:val="24"/>
        </w:rPr>
        <w:t>Teacher subject identity in professional practice</w:t>
      </w:r>
      <w:r w:rsidRPr="00833D29">
        <w:rPr>
          <w:rFonts w:ascii="Times New Roman" w:eastAsia="Calibri" w:hAnsi="Times New Roman" w:cs="Times New Roman"/>
          <w:noProof/>
          <w:color w:val="000000"/>
          <w:sz w:val="24"/>
        </w:rPr>
        <w:t>.</w:t>
      </w:r>
    </w:p>
    <w:p w14:paraId="20DD6946"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Cable, C., Miller, L. and Drury, R. (2012). </w:t>
      </w:r>
      <w:r w:rsidRPr="00833D29">
        <w:rPr>
          <w:rFonts w:ascii="Times New Roman" w:eastAsia="Calibri" w:hAnsi="Times New Roman" w:cs="Times New Roman"/>
          <w:i/>
          <w:iCs/>
          <w:noProof/>
          <w:color w:val="000000"/>
          <w:sz w:val="24"/>
        </w:rPr>
        <w:t>Extending professional practice in the early years</w:t>
      </w:r>
      <w:r w:rsidRPr="00833D29">
        <w:rPr>
          <w:rFonts w:ascii="Times New Roman" w:eastAsia="Calibri" w:hAnsi="Times New Roman" w:cs="Times New Roman"/>
          <w:noProof/>
          <w:color w:val="000000"/>
          <w:sz w:val="24"/>
        </w:rPr>
        <w:t>. London: SAGE.</w:t>
      </w:r>
    </w:p>
    <w:p w14:paraId="691C559B"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Chamberlayne, P., Bornat, J. and Apitzsch, U. (2004). </w:t>
      </w:r>
      <w:r w:rsidRPr="00833D29">
        <w:rPr>
          <w:rFonts w:ascii="Times New Roman" w:eastAsia="Calibri" w:hAnsi="Times New Roman" w:cs="Times New Roman"/>
          <w:i/>
          <w:iCs/>
          <w:noProof/>
          <w:color w:val="000000"/>
          <w:sz w:val="24"/>
        </w:rPr>
        <w:t>Biographical methods and professional practice</w:t>
      </w:r>
      <w:r w:rsidRPr="00833D29">
        <w:rPr>
          <w:rFonts w:ascii="Times New Roman" w:eastAsia="Calibri" w:hAnsi="Times New Roman" w:cs="Times New Roman"/>
          <w:noProof/>
          <w:color w:val="000000"/>
          <w:sz w:val="24"/>
        </w:rPr>
        <w:t>. Bristol: Policy.</w:t>
      </w:r>
    </w:p>
    <w:p w14:paraId="7F0CF778"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Hope, J. (2015). Focus on data to plan professional development for faculty. </w:t>
      </w:r>
      <w:r w:rsidRPr="00833D29">
        <w:rPr>
          <w:rFonts w:ascii="Times New Roman" w:eastAsia="Calibri" w:hAnsi="Times New Roman" w:cs="Times New Roman"/>
          <w:i/>
          <w:iCs/>
          <w:noProof/>
          <w:color w:val="000000"/>
          <w:sz w:val="24"/>
        </w:rPr>
        <w:t>Recruiting &amp; Retaining Adult Learners</w:t>
      </w:r>
      <w:r w:rsidRPr="00833D29">
        <w:rPr>
          <w:rFonts w:ascii="Times New Roman" w:eastAsia="Calibri" w:hAnsi="Times New Roman" w:cs="Times New Roman"/>
          <w:noProof/>
          <w:color w:val="000000"/>
          <w:sz w:val="24"/>
        </w:rPr>
        <w:t>, 18(1), pp.7-7.</w:t>
      </w:r>
    </w:p>
    <w:p w14:paraId="2F7EA078"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Courtney, S., McGinity, R. and Gunter, H. (2015). </w:t>
      </w:r>
      <w:r w:rsidRPr="00833D29">
        <w:rPr>
          <w:rFonts w:ascii="Times New Roman" w:eastAsia="Calibri" w:hAnsi="Times New Roman" w:cs="Times New Roman"/>
          <w:i/>
          <w:iCs/>
          <w:noProof/>
          <w:color w:val="000000"/>
          <w:sz w:val="24"/>
        </w:rPr>
        <w:t>Educational leadership</w:t>
      </w:r>
      <w:r w:rsidRPr="00833D29">
        <w:rPr>
          <w:rFonts w:ascii="Times New Roman" w:eastAsia="Calibri" w:hAnsi="Times New Roman" w:cs="Times New Roman"/>
          <w:noProof/>
          <w:color w:val="000000"/>
          <w:sz w:val="24"/>
        </w:rPr>
        <w:t>. 6th ed.</w:t>
      </w:r>
    </w:p>
    <w:p w14:paraId="27DEE866"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Pollard, A. and Anderson, J. (2011). </w:t>
      </w:r>
      <w:r w:rsidRPr="00833D29">
        <w:rPr>
          <w:rFonts w:ascii="Times New Roman" w:eastAsia="Calibri" w:hAnsi="Times New Roman" w:cs="Times New Roman"/>
          <w:i/>
          <w:iCs/>
          <w:noProof/>
          <w:color w:val="000000"/>
          <w:sz w:val="24"/>
        </w:rPr>
        <w:t>Reflective teaching</w:t>
      </w:r>
      <w:r w:rsidRPr="00833D29">
        <w:rPr>
          <w:rFonts w:ascii="Times New Roman" w:eastAsia="Calibri" w:hAnsi="Times New Roman" w:cs="Times New Roman"/>
          <w:noProof/>
          <w:color w:val="000000"/>
          <w:sz w:val="24"/>
        </w:rPr>
        <w:t>. London: Continuum International Pub. Group.</w:t>
      </w:r>
    </w:p>
    <w:p w14:paraId="2D864B80"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Roy, L. (2014). </w:t>
      </w:r>
      <w:r w:rsidRPr="00833D29">
        <w:rPr>
          <w:rFonts w:ascii="Times New Roman" w:eastAsia="Calibri" w:hAnsi="Times New Roman" w:cs="Times New Roman"/>
          <w:i/>
          <w:iCs/>
          <w:noProof/>
          <w:color w:val="000000"/>
          <w:sz w:val="24"/>
        </w:rPr>
        <w:t>The architecture student's handbook of professional practice</w:t>
      </w:r>
      <w:r w:rsidRPr="00833D29">
        <w:rPr>
          <w:rFonts w:ascii="Times New Roman" w:eastAsia="Calibri" w:hAnsi="Times New Roman" w:cs="Times New Roman"/>
          <w:noProof/>
          <w:color w:val="000000"/>
          <w:sz w:val="24"/>
        </w:rPr>
        <w:t>.</w:t>
      </w:r>
    </w:p>
    <w:p w14:paraId="140B3B0E"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Bard, R. (2014). </w:t>
      </w:r>
      <w:r w:rsidRPr="00833D29">
        <w:rPr>
          <w:rFonts w:ascii="Times New Roman" w:eastAsia="Calibri" w:hAnsi="Times New Roman" w:cs="Times New Roman"/>
          <w:i/>
          <w:iCs/>
          <w:noProof/>
          <w:color w:val="000000"/>
          <w:sz w:val="24"/>
        </w:rPr>
        <w:t>The Trainer's professional development handbook</w:t>
      </w:r>
      <w:r w:rsidRPr="00833D29">
        <w:rPr>
          <w:rFonts w:ascii="Times New Roman" w:eastAsia="Calibri" w:hAnsi="Times New Roman" w:cs="Times New Roman"/>
          <w:noProof/>
          <w:color w:val="000000"/>
          <w:sz w:val="24"/>
        </w:rPr>
        <w:t>. 7th ed. San Francisco: Jossey-Bass.</w:t>
      </w:r>
    </w:p>
    <w:p w14:paraId="0DE53B7D"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Hamid, M., Islam, R. and Hazilah, A. (2014). Malaysian graduates' employability skills enhancement: an application of the importance-performance analysis. </w:t>
      </w:r>
      <w:r w:rsidRPr="00833D29">
        <w:rPr>
          <w:rFonts w:ascii="Times New Roman" w:eastAsia="Calibri" w:hAnsi="Times New Roman" w:cs="Times New Roman"/>
          <w:i/>
          <w:iCs/>
          <w:noProof/>
          <w:color w:val="000000"/>
          <w:sz w:val="24"/>
        </w:rPr>
        <w:t>J. for Global Business Advancement</w:t>
      </w:r>
      <w:r w:rsidRPr="00833D29">
        <w:rPr>
          <w:rFonts w:ascii="Times New Roman" w:eastAsia="Calibri" w:hAnsi="Times New Roman" w:cs="Times New Roman"/>
          <w:noProof/>
          <w:color w:val="000000"/>
          <w:sz w:val="24"/>
        </w:rPr>
        <w:t>, 7(3), p.181.</w:t>
      </w:r>
    </w:p>
    <w:p w14:paraId="2E27F51D"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Benson, C. (2017). </w:t>
      </w:r>
      <w:r w:rsidRPr="00833D29">
        <w:rPr>
          <w:rFonts w:ascii="Times New Roman" w:eastAsia="Calibri" w:hAnsi="Times New Roman" w:cs="Times New Roman"/>
          <w:i/>
          <w:iCs/>
          <w:noProof/>
          <w:color w:val="000000"/>
          <w:sz w:val="24"/>
        </w:rPr>
        <w:t>Professional Development</w:t>
      </w:r>
      <w:r w:rsidRPr="00833D29">
        <w:rPr>
          <w:rFonts w:ascii="Times New Roman" w:eastAsia="Calibri" w:hAnsi="Times New Roman" w:cs="Times New Roman"/>
          <w:noProof/>
          <w:color w:val="000000"/>
          <w:sz w:val="24"/>
        </w:rPr>
        <w:t>. 9th ed.</w:t>
      </w:r>
    </w:p>
    <w:p w14:paraId="4DF3370C"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Olson, M. and Hergenhahn, B. (2017). </w:t>
      </w:r>
      <w:r w:rsidRPr="00833D29">
        <w:rPr>
          <w:rFonts w:ascii="Times New Roman" w:eastAsia="Calibri" w:hAnsi="Times New Roman" w:cs="Times New Roman"/>
          <w:i/>
          <w:iCs/>
          <w:noProof/>
          <w:color w:val="000000"/>
          <w:sz w:val="24"/>
        </w:rPr>
        <w:t>An introduction to theories of learning</w:t>
      </w:r>
      <w:r w:rsidRPr="00833D29">
        <w:rPr>
          <w:rFonts w:ascii="Times New Roman" w:eastAsia="Calibri" w:hAnsi="Times New Roman" w:cs="Times New Roman"/>
          <w:noProof/>
          <w:color w:val="000000"/>
          <w:sz w:val="24"/>
        </w:rPr>
        <w:t>. 11th ed.</w:t>
      </w:r>
    </w:p>
    <w:p w14:paraId="06939537" w14:textId="77777777" w:rsidR="00833D29" w:rsidRPr="00833D29" w:rsidRDefault="00833D29" w:rsidP="00833D29">
      <w:pPr>
        <w:spacing w:after="200" w:line="360" w:lineRule="auto"/>
        <w:jc w:val="both"/>
        <w:rPr>
          <w:rFonts w:ascii="Times New Roman" w:eastAsia="Calibri" w:hAnsi="Times New Roman" w:cs="Times New Roman"/>
          <w:noProof/>
          <w:color w:val="000000"/>
          <w:sz w:val="24"/>
        </w:rPr>
      </w:pPr>
      <w:r w:rsidRPr="00833D29">
        <w:rPr>
          <w:rFonts w:ascii="Times New Roman" w:eastAsia="Calibri" w:hAnsi="Times New Roman" w:cs="Times New Roman"/>
          <w:noProof/>
          <w:color w:val="000000"/>
          <w:sz w:val="24"/>
        </w:rPr>
        <w:t xml:space="preserve">O’Brien, J. and Jones, K. (2014). Professional learning or professional development? Changing terminology, policy and practice. </w:t>
      </w:r>
      <w:r w:rsidRPr="00833D29">
        <w:rPr>
          <w:rFonts w:ascii="Times New Roman" w:eastAsia="Calibri" w:hAnsi="Times New Roman" w:cs="Times New Roman"/>
          <w:i/>
          <w:iCs/>
          <w:noProof/>
          <w:color w:val="000000"/>
          <w:sz w:val="24"/>
        </w:rPr>
        <w:t>Professional Development in Education</w:t>
      </w:r>
      <w:r w:rsidRPr="00833D29">
        <w:rPr>
          <w:rFonts w:ascii="Times New Roman" w:eastAsia="Calibri" w:hAnsi="Times New Roman" w:cs="Times New Roman"/>
          <w:noProof/>
          <w:color w:val="000000"/>
          <w:sz w:val="24"/>
        </w:rPr>
        <w:t>, 40(5), pp.683-687.</w:t>
      </w:r>
    </w:p>
    <w:p w14:paraId="66D007E4" w14:textId="77777777" w:rsidR="00833D29" w:rsidRPr="00833D29" w:rsidRDefault="00833D29" w:rsidP="00833D29">
      <w:pPr>
        <w:spacing w:after="200" w:line="360" w:lineRule="auto"/>
        <w:jc w:val="both"/>
        <w:rPr>
          <w:rFonts w:ascii="Times New Roman" w:eastAsia="Calibri" w:hAnsi="Times New Roman" w:cs="Times New Roman"/>
          <w:sz w:val="24"/>
          <w:lang w:val="en-US"/>
        </w:rPr>
      </w:pPr>
      <w:r w:rsidRPr="00833D29">
        <w:rPr>
          <w:rFonts w:ascii="Times New Roman" w:eastAsia="Calibri" w:hAnsi="Times New Roman" w:cs="Times New Roman"/>
          <w:noProof/>
          <w:color w:val="000000"/>
          <w:sz w:val="24"/>
        </w:rPr>
        <w:t xml:space="preserve">Tovey, R. (2013). </w:t>
      </w:r>
      <w:r w:rsidRPr="00833D29">
        <w:rPr>
          <w:rFonts w:ascii="Times New Roman" w:eastAsia="Calibri" w:hAnsi="Times New Roman" w:cs="Times New Roman"/>
          <w:i/>
          <w:iCs/>
          <w:noProof/>
          <w:color w:val="000000"/>
          <w:sz w:val="24"/>
        </w:rPr>
        <w:t>Professional development</w:t>
      </w:r>
      <w:r w:rsidRPr="00833D29">
        <w:rPr>
          <w:rFonts w:ascii="Times New Roman" w:eastAsia="Calibri" w:hAnsi="Times New Roman" w:cs="Times New Roman"/>
          <w:noProof/>
          <w:color w:val="000000"/>
          <w:sz w:val="24"/>
        </w:rPr>
        <w:t>. 12th ed. Cambridge, MA: Harvard College.</w:t>
      </w:r>
    </w:p>
    <w:p w14:paraId="431ACD87" w14:textId="332A2F8E" w:rsidR="00EF2843" w:rsidRDefault="00EF2843"/>
    <w:sectPr w:rsidR="00EF28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E4814"/>
    <w:multiLevelType w:val="hybridMultilevel"/>
    <w:tmpl w:val="C4AA35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4E6553F"/>
    <w:multiLevelType w:val="hybridMultilevel"/>
    <w:tmpl w:val="56A2D8A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7A1730C"/>
    <w:multiLevelType w:val="hybridMultilevel"/>
    <w:tmpl w:val="DD5CC2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2EE405C"/>
    <w:multiLevelType w:val="hybridMultilevel"/>
    <w:tmpl w:val="7804A95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FE94710"/>
    <w:multiLevelType w:val="hybridMultilevel"/>
    <w:tmpl w:val="DEE20D02"/>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67700BA1"/>
    <w:multiLevelType w:val="hybridMultilevel"/>
    <w:tmpl w:val="835C07C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9EE274B"/>
    <w:multiLevelType w:val="hybridMultilevel"/>
    <w:tmpl w:val="2368BA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7A351062"/>
    <w:multiLevelType w:val="hybridMultilevel"/>
    <w:tmpl w:val="8390BE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5"/>
  </w:num>
  <w:num w:numId="4">
    <w:abstractNumId w:val="3"/>
  </w:num>
  <w:num w:numId="5">
    <w:abstractNumId w:val="1"/>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843"/>
    <w:rsid w:val="002B1264"/>
    <w:rsid w:val="007A2951"/>
    <w:rsid w:val="007C40AB"/>
    <w:rsid w:val="00833D29"/>
    <w:rsid w:val="00891DDC"/>
    <w:rsid w:val="008958D0"/>
    <w:rsid w:val="008B2191"/>
    <w:rsid w:val="00A15F00"/>
    <w:rsid w:val="00A17734"/>
    <w:rsid w:val="00A775B9"/>
    <w:rsid w:val="00B04EC4"/>
    <w:rsid w:val="00B609FF"/>
    <w:rsid w:val="00B85A06"/>
    <w:rsid w:val="00BA2B33"/>
    <w:rsid w:val="00BB4375"/>
    <w:rsid w:val="00BB5305"/>
    <w:rsid w:val="00C52723"/>
    <w:rsid w:val="00D33670"/>
    <w:rsid w:val="00E434E0"/>
    <w:rsid w:val="00EF2843"/>
    <w:rsid w:val="00F07442"/>
    <w:rsid w:val="00F7236C"/>
    <w:rsid w:val="00FA2466"/>
    <w:rsid w:val="00FC5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3F012"/>
  <w15:chartTrackingRefBased/>
  <w15:docId w15:val="{EA1F75A5-E5BB-408A-9FA2-FEF24AB2B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MediumShading1-Accent51">
    <w:name w:val="Medium Shading 1 - Accent 51"/>
    <w:basedOn w:val="TableNormal"/>
    <w:next w:val="MediumShading1-Accent5"/>
    <w:uiPriority w:val="63"/>
    <w:semiHidden/>
    <w:unhideWhenUsed/>
    <w:rsid w:val="00833D29"/>
    <w:pPr>
      <w:spacing w:after="0" w:line="240" w:lineRule="auto"/>
    </w:pPr>
    <w:rPr>
      <w:rFonts w:ascii="Calibri" w:eastAsia="Calibri" w:hAnsi="Calibri" w:cs="Times New Roman"/>
      <w:lang w:val="en-US"/>
    </w:rPr>
    <w:tblPr>
      <w:tblStyleRowBandSize w:val="1"/>
      <w:tblStyleColBandSize w:val="1"/>
      <w:tblInd w:w="0" w:type="nil"/>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Lines="0" w:before="0" w:beforeAutospacing="0" w:afterLines="0" w:after="0" w:afterAutospacing="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Lines="0" w:before="0" w:beforeAutospacing="0" w:afterLines="0" w:after="0" w:afterAutospacing="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833D29"/>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paragraph" w:styleId="BalloonText">
    <w:name w:val="Balloon Text"/>
    <w:basedOn w:val="Normal"/>
    <w:link w:val="BalloonTextChar"/>
    <w:uiPriority w:val="99"/>
    <w:semiHidden/>
    <w:unhideWhenUsed/>
    <w:rsid w:val="00833D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3D29"/>
    <w:rPr>
      <w:rFonts w:ascii="Segoe UI" w:hAnsi="Segoe UI" w:cs="Segoe UI"/>
      <w:sz w:val="18"/>
      <w:szCs w:val="18"/>
    </w:rPr>
  </w:style>
  <w:style w:type="table" w:styleId="TableGrid">
    <w:name w:val="Table Grid"/>
    <w:basedOn w:val="TableNormal"/>
    <w:uiPriority w:val="39"/>
    <w:rsid w:val="00E434E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098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CUSER\AppData\Local\Packages\microsoft.windowscommunicationsapps_8wekyb3d8bbwe\LocalState\Files\S0\126\Attachments\UWTSD-Gee%20Lugaib-PCD%5b151%5d.docx" TargetMode="External"/><Relationship Id="rId13" Type="http://schemas.openxmlformats.org/officeDocument/2006/relationships/hyperlink" Target="file:///C:\Users\PCUSER\AppData\Local\Packages\microsoft.windowscommunicationsapps_8wekyb3d8bbwe\LocalState\Files\S0\126\Attachments\UWTSD-Gee%20Lugaib-PCD%5b151%5d.docx" TargetMode="External"/><Relationship Id="rId18" Type="http://schemas.openxmlformats.org/officeDocument/2006/relationships/hyperlink" Target="file:///C:\Users\PCUSER\AppData\Local\Packages\microsoft.windowscommunicationsapps_8wekyb3d8bbwe\LocalState\Files\S0\126\Attachments\UWTSD-Gee%20Lugaib-PCD%5b151%5d.docx" TargetMode="External"/><Relationship Id="rId26" Type="http://schemas.openxmlformats.org/officeDocument/2006/relationships/diagramQuickStyle" Target="diagrams/quickStyle2.xml"/><Relationship Id="rId3" Type="http://schemas.openxmlformats.org/officeDocument/2006/relationships/settings" Target="settings.xml"/><Relationship Id="rId21" Type="http://schemas.openxmlformats.org/officeDocument/2006/relationships/diagramQuickStyle" Target="diagrams/quickStyle1.xml"/><Relationship Id="rId7" Type="http://schemas.openxmlformats.org/officeDocument/2006/relationships/hyperlink" Target="file:///C:\Users\PCUSER\AppData\Local\Packages\microsoft.windowscommunicationsapps_8wekyb3d8bbwe\LocalState\Files\S0\126\Attachments\UWTSD-Gee%20Lugaib-PCD%5b151%5d.docx" TargetMode="External"/><Relationship Id="rId12" Type="http://schemas.openxmlformats.org/officeDocument/2006/relationships/hyperlink" Target="file:///C:\Users\PCUSER\AppData\Local\Packages\microsoft.windowscommunicationsapps_8wekyb3d8bbwe\LocalState\Files\S0\126\Attachments\UWTSD-Gee%20Lugaib-PCD%5b151%5d.docx" TargetMode="External"/><Relationship Id="rId17" Type="http://schemas.openxmlformats.org/officeDocument/2006/relationships/hyperlink" Target="file:///C:\Users\PCUSER\AppData\Local\Packages\microsoft.windowscommunicationsapps_8wekyb3d8bbwe\LocalState\Files\S0\126\Attachments\UWTSD-Gee%20Lugaib-PCD%5b151%5d.docx" TargetMode="External"/><Relationship Id="rId25" Type="http://schemas.openxmlformats.org/officeDocument/2006/relationships/diagramLayout" Target="diagrams/layout2.xml"/><Relationship Id="rId2" Type="http://schemas.openxmlformats.org/officeDocument/2006/relationships/styles" Target="styles.xml"/><Relationship Id="rId16" Type="http://schemas.openxmlformats.org/officeDocument/2006/relationships/hyperlink" Target="file:///C:\Users\PCUSER\AppData\Local\Packages\microsoft.windowscommunicationsapps_8wekyb3d8bbwe\LocalState\Files\S0\126\Attachments\UWTSD-Gee%20Lugaib-PCD%5b151%5d.docx" TargetMode="External"/><Relationship Id="rId20" Type="http://schemas.openxmlformats.org/officeDocument/2006/relationships/diagramLayout" Target="diagrams/layout1.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PCUSER\AppData\Local\Packages\microsoft.windowscommunicationsapps_8wekyb3d8bbwe\LocalState\Files\S0\126\Attachments\UWTSD-Gee%20Lugaib-PCD%5b151%5d.docx" TargetMode="External"/><Relationship Id="rId11" Type="http://schemas.openxmlformats.org/officeDocument/2006/relationships/hyperlink" Target="file:///C:\Users\PCUSER\AppData\Local\Packages\microsoft.windowscommunicationsapps_8wekyb3d8bbwe\LocalState\Files\S0\126\Attachments\UWTSD-Gee%20Lugaib-PCD%5b151%5d.docx" TargetMode="External"/><Relationship Id="rId24" Type="http://schemas.openxmlformats.org/officeDocument/2006/relationships/diagramData" Target="diagrams/data2.xml"/><Relationship Id="rId5" Type="http://schemas.openxmlformats.org/officeDocument/2006/relationships/hyperlink" Target="file:///C:\Users\PCUSER\AppData\Local\Packages\microsoft.windowscommunicationsapps_8wekyb3d8bbwe\LocalState\Files\S0\126\Attachments\UWTSD-Gee%20Lugaib-PCD%5b151%5d.docx" TargetMode="External"/><Relationship Id="rId15" Type="http://schemas.openxmlformats.org/officeDocument/2006/relationships/hyperlink" Target="file:///C:\Users\PCUSER\AppData\Local\Packages\microsoft.windowscommunicationsapps_8wekyb3d8bbwe\LocalState\Files\S0\126\Attachments\UWTSD-Gee%20Lugaib-PCD%5b151%5d.docx" TargetMode="External"/><Relationship Id="rId23" Type="http://schemas.microsoft.com/office/2007/relationships/diagramDrawing" Target="diagrams/drawing1.xml"/><Relationship Id="rId28" Type="http://schemas.microsoft.com/office/2007/relationships/diagramDrawing" Target="diagrams/drawing2.xml"/><Relationship Id="rId10" Type="http://schemas.openxmlformats.org/officeDocument/2006/relationships/hyperlink" Target="file:///C:\Users\PCUSER\AppData\Local\Packages\microsoft.windowscommunicationsapps_8wekyb3d8bbwe\LocalState\Files\S0\126\Attachments\UWTSD-Gee%20Lugaib-PCD%5b151%5d.docx" TargetMode="External"/><Relationship Id="rId19"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hyperlink" Target="file:///C:\Users\PCUSER\AppData\Local\Packages\microsoft.windowscommunicationsapps_8wekyb3d8bbwe\LocalState\Files\S0\126\Attachments\UWTSD-Gee%20Lugaib-PCD%5b151%5d.docx" TargetMode="External"/><Relationship Id="rId14" Type="http://schemas.openxmlformats.org/officeDocument/2006/relationships/hyperlink" Target="file:///C:\Users\PCUSER\AppData\Local\Packages\microsoft.windowscommunicationsapps_8wekyb3d8bbwe\LocalState\Files\S0\126\Attachments\UWTSD-Gee%20Lugaib-PCD%5b151%5d.docx" TargetMode="External"/><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CCEDC-590C-42CF-84A8-FAB002DA09CB}" type="doc">
      <dgm:prSet loTypeId="urn:microsoft.com/office/officeart/2005/8/layout/radial6" loCatId="cycle" qsTypeId="urn:microsoft.com/office/officeart/2005/8/quickstyle/3d1" qsCatId="3D" csTypeId="urn:microsoft.com/office/officeart/2005/8/colors/accent1_2" csCatId="accent1" phldr="1"/>
      <dgm:spPr/>
      <dgm:t>
        <a:bodyPr/>
        <a:lstStyle/>
        <a:p>
          <a:endParaRPr lang="en-US"/>
        </a:p>
      </dgm:t>
    </dgm:pt>
    <dgm:pt modelId="{6C447003-C8F5-43B4-87F0-71853C18972C}">
      <dgm:prSet phldrT="[Text]"/>
      <dgm:spPr>
        <a:xfrm>
          <a:off x="2029226" y="1565411"/>
          <a:ext cx="1660252" cy="1660252"/>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Employability</a:t>
          </a:r>
        </a:p>
      </dgm:t>
    </dgm:pt>
    <dgm:pt modelId="{16326BF4-C8A9-4258-B8ED-2D7D09BDC70B}" type="parTrans" cxnId="{7AAE4A80-5DF6-467D-9755-942C6F78BF63}">
      <dgm:prSet/>
      <dgm:spPr/>
      <dgm:t>
        <a:bodyPr/>
        <a:lstStyle/>
        <a:p>
          <a:endParaRPr lang="en-US"/>
        </a:p>
      </dgm:t>
    </dgm:pt>
    <dgm:pt modelId="{854CB977-87D4-4271-BB43-D4E77FB18BD8}" type="sibTrans" cxnId="{7AAE4A80-5DF6-467D-9755-942C6F78BF63}">
      <dgm:prSet/>
      <dgm:spPr/>
      <dgm:t>
        <a:bodyPr/>
        <a:lstStyle/>
        <a:p>
          <a:endParaRPr lang="en-US"/>
        </a:p>
      </dgm:t>
    </dgm:pt>
    <dgm:pt modelId="{E3C7369E-6D4A-472A-A6A0-535C28855D92}">
      <dgm:prSet phldrT="[Text]" custT="1"/>
      <dgm:spPr>
        <a:xfrm>
          <a:off x="2278264" y="2486"/>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sz="1200">
              <a:solidFill>
                <a:sysClr val="window" lastClr="FFFFFF"/>
              </a:solidFill>
              <a:latin typeface="Calibri"/>
              <a:ea typeface="+mn-ea"/>
              <a:cs typeface="+mn-cs"/>
            </a:rPr>
            <a:t>Leadership</a:t>
          </a:r>
        </a:p>
      </dgm:t>
    </dgm:pt>
    <dgm:pt modelId="{EA4FBA2D-97AC-4F44-A8B1-CFC370CDB654}" type="parTrans" cxnId="{E1570E1D-8CCB-4047-8A2E-3FBA6BE6AA86}">
      <dgm:prSet/>
      <dgm:spPr/>
      <dgm:t>
        <a:bodyPr/>
        <a:lstStyle/>
        <a:p>
          <a:endParaRPr lang="en-US"/>
        </a:p>
      </dgm:t>
    </dgm:pt>
    <dgm:pt modelId="{8A1599DA-89AD-4186-AE31-2490529C08DC}" type="sibTrans" cxnId="{E1570E1D-8CCB-4047-8A2E-3FBA6BE6AA86}">
      <dgm:prSet/>
      <dgm:spPr>
        <a:xfrm>
          <a:off x="1005551" y="541735"/>
          <a:ext cx="3707603" cy="3707603"/>
        </a:xfrm>
        <a:prstGeom prst="blockArc">
          <a:avLst>
            <a:gd name="adj1" fmla="val 16200000"/>
            <a:gd name="adj2" fmla="val 198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93415B79-685D-46E8-909F-BE9783F23575}">
      <dgm:prSet phldrT="[Text]"/>
      <dgm:spPr>
        <a:xfrm>
          <a:off x="3847470" y="908467"/>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Communication</a:t>
          </a:r>
        </a:p>
      </dgm:t>
    </dgm:pt>
    <dgm:pt modelId="{4DE465DE-CF5B-46F8-A49C-9556F648954A}" type="parTrans" cxnId="{74C0F624-7B18-4B2B-866D-4A827E5F75B6}">
      <dgm:prSet/>
      <dgm:spPr/>
      <dgm:t>
        <a:bodyPr/>
        <a:lstStyle/>
        <a:p>
          <a:endParaRPr lang="en-US"/>
        </a:p>
      </dgm:t>
    </dgm:pt>
    <dgm:pt modelId="{C2EC50F9-D80A-44FD-A0CE-CE166AA5C38F}" type="sibTrans" cxnId="{74C0F624-7B18-4B2B-866D-4A827E5F75B6}">
      <dgm:prSet/>
      <dgm:spPr>
        <a:xfrm>
          <a:off x="1005551" y="541735"/>
          <a:ext cx="3707603" cy="3707603"/>
        </a:xfrm>
        <a:prstGeom prst="blockArc">
          <a:avLst>
            <a:gd name="adj1" fmla="val 19800000"/>
            <a:gd name="adj2" fmla="val 18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E18758A6-EDE0-4AF1-8B07-35F700E0731C}">
      <dgm:prSet phldrT="[Text]"/>
      <dgm:spPr>
        <a:xfrm>
          <a:off x="3847470" y="2720430"/>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Organisational</a:t>
          </a:r>
        </a:p>
      </dgm:t>
    </dgm:pt>
    <dgm:pt modelId="{D6137B4A-AEB9-43F6-8EE2-6466DF7C04FA}" type="parTrans" cxnId="{6A7B9B31-1ACD-4FF6-BC5A-F180C7CA435F}">
      <dgm:prSet/>
      <dgm:spPr/>
      <dgm:t>
        <a:bodyPr/>
        <a:lstStyle/>
        <a:p>
          <a:endParaRPr lang="en-US"/>
        </a:p>
      </dgm:t>
    </dgm:pt>
    <dgm:pt modelId="{AA52A3CB-9DE6-4E13-98DE-E907A6F12FFD}" type="sibTrans" cxnId="{6A7B9B31-1ACD-4FF6-BC5A-F180C7CA435F}">
      <dgm:prSet/>
      <dgm:spPr>
        <a:xfrm>
          <a:off x="1005551" y="541735"/>
          <a:ext cx="3707603" cy="3707603"/>
        </a:xfrm>
        <a:prstGeom prst="blockArc">
          <a:avLst>
            <a:gd name="adj1" fmla="val 1800000"/>
            <a:gd name="adj2" fmla="val 54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1F691A9E-57D7-4987-A07E-84E9BACEBED7}">
      <dgm:prSet phldrT="[Text]" custT="1"/>
      <dgm:spPr>
        <a:xfrm>
          <a:off x="2278264" y="3626412"/>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sz="1200">
              <a:solidFill>
                <a:sysClr val="window" lastClr="FFFFFF"/>
              </a:solidFill>
              <a:latin typeface="Calibri"/>
              <a:ea typeface="+mn-ea"/>
              <a:cs typeface="+mn-cs"/>
            </a:rPr>
            <a:t>Experience</a:t>
          </a:r>
        </a:p>
      </dgm:t>
    </dgm:pt>
    <dgm:pt modelId="{880A7E97-064B-45E2-A079-75BBC2F82774}" type="parTrans" cxnId="{C317EF27-CA98-48AE-8180-CF9A961E1BB7}">
      <dgm:prSet/>
      <dgm:spPr/>
      <dgm:t>
        <a:bodyPr/>
        <a:lstStyle/>
        <a:p>
          <a:endParaRPr lang="en-US"/>
        </a:p>
      </dgm:t>
    </dgm:pt>
    <dgm:pt modelId="{D1D00156-D1FC-42DC-A70E-153898FC02B0}" type="sibTrans" cxnId="{C317EF27-CA98-48AE-8180-CF9A961E1BB7}">
      <dgm:prSet/>
      <dgm:spPr>
        <a:xfrm>
          <a:off x="1005551" y="541735"/>
          <a:ext cx="3707603" cy="3707603"/>
        </a:xfrm>
        <a:prstGeom prst="blockArc">
          <a:avLst>
            <a:gd name="adj1" fmla="val 5400000"/>
            <a:gd name="adj2" fmla="val 90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04C7FFA2-8650-4D7A-B9E3-B40F03930AB0}">
      <dgm:prSet custT="1"/>
      <dgm:spPr>
        <a:xfrm>
          <a:off x="709058" y="2720430"/>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sz="1400">
              <a:solidFill>
                <a:sysClr val="window" lastClr="FFFFFF"/>
              </a:solidFill>
              <a:latin typeface="Calibri"/>
              <a:ea typeface="+mn-ea"/>
              <a:cs typeface="+mn-cs"/>
            </a:rPr>
            <a:t>Flexibility</a:t>
          </a:r>
        </a:p>
      </dgm:t>
    </dgm:pt>
    <dgm:pt modelId="{78E7331E-E617-4B51-80C8-03F2BC187D0D}" type="parTrans" cxnId="{BA876E60-8BC8-4F9A-AC35-41758093F0E8}">
      <dgm:prSet/>
      <dgm:spPr/>
      <dgm:t>
        <a:bodyPr/>
        <a:lstStyle/>
        <a:p>
          <a:endParaRPr lang="en-US"/>
        </a:p>
      </dgm:t>
    </dgm:pt>
    <dgm:pt modelId="{8E952BA5-C233-4484-9F88-EE37D8C536DB}" type="sibTrans" cxnId="{BA876E60-8BC8-4F9A-AC35-41758093F0E8}">
      <dgm:prSet/>
      <dgm:spPr>
        <a:xfrm>
          <a:off x="1005551" y="541735"/>
          <a:ext cx="3707603" cy="3707603"/>
        </a:xfrm>
        <a:prstGeom prst="blockArc">
          <a:avLst>
            <a:gd name="adj1" fmla="val 9000000"/>
            <a:gd name="adj2" fmla="val 126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58CD9582-9C39-4768-9ED7-AA6ABC251546}">
      <dgm:prSet custT="1"/>
      <dgm:spPr>
        <a:xfrm>
          <a:off x="629152" y="844361"/>
          <a:ext cx="1321987" cy="1290387"/>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sz="1400">
              <a:solidFill>
                <a:sysClr val="window" lastClr="FFFFFF"/>
              </a:solidFill>
              <a:latin typeface="Calibri"/>
              <a:ea typeface="+mn-ea"/>
              <a:cs typeface="+mn-cs"/>
            </a:rPr>
            <a:t>Technical Skills</a:t>
          </a:r>
        </a:p>
      </dgm:t>
    </dgm:pt>
    <dgm:pt modelId="{C6A8963A-F8A6-477E-964D-A049498E23F5}" type="parTrans" cxnId="{BBD9D738-E0B8-4AA1-9BC1-EFD9FE0BF938}">
      <dgm:prSet/>
      <dgm:spPr/>
      <dgm:t>
        <a:bodyPr/>
        <a:lstStyle/>
        <a:p>
          <a:endParaRPr lang="en-US"/>
        </a:p>
      </dgm:t>
    </dgm:pt>
    <dgm:pt modelId="{CD1C222E-3D3F-4BF0-A037-C732C9DC8F51}" type="sibTrans" cxnId="{BBD9D738-E0B8-4AA1-9BC1-EFD9FE0BF938}">
      <dgm:prSet/>
      <dgm:spPr>
        <a:xfrm>
          <a:off x="1005551" y="541735"/>
          <a:ext cx="3707603" cy="3707603"/>
        </a:xfrm>
        <a:prstGeom prst="blockArc">
          <a:avLst>
            <a:gd name="adj1" fmla="val 12600000"/>
            <a:gd name="adj2" fmla="val 162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endParaRPr lang="en-US"/>
        </a:p>
      </dgm:t>
    </dgm:pt>
    <dgm:pt modelId="{260D045D-C376-48DB-AA5F-D0E72D8EC4A4}" type="pres">
      <dgm:prSet presAssocID="{324CCEDC-590C-42CF-84A8-FAB002DA09CB}" presName="Name0" presStyleCnt="0">
        <dgm:presLayoutVars>
          <dgm:chMax val="1"/>
          <dgm:dir/>
          <dgm:animLvl val="ctr"/>
          <dgm:resizeHandles val="exact"/>
        </dgm:presLayoutVars>
      </dgm:prSet>
      <dgm:spPr/>
    </dgm:pt>
    <dgm:pt modelId="{800E3DBD-960A-4BC5-9E20-CE3F09B5409C}" type="pres">
      <dgm:prSet presAssocID="{6C447003-C8F5-43B4-87F0-71853C18972C}" presName="centerShape" presStyleLbl="node0" presStyleIdx="0" presStyleCnt="1"/>
      <dgm:spPr/>
    </dgm:pt>
    <dgm:pt modelId="{9D4C6986-F55B-4900-8B34-CF32DA3CA166}" type="pres">
      <dgm:prSet presAssocID="{E3C7369E-6D4A-472A-A6A0-535C28855D92}" presName="node" presStyleLbl="node1" presStyleIdx="0" presStyleCnt="6">
        <dgm:presLayoutVars>
          <dgm:bulletEnabled val="1"/>
        </dgm:presLayoutVars>
      </dgm:prSet>
      <dgm:spPr/>
    </dgm:pt>
    <dgm:pt modelId="{97FFBD39-31EE-4B24-97CF-91911A9155DA}" type="pres">
      <dgm:prSet presAssocID="{E3C7369E-6D4A-472A-A6A0-535C28855D92}" presName="dummy" presStyleCnt="0"/>
      <dgm:spPr/>
    </dgm:pt>
    <dgm:pt modelId="{CFEA16C5-F5C2-4FCA-B9D8-AF7FA992D854}" type="pres">
      <dgm:prSet presAssocID="{8A1599DA-89AD-4186-AE31-2490529C08DC}" presName="sibTrans" presStyleLbl="sibTrans2D1" presStyleIdx="0" presStyleCnt="6"/>
      <dgm:spPr/>
    </dgm:pt>
    <dgm:pt modelId="{F41432DF-E21F-4DF3-8234-BEEE9C663853}" type="pres">
      <dgm:prSet presAssocID="{93415B79-685D-46E8-909F-BE9783F23575}" presName="node" presStyleLbl="node1" presStyleIdx="1" presStyleCnt="6">
        <dgm:presLayoutVars>
          <dgm:bulletEnabled val="1"/>
        </dgm:presLayoutVars>
      </dgm:prSet>
      <dgm:spPr/>
    </dgm:pt>
    <dgm:pt modelId="{5A4DFD98-0A78-4C9A-A17F-496E2268F0E1}" type="pres">
      <dgm:prSet presAssocID="{93415B79-685D-46E8-909F-BE9783F23575}" presName="dummy" presStyleCnt="0"/>
      <dgm:spPr/>
    </dgm:pt>
    <dgm:pt modelId="{FB21851E-2B7D-4900-B172-0A90EE8A28A2}" type="pres">
      <dgm:prSet presAssocID="{C2EC50F9-D80A-44FD-A0CE-CE166AA5C38F}" presName="sibTrans" presStyleLbl="sibTrans2D1" presStyleIdx="1" presStyleCnt="6"/>
      <dgm:spPr/>
    </dgm:pt>
    <dgm:pt modelId="{F6485DBB-AC90-4D5C-BC15-E2CA2CCCED5F}" type="pres">
      <dgm:prSet presAssocID="{E18758A6-EDE0-4AF1-8B07-35F700E0731C}" presName="node" presStyleLbl="node1" presStyleIdx="2" presStyleCnt="6">
        <dgm:presLayoutVars>
          <dgm:bulletEnabled val="1"/>
        </dgm:presLayoutVars>
      </dgm:prSet>
      <dgm:spPr/>
    </dgm:pt>
    <dgm:pt modelId="{AEDC02E1-283C-44C7-A15B-620CCD81C009}" type="pres">
      <dgm:prSet presAssocID="{E18758A6-EDE0-4AF1-8B07-35F700E0731C}" presName="dummy" presStyleCnt="0"/>
      <dgm:spPr/>
    </dgm:pt>
    <dgm:pt modelId="{CCEAD016-B01F-42AD-8D2E-2F74E56BF511}" type="pres">
      <dgm:prSet presAssocID="{AA52A3CB-9DE6-4E13-98DE-E907A6F12FFD}" presName="sibTrans" presStyleLbl="sibTrans2D1" presStyleIdx="2" presStyleCnt="6"/>
      <dgm:spPr/>
    </dgm:pt>
    <dgm:pt modelId="{997B09C6-CCB3-49EB-9869-B3DB363B0073}" type="pres">
      <dgm:prSet presAssocID="{1F691A9E-57D7-4987-A07E-84E9BACEBED7}" presName="node" presStyleLbl="node1" presStyleIdx="3" presStyleCnt="6">
        <dgm:presLayoutVars>
          <dgm:bulletEnabled val="1"/>
        </dgm:presLayoutVars>
      </dgm:prSet>
      <dgm:spPr/>
    </dgm:pt>
    <dgm:pt modelId="{35096650-172F-4BD0-B2E4-805F10EC8D7A}" type="pres">
      <dgm:prSet presAssocID="{1F691A9E-57D7-4987-A07E-84E9BACEBED7}" presName="dummy" presStyleCnt="0"/>
      <dgm:spPr/>
    </dgm:pt>
    <dgm:pt modelId="{2816F692-0CC4-442E-9CDE-857C9C69BCEB}" type="pres">
      <dgm:prSet presAssocID="{D1D00156-D1FC-42DC-A70E-153898FC02B0}" presName="sibTrans" presStyleLbl="sibTrans2D1" presStyleIdx="3" presStyleCnt="6"/>
      <dgm:spPr/>
    </dgm:pt>
    <dgm:pt modelId="{FE769F48-026E-4AD0-B228-5417DEEF75CE}" type="pres">
      <dgm:prSet presAssocID="{04C7FFA2-8650-4D7A-B9E3-B40F03930AB0}" presName="node" presStyleLbl="node1" presStyleIdx="4" presStyleCnt="6">
        <dgm:presLayoutVars>
          <dgm:bulletEnabled val="1"/>
        </dgm:presLayoutVars>
      </dgm:prSet>
      <dgm:spPr/>
    </dgm:pt>
    <dgm:pt modelId="{93C737A1-1473-446D-82B6-B81D13B586C0}" type="pres">
      <dgm:prSet presAssocID="{04C7FFA2-8650-4D7A-B9E3-B40F03930AB0}" presName="dummy" presStyleCnt="0"/>
      <dgm:spPr/>
    </dgm:pt>
    <dgm:pt modelId="{0AD0BA35-9024-4147-8BFD-7A975B6857A6}" type="pres">
      <dgm:prSet presAssocID="{8E952BA5-C233-4484-9F88-EE37D8C536DB}" presName="sibTrans" presStyleLbl="sibTrans2D1" presStyleIdx="4" presStyleCnt="6"/>
      <dgm:spPr/>
    </dgm:pt>
    <dgm:pt modelId="{6BB14F65-D457-4C14-A1C3-DBC88BEC4697}" type="pres">
      <dgm:prSet presAssocID="{58CD9582-9C39-4768-9ED7-AA6ABC251546}" presName="node" presStyleLbl="node1" presStyleIdx="5" presStyleCnt="6" custScaleX="113751" custScaleY="111032">
        <dgm:presLayoutVars>
          <dgm:bulletEnabled val="1"/>
        </dgm:presLayoutVars>
      </dgm:prSet>
      <dgm:spPr/>
    </dgm:pt>
    <dgm:pt modelId="{6C992AD0-0592-4214-9945-BEB0EEB8587E}" type="pres">
      <dgm:prSet presAssocID="{58CD9582-9C39-4768-9ED7-AA6ABC251546}" presName="dummy" presStyleCnt="0"/>
      <dgm:spPr/>
    </dgm:pt>
    <dgm:pt modelId="{A18EDA34-E0FF-4AA4-A6F9-F4409BF0E3BC}" type="pres">
      <dgm:prSet presAssocID="{CD1C222E-3D3F-4BF0-A037-C732C9DC8F51}" presName="sibTrans" presStyleLbl="sibTrans2D1" presStyleIdx="5" presStyleCnt="6"/>
      <dgm:spPr/>
    </dgm:pt>
  </dgm:ptLst>
  <dgm:cxnLst>
    <dgm:cxn modelId="{BEC00804-1602-4E86-8E60-9A34C9726E4E}" type="presOf" srcId="{58CD9582-9C39-4768-9ED7-AA6ABC251546}" destId="{6BB14F65-D457-4C14-A1C3-DBC88BEC4697}" srcOrd="0" destOrd="0" presId="urn:microsoft.com/office/officeart/2005/8/layout/radial6"/>
    <dgm:cxn modelId="{BBD7531B-00A4-4FBC-ACC7-E68DA711D21C}" type="presOf" srcId="{93415B79-685D-46E8-909F-BE9783F23575}" destId="{F41432DF-E21F-4DF3-8234-BEEE9C663853}" srcOrd="0" destOrd="0" presId="urn:microsoft.com/office/officeart/2005/8/layout/radial6"/>
    <dgm:cxn modelId="{E1570E1D-8CCB-4047-8A2E-3FBA6BE6AA86}" srcId="{6C447003-C8F5-43B4-87F0-71853C18972C}" destId="{E3C7369E-6D4A-472A-A6A0-535C28855D92}" srcOrd="0" destOrd="0" parTransId="{EA4FBA2D-97AC-4F44-A8B1-CFC370CDB654}" sibTransId="{8A1599DA-89AD-4186-AE31-2490529C08DC}"/>
    <dgm:cxn modelId="{74C0F624-7B18-4B2B-866D-4A827E5F75B6}" srcId="{6C447003-C8F5-43B4-87F0-71853C18972C}" destId="{93415B79-685D-46E8-909F-BE9783F23575}" srcOrd="1" destOrd="0" parTransId="{4DE465DE-CF5B-46F8-A49C-9556F648954A}" sibTransId="{C2EC50F9-D80A-44FD-A0CE-CE166AA5C38F}"/>
    <dgm:cxn modelId="{C317EF27-CA98-48AE-8180-CF9A961E1BB7}" srcId="{6C447003-C8F5-43B4-87F0-71853C18972C}" destId="{1F691A9E-57D7-4987-A07E-84E9BACEBED7}" srcOrd="3" destOrd="0" parTransId="{880A7E97-064B-45E2-A079-75BBC2F82774}" sibTransId="{D1D00156-D1FC-42DC-A70E-153898FC02B0}"/>
    <dgm:cxn modelId="{6A7B9B31-1ACD-4FF6-BC5A-F180C7CA435F}" srcId="{6C447003-C8F5-43B4-87F0-71853C18972C}" destId="{E18758A6-EDE0-4AF1-8B07-35F700E0731C}" srcOrd="2" destOrd="0" parTransId="{D6137B4A-AEB9-43F6-8EE2-6466DF7C04FA}" sibTransId="{AA52A3CB-9DE6-4E13-98DE-E907A6F12FFD}"/>
    <dgm:cxn modelId="{BBD9D738-E0B8-4AA1-9BC1-EFD9FE0BF938}" srcId="{6C447003-C8F5-43B4-87F0-71853C18972C}" destId="{58CD9582-9C39-4768-9ED7-AA6ABC251546}" srcOrd="5" destOrd="0" parTransId="{C6A8963A-F8A6-477E-964D-A049498E23F5}" sibTransId="{CD1C222E-3D3F-4BF0-A037-C732C9DC8F51}"/>
    <dgm:cxn modelId="{BA876E60-8BC8-4F9A-AC35-41758093F0E8}" srcId="{6C447003-C8F5-43B4-87F0-71853C18972C}" destId="{04C7FFA2-8650-4D7A-B9E3-B40F03930AB0}" srcOrd="4" destOrd="0" parTransId="{78E7331E-E617-4B51-80C8-03F2BC187D0D}" sibTransId="{8E952BA5-C233-4484-9F88-EE37D8C536DB}"/>
    <dgm:cxn modelId="{7FECC253-4F57-40AD-A08A-0B0EE4E458D1}" type="presOf" srcId="{C2EC50F9-D80A-44FD-A0CE-CE166AA5C38F}" destId="{FB21851E-2B7D-4900-B172-0A90EE8A28A2}" srcOrd="0" destOrd="0" presId="urn:microsoft.com/office/officeart/2005/8/layout/radial6"/>
    <dgm:cxn modelId="{38D2C574-E527-47E7-8C8D-2127540A4A1D}" type="presOf" srcId="{04C7FFA2-8650-4D7A-B9E3-B40F03930AB0}" destId="{FE769F48-026E-4AD0-B228-5417DEEF75CE}" srcOrd="0" destOrd="0" presId="urn:microsoft.com/office/officeart/2005/8/layout/radial6"/>
    <dgm:cxn modelId="{7AAE4A80-5DF6-467D-9755-942C6F78BF63}" srcId="{324CCEDC-590C-42CF-84A8-FAB002DA09CB}" destId="{6C447003-C8F5-43B4-87F0-71853C18972C}" srcOrd="0" destOrd="0" parTransId="{16326BF4-C8A9-4258-B8ED-2D7D09BDC70B}" sibTransId="{854CB977-87D4-4271-BB43-D4E77FB18BD8}"/>
    <dgm:cxn modelId="{4BF43F91-1FE4-4759-80EA-AE2AE85C002E}" type="presOf" srcId="{AA52A3CB-9DE6-4E13-98DE-E907A6F12FFD}" destId="{CCEAD016-B01F-42AD-8D2E-2F74E56BF511}" srcOrd="0" destOrd="0" presId="urn:microsoft.com/office/officeart/2005/8/layout/radial6"/>
    <dgm:cxn modelId="{559FB69B-A412-4968-916F-85057026970E}" type="presOf" srcId="{E18758A6-EDE0-4AF1-8B07-35F700E0731C}" destId="{F6485DBB-AC90-4D5C-BC15-E2CA2CCCED5F}" srcOrd="0" destOrd="0" presId="urn:microsoft.com/office/officeart/2005/8/layout/radial6"/>
    <dgm:cxn modelId="{15214BAC-D79D-4B76-9286-BF430B0F2F02}" type="presOf" srcId="{CD1C222E-3D3F-4BF0-A037-C732C9DC8F51}" destId="{A18EDA34-E0FF-4AA4-A6F9-F4409BF0E3BC}" srcOrd="0" destOrd="0" presId="urn:microsoft.com/office/officeart/2005/8/layout/radial6"/>
    <dgm:cxn modelId="{AA7B80AF-26A4-426F-AE97-00CBB043F63E}" type="presOf" srcId="{1F691A9E-57D7-4987-A07E-84E9BACEBED7}" destId="{997B09C6-CCB3-49EB-9869-B3DB363B0073}" srcOrd="0" destOrd="0" presId="urn:microsoft.com/office/officeart/2005/8/layout/radial6"/>
    <dgm:cxn modelId="{E01ADCB6-1899-4185-B567-AE86BB42B303}" type="presOf" srcId="{324CCEDC-590C-42CF-84A8-FAB002DA09CB}" destId="{260D045D-C376-48DB-AA5F-D0E72D8EC4A4}" srcOrd="0" destOrd="0" presId="urn:microsoft.com/office/officeart/2005/8/layout/radial6"/>
    <dgm:cxn modelId="{20E16EC4-208E-43AD-9187-D4FA11E39A84}" type="presOf" srcId="{8E952BA5-C233-4484-9F88-EE37D8C536DB}" destId="{0AD0BA35-9024-4147-8BFD-7A975B6857A6}" srcOrd="0" destOrd="0" presId="urn:microsoft.com/office/officeart/2005/8/layout/radial6"/>
    <dgm:cxn modelId="{D13A8ECD-1669-48B7-8A15-4B692F676FB4}" type="presOf" srcId="{8A1599DA-89AD-4186-AE31-2490529C08DC}" destId="{CFEA16C5-F5C2-4FCA-B9D8-AF7FA992D854}" srcOrd="0" destOrd="0" presId="urn:microsoft.com/office/officeart/2005/8/layout/radial6"/>
    <dgm:cxn modelId="{0EDE4AD6-8733-4F65-A8CD-081CE2C5498F}" type="presOf" srcId="{E3C7369E-6D4A-472A-A6A0-535C28855D92}" destId="{9D4C6986-F55B-4900-8B34-CF32DA3CA166}" srcOrd="0" destOrd="0" presId="urn:microsoft.com/office/officeart/2005/8/layout/radial6"/>
    <dgm:cxn modelId="{C587ECD6-E1C1-4AA7-A166-E9193DF9FC4D}" type="presOf" srcId="{D1D00156-D1FC-42DC-A70E-153898FC02B0}" destId="{2816F692-0CC4-442E-9CDE-857C9C69BCEB}" srcOrd="0" destOrd="0" presId="urn:microsoft.com/office/officeart/2005/8/layout/radial6"/>
    <dgm:cxn modelId="{775E7FF9-BACC-458D-A395-CF5A052C68A2}" type="presOf" srcId="{6C447003-C8F5-43B4-87F0-71853C18972C}" destId="{800E3DBD-960A-4BC5-9E20-CE3F09B5409C}" srcOrd="0" destOrd="0" presId="urn:microsoft.com/office/officeart/2005/8/layout/radial6"/>
    <dgm:cxn modelId="{ABCF37CA-D595-4B75-9F44-359A36F88D99}" type="presParOf" srcId="{260D045D-C376-48DB-AA5F-D0E72D8EC4A4}" destId="{800E3DBD-960A-4BC5-9E20-CE3F09B5409C}" srcOrd="0" destOrd="0" presId="urn:microsoft.com/office/officeart/2005/8/layout/radial6"/>
    <dgm:cxn modelId="{85C10AAB-6995-4C3A-ABCD-2826B3468FEE}" type="presParOf" srcId="{260D045D-C376-48DB-AA5F-D0E72D8EC4A4}" destId="{9D4C6986-F55B-4900-8B34-CF32DA3CA166}" srcOrd="1" destOrd="0" presId="urn:microsoft.com/office/officeart/2005/8/layout/radial6"/>
    <dgm:cxn modelId="{5B8D4892-9103-4597-A2BE-EA9EB9B2EDC4}" type="presParOf" srcId="{260D045D-C376-48DB-AA5F-D0E72D8EC4A4}" destId="{97FFBD39-31EE-4B24-97CF-91911A9155DA}" srcOrd="2" destOrd="0" presId="urn:microsoft.com/office/officeart/2005/8/layout/radial6"/>
    <dgm:cxn modelId="{FA527E14-B001-4DDA-BC64-FC00DB45BE91}" type="presParOf" srcId="{260D045D-C376-48DB-AA5F-D0E72D8EC4A4}" destId="{CFEA16C5-F5C2-4FCA-B9D8-AF7FA992D854}" srcOrd="3" destOrd="0" presId="urn:microsoft.com/office/officeart/2005/8/layout/radial6"/>
    <dgm:cxn modelId="{6F8B7EF0-BA5E-46EB-9A88-C4986C7F135B}" type="presParOf" srcId="{260D045D-C376-48DB-AA5F-D0E72D8EC4A4}" destId="{F41432DF-E21F-4DF3-8234-BEEE9C663853}" srcOrd="4" destOrd="0" presId="urn:microsoft.com/office/officeart/2005/8/layout/radial6"/>
    <dgm:cxn modelId="{5C90C035-419A-48A3-9C6C-1E87C9ABFF99}" type="presParOf" srcId="{260D045D-C376-48DB-AA5F-D0E72D8EC4A4}" destId="{5A4DFD98-0A78-4C9A-A17F-496E2268F0E1}" srcOrd="5" destOrd="0" presId="urn:microsoft.com/office/officeart/2005/8/layout/radial6"/>
    <dgm:cxn modelId="{AD7A74CF-AFB0-4AB7-8C8A-1C1E59746810}" type="presParOf" srcId="{260D045D-C376-48DB-AA5F-D0E72D8EC4A4}" destId="{FB21851E-2B7D-4900-B172-0A90EE8A28A2}" srcOrd="6" destOrd="0" presId="urn:microsoft.com/office/officeart/2005/8/layout/radial6"/>
    <dgm:cxn modelId="{1FFFF906-8F69-44D3-BEEE-39391870E1BA}" type="presParOf" srcId="{260D045D-C376-48DB-AA5F-D0E72D8EC4A4}" destId="{F6485DBB-AC90-4D5C-BC15-E2CA2CCCED5F}" srcOrd="7" destOrd="0" presId="urn:microsoft.com/office/officeart/2005/8/layout/radial6"/>
    <dgm:cxn modelId="{0F7A146B-D3D0-4F7B-BB98-7093138EF3B6}" type="presParOf" srcId="{260D045D-C376-48DB-AA5F-D0E72D8EC4A4}" destId="{AEDC02E1-283C-44C7-A15B-620CCD81C009}" srcOrd="8" destOrd="0" presId="urn:microsoft.com/office/officeart/2005/8/layout/radial6"/>
    <dgm:cxn modelId="{25F960AD-65AA-4580-BF0F-85FEF91C93F2}" type="presParOf" srcId="{260D045D-C376-48DB-AA5F-D0E72D8EC4A4}" destId="{CCEAD016-B01F-42AD-8D2E-2F74E56BF511}" srcOrd="9" destOrd="0" presId="urn:microsoft.com/office/officeart/2005/8/layout/radial6"/>
    <dgm:cxn modelId="{DFF23D9E-07C8-4899-BF1F-CAB84E3EDDE5}" type="presParOf" srcId="{260D045D-C376-48DB-AA5F-D0E72D8EC4A4}" destId="{997B09C6-CCB3-49EB-9869-B3DB363B0073}" srcOrd="10" destOrd="0" presId="urn:microsoft.com/office/officeart/2005/8/layout/radial6"/>
    <dgm:cxn modelId="{F821355A-53B2-4C7E-9387-DEC1140BD17A}" type="presParOf" srcId="{260D045D-C376-48DB-AA5F-D0E72D8EC4A4}" destId="{35096650-172F-4BD0-B2E4-805F10EC8D7A}" srcOrd="11" destOrd="0" presId="urn:microsoft.com/office/officeart/2005/8/layout/radial6"/>
    <dgm:cxn modelId="{187CE9A9-C66A-4C34-977B-45E077689581}" type="presParOf" srcId="{260D045D-C376-48DB-AA5F-D0E72D8EC4A4}" destId="{2816F692-0CC4-442E-9CDE-857C9C69BCEB}" srcOrd="12" destOrd="0" presId="urn:microsoft.com/office/officeart/2005/8/layout/radial6"/>
    <dgm:cxn modelId="{02068951-27F5-4F8B-86F0-CDED0FDA5C83}" type="presParOf" srcId="{260D045D-C376-48DB-AA5F-D0E72D8EC4A4}" destId="{FE769F48-026E-4AD0-B228-5417DEEF75CE}" srcOrd="13" destOrd="0" presId="urn:microsoft.com/office/officeart/2005/8/layout/radial6"/>
    <dgm:cxn modelId="{E82674DF-F0D7-4FF5-89B9-18DB69C7C7FC}" type="presParOf" srcId="{260D045D-C376-48DB-AA5F-D0E72D8EC4A4}" destId="{93C737A1-1473-446D-82B6-B81D13B586C0}" srcOrd="14" destOrd="0" presId="urn:microsoft.com/office/officeart/2005/8/layout/radial6"/>
    <dgm:cxn modelId="{A4D4F8AC-A2CA-45CD-B28E-59F0FDC0C802}" type="presParOf" srcId="{260D045D-C376-48DB-AA5F-D0E72D8EC4A4}" destId="{0AD0BA35-9024-4147-8BFD-7A975B6857A6}" srcOrd="15" destOrd="0" presId="urn:microsoft.com/office/officeart/2005/8/layout/radial6"/>
    <dgm:cxn modelId="{BCC13067-A07A-4090-A155-217041A1687C}" type="presParOf" srcId="{260D045D-C376-48DB-AA5F-D0E72D8EC4A4}" destId="{6BB14F65-D457-4C14-A1C3-DBC88BEC4697}" srcOrd="16" destOrd="0" presId="urn:microsoft.com/office/officeart/2005/8/layout/radial6"/>
    <dgm:cxn modelId="{DEF4EC39-E729-4C6C-8551-8D0F639AB946}" type="presParOf" srcId="{260D045D-C376-48DB-AA5F-D0E72D8EC4A4}" destId="{6C992AD0-0592-4214-9945-BEB0EEB8587E}" srcOrd="17" destOrd="0" presId="urn:microsoft.com/office/officeart/2005/8/layout/radial6"/>
    <dgm:cxn modelId="{A10C85F3-B057-4D4D-84DF-CA5F876B3F28}" type="presParOf" srcId="{260D045D-C376-48DB-AA5F-D0E72D8EC4A4}" destId="{A18EDA34-E0FF-4AA4-A6F9-F4409BF0E3BC}" srcOrd="18" destOrd="0" presId="urn:microsoft.com/office/officeart/2005/8/layout/radial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BA9825-2584-4D39-8F5A-F74FD6197421}" type="doc">
      <dgm:prSet loTypeId="urn:microsoft.com/office/officeart/2005/8/layout/vProcess5" loCatId="process" qsTypeId="urn:microsoft.com/office/officeart/2005/8/quickstyle/3d4" qsCatId="3D" csTypeId="urn:microsoft.com/office/officeart/2005/8/colors/accent1_2" csCatId="accent1" phldr="1"/>
      <dgm:spPr/>
      <dgm:t>
        <a:bodyPr/>
        <a:lstStyle/>
        <a:p>
          <a:endParaRPr lang="en-US"/>
        </a:p>
      </dgm:t>
    </dgm:pt>
    <dgm:pt modelId="{026C69F2-DB42-4DBD-9573-43DA4544DB43}">
      <dgm:prSet phldrT="[Text]"/>
      <dgm:spPr>
        <a:xfrm>
          <a:off x="0" y="0"/>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Establishment of Goals</a:t>
          </a:r>
        </a:p>
      </dgm:t>
    </dgm:pt>
    <dgm:pt modelId="{A5FB13B2-FAFE-42CE-BF06-9A1A0B2CE672}" type="parTrans" cxnId="{52CE686A-E724-4419-8A20-B1642D20DF72}">
      <dgm:prSet/>
      <dgm:spPr/>
      <dgm:t>
        <a:bodyPr/>
        <a:lstStyle/>
        <a:p>
          <a:endParaRPr lang="en-US"/>
        </a:p>
      </dgm:t>
    </dgm:pt>
    <dgm:pt modelId="{63B92F33-57DC-42D6-9BCC-B8CE22F15404}" type="sibTrans" cxnId="{52CE686A-E724-4419-8A20-B1642D20DF72}">
      <dgm:prSet/>
      <dgm:spPr>
        <a:xfrm>
          <a:off x="3868740" y="42461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a:scene3d>
          <a:camera prst="orthographicFront"/>
          <a:lightRig rig="chilly" dir="t"/>
        </a:scene3d>
        <a:sp3d z="12700" extrusionH="1700" prstMaterial="dkEdge">
          <a:bevelT w="25400" h="6350" prst="softRound"/>
          <a:bevelB w="0" h="0" prst="convex"/>
        </a:sp3d>
      </dgm:spPr>
      <dgm:t>
        <a:bodyPr/>
        <a:lstStyle/>
        <a:p>
          <a:pPr>
            <a:buNone/>
          </a:pPr>
          <a:endParaRPr lang="en-US">
            <a:solidFill>
              <a:sysClr val="windowText" lastClr="000000">
                <a:hueOff val="0"/>
                <a:satOff val="0"/>
                <a:lumOff val="0"/>
                <a:alphaOff val="0"/>
              </a:sysClr>
            </a:solidFill>
            <a:latin typeface="Calibri"/>
            <a:ea typeface="+mn-ea"/>
            <a:cs typeface="+mn-cs"/>
          </a:endParaRPr>
        </a:p>
      </dgm:t>
    </dgm:pt>
    <dgm:pt modelId="{E28976B3-6B7E-4F26-BF34-50C8F3EDC7C5}">
      <dgm:prSet phldrT="[Text]"/>
      <dgm:spPr>
        <a:xfrm>
          <a:off x="951333" y="198581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Plan to Implement</a:t>
          </a:r>
        </a:p>
      </dgm:t>
    </dgm:pt>
    <dgm:pt modelId="{5B9F9694-C5FB-45E1-BF8B-0EE663F2A732}" type="parTrans" cxnId="{E51577C8-3FEF-47AE-A6B4-63A1DED09343}">
      <dgm:prSet/>
      <dgm:spPr/>
      <dgm:t>
        <a:bodyPr/>
        <a:lstStyle/>
        <a:p>
          <a:endParaRPr lang="en-US"/>
        </a:p>
      </dgm:t>
    </dgm:pt>
    <dgm:pt modelId="{759F9741-402B-4A91-AC39-0433BC557CFC}" type="sibTrans" cxnId="{E51577C8-3FEF-47AE-A6B4-63A1DED09343}">
      <dgm:prSet/>
      <dgm:spPr>
        <a:xfrm>
          <a:off x="4820073" y="240720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a:scene3d>
          <a:camera prst="orthographicFront"/>
          <a:lightRig rig="chilly" dir="t"/>
        </a:scene3d>
        <a:sp3d z="12700" extrusionH="1700" prstMaterial="dkEdge">
          <a:bevelT w="25400" h="6350" prst="softRound"/>
          <a:bevelB w="0" h="0" prst="convex"/>
        </a:sp3d>
      </dgm:spPr>
      <dgm:t>
        <a:bodyPr/>
        <a:lstStyle/>
        <a:p>
          <a:pPr>
            <a:buNone/>
          </a:pPr>
          <a:endParaRPr lang="en-US">
            <a:solidFill>
              <a:sysClr val="windowText" lastClr="000000">
                <a:hueOff val="0"/>
                <a:satOff val="0"/>
                <a:lumOff val="0"/>
                <a:alphaOff val="0"/>
              </a:sysClr>
            </a:solidFill>
            <a:latin typeface="Calibri"/>
            <a:ea typeface="+mn-ea"/>
            <a:cs typeface="+mn-cs"/>
          </a:endParaRPr>
        </a:p>
      </dgm:t>
    </dgm:pt>
    <dgm:pt modelId="{5012F15F-D470-40B1-9138-EFEBBC20A321}">
      <dgm:prSet phldrT="[Text]"/>
      <dgm:spPr>
        <a:xfrm>
          <a:off x="1268444" y="264775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Measure the Progress</a:t>
          </a:r>
        </a:p>
      </dgm:t>
    </dgm:pt>
    <dgm:pt modelId="{1DB7268F-7618-4E2A-A0C8-19655A40E55D}" type="parTrans" cxnId="{75E40E51-F0B2-4F3E-90F0-0917000330C6}">
      <dgm:prSet/>
      <dgm:spPr/>
      <dgm:t>
        <a:bodyPr/>
        <a:lstStyle/>
        <a:p>
          <a:endParaRPr lang="en-US"/>
        </a:p>
      </dgm:t>
    </dgm:pt>
    <dgm:pt modelId="{54613DAF-4339-485F-9B2B-2BB557FB58E0}" type="sibTrans" cxnId="{75E40E51-F0B2-4F3E-90F0-0917000330C6}">
      <dgm:prSet/>
      <dgm:spPr/>
      <dgm:t>
        <a:bodyPr/>
        <a:lstStyle/>
        <a:p>
          <a:endParaRPr lang="en-US"/>
        </a:p>
      </dgm:t>
    </dgm:pt>
    <dgm:pt modelId="{610DBEA1-1458-49AA-BF19-2CDF43CA2E8B}">
      <dgm:prSet/>
      <dgm:spPr>
        <a:xfrm>
          <a:off x="317111" y="66193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Engaged with the Experts</a:t>
          </a:r>
        </a:p>
      </dgm:t>
    </dgm:pt>
    <dgm:pt modelId="{2082AFBB-B99B-4566-A812-C70784341A1D}" type="parTrans" cxnId="{3F62A3CE-5AE8-4390-A81C-5669BB834BB0}">
      <dgm:prSet/>
      <dgm:spPr/>
    </dgm:pt>
    <dgm:pt modelId="{08B7FE32-A1A0-4972-9B95-3DD243EEC5D7}" type="sibTrans" cxnId="{3F62A3CE-5AE8-4390-A81C-5669BB834BB0}">
      <dgm:prSet/>
      <dgm:spPr>
        <a:xfrm>
          <a:off x="4185851" y="108655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a:scene3d>
          <a:camera prst="orthographicFront"/>
          <a:lightRig rig="chilly" dir="t"/>
        </a:scene3d>
        <a:sp3d z="12700" extrusionH="1700" prstMaterial="dkEdge">
          <a:bevelT w="25400" h="6350" prst="softRound"/>
          <a:bevelB w="0" h="0" prst="convex"/>
        </a:sp3d>
      </dgm:spPr>
      <dgm:t>
        <a:bodyPr/>
        <a:lstStyle/>
        <a:p>
          <a:pPr>
            <a:buNone/>
          </a:pPr>
          <a:endParaRPr lang="en-US">
            <a:solidFill>
              <a:sysClr val="windowText" lastClr="000000">
                <a:hueOff val="0"/>
                <a:satOff val="0"/>
                <a:lumOff val="0"/>
                <a:alphaOff val="0"/>
              </a:sysClr>
            </a:solidFill>
            <a:latin typeface="Calibri"/>
            <a:ea typeface="+mn-ea"/>
            <a:cs typeface="+mn-cs"/>
          </a:endParaRPr>
        </a:p>
      </dgm:t>
    </dgm:pt>
    <dgm:pt modelId="{AF2B42F3-4C67-4BE0-9508-A6304AA37B1B}">
      <dgm:prSet/>
      <dgm:spPr>
        <a:xfrm>
          <a:off x="634222" y="132387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Know the Requirements</a:t>
          </a:r>
        </a:p>
      </dgm:t>
    </dgm:pt>
    <dgm:pt modelId="{686F0842-2C93-4BC8-9F3F-04AA0BC9A8F3}" type="parTrans" cxnId="{DE602EB5-8BAF-4994-838B-A2BBF1FD3DE8}">
      <dgm:prSet/>
      <dgm:spPr/>
    </dgm:pt>
    <dgm:pt modelId="{0262C5D6-C614-42F1-B0F5-2A06AAF270F1}" type="sibTrans" cxnId="{DE602EB5-8BAF-4994-838B-A2BBF1FD3DE8}">
      <dgm:prSet/>
      <dgm:spPr>
        <a:xfrm>
          <a:off x="4502962" y="1738803"/>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ln>
        <a:effectLst/>
        <a:scene3d>
          <a:camera prst="orthographicFront"/>
          <a:lightRig rig="chilly" dir="t"/>
        </a:scene3d>
        <a:sp3d z="12700" extrusionH="1700" prstMaterial="dkEdge">
          <a:bevelT w="25400" h="6350" prst="softRound"/>
          <a:bevelB w="0" h="0" prst="convex"/>
        </a:sp3d>
      </dgm:spPr>
      <dgm:t>
        <a:bodyPr/>
        <a:lstStyle/>
        <a:p>
          <a:pPr>
            <a:buNone/>
          </a:pPr>
          <a:endParaRPr lang="en-US">
            <a:solidFill>
              <a:sysClr val="windowText" lastClr="000000">
                <a:hueOff val="0"/>
                <a:satOff val="0"/>
                <a:lumOff val="0"/>
                <a:alphaOff val="0"/>
              </a:sysClr>
            </a:solidFill>
            <a:latin typeface="Calibri"/>
            <a:ea typeface="+mn-ea"/>
            <a:cs typeface="+mn-cs"/>
          </a:endParaRPr>
        </a:p>
      </dgm:t>
    </dgm:pt>
    <dgm:pt modelId="{B43F0470-FF21-4643-89F3-0C218AC56868}" type="pres">
      <dgm:prSet presAssocID="{ABBA9825-2584-4D39-8F5A-F74FD6197421}" presName="outerComposite" presStyleCnt="0">
        <dgm:presLayoutVars>
          <dgm:chMax val="5"/>
          <dgm:dir/>
          <dgm:resizeHandles val="exact"/>
        </dgm:presLayoutVars>
      </dgm:prSet>
      <dgm:spPr/>
    </dgm:pt>
    <dgm:pt modelId="{1F9BBED1-F3F8-47E6-9741-7EDA643BF038}" type="pres">
      <dgm:prSet presAssocID="{ABBA9825-2584-4D39-8F5A-F74FD6197421}" presName="dummyMaxCanvas" presStyleCnt="0">
        <dgm:presLayoutVars/>
      </dgm:prSet>
      <dgm:spPr/>
    </dgm:pt>
    <dgm:pt modelId="{1BECC89F-2948-4E35-9CAF-E28113AE552E}" type="pres">
      <dgm:prSet presAssocID="{ABBA9825-2584-4D39-8F5A-F74FD6197421}" presName="FiveNodes_1" presStyleLbl="node1" presStyleIdx="0" presStyleCnt="5">
        <dgm:presLayoutVars>
          <dgm:bulletEnabled val="1"/>
        </dgm:presLayoutVars>
      </dgm:prSet>
      <dgm:spPr/>
    </dgm:pt>
    <dgm:pt modelId="{2DDE55DD-59EC-48B7-99A1-14A8E0BF4F9D}" type="pres">
      <dgm:prSet presAssocID="{ABBA9825-2584-4D39-8F5A-F74FD6197421}" presName="FiveNodes_2" presStyleLbl="node1" presStyleIdx="1" presStyleCnt="5">
        <dgm:presLayoutVars>
          <dgm:bulletEnabled val="1"/>
        </dgm:presLayoutVars>
      </dgm:prSet>
      <dgm:spPr/>
    </dgm:pt>
    <dgm:pt modelId="{9EEB1A51-9309-439B-8F13-CDC5DCA02D53}" type="pres">
      <dgm:prSet presAssocID="{ABBA9825-2584-4D39-8F5A-F74FD6197421}" presName="FiveNodes_3" presStyleLbl="node1" presStyleIdx="2" presStyleCnt="5">
        <dgm:presLayoutVars>
          <dgm:bulletEnabled val="1"/>
        </dgm:presLayoutVars>
      </dgm:prSet>
      <dgm:spPr/>
    </dgm:pt>
    <dgm:pt modelId="{0F6C49CD-7C00-4264-A3B6-43EFB597C619}" type="pres">
      <dgm:prSet presAssocID="{ABBA9825-2584-4D39-8F5A-F74FD6197421}" presName="FiveNodes_4" presStyleLbl="node1" presStyleIdx="3" presStyleCnt="5">
        <dgm:presLayoutVars>
          <dgm:bulletEnabled val="1"/>
        </dgm:presLayoutVars>
      </dgm:prSet>
      <dgm:spPr/>
    </dgm:pt>
    <dgm:pt modelId="{929D3CF7-F3D8-45F5-90E5-8FBBCC1AC0D3}" type="pres">
      <dgm:prSet presAssocID="{ABBA9825-2584-4D39-8F5A-F74FD6197421}" presName="FiveNodes_5" presStyleLbl="node1" presStyleIdx="4" presStyleCnt="5">
        <dgm:presLayoutVars>
          <dgm:bulletEnabled val="1"/>
        </dgm:presLayoutVars>
      </dgm:prSet>
      <dgm:spPr/>
    </dgm:pt>
    <dgm:pt modelId="{5E09CF9B-5A08-4968-8726-E7940E52E298}" type="pres">
      <dgm:prSet presAssocID="{ABBA9825-2584-4D39-8F5A-F74FD6197421}" presName="FiveConn_1-2" presStyleLbl="fgAccFollowNode1" presStyleIdx="0" presStyleCnt="4">
        <dgm:presLayoutVars>
          <dgm:bulletEnabled val="1"/>
        </dgm:presLayoutVars>
      </dgm:prSet>
      <dgm:spPr/>
    </dgm:pt>
    <dgm:pt modelId="{053D510E-D666-4E39-B1D4-98E3A255A1F6}" type="pres">
      <dgm:prSet presAssocID="{ABBA9825-2584-4D39-8F5A-F74FD6197421}" presName="FiveConn_2-3" presStyleLbl="fgAccFollowNode1" presStyleIdx="1" presStyleCnt="4">
        <dgm:presLayoutVars>
          <dgm:bulletEnabled val="1"/>
        </dgm:presLayoutVars>
      </dgm:prSet>
      <dgm:spPr/>
    </dgm:pt>
    <dgm:pt modelId="{9F94898E-7676-425E-ADA9-FF57332E2349}" type="pres">
      <dgm:prSet presAssocID="{ABBA9825-2584-4D39-8F5A-F74FD6197421}" presName="FiveConn_3-4" presStyleLbl="fgAccFollowNode1" presStyleIdx="2" presStyleCnt="4">
        <dgm:presLayoutVars>
          <dgm:bulletEnabled val="1"/>
        </dgm:presLayoutVars>
      </dgm:prSet>
      <dgm:spPr/>
    </dgm:pt>
    <dgm:pt modelId="{C45BDB88-6CED-43AB-8818-EDB454C77377}" type="pres">
      <dgm:prSet presAssocID="{ABBA9825-2584-4D39-8F5A-F74FD6197421}" presName="FiveConn_4-5" presStyleLbl="fgAccFollowNode1" presStyleIdx="3" presStyleCnt="4">
        <dgm:presLayoutVars>
          <dgm:bulletEnabled val="1"/>
        </dgm:presLayoutVars>
      </dgm:prSet>
      <dgm:spPr/>
    </dgm:pt>
    <dgm:pt modelId="{0F59027F-7DAC-4974-A782-D2A052BA2F3D}" type="pres">
      <dgm:prSet presAssocID="{ABBA9825-2584-4D39-8F5A-F74FD6197421}" presName="FiveNodes_1_text" presStyleLbl="node1" presStyleIdx="4" presStyleCnt="5">
        <dgm:presLayoutVars>
          <dgm:bulletEnabled val="1"/>
        </dgm:presLayoutVars>
      </dgm:prSet>
      <dgm:spPr/>
    </dgm:pt>
    <dgm:pt modelId="{765C8C8D-ED00-41AA-A7EA-274C222B2CF2}" type="pres">
      <dgm:prSet presAssocID="{ABBA9825-2584-4D39-8F5A-F74FD6197421}" presName="FiveNodes_2_text" presStyleLbl="node1" presStyleIdx="4" presStyleCnt="5">
        <dgm:presLayoutVars>
          <dgm:bulletEnabled val="1"/>
        </dgm:presLayoutVars>
      </dgm:prSet>
      <dgm:spPr/>
    </dgm:pt>
    <dgm:pt modelId="{B5588711-67B9-4074-9717-1F9AD4A41540}" type="pres">
      <dgm:prSet presAssocID="{ABBA9825-2584-4D39-8F5A-F74FD6197421}" presName="FiveNodes_3_text" presStyleLbl="node1" presStyleIdx="4" presStyleCnt="5">
        <dgm:presLayoutVars>
          <dgm:bulletEnabled val="1"/>
        </dgm:presLayoutVars>
      </dgm:prSet>
      <dgm:spPr/>
    </dgm:pt>
    <dgm:pt modelId="{26DB0CA2-0399-483E-AA52-02691FDDEC19}" type="pres">
      <dgm:prSet presAssocID="{ABBA9825-2584-4D39-8F5A-F74FD6197421}" presName="FiveNodes_4_text" presStyleLbl="node1" presStyleIdx="4" presStyleCnt="5">
        <dgm:presLayoutVars>
          <dgm:bulletEnabled val="1"/>
        </dgm:presLayoutVars>
      </dgm:prSet>
      <dgm:spPr/>
    </dgm:pt>
    <dgm:pt modelId="{27A2851B-5943-4076-9224-875AEA05A635}" type="pres">
      <dgm:prSet presAssocID="{ABBA9825-2584-4D39-8F5A-F74FD6197421}" presName="FiveNodes_5_text" presStyleLbl="node1" presStyleIdx="4" presStyleCnt="5">
        <dgm:presLayoutVars>
          <dgm:bulletEnabled val="1"/>
        </dgm:presLayoutVars>
      </dgm:prSet>
      <dgm:spPr/>
    </dgm:pt>
  </dgm:ptLst>
  <dgm:cxnLst>
    <dgm:cxn modelId="{64345B0C-2F1A-420D-8070-19B181484D4B}" type="presOf" srcId="{08B7FE32-A1A0-4972-9B95-3DD243EEC5D7}" destId="{053D510E-D666-4E39-B1D4-98E3A255A1F6}" srcOrd="0" destOrd="0" presId="urn:microsoft.com/office/officeart/2005/8/layout/vProcess5"/>
    <dgm:cxn modelId="{AEEE0320-78ED-4FD5-B059-56DCDBB13C09}" type="presOf" srcId="{AF2B42F3-4C67-4BE0-9508-A6304AA37B1B}" destId="{B5588711-67B9-4074-9717-1F9AD4A41540}" srcOrd="1" destOrd="0" presId="urn:microsoft.com/office/officeart/2005/8/layout/vProcess5"/>
    <dgm:cxn modelId="{2A21C927-1ACE-4F33-85C6-B55202C72383}" type="presOf" srcId="{63B92F33-57DC-42D6-9BCC-B8CE22F15404}" destId="{5E09CF9B-5A08-4968-8726-E7940E52E298}" srcOrd="0" destOrd="0" presId="urn:microsoft.com/office/officeart/2005/8/layout/vProcess5"/>
    <dgm:cxn modelId="{A2A2655C-27CD-468D-9B44-54745AE75B5B}" type="presOf" srcId="{026C69F2-DB42-4DBD-9573-43DA4544DB43}" destId="{0F59027F-7DAC-4974-A782-D2A052BA2F3D}" srcOrd="1" destOrd="0" presId="urn:microsoft.com/office/officeart/2005/8/layout/vProcess5"/>
    <dgm:cxn modelId="{D8749B66-B63E-4F87-8D86-FEA7F526C097}" type="presOf" srcId="{0262C5D6-C614-42F1-B0F5-2A06AAF270F1}" destId="{9F94898E-7676-425E-ADA9-FF57332E2349}" srcOrd="0" destOrd="0" presId="urn:microsoft.com/office/officeart/2005/8/layout/vProcess5"/>
    <dgm:cxn modelId="{52CE686A-E724-4419-8A20-B1642D20DF72}" srcId="{ABBA9825-2584-4D39-8F5A-F74FD6197421}" destId="{026C69F2-DB42-4DBD-9573-43DA4544DB43}" srcOrd="0" destOrd="0" parTransId="{A5FB13B2-FAFE-42CE-BF06-9A1A0B2CE672}" sibTransId="{63B92F33-57DC-42D6-9BCC-B8CE22F15404}"/>
    <dgm:cxn modelId="{36DF666F-3F45-45B1-B795-3E87FFC3C28D}" type="presOf" srcId="{610DBEA1-1458-49AA-BF19-2CDF43CA2E8B}" destId="{2DDE55DD-59EC-48B7-99A1-14A8E0BF4F9D}" srcOrd="0" destOrd="0" presId="urn:microsoft.com/office/officeart/2005/8/layout/vProcess5"/>
    <dgm:cxn modelId="{A2A37B50-2A87-4D98-9778-A7556680582E}" type="presOf" srcId="{AF2B42F3-4C67-4BE0-9508-A6304AA37B1B}" destId="{9EEB1A51-9309-439B-8F13-CDC5DCA02D53}" srcOrd="0" destOrd="0" presId="urn:microsoft.com/office/officeart/2005/8/layout/vProcess5"/>
    <dgm:cxn modelId="{4A1EE850-5B27-4BFC-8E95-97CD3C39D81C}" type="presOf" srcId="{ABBA9825-2584-4D39-8F5A-F74FD6197421}" destId="{B43F0470-FF21-4643-89F3-0C218AC56868}" srcOrd="0" destOrd="0" presId="urn:microsoft.com/office/officeart/2005/8/layout/vProcess5"/>
    <dgm:cxn modelId="{75E40E51-F0B2-4F3E-90F0-0917000330C6}" srcId="{ABBA9825-2584-4D39-8F5A-F74FD6197421}" destId="{5012F15F-D470-40B1-9138-EFEBBC20A321}" srcOrd="4" destOrd="0" parTransId="{1DB7268F-7618-4E2A-A0C8-19655A40E55D}" sibTransId="{54613DAF-4339-485F-9B2B-2BB557FB58E0}"/>
    <dgm:cxn modelId="{606C0272-5607-47B4-B3A3-33DAD589DD97}" type="presOf" srcId="{E28976B3-6B7E-4F26-BF34-50C8F3EDC7C5}" destId="{0F6C49CD-7C00-4264-A3B6-43EFB597C619}" srcOrd="0" destOrd="0" presId="urn:microsoft.com/office/officeart/2005/8/layout/vProcess5"/>
    <dgm:cxn modelId="{F6BD6889-6B20-4080-A585-D7DD73005C66}" type="presOf" srcId="{5012F15F-D470-40B1-9138-EFEBBC20A321}" destId="{27A2851B-5943-4076-9224-875AEA05A635}" srcOrd="1" destOrd="0" presId="urn:microsoft.com/office/officeart/2005/8/layout/vProcess5"/>
    <dgm:cxn modelId="{4E36948E-5ED4-462F-B44E-D7812DBFD7BA}" type="presOf" srcId="{E28976B3-6B7E-4F26-BF34-50C8F3EDC7C5}" destId="{26DB0CA2-0399-483E-AA52-02691FDDEC19}" srcOrd="1" destOrd="0" presId="urn:microsoft.com/office/officeart/2005/8/layout/vProcess5"/>
    <dgm:cxn modelId="{789AAB92-7120-4CBE-9AE0-7F1416A8CC6F}" type="presOf" srcId="{5012F15F-D470-40B1-9138-EFEBBC20A321}" destId="{929D3CF7-F3D8-45F5-90E5-8FBBCC1AC0D3}" srcOrd="0" destOrd="0" presId="urn:microsoft.com/office/officeart/2005/8/layout/vProcess5"/>
    <dgm:cxn modelId="{D63E63A6-3597-4AAE-82B5-9E31204079E9}" type="presOf" srcId="{610DBEA1-1458-49AA-BF19-2CDF43CA2E8B}" destId="{765C8C8D-ED00-41AA-A7EA-274C222B2CF2}" srcOrd="1" destOrd="0" presId="urn:microsoft.com/office/officeart/2005/8/layout/vProcess5"/>
    <dgm:cxn modelId="{DE602EB5-8BAF-4994-838B-A2BBF1FD3DE8}" srcId="{ABBA9825-2584-4D39-8F5A-F74FD6197421}" destId="{AF2B42F3-4C67-4BE0-9508-A6304AA37B1B}" srcOrd="2" destOrd="0" parTransId="{686F0842-2C93-4BC8-9F3F-04AA0BC9A8F3}" sibTransId="{0262C5D6-C614-42F1-B0F5-2A06AAF270F1}"/>
    <dgm:cxn modelId="{7BA8EAC5-F7FA-4C8B-9F7D-E32CB250CCC8}" type="presOf" srcId="{026C69F2-DB42-4DBD-9573-43DA4544DB43}" destId="{1BECC89F-2948-4E35-9CAF-E28113AE552E}" srcOrd="0" destOrd="0" presId="urn:microsoft.com/office/officeart/2005/8/layout/vProcess5"/>
    <dgm:cxn modelId="{E51577C8-3FEF-47AE-A6B4-63A1DED09343}" srcId="{ABBA9825-2584-4D39-8F5A-F74FD6197421}" destId="{E28976B3-6B7E-4F26-BF34-50C8F3EDC7C5}" srcOrd="3" destOrd="0" parTransId="{5B9F9694-C5FB-45E1-BF8B-0EE663F2A732}" sibTransId="{759F9741-402B-4A91-AC39-0433BC557CFC}"/>
    <dgm:cxn modelId="{3F62A3CE-5AE8-4390-A81C-5669BB834BB0}" srcId="{ABBA9825-2584-4D39-8F5A-F74FD6197421}" destId="{610DBEA1-1458-49AA-BF19-2CDF43CA2E8B}" srcOrd="1" destOrd="0" parTransId="{2082AFBB-B99B-4566-A812-C70784341A1D}" sibTransId="{08B7FE32-A1A0-4972-9B95-3DD243EEC5D7}"/>
    <dgm:cxn modelId="{1BD4B3FB-0C61-4AB3-9CE3-85EBEB2B2490}" type="presOf" srcId="{759F9741-402B-4A91-AC39-0433BC557CFC}" destId="{C45BDB88-6CED-43AB-8818-EDB454C77377}" srcOrd="0" destOrd="0" presId="urn:microsoft.com/office/officeart/2005/8/layout/vProcess5"/>
    <dgm:cxn modelId="{AC9E59A9-5D0A-496E-A528-9EAE9678A83A}" type="presParOf" srcId="{B43F0470-FF21-4643-89F3-0C218AC56868}" destId="{1F9BBED1-F3F8-47E6-9741-7EDA643BF038}" srcOrd="0" destOrd="0" presId="urn:microsoft.com/office/officeart/2005/8/layout/vProcess5"/>
    <dgm:cxn modelId="{CDF825EB-4D19-41D7-8BEE-AE9A82E3B0C0}" type="presParOf" srcId="{B43F0470-FF21-4643-89F3-0C218AC56868}" destId="{1BECC89F-2948-4E35-9CAF-E28113AE552E}" srcOrd="1" destOrd="0" presId="urn:microsoft.com/office/officeart/2005/8/layout/vProcess5"/>
    <dgm:cxn modelId="{071D7AE5-F913-426C-BA20-384577DBB27B}" type="presParOf" srcId="{B43F0470-FF21-4643-89F3-0C218AC56868}" destId="{2DDE55DD-59EC-48B7-99A1-14A8E0BF4F9D}" srcOrd="2" destOrd="0" presId="urn:microsoft.com/office/officeart/2005/8/layout/vProcess5"/>
    <dgm:cxn modelId="{7641A1C9-88B3-4B69-AF8C-89FDCB1A7A9F}" type="presParOf" srcId="{B43F0470-FF21-4643-89F3-0C218AC56868}" destId="{9EEB1A51-9309-439B-8F13-CDC5DCA02D53}" srcOrd="3" destOrd="0" presId="urn:microsoft.com/office/officeart/2005/8/layout/vProcess5"/>
    <dgm:cxn modelId="{8003A406-361C-484D-ADC2-945388888320}" type="presParOf" srcId="{B43F0470-FF21-4643-89F3-0C218AC56868}" destId="{0F6C49CD-7C00-4264-A3B6-43EFB597C619}" srcOrd="4" destOrd="0" presId="urn:microsoft.com/office/officeart/2005/8/layout/vProcess5"/>
    <dgm:cxn modelId="{DFC937A6-140C-4A8D-8B6A-306038BAC9F5}" type="presParOf" srcId="{B43F0470-FF21-4643-89F3-0C218AC56868}" destId="{929D3CF7-F3D8-45F5-90E5-8FBBCC1AC0D3}" srcOrd="5" destOrd="0" presId="urn:microsoft.com/office/officeart/2005/8/layout/vProcess5"/>
    <dgm:cxn modelId="{CA5266A0-E016-4C58-B179-A9EF4E51DAEA}" type="presParOf" srcId="{B43F0470-FF21-4643-89F3-0C218AC56868}" destId="{5E09CF9B-5A08-4968-8726-E7940E52E298}" srcOrd="6" destOrd="0" presId="urn:microsoft.com/office/officeart/2005/8/layout/vProcess5"/>
    <dgm:cxn modelId="{D0522D7F-E4CD-47E7-879F-801BE6B966C1}" type="presParOf" srcId="{B43F0470-FF21-4643-89F3-0C218AC56868}" destId="{053D510E-D666-4E39-B1D4-98E3A255A1F6}" srcOrd="7" destOrd="0" presId="urn:microsoft.com/office/officeart/2005/8/layout/vProcess5"/>
    <dgm:cxn modelId="{9B014914-9BF9-419C-B5A1-1D244C57A10A}" type="presParOf" srcId="{B43F0470-FF21-4643-89F3-0C218AC56868}" destId="{9F94898E-7676-425E-ADA9-FF57332E2349}" srcOrd="8" destOrd="0" presId="urn:microsoft.com/office/officeart/2005/8/layout/vProcess5"/>
    <dgm:cxn modelId="{C87431DB-7393-4E60-B660-213839DDEBAC}" type="presParOf" srcId="{B43F0470-FF21-4643-89F3-0C218AC56868}" destId="{C45BDB88-6CED-43AB-8818-EDB454C77377}" srcOrd="9" destOrd="0" presId="urn:microsoft.com/office/officeart/2005/8/layout/vProcess5"/>
    <dgm:cxn modelId="{E46954A2-9C94-41C3-8D18-F926CB41E50F}" type="presParOf" srcId="{B43F0470-FF21-4643-89F3-0C218AC56868}" destId="{0F59027F-7DAC-4974-A782-D2A052BA2F3D}" srcOrd="10" destOrd="0" presId="urn:microsoft.com/office/officeart/2005/8/layout/vProcess5"/>
    <dgm:cxn modelId="{235C6666-9672-41B7-ACF5-1B2C4405376C}" type="presParOf" srcId="{B43F0470-FF21-4643-89F3-0C218AC56868}" destId="{765C8C8D-ED00-41AA-A7EA-274C222B2CF2}" srcOrd="11" destOrd="0" presId="urn:microsoft.com/office/officeart/2005/8/layout/vProcess5"/>
    <dgm:cxn modelId="{498DC14B-668D-4289-85B6-AC8808E170E7}" type="presParOf" srcId="{B43F0470-FF21-4643-89F3-0C218AC56868}" destId="{B5588711-67B9-4074-9717-1F9AD4A41540}" srcOrd="12" destOrd="0" presId="urn:microsoft.com/office/officeart/2005/8/layout/vProcess5"/>
    <dgm:cxn modelId="{B7C3A258-10CB-49B7-80C5-E0F47854E7EB}" type="presParOf" srcId="{B43F0470-FF21-4643-89F3-0C218AC56868}" destId="{26DB0CA2-0399-483E-AA52-02691FDDEC19}" srcOrd="13" destOrd="0" presId="urn:microsoft.com/office/officeart/2005/8/layout/vProcess5"/>
    <dgm:cxn modelId="{5B649745-D322-40E8-B8E6-9DFF2F0CFA08}" type="presParOf" srcId="{B43F0470-FF21-4643-89F3-0C218AC56868}" destId="{27A2851B-5943-4076-9224-875AEA05A635}" srcOrd="14" destOrd="0" presId="urn:microsoft.com/office/officeart/2005/8/layout/vProcess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8EDA34-E0FF-4AA4-A6F9-F4409BF0E3BC}">
      <dsp:nvSpPr>
        <dsp:cNvPr id="0" name=""/>
        <dsp:cNvSpPr/>
      </dsp:nvSpPr>
      <dsp:spPr>
        <a:xfrm>
          <a:off x="1005551" y="541735"/>
          <a:ext cx="3707603" cy="3707603"/>
        </a:xfrm>
        <a:prstGeom prst="blockArc">
          <a:avLst>
            <a:gd name="adj1" fmla="val 12600000"/>
            <a:gd name="adj2" fmla="val 162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0AD0BA35-9024-4147-8BFD-7A975B6857A6}">
      <dsp:nvSpPr>
        <dsp:cNvPr id="0" name=""/>
        <dsp:cNvSpPr/>
      </dsp:nvSpPr>
      <dsp:spPr>
        <a:xfrm>
          <a:off x="1005551" y="541735"/>
          <a:ext cx="3707603" cy="3707603"/>
        </a:xfrm>
        <a:prstGeom prst="blockArc">
          <a:avLst>
            <a:gd name="adj1" fmla="val 9000000"/>
            <a:gd name="adj2" fmla="val 126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816F692-0CC4-442E-9CDE-857C9C69BCEB}">
      <dsp:nvSpPr>
        <dsp:cNvPr id="0" name=""/>
        <dsp:cNvSpPr/>
      </dsp:nvSpPr>
      <dsp:spPr>
        <a:xfrm>
          <a:off x="1005551" y="541735"/>
          <a:ext cx="3707603" cy="3707603"/>
        </a:xfrm>
        <a:prstGeom prst="blockArc">
          <a:avLst>
            <a:gd name="adj1" fmla="val 5400000"/>
            <a:gd name="adj2" fmla="val 90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CEAD016-B01F-42AD-8D2E-2F74E56BF511}">
      <dsp:nvSpPr>
        <dsp:cNvPr id="0" name=""/>
        <dsp:cNvSpPr/>
      </dsp:nvSpPr>
      <dsp:spPr>
        <a:xfrm>
          <a:off x="1005551" y="541735"/>
          <a:ext cx="3707603" cy="3707603"/>
        </a:xfrm>
        <a:prstGeom prst="blockArc">
          <a:avLst>
            <a:gd name="adj1" fmla="val 1800000"/>
            <a:gd name="adj2" fmla="val 54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FB21851E-2B7D-4900-B172-0A90EE8A28A2}">
      <dsp:nvSpPr>
        <dsp:cNvPr id="0" name=""/>
        <dsp:cNvSpPr/>
      </dsp:nvSpPr>
      <dsp:spPr>
        <a:xfrm>
          <a:off x="1005551" y="541735"/>
          <a:ext cx="3707603" cy="3707603"/>
        </a:xfrm>
        <a:prstGeom prst="blockArc">
          <a:avLst>
            <a:gd name="adj1" fmla="val 19800000"/>
            <a:gd name="adj2" fmla="val 18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FEA16C5-F5C2-4FCA-B9D8-AF7FA992D854}">
      <dsp:nvSpPr>
        <dsp:cNvPr id="0" name=""/>
        <dsp:cNvSpPr/>
      </dsp:nvSpPr>
      <dsp:spPr>
        <a:xfrm>
          <a:off x="1005551" y="541735"/>
          <a:ext cx="3707603" cy="3707603"/>
        </a:xfrm>
        <a:prstGeom prst="blockArc">
          <a:avLst>
            <a:gd name="adj1" fmla="val 16200000"/>
            <a:gd name="adj2" fmla="val 19800000"/>
            <a:gd name="adj3" fmla="val 4514"/>
          </a:avLst>
        </a:prstGeom>
        <a:gradFill rotWithShape="0">
          <a:gsLst>
            <a:gs pos="0">
              <a:srgbClr val="4F81BD">
                <a:tint val="60000"/>
                <a:hueOff val="0"/>
                <a:satOff val="0"/>
                <a:lumOff val="0"/>
                <a:alphaOff val="0"/>
                <a:shade val="51000"/>
                <a:satMod val="130000"/>
              </a:srgbClr>
            </a:gs>
            <a:gs pos="80000">
              <a:srgbClr val="4F81BD">
                <a:tint val="60000"/>
                <a:hueOff val="0"/>
                <a:satOff val="0"/>
                <a:lumOff val="0"/>
                <a:alphaOff val="0"/>
                <a:shade val="93000"/>
                <a:satMod val="130000"/>
              </a:srgbClr>
            </a:gs>
            <a:gs pos="100000">
              <a:srgbClr val="4F81BD">
                <a:tint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00E3DBD-960A-4BC5-9E20-CE3F09B5409C}">
      <dsp:nvSpPr>
        <dsp:cNvPr id="0" name=""/>
        <dsp:cNvSpPr/>
      </dsp:nvSpPr>
      <dsp:spPr>
        <a:xfrm>
          <a:off x="2029226" y="1565411"/>
          <a:ext cx="1660252" cy="1660252"/>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solidFill>
                <a:sysClr val="window" lastClr="FFFFFF"/>
              </a:solidFill>
              <a:latin typeface="Calibri"/>
              <a:ea typeface="+mn-ea"/>
              <a:cs typeface="+mn-cs"/>
            </a:rPr>
            <a:t>Employability</a:t>
          </a:r>
        </a:p>
      </dsp:txBody>
      <dsp:txXfrm>
        <a:off x="2272364" y="1808549"/>
        <a:ext cx="1173976" cy="1173976"/>
      </dsp:txXfrm>
    </dsp:sp>
    <dsp:sp modelId="{9D4C6986-F55B-4900-8B34-CF32DA3CA166}">
      <dsp:nvSpPr>
        <dsp:cNvPr id="0" name=""/>
        <dsp:cNvSpPr/>
      </dsp:nvSpPr>
      <dsp:spPr>
        <a:xfrm>
          <a:off x="2278264" y="2486"/>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a:ea typeface="+mn-ea"/>
              <a:cs typeface="+mn-cs"/>
            </a:rPr>
            <a:t>Leadership</a:t>
          </a:r>
        </a:p>
      </dsp:txBody>
      <dsp:txXfrm>
        <a:off x="2448461" y="172683"/>
        <a:ext cx="821782" cy="821782"/>
      </dsp:txXfrm>
    </dsp:sp>
    <dsp:sp modelId="{F41432DF-E21F-4DF3-8234-BEEE9C663853}">
      <dsp:nvSpPr>
        <dsp:cNvPr id="0" name=""/>
        <dsp:cNvSpPr/>
      </dsp:nvSpPr>
      <dsp:spPr>
        <a:xfrm>
          <a:off x="3847470" y="908467"/>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Communication</a:t>
          </a:r>
        </a:p>
      </dsp:txBody>
      <dsp:txXfrm>
        <a:off x="4017667" y="1078664"/>
        <a:ext cx="821782" cy="821782"/>
      </dsp:txXfrm>
    </dsp:sp>
    <dsp:sp modelId="{F6485DBB-AC90-4D5C-BC15-E2CA2CCCED5F}">
      <dsp:nvSpPr>
        <dsp:cNvPr id="0" name=""/>
        <dsp:cNvSpPr/>
      </dsp:nvSpPr>
      <dsp:spPr>
        <a:xfrm>
          <a:off x="3847470" y="2720430"/>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Organisational</a:t>
          </a:r>
        </a:p>
      </dsp:txBody>
      <dsp:txXfrm>
        <a:off x="4017667" y="2890627"/>
        <a:ext cx="821782" cy="821782"/>
      </dsp:txXfrm>
    </dsp:sp>
    <dsp:sp modelId="{997B09C6-CCB3-49EB-9869-B3DB363B0073}">
      <dsp:nvSpPr>
        <dsp:cNvPr id="0" name=""/>
        <dsp:cNvSpPr/>
      </dsp:nvSpPr>
      <dsp:spPr>
        <a:xfrm>
          <a:off x="2278264" y="3626412"/>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a:ea typeface="+mn-ea"/>
              <a:cs typeface="+mn-cs"/>
            </a:rPr>
            <a:t>Experience</a:t>
          </a:r>
        </a:p>
      </dsp:txBody>
      <dsp:txXfrm>
        <a:off x="2448461" y="3796609"/>
        <a:ext cx="821782" cy="821782"/>
      </dsp:txXfrm>
    </dsp:sp>
    <dsp:sp modelId="{FE769F48-026E-4AD0-B228-5417DEEF75CE}">
      <dsp:nvSpPr>
        <dsp:cNvPr id="0" name=""/>
        <dsp:cNvSpPr/>
      </dsp:nvSpPr>
      <dsp:spPr>
        <a:xfrm>
          <a:off x="709058" y="2720430"/>
          <a:ext cx="1162176" cy="1162176"/>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Flexibility</a:t>
          </a:r>
        </a:p>
      </dsp:txBody>
      <dsp:txXfrm>
        <a:off x="879255" y="2890627"/>
        <a:ext cx="821782" cy="821782"/>
      </dsp:txXfrm>
    </dsp:sp>
    <dsp:sp modelId="{6BB14F65-D457-4C14-A1C3-DBC88BEC4697}">
      <dsp:nvSpPr>
        <dsp:cNvPr id="0" name=""/>
        <dsp:cNvSpPr/>
      </dsp:nvSpPr>
      <dsp:spPr>
        <a:xfrm>
          <a:off x="629152" y="844361"/>
          <a:ext cx="1321987" cy="1290387"/>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Technical Skills</a:t>
          </a:r>
        </a:p>
      </dsp:txBody>
      <dsp:txXfrm>
        <a:off x="822753" y="1033334"/>
        <a:ext cx="934785" cy="9124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ECC89F-2948-4E35-9CAF-E28113AE552E}">
      <dsp:nvSpPr>
        <dsp:cNvPr id="0" name=""/>
        <dsp:cNvSpPr/>
      </dsp:nvSpPr>
      <dsp:spPr>
        <a:xfrm>
          <a:off x="0" y="0"/>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US" sz="2500" kern="1200">
              <a:solidFill>
                <a:sysClr val="window" lastClr="FFFFFF"/>
              </a:solidFill>
              <a:latin typeface="Calibri"/>
              <a:ea typeface="+mn-ea"/>
              <a:cs typeface="+mn-cs"/>
            </a:rPr>
            <a:t>Establishment of Goals</a:t>
          </a:r>
        </a:p>
      </dsp:txBody>
      <dsp:txXfrm>
        <a:off x="17023" y="17023"/>
        <a:ext cx="3551352" cy="547169"/>
      </dsp:txXfrm>
    </dsp:sp>
    <dsp:sp modelId="{2DDE55DD-59EC-48B7-99A1-14A8E0BF4F9D}">
      <dsp:nvSpPr>
        <dsp:cNvPr id="0" name=""/>
        <dsp:cNvSpPr/>
      </dsp:nvSpPr>
      <dsp:spPr>
        <a:xfrm>
          <a:off x="317111" y="66193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US" sz="2500" kern="1200">
              <a:solidFill>
                <a:sysClr val="window" lastClr="FFFFFF"/>
              </a:solidFill>
              <a:latin typeface="Calibri"/>
              <a:ea typeface="+mn-ea"/>
              <a:cs typeface="+mn-cs"/>
            </a:rPr>
            <a:t>Engaged with the Experts</a:t>
          </a:r>
        </a:p>
      </dsp:txBody>
      <dsp:txXfrm>
        <a:off x="334134" y="678962"/>
        <a:ext cx="3517583" cy="547169"/>
      </dsp:txXfrm>
    </dsp:sp>
    <dsp:sp modelId="{9EEB1A51-9309-439B-8F13-CDC5DCA02D53}">
      <dsp:nvSpPr>
        <dsp:cNvPr id="0" name=""/>
        <dsp:cNvSpPr/>
      </dsp:nvSpPr>
      <dsp:spPr>
        <a:xfrm>
          <a:off x="634222" y="132387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US" sz="2500" kern="1200">
              <a:solidFill>
                <a:sysClr val="window" lastClr="FFFFFF"/>
              </a:solidFill>
              <a:latin typeface="Calibri"/>
              <a:ea typeface="+mn-ea"/>
              <a:cs typeface="+mn-cs"/>
            </a:rPr>
            <a:t>Know the Requirements</a:t>
          </a:r>
        </a:p>
      </dsp:txBody>
      <dsp:txXfrm>
        <a:off x="651245" y="1340902"/>
        <a:ext cx="3517583" cy="547169"/>
      </dsp:txXfrm>
    </dsp:sp>
    <dsp:sp modelId="{0F6C49CD-7C00-4264-A3B6-43EFB597C619}">
      <dsp:nvSpPr>
        <dsp:cNvPr id="0" name=""/>
        <dsp:cNvSpPr/>
      </dsp:nvSpPr>
      <dsp:spPr>
        <a:xfrm>
          <a:off x="951333" y="198581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US" sz="2500" kern="1200">
              <a:solidFill>
                <a:sysClr val="window" lastClr="FFFFFF"/>
              </a:solidFill>
              <a:latin typeface="Calibri"/>
              <a:ea typeface="+mn-ea"/>
              <a:cs typeface="+mn-cs"/>
            </a:rPr>
            <a:t>Plan to Implement</a:t>
          </a:r>
        </a:p>
      </dsp:txBody>
      <dsp:txXfrm>
        <a:off x="968356" y="2002842"/>
        <a:ext cx="3517583" cy="547169"/>
      </dsp:txXfrm>
    </dsp:sp>
    <dsp:sp modelId="{929D3CF7-F3D8-45F5-90E5-8FBBCC1AC0D3}">
      <dsp:nvSpPr>
        <dsp:cNvPr id="0" name=""/>
        <dsp:cNvSpPr/>
      </dsp:nvSpPr>
      <dsp:spPr>
        <a:xfrm>
          <a:off x="1268444" y="2647759"/>
          <a:ext cx="4246530" cy="581215"/>
        </a:xfrm>
        <a:prstGeom prst="roundRect">
          <a:avLst>
            <a:gd name="adj" fmla="val 10000"/>
          </a:avLst>
        </a:prstGeom>
        <a:solidFill>
          <a:srgbClr val="4F81BD">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US" sz="2500" kern="1200">
              <a:solidFill>
                <a:sysClr val="window" lastClr="FFFFFF"/>
              </a:solidFill>
              <a:latin typeface="Calibri"/>
              <a:ea typeface="+mn-ea"/>
              <a:cs typeface="+mn-cs"/>
            </a:rPr>
            <a:t>Measure the Progress</a:t>
          </a:r>
        </a:p>
      </dsp:txBody>
      <dsp:txXfrm>
        <a:off x="1285467" y="2664782"/>
        <a:ext cx="3517583" cy="547169"/>
      </dsp:txXfrm>
    </dsp:sp>
    <dsp:sp modelId="{5E09CF9B-5A08-4968-8726-E7940E52E298}">
      <dsp:nvSpPr>
        <dsp:cNvPr id="0" name=""/>
        <dsp:cNvSpPr/>
      </dsp:nvSpPr>
      <dsp:spPr>
        <a:xfrm>
          <a:off x="3868740" y="42461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solidFill>
              <a:sysClr val="windowText" lastClr="000000">
                <a:hueOff val="0"/>
                <a:satOff val="0"/>
                <a:lumOff val="0"/>
                <a:alphaOff val="0"/>
              </a:sysClr>
            </a:solidFill>
            <a:latin typeface="Calibri"/>
            <a:ea typeface="+mn-ea"/>
            <a:cs typeface="+mn-cs"/>
          </a:endParaRPr>
        </a:p>
      </dsp:txBody>
      <dsp:txXfrm>
        <a:off x="3953743" y="424610"/>
        <a:ext cx="207784" cy="284287"/>
      </dsp:txXfrm>
    </dsp:sp>
    <dsp:sp modelId="{053D510E-D666-4E39-B1D4-98E3A255A1F6}">
      <dsp:nvSpPr>
        <dsp:cNvPr id="0" name=""/>
        <dsp:cNvSpPr/>
      </dsp:nvSpPr>
      <dsp:spPr>
        <a:xfrm>
          <a:off x="4185851" y="108655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solidFill>
              <a:sysClr val="windowText" lastClr="000000">
                <a:hueOff val="0"/>
                <a:satOff val="0"/>
                <a:lumOff val="0"/>
                <a:alphaOff val="0"/>
              </a:sysClr>
            </a:solidFill>
            <a:latin typeface="Calibri"/>
            <a:ea typeface="+mn-ea"/>
            <a:cs typeface="+mn-cs"/>
          </a:endParaRPr>
        </a:p>
      </dsp:txBody>
      <dsp:txXfrm>
        <a:off x="4270854" y="1086550"/>
        <a:ext cx="207784" cy="284287"/>
      </dsp:txXfrm>
    </dsp:sp>
    <dsp:sp modelId="{9F94898E-7676-425E-ADA9-FF57332E2349}">
      <dsp:nvSpPr>
        <dsp:cNvPr id="0" name=""/>
        <dsp:cNvSpPr/>
      </dsp:nvSpPr>
      <dsp:spPr>
        <a:xfrm>
          <a:off x="4502962" y="1738803"/>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solidFill>
              <a:sysClr val="windowText" lastClr="000000">
                <a:hueOff val="0"/>
                <a:satOff val="0"/>
                <a:lumOff val="0"/>
                <a:alphaOff val="0"/>
              </a:sysClr>
            </a:solidFill>
            <a:latin typeface="Calibri"/>
            <a:ea typeface="+mn-ea"/>
            <a:cs typeface="+mn-cs"/>
          </a:endParaRPr>
        </a:p>
      </dsp:txBody>
      <dsp:txXfrm>
        <a:off x="4587965" y="1738803"/>
        <a:ext cx="207784" cy="284287"/>
      </dsp:txXfrm>
    </dsp:sp>
    <dsp:sp modelId="{C45BDB88-6CED-43AB-8818-EDB454C77377}">
      <dsp:nvSpPr>
        <dsp:cNvPr id="0" name=""/>
        <dsp:cNvSpPr/>
      </dsp:nvSpPr>
      <dsp:spPr>
        <a:xfrm>
          <a:off x="4820073" y="2407200"/>
          <a:ext cx="377790" cy="377790"/>
        </a:xfrm>
        <a:prstGeom prst="downArrow">
          <a:avLst>
            <a:gd name="adj1" fmla="val 55000"/>
            <a:gd name="adj2" fmla="val 45000"/>
          </a:avLst>
        </a:prstGeom>
        <a:solidFill>
          <a:srgbClr val="4F81BD">
            <a:alpha val="90000"/>
            <a:tint val="40000"/>
            <a:hueOff val="0"/>
            <a:satOff val="0"/>
            <a:lumOff val="0"/>
            <a:alphaOff val="0"/>
          </a:srgbClr>
        </a:solidFill>
        <a:ln w="9525" cap="flat" cmpd="sng" algn="ctr">
          <a:solidFill>
            <a:srgbClr val="4F81BD">
              <a:alpha val="90000"/>
              <a:tint val="40000"/>
              <a:hueOff val="0"/>
              <a:satOff val="0"/>
              <a:lumOff val="0"/>
              <a:alphaOff val="0"/>
            </a:srgb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solidFill>
              <a:sysClr val="windowText" lastClr="000000">
                <a:hueOff val="0"/>
                <a:satOff val="0"/>
                <a:lumOff val="0"/>
                <a:alphaOff val="0"/>
              </a:sysClr>
            </a:solidFill>
            <a:latin typeface="Calibri"/>
            <a:ea typeface="+mn-ea"/>
            <a:cs typeface="+mn-cs"/>
          </a:endParaRPr>
        </a:p>
      </dsp:txBody>
      <dsp:txXfrm>
        <a:off x="4905076" y="2407200"/>
        <a:ext cx="207784" cy="2842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17</Pages>
  <Words>4805</Words>
  <Characters>27394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Saguira Laguiab</dc:creator>
  <cp:keywords/>
  <dc:description/>
  <cp:lastModifiedBy>Saguira Laguiab</cp:lastModifiedBy>
  <cp:revision>25</cp:revision>
  <dcterms:created xsi:type="dcterms:W3CDTF">2019-05-05T18:02:00Z</dcterms:created>
  <dcterms:modified xsi:type="dcterms:W3CDTF">2019-05-10T18:50:00Z</dcterms:modified>
</cp:coreProperties>
</file>