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47B7B14B"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B7B203" wp14:editId="47B7B20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7B7B14C" w14:textId="717E797A" w:rsidR="007D1947" w:rsidRDefault="002E637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Developing RELATIONSHIPS AND WORKPLACE ACHIVEMENT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47B7B14D" w14:textId="26E594F2" w:rsidR="007D1947" w:rsidRDefault="0063545A">
              <w:pPr>
                <w:pStyle w:val="NoSpacing"/>
                <w:jc w:val="center"/>
                <w:rPr>
                  <w:color w:val="5B9BD5" w:themeColor="accent1"/>
                  <w:sz w:val="28"/>
                  <w:szCs w:val="28"/>
                </w:rPr>
              </w:pPr>
              <w:r>
                <w:rPr>
                  <w:color w:val="5B9BD5" w:themeColor="accent1"/>
                  <w:sz w:val="28"/>
                  <w:szCs w:val="28"/>
                </w:rPr>
                <w:t>Thonuma Hassan 1710575</w:t>
              </w:r>
            </w:p>
          </w:sdtContent>
        </w:sdt>
        <w:p w14:paraId="47B7B14E"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7B7B205" wp14:editId="47B7B20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666786037"/>
                                  <w:dataBinding w:prefixMappings="xmlns:ns0='http://schemas.microsoft.com/office/2006/coverPageProps' " w:xpath="/ns0:CoverPageProperties[1]/ns0:PublishDate[1]" w:storeItemID="{55AF091B-3C7A-41E3-B477-F2FDAA23CFDA}"/>
                                  <w:date w:fullDate="2019-04-17T00:00:00Z">
                                    <w:dateFormat w:val="MMMM d, yyyy"/>
                                    <w:lid w:val="en-US"/>
                                    <w:storeMappedDataAs w:val="dateTime"/>
                                    <w:calendar w:val="gregorian"/>
                                  </w:date>
                                </w:sdtPr>
                                <w:sdtEndPr/>
                                <w:sdtContent>
                                  <w:p w14:paraId="47B7B209" w14:textId="7432C209" w:rsidR="00EE27AF" w:rsidRDefault="00EE27AF">
                                    <w:pPr>
                                      <w:pStyle w:val="NoSpacing"/>
                                      <w:spacing w:after="40"/>
                                      <w:jc w:val="center"/>
                                      <w:rPr>
                                        <w:caps/>
                                        <w:color w:val="5B9BD5" w:themeColor="accent1"/>
                                        <w:sz w:val="28"/>
                                        <w:szCs w:val="28"/>
                                      </w:rPr>
                                    </w:pPr>
                                    <w:r>
                                      <w:rPr>
                                        <w:caps/>
                                        <w:color w:val="5B9BD5" w:themeColor="accent1"/>
                                        <w:sz w:val="28"/>
                                        <w:szCs w:val="28"/>
                                      </w:rPr>
                                      <w:t>April 17, 2019</w:t>
                                    </w:r>
                                  </w:p>
                                </w:sdtContent>
                              </w:sdt>
                              <w:p w14:paraId="47B7B20A" w14:textId="77777777" w:rsidR="00EE27AF" w:rsidRDefault="00DB0A33">
                                <w:pPr>
                                  <w:pStyle w:val="NoSpacing"/>
                                  <w:jc w:val="center"/>
                                  <w:rPr>
                                    <w:color w:val="5B9BD5" w:themeColor="accent1"/>
                                  </w:rPr>
                                </w:pPr>
                                <w:sdt>
                                  <w:sdtPr>
                                    <w:rPr>
                                      <w:caps/>
                                      <w:color w:val="5B9BD5" w:themeColor="accent1"/>
                                    </w:rPr>
                                    <w:alias w:val="Company"/>
                                    <w:tag w:val=""/>
                                    <w:id w:val="-1175639654"/>
                                    <w:dataBinding w:prefixMappings="xmlns:ns0='http://schemas.openxmlformats.org/officeDocument/2006/extended-properties' " w:xpath="/ns0:Properties[1]/ns0:Company[1]" w:storeItemID="{6668398D-A668-4E3E-A5EB-62B293D839F1}"/>
                                    <w:text/>
                                  </w:sdtPr>
                                  <w:sdtEndPr/>
                                  <w:sdtContent>
                                    <w:r w:rsidR="00EE27AF">
                                      <w:rPr>
                                        <w:caps/>
                                        <w:color w:val="5B9BD5" w:themeColor="accent1"/>
                                        <w:lang w:val="en-GB"/>
                                      </w:rPr>
                                      <w:t>University of Wales Trinity Saint David</w:t>
                                    </w:r>
                                  </w:sdtContent>
                                </w:sdt>
                              </w:p>
                              <w:p w14:paraId="47B7B20B" w14:textId="77777777" w:rsidR="00EE27AF" w:rsidRDefault="00DB0A33">
                                <w:pPr>
                                  <w:pStyle w:val="NoSpacing"/>
                                  <w:jc w:val="center"/>
                                  <w:rPr>
                                    <w:color w:val="5B9BD5" w:themeColor="accent1"/>
                                  </w:rPr>
                                </w:pPr>
                                <w:sdt>
                                  <w:sdtPr>
                                    <w:rPr>
                                      <w:color w:val="5B9BD5" w:themeColor="accent1"/>
                                    </w:rPr>
                                    <w:alias w:val="Address"/>
                                    <w:tag w:val=""/>
                                    <w:id w:val="1398854295"/>
                                    <w:showingPlcHdr/>
                                    <w:dataBinding w:prefixMappings="xmlns:ns0='http://schemas.microsoft.com/office/2006/coverPageProps' " w:xpath="/ns0:CoverPageProperties[1]/ns0:CompanyAddress[1]" w:storeItemID="{55AF091B-3C7A-41E3-B477-F2FDAA23CFDA}"/>
                                    <w:text/>
                                  </w:sdtPr>
                                  <w:sdtEndPr/>
                                  <w:sdtContent>
                                    <w:r w:rsidR="00EE27AF">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7B7B20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666786037"/>
                            <w:dataBinding w:prefixMappings="xmlns:ns0='http://schemas.microsoft.com/office/2006/coverPageProps' " w:xpath="/ns0:CoverPageProperties[1]/ns0:PublishDate[1]" w:storeItemID="{55AF091B-3C7A-41E3-B477-F2FDAA23CFDA}"/>
                            <w:date w:fullDate="2019-04-17T00:00:00Z">
                              <w:dateFormat w:val="MMMM d, yyyy"/>
                              <w:lid w:val="en-US"/>
                              <w:storeMappedDataAs w:val="dateTime"/>
                              <w:calendar w:val="gregorian"/>
                            </w:date>
                          </w:sdtPr>
                          <w:sdtContent>
                            <w:p w14:paraId="47B7B209" w14:textId="7432C209" w:rsidR="00EE27AF" w:rsidRDefault="00EE27AF">
                              <w:pPr>
                                <w:pStyle w:val="NoSpacing"/>
                                <w:spacing w:after="40"/>
                                <w:jc w:val="center"/>
                                <w:rPr>
                                  <w:caps/>
                                  <w:color w:val="5B9BD5" w:themeColor="accent1"/>
                                  <w:sz w:val="28"/>
                                  <w:szCs w:val="28"/>
                                </w:rPr>
                              </w:pPr>
                              <w:r>
                                <w:rPr>
                                  <w:caps/>
                                  <w:color w:val="5B9BD5" w:themeColor="accent1"/>
                                  <w:sz w:val="28"/>
                                  <w:szCs w:val="28"/>
                                </w:rPr>
                                <w:t>April 17, 2019</w:t>
                              </w:r>
                            </w:p>
                          </w:sdtContent>
                        </w:sdt>
                        <w:p w14:paraId="47B7B20A" w14:textId="77777777" w:rsidR="00EE27AF" w:rsidRDefault="00EE27AF">
                          <w:pPr>
                            <w:pStyle w:val="NoSpacing"/>
                            <w:jc w:val="center"/>
                            <w:rPr>
                              <w:color w:val="5B9BD5" w:themeColor="accent1"/>
                            </w:rPr>
                          </w:pPr>
                          <w:sdt>
                            <w:sdtPr>
                              <w:rPr>
                                <w:caps/>
                                <w:color w:val="5B9BD5" w:themeColor="accent1"/>
                              </w:rPr>
                              <w:alias w:val="Company"/>
                              <w:tag w:val=""/>
                              <w:id w:val="-1175639654"/>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47B7B20B" w14:textId="77777777" w:rsidR="00EE27AF" w:rsidRDefault="00EE27AF">
                          <w:pPr>
                            <w:pStyle w:val="NoSpacing"/>
                            <w:jc w:val="center"/>
                            <w:rPr>
                              <w:color w:val="5B9BD5" w:themeColor="accent1"/>
                            </w:rPr>
                          </w:pPr>
                          <w:sdt>
                            <w:sdtPr>
                              <w:rPr>
                                <w:color w:val="5B9BD5" w:themeColor="accent1"/>
                              </w:rPr>
                              <w:alias w:val="Address"/>
                              <w:tag w:val=""/>
                              <w:id w:val="1398854295"/>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7B7B207" wp14:editId="47B7B20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7B7B14F" w14:textId="77777777" w:rsidR="007D1947" w:rsidRDefault="007D1947" w:rsidP="007D1947">
          <w:pPr>
            <w:pStyle w:val="Heading1"/>
          </w:pPr>
          <w:r>
            <w:br w:type="page"/>
          </w:r>
          <w:bookmarkStart w:id="0" w:name="_Toc5886540"/>
          <w:r>
            <w:lastRenderedPageBreak/>
            <w:t>Executive Summary</w:t>
          </w:r>
          <w:bookmarkEnd w:id="0"/>
        </w:p>
        <w:p w14:paraId="47B7B153" w14:textId="3A3BBE23" w:rsidR="007D1947" w:rsidRDefault="007D1947"/>
        <w:p w14:paraId="4FCD41C5" w14:textId="77777777" w:rsidR="00D726AE" w:rsidRDefault="00621EB5" w:rsidP="00D726AE">
          <w:pPr>
            <w:spacing w:line="480" w:lineRule="auto"/>
            <w:jc w:val="both"/>
            <w:rPr>
              <w:rFonts w:cstheme="minorHAnsi"/>
              <w:color w:val="333333"/>
              <w:sz w:val="24"/>
              <w:szCs w:val="27"/>
              <w:shd w:val="clear" w:color="auto" w:fill="FCFCFC"/>
            </w:rPr>
          </w:pPr>
          <w:bookmarkStart w:id="1" w:name="_Hlk5874970"/>
          <w:r w:rsidRPr="00621EB5">
            <w:rPr>
              <w:rFonts w:cstheme="minorHAnsi"/>
              <w:color w:val="333333"/>
              <w:sz w:val="24"/>
              <w:szCs w:val="27"/>
              <w:shd w:val="clear" w:color="auto" w:fill="FCFCFC"/>
            </w:rPr>
            <w:t xml:space="preserve">The purpose of this report is to understand the Developing relationships and workplace achievement that will be discussed. This is briefly explored in the report to identify how management can create a positive relationship with employees, by the aid of using development methods and personal development strategies.  In this report the researcher investigates tools that theorist uses to help in increasing productivity and employee satisfaction. </w:t>
          </w:r>
        </w:p>
        <w:p w14:paraId="2324560C" w14:textId="49166B76" w:rsidR="00621EB5" w:rsidRPr="00621EB5" w:rsidRDefault="00621EB5" w:rsidP="00D726AE">
          <w:pPr>
            <w:spacing w:line="480" w:lineRule="auto"/>
            <w:jc w:val="both"/>
            <w:rPr>
              <w:rFonts w:cstheme="minorHAnsi"/>
              <w:color w:val="333333"/>
              <w:sz w:val="24"/>
              <w:szCs w:val="27"/>
              <w:shd w:val="clear" w:color="auto" w:fill="FCFCFC"/>
            </w:rPr>
          </w:pPr>
          <w:r w:rsidRPr="00621EB5">
            <w:rPr>
              <w:rFonts w:cstheme="minorHAnsi"/>
              <w:color w:val="333333"/>
              <w:sz w:val="24"/>
              <w:szCs w:val="27"/>
              <w:shd w:val="clear" w:color="auto" w:fill="FCFCFC"/>
            </w:rPr>
            <w:t>Then further critically assessing the potential benefits of having a personal development with the individual and the organisation itself. Whilst analysing any further models and theorist that implement these methods into their work</w:t>
          </w:r>
          <w:r w:rsidR="00D63F51">
            <w:rPr>
              <w:rFonts w:cstheme="minorHAnsi"/>
              <w:color w:val="333333"/>
              <w:sz w:val="24"/>
              <w:szCs w:val="27"/>
              <w:shd w:val="clear" w:color="auto" w:fill="FCFCFC"/>
            </w:rPr>
            <w:t>,</w:t>
          </w:r>
          <w:r w:rsidRPr="00621EB5">
            <w:rPr>
              <w:rFonts w:cstheme="minorHAnsi"/>
              <w:color w:val="333333"/>
              <w:sz w:val="24"/>
              <w:szCs w:val="27"/>
              <w:shd w:val="clear" w:color="auto" w:fill="FCFCFC"/>
            </w:rPr>
            <w:t xml:space="preserve"> as well as considering other critiques that state whether the claims are true or are exaggerated. Further leading onto the importance of creating a personal development plan of an individual, addressing skills that can be improved and monitored for a marketing researcher occupation. </w:t>
          </w:r>
        </w:p>
        <w:p w14:paraId="4405C328" w14:textId="12A73E93" w:rsidR="00621EB5" w:rsidRPr="00621EB5" w:rsidRDefault="00621EB5" w:rsidP="00D726AE">
          <w:pPr>
            <w:spacing w:line="480" w:lineRule="auto"/>
            <w:jc w:val="both"/>
            <w:rPr>
              <w:rFonts w:cstheme="minorHAnsi"/>
              <w:color w:val="333333"/>
              <w:sz w:val="24"/>
              <w:szCs w:val="27"/>
              <w:shd w:val="clear" w:color="auto" w:fill="FCFCFC"/>
            </w:rPr>
          </w:pPr>
          <w:r w:rsidRPr="00621EB5">
            <w:rPr>
              <w:rFonts w:cstheme="minorHAnsi"/>
              <w:color w:val="333333"/>
              <w:sz w:val="24"/>
              <w:szCs w:val="27"/>
              <w:shd w:val="clear" w:color="auto" w:fill="FCFCFC"/>
            </w:rPr>
            <w:t xml:space="preserve">The conclusion of this report will </w:t>
          </w:r>
          <w:r w:rsidRPr="00621EB5">
            <w:rPr>
              <w:rFonts w:cstheme="minorHAnsi"/>
              <w:color w:val="333333"/>
              <w:sz w:val="24"/>
              <w:szCs w:val="27"/>
              <w:shd w:val="clear" w:color="auto" w:fill="FCFCFC"/>
            </w:rPr>
            <w:t>summarise</w:t>
          </w:r>
          <w:r w:rsidRPr="00621EB5">
            <w:rPr>
              <w:rFonts w:cstheme="minorHAnsi"/>
              <w:color w:val="333333"/>
              <w:sz w:val="24"/>
              <w:szCs w:val="27"/>
              <w:shd w:val="clear" w:color="auto" w:fill="FCFCFC"/>
            </w:rPr>
            <w:t xml:space="preserve"> the key points of the issues that have been found within this report. Highlighting the most valuable sources that have been investigated to state how and why developing relationships and workplace achievement is a valuable aspect in business</w:t>
          </w:r>
          <w:r w:rsidR="00DC76BF">
            <w:rPr>
              <w:rFonts w:cstheme="minorHAnsi"/>
              <w:color w:val="333333"/>
              <w:sz w:val="24"/>
              <w:szCs w:val="27"/>
              <w:shd w:val="clear" w:color="auto" w:fill="FCFCFC"/>
            </w:rPr>
            <w:t>es</w:t>
          </w:r>
          <w:r w:rsidRPr="00621EB5">
            <w:rPr>
              <w:rFonts w:cstheme="minorHAnsi"/>
              <w:color w:val="333333"/>
              <w:sz w:val="24"/>
              <w:szCs w:val="27"/>
              <w:shd w:val="clear" w:color="auto" w:fill="FCFCFC"/>
            </w:rPr>
            <w:t xml:space="preserve"> today. </w:t>
          </w:r>
          <w:bookmarkEnd w:id="1"/>
        </w:p>
        <w:p w14:paraId="47B7B154" w14:textId="77777777" w:rsidR="007D1947" w:rsidRDefault="007D1947"/>
        <w:p w14:paraId="47B7B155" w14:textId="77777777" w:rsidR="007D1947" w:rsidRDefault="007D1947"/>
        <w:p w14:paraId="47B7B156" w14:textId="77777777" w:rsidR="007D1947" w:rsidRDefault="007D1947"/>
        <w:p w14:paraId="47B7B157" w14:textId="77777777" w:rsidR="007D1947" w:rsidRDefault="007D1947"/>
        <w:p w14:paraId="47B7B158" w14:textId="77777777" w:rsidR="007D1947" w:rsidRDefault="007D1947"/>
        <w:p w14:paraId="66D75F58" w14:textId="77777777" w:rsidR="006B0EE1" w:rsidRDefault="006B0EE1"/>
        <w:p w14:paraId="47B7B16E"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47B7B16F" w14:textId="77777777" w:rsidR="007D1947" w:rsidRDefault="007D1947">
              <w:pPr>
                <w:pStyle w:val="TOCHeading"/>
              </w:pPr>
              <w:r>
                <w:t>Table of Contents</w:t>
              </w:r>
            </w:p>
            <w:p w14:paraId="6347CE68" w14:textId="605EA417" w:rsidR="00E20126"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886540" w:history="1">
                <w:r w:rsidR="00E20126" w:rsidRPr="001C38D4">
                  <w:rPr>
                    <w:rStyle w:val="Hyperlink"/>
                    <w:noProof/>
                  </w:rPr>
                  <w:t>Executive Summary</w:t>
                </w:r>
                <w:r w:rsidR="00E20126">
                  <w:rPr>
                    <w:noProof/>
                    <w:webHidden/>
                  </w:rPr>
                  <w:tab/>
                </w:r>
                <w:r w:rsidR="00E20126">
                  <w:rPr>
                    <w:noProof/>
                    <w:webHidden/>
                  </w:rPr>
                  <w:fldChar w:fldCharType="begin"/>
                </w:r>
                <w:r w:rsidR="00E20126">
                  <w:rPr>
                    <w:noProof/>
                    <w:webHidden/>
                  </w:rPr>
                  <w:instrText xml:space="preserve"> PAGEREF _Toc5886540 \h </w:instrText>
                </w:r>
                <w:r w:rsidR="00E20126">
                  <w:rPr>
                    <w:noProof/>
                    <w:webHidden/>
                  </w:rPr>
                </w:r>
                <w:r w:rsidR="00E20126">
                  <w:rPr>
                    <w:noProof/>
                    <w:webHidden/>
                  </w:rPr>
                  <w:fldChar w:fldCharType="separate"/>
                </w:r>
                <w:r w:rsidR="007F36C7">
                  <w:rPr>
                    <w:noProof/>
                    <w:webHidden/>
                  </w:rPr>
                  <w:t>1</w:t>
                </w:r>
                <w:r w:rsidR="00E20126">
                  <w:rPr>
                    <w:noProof/>
                    <w:webHidden/>
                  </w:rPr>
                  <w:fldChar w:fldCharType="end"/>
                </w:r>
              </w:hyperlink>
            </w:p>
            <w:p w14:paraId="54C664CA" w14:textId="4522BC5D" w:rsidR="00E20126" w:rsidRDefault="00E20126">
              <w:pPr>
                <w:pStyle w:val="TOC1"/>
                <w:tabs>
                  <w:tab w:val="right" w:leader="dot" w:pos="9016"/>
                </w:tabs>
                <w:rPr>
                  <w:rFonts w:eastAsiaTheme="minorEastAsia"/>
                  <w:noProof/>
                  <w:lang w:eastAsia="en-GB"/>
                </w:rPr>
              </w:pPr>
              <w:hyperlink w:anchor="_Toc5886541" w:history="1">
                <w:r w:rsidRPr="001C38D4">
                  <w:rPr>
                    <w:rStyle w:val="Hyperlink"/>
                    <w:noProof/>
                  </w:rPr>
                  <w:t>Introduction</w:t>
                </w:r>
                <w:r>
                  <w:rPr>
                    <w:noProof/>
                    <w:webHidden/>
                  </w:rPr>
                  <w:tab/>
                </w:r>
                <w:r>
                  <w:rPr>
                    <w:noProof/>
                    <w:webHidden/>
                  </w:rPr>
                  <w:fldChar w:fldCharType="begin"/>
                </w:r>
                <w:r>
                  <w:rPr>
                    <w:noProof/>
                    <w:webHidden/>
                  </w:rPr>
                  <w:instrText xml:space="preserve"> PAGEREF _Toc5886541 \h </w:instrText>
                </w:r>
                <w:r>
                  <w:rPr>
                    <w:noProof/>
                    <w:webHidden/>
                  </w:rPr>
                </w:r>
                <w:r>
                  <w:rPr>
                    <w:noProof/>
                    <w:webHidden/>
                  </w:rPr>
                  <w:fldChar w:fldCharType="separate"/>
                </w:r>
                <w:r w:rsidR="007F36C7">
                  <w:rPr>
                    <w:noProof/>
                    <w:webHidden/>
                  </w:rPr>
                  <w:t>3</w:t>
                </w:r>
                <w:r>
                  <w:rPr>
                    <w:noProof/>
                    <w:webHidden/>
                  </w:rPr>
                  <w:fldChar w:fldCharType="end"/>
                </w:r>
              </w:hyperlink>
            </w:p>
            <w:p w14:paraId="5A1580A2" w14:textId="20205D48" w:rsidR="00E20126" w:rsidRDefault="00E20126">
              <w:pPr>
                <w:pStyle w:val="TOC1"/>
                <w:tabs>
                  <w:tab w:val="right" w:leader="dot" w:pos="9016"/>
                </w:tabs>
                <w:rPr>
                  <w:rFonts w:eastAsiaTheme="minorEastAsia"/>
                  <w:noProof/>
                  <w:lang w:eastAsia="en-GB"/>
                </w:rPr>
              </w:pPr>
              <w:hyperlink w:anchor="_Toc5886542" w:history="1">
                <w:r w:rsidRPr="001C38D4">
                  <w:rPr>
                    <w:rStyle w:val="Hyperlink"/>
                    <w:noProof/>
                  </w:rPr>
                  <w:t>Developing Vehicles</w:t>
                </w:r>
                <w:r>
                  <w:rPr>
                    <w:noProof/>
                    <w:webHidden/>
                  </w:rPr>
                  <w:tab/>
                </w:r>
                <w:r>
                  <w:rPr>
                    <w:noProof/>
                    <w:webHidden/>
                  </w:rPr>
                  <w:fldChar w:fldCharType="begin"/>
                </w:r>
                <w:r>
                  <w:rPr>
                    <w:noProof/>
                    <w:webHidden/>
                  </w:rPr>
                  <w:instrText xml:space="preserve"> PAGEREF _Toc5886542 \h </w:instrText>
                </w:r>
                <w:r>
                  <w:rPr>
                    <w:noProof/>
                    <w:webHidden/>
                  </w:rPr>
                </w:r>
                <w:r>
                  <w:rPr>
                    <w:noProof/>
                    <w:webHidden/>
                  </w:rPr>
                  <w:fldChar w:fldCharType="separate"/>
                </w:r>
                <w:r w:rsidR="007F36C7">
                  <w:rPr>
                    <w:noProof/>
                    <w:webHidden/>
                  </w:rPr>
                  <w:t>4</w:t>
                </w:r>
                <w:r>
                  <w:rPr>
                    <w:noProof/>
                    <w:webHidden/>
                  </w:rPr>
                  <w:fldChar w:fldCharType="end"/>
                </w:r>
              </w:hyperlink>
            </w:p>
            <w:p w14:paraId="05F4AC3C" w14:textId="70DD400E" w:rsidR="00E20126" w:rsidRDefault="00E20126">
              <w:pPr>
                <w:pStyle w:val="TOC2"/>
                <w:tabs>
                  <w:tab w:val="right" w:leader="dot" w:pos="9016"/>
                </w:tabs>
                <w:rPr>
                  <w:rFonts w:eastAsiaTheme="minorEastAsia"/>
                  <w:noProof/>
                  <w:lang w:eastAsia="en-GB"/>
                </w:rPr>
              </w:pPr>
              <w:hyperlink w:anchor="_Toc5886543" w:history="1">
                <w:r w:rsidRPr="001C38D4">
                  <w:rPr>
                    <w:rStyle w:val="Hyperlink"/>
                    <w:noProof/>
                  </w:rPr>
                  <w:t>Motivation Development Vehicle</w:t>
                </w:r>
                <w:r>
                  <w:rPr>
                    <w:noProof/>
                    <w:webHidden/>
                  </w:rPr>
                  <w:tab/>
                </w:r>
                <w:r>
                  <w:rPr>
                    <w:noProof/>
                    <w:webHidden/>
                  </w:rPr>
                  <w:fldChar w:fldCharType="begin"/>
                </w:r>
                <w:r>
                  <w:rPr>
                    <w:noProof/>
                    <w:webHidden/>
                  </w:rPr>
                  <w:instrText xml:space="preserve"> PAGEREF _Toc5886543 \h </w:instrText>
                </w:r>
                <w:r>
                  <w:rPr>
                    <w:noProof/>
                    <w:webHidden/>
                  </w:rPr>
                </w:r>
                <w:r>
                  <w:rPr>
                    <w:noProof/>
                    <w:webHidden/>
                  </w:rPr>
                  <w:fldChar w:fldCharType="separate"/>
                </w:r>
                <w:r w:rsidR="007F36C7">
                  <w:rPr>
                    <w:noProof/>
                    <w:webHidden/>
                  </w:rPr>
                  <w:t>4</w:t>
                </w:r>
                <w:r>
                  <w:rPr>
                    <w:noProof/>
                    <w:webHidden/>
                  </w:rPr>
                  <w:fldChar w:fldCharType="end"/>
                </w:r>
              </w:hyperlink>
            </w:p>
            <w:p w14:paraId="1680240F" w14:textId="610DD6FA" w:rsidR="00E20126" w:rsidRDefault="00E20126">
              <w:pPr>
                <w:pStyle w:val="TOC3"/>
                <w:tabs>
                  <w:tab w:val="right" w:leader="dot" w:pos="9016"/>
                </w:tabs>
                <w:rPr>
                  <w:rFonts w:eastAsiaTheme="minorEastAsia"/>
                  <w:noProof/>
                  <w:lang w:eastAsia="en-GB"/>
                </w:rPr>
              </w:pPr>
              <w:hyperlink w:anchor="_Toc5886544" w:history="1">
                <w:r w:rsidRPr="001C38D4">
                  <w:rPr>
                    <w:rStyle w:val="Hyperlink"/>
                    <w:noProof/>
                  </w:rPr>
                  <w:t>Critical Evaluation Model/ Theorist</w:t>
                </w:r>
                <w:r>
                  <w:rPr>
                    <w:noProof/>
                    <w:webHidden/>
                  </w:rPr>
                  <w:tab/>
                </w:r>
                <w:r>
                  <w:rPr>
                    <w:noProof/>
                    <w:webHidden/>
                  </w:rPr>
                  <w:fldChar w:fldCharType="begin"/>
                </w:r>
                <w:r>
                  <w:rPr>
                    <w:noProof/>
                    <w:webHidden/>
                  </w:rPr>
                  <w:instrText xml:space="preserve"> PAGEREF _Toc5886544 \h </w:instrText>
                </w:r>
                <w:r>
                  <w:rPr>
                    <w:noProof/>
                    <w:webHidden/>
                  </w:rPr>
                </w:r>
                <w:r>
                  <w:rPr>
                    <w:noProof/>
                    <w:webHidden/>
                  </w:rPr>
                  <w:fldChar w:fldCharType="separate"/>
                </w:r>
                <w:r w:rsidR="007F36C7">
                  <w:rPr>
                    <w:noProof/>
                    <w:webHidden/>
                  </w:rPr>
                  <w:t>4</w:t>
                </w:r>
                <w:r>
                  <w:rPr>
                    <w:noProof/>
                    <w:webHidden/>
                  </w:rPr>
                  <w:fldChar w:fldCharType="end"/>
                </w:r>
              </w:hyperlink>
            </w:p>
            <w:p w14:paraId="4CF41802" w14:textId="0A75AC11" w:rsidR="00E20126" w:rsidRDefault="00E20126">
              <w:pPr>
                <w:pStyle w:val="TOC2"/>
                <w:tabs>
                  <w:tab w:val="right" w:leader="dot" w:pos="9016"/>
                </w:tabs>
                <w:rPr>
                  <w:rFonts w:eastAsiaTheme="minorEastAsia"/>
                  <w:noProof/>
                  <w:lang w:eastAsia="en-GB"/>
                </w:rPr>
              </w:pPr>
              <w:hyperlink w:anchor="_Toc5886545" w:history="1">
                <w:r w:rsidRPr="001C38D4">
                  <w:rPr>
                    <w:rStyle w:val="Hyperlink"/>
                    <w:noProof/>
                  </w:rPr>
                  <w:t>Training Development Vehicles</w:t>
                </w:r>
                <w:r>
                  <w:rPr>
                    <w:noProof/>
                    <w:webHidden/>
                  </w:rPr>
                  <w:tab/>
                </w:r>
                <w:r>
                  <w:rPr>
                    <w:noProof/>
                    <w:webHidden/>
                  </w:rPr>
                  <w:fldChar w:fldCharType="begin"/>
                </w:r>
                <w:r>
                  <w:rPr>
                    <w:noProof/>
                    <w:webHidden/>
                  </w:rPr>
                  <w:instrText xml:space="preserve"> PAGEREF _Toc5886545 \h </w:instrText>
                </w:r>
                <w:r>
                  <w:rPr>
                    <w:noProof/>
                    <w:webHidden/>
                  </w:rPr>
                </w:r>
                <w:r>
                  <w:rPr>
                    <w:noProof/>
                    <w:webHidden/>
                  </w:rPr>
                  <w:fldChar w:fldCharType="separate"/>
                </w:r>
                <w:r w:rsidR="007F36C7">
                  <w:rPr>
                    <w:noProof/>
                    <w:webHidden/>
                  </w:rPr>
                  <w:t>6</w:t>
                </w:r>
                <w:r>
                  <w:rPr>
                    <w:noProof/>
                    <w:webHidden/>
                  </w:rPr>
                  <w:fldChar w:fldCharType="end"/>
                </w:r>
              </w:hyperlink>
            </w:p>
            <w:p w14:paraId="4B49E648" w14:textId="2077A42A" w:rsidR="00E20126" w:rsidRDefault="00E20126">
              <w:pPr>
                <w:pStyle w:val="TOC3"/>
                <w:tabs>
                  <w:tab w:val="right" w:leader="dot" w:pos="9016"/>
                </w:tabs>
                <w:rPr>
                  <w:rFonts w:eastAsiaTheme="minorEastAsia"/>
                  <w:noProof/>
                  <w:lang w:eastAsia="en-GB"/>
                </w:rPr>
              </w:pPr>
              <w:hyperlink w:anchor="_Toc5886546" w:history="1">
                <w:r w:rsidRPr="001C38D4">
                  <w:rPr>
                    <w:rStyle w:val="Hyperlink"/>
                    <w:noProof/>
                  </w:rPr>
                  <w:t>Critical Evaluation Model/ Theorist</w:t>
                </w:r>
                <w:r>
                  <w:rPr>
                    <w:noProof/>
                    <w:webHidden/>
                  </w:rPr>
                  <w:tab/>
                </w:r>
                <w:r>
                  <w:rPr>
                    <w:noProof/>
                    <w:webHidden/>
                  </w:rPr>
                  <w:fldChar w:fldCharType="begin"/>
                </w:r>
                <w:r>
                  <w:rPr>
                    <w:noProof/>
                    <w:webHidden/>
                  </w:rPr>
                  <w:instrText xml:space="preserve"> PAGEREF _Toc5886546 \h </w:instrText>
                </w:r>
                <w:r>
                  <w:rPr>
                    <w:noProof/>
                    <w:webHidden/>
                  </w:rPr>
                </w:r>
                <w:r>
                  <w:rPr>
                    <w:noProof/>
                    <w:webHidden/>
                  </w:rPr>
                  <w:fldChar w:fldCharType="separate"/>
                </w:r>
                <w:r w:rsidR="007F36C7">
                  <w:rPr>
                    <w:noProof/>
                    <w:webHidden/>
                  </w:rPr>
                  <w:t>7</w:t>
                </w:r>
                <w:r>
                  <w:rPr>
                    <w:noProof/>
                    <w:webHidden/>
                  </w:rPr>
                  <w:fldChar w:fldCharType="end"/>
                </w:r>
              </w:hyperlink>
            </w:p>
            <w:p w14:paraId="6D144506" w14:textId="75339503" w:rsidR="00E20126" w:rsidRDefault="00E20126">
              <w:pPr>
                <w:pStyle w:val="TOC2"/>
                <w:tabs>
                  <w:tab w:val="right" w:leader="dot" w:pos="9016"/>
                </w:tabs>
                <w:rPr>
                  <w:rFonts w:eastAsiaTheme="minorEastAsia"/>
                  <w:noProof/>
                  <w:lang w:eastAsia="en-GB"/>
                </w:rPr>
              </w:pPr>
              <w:hyperlink w:anchor="_Toc5886547" w:history="1">
                <w:r w:rsidRPr="001C38D4">
                  <w:rPr>
                    <w:rStyle w:val="Hyperlink"/>
                    <w:noProof/>
                  </w:rPr>
                  <w:t>Employee Engagement Development Vehicle</w:t>
                </w:r>
                <w:r>
                  <w:rPr>
                    <w:noProof/>
                    <w:webHidden/>
                  </w:rPr>
                  <w:tab/>
                </w:r>
                <w:r>
                  <w:rPr>
                    <w:noProof/>
                    <w:webHidden/>
                  </w:rPr>
                  <w:fldChar w:fldCharType="begin"/>
                </w:r>
                <w:r>
                  <w:rPr>
                    <w:noProof/>
                    <w:webHidden/>
                  </w:rPr>
                  <w:instrText xml:space="preserve"> PAGEREF _Toc5886547 \h </w:instrText>
                </w:r>
                <w:r>
                  <w:rPr>
                    <w:noProof/>
                    <w:webHidden/>
                  </w:rPr>
                </w:r>
                <w:r>
                  <w:rPr>
                    <w:noProof/>
                    <w:webHidden/>
                  </w:rPr>
                  <w:fldChar w:fldCharType="separate"/>
                </w:r>
                <w:r w:rsidR="007F36C7">
                  <w:rPr>
                    <w:noProof/>
                    <w:webHidden/>
                  </w:rPr>
                  <w:t>8</w:t>
                </w:r>
                <w:r>
                  <w:rPr>
                    <w:noProof/>
                    <w:webHidden/>
                  </w:rPr>
                  <w:fldChar w:fldCharType="end"/>
                </w:r>
              </w:hyperlink>
            </w:p>
            <w:p w14:paraId="3DA8F476" w14:textId="319F693D" w:rsidR="00E20126" w:rsidRDefault="00E20126">
              <w:pPr>
                <w:pStyle w:val="TOC3"/>
                <w:tabs>
                  <w:tab w:val="right" w:leader="dot" w:pos="9016"/>
                </w:tabs>
                <w:rPr>
                  <w:rFonts w:eastAsiaTheme="minorEastAsia"/>
                  <w:noProof/>
                  <w:lang w:eastAsia="en-GB"/>
                </w:rPr>
              </w:pPr>
              <w:hyperlink w:anchor="_Toc5886548" w:history="1">
                <w:r w:rsidRPr="001C38D4">
                  <w:rPr>
                    <w:rStyle w:val="Hyperlink"/>
                    <w:noProof/>
                  </w:rPr>
                  <w:t>Critical Evaluation Model/ Theorist</w:t>
                </w:r>
                <w:r>
                  <w:rPr>
                    <w:noProof/>
                    <w:webHidden/>
                  </w:rPr>
                  <w:tab/>
                </w:r>
                <w:r>
                  <w:rPr>
                    <w:noProof/>
                    <w:webHidden/>
                  </w:rPr>
                  <w:fldChar w:fldCharType="begin"/>
                </w:r>
                <w:r>
                  <w:rPr>
                    <w:noProof/>
                    <w:webHidden/>
                  </w:rPr>
                  <w:instrText xml:space="preserve"> PAGEREF _Toc5886548 \h </w:instrText>
                </w:r>
                <w:r>
                  <w:rPr>
                    <w:noProof/>
                    <w:webHidden/>
                  </w:rPr>
                </w:r>
                <w:r>
                  <w:rPr>
                    <w:noProof/>
                    <w:webHidden/>
                  </w:rPr>
                  <w:fldChar w:fldCharType="separate"/>
                </w:r>
                <w:r w:rsidR="007F36C7">
                  <w:rPr>
                    <w:noProof/>
                    <w:webHidden/>
                  </w:rPr>
                  <w:t>9</w:t>
                </w:r>
                <w:r>
                  <w:rPr>
                    <w:noProof/>
                    <w:webHidden/>
                  </w:rPr>
                  <w:fldChar w:fldCharType="end"/>
                </w:r>
              </w:hyperlink>
            </w:p>
            <w:p w14:paraId="15B72152" w14:textId="31644015" w:rsidR="00E20126" w:rsidRDefault="00E20126">
              <w:pPr>
                <w:pStyle w:val="TOC1"/>
                <w:tabs>
                  <w:tab w:val="right" w:leader="dot" w:pos="9016"/>
                </w:tabs>
                <w:rPr>
                  <w:rFonts w:eastAsiaTheme="minorEastAsia"/>
                  <w:noProof/>
                  <w:lang w:eastAsia="en-GB"/>
                </w:rPr>
              </w:pPr>
              <w:hyperlink w:anchor="_Toc5886549" w:history="1">
                <w:r w:rsidRPr="001C38D4">
                  <w:rPr>
                    <w:rStyle w:val="Hyperlink"/>
                    <w:noProof/>
                  </w:rPr>
                  <w:t>Personal Development in Individuals</w:t>
                </w:r>
                <w:r>
                  <w:rPr>
                    <w:noProof/>
                    <w:webHidden/>
                  </w:rPr>
                  <w:tab/>
                </w:r>
                <w:r>
                  <w:rPr>
                    <w:noProof/>
                    <w:webHidden/>
                  </w:rPr>
                  <w:fldChar w:fldCharType="begin"/>
                </w:r>
                <w:r>
                  <w:rPr>
                    <w:noProof/>
                    <w:webHidden/>
                  </w:rPr>
                  <w:instrText xml:space="preserve"> PAGEREF _Toc5886549 \h </w:instrText>
                </w:r>
                <w:r>
                  <w:rPr>
                    <w:noProof/>
                    <w:webHidden/>
                  </w:rPr>
                </w:r>
                <w:r>
                  <w:rPr>
                    <w:noProof/>
                    <w:webHidden/>
                  </w:rPr>
                  <w:fldChar w:fldCharType="separate"/>
                </w:r>
                <w:r w:rsidR="007F36C7">
                  <w:rPr>
                    <w:noProof/>
                    <w:webHidden/>
                  </w:rPr>
                  <w:t>10</w:t>
                </w:r>
                <w:r>
                  <w:rPr>
                    <w:noProof/>
                    <w:webHidden/>
                  </w:rPr>
                  <w:fldChar w:fldCharType="end"/>
                </w:r>
              </w:hyperlink>
            </w:p>
            <w:p w14:paraId="2D860116" w14:textId="577A35E6" w:rsidR="00E20126" w:rsidRDefault="00E20126">
              <w:pPr>
                <w:pStyle w:val="TOC1"/>
                <w:tabs>
                  <w:tab w:val="right" w:leader="dot" w:pos="9016"/>
                </w:tabs>
                <w:rPr>
                  <w:rFonts w:eastAsiaTheme="minorEastAsia"/>
                  <w:noProof/>
                  <w:lang w:eastAsia="en-GB"/>
                </w:rPr>
              </w:pPr>
              <w:hyperlink w:anchor="_Toc5886550" w:history="1">
                <w:r w:rsidRPr="001C38D4">
                  <w:rPr>
                    <w:rStyle w:val="Hyperlink"/>
                    <w:noProof/>
                  </w:rPr>
                  <w:t>Personal Development in Organisation</w:t>
                </w:r>
                <w:r>
                  <w:rPr>
                    <w:noProof/>
                    <w:webHidden/>
                  </w:rPr>
                  <w:tab/>
                </w:r>
                <w:r>
                  <w:rPr>
                    <w:noProof/>
                    <w:webHidden/>
                  </w:rPr>
                  <w:fldChar w:fldCharType="begin"/>
                </w:r>
                <w:r>
                  <w:rPr>
                    <w:noProof/>
                    <w:webHidden/>
                  </w:rPr>
                  <w:instrText xml:space="preserve"> PAGEREF _Toc5886550 \h </w:instrText>
                </w:r>
                <w:r>
                  <w:rPr>
                    <w:noProof/>
                    <w:webHidden/>
                  </w:rPr>
                </w:r>
                <w:r>
                  <w:rPr>
                    <w:noProof/>
                    <w:webHidden/>
                  </w:rPr>
                  <w:fldChar w:fldCharType="separate"/>
                </w:r>
                <w:r w:rsidR="007F36C7">
                  <w:rPr>
                    <w:noProof/>
                    <w:webHidden/>
                  </w:rPr>
                  <w:t>11</w:t>
                </w:r>
                <w:r>
                  <w:rPr>
                    <w:noProof/>
                    <w:webHidden/>
                  </w:rPr>
                  <w:fldChar w:fldCharType="end"/>
                </w:r>
              </w:hyperlink>
            </w:p>
            <w:p w14:paraId="08E4689C" w14:textId="75D6EDCE" w:rsidR="00E20126" w:rsidRDefault="00E20126">
              <w:pPr>
                <w:pStyle w:val="TOC1"/>
                <w:tabs>
                  <w:tab w:val="right" w:leader="dot" w:pos="9016"/>
                </w:tabs>
                <w:rPr>
                  <w:rFonts w:eastAsiaTheme="minorEastAsia"/>
                  <w:noProof/>
                  <w:lang w:eastAsia="en-GB"/>
                </w:rPr>
              </w:pPr>
              <w:hyperlink w:anchor="_Toc5886551" w:history="1">
                <w:r w:rsidRPr="001C38D4">
                  <w:rPr>
                    <w:rStyle w:val="Hyperlink"/>
                    <w:noProof/>
                  </w:rPr>
                  <w:t>What is a Personal Development Plan?</w:t>
                </w:r>
                <w:r>
                  <w:rPr>
                    <w:noProof/>
                    <w:webHidden/>
                  </w:rPr>
                  <w:tab/>
                </w:r>
                <w:r>
                  <w:rPr>
                    <w:noProof/>
                    <w:webHidden/>
                  </w:rPr>
                  <w:fldChar w:fldCharType="begin"/>
                </w:r>
                <w:r>
                  <w:rPr>
                    <w:noProof/>
                    <w:webHidden/>
                  </w:rPr>
                  <w:instrText xml:space="preserve"> PAGEREF _Toc5886551 \h </w:instrText>
                </w:r>
                <w:r>
                  <w:rPr>
                    <w:noProof/>
                    <w:webHidden/>
                  </w:rPr>
                </w:r>
                <w:r>
                  <w:rPr>
                    <w:noProof/>
                    <w:webHidden/>
                  </w:rPr>
                  <w:fldChar w:fldCharType="separate"/>
                </w:r>
                <w:r w:rsidR="007F36C7">
                  <w:rPr>
                    <w:noProof/>
                    <w:webHidden/>
                  </w:rPr>
                  <w:t>13</w:t>
                </w:r>
                <w:r>
                  <w:rPr>
                    <w:noProof/>
                    <w:webHidden/>
                  </w:rPr>
                  <w:fldChar w:fldCharType="end"/>
                </w:r>
              </w:hyperlink>
            </w:p>
            <w:p w14:paraId="3D8DE451" w14:textId="0430199B" w:rsidR="00E20126" w:rsidRDefault="00E20126">
              <w:pPr>
                <w:pStyle w:val="TOC2"/>
                <w:tabs>
                  <w:tab w:val="right" w:leader="dot" w:pos="9016"/>
                </w:tabs>
                <w:rPr>
                  <w:rFonts w:eastAsiaTheme="minorEastAsia"/>
                  <w:noProof/>
                  <w:lang w:eastAsia="en-GB"/>
                </w:rPr>
              </w:pPr>
              <w:hyperlink w:anchor="_Toc5886552" w:history="1">
                <w:r w:rsidRPr="001C38D4">
                  <w:rPr>
                    <w:rStyle w:val="Hyperlink"/>
                    <w:noProof/>
                  </w:rPr>
                  <w:t>Personal Development Plan</w:t>
                </w:r>
                <w:r>
                  <w:rPr>
                    <w:noProof/>
                    <w:webHidden/>
                  </w:rPr>
                  <w:tab/>
                </w:r>
                <w:r>
                  <w:rPr>
                    <w:noProof/>
                    <w:webHidden/>
                  </w:rPr>
                  <w:fldChar w:fldCharType="begin"/>
                </w:r>
                <w:r>
                  <w:rPr>
                    <w:noProof/>
                    <w:webHidden/>
                  </w:rPr>
                  <w:instrText xml:space="preserve"> PAGEREF _Toc5886552 \h </w:instrText>
                </w:r>
                <w:r>
                  <w:rPr>
                    <w:noProof/>
                    <w:webHidden/>
                  </w:rPr>
                </w:r>
                <w:r>
                  <w:rPr>
                    <w:noProof/>
                    <w:webHidden/>
                  </w:rPr>
                  <w:fldChar w:fldCharType="separate"/>
                </w:r>
                <w:r w:rsidR="007F36C7">
                  <w:rPr>
                    <w:noProof/>
                    <w:webHidden/>
                  </w:rPr>
                  <w:t>14</w:t>
                </w:r>
                <w:r>
                  <w:rPr>
                    <w:noProof/>
                    <w:webHidden/>
                  </w:rPr>
                  <w:fldChar w:fldCharType="end"/>
                </w:r>
              </w:hyperlink>
            </w:p>
            <w:p w14:paraId="077CC162" w14:textId="3FFD866D" w:rsidR="00E20126" w:rsidRDefault="00E20126">
              <w:pPr>
                <w:pStyle w:val="TOC1"/>
                <w:tabs>
                  <w:tab w:val="right" w:leader="dot" w:pos="9016"/>
                </w:tabs>
                <w:rPr>
                  <w:rFonts w:eastAsiaTheme="minorEastAsia"/>
                  <w:noProof/>
                  <w:lang w:eastAsia="en-GB"/>
                </w:rPr>
              </w:pPr>
              <w:hyperlink w:anchor="_Toc5886553" w:history="1">
                <w:r w:rsidRPr="001C38D4">
                  <w:rPr>
                    <w:rStyle w:val="Hyperlink"/>
                    <w:noProof/>
                  </w:rPr>
                  <w:t>Conclusion</w:t>
                </w:r>
                <w:r>
                  <w:rPr>
                    <w:noProof/>
                    <w:webHidden/>
                  </w:rPr>
                  <w:tab/>
                </w:r>
                <w:r>
                  <w:rPr>
                    <w:noProof/>
                    <w:webHidden/>
                  </w:rPr>
                  <w:fldChar w:fldCharType="begin"/>
                </w:r>
                <w:r>
                  <w:rPr>
                    <w:noProof/>
                    <w:webHidden/>
                  </w:rPr>
                  <w:instrText xml:space="preserve"> PAGEREF _Toc5886553 \h </w:instrText>
                </w:r>
                <w:r>
                  <w:rPr>
                    <w:noProof/>
                    <w:webHidden/>
                  </w:rPr>
                </w:r>
                <w:r>
                  <w:rPr>
                    <w:noProof/>
                    <w:webHidden/>
                  </w:rPr>
                  <w:fldChar w:fldCharType="separate"/>
                </w:r>
                <w:r w:rsidR="007F36C7">
                  <w:rPr>
                    <w:noProof/>
                    <w:webHidden/>
                  </w:rPr>
                  <w:t>17</w:t>
                </w:r>
                <w:r>
                  <w:rPr>
                    <w:noProof/>
                    <w:webHidden/>
                  </w:rPr>
                  <w:fldChar w:fldCharType="end"/>
                </w:r>
              </w:hyperlink>
            </w:p>
            <w:p w14:paraId="58138ACA" w14:textId="2A7AA838" w:rsidR="00E20126" w:rsidRDefault="00E20126">
              <w:pPr>
                <w:pStyle w:val="TOC1"/>
                <w:tabs>
                  <w:tab w:val="right" w:leader="dot" w:pos="9016"/>
                </w:tabs>
                <w:rPr>
                  <w:rFonts w:eastAsiaTheme="minorEastAsia"/>
                  <w:noProof/>
                  <w:lang w:eastAsia="en-GB"/>
                </w:rPr>
              </w:pPr>
              <w:hyperlink w:anchor="_Toc5886554" w:history="1">
                <w:r w:rsidRPr="001C38D4">
                  <w:rPr>
                    <w:rStyle w:val="Hyperlink"/>
                    <w:noProof/>
                  </w:rPr>
                  <w:t>Reference List</w:t>
                </w:r>
                <w:r>
                  <w:rPr>
                    <w:noProof/>
                    <w:webHidden/>
                  </w:rPr>
                  <w:tab/>
                </w:r>
                <w:r>
                  <w:rPr>
                    <w:noProof/>
                    <w:webHidden/>
                  </w:rPr>
                  <w:fldChar w:fldCharType="begin"/>
                </w:r>
                <w:r>
                  <w:rPr>
                    <w:noProof/>
                    <w:webHidden/>
                  </w:rPr>
                  <w:instrText xml:space="preserve"> PAGEREF _Toc5886554 \h </w:instrText>
                </w:r>
                <w:r>
                  <w:rPr>
                    <w:noProof/>
                    <w:webHidden/>
                  </w:rPr>
                </w:r>
                <w:r>
                  <w:rPr>
                    <w:noProof/>
                    <w:webHidden/>
                  </w:rPr>
                  <w:fldChar w:fldCharType="separate"/>
                </w:r>
                <w:r w:rsidR="007F36C7">
                  <w:rPr>
                    <w:noProof/>
                    <w:webHidden/>
                  </w:rPr>
                  <w:t>18</w:t>
                </w:r>
                <w:r>
                  <w:rPr>
                    <w:noProof/>
                    <w:webHidden/>
                  </w:rPr>
                  <w:fldChar w:fldCharType="end"/>
                </w:r>
              </w:hyperlink>
            </w:p>
            <w:p w14:paraId="00C05E73" w14:textId="5710A4DE" w:rsidR="00E20126" w:rsidRDefault="00E20126">
              <w:pPr>
                <w:pStyle w:val="TOC1"/>
                <w:tabs>
                  <w:tab w:val="right" w:leader="dot" w:pos="9016"/>
                </w:tabs>
                <w:rPr>
                  <w:rFonts w:eastAsiaTheme="minorEastAsia"/>
                  <w:noProof/>
                  <w:lang w:eastAsia="en-GB"/>
                </w:rPr>
              </w:pPr>
              <w:hyperlink w:anchor="_Toc5886555" w:history="1">
                <w:r w:rsidRPr="001C38D4">
                  <w:rPr>
                    <w:rStyle w:val="Hyperlink"/>
                    <w:noProof/>
                  </w:rPr>
                  <w:t>Bibliography</w:t>
                </w:r>
                <w:r>
                  <w:rPr>
                    <w:noProof/>
                    <w:webHidden/>
                  </w:rPr>
                  <w:tab/>
                </w:r>
                <w:r>
                  <w:rPr>
                    <w:noProof/>
                    <w:webHidden/>
                  </w:rPr>
                  <w:fldChar w:fldCharType="begin"/>
                </w:r>
                <w:r>
                  <w:rPr>
                    <w:noProof/>
                    <w:webHidden/>
                  </w:rPr>
                  <w:instrText xml:space="preserve"> PAGEREF _Toc5886555 \h </w:instrText>
                </w:r>
                <w:r>
                  <w:rPr>
                    <w:noProof/>
                    <w:webHidden/>
                  </w:rPr>
                </w:r>
                <w:r>
                  <w:rPr>
                    <w:noProof/>
                    <w:webHidden/>
                  </w:rPr>
                  <w:fldChar w:fldCharType="separate"/>
                </w:r>
                <w:r w:rsidR="007F36C7">
                  <w:rPr>
                    <w:noProof/>
                    <w:webHidden/>
                  </w:rPr>
                  <w:t>29</w:t>
                </w:r>
                <w:r>
                  <w:rPr>
                    <w:noProof/>
                    <w:webHidden/>
                  </w:rPr>
                  <w:fldChar w:fldCharType="end"/>
                </w:r>
              </w:hyperlink>
            </w:p>
            <w:p w14:paraId="6EF406F0" w14:textId="586D098F" w:rsidR="00E20126" w:rsidRDefault="00E20126">
              <w:pPr>
                <w:pStyle w:val="TOC1"/>
                <w:tabs>
                  <w:tab w:val="right" w:leader="dot" w:pos="9016"/>
                </w:tabs>
                <w:rPr>
                  <w:rFonts w:eastAsiaTheme="minorEastAsia"/>
                  <w:noProof/>
                  <w:lang w:eastAsia="en-GB"/>
                </w:rPr>
              </w:pPr>
              <w:hyperlink w:anchor="_Toc5886556" w:history="1">
                <w:r w:rsidRPr="001C38D4">
                  <w:rPr>
                    <w:rStyle w:val="Hyperlink"/>
                    <w:noProof/>
                  </w:rPr>
                  <w:t>Appendices</w:t>
                </w:r>
                <w:r>
                  <w:rPr>
                    <w:noProof/>
                    <w:webHidden/>
                  </w:rPr>
                  <w:tab/>
                </w:r>
                <w:r>
                  <w:rPr>
                    <w:noProof/>
                    <w:webHidden/>
                  </w:rPr>
                  <w:fldChar w:fldCharType="begin"/>
                </w:r>
                <w:r>
                  <w:rPr>
                    <w:noProof/>
                    <w:webHidden/>
                  </w:rPr>
                  <w:instrText xml:space="preserve"> PAGEREF _Toc5886556 \h </w:instrText>
                </w:r>
                <w:r>
                  <w:rPr>
                    <w:noProof/>
                    <w:webHidden/>
                  </w:rPr>
                </w:r>
                <w:r>
                  <w:rPr>
                    <w:noProof/>
                    <w:webHidden/>
                  </w:rPr>
                  <w:fldChar w:fldCharType="separate"/>
                </w:r>
                <w:r w:rsidR="007F36C7">
                  <w:rPr>
                    <w:noProof/>
                    <w:webHidden/>
                  </w:rPr>
                  <w:t>32</w:t>
                </w:r>
                <w:r>
                  <w:rPr>
                    <w:noProof/>
                    <w:webHidden/>
                  </w:rPr>
                  <w:fldChar w:fldCharType="end"/>
                </w:r>
              </w:hyperlink>
            </w:p>
            <w:p w14:paraId="22BB28FD" w14:textId="326CA76B" w:rsidR="00E20126" w:rsidRDefault="00E20126">
              <w:pPr>
                <w:pStyle w:val="TOC2"/>
                <w:tabs>
                  <w:tab w:val="right" w:leader="dot" w:pos="9016"/>
                </w:tabs>
                <w:rPr>
                  <w:rFonts w:eastAsiaTheme="minorEastAsia"/>
                  <w:noProof/>
                  <w:lang w:eastAsia="en-GB"/>
                </w:rPr>
              </w:pPr>
              <w:hyperlink w:anchor="_Toc5886557" w:history="1">
                <w:r w:rsidRPr="001C38D4">
                  <w:rPr>
                    <w:rStyle w:val="Hyperlink"/>
                    <w:noProof/>
                  </w:rPr>
                  <w:t>Motivation Speaking Notes Presentation</w:t>
                </w:r>
                <w:r>
                  <w:rPr>
                    <w:noProof/>
                    <w:webHidden/>
                  </w:rPr>
                  <w:tab/>
                </w:r>
                <w:r>
                  <w:rPr>
                    <w:noProof/>
                    <w:webHidden/>
                  </w:rPr>
                  <w:fldChar w:fldCharType="begin"/>
                </w:r>
                <w:r>
                  <w:rPr>
                    <w:noProof/>
                    <w:webHidden/>
                  </w:rPr>
                  <w:instrText xml:space="preserve"> PAGEREF _Toc5886557 \h </w:instrText>
                </w:r>
                <w:r>
                  <w:rPr>
                    <w:noProof/>
                    <w:webHidden/>
                  </w:rPr>
                </w:r>
                <w:r>
                  <w:rPr>
                    <w:noProof/>
                    <w:webHidden/>
                  </w:rPr>
                  <w:fldChar w:fldCharType="separate"/>
                </w:r>
                <w:r w:rsidR="007F36C7">
                  <w:rPr>
                    <w:noProof/>
                    <w:webHidden/>
                  </w:rPr>
                  <w:t>32</w:t>
                </w:r>
                <w:r>
                  <w:rPr>
                    <w:noProof/>
                    <w:webHidden/>
                  </w:rPr>
                  <w:fldChar w:fldCharType="end"/>
                </w:r>
              </w:hyperlink>
            </w:p>
            <w:p w14:paraId="01204469" w14:textId="21E3FDCC" w:rsidR="00E20126" w:rsidRDefault="00E20126">
              <w:pPr>
                <w:pStyle w:val="TOC2"/>
                <w:tabs>
                  <w:tab w:val="right" w:leader="dot" w:pos="9016"/>
                </w:tabs>
                <w:rPr>
                  <w:rFonts w:eastAsiaTheme="minorEastAsia"/>
                  <w:noProof/>
                  <w:lang w:eastAsia="en-GB"/>
                </w:rPr>
              </w:pPr>
              <w:hyperlink w:anchor="_Toc5886558" w:history="1">
                <w:r w:rsidRPr="001C38D4">
                  <w:rPr>
                    <w:rStyle w:val="Hyperlink"/>
                    <w:noProof/>
                  </w:rPr>
                  <w:t>Seminar on Slow Physio Presentation</w:t>
                </w:r>
                <w:r>
                  <w:rPr>
                    <w:noProof/>
                    <w:webHidden/>
                  </w:rPr>
                  <w:tab/>
                </w:r>
                <w:r>
                  <w:rPr>
                    <w:noProof/>
                    <w:webHidden/>
                  </w:rPr>
                  <w:fldChar w:fldCharType="begin"/>
                </w:r>
                <w:r>
                  <w:rPr>
                    <w:noProof/>
                    <w:webHidden/>
                  </w:rPr>
                  <w:instrText xml:space="preserve"> PAGEREF _Toc5886558 \h </w:instrText>
                </w:r>
                <w:r>
                  <w:rPr>
                    <w:noProof/>
                    <w:webHidden/>
                  </w:rPr>
                </w:r>
                <w:r>
                  <w:rPr>
                    <w:noProof/>
                    <w:webHidden/>
                  </w:rPr>
                  <w:fldChar w:fldCharType="separate"/>
                </w:r>
                <w:r w:rsidR="007F36C7">
                  <w:rPr>
                    <w:noProof/>
                    <w:webHidden/>
                  </w:rPr>
                  <w:t>33</w:t>
                </w:r>
                <w:r>
                  <w:rPr>
                    <w:noProof/>
                    <w:webHidden/>
                  </w:rPr>
                  <w:fldChar w:fldCharType="end"/>
                </w:r>
              </w:hyperlink>
            </w:p>
            <w:p w14:paraId="4DED2318" w14:textId="19062998" w:rsidR="00E20126" w:rsidRDefault="00E20126">
              <w:pPr>
                <w:pStyle w:val="TOC3"/>
                <w:tabs>
                  <w:tab w:val="right" w:leader="dot" w:pos="9016"/>
                </w:tabs>
                <w:rPr>
                  <w:rFonts w:eastAsiaTheme="minorEastAsia"/>
                  <w:noProof/>
                  <w:lang w:eastAsia="en-GB"/>
                </w:rPr>
              </w:pPr>
              <w:hyperlink w:anchor="_Toc5886559" w:history="1">
                <w:r w:rsidRPr="001C38D4">
                  <w:rPr>
                    <w:rStyle w:val="Hyperlink"/>
                    <w:noProof/>
                  </w:rPr>
                  <w:t>Prepare for meeting with employee</w:t>
                </w:r>
                <w:r>
                  <w:rPr>
                    <w:noProof/>
                    <w:webHidden/>
                  </w:rPr>
                  <w:tab/>
                </w:r>
                <w:r>
                  <w:rPr>
                    <w:noProof/>
                    <w:webHidden/>
                  </w:rPr>
                  <w:fldChar w:fldCharType="begin"/>
                </w:r>
                <w:r>
                  <w:rPr>
                    <w:noProof/>
                    <w:webHidden/>
                  </w:rPr>
                  <w:instrText xml:space="preserve"> PAGEREF _Toc5886559 \h </w:instrText>
                </w:r>
                <w:r>
                  <w:rPr>
                    <w:noProof/>
                    <w:webHidden/>
                  </w:rPr>
                </w:r>
                <w:r>
                  <w:rPr>
                    <w:noProof/>
                    <w:webHidden/>
                  </w:rPr>
                  <w:fldChar w:fldCharType="separate"/>
                </w:r>
                <w:r w:rsidR="007F36C7">
                  <w:rPr>
                    <w:noProof/>
                    <w:webHidden/>
                  </w:rPr>
                  <w:t>33</w:t>
                </w:r>
                <w:r>
                  <w:rPr>
                    <w:noProof/>
                    <w:webHidden/>
                  </w:rPr>
                  <w:fldChar w:fldCharType="end"/>
                </w:r>
              </w:hyperlink>
            </w:p>
            <w:p w14:paraId="1D683D58" w14:textId="0794DB0F" w:rsidR="00E20126" w:rsidRDefault="00E20126">
              <w:pPr>
                <w:pStyle w:val="TOC3"/>
                <w:tabs>
                  <w:tab w:val="right" w:leader="dot" w:pos="9016"/>
                </w:tabs>
                <w:rPr>
                  <w:rFonts w:eastAsiaTheme="minorEastAsia"/>
                  <w:noProof/>
                  <w:lang w:eastAsia="en-GB"/>
                </w:rPr>
              </w:pPr>
              <w:hyperlink w:anchor="_Toc5886560" w:history="1">
                <w:r w:rsidRPr="001C38D4">
                  <w:rPr>
                    <w:rStyle w:val="Hyperlink"/>
                    <w:noProof/>
                  </w:rPr>
                  <w:t>Prepare for meeting with employer</w:t>
                </w:r>
                <w:r>
                  <w:rPr>
                    <w:noProof/>
                    <w:webHidden/>
                  </w:rPr>
                  <w:tab/>
                </w:r>
                <w:r>
                  <w:rPr>
                    <w:noProof/>
                    <w:webHidden/>
                  </w:rPr>
                  <w:fldChar w:fldCharType="begin"/>
                </w:r>
                <w:r>
                  <w:rPr>
                    <w:noProof/>
                    <w:webHidden/>
                  </w:rPr>
                  <w:instrText xml:space="preserve"> PAGEREF _Toc5886560 \h </w:instrText>
                </w:r>
                <w:r>
                  <w:rPr>
                    <w:noProof/>
                    <w:webHidden/>
                  </w:rPr>
                </w:r>
                <w:r>
                  <w:rPr>
                    <w:noProof/>
                    <w:webHidden/>
                  </w:rPr>
                  <w:fldChar w:fldCharType="separate"/>
                </w:r>
                <w:r w:rsidR="007F36C7">
                  <w:rPr>
                    <w:noProof/>
                    <w:webHidden/>
                  </w:rPr>
                  <w:t>34</w:t>
                </w:r>
                <w:r>
                  <w:rPr>
                    <w:noProof/>
                    <w:webHidden/>
                  </w:rPr>
                  <w:fldChar w:fldCharType="end"/>
                </w:r>
              </w:hyperlink>
            </w:p>
            <w:p w14:paraId="43060DF1" w14:textId="6732E618" w:rsidR="00E20126" w:rsidRDefault="00E20126">
              <w:pPr>
                <w:pStyle w:val="TOC2"/>
                <w:tabs>
                  <w:tab w:val="right" w:leader="dot" w:pos="9016"/>
                </w:tabs>
                <w:rPr>
                  <w:rFonts w:eastAsiaTheme="minorEastAsia"/>
                  <w:noProof/>
                  <w:lang w:eastAsia="en-GB"/>
                </w:rPr>
              </w:pPr>
              <w:hyperlink w:anchor="_Toc5886561" w:history="1">
                <w:r w:rsidRPr="001C38D4">
                  <w:rPr>
                    <w:rStyle w:val="Hyperlink"/>
                    <w:noProof/>
                  </w:rPr>
                  <w:t>Forrestry Commission Presentation</w:t>
                </w:r>
                <w:r>
                  <w:rPr>
                    <w:noProof/>
                    <w:webHidden/>
                  </w:rPr>
                  <w:tab/>
                </w:r>
                <w:r>
                  <w:rPr>
                    <w:noProof/>
                    <w:webHidden/>
                  </w:rPr>
                  <w:fldChar w:fldCharType="begin"/>
                </w:r>
                <w:r>
                  <w:rPr>
                    <w:noProof/>
                    <w:webHidden/>
                  </w:rPr>
                  <w:instrText xml:space="preserve"> PAGEREF _Toc5886561 \h </w:instrText>
                </w:r>
                <w:r>
                  <w:rPr>
                    <w:noProof/>
                    <w:webHidden/>
                  </w:rPr>
                </w:r>
                <w:r>
                  <w:rPr>
                    <w:noProof/>
                    <w:webHidden/>
                  </w:rPr>
                  <w:fldChar w:fldCharType="separate"/>
                </w:r>
                <w:r w:rsidR="007F36C7">
                  <w:rPr>
                    <w:noProof/>
                    <w:webHidden/>
                  </w:rPr>
                  <w:t>35</w:t>
                </w:r>
                <w:r>
                  <w:rPr>
                    <w:noProof/>
                    <w:webHidden/>
                  </w:rPr>
                  <w:fldChar w:fldCharType="end"/>
                </w:r>
              </w:hyperlink>
            </w:p>
            <w:p w14:paraId="2780D426" w14:textId="4B8BD5E4" w:rsidR="007F36C7" w:rsidRDefault="007D1947" w:rsidP="007F36C7">
              <w:r>
                <w:rPr>
                  <w:b/>
                  <w:bCs/>
                  <w:noProof/>
                </w:rPr>
                <w:fldChar w:fldCharType="end"/>
              </w:r>
              <w:r w:rsidR="00EA1CAF">
                <w:rPr>
                  <w:b/>
                  <w:bCs/>
                  <w:noProof/>
                </w:rPr>
                <w:t xml:space="preserve"> </w:t>
              </w:r>
            </w:p>
          </w:sdtContent>
        </w:sdt>
        <w:bookmarkStart w:id="2" w:name="_Toc5886541" w:displacedByCustomXml="prev"/>
        <w:p w14:paraId="7CD2B9C3" w14:textId="77777777" w:rsidR="007F36C7" w:rsidRDefault="007F36C7" w:rsidP="00A12B58">
          <w:pPr>
            <w:pStyle w:val="Heading1"/>
          </w:pPr>
        </w:p>
        <w:p w14:paraId="5541878B" w14:textId="77777777" w:rsidR="007F36C7" w:rsidRDefault="007F36C7" w:rsidP="00A12B58">
          <w:pPr>
            <w:pStyle w:val="Heading1"/>
          </w:pPr>
        </w:p>
        <w:p w14:paraId="7F4DD529" w14:textId="4E9967EA" w:rsidR="007F36C7" w:rsidRDefault="007F36C7" w:rsidP="00A12B58">
          <w:pPr>
            <w:pStyle w:val="Heading1"/>
          </w:pPr>
        </w:p>
        <w:p w14:paraId="6E345EE9" w14:textId="6A2A07DA" w:rsidR="007F36C7" w:rsidRDefault="007F36C7" w:rsidP="007F36C7"/>
        <w:p w14:paraId="697C3618" w14:textId="5D34393E" w:rsidR="007F36C7" w:rsidRDefault="007F36C7" w:rsidP="007F36C7"/>
        <w:p w14:paraId="3784E966" w14:textId="00FABAC9" w:rsidR="007F36C7" w:rsidRDefault="007F36C7" w:rsidP="007F36C7"/>
        <w:p w14:paraId="2DDC647F" w14:textId="7B082DCE" w:rsidR="007F36C7" w:rsidRDefault="007F36C7" w:rsidP="007F36C7"/>
        <w:p w14:paraId="03D24318" w14:textId="3464A658" w:rsidR="007F36C7" w:rsidRDefault="007F36C7" w:rsidP="007F36C7"/>
        <w:p w14:paraId="144E4168" w14:textId="77777777" w:rsidR="007F36C7" w:rsidRPr="007F36C7" w:rsidRDefault="007F36C7" w:rsidP="007F36C7"/>
        <w:p w14:paraId="47B7B18C" w14:textId="4DF9B2D1" w:rsidR="007D1947" w:rsidRDefault="007D1947" w:rsidP="00A12B58">
          <w:pPr>
            <w:pStyle w:val="Heading1"/>
          </w:pPr>
          <w:r>
            <w:lastRenderedPageBreak/>
            <w:t>Introduction</w:t>
          </w:r>
          <w:bookmarkEnd w:id="2"/>
        </w:p>
        <w:p w14:paraId="2E0452C8" w14:textId="77777777" w:rsidR="006B0EE1" w:rsidRPr="006B0EE1" w:rsidRDefault="006B0EE1" w:rsidP="006B0EE1"/>
        <w:p w14:paraId="24E19A17" w14:textId="7868313A" w:rsidR="000A6F46" w:rsidRPr="00247449" w:rsidRDefault="000A6F46" w:rsidP="00247449">
          <w:pPr>
            <w:spacing w:line="480" w:lineRule="auto"/>
            <w:jc w:val="both"/>
            <w:rPr>
              <w:sz w:val="24"/>
            </w:rPr>
          </w:pPr>
          <w:r w:rsidRPr="00247449">
            <w:rPr>
              <w:sz w:val="24"/>
            </w:rPr>
            <w:t xml:space="preserve">The major issue that organisations must deal with is facing a lack of demotivated employees, or employees feeling that management do not provide the essential benefits to personally develop themselves. It is stated by Shcwantes (2019), that nearly 75% of employees leave jobs mainly because of poor management. When asked why the employees quit the main reasons to this was the that there was no room for career development, or that management and general working environment was inadequate (Shwantes,2019). It is important that all organisations create a positive workplace to build positive relationships by forms of recognition and achievement, resulting in a successful business (Craig,2019). </w:t>
          </w:r>
        </w:p>
        <w:p w14:paraId="47B7B18E" w14:textId="77777777" w:rsidR="004A11F6" w:rsidRDefault="004A11F6" w:rsidP="007D1947"/>
        <w:p w14:paraId="47B7B18F" w14:textId="77777777" w:rsidR="004A11F6" w:rsidRDefault="004A11F6" w:rsidP="007D1947"/>
        <w:p w14:paraId="47B7B190" w14:textId="77777777" w:rsidR="004A11F6" w:rsidRDefault="004A11F6" w:rsidP="007D1947"/>
        <w:p w14:paraId="47B7B191" w14:textId="77777777" w:rsidR="004A11F6" w:rsidRDefault="004A11F6" w:rsidP="007D1947"/>
        <w:p w14:paraId="47B7B192" w14:textId="77777777" w:rsidR="004A11F6" w:rsidRDefault="004A11F6" w:rsidP="007D1947"/>
        <w:p w14:paraId="47B7B193" w14:textId="77777777" w:rsidR="004A11F6" w:rsidRDefault="004A11F6" w:rsidP="007D1947"/>
        <w:p w14:paraId="47B7B194" w14:textId="77777777" w:rsidR="004A11F6" w:rsidRDefault="004A11F6" w:rsidP="007D1947"/>
        <w:p w14:paraId="47B7B195" w14:textId="77777777" w:rsidR="004A11F6" w:rsidRDefault="004A11F6" w:rsidP="007D1947"/>
        <w:p w14:paraId="47B7B196" w14:textId="77777777" w:rsidR="004A11F6" w:rsidRDefault="004A11F6" w:rsidP="007D1947"/>
        <w:p w14:paraId="47B7B197" w14:textId="77777777" w:rsidR="004A11F6" w:rsidRDefault="004A11F6" w:rsidP="007D1947"/>
        <w:p w14:paraId="47B7B198" w14:textId="77777777" w:rsidR="004A11F6" w:rsidRDefault="004A11F6" w:rsidP="007D1947"/>
        <w:p w14:paraId="47B7B199" w14:textId="2DCC1FC4" w:rsidR="004A11F6" w:rsidRDefault="004A11F6" w:rsidP="007D1947"/>
        <w:p w14:paraId="0AEB609F" w14:textId="62A6544A" w:rsidR="00246C72" w:rsidRDefault="00246C72" w:rsidP="007D1947"/>
        <w:p w14:paraId="21FC91A5" w14:textId="14D7F98F" w:rsidR="007F36C7" w:rsidRDefault="007F36C7" w:rsidP="007D1947"/>
        <w:p w14:paraId="3C8DA509" w14:textId="21012C0E" w:rsidR="007F36C7" w:rsidRDefault="007F36C7" w:rsidP="007D1947"/>
        <w:p w14:paraId="4503CA23" w14:textId="3D6E6B45" w:rsidR="007F36C7" w:rsidRDefault="007F36C7" w:rsidP="007D1947"/>
        <w:p w14:paraId="501605A4" w14:textId="77E33AAB" w:rsidR="007F36C7" w:rsidRDefault="007F36C7" w:rsidP="007D1947"/>
        <w:p w14:paraId="47B7B1AA" w14:textId="77777777" w:rsidR="00AA2A91" w:rsidRDefault="00AA2A91" w:rsidP="004D519C"/>
        <w:p w14:paraId="603BF91F" w14:textId="427C7D72" w:rsidR="000E7BC3" w:rsidRPr="00F50713" w:rsidRDefault="000E7BC3" w:rsidP="000E7BC3">
          <w:pPr>
            <w:pStyle w:val="Heading1"/>
            <w:spacing w:line="480" w:lineRule="auto"/>
            <w:jc w:val="both"/>
            <w:rPr>
              <w:u w:val="single"/>
            </w:rPr>
          </w:pPr>
          <w:bookmarkStart w:id="3" w:name="_Toc5886542"/>
          <w:r w:rsidRPr="00F50713">
            <w:rPr>
              <w:u w:val="single"/>
            </w:rPr>
            <w:lastRenderedPageBreak/>
            <w:t>Developing Vehicles</w:t>
          </w:r>
          <w:bookmarkEnd w:id="3"/>
          <w:r w:rsidRPr="00F50713">
            <w:rPr>
              <w:u w:val="single"/>
            </w:rPr>
            <w:t xml:space="preserve"> </w:t>
          </w:r>
        </w:p>
        <w:p w14:paraId="640E5025" w14:textId="52D1EB52" w:rsidR="00F50713" w:rsidRPr="005F1B4C" w:rsidRDefault="000E7BC3" w:rsidP="00F50713">
          <w:pPr>
            <w:spacing w:line="480" w:lineRule="auto"/>
            <w:jc w:val="both"/>
            <w:rPr>
              <w:sz w:val="24"/>
            </w:rPr>
          </w:pPr>
          <w:r w:rsidRPr="005F1B4C">
            <w:rPr>
              <w:sz w:val="24"/>
            </w:rPr>
            <w:t xml:space="preserve"> Developing Vehicles </w:t>
          </w:r>
          <w:r w:rsidR="003D4533">
            <w:rPr>
              <w:sz w:val="24"/>
            </w:rPr>
            <w:t xml:space="preserve">are </w:t>
          </w:r>
          <w:r w:rsidRPr="005F1B4C">
            <w:rPr>
              <w:sz w:val="24"/>
            </w:rPr>
            <w:t>method</w:t>
          </w:r>
          <w:r w:rsidR="003D4533">
            <w:rPr>
              <w:sz w:val="24"/>
            </w:rPr>
            <w:t>s</w:t>
          </w:r>
          <w:r w:rsidR="00EE27AF">
            <w:rPr>
              <w:sz w:val="24"/>
            </w:rPr>
            <w:t xml:space="preserve"> that</w:t>
          </w:r>
          <w:r w:rsidRPr="005F1B4C">
            <w:rPr>
              <w:sz w:val="24"/>
            </w:rPr>
            <w:t xml:space="preserve"> helps to develop and improve the individual by having Motivation, Performance Management, Training and sense of Employee Engagement in the organisation(Skills for Learning,2019).</w:t>
          </w:r>
        </w:p>
        <w:p w14:paraId="450F9B4F" w14:textId="1374A797" w:rsidR="00F50713" w:rsidRDefault="00F50713" w:rsidP="0099682A">
          <w:pPr>
            <w:pStyle w:val="Heading2"/>
            <w:spacing w:line="480" w:lineRule="auto"/>
            <w:jc w:val="both"/>
            <w:rPr>
              <w:u w:val="single"/>
            </w:rPr>
          </w:pPr>
          <w:bookmarkStart w:id="4" w:name="_Toc5886543"/>
          <w:r w:rsidRPr="00F50713">
            <w:rPr>
              <w:u w:val="single"/>
            </w:rPr>
            <w:t>Motivation Development Vehicle</w:t>
          </w:r>
          <w:bookmarkEnd w:id="4"/>
          <w:r w:rsidRPr="00F50713">
            <w:rPr>
              <w:u w:val="single"/>
            </w:rPr>
            <w:t xml:space="preserve"> </w:t>
          </w:r>
        </w:p>
        <w:p w14:paraId="18112997" w14:textId="6F7F4BC1" w:rsidR="0099682A" w:rsidRPr="0099682A" w:rsidRDefault="0099682A" w:rsidP="0099682A">
          <w:pPr>
            <w:spacing w:line="480" w:lineRule="auto"/>
            <w:jc w:val="both"/>
            <w:rPr>
              <w:sz w:val="24"/>
            </w:rPr>
          </w:pPr>
          <w:r w:rsidRPr="0099682A">
            <w:rPr>
              <w:sz w:val="24"/>
            </w:rPr>
            <w:t>As mentioned by Johannsen (2014), motivation is determined on an individual need and the energy that is possessed within the person to have the intentions to improve and uphold the goal of their own and the organisations goals. There is two types of motivation one being the intrinsic, where individuals are self-driven to do tasks by themselves by having the belief that it will satisfy their needs (Benabou &amp; Tirole,2003). Whereas, an extrinsic individual is stimulated by the outside, by having tasks controlled such as organised activities (Benabou &amp; Tirole,2003).</w:t>
          </w:r>
        </w:p>
        <w:p w14:paraId="7D4E0253" w14:textId="77777777" w:rsidR="005F1B4C" w:rsidRPr="005F1B4C" w:rsidRDefault="005F1B4C" w:rsidP="005F1B4C"/>
        <w:p w14:paraId="02C08D99" w14:textId="77777777" w:rsidR="00F50713" w:rsidRPr="00F50713" w:rsidRDefault="00F50713" w:rsidP="00F50713">
          <w:pPr>
            <w:pStyle w:val="Heading3"/>
            <w:spacing w:line="480" w:lineRule="auto"/>
            <w:jc w:val="both"/>
            <w:rPr>
              <w:u w:val="single"/>
            </w:rPr>
          </w:pPr>
          <w:bookmarkStart w:id="5" w:name="_Toc5886544"/>
          <w:r w:rsidRPr="00F50713">
            <w:rPr>
              <w:u w:val="single"/>
            </w:rPr>
            <w:t>Critical Evaluation Model/ Theorist</w:t>
          </w:r>
          <w:bookmarkEnd w:id="5"/>
        </w:p>
        <w:p w14:paraId="6CDE3652" w14:textId="14F8E319" w:rsidR="008C619D" w:rsidRDefault="00F50713" w:rsidP="00F50713">
          <w:pPr>
            <w:spacing w:line="480" w:lineRule="auto"/>
            <w:jc w:val="both"/>
            <w:rPr>
              <w:sz w:val="24"/>
            </w:rPr>
          </w:pPr>
          <w:r w:rsidRPr="005F1B4C">
            <w:rPr>
              <w:sz w:val="24"/>
            </w:rPr>
            <w:t>Vroom’s Expectancy theory and Maslow’s Hierarchy of needs follows the same motivational principals as it places the individuals needs at the centre of it all as they both believe that the key to having an increase of productivity is understanding the needs of the employees (MBA Knowledge,2019). Maslow’s model focuses on lower needs being satisfied fir</w:t>
          </w:r>
          <w:r w:rsidR="00C04750">
            <w:rPr>
              <w:sz w:val="24"/>
            </w:rPr>
            <w:t xml:space="preserve">st </w:t>
          </w:r>
          <w:r w:rsidRPr="005F1B4C">
            <w:rPr>
              <w:sz w:val="24"/>
            </w:rPr>
            <w:t xml:space="preserve">to move onto the next stage (Hammond,2018). </w:t>
          </w:r>
        </w:p>
        <w:p w14:paraId="62F77C64" w14:textId="4B6C04EF" w:rsidR="008C619D" w:rsidRDefault="008C619D" w:rsidP="00F50713">
          <w:pPr>
            <w:spacing w:line="480" w:lineRule="auto"/>
            <w:jc w:val="both"/>
            <w:rPr>
              <w:sz w:val="24"/>
            </w:rPr>
          </w:pPr>
          <w:r>
            <w:rPr>
              <w:noProof/>
            </w:rPr>
            <w:lastRenderedPageBreak/>
            <w:drawing>
              <wp:anchor distT="0" distB="0" distL="114300" distR="114300" simplePos="0" relativeHeight="251671552" behindDoc="0" locked="0" layoutInCell="1" allowOverlap="1" wp14:anchorId="0A06214A" wp14:editId="1BD6CAE9">
                <wp:simplePos x="0" y="0"/>
                <wp:positionH relativeFrom="column">
                  <wp:posOffset>1289869</wp:posOffset>
                </wp:positionH>
                <wp:positionV relativeFrom="paragraph">
                  <wp:posOffset>11512</wp:posOffset>
                </wp:positionV>
                <wp:extent cx="5100955" cy="2952115"/>
                <wp:effectExtent l="0" t="0" r="4445"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slow Hierachy of Needs.jpg"/>
                        <pic:cNvPicPr/>
                      </pic:nvPicPr>
                      <pic:blipFill>
                        <a:blip r:embed="rId11">
                          <a:extLst>
                            <a:ext uri="{28A0092B-C50C-407E-A947-70E740481C1C}">
                              <a14:useLocalDpi xmlns:a14="http://schemas.microsoft.com/office/drawing/2010/main" val="0"/>
                            </a:ext>
                          </a:extLst>
                        </a:blip>
                        <a:stretch>
                          <a:fillRect/>
                        </a:stretch>
                      </pic:blipFill>
                      <pic:spPr>
                        <a:xfrm>
                          <a:off x="0" y="0"/>
                          <a:ext cx="5100955" cy="2952115"/>
                        </a:xfrm>
                        <a:prstGeom prst="rect">
                          <a:avLst/>
                        </a:prstGeom>
                      </pic:spPr>
                    </pic:pic>
                  </a:graphicData>
                </a:graphic>
                <wp14:sizeRelH relativeFrom="margin">
                  <wp14:pctWidth>0</wp14:pctWidth>
                </wp14:sizeRelH>
              </wp:anchor>
            </w:drawing>
          </w:r>
        </w:p>
        <w:p w14:paraId="10CCCA0A" w14:textId="77777777" w:rsidR="008C619D" w:rsidRPr="008C619D" w:rsidRDefault="008C619D" w:rsidP="008C619D">
          <w:pPr>
            <w:rPr>
              <w:i/>
            </w:rPr>
          </w:pPr>
          <w:r w:rsidRPr="008C619D">
            <w:rPr>
              <w:i/>
            </w:rPr>
            <w:t>Figure 1.1: Maslow’s Hierarchy of Needs</w:t>
          </w:r>
        </w:p>
        <w:p w14:paraId="01F721FE" w14:textId="77777777" w:rsidR="008C619D" w:rsidRDefault="008C619D" w:rsidP="00F50713">
          <w:pPr>
            <w:spacing w:line="480" w:lineRule="auto"/>
            <w:jc w:val="both"/>
            <w:rPr>
              <w:sz w:val="24"/>
            </w:rPr>
          </w:pPr>
        </w:p>
        <w:p w14:paraId="2498E46A" w14:textId="77777777" w:rsidR="008C619D" w:rsidRDefault="008C619D" w:rsidP="00F50713">
          <w:pPr>
            <w:spacing w:line="480" w:lineRule="auto"/>
            <w:jc w:val="both"/>
            <w:rPr>
              <w:sz w:val="24"/>
            </w:rPr>
          </w:pPr>
        </w:p>
        <w:p w14:paraId="6FA64BF2" w14:textId="77777777" w:rsidR="008C619D" w:rsidRDefault="008C619D" w:rsidP="00F50713">
          <w:pPr>
            <w:spacing w:line="480" w:lineRule="auto"/>
            <w:jc w:val="both"/>
            <w:rPr>
              <w:sz w:val="24"/>
            </w:rPr>
          </w:pPr>
        </w:p>
        <w:p w14:paraId="2BB08935" w14:textId="77777777" w:rsidR="008C619D" w:rsidRDefault="008C619D" w:rsidP="00F50713">
          <w:pPr>
            <w:spacing w:line="480" w:lineRule="auto"/>
            <w:jc w:val="both"/>
            <w:rPr>
              <w:sz w:val="24"/>
            </w:rPr>
          </w:pPr>
        </w:p>
        <w:p w14:paraId="5D564A5E" w14:textId="77777777" w:rsidR="008C619D" w:rsidRDefault="008C619D" w:rsidP="00F50713">
          <w:pPr>
            <w:spacing w:line="480" w:lineRule="auto"/>
            <w:jc w:val="both"/>
            <w:rPr>
              <w:sz w:val="24"/>
            </w:rPr>
          </w:pPr>
        </w:p>
        <w:p w14:paraId="6F47875D" w14:textId="77777777" w:rsidR="008C619D" w:rsidRDefault="008C619D" w:rsidP="00F50713">
          <w:pPr>
            <w:spacing w:line="480" w:lineRule="auto"/>
            <w:jc w:val="both"/>
            <w:rPr>
              <w:sz w:val="24"/>
            </w:rPr>
          </w:pPr>
        </w:p>
        <w:p w14:paraId="2E720853" w14:textId="2FF636D3" w:rsidR="005105E5" w:rsidRDefault="00F50713" w:rsidP="00F50713">
          <w:pPr>
            <w:spacing w:line="480" w:lineRule="auto"/>
            <w:jc w:val="both"/>
            <w:rPr>
              <w:sz w:val="24"/>
            </w:rPr>
          </w:pPr>
          <w:r w:rsidRPr="005F1B4C">
            <w:rPr>
              <w:sz w:val="24"/>
            </w:rPr>
            <w:t xml:space="preserve">Vrooms Expectancy theory studies the behaviour of employees, the model concentrates on the goals of the individual rather than examining personal needs such as safety, instead the model focuses on finding a reward strategy to provide for the employees efforts and determination in the organisation (IFM,2018). </w:t>
          </w:r>
        </w:p>
        <w:p w14:paraId="450DBE10" w14:textId="4CC7ACC9" w:rsidR="005105E5" w:rsidRDefault="005105E5" w:rsidP="00F50713">
          <w:pPr>
            <w:spacing w:line="480" w:lineRule="auto"/>
            <w:jc w:val="both"/>
            <w:rPr>
              <w:sz w:val="24"/>
            </w:rPr>
          </w:pPr>
        </w:p>
        <w:p w14:paraId="666071E2" w14:textId="77777777" w:rsidR="00F83AC5" w:rsidRDefault="00F83AC5" w:rsidP="00F50713">
          <w:pPr>
            <w:spacing w:line="480" w:lineRule="auto"/>
            <w:jc w:val="both"/>
            <w:rPr>
              <w:i/>
            </w:rPr>
          </w:pPr>
        </w:p>
        <w:p w14:paraId="52A8DA74" w14:textId="248D9381" w:rsidR="005105E5" w:rsidRDefault="00F83AC5" w:rsidP="00F50713">
          <w:pPr>
            <w:spacing w:line="480" w:lineRule="auto"/>
            <w:jc w:val="both"/>
            <w:rPr>
              <w:sz w:val="24"/>
            </w:rPr>
          </w:pPr>
          <w:r w:rsidRPr="00851EE1">
            <w:rPr>
              <w:noProof/>
            </w:rPr>
            <w:drawing>
              <wp:anchor distT="0" distB="0" distL="114300" distR="114300" simplePos="0" relativeHeight="251673600" behindDoc="0" locked="0" layoutInCell="1" allowOverlap="1" wp14:anchorId="4F7387DC" wp14:editId="21491E75">
                <wp:simplePos x="0" y="0"/>
                <wp:positionH relativeFrom="page">
                  <wp:posOffset>2695903</wp:posOffset>
                </wp:positionH>
                <wp:positionV relativeFrom="paragraph">
                  <wp:posOffset>142240</wp:posOffset>
                </wp:positionV>
                <wp:extent cx="4549775" cy="2423160"/>
                <wp:effectExtent l="0" t="0" r="3175" b="0"/>
                <wp:wrapSquare wrapText="bothSides"/>
                <wp:docPr id="5" name="il_fi" descr="http://www.web-books.com/eLibrary/Books/B0/B66/IMG/fwk-collins-fig07_007.jpg"/>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17411" name="il_fi" descr="http://www.web-books.com/eLibrary/Books/B0/B66/IMG/fwk-collins-fig07_007.jpg"/>
                        <pic:cNvPicPr>
                          <a:picLocks noGrp="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4549775" cy="2423160"/>
                        </a:xfrm>
                        <a:prstGeom prst="rect">
                          <a:avLst/>
                        </a:prstGeom>
                      </pic:spPr>
                    </pic:pic>
                  </a:graphicData>
                </a:graphic>
                <wp14:sizeRelH relativeFrom="margin">
                  <wp14:pctWidth>0</wp14:pctWidth>
                </wp14:sizeRelH>
                <wp14:sizeRelV relativeFrom="margin">
                  <wp14:pctHeight>0</wp14:pctHeight>
                </wp14:sizeRelV>
              </wp:anchor>
            </w:drawing>
          </w:r>
        </w:p>
        <w:p w14:paraId="1CFDE9E2" w14:textId="2197D046" w:rsidR="00F83AC5" w:rsidRPr="00F83AC5" w:rsidRDefault="00F83AC5" w:rsidP="00F83AC5">
          <w:pPr>
            <w:rPr>
              <w:i/>
            </w:rPr>
          </w:pPr>
          <w:r w:rsidRPr="00F83AC5">
            <w:rPr>
              <w:i/>
            </w:rPr>
            <w:t>Figure 1.2: Vroom Expectancy Theory</w:t>
          </w:r>
        </w:p>
        <w:p w14:paraId="2A9CC384" w14:textId="77777777" w:rsidR="005105E5" w:rsidRDefault="005105E5" w:rsidP="00F50713">
          <w:pPr>
            <w:spacing w:line="480" w:lineRule="auto"/>
            <w:jc w:val="both"/>
            <w:rPr>
              <w:sz w:val="24"/>
            </w:rPr>
          </w:pPr>
        </w:p>
        <w:p w14:paraId="7AD5827A" w14:textId="77777777" w:rsidR="005105E5" w:rsidRDefault="005105E5" w:rsidP="00F50713">
          <w:pPr>
            <w:spacing w:line="480" w:lineRule="auto"/>
            <w:jc w:val="both"/>
            <w:rPr>
              <w:sz w:val="24"/>
            </w:rPr>
          </w:pPr>
        </w:p>
        <w:p w14:paraId="29DC8B16" w14:textId="77777777" w:rsidR="005105E5" w:rsidRDefault="005105E5" w:rsidP="00F50713">
          <w:pPr>
            <w:spacing w:line="480" w:lineRule="auto"/>
            <w:jc w:val="both"/>
            <w:rPr>
              <w:sz w:val="24"/>
            </w:rPr>
          </w:pPr>
        </w:p>
        <w:p w14:paraId="12C1C854" w14:textId="77777777" w:rsidR="00F83AC5" w:rsidRDefault="00F83AC5" w:rsidP="00F50713">
          <w:pPr>
            <w:spacing w:line="480" w:lineRule="auto"/>
            <w:jc w:val="both"/>
            <w:rPr>
              <w:sz w:val="24"/>
            </w:rPr>
          </w:pPr>
        </w:p>
        <w:p w14:paraId="3004E84C" w14:textId="1CA4833C" w:rsidR="00F50713" w:rsidRPr="005F1B4C" w:rsidRDefault="00F50713" w:rsidP="00F50713">
          <w:pPr>
            <w:spacing w:line="480" w:lineRule="auto"/>
            <w:jc w:val="both"/>
            <w:rPr>
              <w:sz w:val="24"/>
            </w:rPr>
          </w:pPr>
          <w:r w:rsidRPr="005F1B4C">
            <w:rPr>
              <w:sz w:val="24"/>
            </w:rPr>
            <w:lastRenderedPageBreak/>
            <w:t xml:space="preserve"> </w:t>
          </w:r>
          <w:r w:rsidR="0085501C">
            <w:rPr>
              <w:sz w:val="24"/>
            </w:rPr>
            <w:t>However</w:t>
          </w:r>
          <w:r w:rsidRPr="005F1B4C">
            <w:rPr>
              <w:sz w:val="24"/>
            </w:rPr>
            <w:t>,</w:t>
          </w:r>
          <w:r w:rsidR="0085501C">
            <w:rPr>
              <w:sz w:val="24"/>
            </w:rPr>
            <w:t xml:space="preserve"> the</w:t>
          </w:r>
          <w:r w:rsidRPr="005F1B4C">
            <w:rPr>
              <w:sz w:val="24"/>
            </w:rPr>
            <w:t xml:space="preserve"> Vroom’s Expectancy theory has some limitations, as individuals are motivated by the reward it is found that not all appreciate the reward given, they may expect something to have much greater value (Eerde &amp; Thierry,2018). Similarly, the Maslow’s theory </w:t>
          </w:r>
          <w:r w:rsidR="003469B6">
            <w:rPr>
              <w:sz w:val="24"/>
            </w:rPr>
            <w:t>suggests</w:t>
          </w:r>
          <w:r w:rsidRPr="005F1B4C">
            <w:rPr>
              <w:sz w:val="24"/>
            </w:rPr>
            <w:t xml:space="preserve"> individuals that value certain needs more than others, for instance an individual prefers to purchase expensive items or spend a lot, with not having a secure job or having insurance over these things (Parikh,2018). </w:t>
          </w:r>
          <w:r w:rsidR="002F38BF" w:rsidRPr="00EA3EC3">
            <w:rPr>
              <w:sz w:val="24"/>
            </w:rPr>
            <w:t>One organisation that implements the development vehicles is Britain’s most popular retail supermarket Asda. It is claimed by Jane Earnshaw- the head of reward and recognition for Asda, that the organisation carries out an employee recognition plan that reward employees for having great customer service, once Asda goals have been achieved (Silvera,2013). This type of method uses the motivational Vroom’s expectancy theory , as employees are being rewarded for their hard work and determination to increase and improve customer satisfaction - as this</w:t>
          </w:r>
          <w:r w:rsidR="002F38BF">
            <w:rPr>
              <w:sz w:val="24"/>
            </w:rPr>
            <w:t xml:space="preserve"> is</w:t>
          </w:r>
          <w:r w:rsidR="002F38BF" w:rsidRPr="00EA3EC3">
            <w:rPr>
              <w:sz w:val="24"/>
            </w:rPr>
            <w:t xml:space="preserve"> one of Asda’s core belief (IFM,2018). It</w:t>
          </w:r>
          <w:r w:rsidR="002F38BF">
            <w:rPr>
              <w:sz w:val="24"/>
            </w:rPr>
            <w:t xml:space="preserve"> is </w:t>
          </w:r>
          <w:r w:rsidR="002F38BF" w:rsidRPr="00EA3EC3">
            <w:rPr>
              <w:sz w:val="24"/>
            </w:rPr>
            <w:t>also claimed by Earnshaw (Silvera,2013),</w:t>
          </w:r>
          <w:r w:rsidR="002F38BF">
            <w:rPr>
              <w:sz w:val="24"/>
            </w:rPr>
            <w:t xml:space="preserve"> that</w:t>
          </w:r>
          <w:r w:rsidR="002F38BF" w:rsidRPr="00EA3EC3">
            <w:rPr>
              <w:sz w:val="24"/>
            </w:rPr>
            <w:t xml:space="preserve"> recognition is a form of thanking and valuing the employee which brings the Maslow’s psychological needs, as employees have a sense of well- being and  a sense of accomplishment. However, in recent case studies it is argued that Asda productivity of employees is at its all-time low it has been reported that productivity is below average, having Tesco’s increase sales by 1.1% (Colangelo,2019).</w:t>
          </w:r>
        </w:p>
        <w:p w14:paraId="4750818C" w14:textId="77777777" w:rsidR="00F50713" w:rsidRPr="00F50713" w:rsidRDefault="00F50713" w:rsidP="00F50713">
          <w:pPr>
            <w:pStyle w:val="Heading2"/>
            <w:spacing w:line="480" w:lineRule="auto"/>
            <w:jc w:val="both"/>
            <w:rPr>
              <w:u w:val="single"/>
            </w:rPr>
          </w:pPr>
          <w:bookmarkStart w:id="6" w:name="_Toc5886545"/>
          <w:r w:rsidRPr="00F50713">
            <w:rPr>
              <w:u w:val="single"/>
            </w:rPr>
            <w:t>Training Development Vehicles</w:t>
          </w:r>
          <w:bookmarkEnd w:id="6"/>
          <w:r w:rsidRPr="00F50713">
            <w:rPr>
              <w:u w:val="single"/>
            </w:rPr>
            <w:t xml:space="preserve"> </w:t>
          </w:r>
        </w:p>
        <w:p w14:paraId="7686B72A" w14:textId="5CA2CFBE" w:rsidR="00F50713" w:rsidRPr="005F1B4C" w:rsidRDefault="00F50713" w:rsidP="00F50713">
          <w:pPr>
            <w:spacing w:line="480" w:lineRule="auto"/>
            <w:jc w:val="both"/>
            <w:rPr>
              <w:sz w:val="24"/>
            </w:rPr>
          </w:pPr>
          <w:r w:rsidRPr="005F1B4C">
            <w:rPr>
              <w:sz w:val="24"/>
            </w:rPr>
            <w:t xml:space="preserve"> </w:t>
          </w:r>
          <w:r w:rsidR="00A21E1E">
            <w:rPr>
              <w:sz w:val="24"/>
            </w:rPr>
            <w:t>T</w:t>
          </w:r>
          <w:r w:rsidRPr="005F1B4C">
            <w:rPr>
              <w:sz w:val="24"/>
            </w:rPr>
            <w:t xml:space="preserve">raining is seen to be an effective way to develop an individual’s skill to learn and improve certain procedures that are  put in place to promote safety within the work place, as well as increasing employees motivation (University of Execter,2019).  There are two types of training that can be provided such as </w:t>
          </w:r>
          <w:r w:rsidR="00852C48">
            <w:rPr>
              <w:sz w:val="24"/>
            </w:rPr>
            <w:t>‘</w:t>
          </w:r>
          <w:r w:rsidRPr="005F1B4C">
            <w:rPr>
              <w:sz w:val="24"/>
            </w:rPr>
            <w:t>on</w:t>
          </w:r>
          <w:r w:rsidR="00852C48">
            <w:rPr>
              <w:sz w:val="24"/>
            </w:rPr>
            <w:t>’</w:t>
          </w:r>
          <w:r w:rsidRPr="005F1B4C">
            <w:rPr>
              <w:sz w:val="24"/>
            </w:rPr>
            <w:t xml:space="preserve"> job training, which is achieved by observing, or shadowing </w:t>
          </w:r>
          <w:r w:rsidRPr="005F1B4C">
            <w:rPr>
              <w:sz w:val="24"/>
            </w:rPr>
            <w:lastRenderedPageBreak/>
            <w:t xml:space="preserve">(Management  Liabry,2019). Whereas </w:t>
          </w:r>
          <w:r w:rsidR="00852C48">
            <w:rPr>
              <w:sz w:val="24"/>
            </w:rPr>
            <w:t>‘</w:t>
          </w:r>
          <w:r w:rsidRPr="005F1B4C">
            <w:rPr>
              <w:sz w:val="24"/>
            </w:rPr>
            <w:t>off</w:t>
          </w:r>
          <w:r w:rsidR="00852C48">
            <w:rPr>
              <w:sz w:val="24"/>
            </w:rPr>
            <w:t>’</w:t>
          </w:r>
          <w:r w:rsidRPr="005F1B4C">
            <w:rPr>
              <w:sz w:val="24"/>
            </w:rPr>
            <w:t xml:space="preserve"> job training is a formal training working alongside computers (Management  Liabry,2019).</w:t>
          </w:r>
        </w:p>
        <w:p w14:paraId="292DC843" w14:textId="77777777" w:rsidR="00F50713" w:rsidRPr="005F1B4C" w:rsidRDefault="00F50713" w:rsidP="00F50713">
          <w:pPr>
            <w:pStyle w:val="Heading3"/>
            <w:spacing w:line="480" w:lineRule="auto"/>
            <w:jc w:val="both"/>
            <w:rPr>
              <w:sz w:val="26"/>
              <w:szCs w:val="26"/>
              <w:u w:val="single"/>
            </w:rPr>
          </w:pPr>
          <w:bookmarkStart w:id="7" w:name="_Toc5886546"/>
          <w:r w:rsidRPr="005F1B4C">
            <w:rPr>
              <w:sz w:val="26"/>
              <w:szCs w:val="26"/>
              <w:u w:val="single"/>
            </w:rPr>
            <w:t>Critical Evaluation Model/ Theorist</w:t>
          </w:r>
          <w:bookmarkEnd w:id="7"/>
        </w:p>
        <w:p w14:paraId="6BD3454C" w14:textId="7C52C28E" w:rsidR="00FC2709" w:rsidRDefault="00F50713" w:rsidP="00F50713">
          <w:pPr>
            <w:spacing w:line="480" w:lineRule="auto"/>
            <w:jc w:val="both"/>
            <w:rPr>
              <w:sz w:val="24"/>
            </w:rPr>
          </w:pPr>
          <w:r w:rsidRPr="005F1B4C">
            <w:rPr>
              <w:sz w:val="24"/>
            </w:rPr>
            <w:t xml:space="preserve"> </w:t>
          </w:r>
          <w:r w:rsidR="00B92E77">
            <w:rPr>
              <w:sz w:val="24"/>
            </w:rPr>
            <w:t>T</w:t>
          </w:r>
          <w:r w:rsidRPr="005F1B4C">
            <w:rPr>
              <w:sz w:val="24"/>
            </w:rPr>
            <w:t>he Systematic training cycle is a commonly recognised model, that helps to create a more structured approach to training, it has the similar structure to the Kolb’s learning cycle as it is formed up of four stages  as well as being very influential (</w:t>
          </w:r>
          <w:r w:rsidR="00233ED9">
            <w:rPr>
              <w:sz w:val="24"/>
            </w:rPr>
            <w:t>Mcleod</w:t>
          </w:r>
          <w:r w:rsidR="0023284D">
            <w:rPr>
              <w:sz w:val="24"/>
            </w:rPr>
            <w:t>,2017</w:t>
          </w:r>
          <w:r w:rsidR="00FC2709">
            <w:rPr>
              <w:sz w:val="24"/>
            </w:rPr>
            <w:t xml:space="preserve">). </w:t>
          </w:r>
        </w:p>
        <w:p w14:paraId="2F35E531" w14:textId="1EA9689B" w:rsidR="00FC2709" w:rsidRDefault="00FC2709" w:rsidP="00F50713">
          <w:pPr>
            <w:spacing w:line="480" w:lineRule="auto"/>
            <w:jc w:val="both"/>
            <w:rPr>
              <w:sz w:val="24"/>
            </w:rPr>
          </w:pPr>
          <w:r>
            <w:rPr>
              <w:noProof/>
            </w:rPr>
            <w:drawing>
              <wp:anchor distT="0" distB="0" distL="114300" distR="114300" simplePos="0" relativeHeight="251675648" behindDoc="0" locked="0" layoutInCell="1" allowOverlap="1" wp14:anchorId="0E73C55F" wp14:editId="6EB52FBB">
                <wp:simplePos x="0" y="0"/>
                <wp:positionH relativeFrom="margin">
                  <wp:posOffset>3140833</wp:posOffset>
                </wp:positionH>
                <wp:positionV relativeFrom="paragraph">
                  <wp:posOffset>184969</wp:posOffset>
                </wp:positionV>
                <wp:extent cx="3093085" cy="197167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aining Cycl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93085" cy="1971675"/>
                        </a:xfrm>
                        <a:prstGeom prst="rect">
                          <a:avLst/>
                        </a:prstGeom>
                      </pic:spPr>
                    </pic:pic>
                  </a:graphicData>
                </a:graphic>
                <wp14:sizeRelH relativeFrom="margin">
                  <wp14:pctWidth>0</wp14:pctWidth>
                </wp14:sizeRelH>
                <wp14:sizeRelV relativeFrom="margin">
                  <wp14:pctHeight>0</wp14:pctHeight>
                </wp14:sizeRelV>
              </wp:anchor>
            </w:drawing>
          </w:r>
        </w:p>
        <w:p w14:paraId="23A50779" w14:textId="2809E52B" w:rsidR="00FC2709" w:rsidRDefault="00FC2709" w:rsidP="00F50713">
          <w:pPr>
            <w:spacing w:line="480" w:lineRule="auto"/>
            <w:jc w:val="both"/>
            <w:rPr>
              <w:sz w:val="24"/>
            </w:rPr>
          </w:pPr>
        </w:p>
        <w:p w14:paraId="4B76424E" w14:textId="77777777" w:rsidR="00FC2709" w:rsidRPr="00FC2709" w:rsidRDefault="00FC2709" w:rsidP="00FC2709">
          <w:pPr>
            <w:rPr>
              <w:i/>
              <w:sz w:val="24"/>
            </w:rPr>
          </w:pPr>
          <w:r w:rsidRPr="00FC2709">
            <w:rPr>
              <w:i/>
              <w:sz w:val="24"/>
            </w:rPr>
            <w:t>Figure 1.3: Systematic Training Cycle</w:t>
          </w:r>
        </w:p>
        <w:p w14:paraId="1388F7CD" w14:textId="77777777" w:rsidR="00FC2709" w:rsidRDefault="00FC2709" w:rsidP="00F50713">
          <w:pPr>
            <w:spacing w:line="480" w:lineRule="auto"/>
            <w:jc w:val="both"/>
            <w:rPr>
              <w:sz w:val="24"/>
            </w:rPr>
          </w:pPr>
        </w:p>
        <w:p w14:paraId="2B75D62A" w14:textId="77777777" w:rsidR="00FC2709" w:rsidRDefault="00FC2709" w:rsidP="00F50713">
          <w:pPr>
            <w:spacing w:line="480" w:lineRule="auto"/>
            <w:jc w:val="both"/>
            <w:rPr>
              <w:sz w:val="24"/>
            </w:rPr>
          </w:pPr>
        </w:p>
        <w:p w14:paraId="2ED3C10B" w14:textId="77777777" w:rsidR="00FC2709" w:rsidRDefault="00F50713" w:rsidP="00F50713">
          <w:pPr>
            <w:spacing w:line="480" w:lineRule="auto"/>
            <w:jc w:val="both"/>
            <w:rPr>
              <w:sz w:val="24"/>
            </w:rPr>
          </w:pPr>
          <w:r w:rsidRPr="005F1B4C">
            <w:rPr>
              <w:sz w:val="24"/>
            </w:rPr>
            <w:t xml:space="preserve"> </w:t>
          </w:r>
        </w:p>
        <w:p w14:paraId="2E107AAB" w14:textId="46CF1EBE" w:rsidR="00FC2709" w:rsidRDefault="00FC2709" w:rsidP="00F50713">
          <w:pPr>
            <w:spacing w:line="480" w:lineRule="auto"/>
            <w:jc w:val="both"/>
            <w:rPr>
              <w:sz w:val="24"/>
            </w:rPr>
          </w:pPr>
          <w:r>
            <w:rPr>
              <w:noProof/>
            </w:rPr>
            <w:drawing>
              <wp:anchor distT="0" distB="0" distL="114300" distR="114300" simplePos="0" relativeHeight="251677696" behindDoc="0" locked="0" layoutInCell="1" allowOverlap="1" wp14:anchorId="12DB39C4" wp14:editId="2FA493C2">
                <wp:simplePos x="0" y="0"/>
                <wp:positionH relativeFrom="column">
                  <wp:posOffset>3441290</wp:posOffset>
                </wp:positionH>
                <wp:positionV relativeFrom="paragraph">
                  <wp:posOffset>430837</wp:posOffset>
                </wp:positionV>
                <wp:extent cx="2759710" cy="2105025"/>
                <wp:effectExtent l="0" t="0" r="254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olb Cycle.jpg"/>
                        <pic:cNvPicPr/>
                      </pic:nvPicPr>
                      <pic:blipFill>
                        <a:blip r:embed="rId14">
                          <a:extLst>
                            <a:ext uri="{28A0092B-C50C-407E-A947-70E740481C1C}">
                              <a14:useLocalDpi xmlns:a14="http://schemas.microsoft.com/office/drawing/2010/main" val="0"/>
                            </a:ext>
                          </a:extLst>
                        </a:blip>
                        <a:stretch>
                          <a:fillRect/>
                        </a:stretch>
                      </pic:blipFill>
                      <pic:spPr>
                        <a:xfrm>
                          <a:off x="0" y="0"/>
                          <a:ext cx="2759710" cy="2105025"/>
                        </a:xfrm>
                        <a:prstGeom prst="rect">
                          <a:avLst/>
                        </a:prstGeom>
                      </pic:spPr>
                    </pic:pic>
                  </a:graphicData>
                </a:graphic>
                <wp14:sizeRelH relativeFrom="margin">
                  <wp14:pctWidth>0</wp14:pctWidth>
                </wp14:sizeRelH>
                <wp14:sizeRelV relativeFrom="margin">
                  <wp14:pctHeight>0</wp14:pctHeight>
                </wp14:sizeRelV>
              </wp:anchor>
            </w:drawing>
          </w:r>
        </w:p>
        <w:p w14:paraId="054F3A25" w14:textId="77777777" w:rsidR="00FC2709" w:rsidRDefault="00FC2709" w:rsidP="00F50713">
          <w:pPr>
            <w:spacing w:line="480" w:lineRule="auto"/>
            <w:jc w:val="both"/>
            <w:rPr>
              <w:sz w:val="24"/>
            </w:rPr>
          </w:pPr>
        </w:p>
        <w:p w14:paraId="3BEBB61B" w14:textId="77777777" w:rsidR="00FC2709" w:rsidRPr="00FC2709" w:rsidRDefault="00FC2709" w:rsidP="00FC2709">
          <w:pPr>
            <w:rPr>
              <w:i/>
              <w:sz w:val="24"/>
            </w:rPr>
          </w:pPr>
          <w:r w:rsidRPr="00FC2709">
            <w:rPr>
              <w:i/>
              <w:sz w:val="24"/>
            </w:rPr>
            <w:t xml:space="preserve">Figure 1.4: Kolb’s Learning Cycle </w:t>
          </w:r>
        </w:p>
        <w:p w14:paraId="67F59DD5" w14:textId="77777777" w:rsidR="00FC2709" w:rsidRDefault="00FC2709" w:rsidP="00F50713">
          <w:pPr>
            <w:spacing w:line="480" w:lineRule="auto"/>
            <w:jc w:val="both"/>
            <w:rPr>
              <w:sz w:val="24"/>
            </w:rPr>
          </w:pPr>
        </w:p>
        <w:p w14:paraId="3CFB0B18" w14:textId="77777777" w:rsidR="00FC2709" w:rsidRDefault="00FC2709" w:rsidP="00F50713">
          <w:pPr>
            <w:spacing w:line="480" w:lineRule="auto"/>
            <w:jc w:val="both"/>
            <w:rPr>
              <w:sz w:val="24"/>
            </w:rPr>
          </w:pPr>
        </w:p>
        <w:p w14:paraId="4E9E487B" w14:textId="77777777" w:rsidR="00FC2709" w:rsidRDefault="00FC2709" w:rsidP="00F50713">
          <w:pPr>
            <w:spacing w:line="480" w:lineRule="auto"/>
            <w:jc w:val="both"/>
            <w:rPr>
              <w:sz w:val="24"/>
            </w:rPr>
          </w:pPr>
        </w:p>
        <w:p w14:paraId="6AC731E1" w14:textId="77777777" w:rsidR="00FC2709" w:rsidRDefault="00FC2709" w:rsidP="00F50713">
          <w:pPr>
            <w:spacing w:line="480" w:lineRule="auto"/>
            <w:jc w:val="both"/>
            <w:rPr>
              <w:sz w:val="24"/>
            </w:rPr>
          </w:pPr>
        </w:p>
        <w:p w14:paraId="5D257779" w14:textId="77777777" w:rsidR="00FC2709" w:rsidRDefault="00FC2709" w:rsidP="00F50713">
          <w:pPr>
            <w:spacing w:line="480" w:lineRule="auto"/>
            <w:jc w:val="both"/>
            <w:rPr>
              <w:sz w:val="24"/>
            </w:rPr>
          </w:pPr>
        </w:p>
        <w:p w14:paraId="228C8670" w14:textId="77777777" w:rsidR="00FC2709" w:rsidRDefault="00FC2709" w:rsidP="00F50713">
          <w:pPr>
            <w:spacing w:line="480" w:lineRule="auto"/>
            <w:jc w:val="both"/>
            <w:rPr>
              <w:sz w:val="24"/>
            </w:rPr>
          </w:pPr>
        </w:p>
        <w:p w14:paraId="5C686B82" w14:textId="3FC4A576" w:rsidR="00F50713" w:rsidRPr="001165CA" w:rsidRDefault="00F50713" w:rsidP="00F50713">
          <w:pPr>
            <w:spacing w:line="480" w:lineRule="auto"/>
            <w:jc w:val="both"/>
            <w:rPr>
              <w:sz w:val="24"/>
            </w:rPr>
          </w:pPr>
          <w:r w:rsidRPr="005F1B4C">
            <w:rPr>
              <w:sz w:val="24"/>
            </w:rPr>
            <w:t>The systematic training cycle enables individuals to identify the adequate training that is suited to the leaners preference and abilities, the trainer can later create further training plans if the individual did not  understand or did not develop skills for the  role (Cambridge International Education,2019). It is evident that the cycle works a long side the Kolb’s learning cycle as its main function is to distinguish the leaners learning styles or patterns (Mcleod,2017)</w:t>
          </w:r>
          <w:r w:rsidR="001165CA">
            <w:rPr>
              <w:sz w:val="24"/>
            </w:rPr>
            <w:t>.</w:t>
          </w:r>
          <w:r w:rsidRPr="005F1B4C">
            <w:rPr>
              <w:sz w:val="24"/>
            </w:rPr>
            <w:t xml:space="preserve"> </w:t>
          </w:r>
          <w:r w:rsidR="001165CA">
            <w:rPr>
              <w:sz w:val="24"/>
            </w:rPr>
            <w:t>H</w:t>
          </w:r>
          <w:r w:rsidR="001165CA" w:rsidRPr="005F1B4C">
            <w:rPr>
              <w:sz w:val="24"/>
            </w:rPr>
            <w:t>owever,</w:t>
          </w:r>
          <w:r w:rsidRPr="005F1B4C">
            <w:rPr>
              <w:sz w:val="24"/>
            </w:rPr>
            <w:t xml:space="preserve"> with the Kolb’s cycle focuses mainly on the learning styles rather than finding training opportunities, this cycle can only work once every stage is executed, whereas the systematic learning cycle is </w:t>
          </w:r>
          <w:r w:rsidR="0096399A" w:rsidRPr="005F1B4C">
            <w:rPr>
              <w:sz w:val="24"/>
            </w:rPr>
            <w:t>a</w:t>
          </w:r>
          <w:r w:rsidRPr="005F1B4C">
            <w:rPr>
              <w:sz w:val="24"/>
            </w:rPr>
            <w:t xml:space="preserve"> continuous cycle </w:t>
          </w:r>
          <w:r w:rsidR="0096399A">
            <w:rPr>
              <w:sz w:val="24"/>
            </w:rPr>
            <w:t>(</w:t>
          </w:r>
          <w:r w:rsidR="0096399A" w:rsidRPr="005F1B4C">
            <w:rPr>
              <w:sz w:val="24"/>
            </w:rPr>
            <w:t>Cambridge International Education,2019)</w:t>
          </w:r>
          <w:r w:rsidRPr="005F1B4C">
            <w:rPr>
              <w:sz w:val="24"/>
            </w:rPr>
            <w:t>. It is debated that the systematic training cycle is outdated as it prevents trainers from really addressing wider issues, as well as being very simple (</w:t>
          </w:r>
          <w:r w:rsidR="006F0EFD" w:rsidRPr="005F1B4C">
            <w:rPr>
              <w:sz w:val="24"/>
            </w:rPr>
            <w:t>Cambridge International Education,2019</w:t>
          </w:r>
          <w:r w:rsidRPr="005F1B4C">
            <w:rPr>
              <w:sz w:val="24"/>
            </w:rPr>
            <w:t xml:space="preserve">).  </w:t>
          </w:r>
          <w:r w:rsidR="000B548A">
            <w:rPr>
              <w:sz w:val="24"/>
            </w:rPr>
            <w:t xml:space="preserve">According to </w:t>
          </w:r>
          <w:r w:rsidR="00B67CC7">
            <w:rPr>
              <w:sz w:val="24"/>
            </w:rPr>
            <w:t>McLeod</w:t>
          </w:r>
          <w:r w:rsidR="000B548A">
            <w:rPr>
              <w:sz w:val="24"/>
            </w:rPr>
            <w:t xml:space="preserve"> (2017), </w:t>
          </w:r>
          <w:r w:rsidR="00B67CC7">
            <w:rPr>
              <w:sz w:val="24"/>
            </w:rPr>
            <w:t>it is</w:t>
          </w:r>
          <w:r w:rsidR="00295988">
            <w:rPr>
              <w:sz w:val="24"/>
            </w:rPr>
            <w:t xml:space="preserve"> found that </w:t>
          </w:r>
          <w:r w:rsidR="00EA71A9">
            <w:rPr>
              <w:sz w:val="24"/>
            </w:rPr>
            <w:t>N</w:t>
          </w:r>
          <w:r w:rsidR="00295988">
            <w:rPr>
              <w:sz w:val="24"/>
            </w:rPr>
            <w:t>euro</w:t>
          </w:r>
          <w:r w:rsidR="00744C5C">
            <w:rPr>
              <w:sz w:val="24"/>
            </w:rPr>
            <w:t>L</w:t>
          </w:r>
          <w:r w:rsidR="00295988">
            <w:rPr>
              <w:sz w:val="24"/>
            </w:rPr>
            <w:t xml:space="preserve">eadership </w:t>
          </w:r>
          <w:r w:rsidR="00C8342F">
            <w:rPr>
              <w:sz w:val="24"/>
            </w:rPr>
            <w:t>I</w:t>
          </w:r>
          <w:r w:rsidR="00EA71A9">
            <w:rPr>
              <w:sz w:val="24"/>
            </w:rPr>
            <w:t>nstitute</w:t>
          </w:r>
          <w:r w:rsidR="00295988">
            <w:rPr>
              <w:sz w:val="24"/>
            </w:rPr>
            <w:t xml:space="preserve"> </w:t>
          </w:r>
          <w:r w:rsidR="0017007B">
            <w:rPr>
              <w:sz w:val="24"/>
            </w:rPr>
            <w:t xml:space="preserve">uses the AGES model of learning </w:t>
          </w:r>
          <w:r>
            <w:t xml:space="preserve">to </w:t>
          </w:r>
          <w:r w:rsidRPr="00217572">
            <w:rPr>
              <w:sz w:val="24"/>
            </w:rPr>
            <w:t>illustrate</w:t>
          </w:r>
          <w:r w:rsidRPr="00217572">
            <w:t xml:space="preserve"> </w:t>
          </w:r>
          <w:r w:rsidRPr="00217572">
            <w:rPr>
              <w:sz w:val="24"/>
            </w:rPr>
            <w:t>the learning and development of individuals</w:t>
          </w:r>
          <w:r w:rsidR="007768E1">
            <w:rPr>
              <w:sz w:val="24"/>
            </w:rPr>
            <w:t>.</w:t>
          </w:r>
          <w:r w:rsidRPr="00217572">
            <w:rPr>
              <w:sz w:val="24"/>
            </w:rPr>
            <w:t xml:space="preserve"> </w:t>
          </w:r>
          <w:r w:rsidR="00B740B7" w:rsidRPr="00EA3EC3">
            <w:rPr>
              <w:sz w:val="24"/>
            </w:rPr>
            <w:t>Furthermore, it has been claimed that Asda does not facilitate any further training  or provide growth within the organisation, this can lead to failure of productivity as well as losing its position within the market industry (Colangelo,2019).</w:t>
          </w:r>
          <w:r w:rsidR="00A62DD4">
            <w:rPr>
              <w:sz w:val="24"/>
            </w:rPr>
            <w:t xml:space="preserve"> Whereas </w:t>
          </w:r>
          <w:r w:rsidR="00542E23">
            <w:rPr>
              <w:sz w:val="24"/>
            </w:rPr>
            <w:t xml:space="preserve">Tesco provide </w:t>
          </w:r>
          <w:r w:rsidR="00E52A53">
            <w:rPr>
              <w:sz w:val="24"/>
            </w:rPr>
            <w:t xml:space="preserve">an on the job training </w:t>
          </w:r>
          <w:r w:rsidR="00321ACF">
            <w:rPr>
              <w:sz w:val="24"/>
            </w:rPr>
            <w:t xml:space="preserve">which is done by shadowing </w:t>
          </w:r>
          <w:r w:rsidR="006C1B99">
            <w:rPr>
              <w:sz w:val="24"/>
            </w:rPr>
            <w:t>a</w:t>
          </w:r>
          <w:r w:rsidR="00DD3734">
            <w:rPr>
              <w:sz w:val="24"/>
            </w:rPr>
            <w:t>nd mentoring (Tesco PLC,2019).</w:t>
          </w:r>
        </w:p>
        <w:p w14:paraId="2CF14AC5" w14:textId="77777777" w:rsidR="00F50713" w:rsidRDefault="00F50713" w:rsidP="00F50713"/>
        <w:p w14:paraId="3FCE3AAA" w14:textId="77777777" w:rsidR="00F50713" w:rsidRPr="009202A6" w:rsidRDefault="00F50713" w:rsidP="009202A6">
          <w:pPr>
            <w:pStyle w:val="Heading2"/>
            <w:spacing w:line="480" w:lineRule="auto"/>
            <w:jc w:val="both"/>
            <w:rPr>
              <w:u w:val="single"/>
            </w:rPr>
          </w:pPr>
          <w:bookmarkStart w:id="8" w:name="_Toc5886547"/>
          <w:r w:rsidRPr="009202A6">
            <w:rPr>
              <w:u w:val="single"/>
            </w:rPr>
            <w:t>Employee Engagement Development Vehicle</w:t>
          </w:r>
          <w:bookmarkEnd w:id="8"/>
          <w:r w:rsidRPr="009202A6">
            <w:rPr>
              <w:u w:val="single"/>
            </w:rPr>
            <w:t xml:space="preserve"> </w:t>
          </w:r>
        </w:p>
        <w:p w14:paraId="4148B76C" w14:textId="43D534EF" w:rsidR="003249A7" w:rsidRDefault="00F50713" w:rsidP="009202A6">
          <w:pPr>
            <w:spacing w:line="480" w:lineRule="auto"/>
            <w:jc w:val="both"/>
            <w:rPr>
              <w:sz w:val="24"/>
            </w:rPr>
          </w:pPr>
          <w:r w:rsidRPr="005F1B4C">
            <w:rPr>
              <w:sz w:val="24"/>
            </w:rPr>
            <w:t>Employee Engagement is  a method that provides employees the right conditions for the</w:t>
          </w:r>
          <w:r w:rsidR="00675AFC">
            <w:rPr>
              <w:sz w:val="24"/>
            </w:rPr>
            <w:t>m</w:t>
          </w:r>
          <w:r w:rsidRPr="005F1B4C">
            <w:rPr>
              <w:sz w:val="24"/>
            </w:rPr>
            <w:t xml:space="preserve"> to be determined and committed to the job (CIPD,2018). This method benefits the individual and the organisation itself as the employee is much happier to contribute to the organisations </w:t>
          </w:r>
          <w:r w:rsidRPr="005F1B4C">
            <w:rPr>
              <w:sz w:val="24"/>
            </w:rPr>
            <w:lastRenderedPageBreak/>
            <w:t>achievements</w:t>
          </w:r>
          <w:r w:rsidR="003249A7">
            <w:rPr>
              <w:sz w:val="24"/>
            </w:rPr>
            <w:t xml:space="preserve">, such as Sainsburys </w:t>
          </w:r>
          <w:r w:rsidR="00C90C96">
            <w:rPr>
              <w:sz w:val="24"/>
            </w:rPr>
            <w:t>realise that productivity and staff engagement is the key to organisation suc</w:t>
          </w:r>
          <w:r w:rsidR="00B17392">
            <w:rPr>
              <w:sz w:val="24"/>
            </w:rPr>
            <w:t xml:space="preserve">cess </w:t>
          </w:r>
          <w:r w:rsidR="000B5FE2">
            <w:rPr>
              <w:sz w:val="24"/>
            </w:rPr>
            <w:t xml:space="preserve">(150 Sainsbury,2019). </w:t>
          </w:r>
        </w:p>
        <w:p w14:paraId="44E6755F" w14:textId="77777777" w:rsidR="00F50713" w:rsidRPr="005F1B4C" w:rsidRDefault="00F50713" w:rsidP="00CF186A">
          <w:pPr>
            <w:pStyle w:val="Heading3"/>
            <w:spacing w:line="480" w:lineRule="auto"/>
            <w:jc w:val="both"/>
            <w:rPr>
              <w:sz w:val="26"/>
              <w:szCs w:val="26"/>
              <w:u w:val="single"/>
            </w:rPr>
          </w:pPr>
          <w:bookmarkStart w:id="9" w:name="_Toc5886548"/>
          <w:r w:rsidRPr="005F1B4C">
            <w:rPr>
              <w:sz w:val="26"/>
              <w:szCs w:val="26"/>
              <w:u w:val="single"/>
            </w:rPr>
            <w:t>Critical Evaluation Model/ Theorist</w:t>
          </w:r>
          <w:bookmarkEnd w:id="9"/>
        </w:p>
        <w:p w14:paraId="368B614C" w14:textId="08ED695B" w:rsidR="00B740B7" w:rsidRPr="00EA3EC3" w:rsidRDefault="0051244E" w:rsidP="00B740B7">
          <w:pPr>
            <w:spacing w:line="480" w:lineRule="auto"/>
            <w:jc w:val="both"/>
            <w:rPr>
              <w:sz w:val="24"/>
            </w:rPr>
          </w:pPr>
          <w:r>
            <w:rPr>
              <w:sz w:val="24"/>
            </w:rPr>
            <w:t>T</w:t>
          </w:r>
          <w:r w:rsidR="00F50713" w:rsidRPr="005F1B4C">
            <w:rPr>
              <w:sz w:val="24"/>
            </w:rPr>
            <w:t xml:space="preserve">he organisations will need to consider different approaches to ensure that performance level, and that employees wellbeing is being implemented, management will need to use models or theories to build an effective working relationship as Kahns theory and </w:t>
          </w:r>
          <w:r w:rsidR="00852C48">
            <w:rPr>
              <w:sz w:val="24"/>
            </w:rPr>
            <w:t>Douglas</w:t>
          </w:r>
          <w:r w:rsidR="00F50713" w:rsidRPr="005F1B4C">
            <w:rPr>
              <w:sz w:val="24"/>
            </w:rPr>
            <w:t xml:space="preserve"> McGregor theory is a suitable structure to use to understand employees behaviour (CIPD,2018). Kahn’s theory is used to focus on how employees involve themselves with responsibilities in a working environment, as Kahn theory identifies the individuals expressions through physical, cognitive and emotional aspects (Rheem,2018). Whereas McGregor’s theory does not focus on the psychological aspect of  feeling safe or feeling psychological available (Young,2018), rather it focuse</w:t>
          </w:r>
          <w:r w:rsidR="00852C48">
            <w:rPr>
              <w:sz w:val="24"/>
            </w:rPr>
            <w:t>s</w:t>
          </w:r>
          <w:r w:rsidR="00F50713" w:rsidRPr="005F1B4C">
            <w:rPr>
              <w:sz w:val="24"/>
            </w:rPr>
            <w:t xml:space="preserve"> on two assumptions to the theory as Theory Y was shown to have</w:t>
          </w:r>
          <w:r w:rsidR="00852C48">
            <w:rPr>
              <w:sz w:val="24"/>
            </w:rPr>
            <w:t xml:space="preserve"> </w:t>
          </w:r>
          <w:r w:rsidR="00F50713" w:rsidRPr="005F1B4C">
            <w:rPr>
              <w:sz w:val="24"/>
            </w:rPr>
            <w:t>more optimistic employees that are motivated to reach organisational goals leaving Theory X to have negative minded employees (IWER,2019). Similarly,</w:t>
          </w:r>
          <w:r w:rsidR="00852C48">
            <w:rPr>
              <w:sz w:val="24"/>
            </w:rPr>
            <w:t xml:space="preserve"> they </w:t>
          </w:r>
          <w:r w:rsidR="00F50713" w:rsidRPr="005F1B4C">
            <w:rPr>
              <w:sz w:val="24"/>
            </w:rPr>
            <w:t xml:space="preserve">both look at creating a more happier working environment, encouraging employees to feel free to voice opinion or give in ideas that can help the organisation to excel (IWER,2018). </w:t>
          </w:r>
          <w:r w:rsidR="00B740B7" w:rsidRPr="00EA3EC3">
            <w:rPr>
              <w:sz w:val="24"/>
            </w:rPr>
            <w:t xml:space="preserve"> Asda is focused mainly on customer satisfaction as leadership teams have been encouraged to check and maintain  that HR processes and systems are being implemented (CIPD,2019). This is done to ensure that the right measures to motivate employees behaviour is being achieved to increase performance, for customer relations as well the business performance (CIPD,2019).</w:t>
          </w:r>
        </w:p>
        <w:p w14:paraId="58319062" w14:textId="37195AF8" w:rsidR="00F50713" w:rsidRPr="005F1B4C" w:rsidRDefault="00F50713" w:rsidP="00CF186A">
          <w:pPr>
            <w:spacing w:line="480" w:lineRule="auto"/>
            <w:jc w:val="both"/>
            <w:rPr>
              <w:sz w:val="24"/>
            </w:rPr>
          </w:pPr>
        </w:p>
        <w:p w14:paraId="666B3FA9" w14:textId="77777777" w:rsidR="00492727" w:rsidRPr="00492727" w:rsidRDefault="00492727" w:rsidP="00492727">
          <w:pPr>
            <w:pStyle w:val="Heading1"/>
            <w:spacing w:line="480" w:lineRule="auto"/>
            <w:jc w:val="both"/>
            <w:rPr>
              <w:u w:val="single"/>
            </w:rPr>
          </w:pPr>
          <w:bookmarkStart w:id="10" w:name="_Toc5886549"/>
          <w:r w:rsidRPr="00492727">
            <w:rPr>
              <w:u w:val="single"/>
            </w:rPr>
            <w:lastRenderedPageBreak/>
            <w:t>Personal Development in Individuals</w:t>
          </w:r>
          <w:bookmarkEnd w:id="10"/>
          <w:r w:rsidRPr="00492727">
            <w:rPr>
              <w:u w:val="single"/>
            </w:rPr>
            <w:t xml:space="preserve"> </w:t>
          </w:r>
        </w:p>
        <w:p w14:paraId="3B761F4B" w14:textId="77777777" w:rsidR="00492727" w:rsidRPr="00EA3EC3" w:rsidRDefault="00492727" w:rsidP="00492727">
          <w:pPr>
            <w:spacing w:line="480" w:lineRule="auto"/>
            <w:jc w:val="both"/>
            <w:rPr>
              <w:sz w:val="24"/>
            </w:rPr>
          </w:pPr>
          <w:r w:rsidRPr="00EA3EC3">
            <w:rPr>
              <w:sz w:val="24"/>
            </w:rPr>
            <w:t xml:space="preserve">It is found that personal development is a method that helps individuals to plan out potential goals or achievements the individual may like to reach, by setting out transferable skills sets that can be developed or attained, identifying potential strengths and weakness that can help to create an action plan (Skills you Need,2019). Essentially, personal development in an individual is beneficial as it helps to create self-awareness, allows the person to value themselves, and builds a self-resilience to cope in tough situation resulting in the individual to become more productive and motivated ( Coaching Positive Performance, 2019). </w:t>
          </w:r>
        </w:p>
        <w:p w14:paraId="04896588" w14:textId="2AF7D57F" w:rsidR="00492727" w:rsidRPr="00692003" w:rsidRDefault="00492727" w:rsidP="00692003">
          <w:pPr>
            <w:spacing w:line="480" w:lineRule="auto"/>
            <w:jc w:val="both"/>
            <w:rPr>
              <w:sz w:val="24"/>
            </w:rPr>
          </w:pPr>
          <w:r w:rsidRPr="00EA3EC3">
            <w:rPr>
              <w:sz w:val="24"/>
            </w:rPr>
            <w:t xml:space="preserve">In recent reports Briner (2015), claimed that there are some evidence that performance development is very effective in certain practises such as setting out clear goals. However, Briner (2015), counter argues claiming that having a personal development  plan if done effectively enough can place extra workload on management.  Other sources claims that personal development allows the individual to gain more out of life, encouraging individuals to have more opportunities (Taylor,2011). It is stated by Denning (2018), that personal development increases the experiences for an individual, to identify the goal it helps to form more energy for the person to fulfil the desires for an organisation and have self-actualization. Theorist such as Maslow’s hierarchy of needs helps depict on steps that can help achieve the individuals goals to reach the last step of self- actualization enabling the individual to feel more motivated (MBA Knowledge,2019). </w:t>
          </w:r>
        </w:p>
        <w:p w14:paraId="54AA576C" w14:textId="77777777" w:rsidR="00E23543" w:rsidRDefault="00492727" w:rsidP="00AB2E38">
          <w:pPr>
            <w:spacing w:line="480" w:lineRule="auto"/>
            <w:jc w:val="both"/>
            <w:rPr>
              <w:sz w:val="24"/>
            </w:rPr>
          </w:pPr>
          <w:r w:rsidRPr="00EA3EC3">
            <w:rPr>
              <w:sz w:val="24"/>
            </w:rPr>
            <w:t xml:space="preserve">In addition, working in a job that does not enable the individual to grow or feel motivated to do the task , potentially can leave the individual to dislike their job as well as it can increase in a high turnover rate for the organisation (Biacnchi,2016). Performance appraisal is a form </w:t>
          </w:r>
          <w:r w:rsidRPr="00EA3EC3">
            <w:rPr>
              <w:sz w:val="24"/>
            </w:rPr>
            <w:lastRenderedPageBreak/>
            <w:t>of personal development it enables the individual to understand areas that needs improvements (Webb,2019).</w:t>
          </w:r>
        </w:p>
        <w:p w14:paraId="2608CCDA" w14:textId="4CA56021" w:rsidR="00492727" w:rsidRPr="00EA3EC3" w:rsidRDefault="00492727" w:rsidP="00AB2E38">
          <w:pPr>
            <w:spacing w:line="480" w:lineRule="auto"/>
            <w:jc w:val="both"/>
            <w:rPr>
              <w:sz w:val="24"/>
            </w:rPr>
          </w:pPr>
          <w:r w:rsidRPr="00EA3EC3">
            <w:rPr>
              <w:sz w:val="24"/>
            </w:rPr>
            <w:t xml:space="preserve"> Appraisals are beneficial to the individual as it helps to target needs; that can highlight goals which may lead to promotions or a career development ,it helps with motiving employees to engage more in communicating effectively with management to discuss the performance (Bigelow,2019). This links</w:t>
          </w:r>
          <w:r w:rsidR="00BC0761">
            <w:rPr>
              <w:sz w:val="24"/>
            </w:rPr>
            <w:t xml:space="preserve"> </w:t>
          </w:r>
          <w:r w:rsidRPr="00EA3EC3">
            <w:rPr>
              <w:sz w:val="24"/>
            </w:rPr>
            <w:t xml:space="preserve">with performance management as it maintains constant feedback from employers, it is beneficial as it aligns employees values and goals with the organisation to increase performance (Fernandez,2017).  As </w:t>
          </w:r>
          <w:r w:rsidR="001409E7">
            <w:rPr>
              <w:sz w:val="24"/>
            </w:rPr>
            <w:t xml:space="preserve">suggested by McGregor </w:t>
          </w:r>
          <w:r w:rsidR="00073A8C">
            <w:rPr>
              <w:sz w:val="24"/>
            </w:rPr>
            <w:t>Y theory cited by CIPD (2017), e</w:t>
          </w:r>
          <w:r w:rsidRPr="00EA3EC3">
            <w:rPr>
              <w:sz w:val="24"/>
            </w:rPr>
            <w:t>mployees are self-driven by having opportunities like promotion , allowing the individual to focus more in their care</w:t>
          </w:r>
          <w:r w:rsidR="00723360">
            <w:rPr>
              <w:sz w:val="24"/>
            </w:rPr>
            <w:t>e</w:t>
          </w:r>
          <w:r w:rsidRPr="00EA3EC3">
            <w:rPr>
              <w:sz w:val="24"/>
            </w:rPr>
            <w:t>r development</w:t>
          </w:r>
          <w:r w:rsidR="00164013">
            <w:rPr>
              <w:sz w:val="24"/>
            </w:rPr>
            <w:t xml:space="preserve">. </w:t>
          </w:r>
        </w:p>
        <w:p w14:paraId="4A023D27" w14:textId="028A0E25" w:rsidR="00492727" w:rsidRPr="00E226B7" w:rsidRDefault="00492727" w:rsidP="00AB2E38">
          <w:pPr>
            <w:spacing w:line="480" w:lineRule="auto"/>
            <w:jc w:val="both"/>
            <w:rPr>
              <w:sz w:val="24"/>
            </w:rPr>
          </w:pPr>
          <w:r w:rsidRPr="00E226B7">
            <w:rPr>
              <w:sz w:val="24"/>
            </w:rPr>
            <w:t xml:space="preserve"> </w:t>
          </w:r>
          <w:r w:rsidR="001D0078">
            <w:rPr>
              <w:sz w:val="24"/>
            </w:rPr>
            <w:t>I</w:t>
          </w:r>
          <w:r w:rsidRPr="00E226B7">
            <w:rPr>
              <w:sz w:val="24"/>
            </w:rPr>
            <w:t>t is found that Asda senior managers</w:t>
          </w:r>
          <w:r w:rsidR="001D0078">
            <w:rPr>
              <w:sz w:val="24"/>
            </w:rPr>
            <w:t xml:space="preserve"> </w:t>
          </w:r>
          <w:r w:rsidRPr="00E226B7">
            <w:rPr>
              <w:sz w:val="24"/>
            </w:rPr>
            <w:t xml:space="preserve">engage in a Development day that helps the organisation and the employees within it to develop an effective working atmosphere (Business Case Studies,2019). On this day the employees have the chance to engage in various type of activities that consists of psychometric tests; this is where employees can measure transferable skills,  aptitude and behaviour (Nolan,2014), as well as having a one to one with line managers to discuss opportunities to develop the individuals goals, this can help with promotions and career development (Nolans,2014). Despite this Asda is also found to provide annual appraisal for employees, this can benefit the individual to help address the individuals needs by creating a development plan allowing Asda to understand the individuals goals to suit the needs (Business Case Studies,2019). </w:t>
          </w:r>
        </w:p>
        <w:p w14:paraId="77B39B13" w14:textId="77777777" w:rsidR="001F4F12" w:rsidRPr="00AB7E3D" w:rsidRDefault="001F4F12" w:rsidP="00AB7E3D">
          <w:pPr>
            <w:pStyle w:val="Heading1"/>
            <w:spacing w:line="480" w:lineRule="auto"/>
            <w:jc w:val="both"/>
            <w:rPr>
              <w:u w:val="single"/>
            </w:rPr>
          </w:pPr>
          <w:bookmarkStart w:id="11" w:name="_Toc5886550"/>
          <w:r w:rsidRPr="00AB7E3D">
            <w:rPr>
              <w:u w:val="single"/>
            </w:rPr>
            <w:t>Personal Development in Organisation</w:t>
          </w:r>
          <w:bookmarkEnd w:id="11"/>
          <w:r w:rsidRPr="00AB7E3D">
            <w:rPr>
              <w:u w:val="single"/>
            </w:rPr>
            <w:t xml:space="preserve"> </w:t>
          </w:r>
        </w:p>
        <w:p w14:paraId="04DB4137" w14:textId="783CFFB8" w:rsidR="001F4F12" w:rsidRPr="00355A35" w:rsidRDefault="001F4F12" w:rsidP="00355A35">
          <w:pPr>
            <w:pStyle w:val="NormalWeb"/>
            <w:shd w:val="clear" w:color="auto" w:fill="FFFFFF"/>
            <w:spacing w:before="0" w:beforeAutospacing="0" w:after="150" w:afterAutospacing="0" w:line="480" w:lineRule="auto"/>
            <w:jc w:val="both"/>
            <w:rPr>
              <w:rFonts w:asciiTheme="minorHAnsi" w:hAnsiTheme="minorHAnsi" w:cstheme="minorHAnsi"/>
              <w:szCs w:val="27"/>
            </w:rPr>
          </w:pPr>
          <w:r w:rsidRPr="00E226B7">
            <w:rPr>
              <w:rFonts w:asciiTheme="minorHAnsi" w:hAnsiTheme="minorHAnsi" w:cstheme="minorHAnsi"/>
              <w:szCs w:val="27"/>
            </w:rPr>
            <w:t xml:space="preserve">Personal development is created and controlled by the organisation itself, Hart (2018) claimed that learning and development professionals can have the ability to form and </w:t>
          </w:r>
          <w:r w:rsidRPr="00E226B7">
            <w:rPr>
              <w:rFonts w:asciiTheme="minorHAnsi" w:hAnsiTheme="minorHAnsi" w:cstheme="minorHAnsi"/>
              <w:szCs w:val="27"/>
            </w:rPr>
            <w:lastRenderedPageBreak/>
            <w:t xml:space="preserve">facilitate a modern learning culture through the attitude of the organisation. Certain ways that an organisation can self-develop itself to encourage personal development is organise and create a self or career development plan for employees, this encourages employees to feel self-driven to perform better creating a caring reputation for the organisation (Hern,2017). </w:t>
          </w:r>
        </w:p>
        <w:p w14:paraId="54274C28" w14:textId="77777777" w:rsidR="00EB0EA5" w:rsidRDefault="001F4F12" w:rsidP="00AB7E3D">
          <w:pPr>
            <w:pStyle w:val="NormalWeb"/>
            <w:shd w:val="clear" w:color="auto" w:fill="FFFFFF"/>
            <w:spacing w:before="0" w:beforeAutospacing="0" w:after="150" w:afterAutospacing="0" w:line="480" w:lineRule="auto"/>
            <w:jc w:val="both"/>
            <w:rPr>
              <w:rFonts w:asciiTheme="minorHAnsi" w:hAnsiTheme="minorHAnsi" w:cstheme="minorHAnsi"/>
              <w:szCs w:val="27"/>
            </w:rPr>
          </w:pPr>
          <w:r w:rsidRPr="00E226B7">
            <w:rPr>
              <w:rFonts w:asciiTheme="minorHAnsi" w:hAnsiTheme="minorHAnsi" w:cstheme="minorHAnsi"/>
              <w:szCs w:val="27"/>
            </w:rPr>
            <w:t>There are various claims that personal development can only be achieved by the organisation, in a recent report it is claimed that the managers main duty is to manage employees goals and align it with the organisations own goals, it encourages employees to perform better to allow employees to express ideas and thoughts (</w:t>
          </w:r>
          <w:r w:rsidR="00CA3AF2">
            <w:rPr>
              <w:rFonts w:asciiTheme="minorHAnsi" w:hAnsiTheme="minorHAnsi" w:cstheme="minorHAnsi"/>
              <w:szCs w:val="27"/>
            </w:rPr>
            <w:t>University of Bath,201</w:t>
          </w:r>
          <w:r w:rsidR="00A4121A">
            <w:rPr>
              <w:rFonts w:asciiTheme="minorHAnsi" w:hAnsiTheme="minorHAnsi" w:cstheme="minorHAnsi"/>
              <w:szCs w:val="27"/>
            </w:rPr>
            <w:t>9</w:t>
          </w:r>
          <w:r w:rsidRPr="00E226B7">
            <w:rPr>
              <w:rFonts w:asciiTheme="minorHAnsi" w:hAnsiTheme="minorHAnsi" w:cstheme="minorHAnsi"/>
              <w:szCs w:val="27"/>
            </w:rPr>
            <w:t xml:space="preserve">). However, some theorist such as Max Weber, discourages management to allow employees to give or share ideas as </w:t>
          </w:r>
          <w:r w:rsidR="00A4121A">
            <w:rPr>
              <w:rFonts w:asciiTheme="minorHAnsi" w:hAnsiTheme="minorHAnsi" w:cstheme="minorHAnsi"/>
              <w:szCs w:val="27"/>
            </w:rPr>
            <w:t>Weber</w:t>
          </w:r>
          <w:r w:rsidRPr="00E226B7">
            <w:rPr>
              <w:rFonts w:asciiTheme="minorHAnsi" w:hAnsiTheme="minorHAnsi" w:cstheme="minorHAnsi"/>
              <w:szCs w:val="27"/>
            </w:rPr>
            <w:t xml:space="preserve"> believe</w:t>
          </w:r>
          <w:r w:rsidR="00A4121A">
            <w:rPr>
              <w:rFonts w:asciiTheme="minorHAnsi" w:hAnsiTheme="minorHAnsi" w:cstheme="minorHAnsi"/>
              <w:szCs w:val="27"/>
            </w:rPr>
            <w:t>d</w:t>
          </w:r>
          <w:r w:rsidRPr="00E226B7">
            <w:rPr>
              <w:rFonts w:asciiTheme="minorHAnsi" w:hAnsiTheme="minorHAnsi" w:cstheme="minorHAnsi"/>
              <w:szCs w:val="27"/>
            </w:rPr>
            <w:t xml:space="preserve"> that it effects the hierarchy of order resulting in low performance (Carmela,2018). </w:t>
          </w:r>
        </w:p>
        <w:p w14:paraId="45707716" w14:textId="77777777" w:rsidR="002D2E35" w:rsidRDefault="001F4F12" w:rsidP="00AB7E3D">
          <w:pPr>
            <w:pStyle w:val="NormalWeb"/>
            <w:shd w:val="clear" w:color="auto" w:fill="FFFFFF"/>
            <w:spacing w:before="0" w:beforeAutospacing="0" w:after="150" w:afterAutospacing="0" w:line="480" w:lineRule="auto"/>
            <w:jc w:val="both"/>
            <w:rPr>
              <w:rFonts w:asciiTheme="minorHAnsi" w:hAnsiTheme="minorHAnsi" w:cstheme="minorHAnsi"/>
              <w:szCs w:val="27"/>
            </w:rPr>
          </w:pPr>
          <w:r w:rsidRPr="00E226B7">
            <w:rPr>
              <w:rFonts w:asciiTheme="minorHAnsi" w:hAnsiTheme="minorHAnsi" w:cstheme="minorHAnsi"/>
              <w:szCs w:val="27"/>
            </w:rPr>
            <w:t>Regardless it is the duty of managers to facilitate employees to engage more in learning new skills to develop as the management should be a form of coaching this motivates the employees (</w:t>
          </w:r>
          <w:r w:rsidR="00CA3AF2">
            <w:rPr>
              <w:rFonts w:asciiTheme="minorHAnsi" w:hAnsiTheme="minorHAnsi" w:cstheme="minorHAnsi"/>
              <w:szCs w:val="27"/>
            </w:rPr>
            <w:t>University of Bath,201</w:t>
          </w:r>
          <w:r w:rsidR="00A4121A">
            <w:rPr>
              <w:rFonts w:asciiTheme="minorHAnsi" w:hAnsiTheme="minorHAnsi" w:cstheme="minorHAnsi"/>
              <w:szCs w:val="27"/>
            </w:rPr>
            <w:t>9</w:t>
          </w:r>
          <w:r w:rsidRPr="00E226B7">
            <w:rPr>
              <w:rFonts w:asciiTheme="minorHAnsi" w:hAnsiTheme="minorHAnsi" w:cstheme="minorHAnsi"/>
              <w:szCs w:val="27"/>
            </w:rPr>
            <w:t xml:space="preserve">). Furthermore, Dudharejia (2018), claims that it is selfish for the organisation to just focus on their own personal development or goals without considering employees, having an organisation that helps train or develop the skills of employees can allow the employees to value and appreciate the company. In a recent survey, it is claimed by Madden (2016) that nearly 47.8% of employees in a small or medium- sized business, show a lack of interest in the employees personal development plan, as well as nearly 66% of the employees have stated that there is no personal development plan in place in the organisation. This suggests poor management in the organisation as the employers show signs of not valuing employees.  </w:t>
          </w:r>
        </w:p>
        <w:p w14:paraId="3D54ACEB" w14:textId="2F2A4BC8" w:rsidR="001F4F12" w:rsidRPr="00C024A4" w:rsidRDefault="002D2E35" w:rsidP="00AB7E3D">
          <w:pPr>
            <w:pStyle w:val="NormalWeb"/>
            <w:shd w:val="clear" w:color="auto" w:fill="FFFFFF"/>
            <w:spacing w:before="0" w:beforeAutospacing="0" w:after="150" w:afterAutospacing="0" w:line="480" w:lineRule="auto"/>
            <w:jc w:val="both"/>
            <w:rPr>
              <w:rFonts w:asciiTheme="minorHAnsi" w:hAnsiTheme="minorHAnsi" w:cstheme="minorHAnsi"/>
              <w:szCs w:val="27"/>
            </w:rPr>
          </w:pPr>
          <w:r>
            <w:rPr>
              <w:rFonts w:asciiTheme="minorHAnsi" w:hAnsiTheme="minorHAnsi" w:cstheme="minorHAnsi"/>
              <w:szCs w:val="27"/>
            </w:rPr>
            <w:lastRenderedPageBreak/>
            <w:t>P</w:t>
          </w:r>
          <w:r w:rsidR="001F4F12" w:rsidRPr="00E226B7">
            <w:rPr>
              <w:rFonts w:asciiTheme="minorHAnsi" w:hAnsiTheme="minorHAnsi" w:cstheme="minorHAnsi"/>
              <w:szCs w:val="27"/>
            </w:rPr>
            <w:t xml:space="preserve">otential benefits of having personal development  in an organisation can benefit employees to have a </w:t>
          </w:r>
          <w:r w:rsidR="00A359FA" w:rsidRPr="00E226B7">
            <w:rPr>
              <w:rFonts w:asciiTheme="minorHAnsi" w:hAnsiTheme="minorHAnsi" w:cstheme="minorHAnsi"/>
              <w:szCs w:val="27"/>
            </w:rPr>
            <w:t>progress</w:t>
          </w:r>
          <w:r w:rsidR="001F4F12" w:rsidRPr="00E226B7">
            <w:rPr>
              <w:rFonts w:asciiTheme="minorHAnsi" w:hAnsiTheme="minorHAnsi" w:cstheme="minorHAnsi"/>
              <w:szCs w:val="27"/>
            </w:rPr>
            <w:t xml:space="preserve"> plan, as it lays out the potential weakness that the employee has, which then can be supported by the guidance and support of the organisation (Hern,2017). Also, offering innovative training can allow the organisation to grow and can help employees gain new skills that can improve and gain new fresh ideas, by motivating employees to use technology or engaging in training with interactive exercises </w:t>
          </w:r>
          <w:r w:rsidR="001F4F12" w:rsidRPr="00E226B7">
            <w:rPr>
              <w:rFonts w:asciiTheme="minorHAnsi" w:hAnsiTheme="minorHAnsi" w:cstheme="minorHAnsi"/>
            </w:rPr>
            <w:t xml:space="preserve">(University of Execter,2019). Similarly, it is beneficial for management to train as well to become mentors or coaches to understand how and why staff members want to develop </w:t>
          </w:r>
          <w:r w:rsidR="001F4F12" w:rsidRPr="00E226B7">
            <w:rPr>
              <w:rFonts w:asciiTheme="minorHAnsi" w:hAnsiTheme="minorHAnsi" w:cstheme="minorHAnsi"/>
              <w:szCs w:val="27"/>
            </w:rPr>
            <w:t>(</w:t>
          </w:r>
          <w:r w:rsidRPr="00E226B7">
            <w:rPr>
              <w:rFonts w:asciiTheme="minorHAnsi" w:hAnsiTheme="minorHAnsi" w:cstheme="minorHAnsi"/>
            </w:rPr>
            <w:t>University of Execter,2019</w:t>
          </w:r>
          <w:r w:rsidR="001F4F12" w:rsidRPr="00E226B7">
            <w:rPr>
              <w:rFonts w:asciiTheme="minorHAnsi" w:hAnsiTheme="minorHAnsi" w:cstheme="minorHAnsi"/>
              <w:szCs w:val="27"/>
            </w:rPr>
            <w:t xml:space="preserve">). </w:t>
          </w:r>
          <w:r w:rsidR="001F4F12" w:rsidRPr="00E226B7">
            <w:rPr>
              <w:rFonts w:asciiTheme="minorHAnsi" w:hAnsiTheme="minorHAnsi" w:cstheme="minorHAnsi"/>
            </w:rPr>
            <w:t xml:space="preserve"> </w:t>
          </w:r>
        </w:p>
        <w:p w14:paraId="1C09A7FB" w14:textId="1429AA63" w:rsidR="001F4F12" w:rsidRPr="00E226B7" w:rsidRDefault="001F4F12" w:rsidP="0036516E">
          <w:pPr>
            <w:spacing w:line="480" w:lineRule="auto"/>
            <w:jc w:val="both"/>
            <w:rPr>
              <w:sz w:val="24"/>
            </w:rPr>
          </w:pPr>
          <w:r w:rsidRPr="00E226B7">
            <w:rPr>
              <w:sz w:val="24"/>
            </w:rPr>
            <w:t xml:space="preserve"> Asda Human Resource management team monitor any improvements made by the employees, as management evaluate the efficiency of the employees to understand if the employee is reaching to Asda mission statement (CIP</w:t>
          </w:r>
          <w:r w:rsidR="005B3229">
            <w:rPr>
              <w:sz w:val="24"/>
            </w:rPr>
            <w:t>D</w:t>
          </w:r>
          <w:r w:rsidRPr="00E226B7">
            <w:rPr>
              <w:sz w:val="24"/>
            </w:rPr>
            <w:t>,2019). The organisation ensures that the right employees are at the right place and time, that further developments are made by ensuring the right employees are trained to maximise performance (</w:t>
          </w:r>
          <w:r w:rsidR="005B3229">
            <w:rPr>
              <w:sz w:val="24"/>
            </w:rPr>
            <w:t>CIPD,2019</w:t>
          </w:r>
          <w:r w:rsidRPr="00E226B7">
            <w:rPr>
              <w:sz w:val="24"/>
            </w:rPr>
            <w:t>). Furthermore, Asda follows the Harvard</w:t>
          </w:r>
          <w:r w:rsidR="00D23AA4">
            <w:rPr>
              <w:sz w:val="24"/>
            </w:rPr>
            <w:t xml:space="preserve"> Human Resources M</w:t>
          </w:r>
          <w:r w:rsidRPr="00E226B7">
            <w:rPr>
              <w:sz w:val="24"/>
            </w:rPr>
            <w:t>odel which helps the organisation to plan out reward systems, the employee influences, human resources flow and a working system as the theory believes that employees are an advantage rather than a loss (</w:t>
          </w:r>
          <w:r w:rsidR="00AB1ABB">
            <w:rPr>
              <w:sz w:val="24"/>
            </w:rPr>
            <w:t>Briner</w:t>
          </w:r>
          <w:r w:rsidRPr="00E226B7">
            <w:rPr>
              <w:sz w:val="24"/>
            </w:rPr>
            <w:t>,201</w:t>
          </w:r>
          <w:r w:rsidR="00511994">
            <w:rPr>
              <w:sz w:val="24"/>
            </w:rPr>
            <w:t>5</w:t>
          </w:r>
          <w:r w:rsidRPr="00E226B7">
            <w:rPr>
              <w:sz w:val="24"/>
            </w:rPr>
            <w:t xml:space="preserve">). </w:t>
          </w:r>
        </w:p>
        <w:p w14:paraId="64A9C8EA" w14:textId="5EA716FE" w:rsidR="005F0045" w:rsidRPr="005F0045" w:rsidRDefault="005F0045" w:rsidP="005F0045">
          <w:pPr>
            <w:pStyle w:val="Heading1"/>
            <w:spacing w:line="480" w:lineRule="auto"/>
            <w:jc w:val="both"/>
            <w:rPr>
              <w:u w:val="single"/>
            </w:rPr>
          </w:pPr>
          <w:bookmarkStart w:id="12" w:name="_Toc5886551"/>
          <w:r w:rsidRPr="005F0045">
            <w:rPr>
              <w:u w:val="single"/>
            </w:rPr>
            <w:t xml:space="preserve"> Personal Development Plan</w:t>
          </w:r>
          <w:bookmarkEnd w:id="12"/>
        </w:p>
        <w:p w14:paraId="608DAD72" w14:textId="7C7C9679" w:rsidR="005F0045" w:rsidRPr="00E226B7" w:rsidRDefault="005F0045" w:rsidP="005F0045">
          <w:pPr>
            <w:pStyle w:val="NormalWeb"/>
            <w:shd w:val="clear" w:color="auto" w:fill="FFFFFF"/>
            <w:spacing w:before="0" w:beforeAutospacing="0" w:after="150" w:afterAutospacing="0" w:line="480" w:lineRule="auto"/>
            <w:jc w:val="both"/>
            <w:rPr>
              <w:rFonts w:asciiTheme="minorHAnsi" w:hAnsiTheme="minorHAnsi" w:cstheme="minorHAnsi"/>
            </w:rPr>
          </w:pPr>
          <w:r w:rsidRPr="00E226B7">
            <w:rPr>
              <w:rFonts w:asciiTheme="minorHAnsi" w:hAnsiTheme="minorHAnsi" w:cstheme="minorHAnsi"/>
            </w:rPr>
            <w:t xml:space="preserve"> University of Bath (2019), that a personal Development plan is a structure that enables employees to structure their goals and skills that can be adapted to their future career choice or pathway. Therefore, the personal development plan will consist of the individuals self-analysis, a personal experience, and signs of weakness and strengths that individual has (University of Leicester,2019). </w:t>
          </w:r>
        </w:p>
        <w:p w14:paraId="3643D298" w14:textId="48C9F4A8" w:rsidR="005F0045" w:rsidRPr="00E226B7" w:rsidRDefault="005F0045" w:rsidP="005F0045">
          <w:pPr>
            <w:pStyle w:val="NormalWeb"/>
            <w:shd w:val="clear" w:color="auto" w:fill="FFFFFF"/>
            <w:spacing w:before="0" w:beforeAutospacing="0" w:after="150" w:afterAutospacing="0" w:line="480" w:lineRule="auto"/>
            <w:jc w:val="both"/>
            <w:rPr>
              <w:rFonts w:asciiTheme="minorHAnsi" w:hAnsiTheme="minorHAnsi" w:cstheme="minorHAnsi"/>
            </w:rPr>
          </w:pPr>
          <w:r w:rsidRPr="00E226B7">
            <w:rPr>
              <w:rFonts w:asciiTheme="minorHAnsi" w:hAnsiTheme="minorHAnsi" w:cstheme="minorHAnsi"/>
            </w:rPr>
            <w:lastRenderedPageBreak/>
            <w:t xml:space="preserve">The </w:t>
          </w:r>
          <w:r w:rsidR="002A3CBD">
            <w:rPr>
              <w:rFonts w:asciiTheme="minorHAnsi" w:hAnsiTheme="minorHAnsi" w:cstheme="minorHAnsi"/>
            </w:rPr>
            <w:t>following Personal Development Plan looks at the skills and qualifications required to be</w:t>
          </w:r>
          <w:r w:rsidR="003A0E50">
            <w:rPr>
              <w:rFonts w:asciiTheme="minorHAnsi" w:hAnsiTheme="minorHAnsi" w:cstheme="minorHAnsi"/>
            </w:rPr>
            <w:t>come a Market Researcher</w:t>
          </w:r>
          <w:r w:rsidR="00DD2140">
            <w:rPr>
              <w:rFonts w:asciiTheme="minorHAnsi" w:hAnsiTheme="minorHAnsi" w:cstheme="minorHAnsi"/>
            </w:rPr>
            <w:t xml:space="preserve">. </w:t>
          </w:r>
        </w:p>
        <w:p w14:paraId="3A1AFBE9" w14:textId="00270C20" w:rsidR="005F0045" w:rsidRDefault="00DB5462" w:rsidP="00DB5462">
          <w:pPr>
            <w:pStyle w:val="Heading2"/>
            <w:rPr>
              <w:u w:val="single"/>
            </w:rPr>
          </w:pPr>
          <w:bookmarkStart w:id="13" w:name="_Toc5886552"/>
          <w:r w:rsidRPr="00DB5462">
            <w:rPr>
              <w:u w:val="single"/>
            </w:rPr>
            <w:t>P</w:t>
          </w:r>
          <w:bookmarkEnd w:id="13"/>
          <w:r w:rsidR="007F36C7">
            <w:rPr>
              <w:u w:val="single"/>
            </w:rPr>
            <w:t>DP for Market Resea</w:t>
          </w:r>
          <w:r w:rsidR="00FB6E84">
            <w:rPr>
              <w:u w:val="single"/>
            </w:rPr>
            <w:t xml:space="preserve">rcher </w:t>
          </w:r>
        </w:p>
        <w:p w14:paraId="25BF8EEF" w14:textId="40DB1C19" w:rsidR="004A41C2" w:rsidRDefault="004A41C2" w:rsidP="00492727"/>
        <w:tbl>
          <w:tblPr>
            <w:tblStyle w:val="TableGrid"/>
            <w:tblW w:w="9498" w:type="dxa"/>
            <w:tblInd w:w="-289" w:type="dxa"/>
            <w:tblLook w:val="04A0" w:firstRow="1" w:lastRow="0" w:firstColumn="1" w:lastColumn="0" w:noHBand="0" w:noVBand="1"/>
          </w:tblPr>
          <w:tblGrid>
            <w:gridCol w:w="2561"/>
            <w:gridCol w:w="2346"/>
            <w:gridCol w:w="2127"/>
            <w:gridCol w:w="2464"/>
          </w:tblGrid>
          <w:tr w:rsidR="004A41C2" w:rsidRPr="00E00E9A" w14:paraId="59F3EE52" w14:textId="77777777" w:rsidTr="00EB1D0B">
            <w:trPr>
              <w:trHeight w:val="858"/>
            </w:trPr>
            <w:tc>
              <w:tcPr>
                <w:tcW w:w="2561" w:type="dxa"/>
              </w:tcPr>
              <w:p w14:paraId="01FDF36C" w14:textId="77777777" w:rsidR="004A41C2" w:rsidRDefault="004A41C2" w:rsidP="00160A95">
                <w:pPr>
                  <w:pStyle w:val="NormalWeb"/>
                  <w:spacing w:before="0" w:beforeAutospacing="0" w:after="150" w:afterAutospacing="0"/>
                  <w:jc w:val="center"/>
                  <w:rPr>
                    <w:rFonts w:asciiTheme="minorHAnsi" w:hAnsiTheme="minorHAnsi" w:cstheme="minorHAnsi"/>
                    <w:sz w:val="22"/>
                  </w:rPr>
                </w:pPr>
                <w:r w:rsidRPr="00E00E9A">
                  <w:rPr>
                    <w:rFonts w:ascii="Arial" w:hAnsi="Arial" w:cs="Arial"/>
                    <w:b/>
                    <w:sz w:val="22"/>
                  </w:rPr>
                  <w:t>Objectives</w:t>
                </w:r>
                <w:r w:rsidRPr="00E00E9A">
                  <w:rPr>
                    <w:rFonts w:ascii="Arial" w:hAnsi="Arial" w:cs="Arial"/>
                    <w:b/>
                    <w:sz w:val="22"/>
                  </w:rPr>
                  <w:br/>
                </w:r>
                <w:r w:rsidRPr="00E00E9A">
                  <w:rPr>
                    <w:rFonts w:ascii="Arial" w:hAnsi="Arial" w:cs="Arial"/>
                    <w:sz w:val="22"/>
                  </w:rPr>
                  <w:t>What do I want to be able to do</w:t>
                </w:r>
                <w:r w:rsidRPr="00E00E9A">
                  <w:rPr>
                    <w:rFonts w:ascii="Arial" w:hAnsi="Arial" w:cs="Arial"/>
                    <w:sz w:val="22"/>
                  </w:rPr>
                  <w:br/>
                  <w:t>or do better?</w:t>
                </w:r>
              </w:p>
            </w:tc>
            <w:tc>
              <w:tcPr>
                <w:tcW w:w="2346" w:type="dxa"/>
              </w:tcPr>
              <w:p w14:paraId="0670200C" w14:textId="77777777" w:rsidR="004A41C2" w:rsidRPr="00E00E9A" w:rsidRDefault="004A41C2" w:rsidP="00160A95">
                <w:pPr>
                  <w:pStyle w:val="NormalWeb"/>
                  <w:spacing w:before="0" w:beforeAutospacing="0" w:after="150" w:afterAutospacing="0"/>
                  <w:jc w:val="center"/>
                  <w:rPr>
                    <w:rFonts w:asciiTheme="minorHAnsi" w:hAnsiTheme="minorHAnsi" w:cstheme="minorHAnsi"/>
                    <w:sz w:val="22"/>
                  </w:rPr>
                </w:pPr>
                <w:r w:rsidRPr="00E00E9A">
                  <w:rPr>
                    <w:rFonts w:ascii="Arial" w:hAnsi="Arial" w:cs="Arial"/>
                    <w:b/>
                    <w:sz w:val="22"/>
                  </w:rPr>
                  <w:t>Success criteria</w:t>
                </w:r>
                <w:r w:rsidRPr="00E00E9A">
                  <w:rPr>
                    <w:rFonts w:ascii="Arial" w:hAnsi="Arial" w:cs="Arial"/>
                    <w:b/>
                    <w:sz w:val="22"/>
                  </w:rPr>
                  <w:br/>
                </w:r>
                <w:r w:rsidRPr="00E00E9A">
                  <w:rPr>
                    <w:rFonts w:ascii="Arial" w:hAnsi="Arial" w:cs="Arial"/>
                    <w:sz w:val="22"/>
                  </w:rPr>
                  <w:t>How will I recognise success?</w:t>
                </w:r>
                <w:r w:rsidRPr="00E00E9A">
                  <w:rPr>
                    <w:rFonts w:ascii="Arial" w:hAnsi="Arial" w:cs="Arial"/>
                    <w:sz w:val="22"/>
                  </w:rPr>
                  <w:br/>
                  <w:t>How will I review and measure my improvement?</w:t>
                </w:r>
              </w:p>
            </w:tc>
            <w:tc>
              <w:tcPr>
                <w:tcW w:w="2127" w:type="dxa"/>
              </w:tcPr>
              <w:p w14:paraId="168A2D7A" w14:textId="77777777" w:rsidR="004A41C2" w:rsidRPr="00E00E9A" w:rsidRDefault="004A41C2" w:rsidP="00160A95">
                <w:pPr>
                  <w:pStyle w:val="NormalWeb"/>
                  <w:spacing w:before="0" w:beforeAutospacing="0" w:after="150" w:afterAutospacing="0"/>
                  <w:jc w:val="center"/>
                  <w:rPr>
                    <w:rFonts w:asciiTheme="minorHAnsi" w:hAnsiTheme="minorHAnsi" w:cstheme="minorHAnsi"/>
                    <w:sz w:val="22"/>
                  </w:rPr>
                </w:pPr>
                <w:r w:rsidRPr="00E00E9A">
                  <w:rPr>
                    <w:rFonts w:ascii="Arial" w:hAnsi="Arial" w:cs="Arial"/>
                    <w:b/>
                    <w:sz w:val="22"/>
                  </w:rPr>
                  <w:t>Actions</w:t>
                </w:r>
                <w:r w:rsidRPr="00E00E9A">
                  <w:rPr>
                    <w:rFonts w:ascii="Arial" w:hAnsi="Arial" w:cs="Arial"/>
                    <w:b/>
                    <w:sz w:val="22"/>
                  </w:rPr>
                  <w:br/>
                </w:r>
                <w:r w:rsidRPr="00E00E9A">
                  <w:rPr>
                    <w:rFonts w:ascii="Arial" w:hAnsi="Arial" w:cs="Arial"/>
                    <w:sz w:val="22"/>
                  </w:rPr>
                  <w:t>What methods will I use to achieve my learning objectives?</w:t>
                </w:r>
                <w:r w:rsidRPr="00E00E9A">
                  <w:rPr>
                    <w:rFonts w:ascii="Arial" w:hAnsi="Arial" w:cs="Arial"/>
                    <w:sz w:val="22"/>
                  </w:rPr>
                  <w:br/>
                </w:r>
              </w:p>
            </w:tc>
            <w:tc>
              <w:tcPr>
                <w:tcW w:w="2464" w:type="dxa"/>
              </w:tcPr>
              <w:p w14:paraId="4DFF65DF" w14:textId="77777777" w:rsidR="004A41C2" w:rsidRPr="00E00E9A" w:rsidRDefault="004A41C2" w:rsidP="00160A95">
                <w:pPr>
                  <w:pStyle w:val="NormalWeb"/>
                  <w:spacing w:before="0" w:beforeAutospacing="0" w:after="150" w:afterAutospacing="0"/>
                  <w:jc w:val="center"/>
                  <w:rPr>
                    <w:rFonts w:asciiTheme="minorHAnsi" w:hAnsiTheme="minorHAnsi" w:cstheme="minorHAnsi"/>
                    <w:sz w:val="22"/>
                  </w:rPr>
                </w:pPr>
                <w:r w:rsidRPr="00E00E9A">
                  <w:rPr>
                    <w:rFonts w:ascii="Arial" w:hAnsi="Arial" w:cs="Arial"/>
                    <w:b/>
                    <w:sz w:val="22"/>
                  </w:rPr>
                  <w:t>Implementation</w:t>
                </w:r>
                <w:r w:rsidRPr="00E00E9A">
                  <w:rPr>
                    <w:rFonts w:ascii="Arial" w:hAnsi="Arial" w:cs="Arial"/>
                    <w:b/>
                    <w:sz w:val="22"/>
                  </w:rPr>
                  <w:br/>
                </w:r>
                <w:r w:rsidRPr="00E00E9A">
                  <w:rPr>
                    <w:rFonts w:ascii="Arial" w:hAnsi="Arial" w:cs="Arial"/>
                    <w:sz w:val="22"/>
                  </w:rPr>
                  <w:t>How will I practise and apply what I learn?</w:t>
                </w:r>
              </w:p>
            </w:tc>
          </w:tr>
          <w:tr w:rsidR="004A41C2" w14:paraId="61F99482" w14:textId="77777777" w:rsidTr="00EB1D0B">
            <w:trPr>
              <w:trHeight w:val="70"/>
            </w:trPr>
            <w:tc>
              <w:tcPr>
                <w:tcW w:w="2561" w:type="dxa"/>
              </w:tcPr>
              <w:p w14:paraId="7E0A9AE6" w14:textId="77777777" w:rsidR="004A41C2" w:rsidRDefault="004A41C2" w:rsidP="00EE27AF">
                <w:pPr>
                  <w:rPr>
                    <w:rFonts w:ascii="Arial" w:eastAsia="Times New Roman" w:hAnsi="Arial" w:cs="Arial"/>
                    <w:sz w:val="20"/>
                    <w:szCs w:val="20"/>
                    <w:lang w:eastAsia="en-GB"/>
                  </w:rPr>
                </w:pPr>
              </w:p>
              <w:p w14:paraId="77E564F5" w14:textId="253383C8" w:rsidR="004A41C2" w:rsidRDefault="004A41C2" w:rsidP="00EE27AF">
                <w:pPr>
                  <w:rPr>
                    <w:rFonts w:ascii="Arial" w:eastAsia="Times New Roman" w:hAnsi="Arial" w:cs="Arial"/>
                    <w:sz w:val="20"/>
                    <w:szCs w:val="20"/>
                    <w:lang w:eastAsia="en-GB"/>
                  </w:rPr>
                </w:pPr>
                <w:r>
                  <w:rPr>
                    <w:rFonts w:ascii="Arial" w:eastAsia="Times New Roman" w:hAnsi="Arial" w:cs="Arial"/>
                    <w:sz w:val="20"/>
                    <w:szCs w:val="20"/>
                    <w:lang w:eastAsia="en-GB"/>
                  </w:rPr>
                  <w:t>Numeracy skills, as one of marketing research skill is to work with statistics and percentages (Cupman, Hague, Morrison  &amp; Truman, 2016).</w:t>
                </w:r>
              </w:p>
              <w:p w14:paraId="365F1180" w14:textId="77777777" w:rsidR="004A41C2" w:rsidRDefault="004A41C2" w:rsidP="00EE27AF">
                <w:pPr>
                  <w:rPr>
                    <w:rFonts w:ascii="Arial" w:eastAsia="Times New Roman" w:hAnsi="Arial" w:cs="Arial"/>
                    <w:sz w:val="20"/>
                    <w:szCs w:val="20"/>
                    <w:lang w:eastAsia="en-GB"/>
                  </w:rPr>
                </w:pPr>
              </w:p>
              <w:p w14:paraId="782F3722" w14:textId="77777777" w:rsidR="004A41C2" w:rsidRDefault="004A41C2" w:rsidP="00EE27AF">
                <w:pPr>
                  <w:rPr>
                    <w:rFonts w:ascii="Arial" w:eastAsia="Times New Roman" w:hAnsi="Arial" w:cs="Arial"/>
                    <w:sz w:val="20"/>
                    <w:szCs w:val="20"/>
                    <w:lang w:eastAsia="en-GB"/>
                  </w:rPr>
                </w:pPr>
              </w:p>
              <w:p w14:paraId="4663192C" w14:textId="77777777" w:rsidR="004A41C2" w:rsidRDefault="004A41C2" w:rsidP="00EE27AF">
                <w:pPr>
                  <w:rPr>
                    <w:rFonts w:ascii="Arial" w:eastAsia="Times New Roman" w:hAnsi="Arial" w:cs="Arial"/>
                    <w:sz w:val="20"/>
                    <w:szCs w:val="20"/>
                    <w:lang w:eastAsia="en-GB"/>
                  </w:rPr>
                </w:pPr>
              </w:p>
              <w:p w14:paraId="62C996B5" w14:textId="77777777" w:rsidR="004A41C2" w:rsidRDefault="004A41C2" w:rsidP="00EE27AF">
                <w:pPr>
                  <w:rPr>
                    <w:rFonts w:ascii="Arial" w:eastAsia="Times New Roman" w:hAnsi="Arial" w:cs="Arial"/>
                    <w:sz w:val="20"/>
                    <w:szCs w:val="20"/>
                    <w:lang w:eastAsia="en-GB"/>
                  </w:rPr>
                </w:pPr>
              </w:p>
              <w:p w14:paraId="6AA782E8" w14:textId="77777777" w:rsidR="004A41C2" w:rsidRPr="00862328" w:rsidRDefault="004A41C2" w:rsidP="00EE27AF">
                <w:pPr>
                  <w:rPr>
                    <w:rFonts w:ascii="Arial" w:eastAsia="Times New Roman" w:hAnsi="Arial" w:cs="Arial"/>
                    <w:sz w:val="20"/>
                    <w:szCs w:val="20"/>
                    <w:lang w:eastAsia="en-GB"/>
                  </w:rPr>
                </w:pPr>
              </w:p>
              <w:p w14:paraId="3755E05D" w14:textId="77777777" w:rsidR="004A41C2" w:rsidRPr="00862328" w:rsidRDefault="004A41C2" w:rsidP="00EE27AF">
                <w:pPr>
                  <w:rPr>
                    <w:rFonts w:ascii="Arial" w:eastAsia="Times New Roman" w:hAnsi="Arial" w:cs="Arial"/>
                    <w:sz w:val="20"/>
                    <w:szCs w:val="20"/>
                    <w:lang w:eastAsia="en-GB"/>
                  </w:rPr>
                </w:pPr>
              </w:p>
              <w:p w14:paraId="748D20B4" w14:textId="77777777" w:rsidR="004A41C2" w:rsidRPr="00862328" w:rsidRDefault="004A41C2" w:rsidP="00EE27AF">
                <w:pPr>
                  <w:rPr>
                    <w:rFonts w:ascii="Arial" w:eastAsia="Times New Roman" w:hAnsi="Arial" w:cs="Arial"/>
                    <w:sz w:val="20"/>
                    <w:szCs w:val="20"/>
                    <w:lang w:eastAsia="en-GB"/>
                  </w:rPr>
                </w:pPr>
              </w:p>
              <w:p w14:paraId="652CA02F" w14:textId="77777777" w:rsidR="004A41C2" w:rsidRPr="00862328" w:rsidRDefault="004A41C2" w:rsidP="00EE27AF">
                <w:pPr>
                  <w:rPr>
                    <w:rFonts w:ascii="Arial" w:eastAsia="Times New Roman" w:hAnsi="Arial" w:cs="Arial"/>
                    <w:sz w:val="20"/>
                    <w:szCs w:val="20"/>
                    <w:lang w:eastAsia="en-GB"/>
                  </w:rPr>
                </w:pPr>
              </w:p>
              <w:p w14:paraId="7C0A2295" w14:textId="77777777" w:rsidR="004A41C2" w:rsidRPr="00862328" w:rsidRDefault="004A41C2" w:rsidP="00EE27AF">
                <w:pPr>
                  <w:rPr>
                    <w:rFonts w:ascii="Arial" w:eastAsia="Times New Roman" w:hAnsi="Arial" w:cs="Arial"/>
                    <w:sz w:val="20"/>
                    <w:szCs w:val="20"/>
                    <w:lang w:eastAsia="en-GB"/>
                  </w:rPr>
                </w:pPr>
              </w:p>
              <w:p w14:paraId="2BDDA378" w14:textId="77777777" w:rsidR="004A41C2" w:rsidRDefault="004A41C2" w:rsidP="00EE27AF">
                <w:pPr>
                  <w:pStyle w:val="NormalWeb"/>
                  <w:spacing w:before="0" w:beforeAutospacing="0" w:after="150" w:afterAutospacing="0"/>
                  <w:rPr>
                    <w:rFonts w:asciiTheme="minorHAnsi" w:hAnsiTheme="minorHAnsi" w:cstheme="minorHAnsi"/>
                    <w:sz w:val="22"/>
                  </w:rPr>
                </w:pPr>
              </w:p>
            </w:tc>
            <w:tc>
              <w:tcPr>
                <w:tcW w:w="2346" w:type="dxa"/>
              </w:tcPr>
              <w:p w14:paraId="70D4F773" w14:textId="77777777" w:rsidR="004A41C2" w:rsidRDefault="004A41C2" w:rsidP="00EE27AF">
                <w:pPr>
                  <w:pStyle w:val="ListParagraph"/>
                  <w:rPr>
                    <w:rFonts w:ascii="Arial" w:eastAsia="Times New Roman" w:hAnsi="Arial" w:cs="Arial"/>
                    <w:sz w:val="20"/>
                    <w:szCs w:val="20"/>
                    <w:lang w:eastAsia="en-GB"/>
                  </w:rPr>
                </w:pPr>
              </w:p>
              <w:p w14:paraId="3525F435" w14:textId="2D93E4A1" w:rsidR="004A41C2" w:rsidRDefault="002C6659" w:rsidP="004A41C2">
                <w:pPr>
                  <w:pStyle w:val="ListParagraph"/>
                  <w:numPr>
                    <w:ilvl w:val="0"/>
                    <w:numId w:val="1"/>
                  </w:numPr>
                  <w:rPr>
                    <w:rFonts w:ascii="Arial" w:eastAsia="Times New Roman" w:hAnsi="Arial" w:cs="Arial"/>
                    <w:sz w:val="20"/>
                    <w:szCs w:val="20"/>
                    <w:lang w:eastAsia="en-GB"/>
                  </w:rPr>
                </w:pPr>
                <w:r>
                  <w:rPr>
                    <w:rFonts w:ascii="Arial" w:eastAsia="Times New Roman" w:hAnsi="Arial" w:cs="Arial"/>
                    <w:sz w:val="20"/>
                    <w:szCs w:val="20"/>
                    <w:lang w:eastAsia="en-GB"/>
                  </w:rPr>
                  <w:t>R</w:t>
                </w:r>
                <w:r w:rsidR="004A41C2">
                  <w:rPr>
                    <w:rFonts w:ascii="Arial" w:eastAsia="Times New Roman" w:hAnsi="Arial" w:cs="Arial"/>
                    <w:sz w:val="20"/>
                    <w:szCs w:val="20"/>
                    <w:lang w:eastAsia="en-GB"/>
                  </w:rPr>
                  <w:t xml:space="preserve">eceive a level 2 Certificate in Numeracy </w:t>
                </w:r>
                <w:r w:rsidR="004A41C2" w:rsidRPr="0048581E">
                  <w:rPr>
                    <w:rFonts w:ascii="Arial" w:eastAsia="Times New Roman" w:hAnsi="Arial" w:cs="Arial"/>
                    <w:sz w:val="20"/>
                    <w:szCs w:val="20"/>
                    <w:lang w:eastAsia="en-GB"/>
                  </w:rPr>
                  <w:t>(Citizen Maths,2019).</w:t>
                </w:r>
              </w:p>
              <w:p w14:paraId="0C1671CB" w14:textId="77777777" w:rsidR="004A41C2" w:rsidRDefault="004A41C2" w:rsidP="00EE27AF">
                <w:pPr>
                  <w:pStyle w:val="ListParagraph"/>
                  <w:rPr>
                    <w:rFonts w:ascii="Arial" w:eastAsia="Times New Roman" w:hAnsi="Arial" w:cs="Arial"/>
                    <w:sz w:val="20"/>
                    <w:szCs w:val="20"/>
                    <w:lang w:eastAsia="en-GB"/>
                  </w:rPr>
                </w:pPr>
              </w:p>
              <w:p w14:paraId="541838BC" w14:textId="0994B880" w:rsidR="004A41C2" w:rsidRDefault="004A41C2" w:rsidP="004A41C2">
                <w:pPr>
                  <w:pStyle w:val="NormalWeb"/>
                  <w:numPr>
                    <w:ilvl w:val="0"/>
                    <w:numId w:val="1"/>
                  </w:numPr>
                  <w:spacing w:before="0" w:beforeAutospacing="0" w:after="150" w:afterAutospacing="0"/>
                  <w:rPr>
                    <w:rFonts w:asciiTheme="minorHAnsi" w:hAnsiTheme="minorHAnsi" w:cstheme="minorHAnsi"/>
                    <w:sz w:val="22"/>
                  </w:rPr>
                </w:pPr>
                <w:r>
                  <w:rPr>
                    <w:rFonts w:ascii="Arial" w:hAnsi="Arial" w:cs="Arial"/>
                    <w:sz w:val="20"/>
                    <w:szCs w:val="20"/>
                  </w:rPr>
                  <w:t>The researcher will measure success by going to lessons, as well as doing</w:t>
                </w:r>
                <w:r w:rsidR="00482FB8">
                  <w:rPr>
                    <w:rFonts w:ascii="Arial" w:hAnsi="Arial" w:cs="Arial"/>
                    <w:sz w:val="20"/>
                    <w:szCs w:val="20"/>
                  </w:rPr>
                  <w:t xml:space="preserve"> an</w:t>
                </w:r>
                <w:r>
                  <w:rPr>
                    <w:rFonts w:ascii="Arial" w:hAnsi="Arial" w:cs="Arial"/>
                    <w:sz w:val="20"/>
                    <w:szCs w:val="20"/>
                  </w:rPr>
                  <w:t xml:space="preserve"> </w:t>
                </w:r>
                <w:r w:rsidR="002C6659">
                  <w:rPr>
                    <w:rFonts w:ascii="Arial" w:hAnsi="Arial" w:cs="Arial"/>
                    <w:sz w:val="20"/>
                    <w:szCs w:val="20"/>
                  </w:rPr>
                  <w:t>in-class</w:t>
                </w:r>
                <w:r>
                  <w:rPr>
                    <w:rFonts w:ascii="Arial" w:hAnsi="Arial" w:cs="Arial"/>
                    <w:sz w:val="20"/>
                    <w:szCs w:val="20"/>
                  </w:rPr>
                  <w:t xml:space="preserve"> test </w:t>
                </w:r>
                <w:r w:rsidRPr="0048581E">
                  <w:rPr>
                    <w:rFonts w:ascii="Arial" w:hAnsi="Arial" w:cs="Arial"/>
                    <w:sz w:val="20"/>
                    <w:szCs w:val="20"/>
                  </w:rPr>
                  <w:t>(Citizen Maths,2019).</w:t>
                </w:r>
              </w:p>
            </w:tc>
            <w:tc>
              <w:tcPr>
                <w:tcW w:w="2127" w:type="dxa"/>
              </w:tcPr>
              <w:p w14:paraId="40EB6E5E" w14:textId="77777777" w:rsidR="004A41C2" w:rsidRPr="002C6659" w:rsidRDefault="004A41C2" w:rsidP="002C6659">
                <w:pPr>
                  <w:rPr>
                    <w:rFonts w:ascii="Arial" w:eastAsia="Times New Roman" w:hAnsi="Arial" w:cs="Arial"/>
                    <w:sz w:val="20"/>
                    <w:szCs w:val="20"/>
                    <w:lang w:eastAsia="en-GB"/>
                  </w:rPr>
                </w:pPr>
              </w:p>
              <w:p w14:paraId="22F5F294" w14:textId="77777777" w:rsidR="004A41C2" w:rsidRDefault="004A41C2" w:rsidP="004A41C2">
                <w:pPr>
                  <w:pStyle w:val="NormalWeb"/>
                  <w:numPr>
                    <w:ilvl w:val="0"/>
                    <w:numId w:val="1"/>
                  </w:numPr>
                  <w:spacing w:before="0" w:beforeAutospacing="0" w:after="150" w:afterAutospacing="0"/>
                  <w:rPr>
                    <w:rFonts w:asciiTheme="minorHAnsi" w:hAnsiTheme="minorHAnsi" w:cstheme="minorHAnsi"/>
                    <w:sz w:val="22"/>
                  </w:rPr>
                </w:pPr>
                <w:r w:rsidRPr="0048581E">
                  <w:rPr>
                    <w:rFonts w:ascii="Arial" w:hAnsi="Arial" w:cs="Arial"/>
                    <w:sz w:val="20"/>
                    <w:szCs w:val="20"/>
                  </w:rPr>
                  <w:t>Therefore, the researcher will only require taking a level 2 course to gain more confidence in numeracy (Citizen Maths,2019).</w:t>
                </w:r>
              </w:p>
            </w:tc>
            <w:tc>
              <w:tcPr>
                <w:tcW w:w="2464" w:type="dxa"/>
              </w:tcPr>
              <w:p w14:paraId="5067D6DB" w14:textId="77777777" w:rsidR="004A41C2" w:rsidRDefault="004A41C2" w:rsidP="00EE27AF">
                <w:pPr>
                  <w:pStyle w:val="ListParagraph"/>
                  <w:rPr>
                    <w:rFonts w:ascii="Arial" w:eastAsia="Times New Roman" w:hAnsi="Arial" w:cs="Arial"/>
                    <w:sz w:val="20"/>
                    <w:szCs w:val="20"/>
                    <w:lang w:eastAsia="en-GB"/>
                  </w:rPr>
                </w:pPr>
              </w:p>
              <w:p w14:paraId="3AAA6727" w14:textId="77777777" w:rsidR="004A41C2" w:rsidRPr="00734BCD" w:rsidRDefault="004A41C2" w:rsidP="004A41C2">
                <w:pPr>
                  <w:pStyle w:val="ListParagraph"/>
                  <w:numPr>
                    <w:ilvl w:val="0"/>
                    <w:numId w:val="1"/>
                  </w:numPr>
                  <w:rPr>
                    <w:rFonts w:ascii="Arial" w:eastAsia="Times New Roman" w:hAnsi="Arial" w:cs="Arial"/>
                    <w:sz w:val="20"/>
                    <w:szCs w:val="20"/>
                    <w:lang w:eastAsia="en-GB"/>
                  </w:rPr>
                </w:pPr>
                <w:r w:rsidRPr="00734BCD">
                  <w:rPr>
                    <w:rFonts w:ascii="Arial" w:eastAsia="Times New Roman" w:hAnsi="Arial" w:cs="Arial"/>
                    <w:sz w:val="20"/>
                    <w:szCs w:val="20"/>
                    <w:lang w:eastAsia="en-GB"/>
                  </w:rPr>
                  <w:t>Pass papers is an effective form of showing that an individual understands what they have learnt, which is why  the researcher would take a few hours of  the day to do pass papers (Deen Tutors,2017).</w:t>
                </w:r>
              </w:p>
              <w:p w14:paraId="3644039B" w14:textId="77777777" w:rsidR="004A41C2" w:rsidRDefault="004A41C2" w:rsidP="00EE27AF">
                <w:pPr>
                  <w:rPr>
                    <w:rFonts w:ascii="Arial" w:eastAsia="Times New Roman" w:hAnsi="Arial" w:cs="Arial"/>
                    <w:sz w:val="20"/>
                    <w:szCs w:val="20"/>
                    <w:lang w:eastAsia="en-GB"/>
                  </w:rPr>
                </w:pPr>
              </w:p>
              <w:p w14:paraId="6A4B333D" w14:textId="77777777" w:rsidR="004A41C2" w:rsidRDefault="004A41C2" w:rsidP="00EE27AF">
                <w:pPr>
                  <w:pStyle w:val="NormalWeb"/>
                  <w:spacing w:before="0" w:beforeAutospacing="0" w:after="150" w:afterAutospacing="0"/>
                  <w:rPr>
                    <w:rFonts w:asciiTheme="minorHAnsi" w:hAnsiTheme="minorHAnsi" w:cstheme="minorHAnsi"/>
                    <w:sz w:val="22"/>
                  </w:rPr>
                </w:pPr>
                <w:r>
                  <w:rPr>
                    <w:rFonts w:ascii="Arial" w:hAnsi="Arial" w:cs="Arial"/>
                    <w:sz w:val="20"/>
                    <w:szCs w:val="20"/>
                  </w:rPr>
                  <w:tab/>
                </w:r>
              </w:p>
            </w:tc>
          </w:tr>
          <w:tr w:rsidR="004A41C2" w14:paraId="4DB7E18E" w14:textId="77777777" w:rsidTr="00EB1D0B">
            <w:trPr>
              <w:trHeight w:val="2987"/>
            </w:trPr>
            <w:tc>
              <w:tcPr>
                <w:tcW w:w="2561" w:type="dxa"/>
              </w:tcPr>
              <w:p w14:paraId="3EC327E7" w14:textId="77777777" w:rsidR="004A41C2" w:rsidRDefault="004A41C2" w:rsidP="00EE27AF">
                <w:pPr>
                  <w:ind w:left="360" w:hanging="360"/>
                  <w:jc w:val="center"/>
                  <w:rPr>
                    <w:rFonts w:ascii="Arial" w:eastAsia="Times New Roman" w:hAnsi="Arial" w:cs="Arial"/>
                    <w:sz w:val="20"/>
                    <w:szCs w:val="20"/>
                    <w:lang w:eastAsia="en-GB"/>
                  </w:rPr>
                </w:pPr>
              </w:p>
              <w:p w14:paraId="5FDE993D" w14:textId="10E39322" w:rsidR="004A41C2" w:rsidRPr="00605F0D" w:rsidRDefault="000020D3" w:rsidP="00EE27AF">
                <w:pPr>
                  <w:ind w:left="360" w:hanging="360"/>
                  <w:jc w:val="center"/>
                  <w:rPr>
                    <w:rFonts w:ascii="Arial" w:eastAsia="Times New Roman" w:hAnsi="Arial" w:cs="Arial"/>
                    <w:sz w:val="20"/>
                    <w:szCs w:val="20"/>
                    <w:lang w:eastAsia="en-GB"/>
                  </w:rPr>
                </w:pPr>
                <w:r>
                  <w:rPr>
                    <w:rFonts w:ascii="Arial" w:eastAsia="Times New Roman" w:hAnsi="Arial" w:cs="Arial"/>
                    <w:sz w:val="20"/>
                    <w:szCs w:val="20"/>
                    <w:lang w:eastAsia="en-GB"/>
                  </w:rPr>
                  <w:t>I</w:t>
                </w:r>
                <w:r w:rsidR="004A41C2" w:rsidRPr="00605F0D">
                  <w:rPr>
                    <w:rFonts w:ascii="Arial" w:eastAsia="Times New Roman" w:hAnsi="Arial" w:cs="Arial"/>
                    <w:sz w:val="20"/>
                    <w:szCs w:val="20"/>
                    <w:lang w:eastAsia="en-GB"/>
                  </w:rPr>
                  <w:t>mprove on leadership skills, as marketing researchers</w:t>
                </w:r>
              </w:p>
              <w:p w14:paraId="79A9AE92" w14:textId="77777777" w:rsidR="004A41C2" w:rsidRPr="00605F0D" w:rsidRDefault="004A41C2" w:rsidP="00EE27AF">
                <w:pPr>
                  <w:ind w:left="360" w:hanging="360"/>
                  <w:jc w:val="center"/>
                  <w:rPr>
                    <w:rFonts w:ascii="Arial" w:eastAsia="Times New Roman" w:hAnsi="Arial" w:cs="Arial"/>
                    <w:sz w:val="20"/>
                    <w:szCs w:val="20"/>
                    <w:lang w:eastAsia="en-GB"/>
                  </w:rPr>
                </w:pPr>
                <w:r w:rsidRPr="00605F0D">
                  <w:rPr>
                    <w:rFonts w:ascii="Arial" w:eastAsia="Times New Roman" w:hAnsi="Arial" w:cs="Arial"/>
                    <w:sz w:val="20"/>
                    <w:szCs w:val="20"/>
                    <w:lang w:eastAsia="en-GB"/>
                  </w:rPr>
                  <w:t xml:space="preserve">  maintain and lead a data collector and input assistants (Target Jobs,2019).</w:t>
                </w:r>
              </w:p>
              <w:p w14:paraId="7D9B0914" w14:textId="77777777" w:rsidR="004A41C2" w:rsidRPr="00862328" w:rsidRDefault="004A41C2" w:rsidP="00EE27AF">
                <w:pPr>
                  <w:ind w:left="360" w:hanging="360"/>
                  <w:rPr>
                    <w:rFonts w:ascii="Arial" w:eastAsia="Times New Roman" w:hAnsi="Arial" w:cs="Arial"/>
                    <w:sz w:val="20"/>
                    <w:szCs w:val="20"/>
                    <w:lang w:eastAsia="en-GB"/>
                  </w:rPr>
                </w:pPr>
              </w:p>
              <w:p w14:paraId="3FB82FCA" w14:textId="77777777" w:rsidR="004A41C2" w:rsidRDefault="004A41C2" w:rsidP="00EE27AF">
                <w:pPr>
                  <w:pStyle w:val="NormalWeb"/>
                  <w:spacing w:before="0" w:beforeAutospacing="0" w:after="150" w:afterAutospacing="0"/>
                  <w:rPr>
                    <w:rFonts w:asciiTheme="minorHAnsi" w:hAnsiTheme="minorHAnsi" w:cstheme="minorHAnsi"/>
                    <w:sz w:val="22"/>
                  </w:rPr>
                </w:pPr>
              </w:p>
            </w:tc>
            <w:tc>
              <w:tcPr>
                <w:tcW w:w="2346" w:type="dxa"/>
              </w:tcPr>
              <w:p w14:paraId="180E250A" w14:textId="77777777" w:rsidR="004A41C2" w:rsidRDefault="004A41C2" w:rsidP="00EE27AF">
                <w:pPr>
                  <w:pStyle w:val="ListParagraph"/>
                  <w:rPr>
                    <w:rFonts w:ascii="Arial" w:eastAsia="Times New Roman" w:hAnsi="Arial" w:cs="Arial"/>
                    <w:sz w:val="20"/>
                    <w:szCs w:val="20"/>
                    <w:lang w:eastAsia="en-GB"/>
                  </w:rPr>
                </w:pPr>
              </w:p>
              <w:p w14:paraId="71AF9D23" w14:textId="23A5A36F" w:rsidR="004A41C2" w:rsidRPr="00605F0D" w:rsidRDefault="00DD1FB7" w:rsidP="004A41C2">
                <w:pPr>
                  <w:pStyle w:val="ListParagraph"/>
                  <w:numPr>
                    <w:ilvl w:val="0"/>
                    <w:numId w:val="2"/>
                  </w:numPr>
                  <w:rPr>
                    <w:rFonts w:ascii="Arial" w:eastAsia="Times New Roman" w:hAnsi="Arial" w:cs="Arial"/>
                    <w:sz w:val="20"/>
                    <w:szCs w:val="20"/>
                    <w:lang w:eastAsia="en-GB"/>
                  </w:rPr>
                </w:pPr>
                <w:r>
                  <w:rPr>
                    <w:rFonts w:ascii="Arial" w:eastAsia="Times New Roman" w:hAnsi="Arial" w:cs="Arial"/>
                    <w:sz w:val="20"/>
                    <w:szCs w:val="20"/>
                    <w:lang w:eastAsia="en-GB"/>
                  </w:rPr>
                  <w:t>A</w:t>
                </w:r>
                <w:r w:rsidR="004A41C2" w:rsidRPr="00605F0D">
                  <w:rPr>
                    <w:rFonts w:ascii="Arial" w:eastAsia="Times New Roman" w:hAnsi="Arial" w:cs="Arial"/>
                    <w:sz w:val="20"/>
                    <w:szCs w:val="20"/>
                    <w:lang w:eastAsia="en-GB"/>
                  </w:rPr>
                  <w:t>bility to voice opinion out more, by naturally taking lead (Cupman, Hague, Morrison  &amp; Truman, 2016).</w:t>
                </w:r>
              </w:p>
              <w:p w14:paraId="792C43DE" w14:textId="77777777" w:rsidR="004A41C2" w:rsidRPr="00605F0D" w:rsidRDefault="004A41C2" w:rsidP="00EE27AF">
                <w:pPr>
                  <w:pStyle w:val="ListParagraph"/>
                  <w:rPr>
                    <w:rFonts w:ascii="Arial" w:eastAsia="Times New Roman" w:hAnsi="Arial" w:cs="Arial"/>
                    <w:sz w:val="20"/>
                    <w:szCs w:val="20"/>
                    <w:lang w:eastAsia="en-GB"/>
                  </w:rPr>
                </w:pPr>
              </w:p>
              <w:p w14:paraId="32349B1A" w14:textId="77777777" w:rsidR="004A41C2" w:rsidRDefault="004A41C2" w:rsidP="004A41C2">
                <w:pPr>
                  <w:pStyle w:val="NormalWeb"/>
                  <w:numPr>
                    <w:ilvl w:val="0"/>
                    <w:numId w:val="2"/>
                  </w:numPr>
                  <w:spacing w:before="0" w:beforeAutospacing="0" w:after="150" w:afterAutospacing="0"/>
                  <w:rPr>
                    <w:rFonts w:asciiTheme="minorHAnsi" w:hAnsiTheme="minorHAnsi" w:cstheme="minorHAnsi"/>
                    <w:sz w:val="22"/>
                  </w:rPr>
                </w:pPr>
                <w:r w:rsidRPr="00605F0D">
                  <w:rPr>
                    <w:rFonts w:ascii="Arial" w:hAnsi="Arial" w:cs="Arial"/>
                    <w:sz w:val="20"/>
                    <w:szCs w:val="20"/>
                  </w:rPr>
                  <w:t xml:space="preserve">The researcher will monitor this by, receiving performance appraisals from Lecturers </w:t>
                </w:r>
                <w:r w:rsidRPr="00605F0D">
                  <w:rPr>
                    <w:rFonts w:asciiTheme="minorHAnsi" w:hAnsiTheme="minorHAnsi" w:cstheme="minorHAnsi"/>
                    <w:sz w:val="22"/>
                  </w:rPr>
                  <w:t>(Bigelow,2019).</w:t>
                </w:r>
              </w:p>
            </w:tc>
            <w:tc>
              <w:tcPr>
                <w:tcW w:w="2127" w:type="dxa"/>
              </w:tcPr>
              <w:p w14:paraId="531B9A00" w14:textId="77777777" w:rsidR="004A41C2" w:rsidRPr="00DD1FB7" w:rsidRDefault="004A41C2" w:rsidP="00DD1FB7">
                <w:pPr>
                  <w:rPr>
                    <w:rFonts w:ascii="Arial" w:eastAsia="Times New Roman" w:hAnsi="Arial" w:cs="Arial"/>
                    <w:sz w:val="20"/>
                    <w:szCs w:val="20"/>
                    <w:lang w:eastAsia="en-GB"/>
                  </w:rPr>
                </w:pPr>
              </w:p>
              <w:p w14:paraId="64EFDEB8" w14:textId="77777777" w:rsidR="004A41C2" w:rsidRDefault="004A41C2" w:rsidP="004A41C2">
                <w:pPr>
                  <w:pStyle w:val="NormalWeb"/>
                  <w:numPr>
                    <w:ilvl w:val="0"/>
                    <w:numId w:val="2"/>
                  </w:numPr>
                  <w:spacing w:before="0" w:beforeAutospacing="0" w:after="150" w:afterAutospacing="0"/>
                  <w:rPr>
                    <w:rFonts w:asciiTheme="minorHAnsi" w:hAnsiTheme="minorHAnsi" w:cstheme="minorHAnsi"/>
                    <w:sz w:val="22"/>
                  </w:rPr>
                </w:pPr>
                <w:r>
                  <w:rPr>
                    <w:rFonts w:ascii="Arial" w:hAnsi="Arial" w:cs="Arial"/>
                    <w:sz w:val="20"/>
                    <w:szCs w:val="20"/>
                  </w:rPr>
                  <w:t>Taking extra activities outside of class that require leading a team such as engaging in sports like netball, tennis or even football (Harle,2019).</w:t>
                </w:r>
              </w:p>
            </w:tc>
            <w:tc>
              <w:tcPr>
                <w:tcW w:w="2464" w:type="dxa"/>
              </w:tcPr>
              <w:p w14:paraId="6140282F" w14:textId="77777777" w:rsidR="004A41C2" w:rsidRDefault="004A41C2" w:rsidP="00EE27AF">
                <w:pPr>
                  <w:pStyle w:val="ListParagraph"/>
                  <w:rPr>
                    <w:rFonts w:ascii="Arial" w:eastAsia="Times New Roman" w:hAnsi="Arial" w:cs="Arial"/>
                    <w:sz w:val="20"/>
                    <w:szCs w:val="20"/>
                    <w:lang w:eastAsia="en-GB"/>
                  </w:rPr>
                </w:pPr>
              </w:p>
              <w:p w14:paraId="75529020" w14:textId="28AC7AEB" w:rsidR="004A41C2" w:rsidRPr="004B4C28" w:rsidRDefault="004A41C2" w:rsidP="004A41C2">
                <w:pPr>
                  <w:pStyle w:val="ListParagraph"/>
                  <w:numPr>
                    <w:ilvl w:val="0"/>
                    <w:numId w:val="2"/>
                  </w:numPr>
                  <w:jc w:val="center"/>
                  <w:rPr>
                    <w:rFonts w:ascii="Arial" w:eastAsia="Times New Roman" w:hAnsi="Arial" w:cs="Arial"/>
                    <w:sz w:val="20"/>
                    <w:szCs w:val="20"/>
                    <w:lang w:eastAsia="en-GB"/>
                  </w:rPr>
                </w:pPr>
                <w:r w:rsidRPr="004B4C28">
                  <w:rPr>
                    <w:rFonts w:ascii="Arial" w:eastAsia="Times New Roman" w:hAnsi="Arial" w:cs="Arial"/>
                    <w:sz w:val="20"/>
                    <w:szCs w:val="20"/>
                    <w:lang w:eastAsia="en-GB"/>
                  </w:rPr>
                  <w:t>This skill will be implemented through team working situations, such as presentation groups and in discussion</w:t>
                </w:r>
                <w:r w:rsidR="00482FB8">
                  <w:rPr>
                    <w:rFonts w:ascii="Arial" w:eastAsia="Times New Roman" w:hAnsi="Arial" w:cs="Arial"/>
                    <w:sz w:val="20"/>
                    <w:szCs w:val="20"/>
                    <w:lang w:eastAsia="en-GB"/>
                  </w:rPr>
                  <w:t>s</w:t>
                </w:r>
                <w:r w:rsidRPr="004B4C28">
                  <w:rPr>
                    <w:rFonts w:ascii="Arial" w:eastAsia="Times New Roman" w:hAnsi="Arial" w:cs="Arial"/>
                    <w:sz w:val="20"/>
                    <w:szCs w:val="20"/>
                    <w:lang w:eastAsia="en-GB"/>
                  </w:rPr>
                  <w:t xml:space="preserve"> (Target Jobs,2019).</w:t>
                </w:r>
              </w:p>
              <w:p w14:paraId="7B7021E5" w14:textId="77777777" w:rsidR="004A41C2" w:rsidRDefault="004A41C2" w:rsidP="00EE27AF">
                <w:pPr>
                  <w:pStyle w:val="ListParagraph"/>
                  <w:rPr>
                    <w:rFonts w:ascii="Arial" w:eastAsia="Times New Roman" w:hAnsi="Arial" w:cs="Arial"/>
                    <w:sz w:val="20"/>
                    <w:szCs w:val="20"/>
                    <w:lang w:eastAsia="en-GB"/>
                  </w:rPr>
                </w:pPr>
              </w:p>
              <w:p w14:paraId="17D13B37" w14:textId="77777777" w:rsidR="004A41C2" w:rsidRDefault="004A41C2" w:rsidP="00EE27AF">
                <w:pPr>
                  <w:ind w:left="360" w:hanging="360"/>
                  <w:rPr>
                    <w:rFonts w:ascii="Arial" w:eastAsia="Times New Roman" w:hAnsi="Arial" w:cs="Arial"/>
                    <w:sz w:val="20"/>
                    <w:szCs w:val="20"/>
                    <w:lang w:eastAsia="en-GB"/>
                  </w:rPr>
                </w:pPr>
              </w:p>
              <w:p w14:paraId="50D96B8B" w14:textId="77777777" w:rsidR="004A41C2" w:rsidRDefault="004A41C2" w:rsidP="00EE27AF">
                <w:pPr>
                  <w:rPr>
                    <w:rFonts w:ascii="Arial" w:eastAsia="Times New Roman" w:hAnsi="Arial" w:cs="Arial"/>
                    <w:sz w:val="20"/>
                    <w:szCs w:val="20"/>
                    <w:lang w:eastAsia="en-GB"/>
                  </w:rPr>
                </w:pPr>
              </w:p>
              <w:p w14:paraId="3FFFA709" w14:textId="77777777" w:rsidR="004A41C2" w:rsidRDefault="004A41C2" w:rsidP="00EE27AF">
                <w:pPr>
                  <w:pStyle w:val="NormalWeb"/>
                  <w:spacing w:before="0" w:beforeAutospacing="0" w:after="150" w:afterAutospacing="0"/>
                  <w:rPr>
                    <w:rFonts w:asciiTheme="minorHAnsi" w:hAnsiTheme="minorHAnsi" w:cstheme="minorHAnsi"/>
                    <w:sz w:val="22"/>
                  </w:rPr>
                </w:pPr>
                <w:r>
                  <w:rPr>
                    <w:rFonts w:ascii="Arial" w:hAnsi="Arial" w:cs="Arial"/>
                    <w:sz w:val="20"/>
                    <w:szCs w:val="20"/>
                  </w:rPr>
                  <w:tab/>
                </w:r>
              </w:p>
            </w:tc>
          </w:tr>
          <w:tr w:rsidR="004A41C2" w14:paraId="43B4769A" w14:textId="77777777" w:rsidTr="00EB1D0B">
            <w:trPr>
              <w:trHeight w:val="3057"/>
            </w:trPr>
            <w:tc>
              <w:tcPr>
                <w:tcW w:w="2561" w:type="dxa"/>
              </w:tcPr>
              <w:p w14:paraId="2254E3E6" w14:textId="77777777" w:rsidR="004A41C2" w:rsidRPr="00862328" w:rsidRDefault="004A41C2" w:rsidP="00EE27AF">
                <w:pPr>
                  <w:ind w:left="360" w:hanging="360"/>
                  <w:rPr>
                    <w:rFonts w:ascii="Arial" w:eastAsia="Times New Roman" w:hAnsi="Arial" w:cs="Arial"/>
                    <w:sz w:val="20"/>
                    <w:szCs w:val="20"/>
                    <w:lang w:eastAsia="en-GB"/>
                  </w:rPr>
                </w:pPr>
              </w:p>
              <w:p w14:paraId="2DB7A3D5" w14:textId="77777777" w:rsidR="004A41C2" w:rsidRPr="00862328" w:rsidRDefault="004A41C2" w:rsidP="00EE27AF">
                <w:pPr>
                  <w:ind w:left="360" w:hanging="360"/>
                  <w:rPr>
                    <w:rFonts w:ascii="Arial" w:eastAsia="Times New Roman" w:hAnsi="Arial" w:cs="Arial"/>
                    <w:sz w:val="20"/>
                    <w:szCs w:val="20"/>
                    <w:lang w:eastAsia="en-GB"/>
                  </w:rPr>
                </w:pPr>
              </w:p>
              <w:p w14:paraId="7914DB79" w14:textId="77777777" w:rsidR="004A41C2" w:rsidRPr="00862328" w:rsidRDefault="004A41C2" w:rsidP="00EE27AF">
                <w:pPr>
                  <w:ind w:left="360" w:hanging="360"/>
                  <w:rPr>
                    <w:rFonts w:ascii="Arial" w:eastAsia="Times New Roman" w:hAnsi="Arial" w:cs="Arial"/>
                    <w:sz w:val="20"/>
                    <w:szCs w:val="20"/>
                    <w:lang w:eastAsia="en-GB"/>
                  </w:rPr>
                </w:pPr>
              </w:p>
              <w:p w14:paraId="30349A88" w14:textId="77777777" w:rsidR="004A41C2" w:rsidRPr="00862328" w:rsidRDefault="004A41C2" w:rsidP="00EE27AF">
                <w:pPr>
                  <w:ind w:left="360" w:hanging="360"/>
                  <w:rPr>
                    <w:rFonts w:ascii="Arial" w:eastAsia="Times New Roman" w:hAnsi="Arial" w:cs="Arial"/>
                    <w:sz w:val="20"/>
                    <w:szCs w:val="20"/>
                    <w:lang w:eastAsia="en-GB"/>
                  </w:rPr>
                </w:pPr>
                <w:r>
                  <w:rPr>
                    <w:rFonts w:ascii="Arial" w:eastAsia="Times New Roman" w:hAnsi="Arial" w:cs="Arial"/>
                    <w:sz w:val="20"/>
                    <w:szCs w:val="20"/>
                    <w:lang w:eastAsia="en-GB"/>
                  </w:rPr>
                  <w:t>Analytical Skill is another weakness of the researcher,  it is important for market research as data is collected it is analysed to then find solutions to a problem (Prospcects,2019).</w:t>
                </w:r>
              </w:p>
              <w:p w14:paraId="6D192AB2" w14:textId="77777777" w:rsidR="004A41C2" w:rsidRPr="00862328" w:rsidRDefault="004A41C2" w:rsidP="00EE27AF">
                <w:pPr>
                  <w:ind w:left="360" w:hanging="360"/>
                  <w:rPr>
                    <w:rFonts w:ascii="Arial" w:eastAsia="Times New Roman" w:hAnsi="Arial" w:cs="Arial"/>
                    <w:sz w:val="20"/>
                    <w:szCs w:val="20"/>
                    <w:lang w:eastAsia="en-GB"/>
                  </w:rPr>
                </w:pPr>
              </w:p>
              <w:p w14:paraId="7987DFF4" w14:textId="77777777" w:rsidR="004A41C2" w:rsidRPr="00862328" w:rsidRDefault="004A41C2" w:rsidP="00EE27AF">
                <w:pPr>
                  <w:ind w:left="360" w:hanging="360"/>
                  <w:rPr>
                    <w:rFonts w:ascii="Arial" w:eastAsia="Times New Roman" w:hAnsi="Arial" w:cs="Arial"/>
                    <w:sz w:val="20"/>
                    <w:szCs w:val="20"/>
                    <w:lang w:eastAsia="en-GB"/>
                  </w:rPr>
                </w:pPr>
              </w:p>
              <w:p w14:paraId="6CA7860E" w14:textId="77777777" w:rsidR="004A41C2" w:rsidRPr="00862328" w:rsidRDefault="004A41C2" w:rsidP="00EE27AF">
                <w:pPr>
                  <w:ind w:left="360" w:hanging="360"/>
                  <w:rPr>
                    <w:rFonts w:ascii="Arial" w:eastAsia="Times New Roman" w:hAnsi="Arial" w:cs="Arial"/>
                    <w:sz w:val="20"/>
                    <w:szCs w:val="20"/>
                    <w:lang w:eastAsia="en-GB"/>
                  </w:rPr>
                </w:pPr>
              </w:p>
              <w:p w14:paraId="71CEAF02" w14:textId="77777777" w:rsidR="004A41C2" w:rsidRDefault="004A41C2" w:rsidP="00EE27AF">
                <w:pPr>
                  <w:pStyle w:val="NormalWeb"/>
                  <w:spacing w:before="0" w:beforeAutospacing="0" w:after="150" w:afterAutospacing="0"/>
                  <w:rPr>
                    <w:rFonts w:asciiTheme="minorHAnsi" w:hAnsiTheme="minorHAnsi" w:cstheme="minorHAnsi"/>
                    <w:sz w:val="22"/>
                  </w:rPr>
                </w:pPr>
              </w:p>
            </w:tc>
            <w:tc>
              <w:tcPr>
                <w:tcW w:w="2346" w:type="dxa"/>
              </w:tcPr>
              <w:p w14:paraId="211CDD89" w14:textId="77777777" w:rsidR="004A41C2" w:rsidRDefault="004A41C2" w:rsidP="00EE27AF">
                <w:pPr>
                  <w:pStyle w:val="ListParagraph"/>
                  <w:rPr>
                    <w:rFonts w:ascii="Arial" w:eastAsia="Times New Roman" w:hAnsi="Arial" w:cs="Arial"/>
                    <w:sz w:val="20"/>
                    <w:szCs w:val="20"/>
                    <w:lang w:eastAsia="en-GB"/>
                  </w:rPr>
                </w:pPr>
              </w:p>
              <w:p w14:paraId="6B6B8358" w14:textId="398BA8F0" w:rsidR="004A41C2" w:rsidRDefault="00DD1FB7" w:rsidP="004A41C2">
                <w:pPr>
                  <w:pStyle w:val="ListParagraph"/>
                  <w:numPr>
                    <w:ilvl w:val="0"/>
                    <w:numId w:val="3"/>
                  </w:numPr>
                  <w:rPr>
                    <w:rFonts w:ascii="Arial" w:eastAsia="Times New Roman" w:hAnsi="Arial" w:cs="Arial"/>
                    <w:sz w:val="20"/>
                    <w:szCs w:val="20"/>
                    <w:lang w:eastAsia="en-GB"/>
                  </w:rPr>
                </w:pPr>
                <w:r>
                  <w:rPr>
                    <w:rFonts w:ascii="Arial" w:eastAsia="Times New Roman" w:hAnsi="Arial" w:cs="Arial"/>
                    <w:sz w:val="20"/>
                    <w:szCs w:val="20"/>
                    <w:lang w:eastAsia="en-GB"/>
                  </w:rPr>
                  <w:t>O</w:t>
                </w:r>
                <w:r w:rsidR="004A41C2">
                  <w:rPr>
                    <w:rFonts w:ascii="Arial" w:eastAsia="Times New Roman" w:hAnsi="Arial" w:cs="Arial"/>
                    <w:sz w:val="20"/>
                    <w:szCs w:val="20"/>
                    <w:lang w:eastAsia="en-GB"/>
                  </w:rPr>
                  <w:t>nce academic report is given, receiving feedback from academic work(Tony Robbins,2019).</w:t>
                </w:r>
              </w:p>
              <w:p w14:paraId="169AB81D" w14:textId="77777777" w:rsidR="004A41C2" w:rsidRDefault="004A41C2" w:rsidP="00EE27AF">
                <w:pPr>
                  <w:pStyle w:val="ListParagraph"/>
                  <w:rPr>
                    <w:rFonts w:ascii="Arial" w:eastAsia="Times New Roman" w:hAnsi="Arial" w:cs="Arial"/>
                    <w:sz w:val="20"/>
                    <w:szCs w:val="20"/>
                    <w:lang w:eastAsia="en-GB"/>
                  </w:rPr>
                </w:pPr>
              </w:p>
              <w:p w14:paraId="4895EECD" w14:textId="77777777" w:rsidR="004A41C2" w:rsidRDefault="004A41C2" w:rsidP="004A41C2">
                <w:pPr>
                  <w:pStyle w:val="NormalWeb"/>
                  <w:numPr>
                    <w:ilvl w:val="0"/>
                    <w:numId w:val="3"/>
                  </w:numPr>
                  <w:spacing w:before="0" w:beforeAutospacing="0" w:after="150" w:afterAutospacing="0"/>
                  <w:rPr>
                    <w:rFonts w:asciiTheme="minorHAnsi" w:hAnsiTheme="minorHAnsi" w:cstheme="minorHAnsi"/>
                    <w:sz w:val="22"/>
                  </w:rPr>
                </w:pPr>
                <w:r>
                  <w:rPr>
                    <w:rFonts w:ascii="Arial" w:hAnsi="Arial" w:cs="Arial"/>
                    <w:sz w:val="20"/>
                    <w:szCs w:val="20"/>
                  </w:rPr>
                  <w:t>Monitor success by attending all classes and ensuring that all the academic work is done (Tony Robbins,2019).</w:t>
                </w:r>
              </w:p>
            </w:tc>
            <w:tc>
              <w:tcPr>
                <w:tcW w:w="2127" w:type="dxa"/>
              </w:tcPr>
              <w:p w14:paraId="3AF70624" w14:textId="77777777" w:rsidR="004A41C2" w:rsidRDefault="004A41C2" w:rsidP="00EE27AF">
                <w:pPr>
                  <w:pStyle w:val="ListParagraph"/>
                  <w:ind w:left="360"/>
                  <w:rPr>
                    <w:rFonts w:ascii="Arial" w:eastAsia="Times New Roman" w:hAnsi="Arial" w:cs="Arial"/>
                    <w:sz w:val="20"/>
                    <w:szCs w:val="20"/>
                    <w:lang w:eastAsia="en-GB"/>
                  </w:rPr>
                </w:pPr>
              </w:p>
              <w:p w14:paraId="31B35A7C" w14:textId="77777777" w:rsidR="004A41C2" w:rsidRDefault="004A41C2" w:rsidP="004A41C2">
                <w:pPr>
                  <w:pStyle w:val="ListParagraph"/>
                  <w:numPr>
                    <w:ilvl w:val="0"/>
                    <w:numId w:val="3"/>
                  </w:numPr>
                  <w:rPr>
                    <w:rFonts w:ascii="Arial" w:eastAsia="Times New Roman" w:hAnsi="Arial" w:cs="Arial"/>
                    <w:sz w:val="20"/>
                    <w:szCs w:val="20"/>
                    <w:lang w:eastAsia="en-GB"/>
                  </w:rPr>
                </w:pPr>
                <w:r>
                  <w:rPr>
                    <w:rFonts w:ascii="Arial" w:eastAsia="Times New Roman" w:hAnsi="Arial" w:cs="Arial"/>
                    <w:sz w:val="20"/>
                    <w:szCs w:val="20"/>
                    <w:lang w:eastAsia="en-GB"/>
                  </w:rPr>
                  <w:t>Joining a debate or book club to discuss issues (Mental up,2019).</w:t>
                </w:r>
              </w:p>
              <w:p w14:paraId="48A324DB" w14:textId="77777777" w:rsidR="004A41C2" w:rsidRDefault="004A41C2" w:rsidP="00EE27AF">
                <w:pPr>
                  <w:pStyle w:val="NormalWeb"/>
                  <w:spacing w:before="0" w:beforeAutospacing="0" w:after="150" w:afterAutospacing="0"/>
                  <w:rPr>
                    <w:rFonts w:asciiTheme="minorHAnsi" w:hAnsiTheme="minorHAnsi" w:cstheme="minorHAnsi"/>
                    <w:sz w:val="22"/>
                  </w:rPr>
                </w:pPr>
              </w:p>
            </w:tc>
            <w:tc>
              <w:tcPr>
                <w:tcW w:w="2464" w:type="dxa"/>
              </w:tcPr>
              <w:p w14:paraId="35C9CF49" w14:textId="77777777" w:rsidR="004A41C2" w:rsidRDefault="004A41C2" w:rsidP="00EE27AF">
                <w:pPr>
                  <w:pStyle w:val="ListParagraph"/>
                  <w:ind w:left="360"/>
                  <w:rPr>
                    <w:rFonts w:ascii="Arial" w:eastAsia="Times New Roman" w:hAnsi="Arial" w:cs="Arial"/>
                    <w:sz w:val="20"/>
                    <w:szCs w:val="20"/>
                    <w:lang w:eastAsia="en-GB"/>
                  </w:rPr>
                </w:pPr>
              </w:p>
              <w:p w14:paraId="1A21E250" w14:textId="0F2C6439" w:rsidR="004A41C2" w:rsidRPr="00E47005" w:rsidRDefault="001A040C" w:rsidP="004A41C2">
                <w:pPr>
                  <w:pStyle w:val="ListParagraph"/>
                  <w:numPr>
                    <w:ilvl w:val="0"/>
                    <w:numId w:val="4"/>
                  </w:numPr>
                  <w:rPr>
                    <w:rFonts w:ascii="Arial" w:eastAsia="Times New Roman" w:hAnsi="Arial" w:cs="Arial"/>
                    <w:sz w:val="20"/>
                    <w:szCs w:val="20"/>
                    <w:lang w:eastAsia="en-GB"/>
                  </w:rPr>
                </w:pPr>
                <w:r>
                  <w:rPr>
                    <w:rFonts w:ascii="Arial" w:eastAsia="Times New Roman" w:hAnsi="Arial" w:cs="Arial"/>
                    <w:sz w:val="20"/>
                    <w:szCs w:val="20"/>
                    <w:lang w:eastAsia="en-GB"/>
                  </w:rPr>
                  <w:t>I</w:t>
                </w:r>
                <w:r w:rsidR="004A41C2" w:rsidRPr="00E47005">
                  <w:rPr>
                    <w:rFonts w:ascii="Arial" w:eastAsia="Times New Roman" w:hAnsi="Arial" w:cs="Arial"/>
                    <w:sz w:val="20"/>
                    <w:szCs w:val="20"/>
                    <w:lang w:eastAsia="en-GB"/>
                  </w:rPr>
                  <w:t>mplement this skill into academic work for critical thinking report, researcher can show in Curriculum vitae or in interviews</w:t>
                </w:r>
                <w:r w:rsidR="004A41C2">
                  <w:rPr>
                    <w:rFonts w:ascii="Arial" w:eastAsia="Times New Roman" w:hAnsi="Arial" w:cs="Arial"/>
                    <w:sz w:val="20"/>
                    <w:szCs w:val="20"/>
                    <w:lang w:eastAsia="en-GB"/>
                  </w:rPr>
                  <w:t xml:space="preserve"> (Cupman, Hague, Morrison  &amp; Truman, 2016). </w:t>
                </w:r>
              </w:p>
              <w:p w14:paraId="20F3D2C8" w14:textId="77777777" w:rsidR="004A41C2" w:rsidRDefault="004A41C2" w:rsidP="00EE27AF">
                <w:pPr>
                  <w:ind w:left="360" w:hanging="360"/>
                  <w:rPr>
                    <w:rFonts w:ascii="Arial" w:eastAsia="Times New Roman" w:hAnsi="Arial" w:cs="Arial"/>
                    <w:sz w:val="20"/>
                    <w:szCs w:val="20"/>
                    <w:lang w:eastAsia="en-GB"/>
                  </w:rPr>
                </w:pPr>
              </w:p>
              <w:p w14:paraId="44EA1394" w14:textId="77777777" w:rsidR="004A41C2" w:rsidRDefault="004A41C2" w:rsidP="00EE27AF">
                <w:pPr>
                  <w:ind w:left="360" w:hanging="360"/>
                  <w:rPr>
                    <w:rFonts w:ascii="Arial" w:eastAsia="Times New Roman" w:hAnsi="Arial" w:cs="Arial"/>
                    <w:sz w:val="20"/>
                    <w:szCs w:val="20"/>
                    <w:lang w:eastAsia="en-GB"/>
                  </w:rPr>
                </w:pPr>
              </w:p>
              <w:p w14:paraId="62FDF532" w14:textId="77777777" w:rsidR="004A41C2" w:rsidRDefault="004A41C2" w:rsidP="00EE27AF">
                <w:pPr>
                  <w:pStyle w:val="NormalWeb"/>
                  <w:spacing w:before="0" w:beforeAutospacing="0" w:after="150" w:afterAutospacing="0"/>
                  <w:rPr>
                    <w:rFonts w:asciiTheme="minorHAnsi" w:hAnsiTheme="minorHAnsi" w:cstheme="minorHAnsi"/>
                    <w:sz w:val="22"/>
                  </w:rPr>
                </w:pPr>
              </w:p>
            </w:tc>
          </w:tr>
          <w:tr w:rsidR="004A41C2" w14:paraId="35041024" w14:textId="77777777" w:rsidTr="00EB1D0B">
            <w:trPr>
              <w:trHeight w:val="274"/>
            </w:trPr>
            <w:tc>
              <w:tcPr>
                <w:tcW w:w="2561" w:type="dxa"/>
              </w:tcPr>
              <w:p w14:paraId="7D36B9F3" w14:textId="77777777" w:rsidR="004A41C2" w:rsidRPr="00862328" w:rsidRDefault="004A41C2" w:rsidP="00EE27AF">
                <w:pPr>
                  <w:ind w:left="360" w:hanging="360"/>
                  <w:rPr>
                    <w:rFonts w:ascii="Arial" w:eastAsia="Times New Roman" w:hAnsi="Arial" w:cs="Arial"/>
                    <w:sz w:val="20"/>
                    <w:szCs w:val="20"/>
                    <w:lang w:eastAsia="en-GB"/>
                  </w:rPr>
                </w:pPr>
              </w:p>
              <w:p w14:paraId="37888E79" w14:textId="040F95DD" w:rsidR="004A41C2" w:rsidRPr="00862328" w:rsidRDefault="001A040C" w:rsidP="00EE27AF">
                <w:pPr>
                  <w:ind w:left="360" w:hanging="360"/>
                  <w:rPr>
                    <w:rFonts w:ascii="Arial" w:eastAsia="Times New Roman" w:hAnsi="Arial" w:cs="Arial"/>
                    <w:sz w:val="20"/>
                    <w:szCs w:val="20"/>
                    <w:lang w:eastAsia="en-GB"/>
                  </w:rPr>
                </w:pPr>
                <w:r>
                  <w:rPr>
                    <w:rFonts w:ascii="Arial" w:eastAsia="Times New Roman" w:hAnsi="Arial" w:cs="Arial"/>
                    <w:sz w:val="20"/>
                    <w:szCs w:val="20"/>
                    <w:lang w:eastAsia="en-GB"/>
                  </w:rPr>
                  <w:t>W</w:t>
                </w:r>
                <w:r w:rsidR="004A41C2">
                  <w:rPr>
                    <w:rFonts w:ascii="Arial" w:eastAsia="Times New Roman" w:hAnsi="Arial" w:cs="Arial"/>
                    <w:sz w:val="20"/>
                    <w:szCs w:val="20"/>
                    <w:lang w:eastAsia="en-GB"/>
                  </w:rPr>
                  <w:t>ork under pressure, as marketing managers work in a fast paced and pressured working environment (Target Jobs,2019).</w:t>
                </w:r>
              </w:p>
              <w:p w14:paraId="0CCE80B7" w14:textId="77777777" w:rsidR="004A41C2" w:rsidRPr="00862328" w:rsidRDefault="004A41C2" w:rsidP="00EE27AF">
                <w:pPr>
                  <w:ind w:left="360" w:hanging="360"/>
                  <w:rPr>
                    <w:rFonts w:ascii="Arial" w:eastAsia="Times New Roman" w:hAnsi="Arial" w:cs="Arial"/>
                    <w:sz w:val="20"/>
                    <w:szCs w:val="20"/>
                    <w:lang w:eastAsia="en-GB"/>
                  </w:rPr>
                </w:pPr>
              </w:p>
              <w:p w14:paraId="692CAE44" w14:textId="77777777" w:rsidR="004A41C2" w:rsidRDefault="004A41C2" w:rsidP="00EE27AF">
                <w:pPr>
                  <w:ind w:left="360" w:hanging="360"/>
                  <w:rPr>
                    <w:rFonts w:ascii="Arial" w:eastAsia="Times New Roman" w:hAnsi="Arial" w:cs="Arial"/>
                    <w:sz w:val="20"/>
                    <w:szCs w:val="20"/>
                    <w:lang w:eastAsia="en-GB"/>
                  </w:rPr>
                </w:pPr>
              </w:p>
              <w:p w14:paraId="722652F9" w14:textId="77777777" w:rsidR="004A41C2" w:rsidRPr="00862328" w:rsidRDefault="004A41C2" w:rsidP="00EE27AF">
                <w:pPr>
                  <w:rPr>
                    <w:rFonts w:ascii="Arial" w:eastAsia="Times New Roman" w:hAnsi="Arial" w:cs="Arial"/>
                    <w:sz w:val="20"/>
                    <w:szCs w:val="20"/>
                    <w:lang w:eastAsia="en-GB"/>
                  </w:rPr>
                </w:pPr>
              </w:p>
              <w:p w14:paraId="434A065B" w14:textId="77777777" w:rsidR="004A41C2" w:rsidRDefault="004A41C2" w:rsidP="00EE27AF">
                <w:pPr>
                  <w:pStyle w:val="NormalWeb"/>
                  <w:spacing w:before="0" w:beforeAutospacing="0" w:after="150" w:afterAutospacing="0"/>
                  <w:rPr>
                    <w:rFonts w:asciiTheme="minorHAnsi" w:hAnsiTheme="minorHAnsi" w:cstheme="minorHAnsi"/>
                    <w:sz w:val="22"/>
                  </w:rPr>
                </w:pPr>
              </w:p>
            </w:tc>
            <w:tc>
              <w:tcPr>
                <w:tcW w:w="2346" w:type="dxa"/>
              </w:tcPr>
              <w:p w14:paraId="09E29A1E" w14:textId="5144C7A0" w:rsidR="004A41C2" w:rsidRDefault="00567D8D" w:rsidP="004A41C2">
                <w:pPr>
                  <w:pStyle w:val="ListParagraph"/>
                  <w:numPr>
                    <w:ilvl w:val="0"/>
                    <w:numId w:val="4"/>
                  </w:numPr>
                  <w:rPr>
                    <w:rFonts w:ascii="Arial" w:eastAsia="Times New Roman" w:hAnsi="Arial" w:cs="Arial"/>
                    <w:sz w:val="20"/>
                    <w:szCs w:val="20"/>
                    <w:lang w:eastAsia="en-GB"/>
                  </w:rPr>
                </w:pPr>
                <w:r>
                  <w:rPr>
                    <w:rFonts w:ascii="Arial" w:eastAsia="Times New Roman" w:hAnsi="Arial" w:cs="Arial"/>
                    <w:sz w:val="20"/>
                    <w:szCs w:val="20"/>
                    <w:lang w:eastAsia="en-GB"/>
                  </w:rPr>
                  <w:t>R</w:t>
                </w:r>
                <w:r w:rsidR="004A41C2">
                  <w:rPr>
                    <w:rFonts w:ascii="Arial" w:eastAsia="Times New Roman" w:hAnsi="Arial" w:cs="Arial"/>
                    <w:sz w:val="20"/>
                    <w:szCs w:val="20"/>
                    <w:lang w:eastAsia="en-GB"/>
                  </w:rPr>
                  <w:t>ecognise the success once all work is done smoothly before deadline (Tony Robbins,2019).</w:t>
                </w:r>
              </w:p>
              <w:p w14:paraId="553F2832" w14:textId="77777777" w:rsidR="004A41C2" w:rsidRDefault="004A41C2" w:rsidP="00EE27AF">
                <w:pPr>
                  <w:pStyle w:val="ListParagraph"/>
                  <w:ind w:left="360"/>
                  <w:rPr>
                    <w:rFonts w:ascii="Arial" w:eastAsia="Times New Roman" w:hAnsi="Arial" w:cs="Arial"/>
                    <w:sz w:val="20"/>
                    <w:szCs w:val="20"/>
                    <w:lang w:eastAsia="en-GB"/>
                  </w:rPr>
                </w:pPr>
              </w:p>
              <w:p w14:paraId="72F5E1F3" w14:textId="77777777" w:rsidR="004A41C2" w:rsidRDefault="004A41C2" w:rsidP="004A41C2">
                <w:pPr>
                  <w:pStyle w:val="NormalWeb"/>
                  <w:numPr>
                    <w:ilvl w:val="0"/>
                    <w:numId w:val="4"/>
                  </w:numPr>
                  <w:spacing w:before="0" w:beforeAutospacing="0" w:after="150" w:afterAutospacing="0"/>
                  <w:rPr>
                    <w:rFonts w:asciiTheme="minorHAnsi" w:hAnsiTheme="minorHAnsi" w:cstheme="minorHAnsi"/>
                    <w:sz w:val="22"/>
                  </w:rPr>
                </w:pPr>
                <w:r>
                  <w:rPr>
                    <w:rFonts w:ascii="Arial" w:hAnsi="Arial" w:cs="Arial"/>
                    <w:sz w:val="20"/>
                    <w:szCs w:val="20"/>
                  </w:rPr>
                  <w:t>To monitor the success, the researcher will attend all training and classes (Tony Robbins,2019).</w:t>
                </w:r>
              </w:p>
            </w:tc>
            <w:tc>
              <w:tcPr>
                <w:tcW w:w="2127" w:type="dxa"/>
              </w:tcPr>
              <w:p w14:paraId="5DEA14AC" w14:textId="77777777" w:rsidR="004A41C2" w:rsidRDefault="004A41C2" w:rsidP="00EE27AF">
                <w:pPr>
                  <w:pStyle w:val="ListParagraph"/>
                  <w:ind w:left="360"/>
                  <w:rPr>
                    <w:rFonts w:ascii="Arial" w:eastAsia="Times New Roman" w:hAnsi="Arial" w:cs="Arial"/>
                    <w:sz w:val="20"/>
                    <w:szCs w:val="20"/>
                    <w:lang w:eastAsia="en-GB"/>
                  </w:rPr>
                </w:pPr>
              </w:p>
              <w:p w14:paraId="7827EBD0" w14:textId="0A6D2684" w:rsidR="004A41C2" w:rsidRDefault="004A41C2" w:rsidP="004A41C2">
                <w:pPr>
                  <w:pStyle w:val="NormalWeb"/>
                  <w:numPr>
                    <w:ilvl w:val="0"/>
                    <w:numId w:val="4"/>
                  </w:numPr>
                  <w:spacing w:before="0" w:beforeAutospacing="0" w:after="150" w:afterAutospacing="0"/>
                  <w:rPr>
                    <w:rFonts w:asciiTheme="minorHAnsi" w:hAnsiTheme="minorHAnsi" w:cstheme="minorHAnsi"/>
                    <w:sz w:val="22"/>
                  </w:rPr>
                </w:pPr>
                <w:r w:rsidRPr="00EF486F">
                  <w:rPr>
                    <w:rFonts w:ascii="Arial" w:hAnsi="Arial" w:cs="Arial"/>
                    <w:sz w:val="20"/>
                    <w:szCs w:val="20"/>
                  </w:rPr>
                  <w:t>Taking voluntary work that requires the individual to  work in a fast pace environment such as a restaurant or a call centre (Doyle,2018).</w:t>
                </w:r>
              </w:p>
            </w:tc>
            <w:tc>
              <w:tcPr>
                <w:tcW w:w="2464" w:type="dxa"/>
              </w:tcPr>
              <w:p w14:paraId="2E8E88E5" w14:textId="77777777" w:rsidR="004A41C2" w:rsidRDefault="004A41C2" w:rsidP="00EE27AF">
                <w:pPr>
                  <w:pStyle w:val="ListParagraph"/>
                  <w:ind w:left="360"/>
                  <w:rPr>
                    <w:rFonts w:ascii="Arial" w:eastAsia="Times New Roman" w:hAnsi="Arial" w:cs="Arial"/>
                    <w:sz w:val="20"/>
                    <w:szCs w:val="20"/>
                    <w:lang w:eastAsia="en-GB"/>
                  </w:rPr>
                </w:pPr>
              </w:p>
              <w:p w14:paraId="2D267642" w14:textId="77777777" w:rsidR="004A41C2" w:rsidRDefault="004A41C2" w:rsidP="004A41C2">
                <w:pPr>
                  <w:pStyle w:val="ListParagraph"/>
                  <w:numPr>
                    <w:ilvl w:val="0"/>
                    <w:numId w:val="4"/>
                  </w:numPr>
                  <w:rPr>
                    <w:rFonts w:ascii="Arial" w:eastAsia="Times New Roman" w:hAnsi="Arial" w:cs="Arial"/>
                    <w:sz w:val="20"/>
                    <w:szCs w:val="20"/>
                    <w:lang w:eastAsia="en-GB"/>
                  </w:rPr>
                </w:pPr>
                <w:r>
                  <w:rPr>
                    <w:rFonts w:ascii="Arial" w:eastAsia="Times New Roman" w:hAnsi="Arial" w:cs="Arial"/>
                    <w:sz w:val="20"/>
                    <w:szCs w:val="20"/>
                    <w:lang w:eastAsia="en-GB"/>
                  </w:rPr>
                  <w:t>To demonstrate that  the researcher learnt this skill the individual  will apply it in class activities that have a set time or deadline (Prospcects,2019).</w:t>
                </w:r>
              </w:p>
              <w:p w14:paraId="37939D3D" w14:textId="77777777" w:rsidR="004A41C2" w:rsidRDefault="004A41C2" w:rsidP="00EE27AF">
                <w:pPr>
                  <w:pStyle w:val="NormalWeb"/>
                  <w:spacing w:before="0" w:beforeAutospacing="0" w:after="150" w:afterAutospacing="0"/>
                  <w:rPr>
                    <w:rFonts w:asciiTheme="minorHAnsi" w:hAnsiTheme="minorHAnsi" w:cstheme="minorHAnsi"/>
                    <w:sz w:val="22"/>
                  </w:rPr>
                </w:pPr>
              </w:p>
            </w:tc>
          </w:tr>
          <w:tr w:rsidR="004A41C2" w14:paraId="28EB27BF" w14:textId="77777777" w:rsidTr="00EB1D0B">
            <w:trPr>
              <w:trHeight w:val="1356"/>
            </w:trPr>
            <w:tc>
              <w:tcPr>
                <w:tcW w:w="2561" w:type="dxa"/>
              </w:tcPr>
              <w:p w14:paraId="77EC0CE4" w14:textId="77777777" w:rsidR="004A41C2" w:rsidRDefault="004A41C2" w:rsidP="00EE27AF">
                <w:pPr>
                  <w:ind w:left="360" w:hanging="360"/>
                  <w:rPr>
                    <w:rFonts w:ascii="Arial" w:eastAsia="Times New Roman" w:hAnsi="Arial" w:cs="Arial"/>
                    <w:sz w:val="20"/>
                    <w:szCs w:val="20"/>
                    <w:lang w:eastAsia="en-GB"/>
                  </w:rPr>
                </w:pPr>
              </w:p>
              <w:p w14:paraId="35B78289" w14:textId="77777777" w:rsidR="004A41C2" w:rsidRPr="00E47005" w:rsidRDefault="004A41C2" w:rsidP="00EE27AF">
                <w:pPr>
                  <w:pStyle w:val="ListParagraph"/>
                  <w:ind w:left="360"/>
                  <w:rPr>
                    <w:rFonts w:ascii="Arial" w:eastAsia="Times New Roman" w:hAnsi="Arial" w:cs="Arial"/>
                    <w:sz w:val="20"/>
                    <w:szCs w:val="20"/>
                    <w:lang w:eastAsia="en-GB"/>
                  </w:rPr>
                </w:pPr>
                <w:r>
                  <w:rPr>
                    <w:rFonts w:ascii="Arial" w:eastAsia="Times New Roman" w:hAnsi="Arial" w:cs="Arial"/>
                    <w:sz w:val="20"/>
                    <w:szCs w:val="20"/>
                    <w:lang w:eastAsia="en-GB"/>
                  </w:rPr>
                  <w:t xml:space="preserve">Communication is a skill that the researcher would like to improve, as marketing managers face clients every day (Cupman, Hague, Morrison  &amp; Truman, 2016). </w:t>
                </w:r>
              </w:p>
              <w:p w14:paraId="5C179769" w14:textId="77777777" w:rsidR="004A41C2" w:rsidRDefault="004A41C2" w:rsidP="00EE27AF">
                <w:pPr>
                  <w:pStyle w:val="NormalWeb"/>
                  <w:spacing w:before="0" w:beforeAutospacing="0" w:after="150" w:afterAutospacing="0"/>
                  <w:rPr>
                    <w:rFonts w:asciiTheme="minorHAnsi" w:hAnsiTheme="minorHAnsi" w:cstheme="minorHAnsi"/>
                    <w:sz w:val="22"/>
                  </w:rPr>
                </w:pPr>
                <w:r>
                  <w:rPr>
                    <w:rFonts w:ascii="Arial" w:hAnsi="Arial" w:cs="Arial"/>
                    <w:sz w:val="20"/>
                    <w:szCs w:val="20"/>
                  </w:rPr>
                  <w:t xml:space="preserve"> </w:t>
                </w:r>
              </w:p>
            </w:tc>
            <w:tc>
              <w:tcPr>
                <w:tcW w:w="2346" w:type="dxa"/>
              </w:tcPr>
              <w:p w14:paraId="10188897" w14:textId="77777777" w:rsidR="004A41C2" w:rsidRDefault="004A41C2" w:rsidP="00EE27AF">
                <w:pPr>
                  <w:pStyle w:val="ListParagraph"/>
                  <w:ind w:left="360"/>
                  <w:rPr>
                    <w:rFonts w:ascii="Arial" w:eastAsia="Times New Roman" w:hAnsi="Arial" w:cs="Arial"/>
                    <w:sz w:val="20"/>
                    <w:szCs w:val="20"/>
                    <w:lang w:eastAsia="en-GB"/>
                  </w:rPr>
                </w:pPr>
              </w:p>
              <w:p w14:paraId="183CBC7C" w14:textId="77777777" w:rsidR="004A41C2" w:rsidRPr="005E19D4" w:rsidRDefault="004A41C2" w:rsidP="004A41C2">
                <w:pPr>
                  <w:pStyle w:val="ListParagraph"/>
                  <w:numPr>
                    <w:ilvl w:val="0"/>
                    <w:numId w:val="4"/>
                  </w:numPr>
                  <w:rPr>
                    <w:rFonts w:ascii="Arial" w:eastAsia="Times New Roman" w:hAnsi="Arial" w:cs="Arial"/>
                    <w:sz w:val="20"/>
                    <w:szCs w:val="20"/>
                    <w:lang w:eastAsia="en-GB"/>
                  </w:rPr>
                </w:pPr>
                <w:r>
                  <w:rPr>
                    <w:rFonts w:ascii="Arial" w:eastAsia="Times New Roman" w:hAnsi="Arial" w:cs="Arial"/>
                    <w:sz w:val="20"/>
                    <w:szCs w:val="20"/>
                    <w:lang w:eastAsia="en-GB"/>
                  </w:rPr>
                  <w:t xml:space="preserve">Successful once the other person understand what is being stated, showing clear sign of effective communication </w:t>
                </w:r>
                <w:r>
                  <w:t>(Bigelow,2019).</w:t>
                </w:r>
              </w:p>
              <w:p w14:paraId="6D179A4A" w14:textId="77777777" w:rsidR="004A41C2" w:rsidRPr="002E58A1" w:rsidRDefault="004A41C2" w:rsidP="00EE27AF">
                <w:pPr>
                  <w:pStyle w:val="ListParagraph"/>
                  <w:ind w:left="360"/>
                  <w:rPr>
                    <w:rFonts w:ascii="Arial" w:eastAsia="Times New Roman" w:hAnsi="Arial" w:cs="Arial"/>
                    <w:sz w:val="20"/>
                    <w:szCs w:val="20"/>
                    <w:lang w:eastAsia="en-GB"/>
                  </w:rPr>
                </w:pPr>
              </w:p>
              <w:p w14:paraId="3D870065" w14:textId="77777777" w:rsidR="004A41C2" w:rsidRPr="001E50EB" w:rsidRDefault="004A41C2" w:rsidP="004A41C2">
                <w:pPr>
                  <w:pStyle w:val="NormalWeb"/>
                  <w:numPr>
                    <w:ilvl w:val="0"/>
                    <w:numId w:val="4"/>
                  </w:numPr>
                  <w:spacing w:before="0" w:beforeAutospacing="0" w:after="150" w:afterAutospacing="0"/>
                  <w:rPr>
                    <w:rFonts w:ascii="Arial" w:hAnsi="Arial" w:cs="Arial"/>
                    <w:sz w:val="22"/>
                  </w:rPr>
                </w:pPr>
                <w:r w:rsidRPr="001E50EB">
                  <w:rPr>
                    <w:rFonts w:ascii="Arial" w:hAnsi="Arial" w:cs="Arial"/>
                    <w:sz w:val="20"/>
                  </w:rPr>
                  <w:t>To monitor success, gathering feedback from lecturers to improve on work (Bigelow,2019).</w:t>
                </w:r>
              </w:p>
            </w:tc>
            <w:tc>
              <w:tcPr>
                <w:tcW w:w="2127" w:type="dxa"/>
              </w:tcPr>
              <w:p w14:paraId="7F26F1BD" w14:textId="77777777" w:rsidR="004A41C2" w:rsidRDefault="004A41C2" w:rsidP="00EE27AF">
                <w:pPr>
                  <w:pStyle w:val="ListParagraph"/>
                  <w:ind w:left="360"/>
                  <w:rPr>
                    <w:rFonts w:ascii="Arial" w:eastAsia="Times New Roman" w:hAnsi="Arial" w:cs="Arial"/>
                    <w:sz w:val="20"/>
                    <w:szCs w:val="20"/>
                    <w:lang w:eastAsia="en-GB"/>
                  </w:rPr>
                </w:pPr>
              </w:p>
              <w:p w14:paraId="1414D1B4" w14:textId="77777777" w:rsidR="004A41C2" w:rsidRDefault="004A41C2" w:rsidP="004A41C2">
                <w:pPr>
                  <w:pStyle w:val="ListParagraph"/>
                  <w:numPr>
                    <w:ilvl w:val="0"/>
                    <w:numId w:val="4"/>
                  </w:numPr>
                  <w:rPr>
                    <w:rFonts w:ascii="Arial" w:eastAsia="Times New Roman" w:hAnsi="Arial" w:cs="Arial"/>
                    <w:sz w:val="20"/>
                    <w:szCs w:val="20"/>
                    <w:lang w:eastAsia="en-GB"/>
                  </w:rPr>
                </w:pPr>
                <w:r>
                  <w:rPr>
                    <w:rFonts w:ascii="Arial" w:eastAsia="Times New Roman" w:hAnsi="Arial" w:cs="Arial"/>
                    <w:sz w:val="20"/>
                    <w:szCs w:val="20"/>
                    <w:lang w:eastAsia="en-GB"/>
                  </w:rPr>
                  <w:t>Asking for honest feedback by lecturers where to improve on in other skill sets (Tony Robbins,2019).</w:t>
                </w:r>
              </w:p>
              <w:p w14:paraId="7DBDAB8C" w14:textId="77777777" w:rsidR="004A41C2" w:rsidRDefault="004A41C2" w:rsidP="00EE27AF">
                <w:pPr>
                  <w:pStyle w:val="NormalWeb"/>
                  <w:spacing w:before="0" w:beforeAutospacing="0" w:after="150" w:afterAutospacing="0"/>
                  <w:rPr>
                    <w:rFonts w:asciiTheme="minorHAnsi" w:hAnsiTheme="minorHAnsi" w:cstheme="minorHAnsi"/>
                    <w:sz w:val="22"/>
                  </w:rPr>
                </w:pPr>
              </w:p>
            </w:tc>
            <w:tc>
              <w:tcPr>
                <w:tcW w:w="2464" w:type="dxa"/>
              </w:tcPr>
              <w:p w14:paraId="706B0CCC" w14:textId="77777777" w:rsidR="004A41C2" w:rsidRDefault="004A41C2" w:rsidP="00EE27AF">
                <w:pPr>
                  <w:pStyle w:val="ListParagraph"/>
                  <w:ind w:left="360"/>
                  <w:rPr>
                    <w:rFonts w:ascii="Arial" w:eastAsia="Times New Roman" w:hAnsi="Arial" w:cs="Arial"/>
                    <w:sz w:val="20"/>
                    <w:szCs w:val="20"/>
                    <w:lang w:eastAsia="en-GB"/>
                  </w:rPr>
                </w:pPr>
              </w:p>
              <w:p w14:paraId="55D6E086" w14:textId="0C8958D9" w:rsidR="004A41C2" w:rsidRDefault="00567D8D" w:rsidP="004A41C2">
                <w:pPr>
                  <w:pStyle w:val="ListParagraph"/>
                  <w:numPr>
                    <w:ilvl w:val="0"/>
                    <w:numId w:val="4"/>
                  </w:numPr>
                  <w:rPr>
                    <w:rFonts w:ascii="Arial" w:eastAsia="Times New Roman" w:hAnsi="Arial" w:cs="Arial"/>
                    <w:sz w:val="20"/>
                    <w:szCs w:val="20"/>
                    <w:lang w:eastAsia="en-GB"/>
                  </w:rPr>
                </w:pPr>
                <w:r>
                  <w:rPr>
                    <w:rFonts w:ascii="Arial" w:eastAsia="Times New Roman" w:hAnsi="Arial" w:cs="Arial"/>
                    <w:sz w:val="20"/>
                    <w:szCs w:val="20"/>
                    <w:lang w:eastAsia="en-GB"/>
                  </w:rPr>
                  <w:t>U</w:t>
                </w:r>
                <w:r w:rsidR="004A41C2">
                  <w:rPr>
                    <w:rFonts w:ascii="Arial" w:eastAsia="Times New Roman" w:hAnsi="Arial" w:cs="Arial"/>
                    <w:sz w:val="20"/>
                    <w:szCs w:val="20"/>
                    <w:lang w:eastAsia="en-GB"/>
                  </w:rPr>
                  <w:t xml:space="preserve">sing Non- Verbal and Verbal form of communication such as emails or in person </w:t>
                </w:r>
                <w:r w:rsidR="004A41C2" w:rsidRPr="00EF486F">
                  <w:rPr>
                    <w:rFonts w:ascii="Arial" w:eastAsia="Times New Roman" w:hAnsi="Arial" w:cs="Arial"/>
                    <w:sz w:val="20"/>
                    <w:szCs w:val="20"/>
                    <w:lang w:eastAsia="en-GB"/>
                  </w:rPr>
                  <w:t>(Doyle,2018).</w:t>
                </w:r>
              </w:p>
              <w:p w14:paraId="2F705C9B" w14:textId="77777777" w:rsidR="004A41C2" w:rsidRDefault="004A41C2" w:rsidP="00EE27AF">
                <w:pPr>
                  <w:rPr>
                    <w:rFonts w:ascii="Arial" w:eastAsia="Times New Roman" w:hAnsi="Arial" w:cs="Arial"/>
                    <w:sz w:val="20"/>
                    <w:szCs w:val="20"/>
                    <w:lang w:eastAsia="en-GB"/>
                  </w:rPr>
                </w:pPr>
              </w:p>
              <w:p w14:paraId="049D7DAE" w14:textId="77777777" w:rsidR="004A41C2" w:rsidRDefault="004A41C2" w:rsidP="00EE27AF">
                <w:pPr>
                  <w:pStyle w:val="NormalWeb"/>
                  <w:spacing w:before="0" w:beforeAutospacing="0" w:after="150" w:afterAutospacing="0"/>
                  <w:rPr>
                    <w:rFonts w:asciiTheme="minorHAnsi" w:hAnsiTheme="minorHAnsi" w:cstheme="minorHAnsi"/>
                    <w:sz w:val="22"/>
                  </w:rPr>
                </w:pPr>
                <w:r>
                  <w:tab/>
                </w:r>
              </w:p>
            </w:tc>
          </w:tr>
          <w:tr w:rsidR="004A41C2" w14:paraId="4C743E01" w14:textId="77777777" w:rsidTr="00EB1D0B">
            <w:trPr>
              <w:trHeight w:val="3536"/>
            </w:trPr>
            <w:tc>
              <w:tcPr>
                <w:tcW w:w="2561" w:type="dxa"/>
              </w:tcPr>
              <w:p w14:paraId="60609251" w14:textId="4EFDBB08" w:rsidR="004A41C2" w:rsidRDefault="004308B6" w:rsidP="00EE27AF">
                <w:pPr>
                  <w:ind w:left="360" w:hanging="360"/>
                  <w:rPr>
                    <w:rFonts w:ascii="Arial" w:eastAsia="Times New Roman" w:hAnsi="Arial" w:cs="Arial"/>
                    <w:sz w:val="20"/>
                    <w:szCs w:val="20"/>
                    <w:lang w:eastAsia="en-GB"/>
                  </w:rPr>
                </w:pPr>
                <w:r>
                  <w:rPr>
                    <w:rFonts w:ascii="Arial" w:eastAsia="Times New Roman" w:hAnsi="Arial" w:cs="Arial"/>
                    <w:sz w:val="20"/>
                    <w:szCs w:val="20"/>
                    <w:lang w:eastAsia="en-GB"/>
                  </w:rPr>
                  <w:lastRenderedPageBreak/>
                  <w:t>U</w:t>
                </w:r>
                <w:r w:rsidR="004A41C2">
                  <w:rPr>
                    <w:rFonts w:ascii="Arial" w:eastAsia="Times New Roman" w:hAnsi="Arial" w:cs="Arial"/>
                    <w:sz w:val="20"/>
                    <w:szCs w:val="20"/>
                    <w:lang w:eastAsia="en-GB"/>
                  </w:rPr>
                  <w:t>nderstand  business knowledge a bit more as market researcher needs to know ins and out of business (Target Jobs,2019).</w:t>
                </w:r>
              </w:p>
            </w:tc>
            <w:tc>
              <w:tcPr>
                <w:tcW w:w="2346" w:type="dxa"/>
              </w:tcPr>
              <w:p w14:paraId="73DA15A6" w14:textId="77777777" w:rsidR="004A41C2" w:rsidRDefault="004A41C2" w:rsidP="00EE27AF">
                <w:pPr>
                  <w:pStyle w:val="ListParagraph"/>
                  <w:rPr>
                    <w:rFonts w:ascii="Arial" w:eastAsia="Times New Roman" w:hAnsi="Arial" w:cs="Arial"/>
                    <w:sz w:val="20"/>
                    <w:szCs w:val="20"/>
                    <w:lang w:eastAsia="en-GB"/>
                  </w:rPr>
                </w:pPr>
              </w:p>
              <w:p w14:paraId="107D748C" w14:textId="77777777" w:rsidR="004A41C2" w:rsidRDefault="004A41C2" w:rsidP="004A41C2">
                <w:pPr>
                  <w:pStyle w:val="ListParagraph"/>
                  <w:numPr>
                    <w:ilvl w:val="0"/>
                    <w:numId w:val="5"/>
                  </w:numPr>
                  <w:rPr>
                    <w:rFonts w:ascii="Arial" w:eastAsia="Times New Roman" w:hAnsi="Arial" w:cs="Arial"/>
                    <w:sz w:val="20"/>
                    <w:szCs w:val="20"/>
                    <w:lang w:eastAsia="en-GB"/>
                  </w:rPr>
                </w:pPr>
                <w:r>
                  <w:rPr>
                    <w:rFonts w:ascii="Arial" w:eastAsia="Times New Roman" w:hAnsi="Arial" w:cs="Arial"/>
                    <w:sz w:val="20"/>
                    <w:szCs w:val="20"/>
                    <w:lang w:eastAsia="en-GB"/>
                  </w:rPr>
                  <w:t xml:space="preserve">It will be successful once degree is given for leadership and management </w:t>
                </w:r>
                <w:r w:rsidRPr="00EF486F">
                  <w:rPr>
                    <w:rFonts w:ascii="Arial" w:eastAsia="Times New Roman" w:hAnsi="Arial" w:cs="Arial"/>
                    <w:sz w:val="20"/>
                    <w:szCs w:val="20"/>
                    <w:lang w:eastAsia="en-GB"/>
                  </w:rPr>
                  <w:t>(Doyle,2018).</w:t>
                </w:r>
              </w:p>
              <w:p w14:paraId="37ECE06C" w14:textId="77777777" w:rsidR="004A41C2" w:rsidRDefault="004A41C2" w:rsidP="00EE27AF">
                <w:pPr>
                  <w:pStyle w:val="ListParagraph"/>
                  <w:rPr>
                    <w:rFonts w:ascii="Arial" w:eastAsia="Times New Roman" w:hAnsi="Arial" w:cs="Arial"/>
                    <w:sz w:val="20"/>
                    <w:szCs w:val="20"/>
                    <w:lang w:eastAsia="en-GB"/>
                  </w:rPr>
                </w:pPr>
              </w:p>
              <w:p w14:paraId="156A669B" w14:textId="77777777" w:rsidR="004A41C2" w:rsidRDefault="004A41C2" w:rsidP="004A41C2">
                <w:pPr>
                  <w:pStyle w:val="ListParagraph"/>
                  <w:numPr>
                    <w:ilvl w:val="0"/>
                    <w:numId w:val="5"/>
                  </w:numPr>
                  <w:rPr>
                    <w:rFonts w:ascii="Arial" w:eastAsia="Times New Roman" w:hAnsi="Arial" w:cs="Arial"/>
                    <w:sz w:val="20"/>
                    <w:szCs w:val="20"/>
                    <w:lang w:eastAsia="en-GB"/>
                  </w:rPr>
                </w:pPr>
                <w:r>
                  <w:rPr>
                    <w:rFonts w:ascii="Arial" w:eastAsia="Times New Roman" w:hAnsi="Arial" w:cs="Arial"/>
                    <w:sz w:val="20"/>
                    <w:szCs w:val="20"/>
                    <w:lang w:eastAsia="en-GB"/>
                  </w:rPr>
                  <w:t xml:space="preserve">It will be monitored through progression of academic work and in class activities </w:t>
                </w:r>
                <w:r w:rsidRPr="00EF486F">
                  <w:rPr>
                    <w:rFonts w:ascii="Arial" w:eastAsia="Times New Roman" w:hAnsi="Arial" w:cs="Arial"/>
                    <w:sz w:val="20"/>
                    <w:szCs w:val="20"/>
                    <w:lang w:eastAsia="en-GB"/>
                  </w:rPr>
                  <w:t>(Doyle,2018).</w:t>
                </w:r>
                <w:r>
                  <w:rPr>
                    <w:rFonts w:ascii="Arial" w:eastAsia="Times New Roman" w:hAnsi="Arial" w:cs="Arial"/>
                    <w:sz w:val="20"/>
                    <w:szCs w:val="20"/>
                    <w:lang w:eastAsia="en-GB"/>
                  </w:rPr>
                  <w:t xml:space="preserve"> </w:t>
                </w:r>
              </w:p>
            </w:tc>
            <w:tc>
              <w:tcPr>
                <w:tcW w:w="2127" w:type="dxa"/>
              </w:tcPr>
              <w:p w14:paraId="2DEEF3D8" w14:textId="77777777" w:rsidR="004A41C2" w:rsidRDefault="004A41C2" w:rsidP="00EE27AF">
                <w:pPr>
                  <w:pStyle w:val="ListParagraph"/>
                  <w:rPr>
                    <w:rFonts w:ascii="Arial" w:eastAsia="Times New Roman" w:hAnsi="Arial" w:cs="Arial"/>
                    <w:sz w:val="20"/>
                    <w:szCs w:val="20"/>
                    <w:lang w:eastAsia="en-GB"/>
                  </w:rPr>
                </w:pPr>
              </w:p>
              <w:p w14:paraId="430D6D66" w14:textId="6D6D265D" w:rsidR="004A41C2" w:rsidRDefault="004308B6" w:rsidP="004A41C2">
                <w:pPr>
                  <w:pStyle w:val="ListParagraph"/>
                  <w:numPr>
                    <w:ilvl w:val="0"/>
                    <w:numId w:val="6"/>
                  </w:numPr>
                  <w:rPr>
                    <w:rFonts w:ascii="Arial" w:eastAsia="Times New Roman" w:hAnsi="Arial" w:cs="Arial"/>
                    <w:sz w:val="20"/>
                    <w:szCs w:val="20"/>
                    <w:lang w:eastAsia="en-GB"/>
                  </w:rPr>
                </w:pPr>
                <w:r>
                  <w:rPr>
                    <w:rFonts w:ascii="Arial" w:eastAsia="Times New Roman" w:hAnsi="Arial" w:cs="Arial"/>
                    <w:sz w:val="20"/>
                    <w:szCs w:val="20"/>
                    <w:lang w:eastAsia="en-GB"/>
                  </w:rPr>
                  <w:t>A</w:t>
                </w:r>
                <w:r w:rsidR="004A41C2">
                  <w:rPr>
                    <w:rFonts w:ascii="Arial" w:eastAsia="Times New Roman" w:hAnsi="Arial" w:cs="Arial"/>
                    <w:sz w:val="20"/>
                    <w:szCs w:val="20"/>
                    <w:lang w:eastAsia="en-GB"/>
                  </w:rPr>
                  <w:t>ttend leadership and management class</w:t>
                </w:r>
              </w:p>
              <w:p w14:paraId="752ACA47" w14:textId="77777777" w:rsidR="004A41C2" w:rsidRDefault="004A41C2" w:rsidP="00EE27AF">
                <w:pPr>
                  <w:pStyle w:val="ListParagraph"/>
                  <w:rPr>
                    <w:rFonts w:ascii="Arial" w:eastAsia="Times New Roman" w:hAnsi="Arial" w:cs="Arial"/>
                    <w:sz w:val="20"/>
                    <w:szCs w:val="20"/>
                    <w:lang w:eastAsia="en-GB"/>
                  </w:rPr>
                </w:pPr>
              </w:p>
              <w:p w14:paraId="059EF909" w14:textId="77777777" w:rsidR="004A41C2" w:rsidRDefault="004A41C2" w:rsidP="004A41C2">
                <w:pPr>
                  <w:pStyle w:val="ListParagraph"/>
                  <w:numPr>
                    <w:ilvl w:val="0"/>
                    <w:numId w:val="6"/>
                  </w:numPr>
                  <w:rPr>
                    <w:rFonts w:ascii="Arial" w:eastAsia="Times New Roman" w:hAnsi="Arial" w:cs="Arial"/>
                    <w:sz w:val="20"/>
                    <w:szCs w:val="20"/>
                    <w:lang w:eastAsia="en-GB"/>
                  </w:rPr>
                </w:pPr>
                <w:r>
                  <w:rPr>
                    <w:rFonts w:ascii="Arial" w:eastAsia="Times New Roman" w:hAnsi="Arial" w:cs="Arial"/>
                    <w:sz w:val="20"/>
                    <w:szCs w:val="20"/>
                    <w:lang w:eastAsia="en-GB"/>
                  </w:rPr>
                  <w:t>Do further research at home to increase knowledge (Cupman, Hague, Morrison  &amp; Truman, 2016).</w:t>
                </w:r>
              </w:p>
            </w:tc>
            <w:tc>
              <w:tcPr>
                <w:tcW w:w="2464" w:type="dxa"/>
              </w:tcPr>
              <w:p w14:paraId="3EC48FD5" w14:textId="77777777" w:rsidR="004A41C2" w:rsidRDefault="004A41C2" w:rsidP="00EE27AF">
                <w:pPr>
                  <w:pStyle w:val="ListParagraph"/>
                  <w:rPr>
                    <w:rFonts w:ascii="Arial" w:eastAsia="Times New Roman" w:hAnsi="Arial" w:cs="Arial"/>
                    <w:sz w:val="20"/>
                    <w:szCs w:val="20"/>
                    <w:lang w:eastAsia="en-GB"/>
                  </w:rPr>
                </w:pPr>
              </w:p>
              <w:p w14:paraId="15CEB5C0" w14:textId="77777777" w:rsidR="004A41C2" w:rsidRDefault="004A41C2" w:rsidP="004A41C2">
                <w:pPr>
                  <w:pStyle w:val="ListParagraph"/>
                  <w:numPr>
                    <w:ilvl w:val="0"/>
                    <w:numId w:val="6"/>
                  </w:numPr>
                  <w:rPr>
                    <w:rFonts w:ascii="Arial" w:eastAsia="Times New Roman" w:hAnsi="Arial" w:cs="Arial"/>
                    <w:sz w:val="20"/>
                    <w:szCs w:val="20"/>
                    <w:lang w:eastAsia="en-GB"/>
                  </w:rPr>
                </w:pPr>
                <w:r>
                  <w:rPr>
                    <w:rFonts w:ascii="Arial" w:eastAsia="Times New Roman" w:hAnsi="Arial" w:cs="Arial"/>
                    <w:sz w:val="20"/>
                    <w:szCs w:val="20"/>
                    <w:lang w:eastAsia="en-GB"/>
                  </w:rPr>
                  <w:t xml:space="preserve">Implement the business knowledge into academic work, as well as gain future experience for career development </w:t>
                </w:r>
                <w:r w:rsidRPr="00EF486F">
                  <w:rPr>
                    <w:rFonts w:ascii="Arial" w:eastAsia="Times New Roman" w:hAnsi="Arial" w:cs="Arial"/>
                    <w:sz w:val="20"/>
                    <w:szCs w:val="20"/>
                    <w:lang w:eastAsia="en-GB"/>
                  </w:rPr>
                  <w:t>(Doyle,2018).</w:t>
                </w:r>
              </w:p>
              <w:p w14:paraId="361F3249" w14:textId="77777777" w:rsidR="004A41C2" w:rsidRDefault="004A41C2" w:rsidP="00EE27AF">
                <w:pPr>
                  <w:rPr>
                    <w:rFonts w:ascii="Arial" w:eastAsia="Times New Roman" w:hAnsi="Arial" w:cs="Arial"/>
                    <w:sz w:val="20"/>
                    <w:szCs w:val="20"/>
                    <w:lang w:eastAsia="en-GB"/>
                  </w:rPr>
                </w:pPr>
              </w:p>
              <w:p w14:paraId="65D8E273" w14:textId="77777777" w:rsidR="004A41C2" w:rsidRDefault="004A41C2" w:rsidP="00EE27AF">
                <w:pPr>
                  <w:pStyle w:val="ListParagraph"/>
                  <w:ind w:left="360"/>
                  <w:rPr>
                    <w:rFonts w:ascii="Arial" w:eastAsia="Times New Roman" w:hAnsi="Arial" w:cs="Arial"/>
                    <w:sz w:val="20"/>
                    <w:szCs w:val="20"/>
                    <w:lang w:eastAsia="en-GB"/>
                  </w:rPr>
                </w:pPr>
              </w:p>
            </w:tc>
          </w:tr>
        </w:tbl>
        <w:p w14:paraId="30D1CA8B" w14:textId="7B53F9B4" w:rsidR="004A41C2" w:rsidRDefault="004A41C2" w:rsidP="00492727"/>
        <w:p w14:paraId="5F9F6BF8" w14:textId="77777777" w:rsidR="004A41C2" w:rsidRDefault="004A41C2" w:rsidP="00492727"/>
        <w:p w14:paraId="32998357" w14:textId="77777777" w:rsidR="001949D2" w:rsidRDefault="001949D2" w:rsidP="001949D2">
          <w:pPr>
            <w:spacing w:line="480" w:lineRule="auto"/>
            <w:jc w:val="both"/>
          </w:pPr>
        </w:p>
        <w:p w14:paraId="6060043B" w14:textId="13C2D494" w:rsidR="000E6D38" w:rsidRDefault="000E6D38" w:rsidP="00E32BF1"/>
        <w:p w14:paraId="3461F80D" w14:textId="2D75CCBC" w:rsidR="009F2884" w:rsidRDefault="009F2884" w:rsidP="00E32BF1"/>
        <w:p w14:paraId="1B3C231D" w14:textId="4ABE5112" w:rsidR="009F2884" w:rsidRDefault="009F2884" w:rsidP="00E32BF1"/>
        <w:p w14:paraId="0238F1D0" w14:textId="0F65A2F1" w:rsidR="009F2884" w:rsidRDefault="009F2884" w:rsidP="00E32BF1"/>
        <w:p w14:paraId="4928B36B" w14:textId="3977EEBB" w:rsidR="004308B6" w:rsidRDefault="004308B6" w:rsidP="00E32BF1"/>
        <w:p w14:paraId="490E5420" w14:textId="45BE2172" w:rsidR="004308B6" w:rsidRDefault="004308B6" w:rsidP="00E32BF1"/>
        <w:p w14:paraId="2A15F9BE" w14:textId="281AB402" w:rsidR="004308B6" w:rsidRDefault="004308B6" w:rsidP="00E32BF1"/>
        <w:p w14:paraId="23787D3B" w14:textId="6069055E" w:rsidR="004308B6" w:rsidRDefault="004308B6" w:rsidP="00E32BF1"/>
        <w:p w14:paraId="37FFC52F" w14:textId="6A3C7456" w:rsidR="004308B6" w:rsidRDefault="004308B6" w:rsidP="00E32BF1"/>
        <w:p w14:paraId="2C480666" w14:textId="622A33E5" w:rsidR="004308B6" w:rsidRDefault="004308B6" w:rsidP="00E32BF1"/>
        <w:p w14:paraId="0815C4EB" w14:textId="46300DFD" w:rsidR="004308B6" w:rsidRDefault="004308B6" w:rsidP="00E32BF1"/>
        <w:p w14:paraId="3C95799A" w14:textId="77777777" w:rsidR="004308B6" w:rsidRDefault="004308B6" w:rsidP="00E32BF1"/>
        <w:p w14:paraId="37CB6DEB" w14:textId="2CC49E6A" w:rsidR="009F2884" w:rsidRDefault="009F2884" w:rsidP="00E32BF1"/>
        <w:p w14:paraId="0DFE0547" w14:textId="22AAE0AB" w:rsidR="009F2884" w:rsidRDefault="009F2884" w:rsidP="00E32BF1"/>
        <w:p w14:paraId="1079BD31" w14:textId="16205F8C" w:rsidR="009F2884" w:rsidRDefault="009F2884" w:rsidP="00E32BF1"/>
        <w:p w14:paraId="72FE2CD6" w14:textId="77777777" w:rsidR="009F2884" w:rsidRPr="00E32BF1" w:rsidRDefault="009F2884" w:rsidP="00E32BF1"/>
        <w:p w14:paraId="47B7B1C3" w14:textId="17B455DC" w:rsidR="00AA2A91" w:rsidRPr="009F2884" w:rsidRDefault="00AA2A91" w:rsidP="009F2884">
          <w:pPr>
            <w:pStyle w:val="Heading1"/>
            <w:spacing w:line="480" w:lineRule="auto"/>
            <w:jc w:val="both"/>
            <w:rPr>
              <w:u w:val="single"/>
            </w:rPr>
          </w:pPr>
          <w:bookmarkStart w:id="14" w:name="_Toc5886553"/>
          <w:r w:rsidRPr="009F2884">
            <w:rPr>
              <w:u w:val="single"/>
            </w:rPr>
            <w:lastRenderedPageBreak/>
            <w:t>Conclusion</w:t>
          </w:r>
          <w:bookmarkEnd w:id="14"/>
          <w:r w:rsidR="00D854A5" w:rsidRPr="009F2884">
            <w:rPr>
              <w:u w:val="single"/>
            </w:rPr>
            <w:t xml:space="preserve"> </w:t>
          </w:r>
        </w:p>
        <w:p w14:paraId="6C057B61" w14:textId="34C7F788" w:rsidR="009F2884" w:rsidRPr="00E226B7" w:rsidRDefault="00AB72A1" w:rsidP="009F2884">
          <w:pPr>
            <w:pStyle w:val="NormalWeb"/>
            <w:shd w:val="clear" w:color="auto" w:fill="FFFFFF"/>
            <w:spacing w:before="0" w:beforeAutospacing="0" w:after="150" w:afterAutospacing="0" w:line="480" w:lineRule="auto"/>
            <w:jc w:val="both"/>
            <w:rPr>
              <w:rFonts w:asciiTheme="minorHAnsi" w:hAnsiTheme="minorHAnsi" w:cstheme="minorHAnsi"/>
            </w:rPr>
          </w:pPr>
          <w:r>
            <w:rPr>
              <w:rFonts w:asciiTheme="minorHAnsi" w:hAnsiTheme="minorHAnsi" w:cstheme="minorHAnsi"/>
              <w:color w:val="000000" w:themeColor="text1"/>
              <w:szCs w:val="27"/>
            </w:rPr>
            <w:t>In conclusion</w:t>
          </w:r>
          <w:r w:rsidR="009F2884" w:rsidRPr="00E226B7">
            <w:rPr>
              <w:rFonts w:asciiTheme="minorHAnsi" w:hAnsiTheme="minorHAnsi" w:cstheme="minorHAnsi"/>
              <w:color w:val="000000" w:themeColor="text1"/>
              <w:szCs w:val="27"/>
            </w:rPr>
            <w:t>,</w:t>
          </w:r>
          <w:r w:rsidR="00392AC2">
            <w:rPr>
              <w:rFonts w:asciiTheme="minorHAnsi" w:hAnsiTheme="minorHAnsi" w:cstheme="minorHAnsi"/>
              <w:color w:val="000000" w:themeColor="text1"/>
              <w:szCs w:val="27"/>
            </w:rPr>
            <w:t xml:space="preserve"> development </w:t>
          </w:r>
          <w:r w:rsidR="003A3F93">
            <w:rPr>
              <w:rFonts w:asciiTheme="minorHAnsi" w:hAnsiTheme="minorHAnsi" w:cstheme="minorHAnsi"/>
              <w:color w:val="000000" w:themeColor="text1"/>
              <w:szCs w:val="27"/>
            </w:rPr>
            <w:t>vehicles</w:t>
          </w:r>
          <w:r w:rsidR="009F2884" w:rsidRPr="00E226B7">
            <w:rPr>
              <w:rFonts w:asciiTheme="minorHAnsi" w:hAnsiTheme="minorHAnsi" w:cstheme="minorHAnsi"/>
              <w:color w:val="000000" w:themeColor="text1"/>
              <w:szCs w:val="27"/>
            </w:rPr>
            <w:t xml:space="preserve"> help an individual to progress </w:t>
          </w:r>
          <w:r w:rsidR="000758B5">
            <w:rPr>
              <w:rFonts w:asciiTheme="minorHAnsi" w:hAnsiTheme="minorHAnsi" w:cstheme="minorHAnsi"/>
              <w:color w:val="000000" w:themeColor="text1"/>
              <w:szCs w:val="27"/>
            </w:rPr>
            <w:t>through</w:t>
          </w:r>
          <w:r w:rsidR="00E9481B">
            <w:rPr>
              <w:rFonts w:asciiTheme="minorHAnsi" w:hAnsiTheme="minorHAnsi" w:cstheme="minorHAnsi"/>
              <w:color w:val="000000" w:themeColor="text1"/>
              <w:szCs w:val="27"/>
            </w:rPr>
            <w:t xml:space="preserve"> </w:t>
          </w:r>
          <w:r w:rsidR="009F2884" w:rsidRPr="00E226B7">
            <w:rPr>
              <w:rFonts w:asciiTheme="minorHAnsi" w:hAnsiTheme="minorHAnsi" w:cstheme="minorHAnsi"/>
              <w:color w:val="000000" w:themeColor="text1"/>
              <w:szCs w:val="27"/>
            </w:rPr>
            <w:t xml:space="preserve">Motivation, Training and Employee Engagement </w:t>
          </w:r>
          <w:r w:rsidR="009F2884" w:rsidRPr="00E226B7">
            <w:rPr>
              <w:rFonts w:asciiTheme="minorHAnsi" w:hAnsiTheme="minorHAnsi" w:cstheme="minorHAnsi"/>
            </w:rPr>
            <w:t xml:space="preserve">(Skills for Learning,2019). The theorist is found to implement these methods into their models or theories to help build relationships with the employees, as mentioned by the researcher Asda uses the vroom expectancy theory to praise the employees determination (IFM,2018). </w:t>
          </w:r>
        </w:p>
        <w:p w14:paraId="295B330C" w14:textId="7D0F9F2C" w:rsidR="009F2884" w:rsidRPr="00E226B7" w:rsidRDefault="009F2884" w:rsidP="009F2884">
          <w:pPr>
            <w:spacing w:line="480" w:lineRule="auto"/>
            <w:jc w:val="both"/>
            <w:rPr>
              <w:rFonts w:cstheme="minorHAnsi"/>
              <w:sz w:val="24"/>
            </w:rPr>
          </w:pPr>
          <w:r w:rsidRPr="00E226B7">
            <w:rPr>
              <w:rFonts w:cstheme="minorHAnsi"/>
              <w:sz w:val="24"/>
            </w:rPr>
            <w:t xml:space="preserve">Furthermore, there some benefits to personal development with individuals as well as the organisation, that both interlink with one another to develop motivation, performance management and forms of appraisals (Skills you Need,2019). </w:t>
          </w:r>
          <w:r w:rsidR="00CD7989">
            <w:rPr>
              <w:rFonts w:cstheme="minorHAnsi"/>
              <w:sz w:val="24"/>
            </w:rPr>
            <w:t>P</w:t>
          </w:r>
          <w:r w:rsidRPr="00E226B7">
            <w:rPr>
              <w:rFonts w:cstheme="minorHAnsi"/>
              <w:sz w:val="24"/>
            </w:rPr>
            <w:t>ersonal development is a way of motivating and creating  self-actualization (Denning 2018). Which is why the organisations like Asda facilitates a modern learning culture by training or</w:t>
          </w:r>
          <w:r w:rsidR="00FF22AD">
            <w:rPr>
              <w:rFonts w:cstheme="minorHAnsi"/>
              <w:sz w:val="24"/>
            </w:rPr>
            <w:t xml:space="preserve"> doing</w:t>
          </w:r>
          <w:r w:rsidRPr="00E226B7">
            <w:rPr>
              <w:rFonts w:cstheme="minorHAnsi"/>
              <w:sz w:val="24"/>
            </w:rPr>
            <w:t xml:space="preserve"> appraisals (Hart,2018).</w:t>
          </w:r>
        </w:p>
        <w:p w14:paraId="2AC2221C" w14:textId="32D5AC38" w:rsidR="009F2884" w:rsidRPr="00DC4F98" w:rsidRDefault="009F2884" w:rsidP="009F2884">
          <w:pPr>
            <w:spacing w:line="480" w:lineRule="auto"/>
            <w:jc w:val="both"/>
            <w:rPr>
              <w:rFonts w:cstheme="minorHAnsi"/>
              <w:sz w:val="24"/>
            </w:rPr>
          </w:pPr>
          <w:r w:rsidRPr="00E226B7">
            <w:rPr>
              <w:rFonts w:cstheme="minorHAnsi"/>
              <w:sz w:val="24"/>
            </w:rPr>
            <w:t xml:space="preserve">Lastly </w:t>
          </w:r>
          <w:r w:rsidR="003412F7">
            <w:rPr>
              <w:rFonts w:cstheme="minorHAnsi"/>
              <w:sz w:val="24"/>
            </w:rPr>
            <w:t xml:space="preserve">the potential skills of a marketing researcher was </w:t>
          </w:r>
          <w:r w:rsidR="00954692">
            <w:rPr>
              <w:rFonts w:cstheme="minorHAnsi"/>
              <w:sz w:val="24"/>
            </w:rPr>
            <w:t xml:space="preserve">used in the Personal Development Pan, </w:t>
          </w:r>
          <w:r w:rsidR="005B5D69">
            <w:rPr>
              <w:rFonts w:cstheme="minorHAnsi"/>
              <w:sz w:val="24"/>
            </w:rPr>
            <w:t>identifying skills and qualifications that can be adapted for th</w:t>
          </w:r>
          <w:r w:rsidR="00DC4F98">
            <w:rPr>
              <w:rFonts w:cstheme="minorHAnsi"/>
              <w:sz w:val="24"/>
            </w:rPr>
            <w:t xml:space="preserve">at occupation </w:t>
          </w:r>
          <w:r w:rsidRPr="00E226B7">
            <w:rPr>
              <w:rFonts w:cstheme="minorHAnsi"/>
              <w:sz w:val="24"/>
            </w:rPr>
            <w:t xml:space="preserve"> </w:t>
          </w:r>
          <w:r w:rsidRPr="00E226B7">
            <w:rPr>
              <w:sz w:val="24"/>
            </w:rPr>
            <w:t xml:space="preserve">(Skills for Learning,2019).  </w:t>
          </w:r>
        </w:p>
        <w:p w14:paraId="47B7B1C5" w14:textId="77777777" w:rsidR="00AA2A91" w:rsidRDefault="00AA2A91" w:rsidP="00AA2A91"/>
        <w:p w14:paraId="47B7B1C6" w14:textId="77777777" w:rsidR="00AA2A91" w:rsidRDefault="00AA2A91" w:rsidP="00AA2A91"/>
        <w:p w14:paraId="47B7B1C7" w14:textId="77777777" w:rsidR="00AA2A91" w:rsidRDefault="00AA2A91" w:rsidP="00AA2A91"/>
        <w:p w14:paraId="47B7B1C8" w14:textId="77777777" w:rsidR="00AA2A91" w:rsidRDefault="00AA2A91" w:rsidP="00AA2A91"/>
        <w:p w14:paraId="47B7B1C9" w14:textId="77777777" w:rsidR="00AA2A91" w:rsidRDefault="00AA2A91" w:rsidP="00AA2A91"/>
        <w:p w14:paraId="47B7B1CA" w14:textId="77777777" w:rsidR="00AA2A91" w:rsidRDefault="00AA2A91" w:rsidP="00AA2A91"/>
        <w:p w14:paraId="47B7B1CB" w14:textId="77777777" w:rsidR="00AA2A91" w:rsidRDefault="00AA2A91" w:rsidP="00AA2A91"/>
        <w:p w14:paraId="47B7B1CC" w14:textId="77777777" w:rsidR="00AA2A91" w:rsidRDefault="00AA2A91" w:rsidP="00AA2A91"/>
        <w:p w14:paraId="47B7B1E1" w14:textId="77777777" w:rsidR="00AA2A91" w:rsidRDefault="00AA2A91" w:rsidP="00AA2A91"/>
        <w:p w14:paraId="70B4AA05" w14:textId="11D86407" w:rsidR="006432E8" w:rsidRPr="00F04E58" w:rsidRDefault="001578C0" w:rsidP="00F04E58">
          <w:pPr>
            <w:pStyle w:val="Heading1"/>
            <w:spacing w:line="480" w:lineRule="auto"/>
            <w:rPr>
              <w:u w:val="single"/>
            </w:rPr>
          </w:pPr>
          <w:bookmarkStart w:id="15" w:name="_Toc5886554"/>
          <w:r w:rsidRPr="001578C0">
            <w:rPr>
              <w:u w:val="single"/>
            </w:rPr>
            <w:lastRenderedPageBreak/>
            <w:t>Reference Lis</w:t>
          </w:r>
          <w:r w:rsidR="00F04E58">
            <w:rPr>
              <w:u w:val="single"/>
            </w:rPr>
            <w:t>t</w:t>
          </w:r>
          <w:bookmarkEnd w:id="15"/>
        </w:p>
        <w:p w14:paraId="5DEB7009" w14:textId="35821272" w:rsidR="006432E8" w:rsidRDefault="006432E8" w:rsidP="000970C9">
          <w:pPr>
            <w:spacing w:line="480" w:lineRule="auto"/>
          </w:pPr>
          <w:r>
            <w:rPr>
              <w:sz w:val="24"/>
            </w:rPr>
            <w:t xml:space="preserve">150 Sainsbury. (2019), ‘Colleague Engagement’, [Online]. Available: </w:t>
          </w:r>
          <w:hyperlink r:id="rId15" w:history="1">
            <w:r>
              <w:rPr>
                <w:rStyle w:val="Hyperlink"/>
              </w:rPr>
              <w:t>https://www.about.sainsburys.co.uk/making-a-difference/our-colleagues/colleague-engagement</w:t>
            </w:r>
          </w:hyperlink>
          <w:r>
            <w:t>. Accessed: [2019, April,11]</w:t>
          </w:r>
        </w:p>
        <w:p w14:paraId="5A0A7834" w14:textId="77777777" w:rsidR="00F04E58" w:rsidRDefault="00F04E58" w:rsidP="000970C9">
          <w:pPr>
            <w:spacing w:line="480" w:lineRule="auto"/>
          </w:pPr>
        </w:p>
        <w:p w14:paraId="2C35EA9A" w14:textId="1582FF09" w:rsidR="006432E8" w:rsidRDefault="006432E8" w:rsidP="000970C9">
          <w:pPr>
            <w:spacing w:line="480" w:lineRule="auto"/>
          </w:pPr>
          <w:r>
            <w:rPr>
              <w:sz w:val="24"/>
            </w:rPr>
            <w:t xml:space="preserve">Benabou. R, Tirole. J. (2003), ‘Intrinsic and Extrinsic Motivation’, [Online]. Available: </w:t>
          </w:r>
          <w:hyperlink r:id="rId16" w:history="1">
            <w:r>
              <w:rPr>
                <w:rStyle w:val="Hyperlink"/>
              </w:rPr>
              <w:t>https://www.princeton.edu/~rbenabou/papers/RES2003.pdf</w:t>
            </w:r>
          </w:hyperlink>
          <w:r>
            <w:t>.</w:t>
          </w:r>
          <w:r>
            <w:rPr>
              <w:sz w:val="24"/>
            </w:rPr>
            <w:t xml:space="preserve"> </w:t>
          </w:r>
          <w:r>
            <w:t>Accessed: [2019, April,11]</w:t>
          </w:r>
        </w:p>
        <w:p w14:paraId="5D7EACBF" w14:textId="77777777" w:rsidR="00F04E58" w:rsidRPr="00E226B7" w:rsidRDefault="00F04E58" w:rsidP="000970C9">
          <w:pPr>
            <w:spacing w:line="480" w:lineRule="auto"/>
            <w:rPr>
              <w:sz w:val="24"/>
            </w:rPr>
          </w:pPr>
        </w:p>
        <w:p w14:paraId="2B75EDEA" w14:textId="5FB6093B" w:rsidR="006432E8" w:rsidRDefault="006432E8" w:rsidP="00774479">
          <w:pPr>
            <w:spacing w:line="480" w:lineRule="auto"/>
            <w:rPr>
              <w:sz w:val="24"/>
            </w:rPr>
          </w:pPr>
          <w:r w:rsidRPr="00E226B7">
            <w:rPr>
              <w:sz w:val="24"/>
            </w:rPr>
            <w:t xml:space="preserve">Bianchi. S. (2016), ‘Job- Hopping: Can it Help or Hinder your Career?’, [Online]. Available: </w:t>
          </w:r>
          <w:hyperlink r:id="rId17" w:history="1">
            <w:r w:rsidRPr="00E226B7">
              <w:rPr>
                <w:rStyle w:val="Hyperlink"/>
                <w:sz w:val="24"/>
              </w:rPr>
              <w:t>https://www.totaljobs.com/insidejob/experts-job-hopping-help-hinder-your-career/</w:t>
            </w:r>
          </w:hyperlink>
          <w:r w:rsidRPr="00E226B7">
            <w:rPr>
              <w:sz w:val="24"/>
            </w:rPr>
            <w:t>. Accessed: [2019, April,01]</w:t>
          </w:r>
        </w:p>
        <w:p w14:paraId="658D0136" w14:textId="77777777" w:rsidR="00F04E58" w:rsidRPr="00E226B7" w:rsidRDefault="00F04E58" w:rsidP="00774479">
          <w:pPr>
            <w:spacing w:line="480" w:lineRule="auto"/>
            <w:rPr>
              <w:sz w:val="24"/>
            </w:rPr>
          </w:pPr>
        </w:p>
        <w:p w14:paraId="6634E6EC" w14:textId="6D745A38" w:rsidR="006432E8" w:rsidRDefault="006432E8" w:rsidP="00774479">
          <w:pPr>
            <w:spacing w:line="480" w:lineRule="auto"/>
            <w:rPr>
              <w:sz w:val="24"/>
            </w:rPr>
          </w:pPr>
          <w:r w:rsidRPr="00E226B7">
            <w:rPr>
              <w:sz w:val="24"/>
            </w:rPr>
            <w:t xml:space="preserve">Bigelow. L. (2019), ‘What are the Benefits of Performance Appraisals to the Organisation’, [Online]. Available: </w:t>
          </w:r>
          <w:hyperlink r:id="rId18" w:history="1">
            <w:r w:rsidRPr="00E226B7">
              <w:rPr>
                <w:rStyle w:val="Hyperlink"/>
                <w:sz w:val="24"/>
              </w:rPr>
              <w:t>https://rmi-solutions.com/blog/office-environment-company-culture/</w:t>
            </w:r>
          </w:hyperlink>
          <w:r w:rsidRPr="00E226B7">
            <w:rPr>
              <w:sz w:val="24"/>
            </w:rPr>
            <w:t>.  Accessed: [2019, April,03]</w:t>
          </w:r>
        </w:p>
        <w:p w14:paraId="23B5FBE0" w14:textId="77777777" w:rsidR="00F04E58" w:rsidRPr="00E226B7" w:rsidRDefault="00F04E58" w:rsidP="00774479">
          <w:pPr>
            <w:spacing w:line="480" w:lineRule="auto"/>
            <w:rPr>
              <w:sz w:val="24"/>
            </w:rPr>
          </w:pPr>
        </w:p>
        <w:p w14:paraId="168BDF6D" w14:textId="178C78A6" w:rsidR="006432E8" w:rsidRDefault="006432E8" w:rsidP="00774479">
          <w:pPr>
            <w:spacing w:line="480" w:lineRule="auto"/>
            <w:rPr>
              <w:sz w:val="24"/>
            </w:rPr>
          </w:pPr>
          <w:r w:rsidRPr="00E226B7">
            <w:rPr>
              <w:sz w:val="24"/>
            </w:rPr>
            <w:t xml:space="preserve">Briner. R. (2015), ‘What’s the Evidence for… Performance Management’, [Online]. Available: </w:t>
          </w:r>
          <w:hyperlink r:id="rId19" w:history="1">
            <w:r w:rsidRPr="00E226B7">
              <w:rPr>
                <w:rStyle w:val="Hyperlink"/>
                <w:sz w:val="24"/>
              </w:rPr>
              <w:t>http://www.hrmagazine.co.uk/article-details/whats-the-evidence-for-performance-management</w:t>
            </w:r>
          </w:hyperlink>
          <w:r w:rsidRPr="00E226B7">
            <w:rPr>
              <w:sz w:val="24"/>
            </w:rPr>
            <w:t>. Accessed: [2019, April,01]</w:t>
          </w:r>
        </w:p>
        <w:p w14:paraId="02FD3B98" w14:textId="77777777" w:rsidR="00F04E58" w:rsidRPr="00E226B7" w:rsidRDefault="00F04E58" w:rsidP="00774479">
          <w:pPr>
            <w:spacing w:line="480" w:lineRule="auto"/>
            <w:rPr>
              <w:sz w:val="24"/>
            </w:rPr>
          </w:pPr>
        </w:p>
        <w:p w14:paraId="0F071D76" w14:textId="47E3EE0A" w:rsidR="006432E8" w:rsidRDefault="006432E8" w:rsidP="00774479">
          <w:pPr>
            <w:spacing w:line="480" w:lineRule="auto"/>
            <w:rPr>
              <w:sz w:val="24"/>
            </w:rPr>
          </w:pPr>
          <w:r w:rsidRPr="00E226B7">
            <w:rPr>
              <w:sz w:val="24"/>
            </w:rPr>
            <w:lastRenderedPageBreak/>
            <w:t xml:space="preserve">Business Case Studies. (2019), ‘Meeting Business Needs Through Training Development an Asda Case Study’, [Online]. Available: </w:t>
          </w:r>
          <w:hyperlink r:id="rId20" w:history="1">
            <w:r w:rsidRPr="00E226B7">
              <w:rPr>
                <w:rStyle w:val="Hyperlink"/>
                <w:sz w:val="24"/>
              </w:rPr>
              <w:t>http://businesscasestudies.co.uk/asda/meeting-business-needs-through-training-and-development/identifying-training-and-development-needs.html</w:t>
            </w:r>
          </w:hyperlink>
          <w:r w:rsidRPr="00E226B7">
            <w:rPr>
              <w:sz w:val="24"/>
            </w:rPr>
            <w:t>. Accessed: [2019, April,04]</w:t>
          </w:r>
        </w:p>
        <w:p w14:paraId="0E2FDBD7" w14:textId="77777777" w:rsidR="00F04E58" w:rsidRPr="00E226B7" w:rsidRDefault="00F04E58" w:rsidP="00774479">
          <w:pPr>
            <w:spacing w:line="480" w:lineRule="auto"/>
            <w:rPr>
              <w:sz w:val="24"/>
            </w:rPr>
          </w:pPr>
        </w:p>
        <w:p w14:paraId="1F01E893" w14:textId="1F5BB7DC" w:rsidR="006432E8" w:rsidRDefault="006432E8" w:rsidP="00774479">
          <w:pPr>
            <w:spacing w:line="480" w:lineRule="auto"/>
            <w:rPr>
              <w:sz w:val="24"/>
            </w:rPr>
          </w:pPr>
          <w:r w:rsidRPr="00E226B7">
            <w:rPr>
              <w:sz w:val="24"/>
            </w:rPr>
            <w:t xml:space="preserve">Cambridge International Education. (2019), ‘Getting Started with Reflective Practise’, [Online]. Available: </w:t>
          </w:r>
          <w:hyperlink r:id="rId21" w:history="1">
            <w:r w:rsidRPr="00E226B7">
              <w:rPr>
                <w:rStyle w:val="Hyperlink"/>
                <w:sz w:val="24"/>
              </w:rPr>
              <w:t>https://www.cambridge-community.org.uk/professional-development/gswrp/index.html</w:t>
            </w:r>
          </w:hyperlink>
          <w:r w:rsidRPr="00E226B7">
            <w:rPr>
              <w:sz w:val="24"/>
            </w:rPr>
            <w:t>. Accessed: [2019, March, 30]</w:t>
          </w:r>
        </w:p>
        <w:p w14:paraId="1CA948CB" w14:textId="77777777" w:rsidR="00C527B6" w:rsidRPr="00E226B7" w:rsidRDefault="00C527B6" w:rsidP="00774479">
          <w:pPr>
            <w:spacing w:line="480" w:lineRule="auto"/>
            <w:rPr>
              <w:sz w:val="24"/>
            </w:rPr>
          </w:pPr>
        </w:p>
        <w:p w14:paraId="2744056D" w14:textId="255A4D5E" w:rsidR="006432E8" w:rsidRDefault="006432E8" w:rsidP="00774479">
          <w:pPr>
            <w:spacing w:line="480" w:lineRule="auto"/>
            <w:rPr>
              <w:sz w:val="24"/>
            </w:rPr>
          </w:pPr>
          <w:r w:rsidRPr="00E226B7">
            <w:rPr>
              <w:sz w:val="24"/>
            </w:rPr>
            <w:t xml:space="preserve">Carmela. S. (2018), ‘The Management Theory of Max Weber’, [Online]. Available: </w:t>
          </w:r>
          <w:hyperlink r:id="rId22" w:history="1">
            <w:r w:rsidRPr="00E226B7">
              <w:rPr>
                <w:rStyle w:val="Hyperlink"/>
                <w:sz w:val="24"/>
              </w:rPr>
              <w:t>https://www.business.com/articles/management-theory-of-max-weber/</w:t>
            </w:r>
          </w:hyperlink>
          <w:r w:rsidRPr="00E226B7">
            <w:rPr>
              <w:sz w:val="24"/>
            </w:rPr>
            <w:t xml:space="preserve">. Accessed: [2019, April,04] </w:t>
          </w:r>
        </w:p>
        <w:p w14:paraId="0ED7FFC8" w14:textId="77777777" w:rsidR="00C527B6" w:rsidRPr="00E226B7" w:rsidRDefault="00C527B6" w:rsidP="00774479">
          <w:pPr>
            <w:spacing w:line="480" w:lineRule="auto"/>
            <w:rPr>
              <w:sz w:val="24"/>
            </w:rPr>
          </w:pPr>
        </w:p>
        <w:p w14:paraId="7790FF03" w14:textId="77901EB7" w:rsidR="006432E8" w:rsidRDefault="006432E8" w:rsidP="00774479">
          <w:pPr>
            <w:spacing w:line="480" w:lineRule="auto"/>
            <w:rPr>
              <w:sz w:val="24"/>
            </w:rPr>
          </w:pPr>
          <w:r w:rsidRPr="00E226B7">
            <w:rPr>
              <w:sz w:val="24"/>
            </w:rPr>
            <w:t xml:space="preserve">CIPD. (2018), ‘Employee Engagement and Motivation’, [Online]. Available: </w:t>
          </w:r>
          <w:hyperlink r:id="rId23" w:history="1">
            <w:r w:rsidRPr="00E226B7">
              <w:rPr>
                <w:rStyle w:val="Hyperlink"/>
                <w:sz w:val="24"/>
              </w:rPr>
              <w:t>https://www.cipd.co.uk/knowledge/fundamentals/relations/engagement/factsheet</w:t>
            </w:r>
          </w:hyperlink>
          <w:r w:rsidRPr="00E226B7">
            <w:rPr>
              <w:sz w:val="24"/>
            </w:rPr>
            <w:t>. Accessed: [2019, March, 31]</w:t>
          </w:r>
        </w:p>
        <w:p w14:paraId="6EF7559A" w14:textId="77777777" w:rsidR="00C527B6" w:rsidRPr="00E226B7" w:rsidRDefault="00C527B6" w:rsidP="00774479">
          <w:pPr>
            <w:spacing w:line="480" w:lineRule="auto"/>
            <w:rPr>
              <w:sz w:val="24"/>
            </w:rPr>
          </w:pPr>
        </w:p>
        <w:p w14:paraId="1093FCD2" w14:textId="77777777" w:rsidR="006432E8" w:rsidRPr="00E226B7" w:rsidRDefault="006432E8" w:rsidP="00774479">
          <w:pPr>
            <w:spacing w:line="480" w:lineRule="auto"/>
            <w:rPr>
              <w:sz w:val="24"/>
            </w:rPr>
          </w:pPr>
          <w:r w:rsidRPr="00E226B7">
            <w:rPr>
              <w:sz w:val="24"/>
            </w:rPr>
            <w:t xml:space="preserve">CIPD. (2019), ‘Asda Valuing your Talent Case Study’, [Online]. Available: </w:t>
          </w:r>
          <w:hyperlink r:id="rId24" w:history="1">
            <w:r w:rsidRPr="00E226B7">
              <w:rPr>
                <w:rStyle w:val="Hyperlink"/>
                <w:sz w:val="24"/>
              </w:rPr>
              <w:t>https://www.cipd.co.uk/Images/case-study-asda_tcm18-19985.pdf</w:t>
            </w:r>
          </w:hyperlink>
          <w:r w:rsidRPr="00E226B7">
            <w:rPr>
              <w:sz w:val="24"/>
            </w:rPr>
            <w:t>. Accessed: [2019, March,31]</w:t>
          </w:r>
        </w:p>
        <w:p w14:paraId="1856B8F7" w14:textId="219BF05B" w:rsidR="006432E8" w:rsidRDefault="006432E8" w:rsidP="00774479">
          <w:pPr>
            <w:spacing w:line="480" w:lineRule="auto"/>
            <w:rPr>
              <w:sz w:val="24"/>
            </w:rPr>
          </w:pPr>
          <w:r w:rsidRPr="00E226B7">
            <w:rPr>
              <w:sz w:val="24"/>
            </w:rPr>
            <w:lastRenderedPageBreak/>
            <w:t xml:space="preserve">Citizen Maths. (2019), ‘Try a New Way of Learning Maths- It’s Free’, [Online]. Available: </w:t>
          </w:r>
          <w:hyperlink r:id="rId25" w:history="1">
            <w:r w:rsidRPr="00E226B7">
              <w:rPr>
                <w:rStyle w:val="Hyperlink"/>
                <w:sz w:val="24"/>
              </w:rPr>
              <w:t>https://www.citizenmaths.com/</w:t>
            </w:r>
          </w:hyperlink>
          <w:r w:rsidRPr="00E226B7">
            <w:rPr>
              <w:sz w:val="24"/>
            </w:rPr>
            <w:t>. Accessed: [2019, March,29]</w:t>
          </w:r>
        </w:p>
        <w:p w14:paraId="76608CD3" w14:textId="77777777" w:rsidR="00C527B6" w:rsidRPr="00E226B7" w:rsidRDefault="00C527B6" w:rsidP="00774479">
          <w:pPr>
            <w:spacing w:line="480" w:lineRule="auto"/>
            <w:rPr>
              <w:sz w:val="24"/>
            </w:rPr>
          </w:pPr>
        </w:p>
        <w:p w14:paraId="5202A9CE" w14:textId="71077C93" w:rsidR="006432E8" w:rsidRDefault="006432E8" w:rsidP="00774479">
          <w:pPr>
            <w:spacing w:line="480" w:lineRule="auto"/>
            <w:rPr>
              <w:sz w:val="24"/>
            </w:rPr>
          </w:pPr>
          <w:r w:rsidRPr="00E226B7">
            <w:rPr>
              <w:sz w:val="24"/>
            </w:rPr>
            <w:t xml:space="preserve">Coaching Positive Performance. (2019), ‘Core Benefits of Personal Development’, [Online]. Available: </w:t>
          </w:r>
          <w:hyperlink r:id="rId26" w:history="1">
            <w:r w:rsidRPr="00E226B7">
              <w:rPr>
                <w:rStyle w:val="Hyperlink"/>
                <w:sz w:val="24"/>
              </w:rPr>
              <w:t>https://www.coachingpositiveperformance.com/6-core-benefits-personal-development/</w:t>
            </w:r>
          </w:hyperlink>
          <w:r w:rsidRPr="00E226B7">
            <w:rPr>
              <w:sz w:val="24"/>
            </w:rPr>
            <w:t>. Accessed: [2019, April,01]</w:t>
          </w:r>
        </w:p>
        <w:p w14:paraId="47431268" w14:textId="77777777" w:rsidR="00C527B6" w:rsidRPr="00E226B7" w:rsidRDefault="00C527B6" w:rsidP="00774479">
          <w:pPr>
            <w:spacing w:line="480" w:lineRule="auto"/>
            <w:rPr>
              <w:sz w:val="24"/>
            </w:rPr>
          </w:pPr>
        </w:p>
        <w:p w14:paraId="4B392804" w14:textId="7325F51F" w:rsidR="006432E8" w:rsidRDefault="006432E8" w:rsidP="00774479">
          <w:pPr>
            <w:spacing w:line="480" w:lineRule="auto"/>
            <w:rPr>
              <w:sz w:val="24"/>
            </w:rPr>
          </w:pPr>
          <w:r w:rsidRPr="00E226B7">
            <w:rPr>
              <w:sz w:val="24"/>
            </w:rPr>
            <w:t xml:space="preserve">Colango. P. (2019), ‘Impact of Training on Employee Motivation: A Case Study of Asda UK’, [Online]. Available: </w:t>
          </w:r>
          <w:hyperlink r:id="rId27" w:history="1">
            <w:r w:rsidRPr="00E226B7">
              <w:rPr>
                <w:rStyle w:val="Hyperlink"/>
                <w:sz w:val="24"/>
              </w:rPr>
              <w:t>https://myassignmenthelp.com/free-samples/impact-of-training-on-employee-motivation-a-case-study-of-asda-uk</w:t>
            </w:r>
          </w:hyperlink>
          <w:r w:rsidRPr="00E226B7">
            <w:rPr>
              <w:sz w:val="24"/>
            </w:rPr>
            <w:t>. Accessed: [2019, March,31]</w:t>
          </w:r>
        </w:p>
        <w:p w14:paraId="1239A232" w14:textId="77777777" w:rsidR="00C527B6" w:rsidRPr="00E226B7" w:rsidRDefault="00C527B6" w:rsidP="00774479">
          <w:pPr>
            <w:spacing w:line="480" w:lineRule="auto"/>
            <w:rPr>
              <w:sz w:val="24"/>
            </w:rPr>
          </w:pPr>
        </w:p>
        <w:p w14:paraId="6AC0F5AC" w14:textId="48101C6C" w:rsidR="006432E8" w:rsidRDefault="006432E8" w:rsidP="00774479">
          <w:pPr>
            <w:spacing w:line="480" w:lineRule="auto"/>
            <w:rPr>
              <w:sz w:val="24"/>
            </w:rPr>
          </w:pPr>
          <w:r w:rsidRPr="00E226B7">
            <w:rPr>
              <w:sz w:val="24"/>
            </w:rPr>
            <w:t xml:space="preserve">Craig. W. (2019), ‘Why a Strong Employee/ Employer Relationship is Important’, [Online]. Available: </w:t>
          </w:r>
          <w:hyperlink r:id="rId28" w:anchor="7ea2e17464d9" w:history="1">
            <w:r w:rsidRPr="00E226B7">
              <w:rPr>
                <w:rStyle w:val="Hyperlink"/>
                <w:sz w:val="24"/>
              </w:rPr>
              <w:t>https://www.forbes.com/sites/williamcraig/2017/09/20/why-a-strong-employeeemployer-relationship-is-important/#7ea2e17464d9</w:t>
            </w:r>
          </w:hyperlink>
          <w:r w:rsidRPr="00E226B7">
            <w:rPr>
              <w:sz w:val="24"/>
            </w:rPr>
            <w:t>. Accessed: [2019, April, 08]</w:t>
          </w:r>
        </w:p>
        <w:p w14:paraId="2D1F4748" w14:textId="77777777" w:rsidR="00C527B6" w:rsidRPr="00E226B7" w:rsidRDefault="00C527B6" w:rsidP="00774479">
          <w:pPr>
            <w:spacing w:line="480" w:lineRule="auto"/>
            <w:rPr>
              <w:sz w:val="24"/>
            </w:rPr>
          </w:pPr>
        </w:p>
        <w:p w14:paraId="079DA79F" w14:textId="4B5B1F8E" w:rsidR="006432E8" w:rsidRDefault="006432E8" w:rsidP="00774479">
          <w:pPr>
            <w:spacing w:line="480" w:lineRule="auto"/>
            <w:rPr>
              <w:sz w:val="24"/>
            </w:rPr>
          </w:pPr>
          <w:r w:rsidRPr="00E226B7">
            <w:rPr>
              <w:sz w:val="24"/>
            </w:rPr>
            <w:t xml:space="preserve">Cupman. J, Hague. P, Harrison. M, Truman. O. (2016), </w:t>
          </w:r>
          <w:r w:rsidRPr="00E226B7">
            <w:rPr>
              <w:sz w:val="24"/>
              <w:u w:val="single"/>
            </w:rPr>
            <w:t xml:space="preserve">Market Research in Practice: An Introduction to Gaining Greater Market Insight </w:t>
          </w:r>
          <w:r w:rsidRPr="00E226B7">
            <w:rPr>
              <w:sz w:val="24"/>
            </w:rPr>
            <w:t>, (3</w:t>
          </w:r>
          <w:r w:rsidRPr="00E226B7">
            <w:rPr>
              <w:sz w:val="24"/>
              <w:vertAlign w:val="superscript"/>
            </w:rPr>
            <w:t>rd</w:t>
          </w:r>
          <w:r w:rsidRPr="00E226B7">
            <w:rPr>
              <w:sz w:val="24"/>
            </w:rPr>
            <w:t xml:space="preserve"> Edition), London: Kogan Page Limited. </w:t>
          </w:r>
        </w:p>
        <w:p w14:paraId="01D663AE" w14:textId="77777777" w:rsidR="00E20126" w:rsidRPr="00E226B7" w:rsidRDefault="00E20126" w:rsidP="00774479">
          <w:pPr>
            <w:spacing w:line="480" w:lineRule="auto"/>
            <w:rPr>
              <w:sz w:val="24"/>
            </w:rPr>
          </w:pPr>
        </w:p>
        <w:p w14:paraId="463433F6" w14:textId="77777777" w:rsidR="006432E8" w:rsidRPr="00E226B7" w:rsidRDefault="006432E8" w:rsidP="00774479">
          <w:pPr>
            <w:spacing w:line="480" w:lineRule="auto"/>
            <w:rPr>
              <w:sz w:val="24"/>
            </w:rPr>
          </w:pPr>
          <w:r w:rsidRPr="00E226B7">
            <w:rPr>
              <w:sz w:val="24"/>
            </w:rPr>
            <w:t xml:space="preserve">Deen Tutors. (2017), ‘Past Papers: The Proven Revision Technique + Simple Study Plan’, [Online]. Available: </w:t>
          </w:r>
          <w:hyperlink r:id="rId29" w:history="1">
            <w:r w:rsidRPr="00E226B7">
              <w:rPr>
                <w:rStyle w:val="Hyperlink"/>
                <w:sz w:val="24"/>
              </w:rPr>
              <w:t>https://www.deentutors.com/past-papers-the-proven-revision-technique-simple-study-plan/</w:t>
            </w:r>
          </w:hyperlink>
          <w:r w:rsidRPr="00E226B7">
            <w:rPr>
              <w:sz w:val="24"/>
            </w:rPr>
            <w:t>. Accessed: [2019, March,29]</w:t>
          </w:r>
        </w:p>
        <w:p w14:paraId="5BBA3CDB" w14:textId="18BAC808" w:rsidR="006432E8" w:rsidRDefault="006432E8" w:rsidP="00774479">
          <w:pPr>
            <w:spacing w:line="480" w:lineRule="auto"/>
            <w:rPr>
              <w:sz w:val="24"/>
            </w:rPr>
          </w:pPr>
          <w:r w:rsidRPr="00E226B7">
            <w:rPr>
              <w:sz w:val="24"/>
            </w:rPr>
            <w:lastRenderedPageBreak/>
            <w:t xml:space="preserve">Denning. T. (2018), ‘The Critics a Wrong: Personal Development is Not a Bunch of Baloney’, [Online]. Available: </w:t>
          </w:r>
          <w:hyperlink r:id="rId30" w:history="1">
            <w:r w:rsidRPr="00E226B7">
              <w:rPr>
                <w:rStyle w:val="Hyperlink"/>
                <w:sz w:val="24"/>
              </w:rPr>
              <w:t>https://medium.com/the-mission/the-critics-are-wrong-personal-development-is-not-a-bunch-of-baloney-f019fe286fbb</w:t>
            </w:r>
          </w:hyperlink>
          <w:r w:rsidRPr="00E226B7">
            <w:rPr>
              <w:sz w:val="24"/>
            </w:rPr>
            <w:t>. Accessed: [2019, April,01]</w:t>
          </w:r>
        </w:p>
        <w:p w14:paraId="509888C4" w14:textId="77777777" w:rsidR="00E20126" w:rsidRPr="00E226B7" w:rsidRDefault="00E20126" w:rsidP="00774479">
          <w:pPr>
            <w:spacing w:line="480" w:lineRule="auto"/>
            <w:rPr>
              <w:sz w:val="24"/>
            </w:rPr>
          </w:pPr>
        </w:p>
        <w:p w14:paraId="12BD8B42" w14:textId="06C397FB" w:rsidR="006432E8" w:rsidRDefault="006432E8" w:rsidP="00774479">
          <w:pPr>
            <w:spacing w:line="480" w:lineRule="auto"/>
            <w:rPr>
              <w:sz w:val="24"/>
            </w:rPr>
          </w:pPr>
          <w:r w:rsidRPr="00E226B7">
            <w:rPr>
              <w:sz w:val="24"/>
            </w:rPr>
            <w:t xml:space="preserve">Doyle. A. (2018), ‘Do you Enjoy Working in a Fast- Paced Team Environment?’, [Online]. Available: </w:t>
          </w:r>
          <w:hyperlink r:id="rId31" w:history="1">
            <w:r w:rsidRPr="00E226B7">
              <w:rPr>
                <w:rStyle w:val="Hyperlink"/>
                <w:sz w:val="24"/>
              </w:rPr>
              <w:t>https://www.thebalancecareers.com/do-you-enjoy-working-in-a-fast-paced-team-environment-2059728</w:t>
            </w:r>
          </w:hyperlink>
          <w:r w:rsidRPr="00E226B7">
            <w:rPr>
              <w:sz w:val="24"/>
            </w:rPr>
            <w:t>. Accessed: [2019, March,29]</w:t>
          </w:r>
        </w:p>
        <w:p w14:paraId="18AA2452" w14:textId="77777777" w:rsidR="00E20126" w:rsidRPr="00E226B7" w:rsidRDefault="00E20126" w:rsidP="00774479">
          <w:pPr>
            <w:spacing w:line="480" w:lineRule="auto"/>
            <w:rPr>
              <w:sz w:val="24"/>
            </w:rPr>
          </w:pPr>
        </w:p>
        <w:p w14:paraId="0C941375" w14:textId="524010BD" w:rsidR="006432E8" w:rsidRDefault="006432E8" w:rsidP="00774479">
          <w:pPr>
            <w:spacing w:line="480" w:lineRule="auto"/>
            <w:rPr>
              <w:sz w:val="24"/>
            </w:rPr>
          </w:pPr>
          <w:r w:rsidRPr="00E226B7">
            <w:rPr>
              <w:sz w:val="24"/>
            </w:rPr>
            <w:t xml:space="preserve">Dudharejia. M. (2018), ‘How and Why to Encourage Personal Growth Within your Business’, [Online]. Available: </w:t>
          </w:r>
          <w:hyperlink r:id="rId32" w:history="1">
            <w:r w:rsidRPr="00E226B7">
              <w:rPr>
                <w:rStyle w:val="Hyperlink"/>
                <w:sz w:val="24"/>
              </w:rPr>
              <w:t>https://keap.com/business-success-blog/growth/personal-development/how-and-why-to-encourage-personal-growth-in-business</w:t>
            </w:r>
          </w:hyperlink>
          <w:r w:rsidRPr="00E226B7">
            <w:rPr>
              <w:sz w:val="24"/>
            </w:rPr>
            <w:t>. Accessed: [2019, April,04]</w:t>
          </w:r>
        </w:p>
        <w:p w14:paraId="7ECF1047" w14:textId="77777777" w:rsidR="00E20126" w:rsidRPr="00E226B7" w:rsidRDefault="00E20126" w:rsidP="00774479">
          <w:pPr>
            <w:spacing w:line="480" w:lineRule="auto"/>
            <w:rPr>
              <w:sz w:val="24"/>
            </w:rPr>
          </w:pPr>
        </w:p>
        <w:p w14:paraId="27BB36FD" w14:textId="68B06A07" w:rsidR="006432E8" w:rsidRDefault="006432E8" w:rsidP="00774479">
          <w:pPr>
            <w:spacing w:line="480" w:lineRule="auto"/>
            <w:rPr>
              <w:sz w:val="24"/>
            </w:rPr>
          </w:pPr>
          <w:r w:rsidRPr="00E226B7">
            <w:rPr>
              <w:sz w:val="24"/>
            </w:rPr>
            <w:t xml:space="preserve">Eerde. V, W and Thierry. H. (2018), ‘Vrooms Expectancy Models and Work- Related Criteria: A Meta- Analysis, [Online]. Available: </w:t>
          </w:r>
          <w:hyperlink r:id="rId33" w:history="1">
            <w:r w:rsidRPr="00E226B7">
              <w:rPr>
                <w:rStyle w:val="Hyperlink"/>
                <w:sz w:val="24"/>
              </w:rPr>
              <w:t>https://pdfs.semanticscholar.org/e769/32a547cfb064ff641b17e5427184ea71fd60.pdf</w:t>
            </w:r>
          </w:hyperlink>
          <w:r w:rsidRPr="00E226B7">
            <w:rPr>
              <w:sz w:val="24"/>
            </w:rPr>
            <w:t>. Accessed: [2019, March, 30]</w:t>
          </w:r>
        </w:p>
        <w:p w14:paraId="52E080A8" w14:textId="77777777" w:rsidR="00E20126" w:rsidRPr="00E226B7" w:rsidRDefault="00E20126" w:rsidP="00774479">
          <w:pPr>
            <w:spacing w:line="480" w:lineRule="auto"/>
            <w:rPr>
              <w:sz w:val="24"/>
            </w:rPr>
          </w:pPr>
        </w:p>
        <w:p w14:paraId="54394653" w14:textId="77777777" w:rsidR="006432E8" w:rsidRPr="00E226B7" w:rsidRDefault="006432E8" w:rsidP="00774479">
          <w:pPr>
            <w:spacing w:line="480" w:lineRule="auto"/>
            <w:rPr>
              <w:sz w:val="24"/>
            </w:rPr>
          </w:pPr>
          <w:r w:rsidRPr="00E226B7">
            <w:rPr>
              <w:sz w:val="24"/>
            </w:rPr>
            <w:t xml:space="preserve">Engage for Success. (2018), ‘What is Employee Engagement’, [Online]. Available: </w:t>
          </w:r>
          <w:hyperlink r:id="rId34" w:history="1">
            <w:r w:rsidRPr="00E226B7">
              <w:rPr>
                <w:rStyle w:val="Hyperlink"/>
                <w:sz w:val="24"/>
              </w:rPr>
              <w:t>https://engageforsuccess.org/what-is-employee-engagement</w:t>
            </w:r>
          </w:hyperlink>
          <w:r w:rsidRPr="00E226B7">
            <w:rPr>
              <w:sz w:val="24"/>
            </w:rPr>
            <w:t>. Accessed: [2019, March, 31]</w:t>
          </w:r>
        </w:p>
        <w:p w14:paraId="344BC3C2" w14:textId="09B49F60" w:rsidR="006432E8" w:rsidRDefault="006432E8" w:rsidP="00774479">
          <w:pPr>
            <w:spacing w:line="480" w:lineRule="auto"/>
            <w:rPr>
              <w:sz w:val="24"/>
            </w:rPr>
          </w:pPr>
          <w:r w:rsidRPr="00E226B7">
            <w:rPr>
              <w:sz w:val="24"/>
            </w:rPr>
            <w:lastRenderedPageBreak/>
            <w:t xml:space="preserve">Fernandez. P. (2017), ‘The Benefits of Performance Management for Employees’, [Online]. Available: </w:t>
          </w:r>
          <w:hyperlink r:id="rId35" w:history="1">
            <w:r w:rsidRPr="00E226B7">
              <w:rPr>
                <w:rStyle w:val="Hyperlink"/>
                <w:sz w:val="24"/>
              </w:rPr>
              <w:t>https://smallbusiness.chron.com/benefits-performance-appraisals-organization-15409.html</w:t>
            </w:r>
          </w:hyperlink>
          <w:r w:rsidRPr="00E226B7">
            <w:rPr>
              <w:sz w:val="24"/>
            </w:rPr>
            <w:t>. Accessed: [2019, April,03]</w:t>
          </w:r>
        </w:p>
        <w:p w14:paraId="7152E064" w14:textId="77777777" w:rsidR="00E20126" w:rsidRPr="00E226B7" w:rsidRDefault="00E20126" w:rsidP="00774479">
          <w:pPr>
            <w:spacing w:line="480" w:lineRule="auto"/>
            <w:rPr>
              <w:sz w:val="24"/>
            </w:rPr>
          </w:pPr>
        </w:p>
        <w:p w14:paraId="59A1A8A4" w14:textId="13775737" w:rsidR="006432E8" w:rsidRDefault="006432E8" w:rsidP="00774479">
          <w:pPr>
            <w:spacing w:line="480" w:lineRule="auto"/>
            <w:rPr>
              <w:sz w:val="24"/>
            </w:rPr>
          </w:pPr>
          <w:r w:rsidRPr="00E226B7">
            <w:rPr>
              <w:sz w:val="24"/>
            </w:rPr>
            <w:t xml:space="preserve">Hammond. K. (2018), ‘Pros and Cons of the Motivational Theories’, [Online]. Available: </w:t>
          </w:r>
          <w:hyperlink r:id="rId36" w:history="1">
            <w:r w:rsidRPr="00E226B7">
              <w:rPr>
                <w:rStyle w:val="Hyperlink"/>
                <w:sz w:val="24"/>
              </w:rPr>
              <w:t>https://bizfluent.com/info-8467189-pros-cons-motivational-theories.html</w:t>
            </w:r>
          </w:hyperlink>
          <w:r w:rsidRPr="00E226B7">
            <w:rPr>
              <w:sz w:val="24"/>
            </w:rPr>
            <w:t>. Accessed: [2019, March, 30]</w:t>
          </w:r>
        </w:p>
        <w:p w14:paraId="64598842" w14:textId="77777777" w:rsidR="00E20126" w:rsidRPr="00E226B7" w:rsidRDefault="00E20126" w:rsidP="00774479">
          <w:pPr>
            <w:spacing w:line="480" w:lineRule="auto"/>
            <w:rPr>
              <w:sz w:val="24"/>
            </w:rPr>
          </w:pPr>
        </w:p>
        <w:p w14:paraId="29CF7A24" w14:textId="59CD3D6B" w:rsidR="006432E8" w:rsidRDefault="006432E8" w:rsidP="00774479">
          <w:pPr>
            <w:spacing w:line="480" w:lineRule="auto"/>
            <w:rPr>
              <w:sz w:val="24"/>
            </w:rPr>
          </w:pPr>
          <w:r w:rsidRPr="00E226B7">
            <w:rPr>
              <w:sz w:val="24"/>
            </w:rPr>
            <w:t xml:space="preserve">Harle. W. (2019), ‘Benefits of Teamwork in Sports’, [Online]. Available: </w:t>
          </w:r>
          <w:hyperlink r:id="rId37" w:history="1">
            <w:r w:rsidRPr="00E226B7">
              <w:rPr>
                <w:rStyle w:val="Hyperlink"/>
                <w:sz w:val="24"/>
              </w:rPr>
              <w:t>https://www.livestrong.com/article/105222-benefits-teamwork-sports/</w:t>
            </w:r>
          </w:hyperlink>
          <w:r w:rsidRPr="00E226B7">
            <w:rPr>
              <w:sz w:val="24"/>
            </w:rPr>
            <w:t>. Accessed: [2019, March,29]</w:t>
          </w:r>
        </w:p>
        <w:p w14:paraId="31BA0BDC" w14:textId="77777777" w:rsidR="00E20126" w:rsidRPr="00E226B7" w:rsidRDefault="00E20126" w:rsidP="00774479">
          <w:pPr>
            <w:spacing w:line="480" w:lineRule="auto"/>
            <w:rPr>
              <w:sz w:val="24"/>
            </w:rPr>
          </w:pPr>
        </w:p>
        <w:p w14:paraId="178D7366" w14:textId="4965D688" w:rsidR="006432E8" w:rsidRDefault="006432E8" w:rsidP="00774479">
          <w:pPr>
            <w:spacing w:line="480" w:lineRule="auto"/>
            <w:rPr>
              <w:sz w:val="24"/>
            </w:rPr>
          </w:pPr>
          <w:r w:rsidRPr="00E226B7">
            <w:rPr>
              <w:sz w:val="24"/>
            </w:rPr>
            <w:t xml:space="preserve">Hearn. S. (2017), ‘How Not to Conduct a Personal Development Review’, [Online]. Available: </w:t>
          </w:r>
          <w:hyperlink r:id="rId38" w:history="1">
            <w:r w:rsidRPr="00E226B7">
              <w:rPr>
                <w:rStyle w:val="Hyperlink"/>
                <w:sz w:val="24"/>
              </w:rPr>
              <w:t>https://www.clearreview.com/how-not-conduct-personal-development-reviews/</w:t>
            </w:r>
          </w:hyperlink>
          <w:r w:rsidRPr="00E226B7">
            <w:rPr>
              <w:sz w:val="24"/>
            </w:rPr>
            <w:t>. Accessed: [2019, April,04]</w:t>
          </w:r>
        </w:p>
        <w:p w14:paraId="62E3F08D" w14:textId="77777777" w:rsidR="00E20126" w:rsidRPr="00E226B7" w:rsidRDefault="00E20126" w:rsidP="00774479">
          <w:pPr>
            <w:spacing w:line="480" w:lineRule="auto"/>
            <w:rPr>
              <w:sz w:val="24"/>
            </w:rPr>
          </w:pPr>
        </w:p>
        <w:p w14:paraId="2890CC00" w14:textId="77777777" w:rsidR="006432E8" w:rsidRPr="00E226B7" w:rsidRDefault="006432E8" w:rsidP="00774479">
          <w:pPr>
            <w:spacing w:line="480" w:lineRule="auto"/>
            <w:rPr>
              <w:sz w:val="24"/>
            </w:rPr>
          </w:pPr>
          <w:r w:rsidRPr="00E226B7">
            <w:rPr>
              <w:sz w:val="24"/>
            </w:rPr>
            <w:t xml:space="preserve">HPR Centre. (2010), ‘Pros &amp; Cons of Training Options’, [Online]. Available: </w:t>
          </w:r>
          <w:hyperlink r:id="rId39" w:history="1">
            <w:r w:rsidRPr="00E226B7">
              <w:rPr>
                <w:rStyle w:val="Hyperlink"/>
                <w:sz w:val="24"/>
              </w:rPr>
              <w:t>http://www.hprcenter.org/career-resources/resources/pros-cons-of-training-options</w:t>
            </w:r>
          </w:hyperlink>
          <w:r w:rsidRPr="00E226B7">
            <w:rPr>
              <w:sz w:val="24"/>
            </w:rPr>
            <w:t>. Accessed: [2019, March, 30]</w:t>
          </w:r>
        </w:p>
        <w:p w14:paraId="55EEDB77" w14:textId="02EFC707" w:rsidR="006432E8" w:rsidRDefault="006432E8" w:rsidP="00774479">
          <w:pPr>
            <w:spacing w:line="480" w:lineRule="auto"/>
            <w:rPr>
              <w:sz w:val="24"/>
            </w:rPr>
          </w:pPr>
          <w:r w:rsidRPr="00E226B7">
            <w:rPr>
              <w:sz w:val="24"/>
            </w:rPr>
            <w:lastRenderedPageBreak/>
            <w:t xml:space="preserve">IFM. (2018), ‘Vrooms Expectancy Theory’, [Online]. Available: </w:t>
          </w:r>
          <w:hyperlink r:id="rId40" w:history="1">
            <w:r w:rsidRPr="00E226B7">
              <w:rPr>
                <w:rStyle w:val="Hyperlink"/>
                <w:sz w:val="24"/>
              </w:rPr>
              <w:t>https://www.ifm.eng.cam.ac.uk/research/dstools/vrooms-expectancy-theory/</w:t>
            </w:r>
          </w:hyperlink>
          <w:r w:rsidRPr="00E226B7">
            <w:rPr>
              <w:sz w:val="24"/>
            </w:rPr>
            <w:t>, Accessed: [2019, March,30</w:t>
          </w:r>
          <w:r w:rsidR="00E20126">
            <w:rPr>
              <w:sz w:val="24"/>
            </w:rPr>
            <w:t>]</w:t>
          </w:r>
        </w:p>
        <w:p w14:paraId="43B2FA4F" w14:textId="77777777" w:rsidR="00E20126" w:rsidRPr="00E226B7" w:rsidRDefault="00E20126" w:rsidP="00774479">
          <w:pPr>
            <w:spacing w:line="480" w:lineRule="auto"/>
            <w:rPr>
              <w:sz w:val="24"/>
            </w:rPr>
          </w:pPr>
        </w:p>
        <w:p w14:paraId="4766384D" w14:textId="44398D55" w:rsidR="006432E8" w:rsidRDefault="006432E8" w:rsidP="00774479">
          <w:pPr>
            <w:spacing w:line="480" w:lineRule="auto"/>
            <w:rPr>
              <w:sz w:val="24"/>
            </w:rPr>
          </w:pPr>
          <w:r w:rsidRPr="00E226B7">
            <w:rPr>
              <w:sz w:val="24"/>
            </w:rPr>
            <w:t xml:space="preserve">IWER. (2018), ‘Douglas M. McGregor’, [Online]. Available: </w:t>
          </w:r>
          <w:hyperlink r:id="rId41" w:history="1">
            <w:r w:rsidRPr="00E226B7">
              <w:rPr>
                <w:rStyle w:val="Hyperlink"/>
                <w:sz w:val="24"/>
              </w:rPr>
              <w:t>http://iwer.mit.edu/about/iwer-pioneers/douglas-m-mcgregor/</w:t>
            </w:r>
          </w:hyperlink>
          <w:r w:rsidRPr="00E226B7">
            <w:rPr>
              <w:sz w:val="24"/>
            </w:rPr>
            <w:t>. Accessed: [2019, March,31]</w:t>
          </w:r>
        </w:p>
        <w:p w14:paraId="6EEFBE2F" w14:textId="77777777" w:rsidR="00E20126" w:rsidRPr="00E226B7" w:rsidRDefault="00E20126" w:rsidP="00774479">
          <w:pPr>
            <w:spacing w:line="480" w:lineRule="auto"/>
            <w:rPr>
              <w:sz w:val="24"/>
            </w:rPr>
          </w:pPr>
        </w:p>
        <w:p w14:paraId="378AB42B" w14:textId="32ADEF72" w:rsidR="006432E8" w:rsidRDefault="006432E8" w:rsidP="00774479">
          <w:pPr>
            <w:spacing w:line="480" w:lineRule="auto"/>
            <w:rPr>
              <w:sz w:val="24"/>
            </w:rPr>
          </w:pPr>
          <w:r w:rsidRPr="00E226B7">
            <w:rPr>
              <w:sz w:val="24"/>
            </w:rPr>
            <w:t xml:space="preserve">Johannsen. (2014), ‘What is Motivation and Why </w:t>
          </w:r>
          <w:r w:rsidR="00E20126" w:rsidRPr="00E226B7">
            <w:rPr>
              <w:sz w:val="24"/>
            </w:rPr>
            <w:t>it’s</w:t>
          </w:r>
          <w:r w:rsidRPr="00E226B7">
            <w:rPr>
              <w:sz w:val="24"/>
            </w:rPr>
            <w:t xml:space="preserve"> Important’, [Online]. Available: </w:t>
          </w:r>
          <w:hyperlink r:id="rId42" w:history="1">
            <w:r w:rsidRPr="00E226B7">
              <w:rPr>
                <w:rStyle w:val="Hyperlink"/>
                <w:sz w:val="24"/>
              </w:rPr>
              <w:t>https://www.legacee.com/motivation-at-work/what-is-motivation/</w:t>
            </w:r>
          </w:hyperlink>
          <w:r w:rsidRPr="00E226B7">
            <w:rPr>
              <w:sz w:val="24"/>
            </w:rPr>
            <w:t>. Accessed: [2019, March, 25]</w:t>
          </w:r>
        </w:p>
        <w:p w14:paraId="55C7A422" w14:textId="77777777" w:rsidR="00E20126" w:rsidRPr="00E226B7" w:rsidRDefault="00E20126" w:rsidP="00774479">
          <w:pPr>
            <w:spacing w:line="480" w:lineRule="auto"/>
            <w:rPr>
              <w:sz w:val="24"/>
            </w:rPr>
          </w:pPr>
        </w:p>
        <w:p w14:paraId="5F2EB96D" w14:textId="66F07D46" w:rsidR="006432E8" w:rsidRDefault="006432E8" w:rsidP="00774479">
          <w:pPr>
            <w:spacing w:line="480" w:lineRule="auto"/>
            <w:rPr>
              <w:sz w:val="24"/>
            </w:rPr>
          </w:pPr>
          <w:r w:rsidRPr="00E226B7">
            <w:rPr>
              <w:sz w:val="24"/>
            </w:rPr>
            <w:t xml:space="preserve">Madden. S. (2016), ‘How a Personal Development Plan can Benefit you Business,’ [Online]. Available: </w:t>
          </w:r>
          <w:hyperlink r:id="rId43" w:history="1">
            <w:r w:rsidRPr="00E226B7">
              <w:rPr>
                <w:rStyle w:val="Hyperlink"/>
                <w:sz w:val="24"/>
              </w:rPr>
              <w:t>https://www.lexisclick.com/blog/how-a-personal-development-plan-can-benefit-your-business</w:t>
            </w:r>
          </w:hyperlink>
          <w:r w:rsidRPr="00E226B7">
            <w:rPr>
              <w:sz w:val="24"/>
            </w:rPr>
            <w:t>. Accessed: [2019, April,04]</w:t>
          </w:r>
        </w:p>
        <w:p w14:paraId="3302C6DD" w14:textId="77777777" w:rsidR="00E20126" w:rsidRPr="00E226B7" w:rsidRDefault="00E20126" w:rsidP="00774479">
          <w:pPr>
            <w:spacing w:line="480" w:lineRule="auto"/>
            <w:rPr>
              <w:sz w:val="24"/>
            </w:rPr>
          </w:pPr>
        </w:p>
        <w:p w14:paraId="1E8C6257" w14:textId="0C93DD5C" w:rsidR="006432E8" w:rsidRDefault="006432E8" w:rsidP="00774479">
          <w:pPr>
            <w:spacing w:line="480" w:lineRule="auto"/>
            <w:rPr>
              <w:sz w:val="24"/>
            </w:rPr>
          </w:pPr>
          <w:r w:rsidRPr="00E226B7">
            <w:rPr>
              <w:sz w:val="24"/>
            </w:rPr>
            <w:t xml:space="preserve">Management Library. (2019), ‘All About Training and Development (Learning and Development),’ [Online]. Available: </w:t>
          </w:r>
          <w:hyperlink r:id="rId44" w:history="1">
            <w:r w:rsidRPr="00E226B7">
              <w:rPr>
                <w:rStyle w:val="Hyperlink"/>
                <w:sz w:val="24"/>
              </w:rPr>
              <w:t>https://managementhelp.org/training/index.htm</w:t>
            </w:r>
          </w:hyperlink>
          <w:r w:rsidRPr="00E226B7">
            <w:rPr>
              <w:sz w:val="24"/>
            </w:rPr>
            <w:t>. Accessed: [2019, March, 30]</w:t>
          </w:r>
        </w:p>
        <w:p w14:paraId="1F9FDA6E" w14:textId="77777777" w:rsidR="00E20126" w:rsidRPr="00E226B7" w:rsidRDefault="00E20126" w:rsidP="00774479">
          <w:pPr>
            <w:spacing w:line="480" w:lineRule="auto"/>
            <w:rPr>
              <w:sz w:val="24"/>
            </w:rPr>
          </w:pPr>
        </w:p>
        <w:p w14:paraId="0AA571FC" w14:textId="528B76CA" w:rsidR="006432E8" w:rsidRDefault="006432E8" w:rsidP="00774479">
          <w:pPr>
            <w:spacing w:line="480" w:lineRule="auto"/>
            <w:rPr>
              <w:sz w:val="24"/>
            </w:rPr>
          </w:pPr>
          <w:r w:rsidRPr="00E226B7">
            <w:rPr>
              <w:sz w:val="24"/>
            </w:rPr>
            <w:t xml:space="preserve">MBA Knowledge Base. (2019), ‘Compare and Contrast Maslow’s Theory of Needs with Vrooms Expectancy Theory, [Online]. Available: </w:t>
          </w:r>
          <w:hyperlink r:id="rId45" w:history="1">
            <w:r w:rsidRPr="00E226B7">
              <w:rPr>
                <w:rStyle w:val="Hyperlink"/>
                <w:sz w:val="24"/>
              </w:rPr>
              <w:t>https://www.mbaknol.com/management-</w:t>
            </w:r>
            <w:r w:rsidRPr="00E226B7">
              <w:rPr>
                <w:rStyle w:val="Hyperlink"/>
                <w:sz w:val="24"/>
              </w:rPr>
              <w:lastRenderedPageBreak/>
              <w:t>concepts/maslows-theory-of-needs-versus-vrooms-expectancy-theory/</w:t>
            </w:r>
          </w:hyperlink>
          <w:r w:rsidRPr="00E226B7">
            <w:rPr>
              <w:sz w:val="24"/>
            </w:rPr>
            <w:t>. Accessed: [2019, March, 30]</w:t>
          </w:r>
        </w:p>
        <w:p w14:paraId="4B591280" w14:textId="77777777" w:rsidR="00E20126" w:rsidRPr="00E226B7" w:rsidRDefault="00E20126" w:rsidP="00774479">
          <w:pPr>
            <w:spacing w:line="480" w:lineRule="auto"/>
            <w:rPr>
              <w:sz w:val="24"/>
            </w:rPr>
          </w:pPr>
        </w:p>
        <w:p w14:paraId="081283E0" w14:textId="3327A0A7" w:rsidR="006432E8" w:rsidRDefault="006432E8" w:rsidP="00774479">
          <w:pPr>
            <w:spacing w:line="480" w:lineRule="auto"/>
            <w:rPr>
              <w:sz w:val="24"/>
            </w:rPr>
          </w:pPr>
          <w:r w:rsidRPr="00E226B7">
            <w:rPr>
              <w:sz w:val="24"/>
            </w:rPr>
            <w:t xml:space="preserve">McGowan. M. (2015), ’10 Ways to Show Your Ability to Handle Pressure at Work’, [Online]. Available: </w:t>
          </w:r>
          <w:hyperlink r:id="rId46" w:history="1">
            <w:r w:rsidRPr="00E226B7">
              <w:rPr>
                <w:rStyle w:val="Hyperlink"/>
                <w:sz w:val="24"/>
              </w:rPr>
              <w:t>https://www.business2community.com/human-resources/10-ways-to-show-your-ability-to-handle-pressure-at-work-01316198</w:t>
            </w:r>
          </w:hyperlink>
          <w:r w:rsidRPr="00E226B7">
            <w:rPr>
              <w:sz w:val="24"/>
            </w:rPr>
            <w:t>. Accessed: [2019, March,29]</w:t>
          </w:r>
        </w:p>
        <w:p w14:paraId="124AEC94" w14:textId="77777777" w:rsidR="00E20126" w:rsidRPr="00E226B7" w:rsidRDefault="00E20126" w:rsidP="00774479">
          <w:pPr>
            <w:spacing w:line="480" w:lineRule="auto"/>
            <w:rPr>
              <w:sz w:val="24"/>
            </w:rPr>
          </w:pPr>
        </w:p>
        <w:p w14:paraId="4959EC1C" w14:textId="7508C6B8" w:rsidR="006432E8" w:rsidRDefault="006432E8" w:rsidP="00774479">
          <w:pPr>
            <w:spacing w:line="480" w:lineRule="auto"/>
            <w:rPr>
              <w:sz w:val="24"/>
            </w:rPr>
          </w:pPr>
          <w:r w:rsidRPr="00E226B7">
            <w:rPr>
              <w:sz w:val="24"/>
            </w:rPr>
            <w:t xml:space="preserve">McLeod. S. (2017), ‘Kolb’s Learning Styles and Experiential Learning Cycle’, [Online]. Available: </w:t>
          </w:r>
          <w:hyperlink r:id="rId47" w:history="1">
            <w:r w:rsidRPr="00E226B7">
              <w:rPr>
                <w:rStyle w:val="Hyperlink"/>
                <w:sz w:val="24"/>
              </w:rPr>
              <w:t>https://www.simplypsychology.org/learning-kolb.html</w:t>
            </w:r>
          </w:hyperlink>
          <w:r w:rsidRPr="00E226B7">
            <w:rPr>
              <w:sz w:val="24"/>
            </w:rPr>
            <w:t>. Accessed: [2019, March, 30]</w:t>
          </w:r>
        </w:p>
        <w:p w14:paraId="6CBC694B" w14:textId="77777777" w:rsidR="00FB6E84" w:rsidRPr="00E226B7" w:rsidRDefault="00FB6E84" w:rsidP="00774479">
          <w:pPr>
            <w:spacing w:line="480" w:lineRule="auto"/>
            <w:rPr>
              <w:sz w:val="24"/>
            </w:rPr>
          </w:pPr>
          <w:bookmarkStart w:id="16" w:name="_GoBack"/>
          <w:bookmarkEnd w:id="16"/>
        </w:p>
        <w:p w14:paraId="19C3CFCE" w14:textId="5F62AF4C" w:rsidR="006432E8" w:rsidRDefault="006432E8" w:rsidP="00774479">
          <w:pPr>
            <w:spacing w:line="480" w:lineRule="auto"/>
            <w:rPr>
              <w:sz w:val="24"/>
            </w:rPr>
          </w:pPr>
          <w:r w:rsidRPr="00E226B7">
            <w:rPr>
              <w:sz w:val="24"/>
            </w:rPr>
            <w:t xml:space="preserve">Mental Up. (2015), ’What is Analytical Thinking Ability and How to Develop ?’, [Online]. Available: </w:t>
          </w:r>
          <w:hyperlink r:id="rId48" w:history="1">
            <w:r w:rsidRPr="00E226B7">
              <w:rPr>
                <w:rStyle w:val="Hyperlink"/>
                <w:sz w:val="24"/>
              </w:rPr>
              <w:t>https://www.mentalup.co/blog/what-is-analytical-thinking-ability-and-how-to-develop</w:t>
            </w:r>
          </w:hyperlink>
          <w:r w:rsidRPr="00E226B7">
            <w:rPr>
              <w:sz w:val="24"/>
            </w:rPr>
            <w:t>. Accessed: [2019, March,29]</w:t>
          </w:r>
        </w:p>
        <w:p w14:paraId="67EBE607" w14:textId="77777777" w:rsidR="00E20126" w:rsidRPr="00E226B7" w:rsidRDefault="00E20126" w:rsidP="00774479">
          <w:pPr>
            <w:spacing w:line="480" w:lineRule="auto"/>
            <w:rPr>
              <w:sz w:val="24"/>
            </w:rPr>
          </w:pPr>
        </w:p>
        <w:p w14:paraId="0807DF51" w14:textId="5FE47834" w:rsidR="006432E8" w:rsidRDefault="006432E8" w:rsidP="00774479">
          <w:pPr>
            <w:spacing w:line="480" w:lineRule="auto"/>
            <w:rPr>
              <w:sz w:val="24"/>
            </w:rPr>
          </w:pPr>
          <w:r w:rsidRPr="00E226B7">
            <w:rPr>
              <w:sz w:val="24"/>
            </w:rPr>
            <w:t xml:space="preserve">Mindtools. (2019), ‘Carer and Personal Development Need’, [Online]. Available: </w:t>
          </w:r>
          <w:hyperlink r:id="rId49" w:history="1">
            <w:r w:rsidRPr="00E226B7">
              <w:rPr>
                <w:rStyle w:val="Hyperlink"/>
                <w:sz w:val="24"/>
              </w:rPr>
              <w:t>https://www.mindtools.com/pages/article/newLDR_06.htm</w:t>
            </w:r>
          </w:hyperlink>
          <w:r w:rsidRPr="00E226B7">
            <w:rPr>
              <w:sz w:val="24"/>
            </w:rPr>
            <w:t>. Accessed: [2019, March, 25]</w:t>
          </w:r>
        </w:p>
        <w:p w14:paraId="5AE43EAD" w14:textId="77777777" w:rsidR="00E20126" w:rsidRPr="00E226B7" w:rsidRDefault="00E20126" w:rsidP="00774479">
          <w:pPr>
            <w:spacing w:line="480" w:lineRule="auto"/>
            <w:rPr>
              <w:sz w:val="24"/>
            </w:rPr>
          </w:pPr>
        </w:p>
        <w:p w14:paraId="310ED2DC" w14:textId="77777777" w:rsidR="006432E8" w:rsidRPr="00E226B7" w:rsidRDefault="006432E8" w:rsidP="00774479">
          <w:pPr>
            <w:spacing w:line="480" w:lineRule="auto"/>
            <w:rPr>
              <w:sz w:val="24"/>
            </w:rPr>
          </w:pPr>
          <w:r w:rsidRPr="00E226B7">
            <w:rPr>
              <w:sz w:val="24"/>
            </w:rPr>
            <w:t xml:space="preserve">Nolan. S. (2014), ‘Are Psychometric Test Effective’, [Online]. Available: </w:t>
          </w:r>
          <w:hyperlink r:id="rId50" w:history="1">
            <w:r w:rsidRPr="00E226B7">
              <w:rPr>
                <w:rStyle w:val="Hyperlink"/>
                <w:sz w:val="24"/>
              </w:rPr>
              <w:t>https://www.totaljobs.com/insidejob/are-psychometric-tests-effective/</w:t>
            </w:r>
          </w:hyperlink>
          <w:r w:rsidRPr="00E226B7">
            <w:rPr>
              <w:sz w:val="24"/>
            </w:rPr>
            <w:t>. Accessed: [2019, April,04]</w:t>
          </w:r>
        </w:p>
        <w:p w14:paraId="20BC10C0" w14:textId="0145603F" w:rsidR="006432E8" w:rsidRDefault="006432E8" w:rsidP="00774479">
          <w:pPr>
            <w:spacing w:line="480" w:lineRule="auto"/>
            <w:rPr>
              <w:sz w:val="24"/>
            </w:rPr>
          </w:pPr>
          <w:r w:rsidRPr="00E226B7">
            <w:rPr>
              <w:sz w:val="24"/>
            </w:rPr>
            <w:lastRenderedPageBreak/>
            <w:t xml:space="preserve">Parikh. V. (2018), ‘Advantages and Disadvantage of Maslow Theory of Motivation’, [Online]. Available: </w:t>
          </w:r>
          <w:hyperlink r:id="rId51" w:history="1">
            <w:r w:rsidRPr="00E226B7">
              <w:rPr>
                <w:rStyle w:val="Hyperlink"/>
                <w:sz w:val="24"/>
              </w:rPr>
              <w:t>http://www.letslearnfinance.com/advantages-disadvantages-maslow-theory-motivation.html</w:t>
            </w:r>
          </w:hyperlink>
          <w:r w:rsidRPr="00E226B7">
            <w:rPr>
              <w:sz w:val="24"/>
            </w:rPr>
            <w:t>. Accessed: [2019, March, 30]</w:t>
          </w:r>
        </w:p>
        <w:p w14:paraId="5D8A0BDB" w14:textId="77777777" w:rsidR="00E20126" w:rsidRPr="00E226B7" w:rsidRDefault="00E20126" w:rsidP="00774479">
          <w:pPr>
            <w:spacing w:line="480" w:lineRule="auto"/>
            <w:rPr>
              <w:sz w:val="24"/>
            </w:rPr>
          </w:pPr>
        </w:p>
        <w:p w14:paraId="69DB4C85" w14:textId="13F5A887" w:rsidR="006432E8" w:rsidRDefault="006432E8" w:rsidP="00774479">
          <w:pPr>
            <w:spacing w:line="480" w:lineRule="auto"/>
            <w:rPr>
              <w:sz w:val="24"/>
            </w:rPr>
          </w:pPr>
          <w:r w:rsidRPr="00E226B7">
            <w:rPr>
              <w:sz w:val="24"/>
            </w:rPr>
            <w:t xml:space="preserve">Prospects. (2019), ‘Market Researcher’, [Online]. Available: </w:t>
          </w:r>
          <w:hyperlink r:id="rId52" w:history="1">
            <w:r w:rsidRPr="00E226B7">
              <w:rPr>
                <w:rStyle w:val="Hyperlink"/>
                <w:sz w:val="24"/>
              </w:rPr>
              <w:t>https://www.prospects.ac.uk/job-profiles/market-researcher</w:t>
            </w:r>
          </w:hyperlink>
          <w:r w:rsidRPr="00E226B7">
            <w:rPr>
              <w:sz w:val="24"/>
            </w:rPr>
            <w:t>. Accessed: [2019, March,29]</w:t>
          </w:r>
        </w:p>
        <w:p w14:paraId="524F0B6C" w14:textId="77777777" w:rsidR="00E20126" w:rsidRPr="00E226B7" w:rsidRDefault="00E20126" w:rsidP="00774479">
          <w:pPr>
            <w:spacing w:line="480" w:lineRule="auto"/>
            <w:rPr>
              <w:sz w:val="24"/>
            </w:rPr>
          </w:pPr>
        </w:p>
        <w:p w14:paraId="1D13820E" w14:textId="3D7619E8" w:rsidR="006432E8" w:rsidRDefault="006432E8" w:rsidP="00774479">
          <w:pPr>
            <w:spacing w:line="480" w:lineRule="auto"/>
            <w:rPr>
              <w:sz w:val="24"/>
            </w:rPr>
          </w:pPr>
          <w:r w:rsidRPr="00E226B7">
            <w:rPr>
              <w:sz w:val="24"/>
            </w:rPr>
            <w:t xml:space="preserve">Rheem. D.(2018), ‘William Kahn: Father of Employee Engagement’, [Online]. Available: </w:t>
          </w:r>
          <w:hyperlink r:id="rId53" w:history="1">
            <w:r w:rsidRPr="00E226B7">
              <w:rPr>
                <w:rStyle w:val="Hyperlink"/>
                <w:sz w:val="24"/>
              </w:rPr>
              <w:t>https://donrheem.com/william-kahn-father-of-employee-engagement/</w:t>
            </w:r>
          </w:hyperlink>
          <w:r w:rsidRPr="00E226B7">
            <w:rPr>
              <w:sz w:val="24"/>
            </w:rPr>
            <w:t>. Accessed: [2019, March, 31]</w:t>
          </w:r>
        </w:p>
        <w:p w14:paraId="76CCB3CB" w14:textId="77777777" w:rsidR="00E20126" w:rsidRPr="00E226B7" w:rsidRDefault="00E20126" w:rsidP="00774479">
          <w:pPr>
            <w:spacing w:line="480" w:lineRule="auto"/>
            <w:rPr>
              <w:sz w:val="24"/>
            </w:rPr>
          </w:pPr>
        </w:p>
        <w:p w14:paraId="1071109B" w14:textId="485BA4E7" w:rsidR="006432E8" w:rsidRDefault="00E20126" w:rsidP="00774479">
          <w:pPr>
            <w:spacing w:line="480" w:lineRule="auto"/>
            <w:rPr>
              <w:sz w:val="24"/>
            </w:rPr>
          </w:pPr>
          <w:r w:rsidRPr="00E226B7">
            <w:rPr>
              <w:sz w:val="24"/>
            </w:rPr>
            <w:t>Shcwantes</w:t>
          </w:r>
          <w:r w:rsidR="006432E8" w:rsidRPr="00E226B7">
            <w:rPr>
              <w:sz w:val="24"/>
            </w:rPr>
            <w:t xml:space="preserve">. M. (2019), ‘Why are your Employees Quitting ? A Study Says it Comes Down to any of These 6 Reasons’, [Online]. Available: </w:t>
          </w:r>
          <w:hyperlink r:id="rId54" w:history="1">
            <w:r w:rsidR="006432E8" w:rsidRPr="00E226B7">
              <w:rPr>
                <w:rStyle w:val="Hyperlink"/>
                <w:sz w:val="24"/>
              </w:rPr>
              <w:t>https://www.inc.com/marcel-schwantes/why-are-your-employees-quitting-a-study-says-it-comes-down-to-any-of-these-6-reasons.html</w:t>
            </w:r>
          </w:hyperlink>
          <w:r w:rsidR="006432E8" w:rsidRPr="00E226B7">
            <w:rPr>
              <w:sz w:val="24"/>
            </w:rPr>
            <w:t>. Accessed: [2019, April, 08]</w:t>
          </w:r>
        </w:p>
        <w:p w14:paraId="7ED20037" w14:textId="77777777" w:rsidR="00E20126" w:rsidRPr="00E226B7" w:rsidRDefault="00E20126" w:rsidP="00774479">
          <w:pPr>
            <w:spacing w:line="480" w:lineRule="auto"/>
            <w:rPr>
              <w:sz w:val="24"/>
            </w:rPr>
          </w:pPr>
        </w:p>
        <w:p w14:paraId="5C96C2A7" w14:textId="595F3710" w:rsidR="006432E8" w:rsidRDefault="006432E8" w:rsidP="00774479">
          <w:pPr>
            <w:spacing w:line="480" w:lineRule="auto"/>
            <w:rPr>
              <w:sz w:val="24"/>
            </w:rPr>
          </w:pPr>
          <w:r w:rsidRPr="00E226B7">
            <w:rPr>
              <w:sz w:val="24"/>
            </w:rPr>
            <w:t xml:space="preserve">Silvera. I. (2013), ‘Asda Rewards Staff for Customer Service’, [Online]. Available: </w:t>
          </w:r>
          <w:hyperlink r:id="rId55" w:history="1">
            <w:r w:rsidRPr="00E226B7">
              <w:rPr>
                <w:rStyle w:val="Hyperlink"/>
                <w:sz w:val="24"/>
              </w:rPr>
              <w:t>https://www.employeebenefits.co.uk/issues/june-2013/asda-rewards-staff-for-customer-service/</w:t>
            </w:r>
          </w:hyperlink>
          <w:r w:rsidRPr="00E226B7">
            <w:rPr>
              <w:sz w:val="24"/>
            </w:rPr>
            <w:t>. Accessed: [2019, March,31]</w:t>
          </w:r>
        </w:p>
        <w:p w14:paraId="34D04F08" w14:textId="77777777" w:rsidR="00E20126" w:rsidRPr="00E226B7" w:rsidRDefault="00E20126" w:rsidP="00774479">
          <w:pPr>
            <w:spacing w:line="480" w:lineRule="auto"/>
            <w:rPr>
              <w:sz w:val="24"/>
            </w:rPr>
          </w:pPr>
        </w:p>
        <w:p w14:paraId="1EB6714A" w14:textId="3674C72A" w:rsidR="006432E8" w:rsidRDefault="006432E8" w:rsidP="00774479">
          <w:pPr>
            <w:spacing w:line="480" w:lineRule="auto"/>
            <w:rPr>
              <w:sz w:val="24"/>
            </w:rPr>
          </w:pPr>
          <w:r w:rsidRPr="00E226B7">
            <w:rPr>
              <w:sz w:val="24"/>
            </w:rPr>
            <w:lastRenderedPageBreak/>
            <w:t xml:space="preserve">Skills for Learning. (2019), ‘Welcome to Skills for Learning’, [Online]. Available: </w:t>
          </w:r>
          <w:hyperlink r:id="rId56" w:history="1">
            <w:r w:rsidRPr="00E226B7">
              <w:rPr>
                <w:rStyle w:val="Hyperlink"/>
                <w:sz w:val="24"/>
              </w:rPr>
              <w:t>https://skillsforlearning.leedsbeckett.ac.uk/</w:t>
            </w:r>
          </w:hyperlink>
          <w:r w:rsidRPr="00E226B7">
            <w:rPr>
              <w:sz w:val="24"/>
            </w:rPr>
            <w:t>. Accessed: [2019, March, 25]</w:t>
          </w:r>
        </w:p>
        <w:p w14:paraId="39096742" w14:textId="77777777" w:rsidR="00E20126" w:rsidRPr="00E226B7" w:rsidRDefault="00E20126" w:rsidP="00774479">
          <w:pPr>
            <w:spacing w:line="480" w:lineRule="auto"/>
            <w:rPr>
              <w:sz w:val="24"/>
            </w:rPr>
          </w:pPr>
        </w:p>
        <w:p w14:paraId="5824D795" w14:textId="38CB1004" w:rsidR="006432E8" w:rsidRDefault="006432E8" w:rsidP="00774479">
          <w:pPr>
            <w:spacing w:line="480" w:lineRule="auto"/>
            <w:rPr>
              <w:sz w:val="24"/>
            </w:rPr>
          </w:pPr>
          <w:r w:rsidRPr="00E226B7">
            <w:rPr>
              <w:sz w:val="24"/>
            </w:rPr>
            <w:t xml:space="preserve">Skills You Need. (2019), ‘Numeracy Skills  Count’, [Online]. Available: </w:t>
          </w:r>
          <w:hyperlink r:id="rId57" w:history="1">
            <w:r w:rsidRPr="00E226B7">
              <w:rPr>
                <w:rStyle w:val="Hyperlink"/>
                <w:sz w:val="24"/>
              </w:rPr>
              <w:t>https://www.skillsyouneed.com/numeracy-skills.html</w:t>
            </w:r>
          </w:hyperlink>
          <w:r w:rsidRPr="00E226B7">
            <w:rPr>
              <w:sz w:val="24"/>
            </w:rPr>
            <w:t>. Accessed: [2019, March,29]</w:t>
          </w:r>
        </w:p>
        <w:p w14:paraId="61323667" w14:textId="77777777" w:rsidR="00E20126" w:rsidRPr="00E226B7" w:rsidRDefault="00E20126" w:rsidP="00774479">
          <w:pPr>
            <w:spacing w:line="480" w:lineRule="auto"/>
            <w:rPr>
              <w:sz w:val="24"/>
            </w:rPr>
          </w:pPr>
        </w:p>
        <w:p w14:paraId="186F55B5" w14:textId="5E5DFC29" w:rsidR="006432E8" w:rsidRDefault="006432E8" w:rsidP="00774479">
          <w:pPr>
            <w:spacing w:line="480" w:lineRule="auto"/>
            <w:rPr>
              <w:sz w:val="24"/>
            </w:rPr>
          </w:pPr>
          <w:r w:rsidRPr="00E226B7">
            <w:rPr>
              <w:sz w:val="24"/>
            </w:rPr>
            <w:t xml:space="preserve">Skills you Need. (2019), ‘What is Personal Development?’, [Online]. Available: </w:t>
          </w:r>
          <w:hyperlink r:id="rId58" w:history="1">
            <w:r w:rsidRPr="00E226B7">
              <w:rPr>
                <w:rStyle w:val="Hyperlink"/>
                <w:sz w:val="24"/>
              </w:rPr>
              <w:t>https://www.skillsyouneed.com/ps/personal-development.html</w:t>
            </w:r>
          </w:hyperlink>
          <w:r w:rsidRPr="00E226B7">
            <w:rPr>
              <w:sz w:val="24"/>
            </w:rPr>
            <w:t>. Accessed: [2019, April,01]</w:t>
          </w:r>
        </w:p>
        <w:p w14:paraId="569F9C91" w14:textId="77777777" w:rsidR="00E20126" w:rsidRPr="00E226B7" w:rsidRDefault="00E20126" w:rsidP="00774479">
          <w:pPr>
            <w:spacing w:line="480" w:lineRule="auto"/>
            <w:rPr>
              <w:sz w:val="24"/>
            </w:rPr>
          </w:pPr>
        </w:p>
        <w:p w14:paraId="0237CDC9" w14:textId="44464130" w:rsidR="006432E8" w:rsidRDefault="006432E8" w:rsidP="00774479">
          <w:pPr>
            <w:spacing w:line="480" w:lineRule="auto"/>
            <w:rPr>
              <w:sz w:val="24"/>
            </w:rPr>
          </w:pPr>
          <w:r w:rsidRPr="00E226B7">
            <w:rPr>
              <w:sz w:val="24"/>
            </w:rPr>
            <w:t xml:space="preserve">Target Job. (2019), ‘Market Research Analyst: Job Description’, [Online]. Available: </w:t>
          </w:r>
          <w:hyperlink r:id="rId59" w:history="1">
            <w:r w:rsidRPr="00E226B7">
              <w:rPr>
                <w:rStyle w:val="Hyperlink"/>
                <w:sz w:val="24"/>
              </w:rPr>
              <w:t>https://targetjobs.co.uk/careers-advice/job-descriptions/472374-market-research-analyst-job-description</w:t>
            </w:r>
          </w:hyperlink>
          <w:r w:rsidRPr="00E226B7">
            <w:rPr>
              <w:sz w:val="24"/>
            </w:rPr>
            <w:t>. Accessed: [2019, March,29]</w:t>
          </w:r>
        </w:p>
        <w:p w14:paraId="563FB876" w14:textId="77777777" w:rsidR="00E20126" w:rsidRPr="00E226B7" w:rsidRDefault="00E20126" w:rsidP="00774479">
          <w:pPr>
            <w:spacing w:line="480" w:lineRule="auto"/>
            <w:rPr>
              <w:sz w:val="24"/>
            </w:rPr>
          </w:pPr>
        </w:p>
        <w:p w14:paraId="31DE4102" w14:textId="65946187" w:rsidR="006432E8" w:rsidRDefault="006432E8" w:rsidP="00774479">
          <w:pPr>
            <w:spacing w:line="480" w:lineRule="auto"/>
            <w:rPr>
              <w:sz w:val="24"/>
            </w:rPr>
          </w:pPr>
          <w:r w:rsidRPr="00E226B7">
            <w:rPr>
              <w:sz w:val="24"/>
            </w:rPr>
            <w:t xml:space="preserve">Taylor. J. (2011), ‘Personal Growth: Is the Self- Help Industry a Fraud ‘, [Online]. Available: </w:t>
          </w:r>
          <w:hyperlink r:id="rId60" w:history="1">
            <w:r w:rsidRPr="00E226B7">
              <w:rPr>
                <w:rStyle w:val="Hyperlink"/>
                <w:sz w:val="24"/>
              </w:rPr>
              <w:t>https://www.psychologytoday.com/us/blog/the-power-prime/201104/personal-growth-is-the-self-help-industry-fraud</w:t>
            </w:r>
          </w:hyperlink>
          <w:r w:rsidRPr="00E226B7">
            <w:rPr>
              <w:sz w:val="24"/>
            </w:rPr>
            <w:t>. Accessed: [2019, April,01]</w:t>
          </w:r>
        </w:p>
        <w:p w14:paraId="086E7002" w14:textId="77777777" w:rsidR="00E20126" w:rsidRPr="00E226B7" w:rsidRDefault="00E20126" w:rsidP="00774479">
          <w:pPr>
            <w:spacing w:line="480" w:lineRule="auto"/>
            <w:rPr>
              <w:sz w:val="24"/>
            </w:rPr>
          </w:pPr>
        </w:p>
        <w:p w14:paraId="3670AAEB" w14:textId="77777777" w:rsidR="006432E8" w:rsidRDefault="006432E8" w:rsidP="002C5782">
          <w:pPr>
            <w:spacing w:line="480" w:lineRule="auto"/>
          </w:pPr>
          <w:r>
            <w:t xml:space="preserve">Tesco PLC. (2019), ‘Opportunities to Get on’, [Online]. Available: </w:t>
          </w:r>
          <w:hyperlink r:id="rId61" w:history="1">
            <w:r>
              <w:rPr>
                <w:rStyle w:val="Hyperlink"/>
              </w:rPr>
              <w:t>https://www.tesco-careers.com/explore-our-world/opportunities-to-get-on/</w:t>
            </w:r>
          </w:hyperlink>
          <w:r>
            <w:t xml:space="preserve">. </w:t>
          </w:r>
          <w:r>
            <w:t>Accessed: [2019, April,11]</w:t>
          </w:r>
        </w:p>
        <w:p w14:paraId="1B59C4E7" w14:textId="0FCBA8CA" w:rsidR="006432E8" w:rsidRDefault="006432E8" w:rsidP="00774479">
          <w:pPr>
            <w:spacing w:line="480" w:lineRule="auto"/>
            <w:rPr>
              <w:sz w:val="24"/>
            </w:rPr>
          </w:pPr>
          <w:r w:rsidRPr="00E226B7">
            <w:rPr>
              <w:sz w:val="24"/>
            </w:rPr>
            <w:lastRenderedPageBreak/>
            <w:t xml:space="preserve">Tony Robbins. (2019), ‘7 Ways to Improve Leadership Skills’, [Online]. Available: </w:t>
          </w:r>
          <w:hyperlink r:id="rId62" w:history="1">
            <w:r w:rsidRPr="00E226B7">
              <w:rPr>
                <w:rStyle w:val="Hyperlink"/>
                <w:sz w:val="24"/>
              </w:rPr>
              <w:t>https://www.tonyrobbins.com/leadership-impact/7-ways-to-improve-leadership-skills/</w:t>
            </w:r>
          </w:hyperlink>
          <w:r w:rsidRPr="00E226B7">
            <w:rPr>
              <w:sz w:val="24"/>
            </w:rPr>
            <w:t>.  Accessed: [2019, March,29]</w:t>
          </w:r>
        </w:p>
        <w:p w14:paraId="1316F95E" w14:textId="77777777" w:rsidR="00E20126" w:rsidRPr="00E226B7" w:rsidRDefault="00E20126" w:rsidP="00774479">
          <w:pPr>
            <w:spacing w:line="480" w:lineRule="auto"/>
            <w:rPr>
              <w:sz w:val="24"/>
            </w:rPr>
          </w:pPr>
        </w:p>
        <w:p w14:paraId="5DE388FD" w14:textId="73695686" w:rsidR="006432E8" w:rsidRDefault="006432E8" w:rsidP="00774479">
          <w:pPr>
            <w:spacing w:line="480" w:lineRule="auto"/>
            <w:rPr>
              <w:sz w:val="24"/>
            </w:rPr>
          </w:pPr>
          <w:r w:rsidRPr="00E226B7">
            <w:rPr>
              <w:sz w:val="24"/>
            </w:rPr>
            <w:t xml:space="preserve">University of Bath. (2019), ‘Personal Development Planning for Students- A Guide to Staff’, [Online]. Available: </w:t>
          </w:r>
          <w:hyperlink r:id="rId63" w:history="1">
            <w:r w:rsidRPr="00E226B7">
              <w:rPr>
                <w:rStyle w:val="Hyperlink"/>
                <w:sz w:val="24"/>
              </w:rPr>
              <w:t>http://www.bath.ac.uk/learningandteaching/pdf/themes/pdp-guide-for-staff.pdf</w:t>
            </w:r>
          </w:hyperlink>
          <w:r w:rsidRPr="00E226B7">
            <w:rPr>
              <w:sz w:val="24"/>
            </w:rPr>
            <w:t xml:space="preserve">. Accessed: [2019, April,05] </w:t>
          </w:r>
        </w:p>
        <w:p w14:paraId="2B29488B" w14:textId="77777777" w:rsidR="00E20126" w:rsidRPr="00E226B7" w:rsidRDefault="00E20126" w:rsidP="00774479">
          <w:pPr>
            <w:spacing w:line="480" w:lineRule="auto"/>
            <w:rPr>
              <w:sz w:val="24"/>
            </w:rPr>
          </w:pPr>
        </w:p>
        <w:p w14:paraId="7D0B3F27" w14:textId="69D0CBB1" w:rsidR="006432E8" w:rsidRDefault="006432E8" w:rsidP="00774479">
          <w:pPr>
            <w:spacing w:line="480" w:lineRule="auto"/>
            <w:rPr>
              <w:sz w:val="24"/>
            </w:rPr>
          </w:pPr>
          <w:r w:rsidRPr="00E226B7">
            <w:rPr>
              <w:sz w:val="24"/>
            </w:rPr>
            <w:t xml:space="preserve">University of Exeter. (2019), ‘Mandatory Staff Training’, [Online]. Available: </w:t>
          </w:r>
          <w:hyperlink r:id="rId64" w:history="1">
            <w:r w:rsidRPr="00E226B7">
              <w:rPr>
                <w:rStyle w:val="Hyperlink"/>
                <w:sz w:val="24"/>
              </w:rPr>
              <w:t>http://www.exeter.ac.uk/staff/development/mandatory/</w:t>
            </w:r>
          </w:hyperlink>
          <w:r w:rsidRPr="00E226B7">
            <w:rPr>
              <w:sz w:val="24"/>
            </w:rPr>
            <w:t>. Accessed: [2019, March, 30]</w:t>
          </w:r>
        </w:p>
        <w:p w14:paraId="0A234548" w14:textId="77777777" w:rsidR="00E20126" w:rsidRPr="00E226B7" w:rsidRDefault="00E20126" w:rsidP="00774479">
          <w:pPr>
            <w:spacing w:line="480" w:lineRule="auto"/>
            <w:rPr>
              <w:sz w:val="24"/>
            </w:rPr>
          </w:pPr>
        </w:p>
        <w:p w14:paraId="3382B4ED" w14:textId="062597ED" w:rsidR="006432E8" w:rsidRDefault="006432E8" w:rsidP="00774479">
          <w:pPr>
            <w:spacing w:line="480" w:lineRule="auto"/>
            <w:rPr>
              <w:sz w:val="24"/>
            </w:rPr>
          </w:pPr>
          <w:r w:rsidRPr="00E226B7">
            <w:rPr>
              <w:sz w:val="24"/>
            </w:rPr>
            <w:t xml:space="preserve">University of Leicester. (2019), ‘Personal Development Planning’, [Online]. Available: </w:t>
          </w:r>
          <w:hyperlink r:id="rId65" w:history="1">
            <w:r w:rsidRPr="00E226B7">
              <w:rPr>
                <w:rStyle w:val="Hyperlink"/>
                <w:sz w:val="24"/>
              </w:rPr>
              <w:t>https://www2.le.ac.uk/offices/ld/personal-development-planning-pdp</w:t>
            </w:r>
          </w:hyperlink>
          <w:r w:rsidRPr="00E226B7">
            <w:rPr>
              <w:sz w:val="24"/>
            </w:rPr>
            <w:t xml:space="preserve">. Accessed: [2019, April,05] </w:t>
          </w:r>
        </w:p>
        <w:p w14:paraId="6B421E7C" w14:textId="77777777" w:rsidR="00E20126" w:rsidRPr="00E226B7" w:rsidRDefault="00E20126" w:rsidP="00774479">
          <w:pPr>
            <w:spacing w:line="480" w:lineRule="auto"/>
            <w:rPr>
              <w:sz w:val="24"/>
            </w:rPr>
          </w:pPr>
        </w:p>
        <w:p w14:paraId="3863C862" w14:textId="62986E82" w:rsidR="006432E8" w:rsidRDefault="006432E8" w:rsidP="00774479">
          <w:pPr>
            <w:spacing w:line="480" w:lineRule="auto"/>
            <w:rPr>
              <w:sz w:val="24"/>
            </w:rPr>
          </w:pPr>
          <w:r w:rsidRPr="00E226B7">
            <w:rPr>
              <w:sz w:val="24"/>
            </w:rPr>
            <w:t xml:space="preserve">Webb. C. (2019), ‘Benefits of a Performance Appraisal’, [Online]. Available: </w:t>
          </w:r>
          <w:hyperlink r:id="rId66" w:history="1">
            <w:r w:rsidRPr="00E226B7">
              <w:rPr>
                <w:rStyle w:val="Hyperlink"/>
                <w:sz w:val="24"/>
              </w:rPr>
              <w:t>https://smallbusiness.chron.com/benefits-performance-appraisal-1917.html</w:t>
            </w:r>
          </w:hyperlink>
          <w:r w:rsidRPr="00E226B7">
            <w:rPr>
              <w:sz w:val="24"/>
            </w:rPr>
            <w:t>. Accessed: [2019, April,03]</w:t>
          </w:r>
        </w:p>
        <w:p w14:paraId="0CD46DFC" w14:textId="77777777" w:rsidR="00E20126" w:rsidRPr="00E226B7" w:rsidRDefault="00E20126" w:rsidP="00774479">
          <w:pPr>
            <w:spacing w:line="480" w:lineRule="auto"/>
            <w:rPr>
              <w:sz w:val="24"/>
            </w:rPr>
          </w:pPr>
        </w:p>
        <w:p w14:paraId="670B1ABC" w14:textId="77777777" w:rsidR="006432E8" w:rsidRDefault="006432E8" w:rsidP="000970C9">
          <w:pPr>
            <w:spacing w:line="480" w:lineRule="auto"/>
            <w:rPr>
              <w:sz w:val="24"/>
            </w:rPr>
          </w:pPr>
          <w:r w:rsidRPr="00E226B7">
            <w:rPr>
              <w:sz w:val="24"/>
            </w:rPr>
            <w:lastRenderedPageBreak/>
            <w:t xml:space="preserve">Young. J. (2018), ‘Heros of Employee Engagement: NO9 William Kahn’, [Online]. Available: </w:t>
          </w:r>
          <w:hyperlink r:id="rId67" w:history="1">
            <w:r w:rsidRPr="00E226B7">
              <w:rPr>
                <w:rStyle w:val="Hyperlink"/>
                <w:sz w:val="24"/>
              </w:rPr>
              <w:t>https://peakon.com/blog/future-work/william-kahn-employee-engagement/</w:t>
            </w:r>
          </w:hyperlink>
          <w:r w:rsidRPr="00E226B7">
            <w:rPr>
              <w:sz w:val="24"/>
            </w:rPr>
            <w:t>. Accessed: [2019, March, 31]</w:t>
          </w:r>
        </w:p>
        <w:p w14:paraId="557EC8F6" w14:textId="7BF05829" w:rsidR="00D13E88" w:rsidRDefault="00D13E88" w:rsidP="00D13E88"/>
        <w:p w14:paraId="4E731215" w14:textId="2F898CC4" w:rsidR="00D13E88" w:rsidRDefault="00D13E88" w:rsidP="00D13E88"/>
        <w:p w14:paraId="4AEA0C93" w14:textId="0FF14749" w:rsidR="00D13E88" w:rsidRDefault="00D13E88" w:rsidP="00D13E88"/>
        <w:p w14:paraId="364873DE" w14:textId="1491D5E8" w:rsidR="00D13E88" w:rsidRDefault="00D13E88" w:rsidP="00D13E88"/>
        <w:p w14:paraId="39C7D8FC" w14:textId="42DBFBC3" w:rsidR="00D13E88" w:rsidRDefault="00D13E88" w:rsidP="00D13E88"/>
        <w:p w14:paraId="0C5634DF" w14:textId="7F84D1A1" w:rsidR="00D13E88" w:rsidRDefault="00D13E88" w:rsidP="00D13E88"/>
        <w:p w14:paraId="256AFA36" w14:textId="140DB2AD" w:rsidR="00D13E88" w:rsidRDefault="00D13E88" w:rsidP="00D13E88"/>
        <w:p w14:paraId="6C8C4E24" w14:textId="5D9EBD3A" w:rsidR="00D13E88" w:rsidRDefault="00D13E88" w:rsidP="00D13E88"/>
        <w:p w14:paraId="2DCE478B" w14:textId="5D9B616E" w:rsidR="00D13E88" w:rsidRDefault="00D13E88" w:rsidP="00D13E88"/>
        <w:p w14:paraId="2CF5B32C" w14:textId="68E75C46" w:rsidR="00D13E88" w:rsidRDefault="00D13E88" w:rsidP="00D13E88"/>
        <w:p w14:paraId="0ECBD99A" w14:textId="3D679933" w:rsidR="00D13E88" w:rsidRDefault="00D13E88" w:rsidP="00D13E88"/>
        <w:p w14:paraId="4A6D1278" w14:textId="556A505F" w:rsidR="00D13E88" w:rsidRDefault="00D13E88" w:rsidP="00D13E88"/>
        <w:p w14:paraId="6A9A30FD" w14:textId="4C8C2095" w:rsidR="00D13E88" w:rsidRDefault="00D13E88" w:rsidP="00D13E88"/>
        <w:p w14:paraId="36CACB45" w14:textId="1CE4F96C" w:rsidR="00E20126" w:rsidRDefault="00E20126" w:rsidP="00D13E88"/>
        <w:p w14:paraId="17417888" w14:textId="45B9BA25" w:rsidR="00E20126" w:rsidRDefault="00E20126" w:rsidP="00D13E88"/>
        <w:p w14:paraId="0126F4E3" w14:textId="4E8D5AF7" w:rsidR="00E20126" w:rsidRDefault="00E20126" w:rsidP="00D13E88"/>
        <w:p w14:paraId="1FE79FE8" w14:textId="13EE54FC" w:rsidR="00E20126" w:rsidRDefault="00E20126" w:rsidP="00D13E88"/>
        <w:p w14:paraId="393F08E3" w14:textId="4244AEED" w:rsidR="00E20126" w:rsidRDefault="00E20126" w:rsidP="00D13E88"/>
        <w:p w14:paraId="5FF7985B" w14:textId="389CC83B" w:rsidR="00E20126" w:rsidRDefault="00E20126" w:rsidP="00D13E88"/>
        <w:p w14:paraId="71BA4BDC" w14:textId="77777777" w:rsidR="00E20126" w:rsidRDefault="00E20126" w:rsidP="00D13E88"/>
        <w:p w14:paraId="6161D803" w14:textId="01A8C828" w:rsidR="00D13E88" w:rsidRDefault="00D13E88" w:rsidP="00D13E88"/>
        <w:p w14:paraId="71D4D92F" w14:textId="77777777" w:rsidR="00D13E88" w:rsidRPr="00D13E88" w:rsidRDefault="00D13E88" w:rsidP="00D13E88"/>
        <w:p w14:paraId="4A2B7F2E" w14:textId="0D7EE99F" w:rsidR="00015DA9" w:rsidRPr="00015DA9" w:rsidRDefault="00015DA9" w:rsidP="0095632F">
          <w:pPr>
            <w:pStyle w:val="Heading1"/>
            <w:spacing w:line="480" w:lineRule="auto"/>
            <w:rPr>
              <w:u w:val="single"/>
            </w:rPr>
          </w:pPr>
          <w:bookmarkStart w:id="17" w:name="_Toc5886555"/>
          <w:r w:rsidRPr="00015DA9">
            <w:rPr>
              <w:u w:val="single"/>
            </w:rPr>
            <w:lastRenderedPageBreak/>
            <w:t>Bibliography</w:t>
          </w:r>
          <w:bookmarkEnd w:id="17"/>
          <w:r w:rsidRPr="00015DA9">
            <w:rPr>
              <w:u w:val="single"/>
            </w:rPr>
            <w:t xml:space="preserve"> </w:t>
          </w:r>
        </w:p>
        <w:p w14:paraId="698395A4" w14:textId="678BCF3B" w:rsidR="008F26FF" w:rsidRPr="006119C6" w:rsidRDefault="008F26FF" w:rsidP="00D13E88">
          <w:pPr>
            <w:spacing w:line="480" w:lineRule="auto"/>
            <w:rPr>
              <w:sz w:val="24"/>
            </w:rPr>
          </w:pPr>
          <w:r w:rsidRPr="006119C6">
            <w:rPr>
              <w:sz w:val="24"/>
            </w:rPr>
            <w:t xml:space="preserve">Business Balls. (2018), ‘Vrooms Expectancy Theory’, [Online]. Available: </w:t>
          </w:r>
          <w:hyperlink r:id="rId68" w:history="1">
            <w:r w:rsidRPr="006119C6">
              <w:rPr>
                <w:rStyle w:val="Hyperlink"/>
                <w:sz w:val="24"/>
              </w:rPr>
              <w:t>https://www.businessballs.com/improving-workplace-performance/vrooms-expectancy-theory/</w:t>
            </w:r>
          </w:hyperlink>
          <w:r w:rsidRPr="006119C6">
            <w:rPr>
              <w:sz w:val="24"/>
            </w:rPr>
            <w:t>, Accessed: [2019, Feb,16]</w:t>
          </w:r>
        </w:p>
        <w:p w14:paraId="7999E911" w14:textId="77777777" w:rsidR="008F26FF" w:rsidRPr="006119C6" w:rsidRDefault="008F26FF" w:rsidP="00D13E88">
          <w:pPr>
            <w:spacing w:line="480" w:lineRule="auto"/>
            <w:rPr>
              <w:sz w:val="24"/>
            </w:rPr>
          </w:pPr>
        </w:p>
        <w:p w14:paraId="78109F59" w14:textId="208F1AD4" w:rsidR="008F26FF" w:rsidRPr="006119C6" w:rsidRDefault="008F26FF" w:rsidP="00D13E88">
          <w:pPr>
            <w:spacing w:line="480" w:lineRule="auto"/>
            <w:rPr>
              <w:sz w:val="24"/>
            </w:rPr>
          </w:pPr>
          <w:r w:rsidRPr="006119C6">
            <w:rPr>
              <w:sz w:val="24"/>
            </w:rPr>
            <w:t xml:space="preserve">Deci. E, L and Vroom. V,H. (1992), </w:t>
          </w:r>
          <w:r w:rsidRPr="006119C6">
            <w:rPr>
              <w:sz w:val="24"/>
              <w:u w:val="single"/>
            </w:rPr>
            <w:t>Management and Motivation</w:t>
          </w:r>
          <w:r w:rsidRPr="006119C6">
            <w:rPr>
              <w:sz w:val="24"/>
            </w:rPr>
            <w:t>, (2</w:t>
          </w:r>
          <w:r w:rsidRPr="006119C6">
            <w:rPr>
              <w:sz w:val="24"/>
              <w:vertAlign w:val="superscript"/>
            </w:rPr>
            <w:t>ND</w:t>
          </w:r>
          <w:r w:rsidRPr="006119C6">
            <w:rPr>
              <w:sz w:val="24"/>
            </w:rPr>
            <w:t xml:space="preserve"> Edition), London: Penguin</w:t>
          </w:r>
        </w:p>
        <w:p w14:paraId="2D04EEFD" w14:textId="77777777" w:rsidR="008F26FF" w:rsidRPr="006119C6" w:rsidRDefault="008F26FF" w:rsidP="00D13E88">
          <w:pPr>
            <w:spacing w:line="480" w:lineRule="auto"/>
            <w:rPr>
              <w:sz w:val="24"/>
            </w:rPr>
          </w:pPr>
        </w:p>
        <w:p w14:paraId="30BE1351" w14:textId="6DEF7783" w:rsidR="008F26FF" w:rsidRPr="006119C6" w:rsidRDefault="008F26FF" w:rsidP="00D13E88">
          <w:pPr>
            <w:spacing w:line="480" w:lineRule="auto"/>
            <w:rPr>
              <w:sz w:val="24"/>
            </w:rPr>
          </w:pPr>
          <w:r w:rsidRPr="006119C6">
            <w:rPr>
              <w:sz w:val="24"/>
            </w:rPr>
            <w:t xml:space="preserve">Eerde. V, W and Thierry. H. (2018), ‘Vrooms Expectancy Models and Work- Related Criteria: A Meta- Analysis, [Online]. Available: </w:t>
          </w:r>
          <w:hyperlink r:id="rId69" w:history="1">
            <w:r w:rsidRPr="006119C6">
              <w:rPr>
                <w:rStyle w:val="Hyperlink"/>
                <w:sz w:val="24"/>
              </w:rPr>
              <w:t>https://pdfs.semanticscholar.org/e769/32a547cfb064ff641b17e5427184ea71fd60.pdf</w:t>
            </w:r>
          </w:hyperlink>
          <w:r w:rsidRPr="006119C6">
            <w:rPr>
              <w:sz w:val="24"/>
            </w:rPr>
            <w:t xml:space="preserve">. Accessed: [2019, Feb, 16] </w:t>
          </w:r>
        </w:p>
        <w:p w14:paraId="16C8CA23" w14:textId="77777777" w:rsidR="00F7661B" w:rsidRPr="006119C6" w:rsidRDefault="00F7661B" w:rsidP="00D13E88">
          <w:pPr>
            <w:spacing w:line="480" w:lineRule="auto"/>
            <w:rPr>
              <w:sz w:val="24"/>
            </w:rPr>
          </w:pPr>
        </w:p>
        <w:p w14:paraId="06F7D92E" w14:textId="2FFF69C5" w:rsidR="008F26FF" w:rsidRPr="006119C6" w:rsidRDefault="008F26FF" w:rsidP="00D13E88">
          <w:pPr>
            <w:spacing w:line="480" w:lineRule="auto"/>
            <w:rPr>
              <w:sz w:val="24"/>
            </w:rPr>
          </w:pPr>
          <w:r w:rsidRPr="006119C6">
            <w:rPr>
              <w:sz w:val="24"/>
            </w:rPr>
            <w:t xml:space="preserve">IFM. (2018), ‘Vrooms Expectancy Theory’, [Online]. Available: </w:t>
          </w:r>
          <w:hyperlink r:id="rId70" w:history="1">
            <w:r w:rsidRPr="006119C6">
              <w:rPr>
                <w:rStyle w:val="Hyperlink"/>
                <w:sz w:val="24"/>
              </w:rPr>
              <w:t>https://www.ifm.eng.cam.ac.uk/research/dstools/vrooms-expectancy-theory/</w:t>
            </w:r>
          </w:hyperlink>
          <w:r w:rsidRPr="006119C6">
            <w:rPr>
              <w:sz w:val="24"/>
            </w:rPr>
            <w:t>, Accessed: [2019, Feb,16]</w:t>
          </w:r>
        </w:p>
        <w:p w14:paraId="74898839" w14:textId="77777777" w:rsidR="00F7661B" w:rsidRPr="006119C6" w:rsidRDefault="00F7661B" w:rsidP="00D13E88">
          <w:pPr>
            <w:spacing w:line="480" w:lineRule="auto"/>
            <w:rPr>
              <w:sz w:val="24"/>
            </w:rPr>
          </w:pPr>
        </w:p>
        <w:p w14:paraId="6D536983" w14:textId="5B3BF4DB" w:rsidR="008F26FF" w:rsidRPr="006119C6" w:rsidRDefault="008F26FF" w:rsidP="00D13E88">
          <w:pPr>
            <w:spacing w:line="480" w:lineRule="auto"/>
            <w:rPr>
              <w:rFonts w:cstheme="minorHAnsi"/>
              <w:spacing w:val="7"/>
              <w:sz w:val="24"/>
            </w:rPr>
          </w:pPr>
          <w:r w:rsidRPr="006119C6">
            <w:rPr>
              <w:rFonts w:cstheme="minorHAnsi"/>
              <w:spacing w:val="7"/>
              <w:sz w:val="24"/>
            </w:rPr>
            <w:t>Lauby.S. (2019), ‘An Employees Guide to Successful 1:1 With Your Manager’, [Online]. Available:</w:t>
          </w:r>
          <w:r w:rsidRPr="006119C6">
            <w:rPr>
              <w:rFonts w:cstheme="minorHAnsi"/>
              <w:sz w:val="24"/>
            </w:rPr>
            <w:t xml:space="preserve"> </w:t>
          </w:r>
          <w:hyperlink r:id="rId71" w:history="1">
            <w:r w:rsidRPr="006119C6">
              <w:rPr>
                <w:rStyle w:val="Hyperlink"/>
                <w:rFonts w:cstheme="minorHAnsi"/>
                <w:spacing w:val="7"/>
                <w:sz w:val="24"/>
              </w:rPr>
              <w:t>https://www.saba.com/blog/an-employees-guide-to-successful-11-meetings-with-your-manager</w:t>
            </w:r>
          </w:hyperlink>
          <w:r w:rsidRPr="006119C6">
            <w:rPr>
              <w:rFonts w:cstheme="minorHAnsi"/>
              <w:spacing w:val="7"/>
              <w:sz w:val="24"/>
            </w:rPr>
            <w:t xml:space="preserve">. Accessed:[2019,Mar,4] </w:t>
          </w:r>
        </w:p>
        <w:p w14:paraId="262D6308" w14:textId="77777777" w:rsidR="00F7661B" w:rsidRPr="006119C6" w:rsidRDefault="00F7661B" w:rsidP="00D13E88">
          <w:pPr>
            <w:spacing w:line="480" w:lineRule="auto"/>
            <w:rPr>
              <w:rFonts w:cstheme="minorHAnsi"/>
              <w:spacing w:val="7"/>
              <w:sz w:val="24"/>
            </w:rPr>
          </w:pPr>
        </w:p>
        <w:p w14:paraId="067E57EF" w14:textId="77777777" w:rsidR="00F7661B" w:rsidRPr="006119C6" w:rsidRDefault="008F26FF" w:rsidP="00D13E88">
          <w:pPr>
            <w:spacing w:line="480" w:lineRule="auto"/>
            <w:rPr>
              <w:rFonts w:cstheme="minorHAnsi"/>
              <w:spacing w:val="7"/>
              <w:sz w:val="24"/>
            </w:rPr>
          </w:pPr>
          <w:r w:rsidRPr="006119C6">
            <w:rPr>
              <w:rFonts w:cstheme="minorHAnsi"/>
              <w:spacing w:val="7"/>
              <w:sz w:val="24"/>
            </w:rPr>
            <w:lastRenderedPageBreak/>
            <w:t xml:space="preserve">Lloyd. S.(2019), ‘Managers Must Delegate Effectively to Develop Employees’, [Online]. Available: </w:t>
          </w:r>
          <w:hyperlink r:id="rId72" w:history="1">
            <w:r w:rsidRPr="006119C6">
              <w:rPr>
                <w:rStyle w:val="Hyperlink"/>
                <w:rFonts w:cstheme="minorHAnsi"/>
                <w:spacing w:val="7"/>
                <w:sz w:val="24"/>
              </w:rPr>
              <w:t>https://www.shrm.org/resourcesandtools/hr-topics/organizational-and-employee-development/pages/delegateeffectively.aspx</w:t>
            </w:r>
          </w:hyperlink>
          <w:r w:rsidRPr="006119C6">
            <w:rPr>
              <w:rFonts w:cstheme="minorHAnsi"/>
              <w:spacing w:val="7"/>
              <w:sz w:val="24"/>
            </w:rPr>
            <w:t xml:space="preserve">. Accessed:[2019,Mar,4] </w:t>
          </w:r>
        </w:p>
        <w:p w14:paraId="0F4772FF" w14:textId="3800157C" w:rsidR="008F26FF" w:rsidRPr="006119C6" w:rsidRDefault="008F26FF" w:rsidP="00D13E88">
          <w:pPr>
            <w:spacing w:line="480" w:lineRule="auto"/>
            <w:rPr>
              <w:rFonts w:cstheme="minorHAnsi"/>
              <w:spacing w:val="7"/>
              <w:sz w:val="24"/>
            </w:rPr>
          </w:pPr>
          <w:r w:rsidRPr="006119C6">
            <w:rPr>
              <w:rFonts w:cstheme="minorHAnsi"/>
              <w:spacing w:val="7"/>
              <w:sz w:val="24"/>
            </w:rPr>
            <w:t>Nawaz. S. (2019), ‘How to Talk to an Employee Who isn’t Meeting Their Goals’, [Online]. Available:</w:t>
          </w:r>
          <w:r w:rsidRPr="006119C6">
            <w:rPr>
              <w:rFonts w:cstheme="minorHAnsi"/>
              <w:sz w:val="24"/>
            </w:rPr>
            <w:t xml:space="preserve"> </w:t>
          </w:r>
          <w:hyperlink r:id="rId73" w:history="1">
            <w:r w:rsidRPr="006119C6">
              <w:rPr>
                <w:rStyle w:val="Hyperlink"/>
                <w:rFonts w:cstheme="minorHAnsi"/>
                <w:spacing w:val="7"/>
                <w:sz w:val="24"/>
              </w:rPr>
              <w:t>https://hbr.org/2019/02/how-to-talk-to-an-employee-who-isnt-meeting-their-goals</w:t>
            </w:r>
          </w:hyperlink>
          <w:r w:rsidRPr="006119C6">
            <w:rPr>
              <w:rFonts w:cstheme="minorHAnsi"/>
              <w:spacing w:val="7"/>
              <w:sz w:val="24"/>
            </w:rPr>
            <w:t xml:space="preserve">. Accessed:[2019,Mar,4] </w:t>
          </w:r>
        </w:p>
        <w:p w14:paraId="76450F95" w14:textId="77777777" w:rsidR="00F7661B" w:rsidRPr="006119C6" w:rsidRDefault="00F7661B" w:rsidP="00D13E88">
          <w:pPr>
            <w:spacing w:line="480" w:lineRule="auto"/>
            <w:rPr>
              <w:rFonts w:cstheme="minorHAnsi"/>
              <w:spacing w:val="7"/>
              <w:sz w:val="24"/>
            </w:rPr>
          </w:pPr>
        </w:p>
        <w:p w14:paraId="43136379" w14:textId="5273C9A7" w:rsidR="008F26FF" w:rsidRPr="006119C6" w:rsidRDefault="008F26FF" w:rsidP="00D13E88">
          <w:pPr>
            <w:spacing w:line="480" w:lineRule="auto"/>
            <w:rPr>
              <w:rFonts w:cstheme="minorHAnsi"/>
              <w:spacing w:val="7"/>
              <w:sz w:val="24"/>
            </w:rPr>
          </w:pPr>
          <w:r w:rsidRPr="006119C6">
            <w:rPr>
              <w:rFonts w:cstheme="minorHAnsi"/>
              <w:spacing w:val="7"/>
              <w:sz w:val="24"/>
            </w:rPr>
            <w:t>Physio Communicator. (2017), ’10 Reasons Why Your Communication Skills as Physiotherapist Should Be Excellent’, [Online]. Available:</w:t>
          </w:r>
          <w:r w:rsidRPr="006119C6">
            <w:rPr>
              <w:rFonts w:cstheme="minorHAnsi"/>
              <w:sz w:val="24"/>
            </w:rPr>
            <w:t xml:space="preserve"> </w:t>
          </w:r>
          <w:hyperlink r:id="rId74" w:history="1">
            <w:r w:rsidRPr="006119C6">
              <w:rPr>
                <w:rStyle w:val="Hyperlink"/>
                <w:rFonts w:cstheme="minorHAnsi"/>
                <w:spacing w:val="7"/>
                <w:sz w:val="24"/>
              </w:rPr>
              <w:t>http://www.physiotherapy-communicator.com/communication-skills/communication-skills-physiotherapist/</w:t>
            </w:r>
          </w:hyperlink>
          <w:r w:rsidRPr="006119C6">
            <w:rPr>
              <w:rFonts w:cstheme="minorHAnsi"/>
              <w:spacing w:val="7"/>
              <w:sz w:val="24"/>
            </w:rPr>
            <w:t>. . Accessed:[2019,Mar,4]</w:t>
          </w:r>
        </w:p>
        <w:p w14:paraId="3F0BF5B1" w14:textId="77777777" w:rsidR="00F7661B" w:rsidRPr="006119C6" w:rsidRDefault="00F7661B" w:rsidP="00D13E88">
          <w:pPr>
            <w:spacing w:line="480" w:lineRule="auto"/>
            <w:rPr>
              <w:rFonts w:cstheme="minorHAnsi"/>
              <w:spacing w:val="7"/>
              <w:sz w:val="24"/>
            </w:rPr>
          </w:pPr>
        </w:p>
        <w:p w14:paraId="59DBF3B2" w14:textId="48DD61F7" w:rsidR="008F26FF" w:rsidRPr="006119C6" w:rsidRDefault="008F26FF" w:rsidP="00D13E88">
          <w:pPr>
            <w:spacing w:line="480" w:lineRule="auto"/>
            <w:rPr>
              <w:sz w:val="24"/>
            </w:rPr>
          </w:pPr>
          <w:r w:rsidRPr="006119C6">
            <w:rPr>
              <w:sz w:val="24"/>
            </w:rPr>
            <w:t xml:space="preserve">Shaw. J. (2019), ‘Employee Training and Development: Reasons and Benefits’, [Online]. Available: </w:t>
          </w:r>
          <w:hyperlink r:id="rId75" w:history="1">
            <w:r w:rsidRPr="006119C6">
              <w:rPr>
                <w:rStyle w:val="Hyperlink"/>
                <w:sz w:val="24"/>
              </w:rPr>
              <w:t>https://managementhelp.org/training/basics/reasons-for-training.htm</w:t>
            </w:r>
          </w:hyperlink>
          <w:r w:rsidRPr="006119C6">
            <w:rPr>
              <w:sz w:val="24"/>
            </w:rPr>
            <w:t xml:space="preserve">. Accessed: [2019, Mar,10] </w:t>
          </w:r>
        </w:p>
        <w:p w14:paraId="70041253" w14:textId="77777777" w:rsidR="00F7661B" w:rsidRPr="006119C6" w:rsidRDefault="00F7661B" w:rsidP="00D13E88">
          <w:pPr>
            <w:spacing w:line="480" w:lineRule="auto"/>
            <w:rPr>
              <w:sz w:val="24"/>
            </w:rPr>
          </w:pPr>
        </w:p>
        <w:p w14:paraId="6620CC3A" w14:textId="673FF2EF" w:rsidR="008F26FF" w:rsidRPr="006119C6" w:rsidRDefault="008F26FF" w:rsidP="00D13E88">
          <w:pPr>
            <w:spacing w:line="480" w:lineRule="auto"/>
            <w:rPr>
              <w:sz w:val="24"/>
            </w:rPr>
          </w:pPr>
          <w:r w:rsidRPr="006119C6">
            <w:rPr>
              <w:sz w:val="24"/>
            </w:rPr>
            <w:t xml:space="preserve">The Times. (2019), ‘Developing People Through Training’, [Online]. Available: </w:t>
          </w:r>
          <w:hyperlink r:id="rId76" w:history="1">
            <w:r w:rsidRPr="006119C6">
              <w:rPr>
                <w:rStyle w:val="Hyperlink"/>
                <w:sz w:val="24"/>
              </w:rPr>
              <w:t>http://businesscasestudies.co.uk/forestry-commission/developing-people-through-training/training-in-action.html</w:t>
            </w:r>
          </w:hyperlink>
          <w:r w:rsidRPr="006119C6">
            <w:rPr>
              <w:sz w:val="24"/>
            </w:rPr>
            <w:t xml:space="preserve">.  Accessed: [2019, Mar,10] </w:t>
          </w:r>
        </w:p>
        <w:p w14:paraId="1B57B389" w14:textId="77777777" w:rsidR="00F7661B" w:rsidRPr="006119C6" w:rsidRDefault="00F7661B" w:rsidP="00D13E88">
          <w:pPr>
            <w:spacing w:line="480" w:lineRule="auto"/>
            <w:rPr>
              <w:sz w:val="24"/>
            </w:rPr>
          </w:pPr>
        </w:p>
        <w:p w14:paraId="233F9E36" w14:textId="3E4E639E" w:rsidR="005E2359" w:rsidRPr="006119C6" w:rsidRDefault="008F26FF" w:rsidP="005210EA">
          <w:pPr>
            <w:spacing w:line="480" w:lineRule="auto"/>
            <w:rPr>
              <w:sz w:val="24"/>
            </w:rPr>
          </w:pPr>
          <w:r w:rsidRPr="006119C6">
            <w:rPr>
              <w:sz w:val="24"/>
            </w:rPr>
            <w:lastRenderedPageBreak/>
            <w:t xml:space="preserve">Zeiger. S. (2019), ‘Theories on Motivation in Organisations and Management’, [Online]. Available: </w:t>
          </w:r>
          <w:hyperlink r:id="rId77" w:history="1">
            <w:r w:rsidRPr="006119C6">
              <w:rPr>
                <w:rStyle w:val="Hyperlink"/>
                <w:sz w:val="24"/>
              </w:rPr>
              <w:t>https://smallbusiness.chron.com/theories-motivation-organizations-management-25221.html</w:t>
            </w:r>
          </w:hyperlink>
          <w:r w:rsidRPr="006119C6">
            <w:rPr>
              <w:sz w:val="24"/>
            </w:rPr>
            <w:t xml:space="preserve">. Accessed: [2019, Mar,10] </w:t>
          </w:r>
        </w:p>
        <w:p w14:paraId="2324E5D4" w14:textId="5991B388" w:rsidR="005E2359" w:rsidRPr="006119C6" w:rsidRDefault="005E2359" w:rsidP="005E2359">
          <w:pPr>
            <w:rPr>
              <w:sz w:val="24"/>
            </w:rPr>
          </w:pPr>
        </w:p>
        <w:p w14:paraId="45A1471E" w14:textId="1916F594" w:rsidR="005E2359" w:rsidRPr="006119C6" w:rsidRDefault="005E2359" w:rsidP="005E2359">
          <w:pPr>
            <w:rPr>
              <w:sz w:val="24"/>
            </w:rPr>
          </w:pPr>
        </w:p>
        <w:p w14:paraId="20D7EEE8" w14:textId="12FD1B41" w:rsidR="005E2359" w:rsidRDefault="005E2359" w:rsidP="005E2359"/>
        <w:p w14:paraId="130B487C" w14:textId="32E8758B" w:rsidR="00E20126" w:rsidRDefault="00E20126" w:rsidP="005E2359"/>
        <w:p w14:paraId="1AF22DB0" w14:textId="57CF8AC2" w:rsidR="00E20126" w:rsidRDefault="00E20126" w:rsidP="005E2359"/>
        <w:p w14:paraId="500B1BCD" w14:textId="553673D1" w:rsidR="00E20126" w:rsidRDefault="00E20126" w:rsidP="005E2359"/>
        <w:p w14:paraId="25060BCB" w14:textId="73FF2FAD" w:rsidR="00E20126" w:rsidRDefault="00E20126" w:rsidP="005E2359"/>
        <w:p w14:paraId="1FD50440" w14:textId="4A10BD3A" w:rsidR="00E20126" w:rsidRDefault="00E20126" w:rsidP="005E2359"/>
        <w:p w14:paraId="7F3839D3" w14:textId="2B0F591A" w:rsidR="00E20126" w:rsidRDefault="00E20126" w:rsidP="005E2359"/>
        <w:p w14:paraId="06DA0142" w14:textId="746EE70A" w:rsidR="00E20126" w:rsidRDefault="00E20126" w:rsidP="005E2359"/>
        <w:p w14:paraId="5DA24EF6" w14:textId="36BC1599" w:rsidR="00E20126" w:rsidRDefault="00E20126" w:rsidP="005E2359"/>
        <w:p w14:paraId="68956D70" w14:textId="4794603E" w:rsidR="00E20126" w:rsidRDefault="00E20126" w:rsidP="005E2359"/>
        <w:p w14:paraId="223CFC59" w14:textId="18A9A34C" w:rsidR="00E20126" w:rsidRDefault="00E20126" w:rsidP="005E2359"/>
        <w:p w14:paraId="3EEA6098" w14:textId="408873B9" w:rsidR="00E20126" w:rsidRDefault="00E20126" w:rsidP="005E2359"/>
        <w:p w14:paraId="4DCC4524" w14:textId="3085541D" w:rsidR="00E20126" w:rsidRDefault="00E20126" w:rsidP="005E2359"/>
        <w:p w14:paraId="05F8B4CE" w14:textId="313CF544" w:rsidR="00E20126" w:rsidRDefault="00E20126" w:rsidP="005E2359"/>
        <w:p w14:paraId="0A99EE8C" w14:textId="4E613737" w:rsidR="00E20126" w:rsidRDefault="00E20126" w:rsidP="005E2359"/>
        <w:p w14:paraId="02902854" w14:textId="6F67CED8" w:rsidR="00E20126" w:rsidRDefault="00E20126" w:rsidP="005E2359"/>
        <w:p w14:paraId="7C771460" w14:textId="7F55AAF8" w:rsidR="00E20126" w:rsidRDefault="00E20126" w:rsidP="005E2359"/>
        <w:p w14:paraId="148CF54A" w14:textId="7EAAE1D5" w:rsidR="00E20126" w:rsidRDefault="00E20126" w:rsidP="005E2359"/>
        <w:p w14:paraId="7CA6B34B" w14:textId="22393B76" w:rsidR="00E20126" w:rsidRDefault="00E20126" w:rsidP="005E2359"/>
        <w:p w14:paraId="08AAD10C" w14:textId="1C226F29" w:rsidR="00E20126" w:rsidRDefault="00E20126" w:rsidP="005E2359"/>
        <w:p w14:paraId="700F3B67" w14:textId="1366D183" w:rsidR="00E20126" w:rsidRDefault="00E20126" w:rsidP="005E2359"/>
        <w:p w14:paraId="6A804210" w14:textId="77777777" w:rsidR="00E20126" w:rsidRDefault="00E20126" w:rsidP="005E2359"/>
        <w:p w14:paraId="5E765FB0" w14:textId="77777777" w:rsidR="000970C9" w:rsidRPr="005E2359" w:rsidRDefault="000970C9" w:rsidP="005E2359"/>
        <w:p w14:paraId="47B7B201" w14:textId="57321427" w:rsidR="00E32BF1" w:rsidRPr="00C0668B" w:rsidRDefault="00C0668B" w:rsidP="00E32BF1">
          <w:pPr>
            <w:pStyle w:val="Heading1"/>
            <w:rPr>
              <w:u w:val="single"/>
            </w:rPr>
          </w:pPr>
          <w:bookmarkStart w:id="18" w:name="_Toc5886556"/>
          <w:r w:rsidRPr="00C0668B">
            <w:rPr>
              <w:u w:val="single"/>
            </w:rPr>
            <w:lastRenderedPageBreak/>
            <w:t>Appendices</w:t>
          </w:r>
          <w:bookmarkEnd w:id="18"/>
          <w:r w:rsidRPr="00C0668B">
            <w:rPr>
              <w:u w:val="single"/>
            </w:rPr>
            <w:t xml:space="preserve"> </w:t>
          </w:r>
        </w:p>
        <w:p w14:paraId="48CCEA19" w14:textId="2CCA7EB8" w:rsidR="000970C9" w:rsidRDefault="00DB0A33" w:rsidP="00E20126"/>
      </w:sdtContent>
    </w:sdt>
    <w:p w14:paraId="6D6A6D0B" w14:textId="41E8C1CD" w:rsidR="000970C9" w:rsidRDefault="000970C9" w:rsidP="00EC38C1">
      <w:pPr>
        <w:pStyle w:val="Heading2"/>
        <w:spacing w:line="480" w:lineRule="auto"/>
        <w:jc w:val="both"/>
        <w:rPr>
          <w:u w:val="single"/>
        </w:rPr>
      </w:pPr>
      <w:bookmarkStart w:id="19" w:name="_Toc5886557"/>
      <w:r w:rsidRPr="000970C9">
        <w:rPr>
          <w:u w:val="single"/>
        </w:rPr>
        <w:t>Motivation Speaking Not</w:t>
      </w:r>
      <w:r w:rsidR="001255CE">
        <w:rPr>
          <w:u w:val="single"/>
        </w:rPr>
        <w:t>es Presentation</w:t>
      </w:r>
      <w:bookmarkEnd w:id="19"/>
      <w:r w:rsidR="001255CE">
        <w:rPr>
          <w:u w:val="single"/>
        </w:rPr>
        <w:t xml:space="preserve"> </w:t>
      </w:r>
    </w:p>
    <w:p w14:paraId="12034799" w14:textId="77777777" w:rsidR="00EC38C1" w:rsidRPr="006119C6" w:rsidRDefault="00EC38C1" w:rsidP="00EC38C1">
      <w:pPr>
        <w:spacing w:line="480" w:lineRule="auto"/>
        <w:jc w:val="both"/>
        <w:rPr>
          <w:sz w:val="24"/>
        </w:rPr>
      </w:pPr>
      <w:r w:rsidRPr="006119C6">
        <w:rPr>
          <w:sz w:val="24"/>
        </w:rPr>
        <w:t xml:space="preserve">Hello, I am Thonuma Hassan, and I will be discussing the </w:t>
      </w:r>
      <w:r w:rsidRPr="006119C6">
        <w:rPr>
          <w:b/>
          <w:sz w:val="24"/>
        </w:rPr>
        <w:t>Vroom Expectancy Theory, which was created by Victor Vroom in 1984.</w:t>
      </w:r>
      <w:r w:rsidRPr="006119C6">
        <w:rPr>
          <w:sz w:val="24"/>
        </w:rPr>
        <w:t xml:space="preserve"> The purpose of the theory is to allow employees to feel inspired to put more effort into their work, believing that the more effort the individual puts into the organisation itself, the more chances of receiving a better reward scheme from the employers (IFM,2018). When the theory is thoroughly analysed it is obvious that there lies three key components, this includes the </w:t>
      </w:r>
      <w:r w:rsidRPr="006119C6">
        <w:rPr>
          <w:b/>
          <w:sz w:val="24"/>
        </w:rPr>
        <w:t xml:space="preserve">expectancy, performance and the reward. </w:t>
      </w:r>
    </w:p>
    <w:p w14:paraId="22DE81F0" w14:textId="77777777" w:rsidR="00EC38C1" w:rsidRPr="006119C6" w:rsidRDefault="00EC38C1" w:rsidP="00EC38C1">
      <w:pPr>
        <w:spacing w:line="480" w:lineRule="auto"/>
        <w:jc w:val="both"/>
        <w:rPr>
          <w:sz w:val="24"/>
        </w:rPr>
      </w:pPr>
      <w:r w:rsidRPr="006119C6">
        <w:rPr>
          <w:sz w:val="24"/>
        </w:rPr>
        <w:t xml:space="preserve">On the screen now shows the cycle of how the vroom theory works, the expectancy stage is where an individual is following through with a specific objective or goal such as receiving incentives or for a promotion in the establishment.  This part should be acknowledged by the employer, to ensure that the right level of work is performed to enable the employee to be motivated (Business Balls,2018). </w:t>
      </w:r>
    </w:p>
    <w:p w14:paraId="4D2BA75C" w14:textId="77777777" w:rsidR="00EC38C1" w:rsidRPr="006119C6" w:rsidRDefault="00EC38C1" w:rsidP="00EC38C1">
      <w:pPr>
        <w:spacing w:line="480" w:lineRule="auto"/>
        <w:jc w:val="both"/>
        <w:rPr>
          <w:sz w:val="24"/>
        </w:rPr>
      </w:pPr>
      <w:r w:rsidRPr="006119C6">
        <w:rPr>
          <w:sz w:val="24"/>
        </w:rPr>
        <w:t xml:space="preserve">The performance level requires the employer to address what efforts is required to receive the rewards, if the employee goal is to receive a promotion to be manager certain tasks such as taking up extra workload, night shifts, assisting co- workers and arriving on time will increase high level of performance. Once this is addressed it relies on the employer to give the expected reward to the employee for their hard work and determination, as </w:t>
      </w:r>
      <w:r w:rsidRPr="006119C6">
        <w:rPr>
          <w:b/>
          <w:sz w:val="24"/>
        </w:rPr>
        <w:t>Vroom believes that it is best to have a motivational force to enable employees to obtain pleasure from the act of work, rather than suffer from pain</w:t>
      </w:r>
      <w:r w:rsidRPr="006119C6">
        <w:rPr>
          <w:sz w:val="24"/>
        </w:rPr>
        <w:t xml:space="preserve"> (Deci &amp; Vroom,1992). </w:t>
      </w:r>
    </w:p>
    <w:p w14:paraId="1EC03FBA" w14:textId="327C3AD2" w:rsidR="00EC38C1" w:rsidRPr="006119C6" w:rsidRDefault="00EC38C1" w:rsidP="00EC38C1">
      <w:pPr>
        <w:spacing w:line="480" w:lineRule="auto"/>
        <w:jc w:val="both"/>
        <w:rPr>
          <w:sz w:val="24"/>
        </w:rPr>
      </w:pPr>
      <w:r w:rsidRPr="006119C6">
        <w:rPr>
          <w:sz w:val="24"/>
        </w:rPr>
        <w:t xml:space="preserve">With all theories there are some limitations that prevent the theory from working in some organisation. </w:t>
      </w:r>
      <w:r w:rsidRPr="006119C6">
        <w:rPr>
          <w:b/>
          <w:sz w:val="24"/>
        </w:rPr>
        <w:t xml:space="preserve">One limitation is that the manager will have to constantly keep up to date </w:t>
      </w:r>
      <w:r w:rsidRPr="006119C6">
        <w:rPr>
          <w:b/>
          <w:sz w:val="24"/>
        </w:rPr>
        <w:lastRenderedPageBreak/>
        <w:t>with the employee progress and performance level.</w:t>
      </w:r>
      <w:r w:rsidRPr="006119C6">
        <w:rPr>
          <w:sz w:val="24"/>
        </w:rPr>
        <w:t xml:space="preserve"> Another con is that </w:t>
      </w:r>
      <w:r w:rsidRPr="006119C6">
        <w:rPr>
          <w:b/>
          <w:sz w:val="24"/>
        </w:rPr>
        <w:t>not all employees will believe or value the theory, they may expect the reward to have more of a value,</w:t>
      </w:r>
      <w:r w:rsidRPr="006119C6">
        <w:rPr>
          <w:sz w:val="24"/>
        </w:rPr>
        <w:t xml:space="preserve"> if it doesn’t it may lead the employee to be disinterested and  demotivated (Eerde &amp; Thierry,2018). </w:t>
      </w:r>
    </w:p>
    <w:p w14:paraId="0A266190" w14:textId="241836E5" w:rsidR="00835A68" w:rsidRDefault="001255CE" w:rsidP="00835A68">
      <w:pPr>
        <w:pStyle w:val="Heading2"/>
        <w:spacing w:line="480" w:lineRule="auto"/>
        <w:jc w:val="both"/>
        <w:rPr>
          <w:u w:val="single"/>
        </w:rPr>
      </w:pPr>
      <w:bookmarkStart w:id="20" w:name="_Toc5886558"/>
      <w:r w:rsidRPr="00382728">
        <w:rPr>
          <w:u w:val="single"/>
        </w:rPr>
        <w:t>Seminar on Slow Physio Presentation</w:t>
      </w:r>
      <w:bookmarkEnd w:id="20"/>
      <w:r w:rsidRPr="00382728">
        <w:rPr>
          <w:u w:val="single"/>
        </w:rPr>
        <w:t xml:space="preserve"> </w:t>
      </w:r>
    </w:p>
    <w:p w14:paraId="4FFEACEF" w14:textId="38F25A6B" w:rsidR="00382728" w:rsidRPr="0089760B" w:rsidRDefault="00382728" w:rsidP="0089760B">
      <w:pPr>
        <w:pStyle w:val="Heading3"/>
        <w:rPr>
          <w:u w:val="single"/>
        </w:rPr>
      </w:pPr>
      <w:bookmarkStart w:id="21" w:name="_Toc5886559"/>
      <w:r w:rsidRPr="0089760B">
        <w:rPr>
          <w:u w:val="single"/>
        </w:rPr>
        <w:t xml:space="preserve">Prepare for meeting with </w:t>
      </w:r>
      <w:r w:rsidR="0089760B" w:rsidRPr="0089760B">
        <w:rPr>
          <w:u w:val="single"/>
        </w:rPr>
        <w:t>employee</w:t>
      </w:r>
      <w:bookmarkEnd w:id="21"/>
      <w:r w:rsidR="0089760B" w:rsidRPr="0089760B">
        <w:rPr>
          <w:u w:val="single"/>
        </w:rPr>
        <w:t xml:space="preserve"> </w:t>
      </w:r>
    </w:p>
    <w:p w14:paraId="7D2E4CB0" w14:textId="77777777" w:rsidR="00835A68" w:rsidRPr="008E269E" w:rsidRDefault="00835A68" w:rsidP="00835A68">
      <w:pPr>
        <w:spacing w:line="480" w:lineRule="auto"/>
        <w:jc w:val="both"/>
        <w:rPr>
          <w:rFonts w:cstheme="minorHAnsi"/>
          <w:sz w:val="24"/>
        </w:rPr>
      </w:pPr>
      <w:r w:rsidRPr="008E269E">
        <w:rPr>
          <w:rFonts w:cstheme="minorHAnsi"/>
          <w:sz w:val="24"/>
        </w:rPr>
        <w:t xml:space="preserve">Considering all managers, it is their responsibility to ensure that the other employers are doing their job that has been given, to achieve the aim and objectives of the organisation (Lloyd,2019). Regarding the case study the best way to prepare the manager to discuss the concerns of the physio assistant performance in the organisation is to plan a write up of the discussion, this helps with setting out the structure of the conversation with the physio assistant (Lloyd,2019). </w:t>
      </w:r>
    </w:p>
    <w:p w14:paraId="7440E80E" w14:textId="77777777" w:rsidR="00835A68" w:rsidRPr="008E269E" w:rsidRDefault="00835A68" w:rsidP="00835A68">
      <w:pPr>
        <w:spacing w:line="480" w:lineRule="auto"/>
        <w:jc w:val="both"/>
        <w:rPr>
          <w:rFonts w:cstheme="minorHAnsi"/>
          <w:sz w:val="24"/>
        </w:rPr>
      </w:pPr>
      <w:r w:rsidRPr="008E269E">
        <w:rPr>
          <w:rFonts w:cstheme="minorHAnsi"/>
          <w:sz w:val="24"/>
        </w:rPr>
        <w:t xml:space="preserve">There is four steps to preparing for the first meeting, </w:t>
      </w:r>
    </w:p>
    <w:p w14:paraId="7913657B" w14:textId="77777777" w:rsidR="00835A68" w:rsidRPr="00835A68" w:rsidRDefault="00835A68" w:rsidP="00835A68">
      <w:pPr>
        <w:spacing w:line="480" w:lineRule="auto"/>
        <w:jc w:val="both"/>
        <w:rPr>
          <w:rFonts w:cstheme="minorHAnsi"/>
          <w:b/>
          <w:sz w:val="24"/>
        </w:rPr>
      </w:pPr>
      <w:r w:rsidRPr="00835A68">
        <w:rPr>
          <w:rFonts w:cstheme="minorHAnsi"/>
          <w:sz w:val="24"/>
        </w:rPr>
        <w:t>First step is to open with an open question, by asking the physio assistant if they are enjoying their job, and what goals have they achieved or would like to achieve, it is best to take notes of their achievements to assess what will need to be mentioned next (Nawaz,2019). As the employee discusses their goals and achievements, it is best for the employer to then intervene and state the concerns by appraising their achievements, and then giving feedback by stating what the record is presenting of him taking six hours for a physio that usually takes two hours.  At this point the manager should ask the employee for their perception and views, to find solutions to overlook the issue (Nawaz,2019).</w:t>
      </w:r>
    </w:p>
    <w:p w14:paraId="5C7F9BCC" w14:textId="77777777" w:rsidR="00835A68" w:rsidRPr="005D182F" w:rsidRDefault="00835A68" w:rsidP="005D182F">
      <w:pPr>
        <w:spacing w:line="480" w:lineRule="auto"/>
        <w:jc w:val="both"/>
        <w:rPr>
          <w:rFonts w:cstheme="minorHAnsi"/>
          <w:b/>
          <w:sz w:val="24"/>
        </w:rPr>
      </w:pPr>
      <w:r w:rsidRPr="005D182F">
        <w:rPr>
          <w:rFonts w:cstheme="minorHAnsi"/>
          <w:sz w:val="24"/>
        </w:rPr>
        <w:t xml:space="preserve">Secondly a plan or a list needs to be implemented to achieve the expectations of the organisation, here the manager should mention that the department can only work if the staff </w:t>
      </w:r>
      <w:r w:rsidRPr="005D182F">
        <w:rPr>
          <w:rFonts w:cstheme="minorHAnsi"/>
          <w:sz w:val="24"/>
        </w:rPr>
        <w:lastRenderedPageBreak/>
        <w:t xml:space="preserve">are working to the expected speed.  Also, the manager should mention that any work that is taking up time will affect other staff worker, giving them more workload, the manager should relate this back to employee stating that there has been some complaints regarding this towards him (Lloyd,2019). </w:t>
      </w:r>
    </w:p>
    <w:p w14:paraId="689D92BC" w14:textId="77777777" w:rsidR="00835A68" w:rsidRPr="005D182F" w:rsidRDefault="00835A68" w:rsidP="005D182F">
      <w:pPr>
        <w:spacing w:line="480" w:lineRule="auto"/>
        <w:jc w:val="both"/>
        <w:rPr>
          <w:rFonts w:cstheme="minorHAnsi"/>
          <w:b/>
          <w:sz w:val="24"/>
        </w:rPr>
      </w:pPr>
      <w:r w:rsidRPr="005D182F">
        <w:rPr>
          <w:rFonts w:cstheme="minorHAnsi"/>
          <w:sz w:val="24"/>
        </w:rPr>
        <w:t>Thirdly the manager should ask if there is anything that the employee would think that can help, such as undertaking extra training for time management or any other issues such as learning key skills of procedures, enabling the employee to feel more motivated towards the goal (Nawaz,2019).</w:t>
      </w:r>
    </w:p>
    <w:p w14:paraId="7816AC99" w14:textId="77777777" w:rsidR="00835A68" w:rsidRPr="00382728" w:rsidRDefault="00835A68" w:rsidP="00382728">
      <w:pPr>
        <w:spacing w:line="480" w:lineRule="auto"/>
        <w:jc w:val="both"/>
        <w:rPr>
          <w:rFonts w:cstheme="minorHAnsi"/>
          <w:sz w:val="24"/>
        </w:rPr>
      </w:pPr>
      <w:r w:rsidRPr="00382728">
        <w:rPr>
          <w:rFonts w:cstheme="minorHAnsi"/>
          <w:sz w:val="24"/>
        </w:rPr>
        <w:t>Lastly the manager should then validate the concerns and ensure that the employee, clearly understands the requirements that the organisation expects, and state the complaints of the staff will not go unseen that extra precautions will be made if the same issues occur again. This will make the employee more aware of the managers requirements and of the rugby club (Nawaz,2019).  Also, recapping the goals can be beneficial by having employer check up on the employee just before the probationary review, keeping in touch via email can help with sticking with the goals and staying in touch (Lauby,2017).</w:t>
      </w:r>
    </w:p>
    <w:p w14:paraId="249CE119" w14:textId="77777777" w:rsidR="00835A68" w:rsidRPr="00382728" w:rsidRDefault="00835A68" w:rsidP="00382728">
      <w:pPr>
        <w:pStyle w:val="Heading3"/>
      </w:pPr>
      <w:bookmarkStart w:id="22" w:name="_Toc5886560"/>
      <w:r w:rsidRPr="00382728">
        <w:t>Prepare for meeting with employer</w:t>
      </w:r>
      <w:bookmarkEnd w:id="22"/>
      <w:r w:rsidRPr="00382728">
        <w:t xml:space="preserve"> </w:t>
      </w:r>
    </w:p>
    <w:p w14:paraId="31742FEF" w14:textId="77777777" w:rsidR="00835A68" w:rsidRPr="00382728" w:rsidRDefault="00835A68" w:rsidP="00382728">
      <w:pPr>
        <w:spacing w:line="480" w:lineRule="auto"/>
        <w:jc w:val="both"/>
        <w:rPr>
          <w:rFonts w:cstheme="minorHAnsi"/>
          <w:sz w:val="24"/>
        </w:rPr>
      </w:pPr>
      <w:r w:rsidRPr="00382728">
        <w:rPr>
          <w:rFonts w:cstheme="minorHAnsi"/>
          <w:sz w:val="24"/>
        </w:rPr>
        <w:t xml:space="preserve">To prepare for the meeting with the employer, same principals needs to be included the employer needs to create a list of goals and achievements that the individual has done, and provide some feedback about the organisation (Lauby,2017). </w:t>
      </w:r>
    </w:p>
    <w:p w14:paraId="09F47269" w14:textId="77777777" w:rsidR="00835A68" w:rsidRPr="00382728" w:rsidRDefault="00835A68" w:rsidP="00382728">
      <w:pPr>
        <w:spacing w:line="480" w:lineRule="auto"/>
        <w:jc w:val="both"/>
        <w:rPr>
          <w:rFonts w:cstheme="minorHAnsi"/>
          <w:sz w:val="24"/>
        </w:rPr>
      </w:pPr>
      <w:r w:rsidRPr="00382728">
        <w:rPr>
          <w:rFonts w:cstheme="minorHAnsi"/>
          <w:sz w:val="24"/>
        </w:rPr>
        <w:t xml:space="preserve">Firstly, the employee should mention how they are enjoying the job so far, by mentioning key qualities that the employee has such as having attention to detail, having a more organised working environment. It is also best for the employee to mention the interaction with other customers, as physio therapists are always interacting with clients (Physio </w:t>
      </w:r>
      <w:r w:rsidRPr="00382728">
        <w:rPr>
          <w:rFonts w:cstheme="minorHAnsi"/>
          <w:sz w:val="24"/>
        </w:rPr>
        <w:lastRenderedPageBreak/>
        <w:t xml:space="preserve">Communicatior,2017). The employee should state their weaknesses by stating staff have been muttering about the speed of the work that employee does, however the employee should give their view as it is better to do the work properly rather than rushing. </w:t>
      </w:r>
    </w:p>
    <w:p w14:paraId="050A4EED" w14:textId="77777777" w:rsidR="00835A68" w:rsidRPr="00382728" w:rsidRDefault="00835A68" w:rsidP="00382728">
      <w:pPr>
        <w:spacing w:line="480" w:lineRule="auto"/>
        <w:jc w:val="both"/>
        <w:rPr>
          <w:rFonts w:cstheme="minorHAnsi"/>
          <w:sz w:val="24"/>
        </w:rPr>
      </w:pPr>
      <w:r w:rsidRPr="00382728">
        <w:rPr>
          <w:rFonts w:cstheme="minorHAnsi"/>
          <w:sz w:val="24"/>
        </w:rPr>
        <w:t xml:space="preserve">Secondly, the employee should listen to the managers opinion and take notes of what the manager expects from them, in terms of performance (Lauby,2017). Here the goals of the employee should be stated like having more time with clients to provide better treatment for them. </w:t>
      </w:r>
    </w:p>
    <w:p w14:paraId="68F3ACBE" w14:textId="44837DC8" w:rsidR="00835A68" w:rsidRDefault="00835A68" w:rsidP="00382728">
      <w:pPr>
        <w:spacing w:line="480" w:lineRule="auto"/>
        <w:jc w:val="both"/>
        <w:rPr>
          <w:rFonts w:cstheme="minorHAnsi"/>
          <w:sz w:val="24"/>
        </w:rPr>
      </w:pPr>
      <w:r w:rsidRPr="00382728">
        <w:rPr>
          <w:rFonts w:cstheme="minorHAnsi"/>
          <w:sz w:val="24"/>
        </w:rPr>
        <w:t>At the end once the manager asks is there any questions,  the employee should ask what the management can do to improve the employees goals (Lauby,2017), for instance providing a realistic target to achieve the tasks without cutting corners. Even mentioning extra training to understand to be more familiarised with procedures like the more experienced staff.</w:t>
      </w:r>
    </w:p>
    <w:p w14:paraId="037D435E" w14:textId="778E1B3A" w:rsidR="0089760B" w:rsidRDefault="0089760B" w:rsidP="00382728">
      <w:pPr>
        <w:spacing w:line="480" w:lineRule="auto"/>
        <w:jc w:val="both"/>
        <w:rPr>
          <w:rFonts w:cstheme="minorHAnsi"/>
          <w:sz w:val="24"/>
        </w:rPr>
      </w:pPr>
    </w:p>
    <w:p w14:paraId="21B7751C" w14:textId="61AF6053" w:rsidR="0089760B" w:rsidRPr="00F17BD2" w:rsidRDefault="00F17BD2" w:rsidP="005727C3">
      <w:pPr>
        <w:pStyle w:val="Heading2"/>
        <w:spacing w:line="480" w:lineRule="auto"/>
        <w:jc w:val="both"/>
        <w:rPr>
          <w:u w:val="single"/>
        </w:rPr>
      </w:pPr>
      <w:bookmarkStart w:id="23" w:name="_Toc5886561"/>
      <w:r w:rsidRPr="00F17BD2">
        <w:rPr>
          <w:u w:val="single"/>
        </w:rPr>
        <w:t>Forrestry Commission Presentation</w:t>
      </w:r>
      <w:bookmarkEnd w:id="23"/>
      <w:r w:rsidRPr="00F17BD2">
        <w:rPr>
          <w:u w:val="single"/>
        </w:rPr>
        <w:t xml:space="preserve"> </w:t>
      </w:r>
    </w:p>
    <w:p w14:paraId="146B369E" w14:textId="77777777" w:rsidR="005727C3" w:rsidRPr="007E3569" w:rsidRDefault="005727C3" w:rsidP="005727C3">
      <w:pPr>
        <w:spacing w:line="480" w:lineRule="auto"/>
        <w:jc w:val="both"/>
        <w:rPr>
          <w:sz w:val="24"/>
        </w:rPr>
      </w:pPr>
      <w:r w:rsidRPr="007E3569">
        <w:rPr>
          <w:sz w:val="24"/>
        </w:rPr>
        <w:t xml:space="preserve">Hello, my name is Thonuma Hassan, and I will be discussing how training helps specific employees by referring to the case study. Firstly,  as </w:t>
      </w:r>
      <w:r w:rsidRPr="007E3569">
        <w:rPr>
          <w:b/>
          <w:sz w:val="24"/>
        </w:rPr>
        <w:t>mentioned training is helpful for the employee in numerous ways, as it helps to improve and develop skills, increases employee motivation and creates an enhanced company status and profile</w:t>
      </w:r>
      <w:r w:rsidRPr="007E3569">
        <w:rPr>
          <w:sz w:val="24"/>
        </w:rPr>
        <w:t xml:space="preserve"> ( Shaw,2019). </w:t>
      </w:r>
    </w:p>
    <w:p w14:paraId="701B10C8" w14:textId="77777777" w:rsidR="005727C3" w:rsidRPr="007E3569" w:rsidRDefault="005727C3" w:rsidP="005727C3">
      <w:pPr>
        <w:spacing w:line="480" w:lineRule="auto"/>
        <w:jc w:val="both"/>
        <w:rPr>
          <w:sz w:val="24"/>
        </w:rPr>
      </w:pPr>
      <w:r w:rsidRPr="007E3569">
        <w:rPr>
          <w:sz w:val="24"/>
        </w:rPr>
        <w:t xml:space="preserve">Forrest commission provides training for employees, as they believe it is vital for the organisation growth and development by providing the employee with the right information when it comes to health and safety regulations (The Times,2019).  In regards of the recent case study, one specific </w:t>
      </w:r>
      <w:r w:rsidRPr="007E3569">
        <w:rPr>
          <w:b/>
          <w:sz w:val="24"/>
        </w:rPr>
        <w:t xml:space="preserve">employee Julie McMorran, claimed that the training provided by the Forrestry Commission is helping her gain the right qualifications for a masters degree in </w:t>
      </w:r>
      <w:r w:rsidRPr="007E3569">
        <w:rPr>
          <w:b/>
          <w:sz w:val="24"/>
        </w:rPr>
        <w:lastRenderedPageBreak/>
        <w:t xml:space="preserve">timber engineering, </w:t>
      </w:r>
      <w:r w:rsidRPr="007E3569">
        <w:rPr>
          <w:sz w:val="24"/>
        </w:rPr>
        <w:t xml:space="preserve">as Forrestry commission are sponsoring for her studies (The Times,2019). It is clear to see that the Forrestry commissions, is very helpful in trying to develop Julies goals as </w:t>
      </w:r>
      <w:r w:rsidRPr="007E3569">
        <w:rPr>
          <w:b/>
          <w:sz w:val="24"/>
        </w:rPr>
        <w:t>she would like to gain a chartered engineer profile, this will provide her a chance of having responsibilities to manage any projects</w:t>
      </w:r>
      <w:r w:rsidRPr="007E3569">
        <w:rPr>
          <w:sz w:val="24"/>
        </w:rPr>
        <w:t xml:space="preserve"> (The Times,2019). The Forrest commission training programme has helped Julie to be more motivated in her work, as she has been promoted three times in the last three years, which is evident that the organisation itself increases employees motivation (Shaw,2019)  The training opportunities that are provided by the Forrestry commission, helps the organisation develop its profile as well, as </w:t>
      </w:r>
      <w:r w:rsidRPr="007E3569">
        <w:rPr>
          <w:b/>
          <w:sz w:val="24"/>
        </w:rPr>
        <w:t>Julie retains the right research from her contacts in University, it enables the organisation to retain more ideas, and provides the organisation with having future understanding of  industry developments and new legislations (The Times,2019).</w:t>
      </w:r>
      <w:r w:rsidRPr="007E3569">
        <w:rPr>
          <w:sz w:val="24"/>
        </w:rPr>
        <w:t xml:space="preserve"> Having the right research and knowledge of the industry changes, can give more time for the organisation to alter any plans to meet the necessary requirements (The Times,2019).  Considering this it is evident </w:t>
      </w:r>
      <w:r w:rsidRPr="007E3569">
        <w:rPr>
          <w:b/>
          <w:sz w:val="24"/>
        </w:rPr>
        <w:t>that Douglas McGregor theory Y</w:t>
      </w:r>
      <w:r w:rsidRPr="007E3569">
        <w:rPr>
          <w:sz w:val="24"/>
        </w:rPr>
        <w:t xml:space="preserve"> is implemented in the organisation training programme, as it enables the employees to put more effort into their role and have control in the organisation, as the management of the Forrestry commission provides opportunities to develop and uptake extra responsibilities to progress, as well as allowing the employee to be more creative by giving more ideas and extra research to develop the Forrestry commission (Zeiger,2019). </w:t>
      </w:r>
    </w:p>
    <w:p w14:paraId="4DA660CA" w14:textId="77777777" w:rsidR="001255CE" w:rsidRPr="001255CE" w:rsidRDefault="001255CE" w:rsidP="005727C3">
      <w:pPr>
        <w:spacing w:line="480" w:lineRule="auto"/>
        <w:jc w:val="both"/>
      </w:pPr>
    </w:p>
    <w:p w14:paraId="6CB24E8B" w14:textId="77777777" w:rsidR="000970C9" w:rsidRPr="000970C9" w:rsidRDefault="000970C9" w:rsidP="000970C9"/>
    <w:sectPr w:rsidR="000970C9" w:rsidRPr="000970C9" w:rsidSect="007D1947">
      <w:footerReference w:type="default" r:id="rId7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6C967" w14:textId="77777777" w:rsidR="00DB0A33" w:rsidRDefault="00DB0A33" w:rsidP="00EF6588">
      <w:pPr>
        <w:spacing w:after="0" w:line="240" w:lineRule="auto"/>
      </w:pPr>
      <w:r>
        <w:separator/>
      </w:r>
    </w:p>
  </w:endnote>
  <w:endnote w:type="continuationSeparator" w:id="0">
    <w:p w14:paraId="50EEC002" w14:textId="77777777" w:rsidR="00DB0A33" w:rsidRDefault="00DB0A33" w:rsidP="00EF6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6799836"/>
      <w:docPartObj>
        <w:docPartGallery w:val="Page Numbers (Bottom of Page)"/>
        <w:docPartUnique/>
      </w:docPartObj>
    </w:sdtPr>
    <w:sdtEndPr>
      <w:rPr>
        <w:noProof/>
      </w:rPr>
    </w:sdtEndPr>
    <w:sdtContent>
      <w:p w14:paraId="52B8344C" w14:textId="4CB67FA4" w:rsidR="00EE27AF" w:rsidRDefault="00EE27AF">
        <w:pPr>
          <w:pStyle w:val="Footer"/>
        </w:pPr>
        <w:r>
          <w:fldChar w:fldCharType="begin"/>
        </w:r>
        <w:r>
          <w:instrText xml:space="preserve"> PAGE   \* MERGEFORMAT </w:instrText>
        </w:r>
        <w:r>
          <w:fldChar w:fldCharType="separate"/>
        </w:r>
        <w:r>
          <w:rPr>
            <w:noProof/>
          </w:rPr>
          <w:t>2</w:t>
        </w:r>
        <w:r>
          <w:rPr>
            <w:noProof/>
          </w:rPr>
          <w:fldChar w:fldCharType="end"/>
        </w:r>
      </w:p>
    </w:sdtContent>
  </w:sdt>
  <w:p w14:paraId="74A13242" w14:textId="77777777" w:rsidR="00EE27AF" w:rsidRDefault="00EE27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963A2A" w14:textId="77777777" w:rsidR="00DB0A33" w:rsidRDefault="00DB0A33" w:rsidP="00EF6588">
      <w:pPr>
        <w:spacing w:after="0" w:line="240" w:lineRule="auto"/>
      </w:pPr>
      <w:r>
        <w:separator/>
      </w:r>
    </w:p>
  </w:footnote>
  <w:footnote w:type="continuationSeparator" w:id="0">
    <w:p w14:paraId="398771F7" w14:textId="77777777" w:rsidR="00DB0A33" w:rsidRDefault="00DB0A33" w:rsidP="00EF65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4F1166"/>
    <w:multiLevelType w:val="hybridMultilevel"/>
    <w:tmpl w:val="B6B82660"/>
    <w:lvl w:ilvl="0" w:tplc="5E14942A">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1CF46E98"/>
    <w:multiLevelType w:val="hybridMultilevel"/>
    <w:tmpl w:val="5734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1A1007"/>
    <w:multiLevelType w:val="hybridMultilevel"/>
    <w:tmpl w:val="6D361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C26547"/>
    <w:multiLevelType w:val="hybridMultilevel"/>
    <w:tmpl w:val="8ADA69D8"/>
    <w:lvl w:ilvl="0" w:tplc="5E72C80C">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23F6723"/>
    <w:multiLevelType w:val="hybridMultilevel"/>
    <w:tmpl w:val="B664C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7F7B2C"/>
    <w:multiLevelType w:val="hybridMultilevel"/>
    <w:tmpl w:val="ABCAD2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6056906"/>
    <w:multiLevelType w:val="hybridMultilevel"/>
    <w:tmpl w:val="E3140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F77496"/>
    <w:multiLevelType w:val="hybridMultilevel"/>
    <w:tmpl w:val="D068E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4"/>
  </w:num>
  <w:num w:numId="4">
    <w:abstractNumId w:val="5"/>
  </w:num>
  <w:num w:numId="5">
    <w:abstractNumId w:val="1"/>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20D3"/>
    <w:rsid w:val="00015DA9"/>
    <w:rsid w:val="00036CFC"/>
    <w:rsid w:val="00050D2A"/>
    <w:rsid w:val="00073A8C"/>
    <w:rsid w:val="000758B5"/>
    <w:rsid w:val="00096C07"/>
    <w:rsid w:val="000970C9"/>
    <w:rsid w:val="000A6F46"/>
    <w:rsid w:val="000B548A"/>
    <w:rsid w:val="000B5FE2"/>
    <w:rsid w:val="000E1B8E"/>
    <w:rsid w:val="000E6D38"/>
    <w:rsid w:val="000E7BC3"/>
    <w:rsid w:val="00115B96"/>
    <w:rsid w:val="001165CA"/>
    <w:rsid w:val="001255CE"/>
    <w:rsid w:val="001409E7"/>
    <w:rsid w:val="00151424"/>
    <w:rsid w:val="001578C0"/>
    <w:rsid w:val="00160A95"/>
    <w:rsid w:val="00164013"/>
    <w:rsid w:val="0017007B"/>
    <w:rsid w:val="001949D2"/>
    <w:rsid w:val="001A040C"/>
    <w:rsid w:val="001B2978"/>
    <w:rsid w:val="001B35BD"/>
    <w:rsid w:val="001D0078"/>
    <w:rsid w:val="001F4F12"/>
    <w:rsid w:val="00204805"/>
    <w:rsid w:val="00217572"/>
    <w:rsid w:val="0023284D"/>
    <w:rsid w:val="00233ED9"/>
    <w:rsid w:val="00241F51"/>
    <w:rsid w:val="00246C72"/>
    <w:rsid w:val="00247449"/>
    <w:rsid w:val="00292215"/>
    <w:rsid w:val="00295988"/>
    <w:rsid w:val="002A3CBD"/>
    <w:rsid w:val="002A5155"/>
    <w:rsid w:val="002C1DCC"/>
    <w:rsid w:val="002C5782"/>
    <w:rsid w:val="002C6659"/>
    <w:rsid w:val="002D01B1"/>
    <w:rsid w:val="002D2E35"/>
    <w:rsid w:val="002E2761"/>
    <w:rsid w:val="002E6371"/>
    <w:rsid w:val="002E648C"/>
    <w:rsid w:val="002F38BF"/>
    <w:rsid w:val="00321ACF"/>
    <w:rsid w:val="00323421"/>
    <w:rsid w:val="003249A7"/>
    <w:rsid w:val="00324CCD"/>
    <w:rsid w:val="003412F7"/>
    <w:rsid w:val="003469B6"/>
    <w:rsid w:val="00355A35"/>
    <w:rsid w:val="003628C1"/>
    <w:rsid w:val="0036516E"/>
    <w:rsid w:val="00382728"/>
    <w:rsid w:val="00392AC2"/>
    <w:rsid w:val="003A0E50"/>
    <w:rsid w:val="003A3F93"/>
    <w:rsid w:val="003D4533"/>
    <w:rsid w:val="00401C23"/>
    <w:rsid w:val="00404A32"/>
    <w:rsid w:val="004308B6"/>
    <w:rsid w:val="00453C10"/>
    <w:rsid w:val="00482FB8"/>
    <w:rsid w:val="00492727"/>
    <w:rsid w:val="004A11F6"/>
    <w:rsid w:val="004A41C2"/>
    <w:rsid w:val="004B7DBD"/>
    <w:rsid w:val="004D4F28"/>
    <w:rsid w:val="004D519C"/>
    <w:rsid w:val="005105E5"/>
    <w:rsid w:val="00510883"/>
    <w:rsid w:val="00511994"/>
    <w:rsid w:val="0051244E"/>
    <w:rsid w:val="005210EA"/>
    <w:rsid w:val="005302FC"/>
    <w:rsid w:val="00542E23"/>
    <w:rsid w:val="005633E1"/>
    <w:rsid w:val="00567D8D"/>
    <w:rsid w:val="005727C3"/>
    <w:rsid w:val="005B3229"/>
    <w:rsid w:val="005B5D69"/>
    <w:rsid w:val="005D05B1"/>
    <w:rsid w:val="005D182F"/>
    <w:rsid w:val="005D3DC3"/>
    <w:rsid w:val="005E2359"/>
    <w:rsid w:val="005F0045"/>
    <w:rsid w:val="005F1B4C"/>
    <w:rsid w:val="006119C6"/>
    <w:rsid w:val="00621EB5"/>
    <w:rsid w:val="0063545A"/>
    <w:rsid w:val="006432E8"/>
    <w:rsid w:val="00646B1B"/>
    <w:rsid w:val="00666A7F"/>
    <w:rsid w:val="006718FC"/>
    <w:rsid w:val="00675AFC"/>
    <w:rsid w:val="00692003"/>
    <w:rsid w:val="00695179"/>
    <w:rsid w:val="006A6CC4"/>
    <w:rsid w:val="006B0EE1"/>
    <w:rsid w:val="006C1B99"/>
    <w:rsid w:val="006F0B93"/>
    <w:rsid w:val="006F0EFD"/>
    <w:rsid w:val="00723360"/>
    <w:rsid w:val="007310B4"/>
    <w:rsid w:val="00744C5C"/>
    <w:rsid w:val="00745DDA"/>
    <w:rsid w:val="007602BC"/>
    <w:rsid w:val="00773D4D"/>
    <w:rsid w:val="00774479"/>
    <w:rsid w:val="007768E1"/>
    <w:rsid w:val="00781604"/>
    <w:rsid w:val="007D1947"/>
    <w:rsid w:val="007E6110"/>
    <w:rsid w:val="007F2E9E"/>
    <w:rsid w:val="007F36C7"/>
    <w:rsid w:val="007F70DC"/>
    <w:rsid w:val="00802D9C"/>
    <w:rsid w:val="00810D39"/>
    <w:rsid w:val="00835A68"/>
    <w:rsid w:val="008457E1"/>
    <w:rsid w:val="00852C48"/>
    <w:rsid w:val="0085501C"/>
    <w:rsid w:val="00861C19"/>
    <w:rsid w:val="00865F39"/>
    <w:rsid w:val="0089760B"/>
    <w:rsid w:val="008A22A9"/>
    <w:rsid w:val="008A26E5"/>
    <w:rsid w:val="008C619D"/>
    <w:rsid w:val="008E3610"/>
    <w:rsid w:val="008F26FF"/>
    <w:rsid w:val="008F43AA"/>
    <w:rsid w:val="00916345"/>
    <w:rsid w:val="009202A6"/>
    <w:rsid w:val="0092437F"/>
    <w:rsid w:val="00944A71"/>
    <w:rsid w:val="00953FED"/>
    <w:rsid w:val="00954692"/>
    <w:rsid w:val="0095632F"/>
    <w:rsid w:val="0096399A"/>
    <w:rsid w:val="0098063F"/>
    <w:rsid w:val="00992CFA"/>
    <w:rsid w:val="0099682A"/>
    <w:rsid w:val="009A6D1F"/>
    <w:rsid w:val="009B4599"/>
    <w:rsid w:val="009E6CE7"/>
    <w:rsid w:val="009F010F"/>
    <w:rsid w:val="009F2884"/>
    <w:rsid w:val="00A12B58"/>
    <w:rsid w:val="00A21E1E"/>
    <w:rsid w:val="00A244CF"/>
    <w:rsid w:val="00A359FA"/>
    <w:rsid w:val="00A4121A"/>
    <w:rsid w:val="00A62DD4"/>
    <w:rsid w:val="00A6721A"/>
    <w:rsid w:val="00A77AFD"/>
    <w:rsid w:val="00AA0797"/>
    <w:rsid w:val="00AA0A0B"/>
    <w:rsid w:val="00AA2A91"/>
    <w:rsid w:val="00AA3F6E"/>
    <w:rsid w:val="00AA73E7"/>
    <w:rsid w:val="00AB1ABB"/>
    <w:rsid w:val="00AB2E38"/>
    <w:rsid w:val="00AB72A1"/>
    <w:rsid w:val="00AB7E3D"/>
    <w:rsid w:val="00B00BD1"/>
    <w:rsid w:val="00B17392"/>
    <w:rsid w:val="00B17D78"/>
    <w:rsid w:val="00B67CC7"/>
    <w:rsid w:val="00B740B7"/>
    <w:rsid w:val="00B846D8"/>
    <w:rsid w:val="00B92E77"/>
    <w:rsid w:val="00B97529"/>
    <w:rsid w:val="00BC0761"/>
    <w:rsid w:val="00C024A4"/>
    <w:rsid w:val="00C04750"/>
    <w:rsid w:val="00C0668B"/>
    <w:rsid w:val="00C116DC"/>
    <w:rsid w:val="00C527B6"/>
    <w:rsid w:val="00C77E50"/>
    <w:rsid w:val="00C8342F"/>
    <w:rsid w:val="00C85EE9"/>
    <w:rsid w:val="00C90C96"/>
    <w:rsid w:val="00C97366"/>
    <w:rsid w:val="00CA09F3"/>
    <w:rsid w:val="00CA3AF2"/>
    <w:rsid w:val="00CB563C"/>
    <w:rsid w:val="00CB6D37"/>
    <w:rsid w:val="00CD2DAC"/>
    <w:rsid w:val="00CD2EA4"/>
    <w:rsid w:val="00CD7989"/>
    <w:rsid w:val="00CF077C"/>
    <w:rsid w:val="00CF186A"/>
    <w:rsid w:val="00D13E88"/>
    <w:rsid w:val="00D154FD"/>
    <w:rsid w:val="00D23AA4"/>
    <w:rsid w:val="00D25CAF"/>
    <w:rsid w:val="00D63F51"/>
    <w:rsid w:val="00D726AE"/>
    <w:rsid w:val="00D854A5"/>
    <w:rsid w:val="00DB0A33"/>
    <w:rsid w:val="00DB5462"/>
    <w:rsid w:val="00DC4F98"/>
    <w:rsid w:val="00DC76BF"/>
    <w:rsid w:val="00DC7F97"/>
    <w:rsid w:val="00DD1FB7"/>
    <w:rsid w:val="00DD2140"/>
    <w:rsid w:val="00DD3734"/>
    <w:rsid w:val="00E17B39"/>
    <w:rsid w:val="00E20126"/>
    <w:rsid w:val="00E226B7"/>
    <w:rsid w:val="00E23543"/>
    <w:rsid w:val="00E325C7"/>
    <w:rsid w:val="00E32BF1"/>
    <w:rsid w:val="00E36363"/>
    <w:rsid w:val="00E52A53"/>
    <w:rsid w:val="00E9481B"/>
    <w:rsid w:val="00EA1CAF"/>
    <w:rsid w:val="00EA3EC3"/>
    <w:rsid w:val="00EA71A9"/>
    <w:rsid w:val="00EB0EA5"/>
    <w:rsid w:val="00EB1D0B"/>
    <w:rsid w:val="00EC38C1"/>
    <w:rsid w:val="00EC62C5"/>
    <w:rsid w:val="00EE27AF"/>
    <w:rsid w:val="00EF2270"/>
    <w:rsid w:val="00EF6588"/>
    <w:rsid w:val="00F04E58"/>
    <w:rsid w:val="00F17BD2"/>
    <w:rsid w:val="00F50713"/>
    <w:rsid w:val="00F52EF3"/>
    <w:rsid w:val="00F62884"/>
    <w:rsid w:val="00F7661B"/>
    <w:rsid w:val="00F83AC5"/>
    <w:rsid w:val="00F84DB3"/>
    <w:rsid w:val="00F85255"/>
    <w:rsid w:val="00FA2A79"/>
    <w:rsid w:val="00FA40C1"/>
    <w:rsid w:val="00FB6E84"/>
    <w:rsid w:val="00FC0075"/>
    <w:rsid w:val="00FC2709"/>
    <w:rsid w:val="00FF22AD"/>
    <w:rsid w:val="00FF7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7B14B"/>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5071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1B35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35BD"/>
    <w:rPr>
      <w:rFonts w:ascii="Segoe UI" w:hAnsi="Segoe UI" w:cs="Segoe UI"/>
      <w:sz w:val="18"/>
      <w:szCs w:val="18"/>
    </w:rPr>
  </w:style>
  <w:style w:type="character" w:customStyle="1" w:styleId="Heading3Char">
    <w:name w:val="Heading 3 Char"/>
    <w:basedOn w:val="DefaultParagraphFont"/>
    <w:link w:val="Heading3"/>
    <w:uiPriority w:val="9"/>
    <w:rsid w:val="00F50713"/>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1F4F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EA1CAF"/>
    <w:pPr>
      <w:spacing w:after="100"/>
      <w:ind w:left="440"/>
    </w:pPr>
  </w:style>
  <w:style w:type="paragraph" w:styleId="ListParagraph">
    <w:name w:val="List Paragraph"/>
    <w:basedOn w:val="Normal"/>
    <w:uiPriority w:val="34"/>
    <w:qFormat/>
    <w:rsid w:val="004A41C2"/>
    <w:pPr>
      <w:ind w:left="720"/>
      <w:contextualSpacing/>
    </w:pPr>
  </w:style>
  <w:style w:type="table" w:styleId="TableGrid">
    <w:name w:val="Table Grid"/>
    <w:basedOn w:val="TableNormal"/>
    <w:uiPriority w:val="39"/>
    <w:rsid w:val="004A41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65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6588"/>
  </w:style>
  <w:style w:type="paragraph" w:styleId="Footer">
    <w:name w:val="footer"/>
    <w:basedOn w:val="Normal"/>
    <w:link w:val="FooterChar"/>
    <w:uiPriority w:val="99"/>
    <w:unhideWhenUsed/>
    <w:rsid w:val="00EF65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65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021764">
      <w:bodyDiv w:val="1"/>
      <w:marLeft w:val="0"/>
      <w:marRight w:val="0"/>
      <w:marTop w:val="0"/>
      <w:marBottom w:val="0"/>
      <w:divBdr>
        <w:top w:val="none" w:sz="0" w:space="0" w:color="auto"/>
        <w:left w:val="none" w:sz="0" w:space="0" w:color="auto"/>
        <w:bottom w:val="none" w:sz="0" w:space="0" w:color="auto"/>
        <w:right w:val="none" w:sz="0" w:space="0" w:color="auto"/>
      </w:divBdr>
    </w:div>
    <w:div w:id="1252854971">
      <w:bodyDiv w:val="1"/>
      <w:marLeft w:val="0"/>
      <w:marRight w:val="0"/>
      <w:marTop w:val="0"/>
      <w:marBottom w:val="0"/>
      <w:divBdr>
        <w:top w:val="none" w:sz="0" w:space="0" w:color="auto"/>
        <w:left w:val="none" w:sz="0" w:space="0" w:color="auto"/>
        <w:bottom w:val="none" w:sz="0" w:space="0" w:color="auto"/>
        <w:right w:val="none" w:sz="0" w:space="0" w:color="auto"/>
      </w:divBdr>
    </w:div>
    <w:div w:id="1453748949">
      <w:bodyDiv w:val="1"/>
      <w:marLeft w:val="0"/>
      <w:marRight w:val="0"/>
      <w:marTop w:val="0"/>
      <w:marBottom w:val="0"/>
      <w:divBdr>
        <w:top w:val="none" w:sz="0" w:space="0" w:color="auto"/>
        <w:left w:val="none" w:sz="0" w:space="0" w:color="auto"/>
        <w:bottom w:val="none" w:sz="0" w:space="0" w:color="auto"/>
        <w:right w:val="none" w:sz="0" w:space="0" w:color="auto"/>
      </w:divBdr>
    </w:div>
    <w:div w:id="190448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achingpositiveperformance.com/6-core-benefits-personal-development/" TargetMode="External"/><Relationship Id="rId21" Type="http://schemas.openxmlformats.org/officeDocument/2006/relationships/hyperlink" Target="https://www.cambridge-community.org.uk/professional-development/gswrp/index.html" TargetMode="External"/><Relationship Id="rId42" Type="http://schemas.openxmlformats.org/officeDocument/2006/relationships/hyperlink" Target="https://www.legacee.com/motivation-at-work/what-is-motivation/" TargetMode="External"/><Relationship Id="rId47" Type="http://schemas.openxmlformats.org/officeDocument/2006/relationships/hyperlink" Target="https://www.simplypsychology.org/learning-kolb.html" TargetMode="External"/><Relationship Id="rId63" Type="http://schemas.openxmlformats.org/officeDocument/2006/relationships/hyperlink" Target="http://www.bath.ac.uk/learningandteaching/pdf/themes/pdp-guide-for-staff.pdf" TargetMode="External"/><Relationship Id="rId68" Type="http://schemas.openxmlformats.org/officeDocument/2006/relationships/hyperlink" Target="https://www.businessballs.com/improving-workplace-performance/vrooms-expectancy-theory/" TargetMode="External"/><Relationship Id="rId16" Type="http://schemas.openxmlformats.org/officeDocument/2006/relationships/hyperlink" Target="https://www.princeton.edu/~rbenabou/papers/RES2003.pdf" TargetMode="External"/><Relationship Id="rId11" Type="http://schemas.openxmlformats.org/officeDocument/2006/relationships/image" Target="media/image3.jpg"/><Relationship Id="rId32" Type="http://schemas.openxmlformats.org/officeDocument/2006/relationships/hyperlink" Target="https://keap.com/business-success-blog/growth/personal-development/how-and-why-to-encourage-personal-growth-in-business" TargetMode="External"/><Relationship Id="rId37" Type="http://schemas.openxmlformats.org/officeDocument/2006/relationships/hyperlink" Target="https://www.livestrong.com/article/105222-benefits-teamwork-sports/" TargetMode="External"/><Relationship Id="rId53" Type="http://schemas.openxmlformats.org/officeDocument/2006/relationships/hyperlink" Target="https://donrheem.com/william-kahn-father-of-employee-engagement/" TargetMode="External"/><Relationship Id="rId58" Type="http://schemas.openxmlformats.org/officeDocument/2006/relationships/hyperlink" Target="https://www.skillsyouneed.com/ps/personal-development.html" TargetMode="External"/><Relationship Id="rId74" Type="http://schemas.openxmlformats.org/officeDocument/2006/relationships/hyperlink" Target="http://www.physiotherapy-communicator.com/communication-skills/communication-skills-physiotherapist/" TargetMode="External"/><Relationship Id="rId79"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www.tesco-careers.com/explore-our-world/opportunities-to-get-on/" TargetMode="External"/><Relationship Id="rId19" Type="http://schemas.openxmlformats.org/officeDocument/2006/relationships/hyperlink" Target="http://www.hrmagazine.co.uk/article-details/whats-the-evidence-for-performance-management" TargetMode="External"/><Relationship Id="rId14" Type="http://schemas.openxmlformats.org/officeDocument/2006/relationships/image" Target="media/image6.jpg"/><Relationship Id="rId22" Type="http://schemas.openxmlformats.org/officeDocument/2006/relationships/hyperlink" Target="https://www.business.com/articles/management-theory-of-max-weber/" TargetMode="External"/><Relationship Id="rId27" Type="http://schemas.openxmlformats.org/officeDocument/2006/relationships/hyperlink" Target="https://myassignmenthelp.com/free-samples/impact-of-training-on-employee-motivation-a-case-study-of-asda-uk" TargetMode="External"/><Relationship Id="rId30" Type="http://schemas.openxmlformats.org/officeDocument/2006/relationships/hyperlink" Target="https://medium.com/the-mission/the-critics-are-wrong-personal-development-is-not-a-bunch-of-baloney-f019fe286fbb" TargetMode="External"/><Relationship Id="rId35" Type="http://schemas.openxmlformats.org/officeDocument/2006/relationships/hyperlink" Target="https://smallbusiness.chron.com/benefits-performance-appraisals-organization-15409.html" TargetMode="External"/><Relationship Id="rId43" Type="http://schemas.openxmlformats.org/officeDocument/2006/relationships/hyperlink" Target="https://www.lexisclick.com/blog/how-a-personal-development-plan-can-benefit-your-business" TargetMode="External"/><Relationship Id="rId48" Type="http://schemas.openxmlformats.org/officeDocument/2006/relationships/hyperlink" Target="https://www.mentalup.co/blog/what-is-analytical-thinking-ability-and-how-to-develop" TargetMode="External"/><Relationship Id="rId56" Type="http://schemas.openxmlformats.org/officeDocument/2006/relationships/hyperlink" Target="https://skillsforlearning.leedsbeckett.ac.uk/" TargetMode="External"/><Relationship Id="rId64" Type="http://schemas.openxmlformats.org/officeDocument/2006/relationships/hyperlink" Target="http://www.exeter.ac.uk/staff/development/mandatory/" TargetMode="External"/><Relationship Id="rId69" Type="http://schemas.openxmlformats.org/officeDocument/2006/relationships/hyperlink" Target="https://pdfs.semanticscholar.org/e769/32a547cfb064ff641b17e5427184ea71fd60.pdf" TargetMode="External"/><Relationship Id="rId77" Type="http://schemas.openxmlformats.org/officeDocument/2006/relationships/hyperlink" Target="https://smallbusiness.chron.com/theories-motivation-organizations-management-25221.html" TargetMode="External"/><Relationship Id="rId8" Type="http://schemas.openxmlformats.org/officeDocument/2006/relationships/endnotes" Target="endnotes.xml"/><Relationship Id="rId51" Type="http://schemas.openxmlformats.org/officeDocument/2006/relationships/hyperlink" Target="http://www.letslearnfinance.com/advantages-disadvantages-maslow-theory-motivation.html" TargetMode="External"/><Relationship Id="rId72" Type="http://schemas.openxmlformats.org/officeDocument/2006/relationships/hyperlink" Target="https://www.shrm.org/resourcesandtools/hr-topics/organizational-and-employee-development/pages/delegateeffectively.aspx" TargetMode="External"/><Relationship Id="rId80" Type="http://schemas.openxmlformats.org/officeDocument/2006/relationships/glossaryDocument" Target="glossary/document.xm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hyperlink" Target="https://www.totaljobs.com/insidejob/experts-job-hopping-help-hinder-your-career/" TargetMode="External"/><Relationship Id="rId25" Type="http://schemas.openxmlformats.org/officeDocument/2006/relationships/hyperlink" Target="https://www.citizenmaths.com/" TargetMode="External"/><Relationship Id="rId33" Type="http://schemas.openxmlformats.org/officeDocument/2006/relationships/hyperlink" Target="https://pdfs.semanticscholar.org/e769/32a547cfb064ff641b17e5427184ea71fd60.pdf" TargetMode="External"/><Relationship Id="rId38" Type="http://schemas.openxmlformats.org/officeDocument/2006/relationships/hyperlink" Target="https://www.clearreview.com/how-not-conduct-personal-development-reviews/" TargetMode="External"/><Relationship Id="rId46" Type="http://schemas.openxmlformats.org/officeDocument/2006/relationships/hyperlink" Target="https://www.business2community.com/human-resources/10-ways-to-show-your-ability-to-handle-pressure-at-work-01316198" TargetMode="External"/><Relationship Id="rId59" Type="http://schemas.openxmlformats.org/officeDocument/2006/relationships/hyperlink" Target="https://targetjobs.co.uk/careers-advice/job-descriptions/472374-market-research-analyst-job-description" TargetMode="External"/><Relationship Id="rId67" Type="http://schemas.openxmlformats.org/officeDocument/2006/relationships/hyperlink" Target="https://peakon.com/blog/future-work/william-kahn-employee-engagement/" TargetMode="External"/><Relationship Id="rId20" Type="http://schemas.openxmlformats.org/officeDocument/2006/relationships/hyperlink" Target="http://businesscasestudies.co.uk/asda/meeting-business-needs-through-training-and-development/identifying-training-and-development-needs.html" TargetMode="External"/><Relationship Id="rId41" Type="http://schemas.openxmlformats.org/officeDocument/2006/relationships/hyperlink" Target="http://iwer.mit.edu/about/iwer-pioneers/douglas-m-mcgregor/" TargetMode="External"/><Relationship Id="rId54" Type="http://schemas.openxmlformats.org/officeDocument/2006/relationships/hyperlink" Target="https://www.inc.com/marcel-schwantes/why-are-your-employees-quitting-a-study-says-it-comes-down-to-any-of-these-6-reasons.html" TargetMode="External"/><Relationship Id="rId62" Type="http://schemas.openxmlformats.org/officeDocument/2006/relationships/hyperlink" Target="https://www.tonyrobbins.com/leadership-impact/7-ways-to-improve-leadership-skills/" TargetMode="External"/><Relationship Id="rId70" Type="http://schemas.openxmlformats.org/officeDocument/2006/relationships/hyperlink" Target="https://www.ifm.eng.cam.ac.uk/research/dstools/vrooms-expectancy-theory/" TargetMode="External"/><Relationship Id="rId75" Type="http://schemas.openxmlformats.org/officeDocument/2006/relationships/hyperlink" Target="https://managementhelp.org/training/basics/reasons-for-training.ht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about.sainsburys.co.uk/making-a-difference/our-colleagues/colleague-engagement" TargetMode="External"/><Relationship Id="rId23" Type="http://schemas.openxmlformats.org/officeDocument/2006/relationships/hyperlink" Target="https://www.cipd.co.uk/knowledge/fundamentals/relations/engagement/factsheet" TargetMode="External"/><Relationship Id="rId28" Type="http://schemas.openxmlformats.org/officeDocument/2006/relationships/hyperlink" Target="https://www.forbes.com/sites/williamcraig/2017/09/20/why-a-strong-employeeemployer-relationship-is-important/" TargetMode="External"/><Relationship Id="rId36" Type="http://schemas.openxmlformats.org/officeDocument/2006/relationships/hyperlink" Target="https://bizfluent.com/info-8467189-pros-cons-motivational-theories.html" TargetMode="External"/><Relationship Id="rId49" Type="http://schemas.openxmlformats.org/officeDocument/2006/relationships/hyperlink" Target="https://www.mindtools.com/pages/article/newLDR_06.htm" TargetMode="External"/><Relationship Id="rId57" Type="http://schemas.openxmlformats.org/officeDocument/2006/relationships/hyperlink" Target="https://www.skillsyouneed.com/numeracy-skills.html" TargetMode="External"/><Relationship Id="rId10" Type="http://schemas.openxmlformats.org/officeDocument/2006/relationships/image" Target="media/image2.png"/><Relationship Id="rId31" Type="http://schemas.openxmlformats.org/officeDocument/2006/relationships/hyperlink" Target="https://www.thebalancecareers.com/do-you-enjoy-working-in-a-fast-paced-team-environment-2059728" TargetMode="External"/><Relationship Id="rId44" Type="http://schemas.openxmlformats.org/officeDocument/2006/relationships/hyperlink" Target="https://managementhelp.org/training/index.htm" TargetMode="External"/><Relationship Id="rId52" Type="http://schemas.openxmlformats.org/officeDocument/2006/relationships/hyperlink" Target="https://www.prospects.ac.uk/job-profiles/market-researcher" TargetMode="External"/><Relationship Id="rId60" Type="http://schemas.openxmlformats.org/officeDocument/2006/relationships/hyperlink" Target="https://www.psychologytoday.com/us/blog/the-power-prime/201104/personal-growth-is-the-self-help-industry-fraud" TargetMode="External"/><Relationship Id="rId65" Type="http://schemas.openxmlformats.org/officeDocument/2006/relationships/hyperlink" Target="https://www2.le.ac.uk/offices/ld/personal-development-planning-pdp" TargetMode="External"/><Relationship Id="rId73" Type="http://schemas.openxmlformats.org/officeDocument/2006/relationships/hyperlink" Target="https://hbr.org/2019/02/how-to-talk-to-an-employee-who-isnt-meeting-their-goals" TargetMode="External"/><Relationship Id="rId78" Type="http://schemas.openxmlformats.org/officeDocument/2006/relationships/footer" Target="footer1.xml"/><Relationship Id="rId8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rmi-solutions.com/blog/office-environment-company-culture/" TargetMode="External"/><Relationship Id="rId39" Type="http://schemas.openxmlformats.org/officeDocument/2006/relationships/hyperlink" Target="http://www.hprcenter.org/career-resources/resources/pros-cons-of-training-options" TargetMode="External"/><Relationship Id="rId34" Type="http://schemas.openxmlformats.org/officeDocument/2006/relationships/hyperlink" Target="https://engageforsuccess.org/what-is-employee-engagement" TargetMode="External"/><Relationship Id="rId50" Type="http://schemas.openxmlformats.org/officeDocument/2006/relationships/hyperlink" Target="https://www.totaljobs.com/insidejob/are-psychometric-tests-effective/" TargetMode="External"/><Relationship Id="rId55" Type="http://schemas.openxmlformats.org/officeDocument/2006/relationships/hyperlink" Target="https://www.employeebenefits.co.uk/issues/june-2013/asda-rewards-staff-for-customer-service/" TargetMode="External"/><Relationship Id="rId76" Type="http://schemas.openxmlformats.org/officeDocument/2006/relationships/hyperlink" Target="http://businesscasestudies.co.uk/forestry-commission/developing-people-through-training/training-in-action.html" TargetMode="External"/><Relationship Id="rId7" Type="http://schemas.openxmlformats.org/officeDocument/2006/relationships/footnotes" Target="footnotes.xml"/><Relationship Id="rId71" Type="http://schemas.openxmlformats.org/officeDocument/2006/relationships/hyperlink" Target="https://www.saba.com/blog/an-employees-guide-to-successful-11-meetings-with-your-manager" TargetMode="External"/><Relationship Id="rId2" Type="http://schemas.openxmlformats.org/officeDocument/2006/relationships/customXml" Target="../customXml/item2.xml"/><Relationship Id="rId29" Type="http://schemas.openxmlformats.org/officeDocument/2006/relationships/hyperlink" Target="https://www.deentutors.com/past-papers-the-proven-revision-technique-simple-study-plan/" TargetMode="External"/><Relationship Id="rId24" Type="http://schemas.openxmlformats.org/officeDocument/2006/relationships/hyperlink" Target="https://www.cipd.co.uk/Images/case-study-asda_tcm18-19985.pdf" TargetMode="External"/><Relationship Id="rId40" Type="http://schemas.openxmlformats.org/officeDocument/2006/relationships/hyperlink" Target="https://www.ifm.eng.cam.ac.uk/research/dstools/vrooms-expectancy-theory/" TargetMode="External"/><Relationship Id="rId45" Type="http://schemas.openxmlformats.org/officeDocument/2006/relationships/hyperlink" Target="https://www.mbaknol.com/management-concepts/maslows-theory-of-needs-versus-vrooms-expectancy-theory/" TargetMode="External"/><Relationship Id="rId66" Type="http://schemas.openxmlformats.org/officeDocument/2006/relationships/hyperlink" Target="https://smallbusiness.chron.com/benefits-performance-appraisal-1917.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03D3D"/>
    <w:rsid w:val="00145AD8"/>
    <w:rsid w:val="001F64CD"/>
    <w:rsid w:val="003203C2"/>
    <w:rsid w:val="003F5993"/>
    <w:rsid w:val="007E66AB"/>
    <w:rsid w:val="00986394"/>
    <w:rsid w:val="00A34C42"/>
    <w:rsid w:val="00BC1251"/>
    <w:rsid w:val="00BC2BB0"/>
    <w:rsid w:val="00C67429"/>
    <w:rsid w:val="00CB4D1D"/>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2CA636-FB2A-4567-984A-44C070591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37</Pages>
  <Words>7818</Words>
  <Characters>44566</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Developing RELATIONSHIPS AND WORKPLACE ACHIVEMENT</vt:lpstr>
    </vt:vector>
  </TitlesOfParts>
  <Company>University of Wales Trinity Saint David</Company>
  <LinksUpToDate>false</LinksUpToDate>
  <CharactersWithSpaces>52280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ACHIVEMENT</dc:title>
  <dc:subject>Thonuma Hassan 1710575</dc:subject>
  <dc:creator>Marie Pitson</dc:creator>
  <cp:keywords/>
  <dc:description/>
  <cp:lastModifiedBy>Thonuma Hassan (1710575)</cp:lastModifiedBy>
  <cp:revision>229</cp:revision>
  <dcterms:created xsi:type="dcterms:W3CDTF">2019-03-07T23:26:00Z</dcterms:created>
  <dcterms:modified xsi:type="dcterms:W3CDTF">2019-04-11T13:52:00Z</dcterms:modified>
</cp:coreProperties>
</file>