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487E" w:rsidP="01937040" w:rsidRDefault="000C76D1" w14:paraId="2C078E63" w14:textId="60294F0C">
      <w:pPr>
        <w:rPr>
          <w:rFonts w:ascii="Aptos" w:hAnsi="Aptos" w:eastAsia="Aptos" w:cs="Aptos"/>
          <w:sz w:val="36"/>
          <w:szCs w:val="36"/>
        </w:rPr>
      </w:pPr>
      <w:r w:rsidRPr="01937040" w:rsidR="000C76D1">
        <w:rPr>
          <w:rFonts w:ascii="Arial" w:hAnsi="Arial" w:eastAsia="Arial" w:cs="Arial"/>
          <w:b w:val="1"/>
          <w:bCs w:val="1"/>
          <w:sz w:val="36"/>
          <w:szCs w:val="36"/>
        </w:rPr>
        <w:t>Bsc</w:t>
      </w:r>
      <w:r w:rsidRPr="01937040" w:rsidR="000C76D1">
        <w:rPr>
          <w:rFonts w:ascii="Arial" w:hAnsi="Arial" w:eastAsia="Arial" w:cs="Arial"/>
          <w:b w:val="1"/>
          <w:bCs w:val="1"/>
          <w:sz w:val="36"/>
          <w:szCs w:val="36"/>
        </w:rPr>
        <w:t xml:space="preserve"> </w:t>
      </w:r>
      <w:r w:rsidRPr="01937040" w:rsidR="1B754920">
        <w:rPr>
          <w:rFonts w:ascii="Arial" w:hAnsi="Arial" w:eastAsia="Arial" w:cs="Arial"/>
          <w:b w:val="1"/>
          <w:bCs w:val="1"/>
          <w:sz w:val="36"/>
          <w:szCs w:val="36"/>
        </w:rPr>
        <w:t>Health and Social Care</w:t>
      </w:r>
    </w:p>
    <w:p w:rsidR="1B754920" w:rsidP="01937040" w:rsidRDefault="1B754920" w14:paraId="64B89882" w14:textId="61C4A8AA">
      <w:pPr>
        <w:rPr>
          <w:rFonts w:ascii="Arial" w:hAnsi="Arial" w:eastAsia="Arial" w:cs="Arial"/>
          <w:sz w:val="36"/>
          <w:szCs w:val="36"/>
        </w:rPr>
      </w:pPr>
      <w:r w:rsidRPr="01937040" w:rsidR="1B754920">
        <w:rPr>
          <w:rFonts w:ascii="Arial" w:hAnsi="Arial" w:eastAsia="Arial" w:cs="Arial"/>
          <w:b w:val="1"/>
          <w:bCs w:val="1"/>
          <w:sz w:val="36"/>
          <w:szCs w:val="36"/>
        </w:rPr>
        <w:t>Principles of Health and Social Care Practice</w:t>
      </w:r>
    </w:p>
    <w:p w:rsidR="1B754920" w:rsidP="01937040" w:rsidRDefault="1B754920" w14:paraId="79A893B8" w14:textId="7417E24D">
      <w:pPr>
        <w:rPr>
          <w:rFonts w:ascii="Arial" w:hAnsi="Arial" w:eastAsia="Arial" w:cs="Arial"/>
          <w:sz w:val="36"/>
          <w:szCs w:val="36"/>
        </w:rPr>
      </w:pPr>
      <w:r w:rsidRPr="01937040" w:rsidR="1B754920">
        <w:rPr>
          <w:rFonts w:ascii="Arial" w:hAnsi="Arial" w:eastAsia="Arial" w:cs="Arial"/>
          <w:b w:val="1"/>
          <w:bCs w:val="1"/>
          <w:sz w:val="36"/>
          <w:szCs w:val="36"/>
        </w:rPr>
        <w:t>BMHP5016</w:t>
      </w:r>
    </w:p>
    <w:p w:rsidR="1B754920" w:rsidP="01937040" w:rsidRDefault="1B754920" w14:paraId="35A7DF72" w14:textId="2BF399BF">
      <w:pPr>
        <w:rPr>
          <w:rFonts w:ascii="Arial" w:hAnsi="Arial" w:eastAsia="Arial" w:cs="Arial"/>
          <w:sz w:val="36"/>
          <w:szCs w:val="36"/>
        </w:rPr>
      </w:pPr>
      <w:r w:rsidRPr="01937040" w:rsidR="1B754920">
        <w:rPr>
          <w:rFonts w:ascii="Arial" w:hAnsi="Arial" w:eastAsia="Arial" w:cs="Arial"/>
          <w:b w:val="1"/>
          <w:bCs w:val="1"/>
          <w:sz w:val="36"/>
          <w:szCs w:val="36"/>
        </w:rPr>
        <w:t>Component</w:t>
      </w:r>
      <w:r w:rsidRPr="01937040" w:rsidR="1B754920">
        <w:rPr>
          <w:rFonts w:ascii="Arial" w:hAnsi="Arial" w:eastAsia="Arial" w:cs="Arial"/>
          <w:b w:val="1"/>
          <w:bCs w:val="1"/>
          <w:sz w:val="36"/>
          <w:szCs w:val="36"/>
        </w:rPr>
        <w:t xml:space="preserve"> 1: Written Assignment (Reflective Report)</w:t>
      </w:r>
    </w:p>
    <w:p w:rsidR="7ACB6DB9" w:rsidP="01937040" w:rsidRDefault="7ACB6DB9" w14:paraId="32724FA1" w14:textId="6C10CA20">
      <w:pPr>
        <w:spacing w:before="120" w:after="120"/>
        <w:jc w:val="both"/>
        <w:rPr>
          <w:rFonts w:ascii="Arial" w:hAnsi="Arial" w:eastAsia="Arial" w:cs="Arial"/>
          <w:b w:val="1"/>
          <w:bCs w:val="1"/>
          <w:sz w:val="36"/>
          <w:szCs w:val="36"/>
        </w:rPr>
      </w:pPr>
      <w:r w:rsidRPr="01937040" w:rsidR="7ACB6DB9">
        <w:rPr>
          <w:rFonts w:ascii="Arial" w:hAnsi="Arial" w:eastAsia="Arial" w:cs="Arial"/>
          <w:b w:val="1"/>
          <w:bCs w:val="1"/>
          <w:sz w:val="36"/>
          <w:szCs w:val="36"/>
        </w:rPr>
        <w:t xml:space="preserve">Submission deadline: </w:t>
      </w:r>
      <w:r w:rsidRPr="01937040" w:rsidR="1B754920">
        <w:rPr>
          <w:rFonts w:ascii="Arial" w:hAnsi="Arial" w:eastAsia="Arial" w:cs="Arial"/>
          <w:b w:val="1"/>
          <w:bCs w:val="1"/>
          <w:sz w:val="36"/>
          <w:szCs w:val="36"/>
        </w:rPr>
        <w:t>27</w:t>
      </w:r>
      <w:r w:rsidRPr="01937040" w:rsidR="1B754920">
        <w:rPr>
          <w:rFonts w:ascii="Arial" w:hAnsi="Arial" w:eastAsia="Arial" w:cs="Arial"/>
          <w:b w:val="1"/>
          <w:bCs w:val="1"/>
          <w:sz w:val="36"/>
          <w:szCs w:val="36"/>
          <w:vertAlign w:val="superscript"/>
        </w:rPr>
        <w:t>th</w:t>
      </w:r>
      <w:r w:rsidRPr="01937040" w:rsidR="1B754920">
        <w:rPr>
          <w:rFonts w:ascii="Arial" w:hAnsi="Arial" w:eastAsia="Arial" w:cs="Arial"/>
          <w:b w:val="1"/>
          <w:bCs w:val="1"/>
          <w:sz w:val="36"/>
          <w:szCs w:val="36"/>
        </w:rPr>
        <w:t xml:space="preserve"> October 2025</w:t>
      </w:r>
    </w:p>
    <w:p w:rsidR="640D2B5D" w:rsidP="01937040" w:rsidRDefault="640D2B5D" w14:paraId="24FEAA13" w14:textId="664DC6D1">
      <w:pPr>
        <w:rPr>
          <w:rFonts w:ascii="Arial" w:hAnsi="Arial" w:eastAsia="Arial" w:cs="Arial"/>
          <w:b w:val="1"/>
          <w:bCs w:val="1"/>
          <w:sz w:val="36"/>
          <w:szCs w:val="36"/>
        </w:rPr>
      </w:pPr>
      <w:r w:rsidRPr="01937040" w:rsidR="640D2B5D">
        <w:rPr>
          <w:rFonts w:ascii="Arial" w:hAnsi="Arial" w:eastAsia="Arial" w:cs="Arial"/>
          <w:b w:val="1"/>
          <w:bCs w:val="1"/>
          <w:sz w:val="36"/>
          <w:szCs w:val="36"/>
        </w:rPr>
        <w:t xml:space="preserve">Student: </w:t>
      </w:r>
      <w:r w:rsidRPr="01937040" w:rsidR="1B754920">
        <w:rPr>
          <w:rFonts w:ascii="Arial" w:hAnsi="Arial" w:eastAsia="Arial" w:cs="Arial"/>
          <w:b w:val="1"/>
          <w:bCs w:val="1"/>
          <w:sz w:val="36"/>
          <w:szCs w:val="36"/>
        </w:rPr>
        <w:t xml:space="preserve">Sienna </w:t>
      </w:r>
      <w:r w:rsidRPr="01937040" w:rsidR="00A6498B">
        <w:rPr>
          <w:rFonts w:ascii="Arial" w:hAnsi="Arial" w:eastAsia="Arial" w:cs="Arial"/>
          <w:b w:val="1"/>
          <w:bCs w:val="1"/>
          <w:sz w:val="36"/>
          <w:szCs w:val="36"/>
        </w:rPr>
        <w:t>Russell</w:t>
      </w:r>
      <w:r w:rsidRPr="01937040" w:rsidR="1B754920">
        <w:rPr>
          <w:rFonts w:ascii="Arial" w:hAnsi="Arial" w:eastAsia="Arial" w:cs="Arial"/>
          <w:b w:val="1"/>
          <w:bCs w:val="1"/>
          <w:sz w:val="36"/>
          <w:szCs w:val="36"/>
        </w:rPr>
        <w:t xml:space="preserve"> 2406760</w:t>
      </w:r>
    </w:p>
    <w:p w:rsidR="00A6498B" w:rsidP="01937040" w:rsidRDefault="00A6498B" w14:paraId="1595A578" w14:textId="77777777">
      <w:pPr>
        <w:rPr>
          <w:rFonts w:ascii="Arial" w:hAnsi="Arial" w:eastAsia="Arial" w:cs="Arial"/>
          <w:b w:val="1"/>
          <w:bCs w:val="1"/>
          <w:sz w:val="36"/>
          <w:szCs w:val="36"/>
        </w:rPr>
      </w:pPr>
    </w:p>
    <w:p w:rsidR="21F5642F" w:rsidP="21F5642F" w:rsidRDefault="21F5642F" w14:paraId="5BEFD98B" w14:textId="13DDA781">
      <w:pPr>
        <w:rPr>
          <w:rFonts w:ascii="Arial" w:hAnsi="Arial" w:eastAsia="Arial" w:cs="Arial"/>
          <w:b/>
          <w:bCs/>
          <w:sz w:val="22"/>
          <w:szCs w:val="22"/>
        </w:rPr>
      </w:pPr>
    </w:p>
    <w:p w:rsidR="21F5642F" w:rsidP="21F5642F" w:rsidRDefault="21F5642F" w14:paraId="02092E32" w14:textId="38975CA7">
      <w:pPr>
        <w:rPr>
          <w:rFonts w:ascii="Arial" w:hAnsi="Arial" w:eastAsia="Arial" w:cs="Arial"/>
          <w:b/>
          <w:bCs/>
          <w:sz w:val="22"/>
          <w:szCs w:val="22"/>
        </w:rPr>
      </w:pPr>
    </w:p>
    <w:p w:rsidR="21F5642F" w:rsidP="21F5642F" w:rsidRDefault="21F5642F" w14:paraId="2910CAE5" w14:textId="5695A260">
      <w:pPr>
        <w:rPr>
          <w:rFonts w:ascii="Arial" w:hAnsi="Arial" w:eastAsia="Arial" w:cs="Arial"/>
          <w:b w:val="1"/>
          <w:bCs w:val="1"/>
          <w:sz w:val="22"/>
          <w:szCs w:val="22"/>
        </w:rPr>
      </w:pPr>
    </w:p>
    <w:p w:rsidR="4BD7902E" w:rsidP="4BD7902E" w:rsidRDefault="4BD7902E" w14:paraId="147C00EE" w14:textId="682C0F2B">
      <w:pPr>
        <w:rPr>
          <w:rFonts w:ascii="Arial" w:hAnsi="Arial" w:eastAsia="Arial" w:cs="Arial"/>
          <w:b w:val="1"/>
          <w:bCs w:val="1"/>
          <w:sz w:val="22"/>
          <w:szCs w:val="22"/>
        </w:rPr>
      </w:pPr>
    </w:p>
    <w:p w:rsidR="4BD7902E" w:rsidP="4BD7902E" w:rsidRDefault="4BD7902E" w14:paraId="2CA3CE9E" w14:textId="59E19850">
      <w:pPr>
        <w:rPr>
          <w:rFonts w:ascii="Arial" w:hAnsi="Arial" w:eastAsia="Arial" w:cs="Arial"/>
          <w:b w:val="1"/>
          <w:bCs w:val="1"/>
          <w:sz w:val="22"/>
          <w:szCs w:val="22"/>
        </w:rPr>
      </w:pPr>
    </w:p>
    <w:p w:rsidR="4BD7902E" w:rsidP="4BD7902E" w:rsidRDefault="4BD7902E" w14:paraId="3C99EC6C" w14:textId="7821621B">
      <w:pPr>
        <w:rPr>
          <w:rFonts w:ascii="Arial" w:hAnsi="Arial" w:eastAsia="Arial" w:cs="Arial"/>
          <w:b w:val="1"/>
          <w:bCs w:val="1"/>
          <w:sz w:val="22"/>
          <w:szCs w:val="22"/>
        </w:rPr>
      </w:pPr>
    </w:p>
    <w:p w:rsidR="4BD7902E" w:rsidP="4BD7902E" w:rsidRDefault="4BD7902E" w14:paraId="666F71A4" w14:textId="776AB1FE">
      <w:pPr>
        <w:rPr>
          <w:rFonts w:ascii="Arial" w:hAnsi="Arial" w:eastAsia="Arial" w:cs="Arial"/>
          <w:b w:val="1"/>
          <w:bCs w:val="1"/>
          <w:sz w:val="22"/>
          <w:szCs w:val="22"/>
        </w:rPr>
      </w:pPr>
    </w:p>
    <w:p w:rsidR="4BD7902E" w:rsidP="4BD7902E" w:rsidRDefault="4BD7902E" w14:paraId="046C1E70" w14:textId="19FBE5EE">
      <w:pPr>
        <w:rPr>
          <w:rFonts w:ascii="Arial" w:hAnsi="Arial" w:eastAsia="Arial" w:cs="Arial"/>
          <w:b w:val="1"/>
          <w:bCs w:val="1"/>
          <w:sz w:val="22"/>
          <w:szCs w:val="22"/>
        </w:rPr>
      </w:pPr>
    </w:p>
    <w:p w:rsidR="4BD7902E" w:rsidP="4BD7902E" w:rsidRDefault="4BD7902E" w14:paraId="2B739673" w14:textId="1345E522">
      <w:pPr>
        <w:rPr>
          <w:rFonts w:ascii="Arial" w:hAnsi="Arial" w:eastAsia="Arial" w:cs="Arial"/>
          <w:b w:val="1"/>
          <w:bCs w:val="1"/>
          <w:sz w:val="22"/>
          <w:szCs w:val="22"/>
        </w:rPr>
      </w:pPr>
    </w:p>
    <w:p w:rsidR="4BD7902E" w:rsidP="4BD7902E" w:rsidRDefault="4BD7902E" w14:paraId="5517387F" w14:textId="4C2E0D01">
      <w:pPr>
        <w:rPr>
          <w:rFonts w:ascii="Arial" w:hAnsi="Arial" w:eastAsia="Arial" w:cs="Arial"/>
          <w:b w:val="1"/>
          <w:bCs w:val="1"/>
          <w:sz w:val="22"/>
          <w:szCs w:val="22"/>
        </w:rPr>
      </w:pPr>
    </w:p>
    <w:p w:rsidR="4BD7902E" w:rsidP="4BD7902E" w:rsidRDefault="4BD7902E" w14:paraId="4E036753" w14:textId="6A5E1289">
      <w:pPr>
        <w:rPr>
          <w:rFonts w:ascii="Arial" w:hAnsi="Arial" w:eastAsia="Arial" w:cs="Arial"/>
          <w:b w:val="1"/>
          <w:bCs w:val="1"/>
          <w:sz w:val="22"/>
          <w:szCs w:val="22"/>
        </w:rPr>
      </w:pPr>
    </w:p>
    <w:p w:rsidR="4BD7902E" w:rsidP="4BD7902E" w:rsidRDefault="4BD7902E" w14:paraId="13E07D1A" w14:textId="0976B59F">
      <w:pPr>
        <w:rPr>
          <w:rFonts w:ascii="Arial" w:hAnsi="Arial" w:eastAsia="Arial" w:cs="Arial"/>
          <w:b w:val="1"/>
          <w:bCs w:val="1"/>
          <w:sz w:val="22"/>
          <w:szCs w:val="22"/>
        </w:rPr>
      </w:pPr>
    </w:p>
    <w:p w:rsidR="4BD7902E" w:rsidP="4BD7902E" w:rsidRDefault="4BD7902E" w14:paraId="331408E2" w14:textId="63D0310A">
      <w:pPr>
        <w:rPr>
          <w:rFonts w:ascii="Arial" w:hAnsi="Arial" w:eastAsia="Arial" w:cs="Arial"/>
          <w:b w:val="1"/>
          <w:bCs w:val="1"/>
          <w:sz w:val="22"/>
          <w:szCs w:val="22"/>
        </w:rPr>
      </w:pPr>
    </w:p>
    <w:p w:rsidR="4BD7902E" w:rsidP="4BD7902E" w:rsidRDefault="4BD7902E" w14:paraId="080FBCEB" w14:textId="4EE26D1D">
      <w:pPr>
        <w:rPr>
          <w:rFonts w:ascii="Arial" w:hAnsi="Arial" w:eastAsia="Arial" w:cs="Arial"/>
          <w:b w:val="1"/>
          <w:bCs w:val="1"/>
          <w:sz w:val="22"/>
          <w:szCs w:val="22"/>
        </w:rPr>
      </w:pPr>
    </w:p>
    <w:p w:rsidR="4BD7902E" w:rsidP="4BD7902E" w:rsidRDefault="4BD7902E" w14:paraId="393D9F4A" w14:textId="7E1A10ED">
      <w:pPr>
        <w:rPr>
          <w:rFonts w:ascii="Arial" w:hAnsi="Arial" w:eastAsia="Arial" w:cs="Arial"/>
          <w:b w:val="1"/>
          <w:bCs w:val="1"/>
          <w:sz w:val="22"/>
          <w:szCs w:val="22"/>
        </w:rPr>
      </w:pPr>
    </w:p>
    <w:p w:rsidR="4BD7902E" w:rsidP="4BD7902E" w:rsidRDefault="4BD7902E" w14:paraId="580E9959" w14:textId="2EA29310">
      <w:pPr>
        <w:rPr>
          <w:rFonts w:ascii="Arial" w:hAnsi="Arial" w:eastAsia="Arial" w:cs="Arial"/>
          <w:b w:val="1"/>
          <w:bCs w:val="1"/>
          <w:sz w:val="22"/>
          <w:szCs w:val="22"/>
        </w:rPr>
      </w:pPr>
    </w:p>
    <w:p w:rsidR="4BD7902E" w:rsidP="4BD7902E" w:rsidRDefault="4BD7902E" w14:paraId="7DE66B43" w14:textId="037F4F30">
      <w:pPr>
        <w:rPr>
          <w:rFonts w:ascii="Arial" w:hAnsi="Arial" w:eastAsia="Arial" w:cs="Arial"/>
          <w:b w:val="1"/>
          <w:bCs w:val="1"/>
          <w:sz w:val="22"/>
          <w:szCs w:val="22"/>
        </w:rPr>
      </w:pPr>
    </w:p>
    <w:p w:rsidR="4BD7902E" w:rsidP="4BD7902E" w:rsidRDefault="4BD7902E" w14:paraId="2C993A8A" w14:textId="16D8087A">
      <w:pPr>
        <w:rPr>
          <w:rFonts w:ascii="Arial" w:hAnsi="Arial" w:eastAsia="Arial" w:cs="Arial"/>
          <w:b w:val="1"/>
          <w:bCs w:val="1"/>
          <w:sz w:val="22"/>
          <w:szCs w:val="22"/>
        </w:rPr>
      </w:pPr>
    </w:p>
    <w:p w:rsidR="4BD7902E" w:rsidP="4BD7902E" w:rsidRDefault="4BD7902E" w14:paraId="187D6CDB" w14:textId="4C9E0795">
      <w:pPr>
        <w:rPr>
          <w:rFonts w:ascii="Arial" w:hAnsi="Arial" w:eastAsia="Arial" w:cs="Arial"/>
          <w:b w:val="1"/>
          <w:bCs w:val="1"/>
          <w:sz w:val="22"/>
          <w:szCs w:val="22"/>
        </w:rPr>
      </w:pPr>
    </w:p>
    <w:p w:rsidR="4BD7902E" w:rsidP="4BD7902E" w:rsidRDefault="4BD7902E" w14:paraId="23212AFA" w14:textId="75E4DD97">
      <w:pPr>
        <w:rPr>
          <w:rFonts w:ascii="Arial" w:hAnsi="Arial" w:eastAsia="Arial" w:cs="Arial"/>
          <w:b w:val="1"/>
          <w:bCs w:val="1"/>
          <w:sz w:val="22"/>
          <w:szCs w:val="22"/>
        </w:rPr>
      </w:pPr>
    </w:p>
    <w:p w:rsidR="21F5642F" w:rsidP="21F5642F" w:rsidRDefault="21F5642F" w14:paraId="418FBE05" w14:textId="699B202D">
      <w:pPr>
        <w:rPr>
          <w:rFonts w:ascii="Arial" w:hAnsi="Arial" w:eastAsia="Arial" w:cs="Arial"/>
          <w:b/>
          <w:bCs/>
          <w:sz w:val="22"/>
          <w:szCs w:val="22"/>
        </w:rPr>
      </w:pPr>
    </w:p>
    <w:p w:rsidR="21F5642F" w:rsidP="21F5642F" w:rsidRDefault="21F5642F" w14:paraId="6C73B67B" w14:textId="0D2326C3">
      <w:pPr>
        <w:rPr>
          <w:rFonts w:ascii="Arial" w:hAnsi="Arial" w:eastAsia="Arial" w:cs="Arial"/>
          <w:b/>
          <w:bCs/>
          <w:sz w:val="22"/>
          <w:szCs w:val="22"/>
        </w:rPr>
      </w:pPr>
    </w:p>
    <w:p w:rsidR="21F5642F" w:rsidP="01937040" w:rsidRDefault="21F5642F" w14:paraId="76C9C048" w14:textId="0E70F71A">
      <w:pPr>
        <w:rPr>
          <w:rFonts w:ascii="Arial" w:hAnsi="Arial" w:eastAsia="Arial" w:cs="Arial"/>
          <w:b w:val="1"/>
          <w:bCs w:val="1"/>
          <w:sz w:val="36"/>
          <w:szCs w:val="36"/>
        </w:rPr>
      </w:pPr>
      <w:r w:rsidRPr="01937040" w:rsidR="33B7F02C">
        <w:rPr>
          <w:rFonts w:ascii="Arial" w:hAnsi="Arial" w:eastAsia="Arial" w:cs="Arial"/>
          <w:b w:val="1"/>
          <w:bCs w:val="1"/>
          <w:sz w:val="36"/>
          <w:szCs w:val="36"/>
        </w:rPr>
        <w:t xml:space="preserve">                               </w:t>
      </w:r>
      <w:r w:rsidRPr="01937040" w:rsidR="09B8626A">
        <w:rPr>
          <w:rFonts w:ascii="Arial" w:hAnsi="Arial" w:eastAsia="Arial" w:cs="Arial"/>
          <w:b w:val="1"/>
          <w:bCs w:val="1"/>
          <w:sz w:val="36"/>
          <w:szCs w:val="36"/>
        </w:rPr>
        <w:t>Contents page</w:t>
      </w:r>
    </w:p>
    <w:p w:rsidR="01937040" w:rsidP="01937040" w:rsidRDefault="01937040" w14:paraId="71CB98F2" w14:textId="1D24885F">
      <w:pPr>
        <w:rPr>
          <w:rFonts w:ascii="Arial" w:hAnsi="Arial" w:eastAsia="Arial" w:cs="Arial"/>
          <w:b w:val="1"/>
          <w:bCs w:val="1"/>
          <w:sz w:val="36"/>
          <w:szCs w:val="36"/>
        </w:rPr>
      </w:pPr>
    </w:p>
    <w:p w:rsidR="4BD7902E" w:rsidP="01937040" w:rsidRDefault="4BD7902E" w14:paraId="06DD51E1" w14:textId="1B9952EC">
      <w:pPr>
        <w:rPr>
          <w:rFonts w:ascii="Arial" w:hAnsi="Arial" w:eastAsia="Arial" w:cs="Arial"/>
          <w:b w:val="1"/>
          <w:bCs w:val="1"/>
          <w:noProof w:val="0"/>
          <w:sz w:val="36"/>
          <w:szCs w:val="36"/>
          <w:lang w:val="en-GB"/>
        </w:rPr>
      </w:pPr>
      <w:r w:rsidRPr="01937040" w:rsidR="09B8626A">
        <w:rPr>
          <w:rFonts w:ascii="Arial" w:hAnsi="Arial" w:eastAsia="Arial" w:cs="Arial"/>
          <w:b w:val="1"/>
          <w:bCs w:val="1"/>
          <w:sz w:val="36"/>
          <w:szCs w:val="36"/>
        </w:rPr>
        <w:t>Introduction</w:t>
      </w:r>
    </w:p>
    <w:p w:rsidR="4BD7902E" w:rsidP="01937040" w:rsidRDefault="4BD7902E" w14:paraId="47B7B091" w14:textId="2CB1E7DF">
      <w:pPr>
        <w:rPr>
          <w:rFonts w:ascii="Arial" w:hAnsi="Arial" w:eastAsia="Arial" w:cs="Arial"/>
          <w:b w:val="1"/>
          <w:bCs w:val="1"/>
          <w:sz w:val="36"/>
          <w:szCs w:val="36"/>
        </w:rPr>
      </w:pPr>
      <w:r w:rsidRPr="74BC2763" w:rsidR="61CFF21D">
        <w:rPr>
          <w:rFonts w:ascii="Arial" w:hAnsi="Arial" w:eastAsia="Arial" w:cs="Arial"/>
          <w:b w:val="1"/>
          <w:bCs w:val="1"/>
          <w:sz w:val="36"/>
          <w:szCs w:val="36"/>
        </w:rPr>
        <w:t>Case study</w:t>
      </w:r>
    </w:p>
    <w:p w:rsidR="2B272DD8" w:rsidP="74BC2763" w:rsidRDefault="2B272DD8" w14:paraId="176890F9" w14:textId="183B9F4B">
      <w:pPr>
        <w:rPr>
          <w:rFonts w:ascii="Arial" w:hAnsi="Arial" w:eastAsia="Arial" w:cs="Arial"/>
          <w:b w:val="1"/>
          <w:bCs w:val="1"/>
          <w:sz w:val="36"/>
          <w:szCs w:val="36"/>
        </w:rPr>
      </w:pPr>
      <w:r w:rsidRPr="74BC2763" w:rsidR="2B272DD8">
        <w:rPr>
          <w:rFonts w:ascii="Arial" w:hAnsi="Arial" w:eastAsia="Arial" w:cs="Arial"/>
          <w:b w:val="1"/>
          <w:bCs w:val="1"/>
          <w:sz w:val="36"/>
          <w:szCs w:val="36"/>
        </w:rPr>
        <w:t xml:space="preserve">Introduction </w:t>
      </w:r>
    </w:p>
    <w:p w:rsidR="4BD7902E" w:rsidP="01937040" w:rsidRDefault="4BD7902E" w14:paraId="6F1C5F6D" w14:textId="68AA7BCD">
      <w:pPr>
        <w:rPr>
          <w:rFonts w:ascii="Arial" w:hAnsi="Arial" w:eastAsia="Arial" w:cs="Arial"/>
          <w:b w:val="1"/>
          <w:bCs w:val="1"/>
          <w:noProof w:val="0"/>
          <w:sz w:val="36"/>
          <w:szCs w:val="36"/>
          <w:lang w:val="en-GB"/>
        </w:rPr>
      </w:pPr>
      <w:r w:rsidRPr="01937040" w:rsidR="09B8626A">
        <w:rPr>
          <w:rFonts w:ascii="Arial" w:hAnsi="Arial" w:eastAsia="Arial" w:cs="Arial"/>
          <w:b w:val="1"/>
          <w:bCs w:val="1"/>
          <w:sz w:val="36"/>
          <w:szCs w:val="36"/>
        </w:rPr>
        <w:t xml:space="preserve"> </w:t>
      </w:r>
      <w:r w:rsidRPr="01937040" w:rsidR="743EAF55">
        <w:rPr>
          <w:rFonts w:ascii="Arial" w:hAnsi="Arial" w:eastAsia="Arial" w:cs="Arial"/>
          <w:b w:val="1"/>
          <w:bCs w:val="1"/>
          <w:noProof w:val="0"/>
          <w:sz w:val="36"/>
          <w:szCs w:val="36"/>
          <w:lang w:val="en-GB"/>
        </w:rPr>
        <w:t>Task 1: Reflection on the Importance of Principles of Health and Social Care</w:t>
      </w:r>
    </w:p>
    <w:p w:rsidR="21F5642F" w:rsidP="01937040" w:rsidRDefault="21F5642F" w14:paraId="2B83B425" w14:textId="6533777E">
      <w:pPr>
        <w:pStyle w:val="Normal"/>
        <w:rPr>
          <w:rFonts w:ascii="Arial" w:hAnsi="Arial" w:eastAsia="Arial" w:cs="Arial"/>
          <w:b w:val="1"/>
          <w:bCs w:val="1"/>
          <w:noProof w:val="0"/>
          <w:sz w:val="36"/>
          <w:szCs w:val="36"/>
          <w:lang w:val="en-GB"/>
        </w:rPr>
      </w:pPr>
      <w:r w:rsidRPr="01937040" w:rsidR="473079C9">
        <w:rPr>
          <w:rFonts w:ascii="Arial" w:hAnsi="Arial" w:eastAsia="Arial" w:cs="Arial"/>
          <w:b w:val="1"/>
          <w:bCs w:val="1"/>
          <w:noProof w:val="0"/>
          <w:sz w:val="36"/>
          <w:szCs w:val="36"/>
          <w:lang w:val="en-GB"/>
        </w:rPr>
        <w:t>Task 2: Practical Examples of Concepts in Practice</w:t>
      </w:r>
    </w:p>
    <w:p w:rsidR="473079C9" w:rsidP="01937040" w:rsidRDefault="473079C9" w14:paraId="0C6AAA13" w14:textId="19593AD0">
      <w:pPr>
        <w:pStyle w:val="Normal"/>
        <w:rPr>
          <w:rFonts w:ascii="Arial" w:hAnsi="Arial" w:eastAsia="Arial" w:cs="Arial"/>
          <w:b w:val="1"/>
          <w:bCs w:val="1"/>
          <w:noProof w:val="0"/>
          <w:sz w:val="36"/>
          <w:szCs w:val="36"/>
          <w:lang w:val="en-GB"/>
        </w:rPr>
      </w:pPr>
      <w:r w:rsidRPr="01937040" w:rsidR="473079C9">
        <w:rPr>
          <w:rFonts w:ascii="Arial" w:hAnsi="Arial" w:eastAsia="Arial" w:cs="Arial"/>
          <w:b w:val="1"/>
          <w:bCs w:val="1"/>
          <w:noProof w:val="0"/>
          <w:sz w:val="36"/>
          <w:szCs w:val="36"/>
          <w:lang w:val="en-GB"/>
        </w:rPr>
        <w:t>Task 3: Self-Reflection as a Health and Social Care Professional</w:t>
      </w:r>
    </w:p>
    <w:p w:rsidR="34CE7DDC" w:rsidP="01937040" w:rsidRDefault="34CE7DDC" w14:paraId="62C9C89A" w14:textId="63F79BD9">
      <w:pPr>
        <w:pStyle w:val="Normal"/>
        <w:rPr>
          <w:rFonts w:ascii="Arial" w:hAnsi="Arial" w:eastAsia="Arial" w:cs="Arial"/>
          <w:b w:val="1"/>
          <w:bCs w:val="1"/>
          <w:noProof w:val="0"/>
          <w:sz w:val="36"/>
          <w:szCs w:val="36"/>
          <w:lang w:val="en-GB"/>
        </w:rPr>
      </w:pPr>
      <w:r w:rsidRPr="01937040" w:rsidR="34CE7DDC">
        <w:rPr>
          <w:rFonts w:ascii="Arial" w:hAnsi="Arial" w:eastAsia="Arial" w:cs="Arial"/>
          <w:b w:val="1"/>
          <w:bCs w:val="1"/>
          <w:noProof w:val="0"/>
          <w:sz w:val="36"/>
          <w:szCs w:val="36"/>
          <w:lang w:val="en-GB"/>
        </w:rPr>
        <w:t>Reference list</w:t>
      </w:r>
    </w:p>
    <w:p w:rsidR="01937040" w:rsidP="01937040" w:rsidRDefault="01937040" w14:paraId="356A865A" w14:textId="26320BFE">
      <w:pPr>
        <w:pStyle w:val="Normal"/>
        <w:rPr>
          <w:rFonts w:ascii="Arial" w:hAnsi="Arial" w:eastAsia="Arial" w:cs="Arial"/>
          <w:b w:val="1"/>
          <w:bCs w:val="1"/>
          <w:noProof w:val="0"/>
          <w:sz w:val="36"/>
          <w:szCs w:val="36"/>
          <w:lang w:val="en-GB"/>
        </w:rPr>
      </w:pPr>
    </w:p>
    <w:p w:rsidR="21F5642F" w:rsidP="21F5642F" w:rsidRDefault="21F5642F" w14:paraId="1A1980CB" w14:textId="13AF0C99">
      <w:pPr>
        <w:rPr>
          <w:rFonts w:ascii="Arial" w:hAnsi="Arial" w:eastAsia="Arial" w:cs="Arial"/>
          <w:b/>
          <w:bCs/>
          <w:sz w:val="22"/>
          <w:szCs w:val="22"/>
        </w:rPr>
      </w:pPr>
    </w:p>
    <w:p w:rsidR="21F5642F" w:rsidP="21F5642F" w:rsidRDefault="21F5642F" w14:paraId="324EA844" w14:textId="1053E8F0">
      <w:pPr>
        <w:rPr>
          <w:rFonts w:ascii="Arial" w:hAnsi="Arial" w:eastAsia="Arial" w:cs="Arial"/>
          <w:b/>
          <w:bCs/>
          <w:sz w:val="22"/>
          <w:szCs w:val="22"/>
        </w:rPr>
      </w:pPr>
    </w:p>
    <w:p w:rsidR="4BD7902E" w:rsidP="01937040" w:rsidRDefault="4BD7902E" w14:paraId="2723C72E" w14:textId="4B5C2CA4">
      <w:pPr>
        <w:pStyle w:val="Heading1"/>
        <w:rPr>
          <w:rFonts w:ascii="Arial" w:hAnsi="Arial" w:eastAsia="Arial" w:cs="Arial"/>
          <w:b w:val="1"/>
          <w:bCs w:val="1"/>
          <w:sz w:val="22"/>
          <w:szCs w:val="22"/>
        </w:rPr>
      </w:pPr>
    </w:p>
    <w:p w:rsidR="4BD7902E" w:rsidP="01937040" w:rsidRDefault="4BD7902E" w14:paraId="705601BD" w14:textId="45340ACB">
      <w:pPr>
        <w:pStyle w:val="Normal"/>
      </w:pPr>
    </w:p>
    <w:p w:rsidR="4BD7902E" w:rsidP="01937040" w:rsidRDefault="4BD7902E" w14:paraId="7BD9108F" w14:textId="1F68D472">
      <w:pPr>
        <w:pStyle w:val="Heading1"/>
        <w:spacing w:before="450" w:beforeAutospacing="off" w:after="450" w:afterAutospacing="off" w:line="540" w:lineRule="auto"/>
        <w:ind w:left="2160" w:right="2280"/>
      </w:pPr>
      <w:r w:rsidRPr="01937040" w:rsidR="20C874C3">
        <w:rPr>
          <w:rFonts w:ascii="Roboto" w:hAnsi="Roboto" w:eastAsia="Roboto" w:cs="Roboto"/>
          <w:noProof w:val="0"/>
          <w:sz w:val="48"/>
          <w:szCs w:val="48"/>
          <w:lang w:val="en-GB"/>
        </w:rPr>
        <w:t>Joan’s Sto</w:t>
      </w:r>
      <w:r w:rsidRPr="01937040" w:rsidR="7DA0E790">
        <w:rPr>
          <w:rFonts w:ascii="Roboto" w:hAnsi="Roboto" w:eastAsia="Roboto" w:cs="Roboto"/>
          <w:noProof w:val="0"/>
          <w:sz w:val="48"/>
          <w:szCs w:val="48"/>
          <w:lang w:val="en-GB"/>
        </w:rPr>
        <w:t>r</w:t>
      </w:r>
      <w:r w:rsidRPr="01937040" w:rsidR="20C874C3">
        <w:rPr>
          <w:rFonts w:ascii="Roboto" w:hAnsi="Roboto" w:eastAsia="Roboto" w:cs="Roboto"/>
          <w:noProof w:val="0"/>
          <w:sz w:val="48"/>
          <w:szCs w:val="48"/>
          <w:lang w:val="en-GB"/>
        </w:rPr>
        <w:t>y</w:t>
      </w:r>
    </w:p>
    <w:p w:rsidR="4BD7902E" w:rsidP="01937040" w:rsidRDefault="4BD7902E" w14:paraId="0C3D06F3" w14:textId="4CA1F895">
      <w:pPr>
        <w:spacing w:before="0" w:beforeAutospacing="off" w:after="225" w:afterAutospacing="off"/>
        <w:ind w:left="0" w:right="2280"/>
        <w:jc w:val="both"/>
      </w:pPr>
      <w:r w:rsidRPr="01937040" w:rsidR="20C874C3">
        <w:rPr>
          <w:rFonts w:ascii="Arial" w:hAnsi="Arial" w:eastAsia="Arial" w:cs="Arial"/>
          <w:b w:val="1"/>
          <w:bCs w:val="1"/>
          <w:noProof w:val="0"/>
          <w:sz w:val="22"/>
          <w:szCs w:val="22"/>
          <w:lang w:val="en-GB"/>
        </w:rPr>
        <w:t xml:space="preserve">Joan has Chronic Obstructive Pulmonary Disease (COPD) which often gets her down and sometimes stops her doing the things she would like to do. Her specialist physiotherapist has talked to her about this and suggested that pulmonary rehabilitation might help her to manage her symptoms. Joan understands this but is overwhelmed and often </w:t>
      </w:r>
      <w:r w:rsidRPr="01937040" w:rsidR="20C874C3">
        <w:rPr>
          <w:rFonts w:ascii="Arial" w:hAnsi="Arial" w:eastAsia="Arial" w:cs="Arial"/>
          <w:b w:val="1"/>
          <w:bCs w:val="1"/>
          <w:noProof w:val="0"/>
          <w:sz w:val="22"/>
          <w:szCs w:val="22"/>
          <w:lang w:val="en-GB"/>
        </w:rPr>
        <w:t>doesn’t</w:t>
      </w:r>
      <w:r w:rsidRPr="01937040" w:rsidR="20C874C3">
        <w:rPr>
          <w:rFonts w:ascii="Arial" w:hAnsi="Arial" w:eastAsia="Arial" w:cs="Arial"/>
          <w:b w:val="1"/>
          <w:bCs w:val="1"/>
          <w:noProof w:val="0"/>
          <w:sz w:val="22"/>
          <w:szCs w:val="22"/>
          <w:lang w:val="en-GB"/>
        </w:rPr>
        <w:t xml:space="preserve"> attend the appointments that are made for her. She also struggles to follow the advice she has been given and has had a number of emergency admissions to hospital. This is all making it harder for her to manage her own condition, and is also not good use of health resources.</w:t>
      </w:r>
    </w:p>
    <w:p w:rsidR="4BD7902E" w:rsidP="01937040" w:rsidRDefault="4BD7902E" w14:paraId="359982B0" w14:textId="4B702FA9">
      <w:pPr>
        <w:spacing w:before="0" w:beforeAutospacing="off" w:after="225" w:afterAutospacing="off"/>
        <w:ind w:left="0" w:right="2280"/>
        <w:jc w:val="both"/>
      </w:pPr>
      <w:r w:rsidRPr="01937040" w:rsidR="20C874C3">
        <w:rPr>
          <w:rFonts w:ascii="Arial" w:hAnsi="Arial" w:eastAsia="Arial" w:cs="Arial"/>
          <w:noProof w:val="0"/>
          <w:sz w:val="22"/>
          <w:szCs w:val="22"/>
          <w:lang w:val="en-GB"/>
        </w:rPr>
        <w:t xml:space="preserve">To find out how best to help Joan, her therapist asked her to take part in a Patient Activation Measurement ® (PAM®) survey. This survey gives an indication of how well somebody is able to manage their own health and wellbeing. The PAM showed that Joan had an ‘activation’ level of one, which is </w:t>
      </w:r>
      <w:r w:rsidRPr="01937040" w:rsidR="20C874C3">
        <w:rPr>
          <w:rFonts w:ascii="Arial" w:hAnsi="Arial" w:eastAsia="Arial" w:cs="Arial"/>
          <w:noProof w:val="0"/>
          <w:sz w:val="22"/>
          <w:szCs w:val="22"/>
          <w:lang w:val="en-GB"/>
        </w:rPr>
        <w:t>very low</w:t>
      </w:r>
      <w:r w:rsidRPr="01937040" w:rsidR="20C874C3">
        <w:rPr>
          <w:rFonts w:ascii="Arial" w:hAnsi="Arial" w:eastAsia="Arial" w:cs="Arial"/>
          <w:noProof w:val="0"/>
          <w:sz w:val="22"/>
          <w:szCs w:val="22"/>
          <w:lang w:val="en-GB"/>
        </w:rPr>
        <w:t xml:space="preserve">. People at this level often lack confidence, have limited knowledge </w:t>
      </w:r>
      <w:r w:rsidRPr="01937040" w:rsidR="20C874C3">
        <w:rPr>
          <w:rFonts w:ascii="Arial" w:hAnsi="Arial" w:eastAsia="Arial" w:cs="Arial"/>
          <w:noProof w:val="0"/>
          <w:sz w:val="22"/>
          <w:szCs w:val="22"/>
          <w:lang w:val="en-GB"/>
        </w:rPr>
        <w:t>regarding</w:t>
      </w:r>
      <w:r w:rsidRPr="01937040" w:rsidR="20C874C3">
        <w:rPr>
          <w:rFonts w:ascii="Arial" w:hAnsi="Arial" w:eastAsia="Arial" w:cs="Arial"/>
          <w:noProof w:val="0"/>
          <w:sz w:val="22"/>
          <w:szCs w:val="22"/>
          <w:lang w:val="en-GB"/>
        </w:rPr>
        <w:t xml:space="preserve"> their care, find it difficult to follow suggested treatment options, and may struggle to achieve goals.</w:t>
      </w:r>
    </w:p>
    <w:p w:rsidR="4BD7902E" w:rsidP="01937040" w:rsidRDefault="4BD7902E" w14:paraId="522033E4" w14:textId="5E231EFD">
      <w:pPr>
        <w:spacing w:before="0" w:beforeAutospacing="off" w:after="225" w:afterAutospacing="off"/>
        <w:ind w:left="0" w:right="2280"/>
        <w:jc w:val="both"/>
      </w:pPr>
      <w:r w:rsidRPr="01937040" w:rsidR="20C874C3">
        <w:rPr>
          <w:rFonts w:ascii="Arial" w:hAnsi="Arial" w:eastAsia="Arial" w:cs="Arial"/>
          <w:noProof w:val="0"/>
          <w:sz w:val="22"/>
          <w:szCs w:val="22"/>
          <w:lang w:val="en-GB"/>
        </w:rPr>
        <w:t>In weekly meetings at her practice/in her own home with a member of the therapy team, Joan was able to talk about the things that affect her</w:t>
      </w:r>
      <w:r w:rsidRPr="01937040" w:rsidR="20C874C3">
        <w:rPr>
          <w:rFonts w:ascii="Arial" w:hAnsi="Arial" w:eastAsia="Arial" w:cs="Arial"/>
          <w:noProof w:val="0"/>
          <w:sz w:val="22"/>
          <w:szCs w:val="22"/>
          <w:lang w:val="en-GB"/>
        </w:rPr>
        <w:t xml:space="preserve">.  </w:t>
      </w:r>
      <w:r w:rsidRPr="01937040" w:rsidR="20C874C3">
        <w:rPr>
          <w:rFonts w:ascii="Arial" w:hAnsi="Arial" w:eastAsia="Arial" w:cs="Arial"/>
          <w:noProof w:val="0"/>
          <w:sz w:val="22"/>
          <w:szCs w:val="22"/>
          <w:lang w:val="en-GB"/>
        </w:rPr>
        <w:t xml:space="preserve">Together they </w:t>
      </w:r>
      <w:r w:rsidRPr="01937040" w:rsidR="20C874C3">
        <w:rPr>
          <w:rFonts w:ascii="Arial" w:hAnsi="Arial" w:eastAsia="Arial" w:cs="Arial"/>
          <w:noProof w:val="0"/>
          <w:sz w:val="22"/>
          <w:szCs w:val="22"/>
          <w:lang w:val="en-GB"/>
        </w:rPr>
        <w:t>identified</w:t>
      </w:r>
      <w:r w:rsidRPr="01937040" w:rsidR="20C874C3">
        <w:rPr>
          <w:rFonts w:ascii="Arial" w:hAnsi="Arial" w:eastAsia="Arial" w:cs="Arial"/>
          <w:noProof w:val="0"/>
          <w:sz w:val="22"/>
          <w:szCs w:val="22"/>
          <w:lang w:val="en-GB"/>
        </w:rPr>
        <w:t xml:space="preserve"> the barriers that stopped her from keeping appointments and taking a more active role in looking after herself. It became clear that one of the issues was Joan’s uncontrolled Crohn’s disease: because of bowel problems she felt unable to leave the house. Together they have now drawn up an action plan, and her GP has helped to sort out the management of the Crohn’s. For the first time in years Joan went out to do her Christmas shopping with her daughter and independently arranged to attend pulmonary rehabilitation in a community setting.</w:t>
      </w:r>
    </w:p>
    <w:p w:rsidR="4BD7902E" w:rsidP="01937040" w:rsidRDefault="4BD7902E" w14:paraId="2AD6C0FA" w14:textId="7CB2943D">
      <w:pPr>
        <w:spacing w:before="0" w:beforeAutospacing="off" w:after="160" w:afterAutospacing="off" w:line="278" w:lineRule="auto"/>
        <w:jc w:val="both"/>
        <w:rPr>
          <w:b w:val="1"/>
          <w:bCs w:val="1"/>
          <w:sz w:val="22"/>
          <w:szCs w:val="22"/>
        </w:rPr>
      </w:pPr>
      <w:r w:rsidRPr="01937040" w:rsidR="20C874C3">
        <w:rPr>
          <w:rFonts w:ascii="Arial" w:hAnsi="Arial" w:eastAsia="Arial" w:cs="Arial"/>
          <w:noProof w:val="0"/>
          <w:sz w:val="22"/>
          <w:szCs w:val="22"/>
          <w:lang w:val="en-GB"/>
        </w:rPr>
        <w:t>After seven months, Joan went through the PAM survey again</w:t>
      </w:r>
      <w:r w:rsidRPr="01937040" w:rsidR="20C874C3">
        <w:rPr>
          <w:rFonts w:ascii="Arial" w:hAnsi="Arial" w:eastAsia="Arial" w:cs="Arial"/>
          <w:noProof w:val="0"/>
          <w:sz w:val="22"/>
          <w:szCs w:val="22"/>
          <w:lang w:val="en-GB"/>
        </w:rPr>
        <w:t xml:space="preserve">.  </w:t>
      </w:r>
      <w:r w:rsidRPr="01937040" w:rsidR="20C874C3">
        <w:rPr>
          <w:rFonts w:ascii="Arial" w:hAnsi="Arial" w:eastAsia="Arial" w:cs="Arial"/>
          <w:noProof w:val="0"/>
          <w:sz w:val="22"/>
          <w:szCs w:val="22"/>
          <w:lang w:val="en-GB"/>
        </w:rPr>
        <w:t>This showed that her score had significantly improved, with an increase of over 40%. This improvement has had a positive impact on her</w:t>
      </w:r>
      <w:r w:rsidRPr="01937040" w:rsidR="1EA69245">
        <w:rPr>
          <w:rFonts w:ascii="Arial" w:hAnsi="Arial" w:eastAsia="Arial" w:cs="Arial"/>
          <w:noProof w:val="0"/>
          <w:sz w:val="22"/>
          <w:szCs w:val="22"/>
          <w:lang w:val="en-GB"/>
        </w:rPr>
        <w:t xml:space="preserve"> </w:t>
      </w:r>
      <w:r w:rsidRPr="01937040" w:rsidR="20C874C3">
        <w:rPr>
          <w:rFonts w:ascii="Arial" w:hAnsi="Arial" w:eastAsia="Arial" w:cs="Arial"/>
          <w:noProof w:val="0"/>
          <w:sz w:val="22"/>
          <w:szCs w:val="22"/>
          <w:lang w:val="en-GB"/>
        </w:rPr>
        <w:t xml:space="preserve">knowledge, </w:t>
      </w:r>
      <w:r w:rsidRPr="01937040" w:rsidR="20C874C3">
        <w:rPr>
          <w:rFonts w:ascii="Arial" w:hAnsi="Arial" w:eastAsia="Arial" w:cs="Arial"/>
          <w:noProof w:val="0"/>
          <w:sz w:val="22"/>
          <w:szCs w:val="22"/>
          <w:lang w:val="en-GB"/>
        </w:rPr>
        <w:t>skills</w:t>
      </w:r>
      <w:r w:rsidRPr="01937040" w:rsidR="20C874C3">
        <w:rPr>
          <w:rFonts w:ascii="Arial" w:hAnsi="Arial" w:eastAsia="Arial" w:cs="Arial"/>
          <w:noProof w:val="0"/>
          <w:sz w:val="22"/>
          <w:szCs w:val="22"/>
          <w:lang w:val="en-GB"/>
        </w:rPr>
        <w:t xml:space="preserve"> and confidence, as well as her take up of services.  In the year previously Joan had had nine outpatient appointments and attended only six of them, plus she had two emergency admissions. In the following year she was much more engaged and willing to seek help. Of her ten </w:t>
      </w:r>
      <w:r w:rsidRPr="01937040" w:rsidR="20C874C3">
        <w:rPr>
          <w:rFonts w:ascii="Arial" w:hAnsi="Arial" w:eastAsia="Arial" w:cs="Arial"/>
          <w:noProof w:val="0"/>
          <w:sz w:val="22"/>
          <w:szCs w:val="22"/>
          <w:lang w:val="en-GB"/>
        </w:rPr>
        <w:t>subsequent</w:t>
      </w:r>
      <w:r w:rsidRPr="01937040" w:rsidR="20C874C3">
        <w:rPr>
          <w:rFonts w:ascii="Arial" w:hAnsi="Arial" w:eastAsia="Arial" w:cs="Arial"/>
          <w:noProof w:val="0"/>
          <w:sz w:val="22"/>
          <w:szCs w:val="22"/>
          <w:lang w:val="en-GB"/>
        </w:rPr>
        <w:t xml:space="preserve"> outpatient appointments, she missed only one and had only one emergency admission. These may be </w:t>
      </w:r>
      <w:r w:rsidRPr="01937040" w:rsidR="20C874C3">
        <w:rPr>
          <w:rFonts w:ascii="Arial" w:hAnsi="Arial" w:eastAsia="Arial" w:cs="Arial"/>
          <w:noProof w:val="0"/>
          <w:sz w:val="22"/>
          <w:szCs w:val="22"/>
          <w:lang w:val="en-GB"/>
        </w:rPr>
        <w:t>relatively small</w:t>
      </w:r>
      <w:r w:rsidRPr="01937040" w:rsidR="20C874C3">
        <w:rPr>
          <w:rFonts w:ascii="Arial" w:hAnsi="Arial" w:eastAsia="Arial" w:cs="Arial"/>
          <w:noProof w:val="0"/>
          <w:sz w:val="22"/>
          <w:szCs w:val="22"/>
          <w:lang w:val="en-GB"/>
        </w:rPr>
        <w:t xml:space="preserve"> steps, but they are making </w:t>
      </w:r>
      <w:r w:rsidRPr="01937040" w:rsidR="20C874C3">
        <w:rPr>
          <w:rFonts w:ascii="Arial" w:hAnsi="Arial" w:eastAsia="Arial" w:cs="Arial"/>
          <w:noProof w:val="0"/>
          <w:sz w:val="22"/>
          <w:szCs w:val="22"/>
          <w:lang w:val="en-GB"/>
        </w:rPr>
        <w:t>a big difference</w:t>
      </w:r>
      <w:r w:rsidRPr="01937040" w:rsidR="20C874C3">
        <w:rPr>
          <w:rFonts w:ascii="Arial" w:hAnsi="Arial" w:eastAsia="Arial" w:cs="Arial"/>
          <w:noProof w:val="0"/>
          <w:sz w:val="22"/>
          <w:szCs w:val="22"/>
          <w:lang w:val="en-GB"/>
        </w:rPr>
        <w:t xml:space="preserve"> to Joan’s wellbeing</w:t>
      </w:r>
      <w:r w:rsidRPr="01937040" w:rsidR="47320AAA">
        <w:rPr>
          <w:rFonts w:ascii="Arial" w:hAnsi="Arial" w:eastAsia="Arial" w:cs="Arial"/>
          <w:noProof w:val="0"/>
          <w:sz w:val="22"/>
          <w:szCs w:val="22"/>
          <w:lang w:val="en-GB"/>
        </w:rPr>
        <w:t xml:space="preserve">  </w:t>
      </w:r>
      <w:r w:rsidRPr="01937040" w:rsidR="47320AAA">
        <w:rPr>
          <w:b w:val="1"/>
          <w:bCs w:val="1"/>
          <w:sz w:val="22"/>
          <w:szCs w:val="22"/>
        </w:rPr>
        <w:t>(</w:t>
      </w:r>
      <w:hyperlink r:id="R87b6ec4972364fce">
        <w:r w:rsidRPr="01937040" w:rsidR="47320AAA">
          <w:rPr>
            <w:rStyle w:val="Hyperlink"/>
            <w:rFonts w:ascii="Aptos" w:hAnsi="Aptos" w:eastAsia="Aptos" w:cs="Aptos"/>
            <w:strike w:val="0"/>
            <w:dstrike w:val="0"/>
            <w:noProof w:val="0"/>
            <w:color w:val="467886"/>
            <w:sz w:val="24"/>
            <w:szCs w:val="24"/>
            <w:u w:val="single"/>
            <w:lang w:val="en-GB"/>
          </w:rPr>
          <w:t>NHS England » Joan’s Story)</w:t>
        </w:r>
      </w:hyperlink>
    </w:p>
    <w:p w:rsidR="4BD7902E" w:rsidP="01937040" w:rsidRDefault="4BD7902E" w14:paraId="31EAB15E" w14:textId="3552B86D">
      <w:pPr>
        <w:spacing w:before="0" w:beforeAutospacing="off" w:after="225" w:afterAutospacing="off"/>
        <w:ind w:left="0" w:right="2280"/>
        <w:rPr>
          <w:rFonts w:ascii="Arial" w:hAnsi="Arial" w:eastAsia="Arial" w:cs="Arial"/>
          <w:noProof w:val="0"/>
          <w:sz w:val="22"/>
          <w:szCs w:val="22"/>
          <w:lang w:val="en-GB"/>
        </w:rPr>
      </w:pPr>
    </w:p>
    <w:p w:rsidR="4BD7902E" w:rsidP="01937040" w:rsidRDefault="4BD7902E" w14:paraId="089119D3" w14:textId="0C06DC6D">
      <w:pPr>
        <w:spacing w:before="0" w:beforeAutospacing="off" w:after="0" w:afterAutospacing="off"/>
        <w:ind w:left="2280" w:right="2280"/>
      </w:pPr>
    </w:p>
    <w:p w:rsidR="4BD7902E" w:rsidP="4BD7902E" w:rsidRDefault="4BD7902E" w14:paraId="57CBBE04" w14:textId="3BBECBB8">
      <w:pPr>
        <w:rPr>
          <w:rFonts w:ascii="Arial" w:hAnsi="Arial" w:eastAsia="Arial" w:cs="Arial"/>
          <w:b w:val="1"/>
          <w:bCs w:val="1"/>
          <w:sz w:val="22"/>
          <w:szCs w:val="22"/>
        </w:rPr>
      </w:pPr>
    </w:p>
    <w:p w:rsidR="01937040" w:rsidP="01937040" w:rsidRDefault="01937040" w14:paraId="70E41573" w14:textId="4B8B29E8">
      <w:pPr>
        <w:rPr>
          <w:rFonts w:ascii="Arial" w:hAnsi="Arial" w:eastAsia="Arial" w:cs="Arial"/>
          <w:b w:val="1"/>
          <w:bCs w:val="1"/>
          <w:sz w:val="22"/>
          <w:szCs w:val="22"/>
        </w:rPr>
      </w:pPr>
    </w:p>
    <w:p w:rsidR="01937040" w:rsidP="01937040" w:rsidRDefault="01937040" w14:paraId="26171D8B" w14:textId="27AEB4E9">
      <w:pPr>
        <w:rPr>
          <w:rFonts w:ascii="Arial" w:hAnsi="Arial" w:eastAsia="Arial" w:cs="Arial"/>
          <w:b w:val="1"/>
          <w:bCs w:val="1"/>
          <w:sz w:val="22"/>
          <w:szCs w:val="22"/>
        </w:rPr>
      </w:pPr>
    </w:p>
    <w:p w:rsidR="01937040" w:rsidP="01937040" w:rsidRDefault="01937040" w14:paraId="12B68346" w14:textId="2567F203">
      <w:pPr>
        <w:pStyle w:val="Normal"/>
        <w:rPr>
          <w:rFonts w:ascii="Arial" w:hAnsi="Arial" w:eastAsia="Arial" w:cs="Arial"/>
          <w:b w:val="1"/>
          <w:bCs w:val="1"/>
          <w:sz w:val="22"/>
          <w:szCs w:val="22"/>
        </w:rPr>
      </w:pPr>
    </w:p>
    <w:p w:rsidR="01937040" w:rsidP="01937040" w:rsidRDefault="01937040" w14:paraId="12CD5040" w14:textId="1DA14FAB">
      <w:pPr>
        <w:rPr>
          <w:rFonts w:ascii="Arial" w:hAnsi="Arial" w:eastAsia="Arial" w:cs="Arial"/>
          <w:b w:val="1"/>
          <w:bCs w:val="1"/>
          <w:sz w:val="22"/>
          <w:szCs w:val="22"/>
        </w:rPr>
      </w:pPr>
    </w:p>
    <w:p w:rsidR="00D424EA" w:rsidP="21F5642F" w:rsidRDefault="00D424EA" w14:paraId="2997E476" w14:textId="1B8307C5">
      <w:pPr>
        <w:rPr>
          <w:rFonts w:ascii="Arial" w:hAnsi="Arial" w:eastAsia="Arial" w:cs="Arial"/>
          <w:b w:val="1"/>
          <w:bCs w:val="1"/>
          <w:sz w:val="22"/>
          <w:szCs w:val="22"/>
        </w:rPr>
      </w:pPr>
      <w:r w:rsidRPr="01937040" w:rsidR="00A931E8">
        <w:rPr>
          <w:rFonts w:ascii="Arial" w:hAnsi="Arial" w:eastAsia="Arial" w:cs="Arial"/>
          <w:b w:val="1"/>
          <w:bCs w:val="1"/>
          <w:sz w:val="22"/>
          <w:szCs w:val="22"/>
        </w:rPr>
        <w:t>Introduction</w:t>
      </w:r>
    </w:p>
    <w:p w:rsidRPr="00D424EA" w:rsidR="00D424EA" w:rsidP="00D424EA" w:rsidRDefault="00D424EA" w14:paraId="7C766207" w14:textId="77777777">
      <w:pPr>
        <w:rPr>
          <w:rFonts w:ascii="Arial" w:hAnsi="Arial" w:eastAsia="Arial" w:cs="Arial"/>
          <w:b/>
          <w:bCs/>
          <w:sz w:val="22"/>
          <w:szCs w:val="22"/>
        </w:rPr>
      </w:pPr>
      <w:r w:rsidRPr="00D424EA">
        <w:rPr>
          <w:rFonts w:ascii="Arial" w:hAnsi="Arial" w:eastAsia="Arial" w:cs="Arial"/>
          <w:b/>
          <w:bCs/>
          <w:sz w:val="22"/>
          <w:szCs w:val="22"/>
        </w:rPr>
        <w:t>Reflecting on the core principles of health and social care—person-centred care, partnership working, and ethics—is vital for understanding and improving UK health and social care practice. These principles provide a framework for delivering services that are not only effective but also respectful and responsive to the needs of individuals. Person-centred care places the individual at the heart of service delivery, ensuring their preferences, values, and beliefs guide the care they receive. This approach acknowledges that each person is unique, with distinct needs and goals, and care should be tailored accordingly to promote autonomy and well-being.</w:t>
      </w:r>
    </w:p>
    <w:p w:rsidRPr="00D424EA" w:rsidR="00D424EA" w:rsidP="00D424EA" w:rsidRDefault="00D424EA" w14:paraId="649BA88B" w14:textId="77777777">
      <w:pPr>
        <w:rPr>
          <w:rFonts w:ascii="Arial" w:hAnsi="Arial" w:eastAsia="Arial" w:cs="Arial"/>
          <w:b/>
          <w:bCs/>
          <w:sz w:val="22"/>
          <w:szCs w:val="22"/>
        </w:rPr>
      </w:pPr>
    </w:p>
    <w:p w:rsidRPr="00D424EA" w:rsidR="00D424EA" w:rsidP="00D424EA" w:rsidRDefault="00D424EA" w14:paraId="429DBC08" w14:textId="77777777">
      <w:pPr>
        <w:rPr>
          <w:rFonts w:ascii="Arial" w:hAnsi="Arial" w:eastAsia="Arial" w:cs="Arial"/>
          <w:b/>
          <w:bCs/>
          <w:sz w:val="22"/>
          <w:szCs w:val="22"/>
        </w:rPr>
      </w:pPr>
      <w:r w:rsidRPr="00D424EA">
        <w:rPr>
          <w:rFonts w:ascii="Arial" w:hAnsi="Arial" w:eastAsia="Arial" w:cs="Arial"/>
          <w:b/>
          <w:bCs/>
          <w:sz w:val="22"/>
          <w:szCs w:val="22"/>
        </w:rPr>
        <w:t>Partnership working emphasizes collaboration among various professionals, agencies, and, most importantly, the individuals receiving care. Effective partnerships ensure a holistic approach, addressing the complex and multifaceted needs of service users. By working together, health and social care professionals can pool their expertise, share resources, and coordinate care to achieve better outcomes. This collaborative approach extends beyond professional boundaries to include families, carers, and community support networks, recognizing their essential role in the care process.</w:t>
      </w:r>
    </w:p>
    <w:p w:rsidRPr="00D424EA" w:rsidR="00D424EA" w:rsidP="00D424EA" w:rsidRDefault="00D424EA" w14:paraId="38434916" w14:textId="77777777">
      <w:pPr>
        <w:rPr>
          <w:rFonts w:ascii="Arial" w:hAnsi="Arial" w:eastAsia="Arial" w:cs="Arial"/>
          <w:b/>
          <w:bCs/>
          <w:sz w:val="22"/>
          <w:szCs w:val="22"/>
        </w:rPr>
      </w:pPr>
    </w:p>
    <w:p w:rsidR="21F5642F" w:rsidP="21F5642F" w:rsidRDefault="00D424EA" w14:paraId="0DC15149" w14:textId="0857A417">
      <w:pPr>
        <w:rPr>
          <w:rFonts w:ascii="Arial" w:hAnsi="Arial" w:eastAsia="Arial" w:cs="Arial"/>
          <w:b/>
          <w:bCs/>
          <w:sz w:val="22"/>
          <w:szCs w:val="22"/>
        </w:rPr>
      </w:pPr>
      <w:r w:rsidRPr="00D424EA">
        <w:rPr>
          <w:rFonts w:ascii="Arial" w:hAnsi="Arial" w:eastAsia="Arial" w:cs="Arial"/>
          <w:b/>
          <w:bCs/>
          <w:sz w:val="22"/>
          <w:szCs w:val="22"/>
        </w:rPr>
        <w:t>Ethics underpins all aspects of health and social care, guiding professionals to make decisions that are morally sound and in the best interests of service users. Ethical practice involves upholding principles such as respect, dignity, confidentiality, and justice. In the context of UK health and social care, ethical considerations are particularly pertinent given the diverse and vulnerable populations served. By reflecting on these principles, health and social care professionals can enhance the quality and effectiveness of their practice, promoting positive outcomes for individuals and communities.</w:t>
      </w:r>
    </w:p>
    <w:p w:rsidR="21F5642F" w:rsidP="21F5642F" w:rsidRDefault="21F5642F" w14:paraId="11BEC9B6" w14:textId="7363811C">
      <w:pPr>
        <w:rPr>
          <w:rFonts w:ascii="Arial" w:hAnsi="Arial" w:eastAsia="Arial" w:cs="Arial"/>
          <w:b/>
          <w:bCs/>
          <w:sz w:val="22"/>
          <w:szCs w:val="22"/>
        </w:rPr>
      </w:pPr>
    </w:p>
    <w:p w:rsidR="4BD7902E" w:rsidP="4BD7902E" w:rsidRDefault="4BD7902E" w14:paraId="12C2C102" w14:textId="0E91BD96">
      <w:pPr>
        <w:pStyle w:val="Normal"/>
        <w:rPr>
          <w:rFonts w:ascii="Arial" w:hAnsi="Arial" w:eastAsia="Arial" w:cs="Arial"/>
          <w:b w:val="1"/>
          <w:bCs w:val="1"/>
          <w:sz w:val="22"/>
          <w:szCs w:val="22"/>
        </w:rPr>
      </w:pPr>
    </w:p>
    <w:p w:rsidR="4BD7902E" w:rsidP="4BD7902E" w:rsidRDefault="4BD7902E" w14:paraId="09097C2C" w14:textId="76E24A49">
      <w:pPr>
        <w:pStyle w:val="Normal"/>
        <w:rPr>
          <w:rFonts w:ascii="Arial" w:hAnsi="Arial" w:eastAsia="Arial" w:cs="Arial"/>
          <w:b w:val="1"/>
          <w:bCs w:val="1"/>
          <w:sz w:val="22"/>
          <w:szCs w:val="22"/>
        </w:rPr>
      </w:pPr>
    </w:p>
    <w:p w:rsidR="00A6498B" w:rsidP="31614D68" w:rsidRDefault="00A6498B" w14:paraId="0B7EA437" w14:textId="77777777">
      <w:pPr>
        <w:rPr>
          <w:rFonts w:ascii="Arial" w:hAnsi="Arial" w:eastAsia="Arial" w:cs="Arial"/>
          <w:b/>
          <w:bCs/>
          <w:sz w:val="22"/>
          <w:szCs w:val="22"/>
        </w:rPr>
      </w:pPr>
    </w:p>
    <w:p w:rsidR="01937040" w:rsidP="01937040" w:rsidRDefault="01937040" w14:paraId="7CE1861E" w14:textId="5B47D204">
      <w:pPr>
        <w:rPr>
          <w:b w:val="1"/>
          <w:bCs w:val="1"/>
          <w:sz w:val="22"/>
          <w:szCs w:val="22"/>
        </w:rPr>
      </w:pPr>
    </w:p>
    <w:p w:rsidR="00A6498B" w:rsidP="31614D68" w:rsidRDefault="00BE678B" w14:paraId="6EF16BF3" w14:textId="3DE6FC47">
      <w:pPr>
        <w:rPr>
          <w:b/>
          <w:sz w:val="22"/>
          <w:szCs w:val="22"/>
        </w:rPr>
      </w:pPr>
      <w:r w:rsidRPr="5355769D">
        <w:rPr>
          <w:b/>
          <w:sz w:val="22"/>
          <w:szCs w:val="22"/>
        </w:rPr>
        <w:t>Task 1:</w:t>
      </w:r>
    </w:p>
    <w:p w:rsidRPr="00A6498B" w:rsidR="00A6498B" w:rsidP="4BD7902E" w:rsidRDefault="00A6498B" w14:paraId="5FCE2241" w14:textId="64D8F7D0">
      <w:pPr>
        <w:pStyle w:val="Normal"/>
        <w:rPr>
          <w:rFonts w:ascii="Arial" w:hAnsi="Arial" w:eastAsia="Arial" w:cs="Arial"/>
          <w:b w:val="0"/>
          <w:bCs w:val="0"/>
          <w:i w:val="0"/>
          <w:iCs w:val="0"/>
          <w:caps w:val="0"/>
          <w:smallCaps w:val="0"/>
          <w:strike w:val="0"/>
          <w:dstrike w:val="0"/>
          <w:noProof w:val="0"/>
          <w:color w:val="auto"/>
          <w:sz w:val="19"/>
          <w:szCs w:val="19"/>
          <w:u w:val="none"/>
          <w:lang w:val="en-GB"/>
        </w:rPr>
      </w:pPr>
      <w:r w:rsidRPr="4BD7902E" w:rsidR="00A6498B">
        <w:rPr>
          <w:b w:val="1"/>
          <w:bCs w:val="1"/>
          <w:sz w:val="22"/>
          <w:szCs w:val="22"/>
        </w:rPr>
        <w:t>Person-</w:t>
      </w:r>
      <w:r w:rsidRPr="4BD7902E" w:rsidR="00A6498B">
        <w:rPr>
          <w:b w:val="1"/>
          <w:bCs w:val="1"/>
          <w:sz w:val="22"/>
          <w:szCs w:val="22"/>
        </w:rPr>
        <w:t>centered</w:t>
      </w:r>
      <w:r w:rsidRPr="4BD7902E" w:rsidR="00A6498B">
        <w:rPr>
          <w:b w:val="1"/>
          <w:bCs w:val="1"/>
          <w:sz w:val="22"/>
          <w:szCs w:val="22"/>
        </w:rPr>
        <w:t xml:space="preserve"> care, partnership working, and ethical practices are the cornerstones of high-quality health and social care. In the UK, these principles are central to ensuring that care is effective, respectful, and responsive to the needs of individuals. They guide how care is delivered, decisions are made, and relationships are built within the health and social care system</w:t>
      </w:r>
      <w:r w:rsidRPr="4BD7902E" w:rsidR="5701558D">
        <w:rPr>
          <w:b w:val="1"/>
          <w:bCs w:val="1"/>
          <w:sz w:val="22"/>
          <w:szCs w:val="22"/>
        </w:rPr>
        <w:t xml:space="preserve"> (</w:t>
      </w:r>
      <w:hyperlink r:id="Ra8fb0b8df232454d">
        <w:r w:rsidRPr="4BD7902E" w:rsidR="5701558D">
          <w:rPr>
            <w:rStyle w:val="Hyperlink"/>
            <w:rFonts w:ascii="Arial" w:hAnsi="Arial" w:eastAsia="Arial" w:cs="Arial"/>
            <w:b w:val="0"/>
            <w:bCs w:val="0"/>
            <w:i w:val="0"/>
            <w:iCs w:val="0"/>
            <w:caps w:val="0"/>
            <w:smallCaps w:val="0"/>
            <w:strike w:val="0"/>
            <w:dstrike w:val="0"/>
            <w:noProof w:val="0"/>
            <w:color w:val="auto"/>
            <w:sz w:val="19"/>
            <w:szCs w:val="19"/>
            <w:u w:val="none"/>
            <w:lang w:val="en-GB"/>
          </w:rPr>
          <w:t>G Tomaselli,</w:t>
        </w:r>
        <w:r w:rsidRPr="4BD7902E" w:rsidR="56702308">
          <w:rPr>
            <w:rStyle w:val="Hyperlink"/>
            <w:rFonts w:ascii="Arial" w:hAnsi="Arial" w:eastAsia="Arial" w:cs="Arial"/>
            <w:b w:val="0"/>
            <w:bCs w:val="0"/>
            <w:i w:val="0"/>
            <w:iCs w:val="0"/>
            <w:caps w:val="0"/>
            <w:smallCaps w:val="0"/>
            <w:strike w:val="0"/>
            <w:dstrike w:val="0"/>
            <w:noProof w:val="0"/>
            <w:color w:val="auto"/>
            <w:sz w:val="19"/>
            <w:szCs w:val="19"/>
            <w:u w:val="none"/>
            <w:lang w:val="en-GB"/>
          </w:rPr>
          <w:t>e</w:t>
        </w:r>
      </w:hyperlink>
      <w:r w:rsidRPr="4BD7902E" w:rsidR="5701558D">
        <w:rPr>
          <w:rFonts w:ascii="Arial" w:hAnsi="Arial" w:eastAsia="Arial" w:cs="Arial"/>
          <w:b w:val="0"/>
          <w:bCs w:val="0"/>
          <w:i w:val="0"/>
          <w:iCs w:val="0"/>
          <w:caps w:val="0"/>
          <w:smallCaps w:val="0"/>
          <w:strike w:val="0"/>
          <w:dstrike w:val="0"/>
          <w:noProof w:val="0"/>
          <w:color w:val="auto"/>
          <w:sz w:val="19"/>
          <w:szCs w:val="19"/>
          <w:u w:val="none"/>
          <w:lang w:val="en-GB"/>
        </w:rPr>
        <w:t>t al, 2020).</w:t>
      </w:r>
    </w:p>
    <w:p w:rsidRPr="00A6498B" w:rsidR="00A6498B" w:rsidP="00A6498B" w:rsidRDefault="00A6498B" w14:paraId="02050024" w14:textId="77777777">
      <w:pPr>
        <w:rPr>
          <w:b/>
          <w:sz w:val="22"/>
          <w:szCs w:val="22"/>
        </w:rPr>
      </w:pPr>
    </w:p>
    <w:p w:rsidRPr="00A6498B" w:rsidR="00A6498B" w:rsidP="4BD7902E" w:rsidRDefault="00A6498B" w14:paraId="696DD786" w14:textId="2C2343ED">
      <w:pPr>
        <w:pStyle w:val="Normal"/>
        <w:rPr>
          <w:rFonts w:ascii="Aptos" w:hAnsi="Aptos" w:eastAsia="Aptos" w:cs="Aptos"/>
          <w:noProof w:val="0"/>
          <w:color w:val="auto"/>
          <w:sz w:val="22"/>
          <w:szCs w:val="22"/>
          <w:lang w:val="en-GB"/>
        </w:rPr>
      </w:pPr>
      <w:r w:rsidRPr="4BD7902E" w:rsidR="00A6498B">
        <w:rPr>
          <w:b w:val="1"/>
          <w:bCs w:val="1"/>
          <w:sz w:val="22"/>
          <w:szCs w:val="22"/>
        </w:rPr>
        <w:t>Person-</w:t>
      </w:r>
      <w:r w:rsidRPr="4BD7902E" w:rsidR="00A6498B">
        <w:rPr>
          <w:b w:val="1"/>
          <w:bCs w:val="1"/>
          <w:sz w:val="22"/>
          <w:szCs w:val="22"/>
        </w:rPr>
        <w:t>centered</w:t>
      </w:r>
      <w:r w:rsidRPr="4BD7902E" w:rsidR="00A6498B">
        <w:rPr>
          <w:b w:val="1"/>
          <w:bCs w:val="1"/>
          <w:sz w:val="22"/>
          <w:szCs w:val="22"/>
        </w:rPr>
        <w:t xml:space="preserve"> care emphasizes the importance of seeing </w:t>
      </w:r>
      <w:bookmarkStart w:name="_Int_2bRFvsec" w:id="0"/>
      <w:r w:rsidRPr="4BD7902E" w:rsidR="00A6498B">
        <w:rPr>
          <w:b w:val="1"/>
          <w:bCs w:val="1"/>
          <w:sz w:val="22"/>
          <w:szCs w:val="22"/>
        </w:rPr>
        <w:t>each individual</w:t>
      </w:r>
      <w:bookmarkEnd w:id="0"/>
      <w:r w:rsidRPr="4BD7902E" w:rsidR="00A6498B">
        <w:rPr>
          <w:b w:val="1"/>
          <w:bCs w:val="1"/>
          <w:sz w:val="22"/>
          <w:szCs w:val="22"/>
        </w:rPr>
        <w:t xml:space="preserve"> as a unique person with their own values, preferences, and goals. This approach is rooted in the idea that care should be tailored to meet the specific needs of the individual, rather than simply providing a standardized service. In practice, this means involving individuals in decisions about their care, respecting their choices, and ensuring that their voices are heard. Theorists like Carl Rogers have highlighted the significance of empathy, unconditional positive regard, and genuineness in fostering a therapeutic relationship. When care is person-</w:t>
      </w:r>
      <w:r w:rsidRPr="4BD7902E" w:rsidR="00A6498B">
        <w:rPr>
          <w:b w:val="1"/>
          <w:bCs w:val="1"/>
          <w:sz w:val="22"/>
          <w:szCs w:val="22"/>
        </w:rPr>
        <w:t>centered</w:t>
      </w:r>
      <w:r w:rsidRPr="4BD7902E" w:rsidR="00A6498B">
        <w:rPr>
          <w:b w:val="1"/>
          <w:bCs w:val="1"/>
          <w:sz w:val="22"/>
          <w:szCs w:val="22"/>
        </w:rPr>
        <w:t xml:space="preserve">, individuals are more likely to feel valued, respected, and empowered, leading to better outcomes and a higher quality of </w:t>
      </w:r>
      <w:r w:rsidRPr="4BD7902E" w:rsidR="20A6C323">
        <w:rPr>
          <w:b w:val="1"/>
          <w:bCs w:val="1"/>
          <w:sz w:val="22"/>
          <w:szCs w:val="22"/>
        </w:rPr>
        <w:t>life</w:t>
      </w:r>
      <w:r w:rsidRPr="4BD7902E" w:rsidR="20A6C323">
        <w:rPr>
          <w:b w:val="1"/>
          <w:bCs w:val="1"/>
          <w:color w:val="auto"/>
          <w:sz w:val="22"/>
          <w:szCs w:val="22"/>
        </w:rPr>
        <w:t xml:space="preserve"> (</w:t>
      </w:r>
      <w:r w:rsidRPr="4BD7902E" w:rsidR="20A6C323">
        <w:rPr>
          <w:rFonts w:ascii="Arial" w:hAnsi="Arial" w:eastAsia="Arial" w:cs="Arial"/>
          <w:b w:val="0"/>
          <w:bCs w:val="0"/>
          <w:i w:val="0"/>
          <w:iCs w:val="0"/>
          <w:caps w:val="0"/>
          <w:smallCaps w:val="0"/>
          <w:noProof w:val="0"/>
          <w:color w:val="auto"/>
          <w:sz w:val="19"/>
          <w:szCs w:val="19"/>
          <w:lang w:val="en-GB"/>
        </w:rPr>
        <w:t>E Riley et al, 2022)</w:t>
      </w:r>
    </w:p>
    <w:p w:rsidRPr="00A6498B" w:rsidR="00A6498B" w:rsidP="4BD7902E" w:rsidRDefault="00A6498B" w14:paraId="35F2119D" w14:textId="27621ACC">
      <w:pPr>
        <w:pStyle w:val="Normal"/>
        <w:rPr>
          <w:rFonts w:ascii="Arial" w:hAnsi="Arial" w:eastAsia="Arial" w:cs="Arial"/>
          <w:b w:val="0"/>
          <w:bCs w:val="0"/>
          <w:i w:val="0"/>
          <w:iCs w:val="0"/>
          <w:caps w:val="0"/>
          <w:smallCaps w:val="0"/>
          <w:strike w:val="0"/>
          <w:dstrike w:val="0"/>
          <w:noProof w:val="0"/>
          <w:color w:val="auto"/>
          <w:sz w:val="19"/>
          <w:szCs w:val="19"/>
          <w:u w:val="none"/>
          <w:lang w:val="en-GB"/>
        </w:rPr>
      </w:pPr>
      <w:r w:rsidRPr="4BD7902E" w:rsidR="00A6498B">
        <w:rPr>
          <w:b w:val="1"/>
          <w:bCs w:val="1"/>
          <w:sz w:val="22"/>
          <w:szCs w:val="22"/>
        </w:rPr>
        <w:t xml:space="preserve">Partnership working involves collaboration between different professionals, organizations, and individuals to deliver seamless and coordinated care. This approach recognizes that health and social care needs are often complex and require the </w:t>
      </w:r>
      <w:r w:rsidRPr="4BD7902E" w:rsidR="00A6498B">
        <w:rPr>
          <w:b w:val="1"/>
          <w:bCs w:val="1"/>
          <w:sz w:val="22"/>
          <w:szCs w:val="22"/>
        </w:rPr>
        <w:t>expertise</w:t>
      </w:r>
      <w:r w:rsidRPr="4BD7902E" w:rsidR="00A6498B">
        <w:rPr>
          <w:b w:val="1"/>
          <w:bCs w:val="1"/>
          <w:sz w:val="22"/>
          <w:szCs w:val="22"/>
        </w:rPr>
        <w:t xml:space="preserve"> of multiple professionals. Effective partnership working requires clear communication, shared goals, and mutual respect. For example, a social worker, a nurse, and a family member might work together to develop a care plan for an elderly person living at home. The principles of partnership working align with systems theory, which emphasizes the interconnectedness of </w:t>
      </w:r>
      <w:r w:rsidRPr="4BD7902E" w:rsidR="00A6498B">
        <w:rPr>
          <w:b w:val="1"/>
          <w:bCs w:val="1"/>
          <w:sz w:val="22"/>
          <w:szCs w:val="22"/>
        </w:rPr>
        <w:t>different parts</w:t>
      </w:r>
      <w:r w:rsidRPr="4BD7902E" w:rsidR="00A6498B">
        <w:rPr>
          <w:b w:val="1"/>
          <w:bCs w:val="1"/>
          <w:sz w:val="22"/>
          <w:szCs w:val="22"/>
        </w:rPr>
        <w:t xml:space="preserve"> of a system. When professionals work together effectively, they can provide more comprehensive and integrated care, leading to better outcomes for individuals</w:t>
      </w:r>
      <w:r w:rsidRPr="4BD7902E" w:rsidR="45B47888">
        <w:rPr>
          <w:b w:val="1"/>
          <w:bCs w:val="1"/>
          <w:sz w:val="22"/>
          <w:szCs w:val="22"/>
        </w:rPr>
        <w:t xml:space="preserve"> (</w:t>
      </w:r>
      <w:hyperlink r:id="Rb2f0f3bb467046b3">
        <w:r w:rsidRPr="4BD7902E" w:rsidR="45B47888">
          <w:rPr>
            <w:rStyle w:val="Hyperlink"/>
            <w:rFonts w:ascii="Arial" w:hAnsi="Arial" w:eastAsia="Arial" w:cs="Arial"/>
            <w:b w:val="0"/>
            <w:bCs w:val="0"/>
            <w:i w:val="0"/>
            <w:iCs w:val="0"/>
            <w:caps w:val="0"/>
            <w:smallCaps w:val="0"/>
            <w:strike w:val="0"/>
            <w:dstrike w:val="0"/>
            <w:noProof w:val="0"/>
            <w:color w:val="auto"/>
            <w:sz w:val="19"/>
            <w:szCs w:val="19"/>
            <w:u w:val="none"/>
            <w:lang w:val="en-GB"/>
          </w:rPr>
          <w:t>M Weaver</w:t>
        </w:r>
      </w:hyperlink>
      <w:r w:rsidRPr="4BD7902E" w:rsidR="45B47888">
        <w:rPr>
          <w:rFonts w:ascii="Arial" w:hAnsi="Arial" w:eastAsia="Arial" w:cs="Arial"/>
          <w:b w:val="0"/>
          <w:bCs w:val="0"/>
          <w:i w:val="0"/>
          <w:iCs w:val="0"/>
          <w:caps w:val="0"/>
          <w:smallCaps w:val="0"/>
          <w:strike w:val="0"/>
          <w:dstrike w:val="0"/>
          <w:noProof w:val="0"/>
          <w:color w:val="auto"/>
          <w:sz w:val="19"/>
          <w:szCs w:val="19"/>
          <w:u w:val="none"/>
          <w:lang w:val="en-GB"/>
        </w:rPr>
        <w:t xml:space="preserve"> et al,2020)</w:t>
      </w:r>
    </w:p>
    <w:p w:rsidRPr="00A6498B" w:rsidR="00A6498B" w:rsidP="00A6498B" w:rsidRDefault="00A6498B" w14:paraId="229A7706" w14:textId="77777777">
      <w:pPr>
        <w:rPr>
          <w:b/>
          <w:sz w:val="22"/>
          <w:szCs w:val="22"/>
        </w:rPr>
      </w:pPr>
    </w:p>
    <w:p w:rsidR="00A6498B" w:rsidP="4BD7902E" w:rsidRDefault="00A6498B" w14:paraId="7C3E5DBE" w14:textId="11E7F707">
      <w:pPr>
        <w:pStyle w:val="Normal"/>
        <w:rPr>
          <w:rFonts w:ascii="Aptos" w:hAnsi="Aptos" w:eastAsia="Aptos" w:cs="Aptos"/>
          <w:noProof w:val="0"/>
          <w:color w:val="auto"/>
          <w:sz w:val="22"/>
          <w:szCs w:val="22"/>
          <w:u w:val="none"/>
          <w:lang w:val="en-GB"/>
        </w:rPr>
      </w:pPr>
      <w:r w:rsidRPr="4BD7902E" w:rsidR="00A6498B">
        <w:rPr>
          <w:b w:val="1"/>
          <w:bCs w:val="1"/>
          <w:sz w:val="22"/>
          <w:szCs w:val="22"/>
        </w:rPr>
        <w:t>Ethical decision-making is essential in health and social care, where professionals often face complex and challenging situations. Ethics provides a framework for making decisions that are morally justifiable and in the best interests of individuals. Principles such as autonomy, beneficence, non-maleficence, and justice guide ethical decision-making in practice. For example, a doctor must respect a patient's autonomy by obtaining informed consent before a medical procedure. Utilitarianism, a prominent ethical theory, suggests that decisions should be made to maximize overall well-being. When ethical principles are upheld, individuals can trust that they are receiving care that is safe, fair, and respectful of their rights</w:t>
      </w:r>
      <w:r w:rsidRPr="4BD7902E" w:rsidR="313165C2">
        <w:rPr>
          <w:b w:val="1"/>
          <w:bCs w:val="1"/>
          <w:sz w:val="22"/>
          <w:szCs w:val="22"/>
        </w:rPr>
        <w:t xml:space="preserve"> </w:t>
      </w:r>
      <w:r w:rsidRPr="4BD7902E" w:rsidR="313165C2">
        <w:rPr>
          <w:b w:val="1"/>
          <w:bCs w:val="1"/>
          <w:color w:val="auto"/>
          <w:sz w:val="22"/>
          <w:szCs w:val="22"/>
          <w:u w:val="none"/>
        </w:rPr>
        <w:t>(</w:t>
      </w:r>
      <w:r w:rsidRPr="4BD7902E" w:rsidR="313165C2">
        <w:rPr>
          <w:rFonts w:ascii="Arial" w:hAnsi="Arial" w:eastAsia="Arial" w:cs="Arial"/>
          <w:b w:val="0"/>
          <w:bCs w:val="0"/>
          <w:i w:val="0"/>
          <w:iCs w:val="0"/>
          <w:caps w:val="0"/>
          <w:smallCaps w:val="0"/>
          <w:noProof w:val="0"/>
          <w:color w:val="auto"/>
          <w:sz w:val="19"/>
          <w:szCs w:val="19"/>
          <w:u w:val="none"/>
          <w:lang w:val="en-GB"/>
        </w:rPr>
        <w:t>L O'Sullivan et al, 2022)</w:t>
      </w:r>
    </w:p>
    <w:p w:rsidR="21F5642F" w:rsidP="21F5642F" w:rsidRDefault="21F5642F" w14:paraId="527A8FF7" w14:textId="24870684">
      <w:pPr>
        <w:rPr>
          <w:b/>
          <w:sz w:val="22"/>
          <w:szCs w:val="22"/>
        </w:rPr>
      </w:pPr>
    </w:p>
    <w:p w:rsidR="21F5642F" w:rsidP="01937040" w:rsidRDefault="21F5642F" w14:paraId="47D64F76" w14:textId="00C9DF87">
      <w:pPr>
        <w:pStyle w:val="Normal"/>
        <w:rPr>
          <w:b w:val="1"/>
          <w:bCs w:val="1"/>
          <w:sz w:val="22"/>
          <w:szCs w:val="22"/>
        </w:rPr>
      </w:pPr>
    </w:p>
    <w:p w:rsidRPr="004E1BA5" w:rsidR="004E1BA5" w:rsidP="4BD7902E" w:rsidRDefault="004E1BA5" w14:paraId="7445E152" w14:textId="5CCCF3AC">
      <w:pPr>
        <w:spacing w:after="0" w:line="360" w:lineRule="auto"/>
        <w:rPr>
          <w:b w:val="1"/>
          <w:bCs w:val="1"/>
          <w:sz w:val="22"/>
          <w:szCs w:val="22"/>
        </w:rPr>
      </w:pPr>
      <w:r w:rsidRPr="4BD7902E" w:rsidR="00BE678B">
        <w:rPr>
          <w:b w:val="1"/>
          <w:bCs w:val="1"/>
          <w:sz w:val="22"/>
          <w:szCs w:val="22"/>
        </w:rPr>
        <w:t>Task 2:</w:t>
      </w:r>
    </w:p>
    <w:p w:rsidRPr="004E1BA5" w:rsidR="004E1BA5" w:rsidP="004E1BA5" w:rsidRDefault="004E1BA5" w14:paraId="37E2087E" w14:textId="77777777">
      <w:pPr>
        <w:spacing w:after="0" w:line="360" w:lineRule="auto"/>
        <w:jc w:val="both"/>
        <w:rPr>
          <w:b/>
          <w:sz w:val="22"/>
          <w:szCs w:val="22"/>
        </w:rPr>
      </w:pPr>
      <w:r w:rsidRPr="5355769D">
        <w:rPr>
          <w:b/>
          <w:sz w:val="22"/>
          <w:szCs w:val="22"/>
        </w:rPr>
        <w:t>Real-World Example: Person-Centred Care, Partnership Working, and Ethics in Action</w:t>
      </w:r>
    </w:p>
    <w:p w:rsidRPr="004E1BA5" w:rsidR="004E1BA5" w:rsidP="004E1BA5" w:rsidRDefault="004E1BA5" w14:paraId="756C8D6E" w14:textId="77777777">
      <w:pPr>
        <w:spacing w:after="0" w:line="360" w:lineRule="auto"/>
        <w:jc w:val="both"/>
        <w:rPr>
          <w:b/>
          <w:sz w:val="22"/>
          <w:szCs w:val="22"/>
        </w:rPr>
      </w:pPr>
    </w:p>
    <w:p w:rsidRPr="004E1BA5" w:rsidR="004E1BA5" w:rsidP="004E1BA5" w:rsidRDefault="004E1BA5" w14:paraId="607AB5FC" w14:textId="77777777">
      <w:pPr>
        <w:spacing w:after="0" w:line="360" w:lineRule="auto"/>
        <w:jc w:val="both"/>
        <w:rPr>
          <w:b/>
          <w:sz w:val="22"/>
          <w:szCs w:val="22"/>
        </w:rPr>
      </w:pPr>
      <w:r w:rsidRPr="5355769D">
        <w:rPr>
          <w:b/>
          <w:sz w:val="22"/>
          <w:szCs w:val="22"/>
        </w:rPr>
        <w:t>Joan's case exemplifies the effective application of person-centred care, partnership working, and ethical considerations within the UK health and social care setting. Here's how these concepts were applied:</w:t>
      </w:r>
    </w:p>
    <w:p w:rsidRPr="004E1BA5" w:rsidR="004E1BA5" w:rsidP="004E1BA5" w:rsidRDefault="004E1BA5" w14:paraId="5EA47C81" w14:textId="77777777">
      <w:pPr>
        <w:spacing w:after="0" w:line="360" w:lineRule="auto"/>
        <w:jc w:val="both"/>
        <w:rPr>
          <w:b/>
          <w:sz w:val="22"/>
          <w:szCs w:val="22"/>
        </w:rPr>
      </w:pPr>
    </w:p>
    <w:p w:rsidRPr="004E1BA5" w:rsidR="004E1BA5" w:rsidP="004E1BA5" w:rsidRDefault="004E1BA5" w14:paraId="674959A5" w14:textId="4D1C9C4F">
      <w:pPr>
        <w:spacing w:after="0" w:line="360" w:lineRule="auto"/>
        <w:jc w:val="both"/>
        <w:rPr>
          <w:b/>
          <w:sz w:val="22"/>
          <w:szCs w:val="22"/>
        </w:rPr>
      </w:pPr>
      <w:r w:rsidRPr="5355769D">
        <w:rPr>
          <w:b/>
          <w:sz w:val="22"/>
          <w:szCs w:val="22"/>
        </w:rPr>
        <w:t xml:space="preserve"> Person-Centred Care: Joan's therapist focused on understanding her individual needs, preferences, and values. The PAM survey was used to assess her activation level and identify specific barriers to self-management. Weekly meetings provided a safe space for Joan to discuss her concerns and challenges, allowing the therapy team to tailor their approach to her unique circumstances.</w:t>
      </w:r>
    </w:p>
    <w:p w:rsidRPr="004E1BA5" w:rsidR="004E1BA5" w:rsidP="004E1BA5" w:rsidRDefault="004E1BA5" w14:paraId="040107A8" w14:textId="7F9AB53A">
      <w:pPr>
        <w:spacing w:after="0" w:line="360" w:lineRule="auto"/>
        <w:jc w:val="both"/>
        <w:rPr>
          <w:b/>
          <w:sz w:val="22"/>
          <w:szCs w:val="22"/>
        </w:rPr>
      </w:pPr>
      <w:r w:rsidRPr="5355769D">
        <w:rPr>
          <w:b/>
          <w:sz w:val="22"/>
          <w:szCs w:val="22"/>
        </w:rPr>
        <w:t xml:space="preserve">  Partnership Working: Collaboration was crucial in Joan's care. The therapy team worked closely with Joan to develop an action plan that addressed her specific needs and goals. They also collaborated with her GP to manage her Crohn's disease, recognizing that her bowel problems were a significant barrier to engaging in self-care activities.</w:t>
      </w:r>
    </w:p>
    <w:p w:rsidRPr="004E1BA5" w:rsidR="004E1BA5" w:rsidP="004E1BA5" w:rsidRDefault="004E1BA5" w14:paraId="368F5D0C" w14:textId="40D00BB8">
      <w:pPr>
        <w:spacing w:after="0" w:line="360" w:lineRule="auto"/>
        <w:jc w:val="both"/>
        <w:rPr>
          <w:b/>
          <w:sz w:val="22"/>
          <w:szCs w:val="22"/>
        </w:rPr>
      </w:pPr>
      <w:r w:rsidRPr="5355769D">
        <w:rPr>
          <w:b/>
          <w:sz w:val="22"/>
          <w:szCs w:val="22"/>
        </w:rPr>
        <w:t xml:space="preserve"> Ethics: Ethical principles guided the care provided to Joan. The therapy team respected her autonomy by involving her in decision-making and empowering her to take control of her health. They also acted in her best interests by providing evidence-based interventions and advocating for her needs.</w:t>
      </w:r>
    </w:p>
    <w:p w:rsidRPr="004E1BA5" w:rsidR="004E1BA5" w:rsidP="004E1BA5" w:rsidRDefault="004E1BA5" w14:paraId="34F164DC" w14:textId="77777777">
      <w:pPr>
        <w:spacing w:after="0" w:line="360" w:lineRule="auto"/>
        <w:jc w:val="both"/>
        <w:rPr>
          <w:b/>
          <w:sz w:val="22"/>
          <w:szCs w:val="22"/>
        </w:rPr>
      </w:pPr>
    </w:p>
    <w:p w:rsidRPr="004E1BA5" w:rsidR="004E1BA5" w:rsidP="4BD7902E" w:rsidRDefault="004E1BA5" w14:paraId="2A956E02" w14:textId="08351995">
      <w:pPr>
        <w:spacing w:after="0" w:line="360" w:lineRule="auto"/>
        <w:jc w:val="both"/>
        <w:rPr>
          <w:b w:val="1"/>
          <w:bCs w:val="1"/>
          <w:sz w:val="22"/>
          <w:szCs w:val="22"/>
        </w:rPr>
      </w:pPr>
      <w:r w:rsidRPr="4BD7902E" w:rsidR="004E1BA5">
        <w:rPr>
          <w:b w:val="1"/>
          <w:bCs w:val="1"/>
          <w:sz w:val="22"/>
          <w:szCs w:val="22"/>
        </w:rPr>
        <w:t>How These Concepts Improve Patient Care and Address Challenges</w:t>
      </w:r>
      <w:r w:rsidRPr="4BD7902E" w:rsidR="05E32AFC">
        <w:rPr>
          <w:b w:val="1"/>
          <w:bCs w:val="1"/>
          <w:sz w:val="22"/>
          <w:szCs w:val="22"/>
        </w:rPr>
        <w:t>:</w:t>
      </w:r>
    </w:p>
    <w:p w:rsidRPr="004E1BA5" w:rsidR="004E1BA5" w:rsidP="4BD7902E" w:rsidRDefault="004E1BA5" w14:paraId="41AA039D" w14:textId="5377BF94">
      <w:pPr>
        <w:pStyle w:val="Normal"/>
        <w:spacing w:after="0" w:line="360" w:lineRule="auto"/>
        <w:jc w:val="both"/>
        <w:rPr>
          <w:rFonts w:ascii="Arial" w:hAnsi="Arial" w:eastAsia="Arial" w:cs="Arial"/>
          <w:b w:val="0"/>
          <w:bCs w:val="0"/>
          <w:i w:val="0"/>
          <w:iCs w:val="0"/>
          <w:caps w:val="0"/>
          <w:smallCaps w:val="0"/>
          <w:strike w:val="0"/>
          <w:dstrike w:val="0"/>
          <w:noProof w:val="0"/>
          <w:color w:val="auto"/>
          <w:sz w:val="19"/>
          <w:szCs w:val="19"/>
          <w:u w:val="none"/>
          <w:lang w:val="en-GB"/>
        </w:rPr>
      </w:pPr>
      <w:r w:rsidRPr="4BD7902E" w:rsidR="004E1BA5">
        <w:rPr>
          <w:b w:val="1"/>
          <w:bCs w:val="1"/>
          <w:sz w:val="22"/>
          <w:szCs w:val="22"/>
        </w:rPr>
        <w:t>Current policies and guidelines emphasize the importance of person-centred care, partnership working, and ethical practice in improving patient outcomes and addressing challenges in health and social care</w:t>
      </w:r>
      <w:r w:rsidRPr="4BD7902E" w:rsidR="445759E6">
        <w:rPr>
          <w:b w:val="1"/>
          <w:bCs w:val="1"/>
          <w:sz w:val="22"/>
          <w:szCs w:val="22"/>
        </w:rPr>
        <w:t xml:space="preserve"> </w:t>
      </w:r>
      <w:r w:rsidRPr="4BD7902E" w:rsidR="445759E6">
        <w:rPr>
          <w:b w:val="1"/>
          <w:bCs w:val="1"/>
          <w:color w:val="auto"/>
          <w:sz w:val="22"/>
          <w:szCs w:val="22"/>
          <w:u w:val="none"/>
        </w:rPr>
        <w:t>(</w:t>
      </w:r>
      <w:hyperlink r:id="Ra2ceba8200064c1f">
        <w:r w:rsidRPr="4BD7902E" w:rsidR="445759E6">
          <w:rPr>
            <w:rStyle w:val="Hyperlink"/>
            <w:rFonts w:ascii="Arial" w:hAnsi="Arial" w:eastAsia="Arial" w:cs="Arial"/>
            <w:b w:val="0"/>
            <w:bCs w:val="0"/>
            <w:i w:val="0"/>
            <w:iCs w:val="0"/>
            <w:caps w:val="0"/>
            <w:smallCaps w:val="0"/>
            <w:strike w:val="0"/>
            <w:dstrike w:val="0"/>
            <w:noProof w:val="0"/>
            <w:color w:val="auto"/>
            <w:sz w:val="19"/>
            <w:szCs w:val="19"/>
            <w:u w:val="none"/>
            <w:lang w:val="en-GB"/>
          </w:rPr>
          <w:t>I Jobe</w:t>
        </w:r>
      </w:hyperlink>
      <w:r w:rsidRPr="4BD7902E" w:rsidR="445759E6">
        <w:rPr>
          <w:rFonts w:ascii="Arial" w:hAnsi="Arial" w:eastAsia="Arial" w:cs="Arial"/>
          <w:b w:val="0"/>
          <w:bCs w:val="0"/>
          <w:i w:val="0"/>
          <w:iCs w:val="0"/>
          <w:caps w:val="0"/>
          <w:smallCaps w:val="0"/>
          <w:strike w:val="0"/>
          <w:dstrike w:val="0"/>
          <w:noProof w:val="0"/>
          <w:color w:val="auto"/>
          <w:sz w:val="19"/>
          <w:szCs w:val="19"/>
          <w:u w:val="none"/>
          <w:lang w:val="en-GB"/>
        </w:rPr>
        <w:t xml:space="preserve"> et al, 2020).</w:t>
      </w:r>
    </w:p>
    <w:p w:rsidRPr="004E1BA5" w:rsidR="004E1BA5" w:rsidP="004E1BA5" w:rsidRDefault="004E1BA5" w14:paraId="3259836A" w14:textId="77777777">
      <w:pPr>
        <w:spacing w:after="0" w:line="360" w:lineRule="auto"/>
        <w:jc w:val="both"/>
        <w:rPr>
          <w:b/>
          <w:sz w:val="22"/>
          <w:szCs w:val="22"/>
        </w:rPr>
      </w:pPr>
    </w:p>
    <w:p w:rsidRPr="004E1BA5" w:rsidR="004E1BA5" w:rsidP="4BD7902E" w:rsidRDefault="004E1BA5" w14:paraId="2F134A22" w14:textId="69DC1D1D">
      <w:pPr>
        <w:pStyle w:val="Normal"/>
        <w:spacing w:after="0" w:line="360" w:lineRule="auto"/>
        <w:jc w:val="both"/>
        <w:rPr>
          <w:rFonts w:ascii="Arial" w:hAnsi="Arial" w:eastAsia="Arial" w:cs="Arial"/>
          <w:b w:val="0"/>
          <w:bCs w:val="0"/>
          <w:i w:val="0"/>
          <w:iCs w:val="0"/>
          <w:caps w:val="0"/>
          <w:smallCaps w:val="0"/>
          <w:strike w:val="0"/>
          <w:dstrike w:val="0"/>
          <w:noProof w:val="0"/>
          <w:color w:val="auto"/>
          <w:sz w:val="19"/>
          <w:szCs w:val="19"/>
          <w:u w:val="single"/>
          <w:lang w:val="en-GB"/>
        </w:rPr>
      </w:pPr>
      <w:r w:rsidRPr="4BD7902E" w:rsidR="004E1BA5">
        <w:rPr>
          <w:b w:val="1"/>
          <w:bCs w:val="1"/>
          <w:sz w:val="22"/>
          <w:szCs w:val="22"/>
        </w:rPr>
        <w:t xml:space="preserve">Improved Patient Outcomes: Person-centred care leads to better patient outcomes by ensuring that care is tailored to individual needs and preferences. When patients feel heard and understood, they are more likely to engage in self-management activities and adhere to treatment plans. Partnership working fosters collaboration and coordination of care, reducing </w:t>
      </w:r>
      <w:r w:rsidRPr="4BD7902E" w:rsidR="004E1BA5">
        <w:rPr>
          <w:b w:val="1"/>
          <w:bCs w:val="1"/>
          <w:sz w:val="22"/>
          <w:szCs w:val="22"/>
        </w:rPr>
        <w:t>fragmentation</w:t>
      </w:r>
      <w:r w:rsidRPr="4BD7902E" w:rsidR="004E1BA5">
        <w:rPr>
          <w:b w:val="1"/>
          <w:bCs w:val="1"/>
          <w:sz w:val="22"/>
          <w:szCs w:val="22"/>
        </w:rPr>
        <w:t xml:space="preserve"> and improving communication between different healthcare professionals. Ethical practice ensures that patients' rights are respected</w:t>
      </w:r>
      <w:r w:rsidRPr="4BD7902E" w:rsidR="50C5313B">
        <w:rPr>
          <w:b w:val="1"/>
          <w:bCs w:val="1"/>
          <w:sz w:val="22"/>
          <w:szCs w:val="22"/>
        </w:rPr>
        <w:t>,</w:t>
      </w:r>
      <w:r w:rsidRPr="4BD7902E" w:rsidR="004E1BA5">
        <w:rPr>
          <w:b w:val="1"/>
          <w:bCs w:val="1"/>
          <w:sz w:val="22"/>
          <w:szCs w:val="22"/>
        </w:rPr>
        <w:t xml:space="preserve"> and that care is delivered in a fair and </w:t>
      </w:r>
      <w:r w:rsidRPr="4BD7902E" w:rsidR="004E1BA5">
        <w:rPr>
          <w:b w:val="1"/>
          <w:bCs w:val="1"/>
          <w:sz w:val="22"/>
          <w:szCs w:val="22"/>
        </w:rPr>
        <w:t>equitable</w:t>
      </w:r>
      <w:r w:rsidRPr="4BD7902E" w:rsidR="004E1BA5">
        <w:rPr>
          <w:b w:val="1"/>
          <w:bCs w:val="1"/>
          <w:sz w:val="22"/>
          <w:szCs w:val="22"/>
        </w:rPr>
        <w:t xml:space="preserve"> manner</w:t>
      </w:r>
      <w:r w:rsidRPr="4BD7902E" w:rsidR="15F6E89E">
        <w:rPr>
          <w:b w:val="1"/>
          <w:bCs w:val="1"/>
          <w:sz w:val="22"/>
          <w:szCs w:val="22"/>
        </w:rPr>
        <w:t xml:space="preserve"> </w:t>
      </w:r>
      <w:r w:rsidRPr="4BD7902E" w:rsidR="15F6E89E">
        <w:rPr>
          <w:b w:val="1"/>
          <w:bCs w:val="1"/>
          <w:color w:val="auto"/>
          <w:sz w:val="22"/>
          <w:szCs w:val="22"/>
        </w:rPr>
        <w:t>(</w:t>
      </w:r>
      <w:hyperlink r:id="R1f10798f058b4611">
        <w:r w:rsidRPr="4BD7902E" w:rsidR="15F6E89E">
          <w:rPr>
            <w:rStyle w:val="Hyperlink"/>
            <w:rFonts w:ascii="Arial" w:hAnsi="Arial" w:eastAsia="Arial" w:cs="Arial"/>
            <w:b w:val="0"/>
            <w:bCs w:val="0"/>
            <w:i w:val="0"/>
            <w:iCs w:val="0"/>
            <w:caps w:val="0"/>
            <w:smallCaps w:val="0"/>
            <w:strike w:val="0"/>
            <w:dstrike w:val="0"/>
            <w:noProof w:val="0"/>
            <w:color w:val="auto"/>
            <w:sz w:val="19"/>
            <w:szCs w:val="19"/>
            <w:u w:val="single"/>
            <w:lang w:val="en-GB"/>
          </w:rPr>
          <w:t>C Rossiter</w:t>
        </w:r>
      </w:hyperlink>
      <w:r w:rsidRPr="4BD7902E" w:rsidR="15F6E89E">
        <w:rPr>
          <w:rFonts w:ascii="Arial" w:hAnsi="Arial" w:eastAsia="Arial" w:cs="Arial"/>
          <w:b w:val="0"/>
          <w:bCs w:val="0"/>
          <w:i w:val="0"/>
          <w:iCs w:val="0"/>
          <w:caps w:val="0"/>
          <w:smallCaps w:val="0"/>
          <w:strike w:val="0"/>
          <w:dstrike w:val="0"/>
          <w:noProof w:val="0"/>
          <w:color w:val="auto"/>
          <w:sz w:val="19"/>
          <w:szCs w:val="19"/>
          <w:u w:val="single"/>
          <w:lang w:val="en-GB"/>
        </w:rPr>
        <w:t xml:space="preserve"> et al, 2020)</w:t>
      </w:r>
    </w:p>
    <w:p w:rsidRPr="004E1BA5" w:rsidR="004E1BA5" w:rsidP="004E1BA5" w:rsidRDefault="004E1BA5" w14:paraId="120FBEEA" w14:textId="7A7E8D14">
      <w:pPr>
        <w:spacing w:after="0" w:line="360" w:lineRule="auto"/>
        <w:jc w:val="both"/>
        <w:rPr>
          <w:b/>
          <w:sz w:val="22"/>
          <w:szCs w:val="22"/>
        </w:rPr>
      </w:pPr>
      <w:r w:rsidRPr="5355769D">
        <w:rPr>
          <w:b/>
          <w:sz w:val="22"/>
          <w:szCs w:val="22"/>
        </w:rPr>
        <w:t xml:space="preserve"> Addressing Challenges in Practice: These concepts can help address several challenges in practice, such as:</w:t>
      </w:r>
    </w:p>
    <w:p w:rsidRPr="004E1BA5" w:rsidR="004E1BA5" w:rsidP="004E1BA5" w:rsidRDefault="004E1BA5" w14:paraId="011BD235" w14:textId="77777777">
      <w:pPr>
        <w:spacing w:after="0" w:line="360" w:lineRule="auto"/>
        <w:jc w:val="both"/>
        <w:rPr>
          <w:b/>
          <w:sz w:val="22"/>
          <w:szCs w:val="22"/>
        </w:rPr>
      </w:pPr>
    </w:p>
    <w:p w:rsidRPr="004E1BA5" w:rsidR="004E1BA5" w:rsidP="004E1BA5" w:rsidRDefault="004E1BA5" w14:paraId="235BDB66" w14:textId="401262F3">
      <w:pPr>
        <w:spacing w:after="0" w:line="360" w:lineRule="auto"/>
        <w:jc w:val="both"/>
        <w:rPr>
          <w:b/>
          <w:sz w:val="22"/>
          <w:szCs w:val="22"/>
        </w:rPr>
      </w:pPr>
      <w:r w:rsidRPr="5355769D">
        <w:rPr>
          <w:b/>
          <w:sz w:val="22"/>
          <w:szCs w:val="22"/>
        </w:rPr>
        <w:t xml:space="preserve"> Increasing patient engagement: By involving patients in decision-making and empowering them to take control of their health, person-centred care can increase patient engagement and improve adherence to treatment plans.</w:t>
      </w:r>
    </w:p>
    <w:p w:rsidRPr="004E1BA5" w:rsidR="004E1BA5" w:rsidP="4BD7902E" w:rsidRDefault="004E1BA5" w14:paraId="3C85922A" w14:textId="6A2F8147">
      <w:pPr>
        <w:pStyle w:val="ListParagraph"/>
        <w:numPr>
          <w:ilvl w:val="0"/>
          <w:numId w:val="1"/>
        </w:numPr>
        <w:spacing w:after="0" w:line="360" w:lineRule="auto"/>
        <w:jc w:val="both"/>
        <w:rPr>
          <w:b w:val="1"/>
          <w:bCs w:val="1"/>
          <w:sz w:val="24"/>
          <w:szCs w:val="24"/>
        </w:rPr>
      </w:pPr>
      <w:r w:rsidRPr="4BD7902E" w:rsidR="004E1BA5">
        <w:rPr>
          <w:b w:val="1"/>
          <w:bCs w:val="1"/>
          <w:sz w:val="22"/>
          <w:szCs w:val="22"/>
        </w:rPr>
        <w:t xml:space="preserve">     Reducing health inequalities: Ethical practice ensures that all patients have equal access to high-quality care, regardless of their background or circumstances.</w:t>
      </w:r>
    </w:p>
    <w:p w:rsidRPr="004E1BA5" w:rsidR="004E1BA5" w:rsidP="4BD7902E" w:rsidRDefault="004E1BA5" w14:paraId="19D16069" w14:textId="20823703">
      <w:pPr>
        <w:pStyle w:val="ListParagraph"/>
        <w:numPr>
          <w:ilvl w:val="0"/>
          <w:numId w:val="1"/>
        </w:numPr>
        <w:spacing w:after="0" w:line="360" w:lineRule="auto"/>
        <w:jc w:val="both"/>
        <w:rPr>
          <w:b w:val="1"/>
          <w:bCs w:val="1"/>
          <w:sz w:val="24"/>
          <w:szCs w:val="24"/>
        </w:rPr>
      </w:pPr>
      <w:r w:rsidRPr="4BD7902E" w:rsidR="004E1BA5">
        <w:rPr>
          <w:b w:val="1"/>
          <w:bCs w:val="1"/>
          <w:sz w:val="22"/>
          <w:szCs w:val="22"/>
        </w:rPr>
        <w:t xml:space="preserve"> Improving coordination of care: Partnership working fosters collaboration and communication between different healthcare professionals, reducing </w:t>
      </w:r>
      <w:r w:rsidRPr="4BD7902E" w:rsidR="004E1BA5">
        <w:rPr>
          <w:b w:val="1"/>
          <w:bCs w:val="1"/>
          <w:sz w:val="22"/>
          <w:szCs w:val="22"/>
        </w:rPr>
        <w:t>fragmentation</w:t>
      </w:r>
      <w:r w:rsidRPr="4BD7902E" w:rsidR="004E1BA5">
        <w:rPr>
          <w:b w:val="1"/>
          <w:bCs w:val="1"/>
          <w:sz w:val="22"/>
          <w:szCs w:val="22"/>
        </w:rPr>
        <w:t xml:space="preserve"> and improving the coordination of care.</w:t>
      </w:r>
    </w:p>
    <w:p w:rsidRPr="004E1BA5" w:rsidR="004E1BA5" w:rsidP="4BD7902E" w:rsidRDefault="004E1BA5" w14:paraId="106C6517" w14:textId="586C629F">
      <w:pPr>
        <w:pStyle w:val="ListParagraph"/>
        <w:numPr>
          <w:ilvl w:val="0"/>
          <w:numId w:val="1"/>
        </w:numPr>
        <w:spacing w:after="0" w:line="360" w:lineRule="auto"/>
        <w:jc w:val="both"/>
        <w:rPr>
          <w:noProof w:val="0"/>
          <w:lang w:val="en-GB"/>
        </w:rPr>
      </w:pPr>
      <w:r w:rsidRPr="4BD7902E" w:rsidR="004E1BA5">
        <w:rPr>
          <w:b w:val="1"/>
          <w:bCs w:val="1"/>
          <w:sz w:val="22"/>
          <w:szCs w:val="22"/>
        </w:rPr>
        <w:t xml:space="preserve"> Promoting efficient use of resources: By focusing on prevention and early intervention, person-centred care can help reduce the need for costly hospital admissions and emergency care</w:t>
      </w:r>
      <w:r w:rsidRPr="4BD7902E" w:rsidR="1DE75CD0">
        <w:rPr>
          <w:b w:val="1"/>
          <w:bCs w:val="1"/>
          <w:sz w:val="22"/>
          <w:szCs w:val="22"/>
        </w:rPr>
        <w:t xml:space="preserve"> (</w:t>
      </w:r>
      <w:r w:rsidRPr="4BD7902E" w:rsidR="1DE75CD0">
        <w:rPr>
          <w:rFonts w:ascii="Arial" w:hAnsi="Arial" w:eastAsia="Arial" w:cs="Arial"/>
          <w:b w:val="0"/>
          <w:bCs w:val="0"/>
          <w:i w:val="0"/>
          <w:iCs w:val="0"/>
          <w:caps w:val="0"/>
          <w:smallCaps w:val="0"/>
          <w:noProof w:val="0"/>
          <w:color w:val="auto"/>
          <w:sz w:val="19"/>
          <w:szCs w:val="19"/>
          <w:u w:val="none"/>
          <w:lang w:val="en-GB"/>
        </w:rPr>
        <w:t>E Hickmann et al, 2022)</w:t>
      </w:r>
      <w:r w:rsidRPr="4BD7902E" w:rsidR="32D39478">
        <w:rPr>
          <w:rFonts w:ascii="Arial" w:hAnsi="Arial" w:eastAsia="Arial" w:cs="Arial"/>
          <w:b w:val="0"/>
          <w:bCs w:val="0"/>
          <w:i w:val="0"/>
          <w:iCs w:val="0"/>
          <w:caps w:val="0"/>
          <w:smallCaps w:val="0"/>
          <w:noProof w:val="0"/>
          <w:color w:val="auto"/>
          <w:sz w:val="19"/>
          <w:szCs w:val="19"/>
          <w:u w:val="none"/>
          <w:lang w:val="en-GB"/>
        </w:rPr>
        <w:t>.</w:t>
      </w:r>
    </w:p>
    <w:p w:rsidRPr="004E1BA5" w:rsidR="004E1BA5" w:rsidP="004E1BA5" w:rsidRDefault="004E1BA5" w14:paraId="296EE362" w14:textId="77777777">
      <w:pPr>
        <w:spacing w:after="0" w:line="360" w:lineRule="auto"/>
        <w:jc w:val="both"/>
        <w:rPr>
          <w:b/>
          <w:sz w:val="22"/>
          <w:szCs w:val="22"/>
        </w:rPr>
      </w:pPr>
    </w:p>
    <w:p w:rsidRPr="004E1BA5" w:rsidR="004E1BA5" w:rsidP="004E1BA5" w:rsidRDefault="004E1BA5" w14:paraId="1E15F564" w14:textId="77777777">
      <w:pPr>
        <w:spacing w:after="0" w:line="360" w:lineRule="auto"/>
        <w:jc w:val="both"/>
        <w:rPr>
          <w:b/>
          <w:sz w:val="22"/>
          <w:szCs w:val="22"/>
        </w:rPr>
      </w:pPr>
      <w:r w:rsidRPr="5355769D">
        <w:rPr>
          <w:b/>
          <w:sz w:val="22"/>
          <w:szCs w:val="22"/>
        </w:rPr>
        <w:t>Current Policies and Guidelines</w:t>
      </w:r>
    </w:p>
    <w:p w:rsidRPr="004E1BA5" w:rsidR="004E1BA5" w:rsidP="004E1BA5" w:rsidRDefault="004E1BA5" w14:paraId="4B73C3CC" w14:textId="77777777">
      <w:pPr>
        <w:spacing w:after="0" w:line="360" w:lineRule="auto"/>
        <w:jc w:val="both"/>
        <w:rPr>
          <w:b/>
          <w:sz w:val="22"/>
          <w:szCs w:val="22"/>
        </w:rPr>
      </w:pPr>
    </w:p>
    <w:p w:rsidRPr="004E1BA5" w:rsidR="004E1BA5" w:rsidP="004E1BA5" w:rsidRDefault="004E1BA5" w14:paraId="332B4FBA" w14:textId="77777777">
      <w:pPr>
        <w:spacing w:after="0" w:line="360" w:lineRule="auto"/>
        <w:jc w:val="both"/>
        <w:rPr>
          <w:b/>
          <w:sz w:val="22"/>
          <w:szCs w:val="22"/>
        </w:rPr>
      </w:pPr>
      <w:r w:rsidRPr="5355769D">
        <w:rPr>
          <w:b/>
          <w:sz w:val="22"/>
          <w:szCs w:val="22"/>
        </w:rPr>
        <w:t>Several current policies and guidelines support the implementation of person-centred care, partnership working, and ethical practice in the UK health and social care setting.</w:t>
      </w:r>
    </w:p>
    <w:p w:rsidR="004E1BA5" w:rsidP="004E1BA5" w:rsidRDefault="004E1BA5" w14:paraId="3EEBE5B1" w14:textId="70A5C22C">
      <w:pPr>
        <w:spacing w:after="0" w:line="360" w:lineRule="auto"/>
        <w:jc w:val="both"/>
        <w:rPr>
          <w:b/>
          <w:sz w:val="22"/>
          <w:szCs w:val="22"/>
        </w:rPr>
      </w:pPr>
    </w:p>
    <w:p w:rsidRPr="004E1BA5" w:rsidR="004E1BA5" w:rsidP="004E1BA5" w:rsidRDefault="004E1BA5" w14:paraId="176D7AF7" w14:textId="0BE4A2CF">
      <w:pPr>
        <w:spacing w:after="0" w:line="360" w:lineRule="auto"/>
        <w:jc w:val="both"/>
        <w:rPr>
          <w:b/>
          <w:sz w:val="22"/>
          <w:szCs w:val="22"/>
        </w:rPr>
      </w:pPr>
      <w:r w:rsidRPr="5355769D">
        <w:rPr>
          <w:b/>
          <w:sz w:val="22"/>
          <w:szCs w:val="22"/>
        </w:rPr>
        <w:t xml:space="preserve">  The NHS Long Term Plan emphasizes the importance of person-centred care and sets out ambitions to improve patient experience and outcomes.</w:t>
      </w:r>
    </w:p>
    <w:p w:rsidRPr="004E1BA5" w:rsidR="004E1BA5" w:rsidP="4BD7902E" w:rsidRDefault="004E1BA5" w14:paraId="5BAC06E4" w14:textId="457282F6">
      <w:pPr>
        <w:pStyle w:val="Normal"/>
        <w:spacing w:after="0" w:line="360" w:lineRule="auto"/>
        <w:jc w:val="both"/>
        <w:rPr>
          <w:rFonts w:ascii="Aptos" w:hAnsi="Aptos" w:eastAsia="Aptos" w:cs="Aptos"/>
          <w:noProof w:val="0"/>
          <w:color w:val="auto"/>
          <w:sz w:val="22"/>
          <w:szCs w:val="22"/>
          <w:u w:val="none"/>
          <w:lang w:val="en-GB"/>
        </w:rPr>
      </w:pPr>
      <w:r w:rsidRPr="4BD7902E" w:rsidR="004E1BA5">
        <w:rPr>
          <w:b w:val="1"/>
          <w:bCs w:val="1"/>
          <w:sz w:val="22"/>
          <w:szCs w:val="22"/>
        </w:rPr>
        <w:t xml:space="preserve">  The Care Act 2014 places a duty on local authorities to promote individual well-being and provide person-centred care to adults with care and support needs</w:t>
      </w:r>
      <w:r w:rsidRPr="4BD7902E" w:rsidR="4F29BFD2">
        <w:rPr>
          <w:b w:val="1"/>
          <w:bCs w:val="1"/>
          <w:sz w:val="22"/>
          <w:szCs w:val="22"/>
        </w:rPr>
        <w:t xml:space="preserve"> </w:t>
      </w:r>
      <w:r w:rsidRPr="4BD7902E" w:rsidR="4F29BFD2">
        <w:rPr>
          <w:b w:val="1"/>
          <w:bCs w:val="1"/>
          <w:color w:val="auto"/>
          <w:sz w:val="22"/>
          <w:szCs w:val="22"/>
          <w:u w:val="none"/>
        </w:rPr>
        <w:t>(</w:t>
      </w:r>
      <w:r w:rsidRPr="4BD7902E" w:rsidR="4F29BFD2">
        <w:rPr>
          <w:rFonts w:ascii="Arial" w:hAnsi="Arial" w:eastAsia="Arial" w:cs="Arial"/>
          <w:b w:val="0"/>
          <w:bCs w:val="0"/>
          <w:i w:val="0"/>
          <w:iCs w:val="0"/>
          <w:caps w:val="0"/>
          <w:smallCaps w:val="0"/>
          <w:noProof w:val="0"/>
          <w:color w:val="auto"/>
          <w:sz w:val="19"/>
          <w:szCs w:val="19"/>
          <w:u w:val="none"/>
          <w:lang w:val="en-GB"/>
        </w:rPr>
        <w:t>H Carr, 2021).</w:t>
      </w:r>
    </w:p>
    <w:p w:rsidRPr="004E1BA5" w:rsidR="004E1BA5" w:rsidP="4BD7902E" w:rsidRDefault="004E1BA5" w14:paraId="1A3B549A" w14:textId="2768462B">
      <w:pPr>
        <w:pStyle w:val="Normal"/>
        <w:spacing w:after="0" w:line="360" w:lineRule="auto"/>
        <w:jc w:val="both"/>
        <w:rPr>
          <w:rFonts w:ascii="Aptos" w:hAnsi="Aptos" w:eastAsia="Aptos" w:cs="Aptos"/>
          <w:noProof w:val="0"/>
          <w:sz w:val="22"/>
          <w:szCs w:val="22"/>
          <w:lang w:val="en-GB"/>
        </w:rPr>
      </w:pPr>
      <w:r w:rsidRPr="4BD7902E" w:rsidR="004E1BA5">
        <w:rPr>
          <w:b w:val="1"/>
          <w:bCs w:val="1"/>
          <w:sz w:val="22"/>
          <w:szCs w:val="22"/>
        </w:rPr>
        <w:t xml:space="preserve"> The General Medical Council's (GMC) ethical guidance for doctors emphasizes the importance of respecting patients' autonomy, acting in their best interests, and treating them fairly</w:t>
      </w:r>
      <w:r w:rsidRPr="4BD7902E" w:rsidR="54D6F33B">
        <w:rPr>
          <w:b w:val="1"/>
          <w:bCs w:val="1"/>
          <w:sz w:val="22"/>
          <w:szCs w:val="22"/>
        </w:rPr>
        <w:t xml:space="preserve"> (</w:t>
      </w:r>
      <w:r w:rsidRPr="4BD7902E" w:rsidR="54D6F33B">
        <w:rPr>
          <w:rFonts w:ascii="Arial" w:hAnsi="Arial" w:eastAsia="Arial" w:cs="Arial"/>
          <w:b w:val="0"/>
          <w:bCs w:val="0"/>
          <w:i w:val="0"/>
          <w:iCs w:val="0"/>
          <w:caps w:val="0"/>
          <w:smallCaps w:val="0"/>
          <w:noProof w:val="0"/>
          <w:color w:val="auto"/>
          <w:sz w:val="19"/>
          <w:szCs w:val="19"/>
          <w:lang w:val="en-GB"/>
        </w:rPr>
        <w:t>B Elsas Parish et al, 2022</w:t>
      </w:r>
      <w:r w:rsidRPr="4BD7902E" w:rsidR="54D6F33B">
        <w:rPr>
          <w:rFonts w:ascii="Arial" w:hAnsi="Arial" w:eastAsia="Arial" w:cs="Arial"/>
          <w:b w:val="0"/>
          <w:bCs w:val="0"/>
          <w:i w:val="0"/>
          <w:iCs w:val="0"/>
          <w:caps w:val="0"/>
          <w:smallCaps w:val="0"/>
          <w:noProof w:val="0"/>
          <w:color w:val="006621"/>
          <w:sz w:val="19"/>
          <w:szCs w:val="19"/>
          <w:lang w:val="en-GB"/>
        </w:rPr>
        <w:t>)</w:t>
      </w:r>
      <w:r w:rsidRPr="4BD7902E" w:rsidR="683F514B">
        <w:rPr>
          <w:rFonts w:ascii="Arial" w:hAnsi="Arial" w:eastAsia="Arial" w:cs="Arial"/>
          <w:b w:val="0"/>
          <w:bCs w:val="0"/>
          <w:i w:val="0"/>
          <w:iCs w:val="0"/>
          <w:caps w:val="0"/>
          <w:smallCaps w:val="0"/>
          <w:noProof w:val="0"/>
          <w:color w:val="006621"/>
          <w:sz w:val="19"/>
          <w:szCs w:val="19"/>
          <w:lang w:val="en-GB"/>
        </w:rPr>
        <w:t>.</w:t>
      </w:r>
    </w:p>
    <w:p w:rsidRPr="004E1BA5" w:rsidR="004E1BA5" w:rsidP="004E1BA5" w:rsidRDefault="004E1BA5" w14:paraId="71295F33" w14:textId="77777777">
      <w:pPr>
        <w:spacing w:after="0" w:line="360" w:lineRule="auto"/>
        <w:jc w:val="both"/>
        <w:rPr>
          <w:b/>
          <w:sz w:val="22"/>
          <w:szCs w:val="22"/>
        </w:rPr>
      </w:pPr>
    </w:p>
    <w:p w:rsidRPr="004E1BA5" w:rsidR="004E1BA5" w:rsidP="4BD7902E" w:rsidRDefault="004E1BA5" w14:paraId="4620B3CE" w14:textId="323FD817">
      <w:pPr>
        <w:spacing w:after="0" w:line="360" w:lineRule="auto"/>
        <w:jc w:val="both"/>
        <w:rPr>
          <w:b w:val="1"/>
          <w:bCs w:val="1"/>
          <w:sz w:val="22"/>
          <w:szCs w:val="22"/>
        </w:rPr>
      </w:pPr>
      <w:r w:rsidRPr="4BD7902E" w:rsidR="004E1BA5">
        <w:rPr>
          <w:b w:val="1"/>
          <w:bCs w:val="1"/>
          <w:sz w:val="22"/>
          <w:szCs w:val="22"/>
        </w:rPr>
        <w:t>Conclusion</w:t>
      </w:r>
    </w:p>
    <w:p w:rsidR="49A9DAD8" w:rsidP="01937040" w:rsidRDefault="004E1BA5" w14:paraId="0BE4329E" w14:textId="767504E1">
      <w:pPr>
        <w:spacing w:before="0" w:beforeAutospacing="off" w:after="160" w:afterAutospacing="off" w:line="278" w:lineRule="auto"/>
        <w:jc w:val="both"/>
        <w:rPr>
          <w:b w:val="1"/>
          <w:bCs w:val="1"/>
          <w:sz w:val="22"/>
          <w:szCs w:val="22"/>
        </w:rPr>
      </w:pPr>
      <w:r w:rsidRPr="01937040" w:rsidR="004E1BA5">
        <w:rPr>
          <w:b w:val="1"/>
          <w:bCs w:val="1"/>
          <w:sz w:val="22"/>
          <w:szCs w:val="22"/>
        </w:rPr>
        <w:t xml:space="preserve">Joan's case </w:t>
      </w:r>
      <w:r w:rsidRPr="01937040" w:rsidR="004E1BA5">
        <w:rPr>
          <w:b w:val="1"/>
          <w:bCs w:val="1"/>
          <w:sz w:val="22"/>
          <w:szCs w:val="22"/>
        </w:rPr>
        <w:t>demonstrates</w:t>
      </w:r>
      <w:r w:rsidRPr="01937040" w:rsidR="004E1BA5">
        <w:rPr>
          <w:b w:val="1"/>
          <w:bCs w:val="1"/>
          <w:sz w:val="22"/>
          <w:szCs w:val="22"/>
        </w:rPr>
        <w:t xml:space="preserve"> the transformative potential of person-centred care, partnership working, and ethical practice in improving patient outcomes and addressing challenges in the UK health and social care setting. By embracing these concepts, healthcare professionals</w:t>
      </w:r>
      <w:r w:rsidRPr="01937040" w:rsidR="426EA523">
        <w:rPr>
          <w:b w:val="1"/>
          <w:bCs w:val="1"/>
          <w:sz w:val="22"/>
          <w:szCs w:val="22"/>
        </w:rPr>
        <w:t xml:space="preserve"> (</w:t>
      </w:r>
      <w:hyperlink r:id="R44d0a0cc2cf34da4">
        <w:r w:rsidRPr="01937040" w:rsidR="426EA523">
          <w:rPr>
            <w:rStyle w:val="Hyperlink"/>
            <w:rFonts w:ascii="Aptos" w:hAnsi="Aptos" w:eastAsia="Aptos" w:cs="Aptos"/>
            <w:strike w:val="0"/>
            <w:dstrike w:val="0"/>
            <w:noProof w:val="0"/>
            <w:color w:val="467886"/>
            <w:sz w:val="24"/>
            <w:szCs w:val="24"/>
            <w:u w:val="single"/>
            <w:lang w:val="en-GB"/>
          </w:rPr>
          <w:t>NHS England » Joan’s Story)</w:t>
        </w:r>
      </w:hyperlink>
    </w:p>
    <w:p w:rsidR="49A9DAD8" w:rsidP="01937040" w:rsidRDefault="004E1BA5" w14:paraId="2082CC62" w14:textId="72CE9D9F">
      <w:pPr>
        <w:spacing w:after="0" w:line="360" w:lineRule="auto"/>
        <w:jc w:val="both"/>
        <w:rPr>
          <w:b w:val="1"/>
          <w:bCs w:val="1"/>
          <w:sz w:val="22"/>
          <w:szCs w:val="22"/>
        </w:rPr>
      </w:pPr>
      <w:r w:rsidRPr="01937040" w:rsidR="004E1BA5">
        <w:rPr>
          <w:b w:val="1"/>
          <w:bCs w:val="1"/>
          <w:sz w:val="22"/>
          <w:szCs w:val="22"/>
        </w:rPr>
        <w:t xml:space="preserve"> can empower patients to take control of their health, improve coordination of care, and promote efficient use of resources.</w:t>
      </w:r>
    </w:p>
    <w:p w:rsidR="49A9DAD8" w:rsidP="21F5642F" w:rsidRDefault="49A9DAD8" w14:paraId="20FFA5B7" w14:textId="48F39A06">
      <w:pPr>
        <w:spacing w:after="0" w:line="360" w:lineRule="auto"/>
        <w:rPr>
          <w:sz w:val="22"/>
          <w:szCs w:val="22"/>
        </w:rPr>
      </w:pPr>
      <w:r w:rsidRPr="5355769D">
        <w:rPr>
          <w:sz w:val="22"/>
          <w:szCs w:val="22"/>
        </w:rPr>
        <w:t xml:space="preserve"> </w:t>
      </w:r>
    </w:p>
    <w:p w:rsidR="21F5642F" w:rsidP="21F5642F" w:rsidRDefault="21F5642F" w14:paraId="07AA0951" w14:textId="7B61E56A">
      <w:pPr>
        <w:spacing w:after="0" w:line="360" w:lineRule="auto"/>
        <w:rPr>
          <w:b/>
          <w:sz w:val="22"/>
          <w:szCs w:val="22"/>
        </w:rPr>
      </w:pPr>
    </w:p>
    <w:p w:rsidR="21F5642F" w:rsidP="21F5642F" w:rsidRDefault="21F5642F" w14:paraId="12D125EE" w14:textId="6E8B7040">
      <w:pPr>
        <w:rPr>
          <w:b/>
          <w:sz w:val="22"/>
          <w:szCs w:val="22"/>
        </w:rPr>
      </w:pPr>
    </w:p>
    <w:p w:rsidR="21F5642F" w:rsidP="21F5642F" w:rsidRDefault="21F5642F" w14:paraId="499B9F12" w14:textId="00812C93">
      <w:pPr>
        <w:rPr>
          <w:b/>
          <w:sz w:val="22"/>
          <w:szCs w:val="22"/>
        </w:rPr>
      </w:pPr>
    </w:p>
    <w:p w:rsidR="21F5642F" w:rsidP="21F5642F" w:rsidRDefault="21F5642F" w14:paraId="5C778BF6" w14:textId="393ADC00">
      <w:pPr>
        <w:rPr>
          <w:b/>
          <w:sz w:val="22"/>
          <w:szCs w:val="22"/>
        </w:rPr>
      </w:pPr>
    </w:p>
    <w:p w:rsidR="21F5642F" w:rsidP="4BD7902E" w:rsidRDefault="21F5642F" w14:paraId="60ABE927" w14:textId="68FB130E">
      <w:pPr>
        <w:rPr>
          <w:b w:val="1"/>
          <w:bCs w:val="1"/>
          <w:sz w:val="22"/>
          <w:szCs w:val="22"/>
        </w:rPr>
      </w:pPr>
    </w:p>
    <w:p w:rsidR="4BD7902E" w:rsidP="4BD7902E" w:rsidRDefault="4BD7902E" w14:paraId="64C9348C" w14:textId="1D32DD6C">
      <w:pPr>
        <w:rPr>
          <w:b w:val="1"/>
          <w:bCs w:val="1"/>
          <w:sz w:val="22"/>
          <w:szCs w:val="22"/>
        </w:rPr>
      </w:pPr>
    </w:p>
    <w:p w:rsidR="4BD7902E" w:rsidP="4BD7902E" w:rsidRDefault="4BD7902E" w14:paraId="5914C7C2" w14:textId="78D05D9D">
      <w:pPr>
        <w:rPr>
          <w:b w:val="1"/>
          <w:bCs w:val="1"/>
          <w:sz w:val="22"/>
          <w:szCs w:val="22"/>
        </w:rPr>
      </w:pPr>
    </w:p>
    <w:p w:rsidR="4BD7902E" w:rsidP="4BD7902E" w:rsidRDefault="4BD7902E" w14:paraId="2AA40EC4" w14:textId="7A0CC518">
      <w:pPr>
        <w:rPr>
          <w:b w:val="1"/>
          <w:bCs w:val="1"/>
          <w:sz w:val="22"/>
          <w:szCs w:val="22"/>
        </w:rPr>
      </w:pPr>
    </w:p>
    <w:p w:rsidR="4BD7902E" w:rsidP="4BD7902E" w:rsidRDefault="4BD7902E" w14:paraId="10CE3C81" w14:textId="0E8E4E23">
      <w:pPr>
        <w:rPr>
          <w:b w:val="1"/>
          <w:bCs w:val="1"/>
          <w:sz w:val="22"/>
          <w:szCs w:val="22"/>
        </w:rPr>
      </w:pPr>
    </w:p>
    <w:p w:rsidR="4BD7902E" w:rsidP="4BD7902E" w:rsidRDefault="4BD7902E" w14:paraId="5F70C67C" w14:textId="51B59BE6">
      <w:pPr>
        <w:rPr>
          <w:b w:val="1"/>
          <w:bCs w:val="1"/>
          <w:sz w:val="22"/>
          <w:szCs w:val="22"/>
        </w:rPr>
      </w:pPr>
    </w:p>
    <w:p w:rsidR="4BD7902E" w:rsidP="4BD7902E" w:rsidRDefault="4BD7902E" w14:paraId="50E938BE" w14:textId="13011D8D">
      <w:pPr>
        <w:rPr>
          <w:b w:val="1"/>
          <w:bCs w:val="1"/>
          <w:sz w:val="22"/>
          <w:szCs w:val="22"/>
        </w:rPr>
      </w:pPr>
    </w:p>
    <w:p w:rsidR="4BD7902E" w:rsidP="4BD7902E" w:rsidRDefault="4BD7902E" w14:paraId="66A15D78" w14:textId="7057B293">
      <w:pPr>
        <w:rPr>
          <w:b w:val="1"/>
          <w:bCs w:val="1"/>
          <w:sz w:val="22"/>
          <w:szCs w:val="22"/>
        </w:rPr>
      </w:pPr>
    </w:p>
    <w:p w:rsidR="4BD7902E" w:rsidP="4BD7902E" w:rsidRDefault="4BD7902E" w14:paraId="7C73A267" w14:textId="3F2DD3BE">
      <w:pPr>
        <w:rPr>
          <w:b w:val="1"/>
          <w:bCs w:val="1"/>
          <w:sz w:val="22"/>
          <w:szCs w:val="22"/>
        </w:rPr>
      </w:pPr>
    </w:p>
    <w:p w:rsidR="4BD7902E" w:rsidP="4BD7902E" w:rsidRDefault="4BD7902E" w14:paraId="02D78F61" w14:textId="14C698A8">
      <w:pPr>
        <w:rPr>
          <w:b w:val="1"/>
          <w:bCs w:val="1"/>
          <w:sz w:val="22"/>
          <w:szCs w:val="22"/>
        </w:rPr>
      </w:pPr>
    </w:p>
    <w:p w:rsidR="4BD7902E" w:rsidP="4BD7902E" w:rsidRDefault="4BD7902E" w14:paraId="326B48C1" w14:textId="235F00B7">
      <w:pPr>
        <w:rPr>
          <w:b w:val="1"/>
          <w:bCs w:val="1"/>
          <w:sz w:val="22"/>
          <w:szCs w:val="22"/>
        </w:rPr>
      </w:pPr>
    </w:p>
    <w:p w:rsidR="4BD7902E" w:rsidP="4BD7902E" w:rsidRDefault="4BD7902E" w14:paraId="705CF6CC" w14:textId="2EDFF6E8">
      <w:pPr>
        <w:rPr>
          <w:b w:val="1"/>
          <w:bCs w:val="1"/>
          <w:sz w:val="22"/>
          <w:szCs w:val="22"/>
        </w:rPr>
      </w:pPr>
    </w:p>
    <w:p w:rsidR="21F5642F" w:rsidP="74BC2763" w:rsidRDefault="21F5642F" w14:paraId="346341CA" w14:textId="79A411EB">
      <w:pPr>
        <w:pStyle w:val="Normal"/>
        <w:rPr>
          <w:b w:val="1"/>
          <w:bCs w:val="1"/>
          <w:sz w:val="22"/>
          <w:szCs w:val="22"/>
        </w:rPr>
      </w:pPr>
    </w:p>
    <w:p w:rsidR="21F5642F" w:rsidP="21F5642F" w:rsidRDefault="21F5642F" w14:paraId="6A813DF1" w14:textId="10FB98A8">
      <w:pPr>
        <w:rPr>
          <w:b/>
          <w:sz w:val="22"/>
          <w:szCs w:val="22"/>
        </w:rPr>
      </w:pPr>
    </w:p>
    <w:p w:rsidR="005B5649" w:rsidP="31614D68" w:rsidRDefault="005B5649" w14:paraId="365A48D9" w14:textId="5804F3FC">
      <w:pPr>
        <w:rPr>
          <w:b/>
          <w:sz w:val="22"/>
          <w:szCs w:val="22"/>
        </w:rPr>
      </w:pPr>
      <w:r w:rsidRPr="5355769D">
        <w:rPr>
          <w:b/>
          <w:sz w:val="22"/>
          <w:szCs w:val="22"/>
        </w:rPr>
        <w:t>Task 3:</w:t>
      </w:r>
    </w:p>
    <w:p w:rsidRPr="005B5649" w:rsidR="005B5649" w:rsidP="01937040" w:rsidRDefault="005B5649" w14:paraId="11E94F10" w14:textId="45868CF2">
      <w:pPr>
        <w:pStyle w:val="Normal"/>
        <w:rPr>
          <w:b w:val="1"/>
          <w:bCs w:val="1"/>
          <w:sz w:val="22"/>
          <w:szCs w:val="22"/>
        </w:rPr>
      </w:pPr>
      <w:r w:rsidRPr="01937040" w:rsidR="005B5649">
        <w:rPr>
          <w:b w:val="1"/>
          <w:bCs w:val="1"/>
          <w:sz w:val="22"/>
          <w:szCs w:val="22"/>
        </w:rPr>
        <w:t>Person-centred care, partnership working, and ethical practice are fundamental to my role as a health and social care professional</w:t>
      </w:r>
      <w:r w:rsidRPr="01937040" w:rsidR="75C2CA35">
        <w:rPr>
          <w:b w:val="1"/>
          <w:bCs w:val="1"/>
          <w:sz w:val="22"/>
          <w:szCs w:val="22"/>
        </w:rPr>
        <w:t xml:space="preserve"> </w:t>
      </w:r>
      <w:r w:rsidRPr="01937040" w:rsidR="75C2CA35">
        <w:rPr>
          <w:rFonts w:ascii="Arial" w:hAnsi="Arial" w:eastAsia="Arial" w:cs="Arial"/>
          <w:b w:val="1"/>
          <w:bCs w:val="1"/>
          <w:color w:val="auto"/>
          <w:sz w:val="22"/>
          <w:szCs w:val="22"/>
        </w:rPr>
        <w:t>(</w:t>
      </w:r>
      <w:r w:rsidRPr="01937040" w:rsidR="75C2CA35">
        <w:rPr>
          <w:rFonts w:ascii="Arial" w:hAnsi="Arial" w:eastAsia="Arial" w:cs="Arial"/>
          <w:b w:val="1"/>
          <w:bCs w:val="1"/>
          <w:color w:val="auto"/>
          <w:sz w:val="19"/>
          <w:szCs w:val="19"/>
        </w:rPr>
        <w:t xml:space="preserve">Q </w:t>
      </w:r>
      <w:r w:rsidRPr="01937040" w:rsidR="75C2CA35">
        <w:rPr>
          <w:rFonts w:ascii="Arial" w:hAnsi="Arial" w:eastAsia="Arial" w:cs="Arial"/>
          <w:b w:val="1"/>
          <w:bCs w:val="1"/>
          <w:i w:val="0"/>
          <w:iCs w:val="0"/>
          <w:caps w:val="0"/>
          <w:smallCaps w:val="0"/>
          <w:noProof w:val="0"/>
          <w:color w:val="auto"/>
          <w:sz w:val="19"/>
          <w:szCs w:val="19"/>
          <w:lang w:val="en-GB"/>
        </w:rPr>
        <w:t>Lood</w:t>
      </w:r>
      <w:r w:rsidRPr="01937040" w:rsidR="75C2CA35">
        <w:rPr>
          <w:rFonts w:ascii="Arial" w:hAnsi="Arial" w:eastAsia="Arial" w:cs="Arial"/>
          <w:b w:val="1"/>
          <w:bCs w:val="1"/>
          <w:i w:val="0"/>
          <w:iCs w:val="0"/>
          <w:caps w:val="0"/>
          <w:smallCaps w:val="0"/>
          <w:noProof w:val="0"/>
          <w:color w:val="auto"/>
          <w:sz w:val="19"/>
          <w:szCs w:val="19"/>
          <w:lang w:val="en-GB"/>
        </w:rPr>
        <w:t xml:space="preserve"> et al, 2024</w:t>
      </w:r>
      <w:r w:rsidRPr="01937040" w:rsidR="75C2CA35">
        <w:rPr>
          <w:rFonts w:ascii="Arial" w:hAnsi="Arial" w:eastAsia="Arial" w:cs="Arial"/>
          <w:b w:val="1"/>
          <w:bCs w:val="1"/>
          <w:i w:val="0"/>
          <w:iCs w:val="0"/>
          <w:caps w:val="0"/>
          <w:smallCaps w:val="0"/>
          <w:noProof w:val="0"/>
          <w:color w:val="auto"/>
          <w:sz w:val="22"/>
          <w:szCs w:val="22"/>
          <w:lang w:val="en-GB"/>
        </w:rPr>
        <w:t>)</w:t>
      </w:r>
      <w:r w:rsidRPr="01937040" w:rsidR="005B5649">
        <w:rPr>
          <w:b w:val="1"/>
          <w:bCs w:val="1"/>
          <w:sz w:val="22"/>
          <w:szCs w:val="22"/>
        </w:rPr>
        <w:t xml:space="preserve">. These principles guide my daily activities and ensure I provide the best possible support to individuals. Reflecting on these aspects allows me to </w:t>
      </w:r>
      <w:r w:rsidRPr="01937040" w:rsidR="005B5649">
        <w:rPr>
          <w:b w:val="1"/>
          <w:bCs w:val="1"/>
          <w:sz w:val="22"/>
          <w:szCs w:val="22"/>
        </w:rPr>
        <w:t>identify</w:t>
      </w:r>
      <w:r w:rsidRPr="01937040" w:rsidR="005B5649">
        <w:rPr>
          <w:b w:val="1"/>
          <w:bCs w:val="1"/>
          <w:sz w:val="22"/>
          <w:szCs w:val="22"/>
        </w:rPr>
        <w:t xml:space="preserve"> my strengths and areas for improvement, ensuring continuous professional development</w:t>
      </w:r>
      <w:r w:rsidRPr="01937040" w:rsidR="529841E9">
        <w:rPr>
          <w:b w:val="1"/>
          <w:bCs w:val="1"/>
          <w:sz w:val="22"/>
          <w:szCs w:val="22"/>
        </w:rPr>
        <w:t xml:space="preserve"> </w:t>
      </w:r>
      <w:r w:rsidRPr="01937040" w:rsidR="529841E9">
        <w:rPr>
          <w:rFonts w:ascii="Arial" w:hAnsi="Arial" w:eastAsia="Arial" w:cs="Arial"/>
          <w:b w:val="1"/>
          <w:bCs w:val="1"/>
          <w:color w:val="auto"/>
          <w:sz w:val="22"/>
          <w:szCs w:val="22"/>
        </w:rPr>
        <w:t xml:space="preserve">(Q </w:t>
      </w:r>
      <w:r w:rsidRPr="01937040" w:rsidR="529841E9">
        <w:rPr>
          <w:rFonts w:ascii="Arial" w:hAnsi="Arial" w:eastAsia="Arial" w:cs="Arial"/>
          <w:b w:val="1"/>
          <w:bCs w:val="1"/>
          <w:color w:val="auto"/>
          <w:sz w:val="22"/>
          <w:szCs w:val="22"/>
        </w:rPr>
        <w:t>Lood</w:t>
      </w:r>
      <w:r w:rsidRPr="01937040" w:rsidR="529841E9">
        <w:rPr>
          <w:rFonts w:ascii="Arial" w:hAnsi="Arial" w:eastAsia="Arial" w:cs="Arial"/>
          <w:b w:val="1"/>
          <w:bCs w:val="1"/>
          <w:color w:val="auto"/>
          <w:sz w:val="22"/>
          <w:szCs w:val="22"/>
        </w:rPr>
        <w:t xml:space="preserve"> et al, 2024)</w:t>
      </w:r>
      <w:r w:rsidRPr="01937040" w:rsidR="529841E9">
        <w:rPr>
          <w:b w:val="1"/>
          <w:bCs w:val="1"/>
          <w:sz w:val="22"/>
          <w:szCs w:val="22"/>
        </w:rPr>
        <w:t>.</w:t>
      </w:r>
    </w:p>
    <w:p w:rsidRPr="005B5649" w:rsidR="005B5649" w:rsidP="005B5649" w:rsidRDefault="005B5649" w14:paraId="3E8AE3AB" w14:textId="77777777">
      <w:pPr>
        <w:rPr>
          <w:b/>
          <w:sz w:val="22"/>
          <w:szCs w:val="22"/>
        </w:rPr>
      </w:pPr>
    </w:p>
    <w:p w:rsidRPr="005B5649" w:rsidR="005B5649" w:rsidP="01937040" w:rsidRDefault="005B5649" w14:paraId="714CDC34" w14:textId="37229431">
      <w:pPr>
        <w:pStyle w:val="Normal"/>
        <w:rPr>
          <w:b w:val="1"/>
          <w:bCs w:val="1"/>
          <w:sz w:val="22"/>
          <w:szCs w:val="22"/>
        </w:rPr>
      </w:pPr>
      <w:r w:rsidRPr="01937040" w:rsidR="005B5649">
        <w:rPr>
          <w:b w:val="1"/>
          <w:bCs w:val="1"/>
          <w:sz w:val="22"/>
          <w:szCs w:val="22"/>
        </w:rPr>
        <w:t xml:space="preserve">In my daily practice, person-centred care is paramount. This involves recognising </w:t>
      </w:r>
      <w:bookmarkStart w:name="_Int_jmw24VKN" w:id="1"/>
      <w:r w:rsidRPr="01937040" w:rsidR="005B5649">
        <w:rPr>
          <w:b w:val="1"/>
          <w:bCs w:val="1"/>
          <w:sz w:val="22"/>
          <w:szCs w:val="22"/>
        </w:rPr>
        <w:t>each individual</w:t>
      </w:r>
      <w:bookmarkEnd w:id="1"/>
      <w:r w:rsidRPr="01937040" w:rsidR="005B5649">
        <w:rPr>
          <w:b w:val="1"/>
          <w:bCs w:val="1"/>
          <w:sz w:val="22"/>
          <w:szCs w:val="22"/>
        </w:rPr>
        <w:t xml:space="preserve"> as unique, with their own values, beliefs, and preferences</w:t>
      </w:r>
      <w:r w:rsidRPr="01937040" w:rsidR="4D829ED4">
        <w:rPr>
          <w:b w:val="1"/>
          <w:bCs w:val="1"/>
          <w:sz w:val="22"/>
          <w:szCs w:val="22"/>
        </w:rPr>
        <w:t xml:space="preserve"> </w:t>
      </w:r>
      <w:r w:rsidRPr="01937040" w:rsidR="4D829ED4">
        <w:rPr>
          <w:rFonts w:ascii="Arial" w:hAnsi="Arial" w:eastAsia="Arial" w:cs="Arial"/>
          <w:b w:val="1"/>
          <w:bCs w:val="1"/>
          <w:color w:val="auto"/>
          <w:sz w:val="22"/>
          <w:szCs w:val="22"/>
        </w:rPr>
        <w:t>(</w:t>
      </w:r>
      <w:hyperlink r:id="Rf3203d0e60604a08">
        <w:r w:rsidRPr="01937040" w:rsidR="4D829ED4">
          <w:rPr>
            <w:rStyle w:val="Hyperlink"/>
            <w:rFonts w:ascii="Arial" w:hAnsi="Arial" w:eastAsia="Arial" w:cs="Arial"/>
            <w:b w:val="1"/>
            <w:bCs w:val="1"/>
            <w:i w:val="0"/>
            <w:iCs w:val="0"/>
            <w:caps w:val="0"/>
            <w:smallCaps w:val="0"/>
            <w:strike w:val="0"/>
            <w:dstrike w:val="0"/>
            <w:noProof w:val="0"/>
            <w:color w:val="auto"/>
            <w:sz w:val="19"/>
            <w:szCs w:val="19"/>
            <w:u w:val="single"/>
            <w:lang w:val="en-GB"/>
          </w:rPr>
          <w:t>T McCance</w:t>
        </w:r>
      </w:hyperlink>
      <w:r w:rsidRPr="01937040" w:rsidR="4D829ED4">
        <w:rPr>
          <w:rFonts w:ascii="Arial" w:hAnsi="Arial" w:eastAsia="Arial" w:cs="Arial"/>
          <w:b w:val="1"/>
          <w:bCs w:val="1"/>
          <w:i w:val="0"/>
          <w:iCs w:val="0"/>
          <w:caps w:val="0"/>
          <w:smallCaps w:val="0"/>
          <w:noProof w:val="0"/>
          <w:color w:val="auto"/>
          <w:sz w:val="19"/>
          <w:szCs w:val="19"/>
          <w:lang w:val="en-GB"/>
        </w:rPr>
        <w:t xml:space="preserve">, </w:t>
      </w:r>
      <w:hyperlink r:id="R3e3627c46a8f40a3">
        <w:r w:rsidRPr="01937040" w:rsidR="4D829ED4">
          <w:rPr>
            <w:rStyle w:val="Hyperlink"/>
            <w:rFonts w:ascii="Arial" w:hAnsi="Arial" w:eastAsia="Arial" w:cs="Arial"/>
            <w:b w:val="1"/>
            <w:bCs w:val="1"/>
            <w:i w:val="0"/>
            <w:iCs w:val="0"/>
            <w:caps w:val="0"/>
            <w:smallCaps w:val="0"/>
            <w:strike w:val="0"/>
            <w:dstrike w:val="0"/>
            <w:noProof w:val="0"/>
            <w:color w:val="auto"/>
            <w:sz w:val="19"/>
            <w:szCs w:val="19"/>
            <w:u w:val="single"/>
            <w:lang w:val="en-GB"/>
          </w:rPr>
          <w:t>B McCormack,,2017)</w:t>
        </w:r>
      </w:hyperlink>
      <w:r w:rsidRPr="01937040" w:rsidR="005B5649">
        <w:rPr>
          <w:rFonts w:ascii="Arial" w:hAnsi="Arial" w:eastAsia="Arial" w:cs="Arial"/>
          <w:b w:val="1"/>
          <w:bCs w:val="1"/>
          <w:color w:val="auto"/>
          <w:sz w:val="22"/>
          <w:szCs w:val="22"/>
        </w:rPr>
        <w:t>.</w:t>
      </w:r>
      <w:r w:rsidRPr="01937040" w:rsidR="005B5649">
        <w:rPr>
          <w:b w:val="1"/>
          <w:bCs w:val="1"/>
          <w:sz w:val="22"/>
          <w:szCs w:val="22"/>
        </w:rPr>
        <w:t xml:space="preserve"> For instance, when </w:t>
      </w:r>
      <w:r w:rsidRPr="01937040" w:rsidR="005B5649">
        <w:rPr>
          <w:b w:val="1"/>
          <w:bCs w:val="1"/>
          <w:sz w:val="22"/>
          <w:szCs w:val="22"/>
        </w:rPr>
        <w:t>assisting</w:t>
      </w:r>
      <w:r w:rsidRPr="01937040" w:rsidR="005B5649">
        <w:rPr>
          <w:b w:val="1"/>
          <w:bCs w:val="1"/>
          <w:sz w:val="22"/>
          <w:szCs w:val="22"/>
        </w:rPr>
        <w:t xml:space="preserve"> a client with their personal care, I always take the time to understand their specific needs and preferences. This might involve asking how they like things done, respecting their routines, and encouraging their involvement in decision-making. Current legislation, such as the Care Act 2014, emphasises the importance of promoting individual well-being and empowering people to make their own choices</w:t>
      </w:r>
      <w:r w:rsidRPr="01937040" w:rsidR="1206485C">
        <w:rPr>
          <w:b w:val="1"/>
          <w:bCs w:val="1"/>
          <w:sz w:val="22"/>
          <w:szCs w:val="22"/>
        </w:rPr>
        <w:t xml:space="preserve"> </w:t>
      </w:r>
      <w:r w:rsidRPr="01937040" w:rsidR="1BB5F9DE">
        <w:rPr>
          <w:b w:val="1"/>
          <w:bCs w:val="1"/>
          <w:color w:val="auto"/>
          <w:sz w:val="22"/>
          <w:szCs w:val="22"/>
        </w:rPr>
        <w:t>(</w:t>
      </w:r>
      <w:hyperlink r:id="R68726f0a7a2b4f1f">
        <w:r w:rsidRPr="01937040" w:rsidR="6BFF86A0">
          <w:rPr>
            <w:rStyle w:val="Hyperlink"/>
            <w:rFonts w:ascii="Arial" w:hAnsi="Arial" w:eastAsia="Arial" w:cs="Arial"/>
            <w:b w:val="1"/>
            <w:bCs w:val="1"/>
            <w:i w:val="0"/>
            <w:iCs w:val="0"/>
            <w:caps w:val="0"/>
            <w:smallCaps w:val="0"/>
            <w:strike w:val="0"/>
            <w:dstrike w:val="0"/>
            <w:noProof w:val="0"/>
            <w:color w:val="auto"/>
            <w:sz w:val="19"/>
            <w:szCs w:val="19"/>
            <w:u w:val="single"/>
            <w:lang w:val="en-GB"/>
          </w:rPr>
          <w:t>L Clements,</w:t>
        </w:r>
      </w:hyperlink>
      <w:r w:rsidRPr="01937040" w:rsidR="6BFF86A0">
        <w:rPr>
          <w:b w:val="1"/>
          <w:bCs w:val="1"/>
          <w:sz w:val="22"/>
          <w:szCs w:val="22"/>
        </w:rPr>
        <w:t xml:space="preserve"> 2014</w:t>
      </w:r>
      <w:r w:rsidRPr="01937040" w:rsidR="6BFF86A0">
        <w:rPr>
          <w:b w:val="1"/>
          <w:bCs w:val="1"/>
          <w:sz w:val="22"/>
          <w:szCs w:val="22"/>
        </w:rPr>
        <w:t>)</w:t>
      </w:r>
      <w:r w:rsidRPr="01937040" w:rsidR="1BB5F9DE">
        <w:rPr>
          <w:b w:val="1"/>
          <w:bCs w:val="1"/>
          <w:sz w:val="22"/>
          <w:szCs w:val="22"/>
        </w:rPr>
        <w:t xml:space="preserve"> </w:t>
      </w:r>
      <w:r w:rsidRPr="01937040" w:rsidR="005B5649">
        <w:rPr>
          <w:b w:val="1"/>
          <w:bCs w:val="1"/>
          <w:sz w:val="22"/>
          <w:szCs w:val="22"/>
        </w:rPr>
        <w:t>.</w:t>
      </w:r>
      <w:r w:rsidRPr="01937040" w:rsidR="005B5649">
        <w:rPr>
          <w:b w:val="1"/>
          <w:bCs w:val="1"/>
          <w:sz w:val="22"/>
          <w:szCs w:val="22"/>
        </w:rPr>
        <w:t xml:space="preserve"> By adhering to this legislation, I ensure that my actions align with the principles of person-centred care. Partnership working is another critical aspect of my role. This involves collaborating with other professionals, such as nurses, therapists, and social workers, to provide holistic care. Effective communication and mutual respect are essential for successful partnership working. For example, when working with a client who has complex needs, I </w:t>
      </w:r>
      <w:r w:rsidRPr="01937040" w:rsidR="005B5649">
        <w:rPr>
          <w:b w:val="1"/>
          <w:bCs w:val="1"/>
          <w:sz w:val="22"/>
          <w:szCs w:val="22"/>
        </w:rPr>
        <w:t>participate</w:t>
      </w:r>
      <w:r w:rsidRPr="01937040" w:rsidR="005B5649">
        <w:rPr>
          <w:b w:val="1"/>
          <w:bCs w:val="1"/>
          <w:sz w:val="22"/>
          <w:szCs w:val="22"/>
        </w:rPr>
        <w:t xml:space="preserve"> in multidisciplinary team meetings to share information and coordinate care plans. This ensures that the client receives comprehensive support that addresses all aspects of their well-being. The NHS and Community Care Act 1990 </w:t>
      </w:r>
      <w:r w:rsidRPr="01937040" w:rsidR="005B5649">
        <w:rPr>
          <w:b w:val="1"/>
          <w:bCs w:val="1"/>
          <w:sz w:val="22"/>
          <w:szCs w:val="22"/>
        </w:rPr>
        <w:t>promotes</w:t>
      </w:r>
      <w:r w:rsidRPr="01937040" w:rsidR="005B5649">
        <w:rPr>
          <w:b w:val="1"/>
          <w:bCs w:val="1"/>
          <w:sz w:val="22"/>
          <w:szCs w:val="22"/>
        </w:rPr>
        <w:t xml:space="preserve"> collaboration between health and social care services, highlighting the importance of integrated care pathways</w:t>
      </w:r>
      <w:r w:rsidRPr="01937040" w:rsidR="2AC98776">
        <w:rPr>
          <w:b w:val="1"/>
          <w:bCs w:val="1"/>
          <w:sz w:val="22"/>
          <w:szCs w:val="22"/>
        </w:rPr>
        <w:t xml:space="preserve"> </w:t>
      </w:r>
      <w:r w:rsidRPr="01937040" w:rsidR="2AC98776">
        <w:rPr>
          <w:b w:val="1"/>
          <w:bCs w:val="1"/>
          <w:color w:val="auto"/>
          <w:sz w:val="22"/>
          <w:szCs w:val="22"/>
        </w:rPr>
        <w:t>(</w:t>
      </w:r>
      <w:hyperlink r:id="Ra057809fb1fe4a58">
        <w:r w:rsidRPr="01937040" w:rsidR="2AC98776">
          <w:rPr>
            <w:rStyle w:val="Hyperlink"/>
            <w:rFonts w:ascii="Arial" w:hAnsi="Arial" w:eastAsia="Arial" w:cs="Arial"/>
            <w:b w:val="1"/>
            <w:bCs w:val="1"/>
            <w:i w:val="0"/>
            <w:iCs w:val="0"/>
            <w:caps w:val="0"/>
            <w:smallCaps w:val="0"/>
            <w:strike w:val="0"/>
            <w:dstrike w:val="0"/>
            <w:noProof w:val="0"/>
            <w:color w:val="auto"/>
            <w:sz w:val="19"/>
            <w:szCs w:val="19"/>
            <w:u w:val="single"/>
            <w:lang w:val="en-GB"/>
          </w:rPr>
          <w:t>G Thornicroft,</w:t>
        </w:r>
      </w:hyperlink>
      <w:r w:rsidRPr="01937040" w:rsidR="2AC98776">
        <w:rPr>
          <w:b w:val="1"/>
          <w:bCs w:val="1"/>
          <w:color w:val="auto"/>
          <w:sz w:val="22"/>
          <w:szCs w:val="22"/>
        </w:rPr>
        <w:t xml:space="preserve"> </w:t>
      </w:r>
      <w:r w:rsidRPr="01937040" w:rsidR="2AC98776">
        <w:rPr>
          <w:b w:val="1"/>
          <w:bCs w:val="1"/>
          <w:sz w:val="22"/>
          <w:szCs w:val="22"/>
        </w:rPr>
        <w:t>1996)</w:t>
      </w:r>
      <w:r w:rsidRPr="01937040" w:rsidR="005B5649">
        <w:rPr>
          <w:b w:val="1"/>
          <w:bCs w:val="1"/>
          <w:sz w:val="22"/>
          <w:szCs w:val="22"/>
        </w:rPr>
        <w:t xml:space="preserve">. By actively engaging in partnership working, I contribute to the delivery of seamless and coordinated care. Ethical practice is at the heart of my professional conduct. This involves upholding principles such as respect, autonomy, beneficence, non-maleficence, and justice. In my daily activities, I </w:t>
      </w:r>
      <w:r w:rsidRPr="01937040" w:rsidR="005B5649">
        <w:rPr>
          <w:b w:val="1"/>
          <w:bCs w:val="1"/>
          <w:sz w:val="22"/>
          <w:szCs w:val="22"/>
        </w:rPr>
        <w:t>encounter</w:t>
      </w:r>
      <w:r w:rsidRPr="01937040" w:rsidR="005B5649">
        <w:rPr>
          <w:b w:val="1"/>
          <w:bCs w:val="1"/>
          <w:sz w:val="22"/>
          <w:szCs w:val="22"/>
        </w:rPr>
        <w:t xml:space="preserve"> ethical dilemmas that require careful consideration. For example, when faced with a situation where a client's wishes conflict with their best interests, I consult with my supervisor and refer to ethical guidelines, such as the Social Care Institute for Excellence (SCIE) guidance on ethical decision-making. This ensures that my actions are ethically sound and promote the client's well-being while respecting their rights.</w:t>
      </w:r>
    </w:p>
    <w:p w:rsidRPr="005B5649" w:rsidR="005B5649" w:rsidP="005B5649" w:rsidRDefault="005B5649" w14:paraId="2CA8A2DD" w14:textId="77777777">
      <w:pPr>
        <w:rPr>
          <w:b/>
          <w:sz w:val="22"/>
          <w:szCs w:val="22"/>
        </w:rPr>
      </w:pPr>
    </w:p>
    <w:p w:rsidRPr="005B5649" w:rsidR="005B5649" w:rsidP="005B5649" w:rsidRDefault="005B5649" w14:paraId="5C7CC862" w14:textId="77777777">
      <w:pPr>
        <w:rPr>
          <w:b/>
          <w:sz w:val="22"/>
          <w:szCs w:val="22"/>
        </w:rPr>
      </w:pPr>
      <w:r w:rsidRPr="5355769D">
        <w:rPr>
          <w:b/>
          <w:sz w:val="22"/>
          <w:szCs w:val="22"/>
        </w:rPr>
        <w:t>Currently, my skills and strengths lie in my ability to build rapport with clients, actively listen to their concerns, and provide compassionate care. I am proficient in conducting comprehensive assessments, developing care plans, and delivering person-centred interventions. Additionally, I am skilled at working collaboratively with other professionals and advocating for the needs of my clients. However, I recognise that there are areas where I can improve. One area is my knowledge of specific conditions and treatments. To address this, I plan to attend relevant training courses and workshops, as well as engage in self-directed learning through reading journals and online resources. Another area for improvement is my understanding of legal and policy frameworks. To enhance my knowledge in this area, I will participate in legal updates and seek guidance from senior colleagues. Furthermore, I aim to develop my skills in using technology to support care delivery. This will involve attending training sessions on electronic care planning systems and exploring innovative ways to use technology to improve client outcomes.</w:t>
      </w:r>
    </w:p>
    <w:p w:rsidRPr="005B5649" w:rsidR="005B5649" w:rsidP="005B5649" w:rsidRDefault="005B5649" w14:paraId="3A20381C" w14:textId="77777777">
      <w:pPr>
        <w:rPr>
          <w:b/>
          <w:sz w:val="22"/>
          <w:szCs w:val="22"/>
        </w:rPr>
      </w:pPr>
    </w:p>
    <w:p w:rsidRPr="005B5649" w:rsidR="005B5649" w:rsidP="005B5649" w:rsidRDefault="005B5649" w14:paraId="01156237" w14:textId="69BD8A53">
      <w:pPr>
        <w:rPr>
          <w:b/>
          <w:sz w:val="22"/>
          <w:szCs w:val="22"/>
        </w:rPr>
      </w:pPr>
      <w:r w:rsidRPr="5355769D">
        <w:rPr>
          <w:b/>
          <w:sz w:val="22"/>
          <w:szCs w:val="22"/>
        </w:rPr>
        <w:t>To enhance my knowledge and skills related to person-centred care, partnership working, and ethical practice, I will undertake a range of professional development activities. This will include attending conferences and seminars on relevant topics, participating in reflective practice sessions, and seeking mentorship from experienced colleagues. Additionally, I will engage in continuing professional development (CPD) activities to maintain my registration and stay up</w:t>
      </w:r>
      <w:r w:rsidRPr="5355769D" w:rsidR="3429C093">
        <w:rPr>
          <w:b/>
          <w:bCs/>
          <w:sz w:val="22"/>
          <w:szCs w:val="22"/>
        </w:rPr>
        <w:t xml:space="preserve"> </w:t>
      </w:r>
      <w:r w:rsidRPr="5355769D">
        <w:rPr>
          <w:b/>
          <w:sz w:val="22"/>
          <w:szCs w:val="22"/>
        </w:rPr>
        <w:t>to</w:t>
      </w:r>
      <w:r w:rsidRPr="5355769D" w:rsidR="3429C093">
        <w:rPr>
          <w:b/>
          <w:bCs/>
          <w:sz w:val="22"/>
          <w:szCs w:val="22"/>
        </w:rPr>
        <w:t xml:space="preserve"> </w:t>
      </w:r>
      <w:r w:rsidRPr="5355769D">
        <w:rPr>
          <w:b/>
          <w:sz w:val="22"/>
          <w:szCs w:val="22"/>
        </w:rPr>
        <w:t>date with current best practices. By actively pursuing these opportunities, I am committed to enhancing my competence and delivering high-quality, person-centred care.</w:t>
      </w:r>
    </w:p>
    <w:p w:rsidRPr="005B5649" w:rsidR="005B5649" w:rsidP="005B5649" w:rsidRDefault="005B5649" w14:paraId="2C659BDE" w14:textId="77777777">
      <w:pPr>
        <w:rPr>
          <w:b/>
          <w:sz w:val="22"/>
          <w:szCs w:val="22"/>
        </w:rPr>
      </w:pPr>
    </w:p>
    <w:p w:rsidR="005B5649" w:rsidP="4BD7902E" w:rsidRDefault="005B5649" w14:paraId="10EB3212" w14:textId="51195CDB">
      <w:pPr>
        <w:rPr>
          <w:b w:val="1"/>
          <w:bCs w:val="1"/>
          <w:sz w:val="22"/>
          <w:szCs w:val="22"/>
        </w:rPr>
      </w:pPr>
      <w:r w:rsidRPr="4BD7902E" w:rsidR="005B5649">
        <w:rPr>
          <w:b w:val="1"/>
          <w:bCs w:val="1"/>
          <w:sz w:val="22"/>
          <w:szCs w:val="22"/>
        </w:rPr>
        <w:t xml:space="preserve">In conclusion, the principles of person-centred care, partnership working, and ethical practice are integral to my role as a health and social care professional. By reflecting on these principles, </w:t>
      </w:r>
      <w:r w:rsidRPr="4BD7902E" w:rsidR="005B5649">
        <w:rPr>
          <w:b w:val="1"/>
          <w:bCs w:val="1"/>
          <w:sz w:val="22"/>
          <w:szCs w:val="22"/>
        </w:rPr>
        <w:t>identifying</w:t>
      </w:r>
      <w:r w:rsidRPr="4BD7902E" w:rsidR="005B5649">
        <w:rPr>
          <w:b w:val="1"/>
          <w:bCs w:val="1"/>
          <w:sz w:val="22"/>
          <w:szCs w:val="22"/>
        </w:rPr>
        <w:t xml:space="preserve"> my strengths and areas for improvement, and engaging in continuous professional development, I can enhance my knowledge and skills and provide the best possible support to individuals.</w:t>
      </w:r>
    </w:p>
    <w:p w:rsidR="4BD7902E" w:rsidP="4BD7902E" w:rsidRDefault="4BD7902E" w14:paraId="772640C0" w14:textId="655B6B99">
      <w:pPr>
        <w:rPr>
          <w:b w:val="1"/>
          <w:bCs w:val="1"/>
          <w:sz w:val="22"/>
          <w:szCs w:val="22"/>
        </w:rPr>
      </w:pPr>
    </w:p>
    <w:p w:rsidR="4BD7902E" w:rsidP="4BD7902E" w:rsidRDefault="4BD7902E" w14:paraId="724B49E4" w14:textId="7847FD11">
      <w:pPr>
        <w:rPr>
          <w:b w:val="1"/>
          <w:bCs w:val="1"/>
          <w:sz w:val="22"/>
          <w:szCs w:val="22"/>
        </w:rPr>
      </w:pPr>
    </w:p>
    <w:p w:rsidR="4BD7902E" w:rsidP="4BD7902E" w:rsidRDefault="4BD7902E" w14:paraId="7E77ABB1" w14:textId="2A12573D">
      <w:pPr>
        <w:rPr>
          <w:b w:val="1"/>
          <w:bCs w:val="1"/>
          <w:sz w:val="22"/>
          <w:szCs w:val="22"/>
        </w:rPr>
      </w:pPr>
    </w:p>
    <w:p w:rsidR="4BD7902E" w:rsidP="4BD7902E" w:rsidRDefault="4BD7902E" w14:paraId="7C44B8F4" w14:textId="079334A5">
      <w:pPr>
        <w:rPr>
          <w:b w:val="1"/>
          <w:bCs w:val="1"/>
          <w:sz w:val="22"/>
          <w:szCs w:val="22"/>
        </w:rPr>
      </w:pPr>
    </w:p>
    <w:p w:rsidR="4BD7902E" w:rsidP="4BD7902E" w:rsidRDefault="4BD7902E" w14:paraId="3E8844DF" w14:textId="7E8B6160">
      <w:pPr>
        <w:rPr>
          <w:b w:val="1"/>
          <w:bCs w:val="1"/>
          <w:sz w:val="22"/>
          <w:szCs w:val="22"/>
        </w:rPr>
      </w:pPr>
    </w:p>
    <w:p w:rsidR="4BD7902E" w:rsidP="4BD7902E" w:rsidRDefault="4BD7902E" w14:paraId="52DB561A" w14:textId="6BEDE58B">
      <w:pPr>
        <w:rPr>
          <w:b w:val="1"/>
          <w:bCs w:val="1"/>
          <w:sz w:val="22"/>
          <w:szCs w:val="22"/>
        </w:rPr>
      </w:pPr>
    </w:p>
    <w:p w:rsidR="4BD7902E" w:rsidP="4BD7902E" w:rsidRDefault="4BD7902E" w14:paraId="25078953" w14:textId="489272BF">
      <w:pPr>
        <w:rPr>
          <w:b w:val="1"/>
          <w:bCs w:val="1"/>
          <w:sz w:val="22"/>
          <w:szCs w:val="22"/>
        </w:rPr>
      </w:pPr>
    </w:p>
    <w:p w:rsidR="4BD7902E" w:rsidP="4BD7902E" w:rsidRDefault="4BD7902E" w14:paraId="08A647AE" w14:textId="21B1EAB8">
      <w:pPr>
        <w:rPr>
          <w:b w:val="1"/>
          <w:bCs w:val="1"/>
          <w:sz w:val="22"/>
          <w:szCs w:val="22"/>
        </w:rPr>
      </w:pPr>
    </w:p>
    <w:p w:rsidR="4BD7902E" w:rsidP="4BD7902E" w:rsidRDefault="4BD7902E" w14:paraId="30532464" w14:textId="5D9D3E98">
      <w:pPr>
        <w:rPr>
          <w:b w:val="1"/>
          <w:bCs w:val="1"/>
          <w:sz w:val="22"/>
          <w:szCs w:val="22"/>
        </w:rPr>
      </w:pPr>
    </w:p>
    <w:p w:rsidR="4BD7902E" w:rsidP="4BD7902E" w:rsidRDefault="4BD7902E" w14:paraId="606D32AB" w14:textId="2EC790F9">
      <w:pPr>
        <w:rPr>
          <w:b w:val="1"/>
          <w:bCs w:val="1"/>
          <w:sz w:val="22"/>
          <w:szCs w:val="22"/>
        </w:rPr>
      </w:pPr>
    </w:p>
    <w:p w:rsidR="4BD7902E" w:rsidP="4BD7902E" w:rsidRDefault="4BD7902E" w14:paraId="34BCFF88" w14:textId="1CD9FD0D">
      <w:pPr>
        <w:rPr>
          <w:b w:val="1"/>
          <w:bCs w:val="1"/>
          <w:sz w:val="22"/>
          <w:szCs w:val="22"/>
        </w:rPr>
      </w:pPr>
    </w:p>
    <w:p w:rsidR="4BD7902E" w:rsidP="4BD7902E" w:rsidRDefault="4BD7902E" w14:paraId="561CBBCC" w14:textId="491D0081">
      <w:pPr>
        <w:rPr>
          <w:b w:val="1"/>
          <w:bCs w:val="1"/>
          <w:sz w:val="22"/>
          <w:szCs w:val="22"/>
        </w:rPr>
      </w:pPr>
    </w:p>
    <w:p w:rsidR="4BD7902E" w:rsidP="4BD7902E" w:rsidRDefault="4BD7902E" w14:paraId="7A8F0480" w14:textId="3FE8E281">
      <w:pPr>
        <w:rPr>
          <w:b w:val="1"/>
          <w:bCs w:val="1"/>
          <w:sz w:val="22"/>
          <w:szCs w:val="22"/>
        </w:rPr>
      </w:pPr>
    </w:p>
    <w:p w:rsidR="4BD7902E" w:rsidP="4BD7902E" w:rsidRDefault="4BD7902E" w14:paraId="76109A9F" w14:textId="2A77E07B">
      <w:pPr>
        <w:rPr>
          <w:b w:val="1"/>
          <w:bCs w:val="1"/>
          <w:sz w:val="22"/>
          <w:szCs w:val="22"/>
        </w:rPr>
      </w:pPr>
    </w:p>
    <w:p w:rsidR="4BD7902E" w:rsidP="4BD7902E" w:rsidRDefault="4BD7902E" w14:paraId="4DAD6339" w14:textId="1580EF41">
      <w:pPr>
        <w:rPr>
          <w:b w:val="1"/>
          <w:bCs w:val="1"/>
          <w:sz w:val="22"/>
          <w:szCs w:val="22"/>
        </w:rPr>
      </w:pPr>
    </w:p>
    <w:p w:rsidR="55D41CE2" w:rsidP="4BD7902E" w:rsidRDefault="55D41CE2" w14:paraId="5CE1E995" w14:textId="2EA2217D">
      <w:pPr>
        <w:rPr>
          <w:b w:val="1"/>
          <w:bCs w:val="1"/>
          <w:sz w:val="36"/>
          <w:szCs w:val="36"/>
        </w:rPr>
      </w:pPr>
      <w:r w:rsidRPr="01937040" w:rsidR="55D41CE2">
        <w:rPr>
          <w:b w:val="1"/>
          <w:bCs w:val="1"/>
          <w:sz w:val="36"/>
          <w:szCs w:val="36"/>
        </w:rPr>
        <w:t>Reference list</w:t>
      </w:r>
    </w:p>
    <w:p w:rsidR="4D72B958" w:rsidP="01937040" w:rsidRDefault="4D72B958" w14:paraId="669D97BC" w14:textId="77117F07">
      <w:pPr>
        <w:pStyle w:val="Normal"/>
        <w:rPr>
          <w:rFonts w:ascii="Arial" w:hAnsi="Arial" w:eastAsia="Arial" w:cs="Arial"/>
          <w:noProof w:val="0"/>
          <w:sz w:val="19"/>
          <w:szCs w:val="19"/>
          <w:lang w:val="en-GB"/>
        </w:rPr>
      </w:pPr>
      <w:r w:rsidRPr="01937040" w:rsidR="4D72B958">
        <w:rPr>
          <w:rFonts w:ascii="Arial" w:hAnsi="Arial" w:eastAsia="Arial" w:cs="Arial"/>
          <w:b w:val="0"/>
          <w:bCs w:val="0"/>
          <w:i w:val="0"/>
          <w:iCs w:val="0"/>
          <w:caps w:val="0"/>
          <w:smallCaps w:val="0"/>
          <w:noProof w:val="0"/>
          <w:color w:val="222222"/>
          <w:sz w:val="19"/>
          <w:szCs w:val="19"/>
          <w:lang w:val="en-GB"/>
        </w:rPr>
        <w:t xml:space="preserve">Clements, L., 2014. </w:t>
      </w:r>
      <w:r w:rsidRPr="01937040" w:rsidR="4D72B958">
        <w:rPr>
          <w:rFonts w:ascii="Arial" w:hAnsi="Arial" w:eastAsia="Arial" w:cs="Arial"/>
          <w:b w:val="0"/>
          <w:bCs w:val="0"/>
          <w:i w:val="1"/>
          <w:iCs w:val="1"/>
          <w:caps w:val="0"/>
          <w:smallCaps w:val="0"/>
          <w:noProof w:val="0"/>
          <w:color w:val="222222"/>
          <w:sz w:val="19"/>
          <w:szCs w:val="19"/>
          <w:lang w:val="en-GB"/>
        </w:rPr>
        <w:t>The Care Act 2014 overview</w:t>
      </w:r>
      <w:r w:rsidRPr="01937040" w:rsidR="4D72B958">
        <w:rPr>
          <w:rFonts w:ascii="Arial" w:hAnsi="Arial" w:eastAsia="Arial" w:cs="Arial"/>
          <w:b w:val="0"/>
          <w:bCs w:val="0"/>
          <w:i w:val="0"/>
          <w:iCs w:val="0"/>
          <w:caps w:val="0"/>
          <w:smallCaps w:val="0"/>
          <w:noProof w:val="0"/>
          <w:color w:val="222222"/>
          <w:sz w:val="19"/>
          <w:szCs w:val="19"/>
          <w:lang w:val="en-GB"/>
        </w:rPr>
        <w:t xml:space="preserve"> [online]</w:t>
      </w:r>
    </w:p>
    <w:p w:rsidR="4D72B958" w:rsidP="01937040" w:rsidRDefault="4D72B958" w14:paraId="226D1EBE" w14:textId="1C6CA1E1">
      <w:pPr>
        <w:pStyle w:val="Normal"/>
        <w:rPr>
          <w:rFonts w:ascii="Arial" w:hAnsi="Arial" w:eastAsia="Arial" w:cs="Arial"/>
          <w:noProof w:val="0"/>
          <w:sz w:val="19"/>
          <w:szCs w:val="19"/>
          <w:lang w:val="en-GB"/>
        </w:rPr>
      </w:pPr>
      <w:r w:rsidRPr="01937040" w:rsidR="4D72B958">
        <w:rPr>
          <w:rFonts w:ascii="Arial" w:hAnsi="Arial" w:eastAsia="Arial" w:cs="Arial"/>
          <w:b w:val="0"/>
          <w:bCs w:val="0"/>
          <w:i w:val="0"/>
          <w:iCs w:val="0"/>
          <w:caps w:val="0"/>
          <w:smallCaps w:val="0"/>
          <w:noProof w:val="0"/>
          <w:color w:val="222222"/>
          <w:sz w:val="19"/>
          <w:szCs w:val="19"/>
          <w:lang w:val="en-GB"/>
        </w:rPr>
        <w:t>Carr, H., 2021. The Care Act 2014: Wellbeing in Practice, Suzy Braye Michael Preston-Shoot (eds).</w:t>
      </w:r>
    </w:p>
    <w:p w:rsidR="5D336C0E" w:rsidP="4BD7902E" w:rsidRDefault="5D336C0E" w14:paraId="04C35A71" w14:textId="3115EB21">
      <w:pPr>
        <w:pStyle w:val="Normal"/>
        <w:rPr>
          <w:rFonts w:ascii="Arial" w:hAnsi="Arial" w:eastAsia="Arial" w:cs="Arial"/>
          <w:noProof w:val="0"/>
          <w:sz w:val="19"/>
          <w:szCs w:val="19"/>
          <w:lang w:val="en-GB"/>
        </w:rPr>
      </w:pPr>
      <w:r w:rsidRPr="01937040" w:rsidR="5D336C0E">
        <w:rPr>
          <w:rFonts w:ascii="Arial" w:hAnsi="Arial" w:eastAsia="Arial" w:cs="Arial"/>
          <w:b w:val="0"/>
          <w:bCs w:val="0"/>
          <w:i w:val="0"/>
          <w:iCs w:val="0"/>
          <w:caps w:val="0"/>
          <w:smallCaps w:val="0"/>
          <w:noProof w:val="0"/>
          <w:color w:val="222222"/>
          <w:sz w:val="19"/>
          <w:szCs w:val="19"/>
          <w:lang w:val="en-GB"/>
        </w:rPr>
        <w:t xml:space="preserve">Elsas Parish, B., Dogra, N. and George, R.E., 2022. A discourse analysis of General Medical Council (GMC) guidelines for the inclusion of cultural diversity issues in medical education and practice. </w:t>
      </w:r>
      <w:r w:rsidRPr="01937040" w:rsidR="5D336C0E">
        <w:rPr>
          <w:rFonts w:ascii="Arial" w:hAnsi="Arial" w:eastAsia="Arial" w:cs="Arial"/>
          <w:b w:val="0"/>
          <w:bCs w:val="0"/>
          <w:i w:val="1"/>
          <w:iCs w:val="1"/>
          <w:caps w:val="0"/>
          <w:smallCaps w:val="0"/>
          <w:noProof w:val="0"/>
          <w:color w:val="222222"/>
          <w:sz w:val="19"/>
          <w:szCs w:val="19"/>
          <w:lang w:val="en-GB"/>
        </w:rPr>
        <w:t>Medical teacher</w:t>
      </w:r>
      <w:r w:rsidRPr="01937040" w:rsidR="5D336C0E">
        <w:rPr>
          <w:rFonts w:ascii="Arial" w:hAnsi="Arial" w:eastAsia="Arial" w:cs="Arial"/>
          <w:b w:val="0"/>
          <w:bCs w:val="0"/>
          <w:i w:val="0"/>
          <w:iCs w:val="0"/>
          <w:caps w:val="0"/>
          <w:smallCaps w:val="0"/>
          <w:noProof w:val="0"/>
          <w:color w:val="222222"/>
          <w:sz w:val="19"/>
          <w:szCs w:val="19"/>
          <w:lang w:val="en-GB"/>
        </w:rPr>
        <w:t xml:space="preserve">, </w:t>
      </w:r>
      <w:r w:rsidRPr="01937040" w:rsidR="5D336C0E">
        <w:rPr>
          <w:rFonts w:ascii="Arial" w:hAnsi="Arial" w:eastAsia="Arial" w:cs="Arial"/>
          <w:b w:val="0"/>
          <w:bCs w:val="0"/>
          <w:i w:val="1"/>
          <w:iCs w:val="1"/>
          <w:caps w:val="0"/>
          <w:smallCaps w:val="0"/>
          <w:noProof w:val="0"/>
          <w:color w:val="222222"/>
          <w:sz w:val="19"/>
          <w:szCs w:val="19"/>
          <w:lang w:val="en-GB"/>
        </w:rPr>
        <w:t>44</w:t>
      </w:r>
      <w:r w:rsidRPr="01937040" w:rsidR="5D336C0E">
        <w:rPr>
          <w:rFonts w:ascii="Arial" w:hAnsi="Arial" w:eastAsia="Arial" w:cs="Arial"/>
          <w:b w:val="0"/>
          <w:bCs w:val="0"/>
          <w:i w:val="0"/>
          <w:iCs w:val="0"/>
          <w:caps w:val="0"/>
          <w:smallCaps w:val="0"/>
          <w:noProof w:val="0"/>
          <w:color w:val="222222"/>
          <w:sz w:val="19"/>
          <w:szCs w:val="19"/>
          <w:lang w:val="en-GB"/>
        </w:rPr>
        <w:t>(6), pp.679-687.</w:t>
      </w:r>
    </w:p>
    <w:p w:rsidR="109E7883" w:rsidP="4BD7902E" w:rsidRDefault="109E7883" w14:paraId="4A56F5A4" w14:textId="345A7917">
      <w:pPr>
        <w:pStyle w:val="Normal"/>
        <w:rPr>
          <w:rFonts w:ascii="Arial" w:hAnsi="Arial" w:eastAsia="Arial" w:cs="Arial"/>
          <w:noProof w:val="0"/>
          <w:sz w:val="19"/>
          <w:szCs w:val="19"/>
          <w:lang w:val="en-GB"/>
        </w:rPr>
      </w:pPr>
      <w:r w:rsidRPr="4BD7902E" w:rsidR="109E7883">
        <w:rPr>
          <w:rFonts w:ascii="Arial" w:hAnsi="Arial" w:eastAsia="Arial" w:cs="Arial"/>
          <w:b w:val="0"/>
          <w:bCs w:val="0"/>
          <w:i w:val="0"/>
          <w:iCs w:val="0"/>
          <w:caps w:val="0"/>
          <w:smallCaps w:val="0"/>
          <w:noProof w:val="0"/>
          <w:color w:val="222222"/>
          <w:sz w:val="19"/>
          <w:szCs w:val="19"/>
          <w:lang w:val="en-GB"/>
        </w:rPr>
        <w:t xml:space="preserve">Hickmann, E., Richter, P. and Schlieter, H., 2022. All together now–patient engagement, patient empowerment, and associated terms in personal healthcare. </w:t>
      </w:r>
      <w:r w:rsidRPr="4BD7902E" w:rsidR="109E7883">
        <w:rPr>
          <w:rFonts w:ascii="Arial" w:hAnsi="Arial" w:eastAsia="Arial" w:cs="Arial"/>
          <w:b w:val="0"/>
          <w:bCs w:val="0"/>
          <w:i w:val="1"/>
          <w:iCs w:val="1"/>
          <w:caps w:val="0"/>
          <w:smallCaps w:val="0"/>
          <w:noProof w:val="0"/>
          <w:color w:val="222222"/>
          <w:sz w:val="19"/>
          <w:szCs w:val="19"/>
          <w:lang w:val="en-GB"/>
        </w:rPr>
        <w:t>BMC health services research</w:t>
      </w:r>
      <w:r w:rsidRPr="4BD7902E" w:rsidR="109E7883">
        <w:rPr>
          <w:rFonts w:ascii="Arial" w:hAnsi="Arial" w:eastAsia="Arial" w:cs="Arial"/>
          <w:b w:val="0"/>
          <w:bCs w:val="0"/>
          <w:i w:val="0"/>
          <w:iCs w:val="0"/>
          <w:caps w:val="0"/>
          <w:smallCaps w:val="0"/>
          <w:noProof w:val="0"/>
          <w:color w:val="222222"/>
          <w:sz w:val="19"/>
          <w:szCs w:val="19"/>
          <w:lang w:val="en-GB"/>
        </w:rPr>
        <w:t xml:space="preserve">, </w:t>
      </w:r>
      <w:r w:rsidRPr="4BD7902E" w:rsidR="109E7883">
        <w:rPr>
          <w:rFonts w:ascii="Arial" w:hAnsi="Arial" w:eastAsia="Arial" w:cs="Arial"/>
          <w:b w:val="0"/>
          <w:bCs w:val="0"/>
          <w:i w:val="1"/>
          <w:iCs w:val="1"/>
          <w:caps w:val="0"/>
          <w:smallCaps w:val="0"/>
          <w:noProof w:val="0"/>
          <w:color w:val="222222"/>
          <w:sz w:val="19"/>
          <w:szCs w:val="19"/>
          <w:lang w:val="en-GB"/>
        </w:rPr>
        <w:t>22</w:t>
      </w:r>
      <w:r w:rsidRPr="4BD7902E" w:rsidR="109E7883">
        <w:rPr>
          <w:rFonts w:ascii="Arial" w:hAnsi="Arial" w:eastAsia="Arial" w:cs="Arial"/>
          <w:b w:val="0"/>
          <w:bCs w:val="0"/>
          <w:i w:val="0"/>
          <w:iCs w:val="0"/>
          <w:caps w:val="0"/>
          <w:smallCaps w:val="0"/>
          <w:noProof w:val="0"/>
          <w:color w:val="222222"/>
          <w:sz w:val="19"/>
          <w:szCs w:val="19"/>
          <w:lang w:val="en-GB"/>
        </w:rPr>
        <w:t>(1), p.1116.</w:t>
      </w:r>
    </w:p>
    <w:p w:rsidR="3F35DF60" w:rsidP="4BD7902E" w:rsidRDefault="3F35DF60" w14:paraId="66DEF325" w14:textId="7C76374D">
      <w:pPr>
        <w:pStyle w:val="Normal"/>
        <w:rPr>
          <w:rFonts w:ascii="Arial" w:hAnsi="Arial" w:eastAsia="Arial" w:cs="Arial"/>
          <w:noProof w:val="0"/>
          <w:sz w:val="19"/>
          <w:szCs w:val="19"/>
          <w:lang w:val="en-GB"/>
        </w:rPr>
      </w:pPr>
      <w:r w:rsidRPr="01937040" w:rsidR="3F35DF60">
        <w:rPr>
          <w:rFonts w:ascii="Arial" w:hAnsi="Arial" w:eastAsia="Arial" w:cs="Arial"/>
          <w:b w:val="0"/>
          <w:bCs w:val="0"/>
          <w:i w:val="0"/>
          <w:iCs w:val="0"/>
          <w:caps w:val="0"/>
          <w:smallCaps w:val="0"/>
          <w:noProof w:val="0"/>
          <w:color w:val="222222"/>
          <w:sz w:val="19"/>
          <w:szCs w:val="19"/>
          <w:lang w:val="en-GB"/>
        </w:rPr>
        <w:t xml:space="preserve">Jobe, I., Lindberg, </w:t>
      </w:r>
      <w:r w:rsidRPr="01937040" w:rsidR="3F35DF60">
        <w:rPr>
          <w:rFonts w:ascii="Arial" w:hAnsi="Arial" w:eastAsia="Arial" w:cs="Arial"/>
          <w:b w:val="0"/>
          <w:bCs w:val="0"/>
          <w:i w:val="0"/>
          <w:iCs w:val="0"/>
          <w:caps w:val="0"/>
          <w:smallCaps w:val="0"/>
          <w:noProof w:val="0"/>
          <w:color w:val="222222"/>
          <w:sz w:val="19"/>
          <w:szCs w:val="19"/>
          <w:lang w:val="en-GB"/>
        </w:rPr>
        <w:t>B.</w:t>
      </w:r>
      <w:r w:rsidRPr="01937040" w:rsidR="3F35DF60">
        <w:rPr>
          <w:rFonts w:ascii="Arial" w:hAnsi="Arial" w:eastAsia="Arial" w:cs="Arial"/>
          <w:b w:val="0"/>
          <w:bCs w:val="0"/>
          <w:i w:val="0"/>
          <w:iCs w:val="0"/>
          <w:caps w:val="0"/>
          <w:smallCaps w:val="0"/>
          <w:noProof w:val="0"/>
          <w:color w:val="222222"/>
          <w:sz w:val="19"/>
          <w:szCs w:val="19"/>
          <w:lang w:val="en-GB"/>
        </w:rPr>
        <w:t xml:space="preserve"> and Engström, Å., 2020. Health and social care professionals’ experiences of collaborative planning—Applying the person‐centred practice framework. </w:t>
      </w:r>
      <w:r w:rsidRPr="01937040" w:rsidR="3F35DF60">
        <w:rPr>
          <w:rFonts w:ascii="Arial" w:hAnsi="Arial" w:eastAsia="Arial" w:cs="Arial"/>
          <w:b w:val="0"/>
          <w:bCs w:val="0"/>
          <w:i w:val="1"/>
          <w:iCs w:val="1"/>
          <w:caps w:val="0"/>
          <w:smallCaps w:val="0"/>
          <w:noProof w:val="0"/>
          <w:color w:val="222222"/>
          <w:sz w:val="19"/>
          <w:szCs w:val="19"/>
          <w:lang w:val="en-GB"/>
        </w:rPr>
        <w:t>Nursing Open</w:t>
      </w:r>
      <w:r w:rsidRPr="01937040" w:rsidR="3F35DF60">
        <w:rPr>
          <w:rFonts w:ascii="Arial" w:hAnsi="Arial" w:eastAsia="Arial" w:cs="Arial"/>
          <w:b w:val="0"/>
          <w:bCs w:val="0"/>
          <w:i w:val="0"/>
          <w:iCs w:val="0"/>
          <w:caps w:val="0"/>
          <w:smallCaps w:val="0"/>
          <w:noProof w:val="0"/>
          <w:color w:val="222222"/>
          <w:sz w:val="19"/>
          <w:szCs w:val="19"/>
          <w:lang w:val="en-GB"/>
        </w:rPr>
        <w:t xml:space="preserve">, </w:t>
      </w:r>
      <w:r w:rsidRPr="01937040" w:rsidR="3F35DF60">
        <w:rPr>
          <w:rFonts w:ascii="Arial" w:hAnsi="Arial" w:eastAsia="Arial" w:cs="Arial"/>
          <w:b w:val="0"/>
          <w:bCs w:val="0"/>
          <w:i w:val="1"/>
          <w:iCs w:val="1"/>
          <w:caps w:val="0"/>
          <w:smallCaps w:val="0"/>
          <w:noProof w:val="0"/>
          <w:color w:val="222222"/>
          <w:sz w:val="19"/>
          <w:szCs w:val="19"/>
          <w:lang w:val="en-GB"/>
        </w:rPr>
        <w:t>7</w:t>
      </w:r>
      <w:r w:rsidRPr="01937040" w:rsidR="3F35DF60">
        <w:rPr>
          <w:rFonts w:ascii="Arial" w:hAnsi="Arial" w:eastAsia="Arial" w:cs="Arial"/>
          <w:b w:val="0"/>
          <w:bCs w:val="0"/>
          <w:i w:val="0"/>
          <w:iCs w:val="0"/>
          <w:caps w:val="0"/>
          <w:smallCaps w:val="0"/>
          <w:noProof w:val="0"/>
          <w:color w:val="222222"/>
          <w:sz w:val="19"/>
          <w:szCs w:val="19"/>
          <w:lang w:val="en-GB"/>
        </w:rPr>
        <w:t>(6), pp.2019-2028.</w:t>
      </w:r>
    </w:p>
    <w:p w:rsidR="1352BEBC" w:rsidP="01937040" w:rsidRDefault="1352BEBC" w14:paraId="4476E73D" w14:textId="6DC4D4CA">
      <w:pPr>
        <w:pStyle w:val="Normal"/>
        <w:rPr>
          <w:rFonts w:ascii="Arial" w:hAnsi="Arial" w:eastAsia="Arial" w:cs="Arial"/>
          <w:noProof w:val="0"/>
          <w:sz w:val="19"/>
          <w:szCs w:val="19"/>
          <w:lang w:val="en-GB"/>
        </w:rPr>
      </w:pPr>
      <w:r w:rsidRPr="01937040" w:rsidR="1352BEBC">
        <w:rPr>
          <w:rFonts w:ascii="Arial" w:hAnsi="Arial" w:eastAsia="Arial" w:cs="Arial"/>
          <w:b w:val="0"/>
          <w:bCs w:val="0"/>
          <w:i w:val="0"/>
          <w:iCs w:val="0"/>
          <w:caps w:val="0"/>
          <w:smallCaps w:val="0"/>
          <w:noProof w:val="0"/>
          <w:color w:val="222222"/>
          <w:sz w:val="19"/>
          <w:szCs w:val="19"/>
          <w:lang w:val="en-GB"/>
        </w:rPr>
        <w:t>Lood</w:t>
      </w:r>
      <w:r w:rsidRPr="01937040" w:rsidR="1352BEBC">
        <w:rPr>
          <w:rFonts w:ascii="Arial" w:hAnsi="Arial" w:eastAsia="Arial" w:cs="Arial"/>
          <w:b w:val="0"/>
          <w:bCs w:val="0"/>
          <w:i w:val="0"/>
          <w:iCs w:val="0"/>
          <w:caps w:val="0"/>
          <w:smallCaps w:val="0"/>
          <w:noProof w:val="0"/>
          <w:color w:val="222222"/>
          <w:sz w:val="19"/>
          <w:szCs w:val="19"/>
          <w:lang w:val="en-GB"/>
        </w:rPr>
        <w:t xml:space="preserve">, Q., </w:t>
      </w:r>
      <w:r w:rsidRPr="01937040" w:rsidR="1352BEBC">
        <w:rPr>
          <w:rFonts w:ascii="Arial" w:hAnsi="Arial" w:eastAsia="Arial" w:cs="Arial"/>
          <w:b w:val="0"/>
          <w:bCs w:val="0"/>
          <w:i w:val="0"/>
          <w:iCs w:val="0"/>
          <w:caps w:val="0"/>
          <w:smallCaps w:val="0"/>
          <w:noProof w:val="0"/>
          <w:color w:val="222222"/>
          <w:sz w:val="19"/>
          <w:szCs w:val="19"/>
          <w:lang w:val="en-GB"/>
        </w:rPr>
        <w:t>Carlström</w:t>
      </w:r>
      <w:r w:rsidRPr="01937040" w:rsidR="1352BEBC">
        <w:rPr>
          <w:rFonts w:ascii="Arial" w:hAnsi="Arial" w:eastAsia="Arial" w:cs="Arial"/>
          <w:b w:val="0"/>
          <w:bCs w:val="0"/>
          <w:i w:val="0"/>
          <w:iCs w:val="0"/>
          <w:caps w:val="0"/>
          <w:smallCaps w:val="0"/>
          <w:noProof w:val="0"/>
          <w:color w:val="222222"/>
          <w:sz w:val="19"/>
          <w:szCs w:val="19"/>
          <w:lang w:val="en-GB"/>
        </w:rPr>
        <w:t xml:space="preserve">, E., Klinga, C. and </w:t>
      </w:r>
      <w:r w:rsidRPr="01937040" w:rsidR="1352BEBC">
        <w:rPr>
          <w:rFonts w:ascii="Arial" w:hAnsi="Arial" w:eastAsia="Arial" w:cs="Arial"/>
          <w:b w:val="0"/>
          <w:bCs w:val="0"/>
          <w:i w:val="0"/>
          <w:iCs w:val="0"/>
          <w:caps w:val="0"/>
          <w:smallCaps w:val="0"/>
          <w:noProof w:val="0"/>
          <w:color w:val="222222"/>
          <w:sz w:val="19"/>
          <w:szCs w:val="19"/>
          <w:lang w:val="en-GB"/>
        </w:rPr>
        <w:t>Barenfeld</w:t>
      </w:r>
      <w:r w:rsidRPr="01937040" w:rsidR="1352BEBC">
        <w:rPr>
          <w:rFonts w:ascii="Arial" w:hAnsi="Arial" w:eastAsia="Arial" w:cs="Arial"/>
          <w:b w:val="0"/>
          <w:bCs w:val="0"/>
          <w:i w:val="0"/>
          <w:iCs w:val="0"/>
          <w:caps w:val="0"/>
          <w:smallCaps w:val="0"/>
          <w:noProof w:val="0"/>
          <w:color w:val="222222"/>
          <w:sz w:val="19"/>
          <w:szCs w:val="19"/>
          <w:lang w:val="en-GB"/>
        </w:rPr>
        <w:t xml:space="preserve">, E., 2024. A collaborative endeavour to integrate leadership and person-centred ethics: a focus group study on experiences from developing and realising an educational programme to support the transition towards person-centred care. </w:t>
      </w:r>
      <w:r w:rsidRPr="01937040" w:rsidR="1352BEBC">
        <w:rPr>
          <w:rFonts w:ascii="Arial" w:hAnsi="Arial" w:eastAsia="Arial" w:cs="Arial"/>
          <w:b w:val="0"/>
          <w:bCs w:val="0"/>
          <w:i w:val="1"/>
          <w:iCs w:val="1"/>
          <w:caps w:val="0"/>
          <w:smallCaps w:val="0"/>
          <w:noProof w:val="0"/>
          <w:color w:val="222222"/>
          <w:sz w:val="19"/>
          <w:szCs w:val="19"/>
          <w:lang w:val="en-GB"/>
        </w:rPr>
        <w:t>BMC Health Services Research</w:t>
      </w:r>
      <w:r w:rsidRPr="01937040" w:rsidR="1352BEBC">
        <w:rPr>
          <w:rFonts w:ascii="Arial" w:hAnsi="Arial" w:eastAsia="Arial" w:cs="Arial"/>
          <w:b w:val="0"/>
          <w:bCs w:val="0"/>
          <w:i w:val="0"/>
          <w:iCs w:val="0"/>
          <w:caps w:val="0"/>
          <w:smallCaps w:val="0"/>
          <w:noProof w:val="0"/>
          <w:color w:val="222222"/>
          <w:sz w:val="19"/>
          <w:szCs w:val="19"/>
          <w:lang w:val="en-GB"/>
        </w:rPr>
        <w:t xml:space="preserve">, </w:t>
      </w:r>
      <w:r w:rsidRPr="01937040" w:rsidR="1352BEBC">
        <w:rPr>
          <w:rFonts w:ascii="Arial" w:hAnsi="Arial" w:eastAsia="Arial" w:cs="Arial"/>
          <w:b w:val="0"/>
          <w:bCs w:val="0"/>
          <w:i w:val="1"/>
          <w:iCs w:val="1"/>
          <w:caps w:val="0"/>
          <w:smallCaps w:val="0"/>
          <w:noProof w:val="0"/>
          <w:color w:val="222222"/>
          <w:sz w:val="19"/>
          <w:szCs w:val="19"/>
          <w:lang w:val="en-GB"/>
        </w:rPr>
        <w:t>24</w:t>
      </w:r>
      <w:r w:rsidRPr="01937040" w:rsidR="1352BEBC">
        <w:rPr>
          <w:rFonts w:ascii="Arial" w:hAnsi="Arial" w:eastAsia="Arial" w:cs="Arial"/>
          <w:b w:val="0"/>
          <w:bCs w:val="0"/>
          <w:i w:val="0"/>
          <w:iCs w:val="0"/>
          <w:caps w:val="0"/>
          <w:smallCaps w:val="0"/>
          <w:noProof w:val="0"/>
          <w:color w:val="222222"/>
          <w:sz w:val="19"/>
          <w:szCs w:val="19"/>
          <w:lang w:val="en-GB"/>
        </w:rPr>
        <w:t>(1), p.395.</w:t>
      </w:r>
    </w:p>
    <w:p w:rsidR="6C922152" w:rsidP="01937040" w:rsidRDefault="6C922152" w14:paraId="5DFB3476" w14:textId="17723702">
      <w:pPr>
        <w:pStyle w:val="Normal"/>
        <w:rPr>
          <w:rFonts w:ascii="Arial" w:hAnsi="Arial" w:eastAsia="Arial" w:cs="Arial"/>
          <w:noProof w:val="0"/>
          <w:sz w:val="19"/>
          <w:szCs w:val="19"/>
          <w:lang w:val="en-GB"/>
        </w:rPr>
      </w:pPr>
      <w:r w:rsidRPr="01937040" w:rsidR="6C922152">
        <w:rPr>
          <w:rFonts w:ascii="Arial" w:hAnsi="Arial" w:eastAsia="Arial" w:cs="Arial"/>
          <w:b w:val="0"/>
          <w:bCs w:val="0"/>
          <w:i w:val="0"/>
          <w:iCs w:val="0"/>
          <w:caps w:val="0"/>
          <w:smallCaps w:val="0"/>
          <w:noProof w:val="0"/>
          <w:color w:val="222222"/>
          <w:sz w:val="19"/>
          <w:szCs w:val="19"/>
          <w:lang w:val="en-GB"/>
        </w:rPr>
        <w:t xml:space="preserve">McCance, T. and McCormack, B., 2017. The person-centred practice framework. </w:t>
      </w:r>
      <w:r w:rsidRPr="01937040" w:rsidR="6C922152">
        <w:rPr>
          <w:rFonts w:ascii="Arial" w:hAnsi="Arial" w:eastAsia="Arial" w:cs="Arial"/>
          <w:b w:val="0"/>
          <w:bCs w:val="0"/>
          <w:i w:val="1"/>
          <w:iCs w:val="1"/>
          <w:caps w:val="0"/>
          <w:smallCaps w:val="0"/>
          <w:noProof w:val="0"/>
          <w:color w:val="222222"/>
          <w:sz w:val="19"/>
          <w:szCs w:val="19"/>
          <w:lang w:val="en-GB"/>
        </w:rPr>
        <w:t>Person-centred practice in nursing and health care: Theory and practice</w:t>
      </w:r>
      <w:r w:rsidRPr="01937040" w:rsidR="6C922152">
        <w:rPr>
          <w:rFonts w:ascii="Arial" w:hAnsi="Arial" w:eastAsia="Arial" w:cs="Arial"/>
          <w:b w:val="0"/>
          <w:bCs w:val="0"/>
          <w:i w:val="0"/>
          <w:iCs w:val="0"/>
          <w:caps w:val="0"/>
          <w:smallCaps w:val="0"/>
          <w:noProof w:val="0"/>
          <w:color w:val="222222"/>
          <w:sz w:val="19"/>
          <w:szCs w:val="19"/>
          <w:lang w:val="en-GB"/>
        </w:rPr>
        <w:t>, pp.36-64.</w:t>
      </w:r>
    </w:p>
    <w:p w:rsidR="3F35DF60" w:rsidP="4BD7902E" w:rsidRDefault="3F35DF60" w14:paraId="4734EB5D" w14:textId="5B85F90B">
      <w:pPr>
        <w:pStyle w:val="Normal"/>
        <w:rPr>
          <w:rFonts w:ascii="Arial" w:hAnsi="Arial" w:eastAsia="Arial" w:cs="Arial"/>
          <w:noProof w:val="0"/>
          <w:sz w:val="19"/>
          <w:szCs w:val="19"/>
          <w:lang w:val="en-GB"/>
        </w:rPr>
      </w:pPr>
      <w:r w:rsidRPr="4BD7902E" w:rsidR="3F35DF60">
        <w:rPr>
          <w:rFonts w:ascii="Arial" w:hAnsi="Arial" w:eastAsia="Arial" w:cs="Arial"/>
          <w:b w:val="0"/>
          <w:bCs w:val="0"/>
          <w:i w:val="0"/>
          <w:iCs w:val="0"/>
          <w:caps w:val="0"/>
          <w:smallCaps w:val="0"/>
          <w:noProof w:val="0"/>
          <w:color w:val="222222"/>
          <w:sz w:val="19"/>
          <w:szCs w:val="19"/>
          <w:lang w:val="en-GB"/>
        </w:rPr>
        <w:t xml:space="preserve">O’Sullivan, L., Aldasoro, E., O’Brien, Á., Nolan, M., McGovern, C. and Carroll, Á., 2022. Ethical values and principles to guide the fair allocation of resources in response to a pandemic: a rapid systematic review. </w:t>
      </w:r>
      <w:r w:rsidRPr="4BD7902E" w:rsidR="3F35DF60">
        <w:rPr>
          <w:rFonts w:ascii="Arial" w:hAnsi="Arial" w:eastAsia="Arial" w:cs="Arial"/>
          <w:b w:val="0"/>
          <w:bCs w:val="0"/>
          <w:i w:val="1"/>
          <w:iCs w:val="1"/>
          <w:caps w:val="0"/>
          <w:smallCaps w:val="0"/>
          <w:noProof w:val="0"/>
          <w:color w:val="222222"/>
          <w:sz w:val="19"/>
          <w:szCs w:val="19"/>
          <w:lang w:val="en-GB"/>
        </w:rPr>
        <w:t>BMC Medical Ethics</w:t>
      </w:r>
      <w:r w:rsidRPr="4BD7902E" w:rsidR="3F35DF60">
        <w:rPr>
          <w:rFonts w:ascii="Arial" w:hAnsi="Arial" w:eastAsia="Arial" w:cs="Arial"/>
          <w:b w:val="0"/>
          <w:bCs w:val="0"/>
          <w:i w:val="0"/>
          <w:iCs w:val="0"/>
          <w:caps w:val="0"/>
          <w:smallCaps w:val="0"/>
          <w:noProof w:val="0"/>
          <w:color w:val="222222"/>
          <w:sz w:val="19"/>
          <w:szCs w:val="19"/>
          <w:lang w:val="en-GB"/>
        </w:rPr>
        <w:t xml:space="preserve">, </w:t>
      </w:r>
      <w:r w:rsidRPr="4BD7902E" w:rsidR="3F35DF60">
        <w:rPr>
          <w:rFonts w:ascii="Arial" w:hAnsi="Arial" w:eastAsia="Arial" w:cs="Arial"/>
          <w:b w:val="0"/>
          <w:bCs w:val="0"/>
          <w:i w:val="1"/>
          <w:iCs w:val="1"/>
          <w:caps w:val="0"/>
          <w:smallCaps w:val="0"/>
          <w:noProof w:val="0"/>
          <w:color w:val="222222"/>
          <w:sz w:val="19"/>
          <w:szCs w:val="19"/>
          <w:lang w:val="en-GB"/>
        </w:rPr>
        <w:t>23</w:t>
      </w:r>
      <w:r w:rsidRPr="4BD7902E" w:rsidR="3F35DF60">
        <w:rPr>
          <w:rFonts w:ascii="Arial" w:hAnsi="Arial" w:eastAsia="Arial" w:cs="Arial"/>
          <w:b w:val="0"/>
          <w:bCs w:val="0"/>
          <w:i w:val="0"/>
          <w:iCs w:val="0"/>
          <w:caps w:val="0"/>
          <w:smallCaps w:val="0"/>
          <w:noProof w:val="0"/>
          <w:color w:val="222222"/>
          <w:sz w:val="19"/>
          <w:szCs w:val="19"/>
          <w:lang w:val="en-GB"/>
        </w:rPr>
        <w:t>(1), p.70.</w:t>
      </w:r>
    </w:p>
    <w:p w:rsidR="055329A8" w:rsidP="4BD7902E" w:rsidRDefault="055329A8" w14:paraId="7699063F" w14:textId="035798E5">
      <w:pPr>
        <w:pStyle w:val="Normal"/>
        <w:rPr>
          <w:rFonts w:ascii="Arial" w:hAnsi="Arial" w:eastAsia="Arial" w:cs="Arial"/>
          <w:noProof w:val="0"/>
          <w:sz w:val="19"/>
          <w:szCs w:val="19"/>
          <w:lang w:val="en-GB"/>
        </w:rPr>
      </w:pPr>
      <w:r w:rsidRPr="4BD7902E" w:rsidR="055329A8">
        <w:rPr>
          <w:rFonts w:ascii="Arial" w:hAnsi="Arial" w:eastAsia="Arial" w:cs="Arial"/>
          <w:b w:val="0"/>
          <w:bCs w:val="0"/>
          <w:i w:val="0"/>
          <w:iCs w:val="0"/>
          <w:caps w:val="0"/>
          <w:smallCaps w:val="0"/>
          <w:noProof w:val="0"/>
          <w:color w:val="222222"/>
          <w:sz w:val="19"/>
          <w:szCs w:val="19"/>
          <w:lang w:val="en-GB"/>
        </w:rPr>
        <w:t>Riley, E. and Jones, J.L., 2022. Person-</w:t>
      </w:r>
      <w:r w:rsidRPr="4BD7902E" w:rsidR="055329A8">
        <w:rPr>
          <w:rFonts w:ascii="Arial" w:hAnsi="Arial" w:eastAsia="Arial" w:cs="Arial"/>
          <w:b w:val="0"/>
          <w:bCs w:val="0"/>
          <w:i w:val="0"/>
          <w:iCs w:val="0"/>
          <w:caps w:val="0"/>
          <w:smallCaps w:val="0"/>
          <w:noProof w:val="0"/>
          <w:color w:val="222222"/>
          <w:sz w:val="19"/>
          <w:szCs w:val="19"/>
          <w:lang w:val="en-GB"/>
        </w:rPr>
        <w:t>Centered</w:t>
      </w:r>
      <w:r w:rsidRPr="4BD7902E" w:rsidR="055329A8">
        <w:rPr>
          <w:rFonts w:ascii="Arial" w:hAnsi="Arial" w:eastAsia="Arial" w:cs="Arial"/>
          <w:b w:val="0"/>
          <w:bCs w:val="0"/>
          <w:i w:val="0"/>
          <w:iCs w:val="0"/>
          <w:caps w:val="0"/>
          <w:smallCaps w:val="0"/>
          <w:noProof w:val="0"/>
          <w:color w:val="222222"/>
          <w:sz w:val="19"/>
          <w:szCs w:val="19"/>
          <w:lang w:val="en-GB"/>
        </w:rPr>
        <w:t xml:space="preserve"> Care. </w:t>
      </w:r>
      <w:r w:rsidRPr="4BD7902E" w:rsidR="055329A8">
        <w:rPr>
          <w:rFonts w:ascii="Arial" w:hAnsi="Arial" w:eastAsia="Arial" w:cs="Arial"/>
          <w:b w:val="0"/>
          <w:bCs w:val="0"/>
          <w:i w:val="1"/>
          <w:iCs w:val="1"/>
          <w:caps w:val="0"/>
          <w:smallCaps w:val="0"/>
          <w:noProof w:val="0"/>
          <w:color w:val="222222"/>
          <w:sz w:val="19"/>
          <w:szCs w:val="19"/>
          <w:lang w:val="en-GB"/>
        </w:rPr>
        <w:t>Quality and Safety Education for Nurses: Core Competencies for Nursing Leadership and Care Management</w:t>
      </w:r>
      <w:r w:rsidRPr="4BD7902E" w:rsidR="055329A8">
        <w:rPr>
          <w:rFonts w:ascii="Arial" w:hAnsi="Arial" w:eastAsia="Arial" w:cs="Arial"/>
          <w:b w:val="0"/>
          <w:bCs w:val="0"/>
          <w:i w:val="0"/>
          <w:iCs w:val="0"/>
          <w:caps w:val="0"/>
          <w:smallCaps w:val="0"/>
          <w:noProof w:val="0"/>
          <w:color w:val="222222"/>
          <w:sz w:val="19"/>
          <w:szCs w:val="19"/>
          <w:lang w:val="en-GB"/>
        </w:rPr>
        <w:t xml:space="preserve">, </w:t>
      </w:r>
      <w:r w:rsidRPr="4BD7902E" w:rsidR="055329A8">
        <w:rPr>
          <w:rFonts w:ascii="Arial" w:hAnsi="Arial" w:eastAsia="Arial" w:cs="Arial"/>
          <w:b w:val="0"/>
          <w:bCs w:val="0"/>
          <w:i w:val="1"/>
          <w:iCs w:val="1"/>
          <w:caps w:val="0"/>
          <w:smallCaps w:val="0"/>
          <w:noProof w:val="0"/>
          <w:color w:val="222222"/>
          <w:sz w:val="19"/>
          <w:szCs w:val="19"/>
          <w:lang w:val="en-GB"/>
        </w:rPr>
        <w:t>177</w:t>
      </w:r>
      <w:r w:rsidRPr="4BD7902E" w:rsidR="055329A8">
        <w:rPr>
          <w:rFonts w:ascii="Arial" w:hAnsi="Arial" w:eastAsia="Arial" w:cs="Arial"/>
          <w:b w:val="0"/>
          <w:bCs w:val="0"/>
          <w:i w:val="0"/>
          <w:iCs w:val="0"/>
          <w:caps w:val="0"/>
          <w:smallCaps w:val="0"/>
          <w:noProof w:val="0"/>
          <w:color w:val="222222"/>
          <w:sz w:val="19"/>
          <w:szCs w:val="19"/>
          <w:lang w:val="en-GB"/>
        </w:rPr>
        <w:t>.</w:t>
      </w:r>
    </w:p>
    <w:p w:rsidR="00C94AAC" w:rsidP="4BD7902E" w:rsidRDefault="00C94AAC" w14:paraId="755B0E84" w14:textId="33A1BA9E">
      <w:pPr>
        <w:pStyle w:val="Normal"/>
        <w:rPr>
          <w:rFonts w:ascii="Arial" w:hAnsi="Arial" w:eastAsia="Arial" w:cs="Arial"/>
          <w:noProof w:val="0"/>
          <w:sz w:val="19"/>
          <w:szCs w:val="19"/>
          <w:lang w:val="en-GB"/>
        </w:rPr>
      </w:pPr>
      <w:r w:rsidRPr="4BD7902E" w:rsidR="00C94AAC">
        <w:rPr>
          <w:rFonts w:ascii="Arial" w:hAnsi="Arial" w:eastAsia="Arial" w:cs="Arial"/>
          <w:b w:val="0"/>
          <w:bCs w:val="0"/>
          <w:i w:val="0"/>
          <w:iCs w:val="0"/>
          <w:caps w:val="0"/>
          <w:smallCaps w:val="0"/>
          <w:noProof w:val="0"/>
          <w:color w:val="222222"/>
          <w:sz w:val="19"/>
          <w:szCs w:val="19"/>
          <w:lang w:val="en-GB"/>
        </w:rPr>
        <w:t xml:space="preserve">Rossiter, C., Levett-Jones, T. and Pich, J., 2020. The impact of person-centred care on patient safety: An umbrella review of systematic reviews. </w:t>
      </w:r>
      <w:r w:rsidRPr="4BD7902E" w:rsidR="00C94AAC">
        <w:rPr>
          <w:rFonts w:ascii="Arial" w:hAnsi="Arial" w:eastAsia="Arial" w:cs="Arial"/>
          <w:b w:val="0"/>
          <w:bCs w:val="0"/>
          <w:i w:val="1"/>
          <w:iCs w:val="1"/>
          <w:caps w:val="0"/>
          <w:smallCaps w:val="0"/>
          <w:noProof w:val="0"/>
          <w:color w:val="222222"/>
          <w:sz w:val="19"/>
          <w:szCs w:val="19"/>
          <w:lang w:val="en-GB"/>
        </w:rPr>
        <w:t>International journal of nursing studies</w:t>
      </w:r>
      <w:r w:rsidRPr="4BD7902E" w:rsidR="00C94AAC">
        <w:rPr>
          <w:rFonts w:ascii="Arial" w:hAnsi="Arial" w:eastAsia="Arial" w:cs="Arial"/>
          <w:b w:val="0"/>
          <w:bCs w:val="0"/>
          <w:i w:val="0"/>
          <w:iCs w:val="0"/>
          <w:caps w:val="0"/>
          <w:smallCaps w:val="0"/>
          <w:noProof w:val="0"/>
          <w:color w:val="222222"/>
          <w:sz w:val="19"/>
          <w:szCs w:val="19"/>
          <w:lang w:val="en-GB"/>
        </w:rPr>
        <w:t xml:space="preserve">, </w:t>
      </w:r>
      <w:r w:rsidRPr="4BD7902E" w:rsidR="00C94AAC">
        <w:rPr>
          <w:rFonts w:ascii="Arial" w:hAnsi="Arial" w:eastAsia="Arial" w:cs="Arial"/>
          <w:b w:val="0"/>
          <w:bCs w:val="0"/>
          <w:i w:val="1"/>
          <w:iCs w:val="1"/>
          <w:caps w:val="0"/>
          <w:smallCaps w:val="0"/>
          <w:noProof w:val="0"/>
          <w:color w:val="222222"/>
          <w:sz w:val="19"/>
          <w:szCs w:val="19"/>
          <w:lang w:val="en-GB"/>
        </w:rPr>
        <w:t>109</w:t>
      </w:r>
      <w:r w:rsidRPr="4BD7902E" w:rsidR="00C94AAC">
        <w:rPr>
          <w:rFonts w:ascii="Arial" w:hAnsi="Arial" w:eastAsia="Arial" w:cs="Arial"/>
          <w:b w:val="0"/>
          <w:bCs w:val="0"/>
          <w:i w:val="0"/>
          <w:iCs w:val="0"/>
          <w:caps w:val="0"/>
          <w:smallCaps w:val="0"/>
          <w:noProof w:val="0"/>
          <w:color w:val="222222"/>
          <w:sz w:val="19"/>
          <w:szCs w:val="19"/>
          <w:lang w:val="en-GB"/>
        </w:rPr>
        <w:t>, p.103658.</w:t>
      </w:r>
    </w:p>
    <w:p w:rsidR="55D41CE2" w:rsidP="4BD7902E" w:rsidRDefault="55D41CE2" w14:paraId="32C34524" w14:textId="451312E4">
      <w:pPr>
        <w:pStyle w:val="Normal"/>
        <w:rPr>
          <w:rFonts w:ascii="Aptos" w:hAnsi="Aptos" w:eastAsia="Aptos" w:cs="Aptos"/>
          <w:noProof w:val="0"/>
          <w:sz w:val="22"/>
          <w:szCs w:val="22"/>
          <w:lang w:val="en-GB"/>
        </w:rPr>
      </w:pPr>
      <w:r w:rsidRPr="01937040" w:rsidR="55D41CE2">
        <w:rPr>
          <w:rFonts w:ascii="Arial" w:hAnsi="Arial" w:eastAsia="Arial" w:cs="Arial"/>
          <w:b w:val="0"/>
          <w:bCs w:val="0"/>
          <w:i w:val="0"/>
          <w:iCs w:val="0"/>
          <w:caps w:val="0"/>
          <w:smallCaps w:val="0"/>
          <w:noProof w:val="0"/>
          <w:color w:val="222222"/>
          <w:sz w:val="19"/>
          <w:szCs w:val="19"/>
          <w:lang w:val="en-GB"/>
        </w:rPr>
        <w:t>Tomaselli, G., Buttigieg, S.C., Rosano, A., Cassar, M. and Grima, G., 2020. Person-</w:t>
      </w:r>
      <w:r w:rsidRPr="01937040" w:rsidR="55D41CE2">
        <w:rPr>
          <w:rFonts w:ascii="Arial" w:hAnsi="Arial" w:eastAsia="Arial" w:cs="Arial"/>
          <w:b w:val="0"/>
          <w:bCs w:val="0"/>
          <w:i w:val="0"/>
          <w:iCs w:val="0"/>
          <w:caps w:val="0"/>
          <w:smallCaps w:val="0"/>
          <w:noProof w:val="0"/>
          <w:color w:val="222222"/>
          <w:sz w:val="19"/>
          <w:szCs w:val="19"/>
          <w:lang w:val="en-GB"/>
        </w:rPr>
        <w:t>centered</w:t>
      </w:r>
      <w:r w:rsidRPr="01937040" w:rsidR="55D41CE2">
        <w:rPr>
          <w:rFonts w:ascii="Arial" w:hAnsi="Arial" w:eastAsia="Arial" w:cs="Arial"/>
          <w:b w:val="0"/>
          <w:bCs w:val="0"/>
          <w:i w:val="0"/>
          <w:iCs w:val="0"/>
          <w:caps w:val="0"/>
          <w:smallCaps w:val="0"/>
          <w:noProof w:val="0"/>
          <w:color w:val="222222"/>
          <w:sz w:val="19"/>
          <w:szCs w:val="19"/>
          <w:lang w:val="en-GB"/>
        </w:rPr>
        <w:t xml:space="preserve"> care from a relational ethics perspective for the delivery of high quality and safe healthcare: a scoping review. </w:t>
      </w:r>
      <w:r w:rsidRPr="01937040" w:rsidR="55D41CE2">
        <w:rPr>
          <w:rFonts w:ascii="Arial" w:hAnsi="Arial" w:eastAsia="Arial" w:cs="Arial"/>
          <w:b w:val="0"/>
          <w:bCs w:val="0"/>
          <w:i w:val="1"/>
          <w:iCs w:val="1"/>
          <w:caps w:val="0"/>
          <w:smallCaps w:val="0"/>
          <w:noProof w:val="0"/>
          <w:color w:val="222222"/>
          <w:sz w:val="19"/>
          <w:szCs w:val="19"/>
          <w:lang w:val="en-GB"/>
        </w:rPr>
        <w:t>Frontiers in public health</w:t>
      </w:r>
      <w:r w:rsidRPr="01937040" w:rsidR="55D41CE2">
        <w:rPr>
          <w:rFonts w:ascii="Arial" w:hAnsi="Arial" w:eastAsia="Arial" w:cs="Arial"/>
          <w:b w:val="0"/>
          <w:bCs w:val="0"/>
          <w:i w:val="0"/>
          <w:iCs w:val="0"/>
          <w:caps w:val="0"/>
          <w:smallCaps w:val="0"/>
          <w:noProof w:val="0"/>
          <w:color w:val="222222"/>
          <w:sz w:val="19"/>
          <w:szCs w:val="19"/>
          <w:lang w:val="en-GB"/>
        </w:rPr>
        <w:t xml:space="preserve">, </w:t>
      </w:r>
      <w:r w:rsidRPr="01937040" w:rsidR="55D41CE2">
        <w:rPr>
          <w:rFonts w:ascii="Arial" w:hAnsi="Arial" w:eastAsia="Arial" w:cs="Arial"/>
          <w:b w:val="0"/>
          <w:bCs w:val="0"/>
          <w:i w:val="1"/>
          <w:iCs w:val="1"/>
          <w:caps w:val="0"/>
          <w:smallCaps w:val="0"/>
          <w:noProof w:val="0"/>
          <w:color w:val="222222"/>
          <w:sz w:val="19"/>
          <w:szCs w:val="19"/>
          <w:lang w:val="en-GB"/>
        </w:rPr>
        <w:t>8</w:t>
      </w:r>
      <w:r w:rsidRPr="01937040" w:rsidR="55D41CE2">
        <w:rPr>
          <w:rFonts w:ascii="Arial" w:hAnsi="Arial" w:eastAsia="Arial" w:cs="Arial"/>
          <w:b w:val="0"/>
          <w:bCs w:val="0"/>
          <w:i w:val="0"/>
          <w:iCs w:val="0"/>
          <w:caps w:val="0"/>
          <w:smallCaps w:val="0"/>
          <w:noProof w:val="0"/>
          <w:color w:val="222222"/>
          <w:sz w:val="19"/>
          <w:szCs w:val="19"/>
          <w:lang w:val="en-GB"/>
        </w:rPr>
        <w:t>, p.44.</w:t>
      </w:r>
    </w:p>
    <w:p w:rsidR="455CB5F3" w:rsidP="01937040" w:rsidRDefault="455CB5F3" w14:paraId="2CE74439" w14:textId="3F385865">
      <w:pPr>
        <w:pStyle w:val="Normal"/>
        <w:rPr>
          <w:rFonts w:ascii="Arial" w:hAnsi="Arial" w:eastAsia="Arial" w:cs="Arial"/>
          <w:noProof w:val="0"/>
          <w:sz w:val="19"/>
          <w:szCs w:val="19"/>
          <w:lang w:val="en-GB"/>
        </w:rPr>
      </w:pPr>
      <w:r w:rsidRPr="01937040" w:rsidR="455CB5F3">
        <w:rPr>
          <w:rFonts w:ascii="Arial" w:hAnsi="Arial" w:eastAsia="Arial" w:cs="Arial"/>
          <w:b w:val="0"/>
          <w:bCs w:val="0"/>
          <w:i w:val="0"/>
          <w:iCs w:val="0"/>
          <w:caps w:val="0"/>
          <w:smallCaps w:val="0"/>
          <w:noProof w:val="0"/>
          <w:color w:val="222222"/>
          <w:sz w:val="19"/>
          <w:szCs w:val="19"/>
          <w:lang w:val="en-GB"/>
        </w:rPr>
        <w:t xml:space="preserve">Thornicroft, G., 1994. The NHS and Community Care Act, 1990: Recent government policy and legislation. </w:t>
      </w:r>
      <w:r w:rsidRPr="01937040" w:rsidR="455CB5F3">
        <w:rPr>
          <w:rFonts w:ascii="Arial" w:hAnsi="Arial" w:eastAsia="Arial" w:cs="Arial"/>
          <w:b w:val="0"/>
          <w:bCs w:val="0"/>
          <w:i w:val="1"/>
          <w:iCs w:val="1"/>
          <w:caps w:val="0"/>
          <w:smallCaps w:val="0"/>
          <w:noProof w:val="0"/>
          <w:color w:val="222222"/>
          <w:sz w:val="19"/>
          <w:szCs w:val="19"/>
          <w:lang w:val="en-GB"/>
        </w:rPr>
        <w:t>Psychiatric Bulletin</w:t>
      </w:r>
      <w:r w:rsidRPr="01937040" w:rsidR="455CB5F3">
        <w:rPr>
          <w:rFonts w:ascii="Arial" w:hAnsi="Arial" w:eastAsia="Arial" w:cs="Arial"/>
          <w:b w:val="0"/>
          <w:bCs w:val="0"/>
          <w:i w:val="0"/>
          <w:iCs w:val="0"/>
          <w:caps w:val="0"/>
          <w:smallCaps w:val="0"/>
          <w:noProof w:val="0"/>
          <w:color w:val="222222"/>
          <w:sz w:val="19"/>
          <w:szCs w:val="19"/>
          <w:lang w:val="en-GB"/>
        </w:rPr>
        <w:t xml:space="preserve">, </w:t>
      </w:r>
      <w:r w:rsidRPr="01937040" w:rsidR="455CB5F3">
        <w:rPr>
          <w:rFonts w:ascii="Arial" w:hAnsi="Arial" w:eastAsia="Arial" w:cs="Arial"/>
          <w:b w:val="0"/>
          <w:bCs w:val="0"/>
          <w:i w:val="1"/>
          <w:iCs w:val="1"/>
          <w:caps w:val="0"/>
          <w:smallCaps w:val="0"/>
          <w:noProof w:val="0"/>
          <w:color w:val="222222"/>
          <w:sz w:val="19"/>
          <w:szCs w:val="19"/>
          <w:lang w:val="en-GB"/>
        </w:rPr>
        <w:t>18</w:t>
      </w:r>
      <w:r w:rsidRPr="01937040" w:rsidR="455CB5F3">
        <w:rPr>
          <w:rFonts w:ascii="Arial" w:hAnsi="Arial" w:eastAsia="Arial" w:cs="Arial"/>
          <w:b w:val="0"/>
          <w:bCs w:val="0"/>
          <w:i w:val="0"/>
          <w:iCs w:val="0"/>
          <w:caps w:val="0"/>
          <w:smallCaps w:val="0"/>
          <w:noProof w:val="0"/>
          <w:color w:val="222222"/>
          <w:sz w:val="19"/>
          <w:szCs w:val="19"/>
          <w:lang w:val="en-GB"/>
        </w:rPr>
        <w:t>(1), pp.13-17.</w:t>
      </w:r>
    </w:p>
    <w:p w:rsidR="54AF3DB4" w:rsidP="4BD7902E" w:rsidRDefault="54AF3DB4" w14:paraId="2FF8BA95" w14:textId="35F0C4A0">
      <w:pPr>
        <w:pStyle w:val="Normal"/>
        <w:rPr>
          <w:rFonts w:ascii="Arial" w:hAnsi="Arial" w:eastAsia="Arial" w:cs="Arial"/>
          <w:noProof w:val="0"/>
          <w:sz w:val="19"/>
          <w:szCs w:val="19"/>
          <w:lang w:val="en-GB"/>
        </w:rPr>
      </w:pPr>
      <w:r w:rsidRPr="4BD7902E" w:rsidR="54AF3DB4">
        <w:rPr>
          <w:rFonts w:ascii="Arial" w:hAnsi="Arial" w:eastAsia="Arial" w:cs="Arial"/>
          <w:b w:val="0"/>
          <w:bCs w:val="0"/>
          <w:i w:val="0"/>
          <w:iCs w:val="0"/>
          <w:caps w:val="0"/>
          <w:smallCaps w:val="0"/>
          <w:noProof w:val="0"/>
          <w:color w:val="222222"/>
          <w:sz w:val="19"/>
          <w:szCs w:val="19"/>
          <w:lang w:val="en-GB"/>
        </w:rPr>
        <w:t xml:space="preserve">Weaver, M., Tan, H. and Crossan, K., 2020. Systems and systemic approaches for attaining the SDGs across partnerships. In </w:t>
      </w:r>
      <w:r w:rsidRPr="4BD7902E" w:rsidR="54AF3DB4">
        <w:rPr>
          <w:rFonts w:ascii="Arial" w:hAnsi="Arial" w:eastAsia="Arial" w:cs="Arial"/>
          <w:b w:val="0"/>
          <w:bCs w:val="0"/>
          <w:i w:val="1"/>
          <w:iCs w:val="1"/>
          <w:caps w:val="0"/>
          <w:smallCaps w:val="0"/>
          <w:noProof w:val="0"/>
          <w:color w:val="222222"/>
          <w:sz w:val="19"/>
          <w:szCs w:val="19"/>
          <w:lang w:val="en-GB"/>
        </w:rPr>
        <w:t>Partnerships for the Goals</w:t>
      </w:r>
      <w:r w:rsidRPr="4BD7902E" w:rsidR="54AF3DB4">
        <w:rPr>
          <w:rFonts w:ascii="Arial" w:hAnsi="Arial" w:eastAsia="Arial" w:cs="Arial"/>
          <w:b w:val="0"/>
          <w:bCs w:val="0"/>
          <w:i w:val="0"/>
          <w:iCs w:val="0"/>
          <w:caps w:val="0"/>
          <w:smallCaps w:val="0"/>
          <w:noProof w:val="0"/>
          <w:color w:val="222222"/>
          <w:sz w:val="19"/>
          <w:szCs w:val="19"/>
          <w:lang w:val="en-GB"/>
        </w:rPr>
        <w:t xml:space="preserve"> (pp. 1-14). Springer, Cham.</w:t>
      </w:r>
    </w:p>
    <w:sectPr w:rsidR="005B564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jmw24VKN" int2:invalidationBookmarkName="" int2:hashCode="ZdGjZKcdQXLN1H" int2:id="DhqfV1Dv">
      <int2:state int2:value="Rejected" int2:type="style"/>
    </int2:bookmark>
    <int2:bookmark int2:bookmarkName="_Int_2bRFvsec" int2:invalidationBookmarkName="" int2:hashCode="ZdGjZKcdQXLN1H" int2:id="Gu8msMv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15005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A1EC89"/>
    <w:rsid w:val="000C76D1"/>
    <w:rsid w:val="001425CF"/>
    <w:rsid w:val="001B2A2F"/>
    <w:rsid w:val="003346B5"/>
    <w:rsid w:val="003414AD"/>
    <w:rsid w:val="003867DD"/>
    <w:rsid w:val="003A3D7E"/>
    <w:rsid w:val="003B4862"/>
    <w:rsid w:val="00486D30"/>
    <w:rsid w:val="004E1BA5"/>
    <w:rsid w:val="0057487E"/>
    <w:rsid w:val="00577D6B"/>
    <w:rsid w:val="005B5649"/>
    <w:rsid w:val="005E34BA"/>
    <w:rsid w:val="00693659"/>
    <w:rsid w:val="006B3DD8"/>
    <w:rsid w:val="006F7E30"/>
    <w:rsid w:val="007823C9"/>
    <w:rsid w:val="007C6037"/>
    <w:rsid w:val="008210EB"/>
    <w:rsid w:val="008229E2"/>
    <w:rsid w:val="00863FE5"/>
    <w:rsid w:val="008A3601"/>
    <w:rsid w:val="00986A93"/>
    <w:rsid w:val="009C4078"/>
    <w:rsid w:val="00A47307"/>
    <w:rsid w:val="00A6498B"/>
    <w:rsid w:val="00A931E8"/>
    <w:rsid w:val="00BE678B"/>
    <w:rsid w:val="00C13917"/>
    <w:rsid w:val="00C36241"/>
    <w:rsid w:val="00C94AAC"/>
    <w:rsid w:val="00CA120D"/>
    <w:rsid w:val="00CB6BE9"/>
    <w:rsid w:val="00D424EA"/>
    <w:rsid w:val="00DD0CD6"/>
    <w:rsid w:val="00E76BF8"/>
    <w:rsid w:val="00EB28C7"/>
    <w:rsid w:val="00EC72CF"/>
    <w:rsid w:val="00F719A0"/>
    <w:rsid w:val="00F86B4C"/>
    <w:rsid w:val="00FB4378"/>
    <w:rsid w:val="01937040"/>
    <w:rsid w:val="030EE14F"/>
    <w:rsid w:val="055329A8"/>
    <w:rsid w:val="05E32AFC"/>
    <w:rsid w:val="06A1EC89"/>
    <w:rsid w:val="070523AE"/>
    <w:rsid w:val="08108B76"/>
    <w:rsid w:val="08336EF6"/>
    <w:rsid w:val="083AB41F"/>
    <w:rsid w:val="09B8626A"/>
    <w:rsid w:val="0A474D1E"/>
    <w:rsid w:val="0CE2789B"/>
    <w:rsid w:val="0FB60010"/>
    <w:rsid w:val="109E7883"/>
    <w:rsid w:val="112C2CB9"/>
    <w:rsid w:val="11580AF8"/>
    <w:rsid w:val="1206485C"/>
    <w:rsid w:val="1352BEBC"/>
    <w:rsid w:val="156A34AC"/>
    <w:rsid w:val="15F6E89E"/>
    <w:rsid w:val="170F57D0"/>
    <w:rsid w:val="1751BA5D"/>
    <w:rsid w:val="17803454"/>
    <w:rsid w:val="1A0ED719"/>
    <w:rsid w:val="1B3BD938"/>
    <w:rsid w:val="1B754920"/>
    <w:rsid w:val="1BB5F9DE"/>
    <w:rsid w:val="1DE75CD0"/>
    <w:rsid w:val="1EA69245"/>
    <w:rsid w:val="1F1C6978"/>
    <w:rsid w:val="20013762"/>
    <w:rsid w:val="201B784A"/>
    <w:rsid w:val="20A6C323"/>
    <w:rsid w:val="20C874C3"/>
    <w:rsid w:val="21F5642F"/>
    <w:rsid w:val="250C71B6"/>
    <w:rsid w:val="2AC98776"/>
    <w:rsid w:val="2B272DD8"/>
    <w:rsid w:val="2BAE5496"/>
    <w:rsid w:val="2D2C2CBF"/>
    <w:rsid w:val="2D807721"/>
    <w:rsid w:val="2EBEA1BD"/>
    <w:rsid w:val="2EF792C5"/>
    <w:rsid w:val="313165C2"/>
    <w:rsid w:val="31614D68"/>
    <w:rsid w:val="328BE2E8"/>
    <w:rsid w:val="32D39478"/>
    <w:rsid w:val="33B7F02C"/>
    <w:rsid w:val="3429C093"/>
    <w:rsid w:val="34CE7DDC"/>
    <w:rsid w:val="36D89747"/>
    <w:rsid w:val="391F34E7"/>
    <w:rsid w:val="39435EA0"/>
    <w:rsid w:val="39BA2B56"/>
    <w:rsid w:val="39BC6F76"/>
    <w:rsid w:val="3A9AA5FC"/>
    <w:rsid w:val="3B1691A3"/>
    <w:rsid w:val="3BA40C8E"/>
    <w:rsid w:val="3C1D7F17"/>
    <w:rsid w:val="3C44667B"/>
    <w:rsid w:val="3C73102E"/>
    <w:rsid w:val="3DA4E5EF"/>
    <w:rsid w:val="3DE3B55C"/>
    <w:rsid w:val="3F22D43D"/>
    <w:rsid w:val="3F2A51CB"/>
    <w:rsid w:val="3F35DF60"/>
    <w:rsid w:val="426EA523"/>
    <w:rsid w:val="445759E6"/>
    <w:rsid w:val="44FF791D"/>
    <w:rsid w:val="455CB5F3"/>
    <w:rsid w:val="457DDBD2"/>
    <w:rsid w:val="45B47888"/>
    <w:rsid w:val="46B2CFA2"/>
    <w:rsid w:val="473079C9"/>
    <w:rsid w:val="47320AAA"/>
    <w:rsid w:val="4939E02E"/>
    <w:rsid w:val="49915195"/>
    <w:rsid w:val="49A9DAD8"/>
    <w:rsid w:val="4B56339C"/>
    <w:rsid w:val="4BD7902E"/>
    <w:rsid w:val="4D72B958"/>
    <w:rsid w:val="4D829ED4"/>
    <w:rsid w:val="4DFFBA20"/>
    <w:rsid w:val="4E2E09CE"/>
    <w:rsid w:val="4F29BFD2"/>
    <w:rsid w:val="500497C4"/>
    <w:rsid w:val="50C5313B"/>
    <w:rsid w:val="529841E9"/>
    <w:rsid w:val="52E05169"/>
    <w:rsid w:val="52FD3737"/>
    <w:rsid w:val="5355769D"/>
    <w:rsid w:val="541AD137"/>
    <w:rsid w:val="546E2EA8"/>
    <w:rsid w:val="54AF3DB4"/>
    <w:rsid w:val="54D6F33B"/>
    <w:rsid w:val="55D41CE2"/>
    <w:rsid w:val="55EC2774"/>
    <w:rsid w:val="56702308"/>
    <w:rsid w:val="5701558D"/>
    <w:rsid w:val="5ACAB9CF"/>
    <w:rsid w:val="5B46DE1F"/>
    <w:rsid w:val="5D336C0E"/>
    <w:rsid w:val="5D92B7C8"/>
    <w:rsid w:val="60A28AB0"/>
    <w:rsid w:val="61A4FEEE"/>
    <w:rsid w:val="61CFF21D"/>
    <w:rsid w:val="628AD1A7"/>
    <w:rsid w:val="62DE482E"/>
    <w:rsid w:val="640D2B5D"/>
    <w:rsid w:val="66774357"/>
    <w:rsid w:val="683F514B"/>
    <w:rsid w:val="68D3BF72"/>
    <w:rsid w:val="6BFF86A0"/>
    <w:rsid w:val="6C922152"/>
    <w:rsid w:val="6FE8F3EE"/>
    <w:rsid w:val="70678FE6"/>
    <w:rsid w:val="743EAF55"/>
    <w:rsid w:val="74BC2763"/>
    <w:rsid w:val="75C2CA35"/>
    <w:rsid w:val="76D83824"/>
    <w:rsid w:val="787D49F6"/>
    <w:rsid w:val="78BCA588"/>
    <w:rsid w:val="7ACB6DB9"/>
    <w:rsid w:val="7C5194AD"/>
    <w:rsid w:val="7D705E7F"/>
    <w:rsid w:val="7D85DB15"/>
    <w:rsid w:val="7DA0E790"/>
    <w:rsid w:val="7DC41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EC89"/>
  <w15:chartTrackingRefBased/>
  <w15:docId w15:val="{952B5D80-1311-9C47-A28D-93FA84520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355769D"/>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355769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355769D"/>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lang w:val="en-GB"/>
    </w:rPr>
  </w:style>
  <w:style w:type="character" w:styleId="Heading9Char" w:customStyle="1">
    <w:name w:val="Heading 9 Char"/>
    <w:basedOn w:val="DefaultParagraphFont"/>
    <w:link w:val="Heading9"/>
    <w:uiPriority w:val="9"/>
    <w:rPr>
      <w:rFonts w:eastAsiaTheme="majorEastAsia" w:cstheme="majorBidi"/>
      <w:color w:val="272727"/>
      <w:lang w:val="en-GB"/>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lang w:val="en-GB"/>
    </w:rPr>
  </w:style>
  <w:style w:type="paragraph" w:styleId="Title">
    <w:name w:val="Title"/>
    <w:basedOn w:val="Normal"/>
    <w:next w:val="Normal"/>
    <w:link w:val="TitleChar"/>
    <w:uiPriority w:val="10"/>
    <w:qFormat/>
    <w:rsid w:val="5355769D"/>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5355769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BD7902E"/>
    <w:pPr>
      <w:spacing/>
      <w:ind w:left="720"/>
      <w:contextualSpacing/>
    </w:pPr>
  </w:style>
  <w:style w:type="character" w:styleId="Hyperlink">
    <w:uiPriority w:val="99"/>
    <w:name w:val="Hyperlink"/>
    <w:basedOn w:val="DefaultParagraphFont"/>
    <w:unhideWhenUsed/>
    <w:rsid w:val="4BD790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scholar.google.com/citations?user=6KL-IAMAAAAJ&amp;hl=en&amp;oi=sra" TargetMode="External" Id="Ra8fb0b8df232454d" /><Relationship Type="http://schemas.openxmlformats.org/officeDocument/2006/relationships/hyperlink" Target="https://scholar.google.com/citations?user=KoVzy9AAAAAJ&amp;hl=en&amp;oi=sra" TargetMode="External" Id="Rb2f0f3bb467046b3" /><Relationship Type="http://schemas.openxmlformats.org/officeDocument/2006/relationships/hyperlink" Target="https://scholar.google.com/citations?user=wVDwYUAAAAAJ&amp;hl=en&amp;oi=sra" TargetMode="External" Id="Ra2ceba8200064c1f" /><Relationship Type="http://schemas.openxmlformats.org/officeDocument/2006/relationships/hyperlink" Target="https://scholar.google.com/citations?user=p7yVJsYAAAAJ&amp;hl=en&amp;oi=sra" TargetMode="External" Id="R1f10798f058b4611" /><Relationship Type="http://schemas.openxmlformats.org/officeDocument/2006/relationships/hyperlink" Target="https://www.england.nhs.uk/personalisedcare/comprehensive-model/case-studies/joans-story/" TargetMode="External" Id="R87b6ec4972364fce" /><Relationship Type="http://schemas.openxmlformats.org/officeDocument/2006/relationships/hyperlink" Target="https://www.england.nhs.uk/personalisedcare/comprehensive-model/case-studies/joans-story/" TargetMode="External" Id="R44d0a0cc2cf34da4" /><Relationship Type="http://schemas.openxmlformats.org/officeDocument/2006/relationships/hyperlink" Target="https://scholar.google.com/citations?user=Uk0zbpcAAAAJ&amp;hl=en&amp;oi=sra" TargetMode="External" Id="Rf3203d0e60604a08" /><Relationship Type="http://schemas.openxmlformats.org/officeDocument/2006/relationships/hyperlink" Target="https://scholar.google.com/citations?user=gGs5DVcAAAAJ&amp;hl=en&amp;oi=sra" TargetMode="External" Id="R3e3627c46a8f40a3" /><Relationship Type="http://schemas.openxmlformats.org/officeDocument/2006/relationships/hyperlink" Target="https://scholar.google.com/citations?user=kjFADU8AAAAJ&amp;hl=en&amp;oi=sra" TargetMode="External" Id="R68726f0a7a2b4f1f" /><Relationship Type="http://schemas.openxmlformats.org/officeDocument/2006/relationships/hyperlink" Target="https://scholar.google.com/citations?user=dFAo2RYAAAAJ&amp;hl=en&amp;oi=sra" TargetMode="External" Id="Ra057809fb1fe4a5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Sienna Russell (2406760)</dc:creator>
  <keywords/>
  <dc:description/>
  <lastModifiedBy>Sienna Russell (2406760)</lastModifiedBy>
  <revision>39</revision>
  <dcterms:created xsi:type="dcterms:W3CDTF">2025-09-16T13:44:00.0000000Z</dcterms:created>
  <dcterms:modified xsi:type="dcterms:W3CDTF">2025-10-21T15:24:47.4740556Z</dcterms:modified>
</coreProperties>
</file>