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B513F" w14:textId="2EBA4905" w:rsidR="00EB5A69" w:rsidRDefault="00EB5A69" w:rsidP="00EB5A69">
      <w:pPr>
        <w:jc w:val="center"/>
        <w:rPr>
          <w:rFonts w:cstheme="minorHAnsi"/>
        </w:rPr>
      </w:pPr>
      <w:r>
        <w:rPr>
          <w:rFonts w:cstheme="minorHAnsi"/>
        </w:rPr>
        <w:t>Graveyard Report</w:t>
      </w:r>
    </w:p>
    <w:p w14:paraId="1865F75E" w14:textId="77777777" w:rsidR="00EB5A69" w:rsidRDefault="00EB5A69">
      <w:pPr>
        <w:rPr>
          <w:rFonts w:cstheme="minorHAnsi"/>
        </w:rPr>
      </w:pPr>
    </w:p>
    <w:p w14:paraId="6820C3F5" w14:textId="6C3F394E" w:rsidR="00BA778F" w:rsidRPr="00B672F2" w:rsidRDefault="00A63BCD">
      <w:pPr>
        <w:rPr>
          <w:rFonts w:cstheme="minorHAnsi"/>
        </w:rPr>
      </w:pPr>
      <w:r w:rsidRPr="00B672F2">
        <w:rPr>
          <w:rFonts w:cstheme="minorHAnsi"/>
        </w:rPr>
        <w:t xml:space="preserve">For this report I decided to </w:t>
      </w:r>
      <w:r w:rsidR="00530F3D" w:rsidRPr="00B672F2">
        <w:rPr>
          <w:rFonts w:cstheme="minorHAnsi"/>
        </w:rPr>
        <w:t>analyse</w:t>
      </w:r>
      <w:r w:rsidRPr="00B672F2">
        <w:rPr>
          <w:rFonts w:cstheme="minorHAnsi"/>
        </w:rPr>
        <w:t xml:space="preserve"> the idea of how headstone typology changes depending on the age of the person who has died</w:t>
      </w:r>
      <w:r w:rsidR="00DD3FCB" w:rsidRPr="00B672F2">
        <w:rPr>
          <w:rFonts w:cstheme="minorHAnsi"/>
        </w:rPr>
        <w:t>, specifically children and young adults</w:t>
      </w:r>
      <w:r w:rsidRPr="00B672F2">
        <w:rPr>
          <w:rFonts w:cstheme="minorHAnsi"/>
        </w:rPr>
        <w:t xml:space="preserve">. I decided to choose this topic of age and typology because </w:t>
      </w:r>
      <w:r w:rsidR="00E76A29">
        <w:rPr>
          <w:rFonts w:cstheme="minorHAnsi"/>
        </w:rPr>
        <w:t>prior to</w:t>
      </w:r>
      <w:r w:rsidRPr="00B672F2">
        <w:rPr>
          <w:rFonts w:cstheme="minorHAnsi"/>
        </w:rPr>
        <w:t xml:space="preserve"> </w:t>
      </w:r>
      <w:r w:rsidR="00E76A29">
        <w:rPr>
          <w:rFonts w:cstheme="minorHAnsi"/>
        </w:rPr>
        <w:t>beginning</w:t>
      </w:r>
      <w:r w:rsidRPr="00B672F2">
        <w:rPr>
          <w:rFonts w:cstheme="minorHAnsi"/>
        </w:rPr>
        <w:t xml:space="preserve"> the assignment I knew that the idea of children dying at a younger age was perceived very differently </w:t>
      </w:r>
      <w:r w:rsidR="001F1B19">
        <w:rPr>
          <w:rFonts w:cstheme="minorHAnsi"/>
        </w:rPr>
        <w:t>to the way in which it</w:t>
      </w:r>
      <w:r w:rsidRPr="00B672F2">
        <w:rPr>
          <w:rFonts w:cstheme="minorHAnsi"/>
        </w:rPr>
        <w:t xml:space="preserve"> is perceived today, and </w:t>
      </w:r>
      <w:r w:rsidR="00E76A29">
        <w:rPr>
          <w:rFonts w:cstheme="minorHAnsi"/>
        </w:rPr>
        <w:t>I wondered</w:t>
      </w:r>
      <w:r w:rsidRPr="00B672F2">
        <w:rPr>
          <w:rFonts w:cstheme="minorHAnsi"/>
        </w:rPr>
        <w:t xml:space="preserve"> if </w:t>
      </w:r>
      <w:r w:rsidR="00E76A29">
        <w:rPr>
          <w:rFonts w:cstheme="minorHAnsi"/>
        </w:rPr>
        <w:t xml:space="preserve">I </w:t>
      </w:r>
      <w:r w:rsidRPr="00B672F2">
        <w:rPr>
          <w:rFonts w:cstheme="minorHAnsi"/>
        </w:rPr>
        <w:t xml:space="preserve">would have been able to see that in the graveyard. </w:t>
      </w:r>
    </w:p>
    <w:p w14:paraId="17E4E076" w14:textId="0CC679FC" w:rsidR="00300D23" w:rsidRPr="00B672F2" w:rsidRDefault="00A63BCD">
      <w:pPr>
        <w:rPr>
          <w:rFonts w:cstheme="minorHAnsi"/>
        </w:rPr>
      </w:pPr>
      <w:r w:rsidRPr="00B672F2">
        <w:rPr>
          <w:rFonts w:cstheme="minorHAnsi"/>
        </w:rPr>
        <w:t xml:space="preserve">The graveyard </w:t>
      </w:r>
      <w:r w:rsidR="00BA778F" w:rsidRPr="00B672F2">
        <w:rPr>
          <w:rFonts w:cstheme="minorHAnsi"/>
        </w:rPr>
        <w:t>we were</w:t>
      </w:r>
      <w:r w:rsidRPr="00B672F2">
        <w:rPr>
          <w:rFonts w:cstheme="minorHAnsi"/>
        </w:rPr>
        <w:t xml:space="preserve"> using to complete this report </w:t>
      </w:r>
      <w:r w:rsidR="006A0339" w:rsidRPr="00B672F2">
        <w:rPr>
          <w:rFonts w:cstheme="minorHAnsi"/>
        </w:rPr>
        <w:t xml:space="preserve">is the one by and surrounding </w:t>
      </w:r>
      <w:r w:rsidR="001F1B19">
        <w:rPr>
          <w:rFonts w:cstheme="minorHAnsi"/>
        </w:rPr>
        <w:t>S</w:t>
      </w:r>
      <w:r w:rsidR="006A0339" w:rsidRPr="00B672F2">
        <w:rPr>
          <w:rFonts w:cstheme="minorHAnsi"/>
        </w:rPr>
        <w:t xml:space="preserve">t </w:t>
      </w:r>
      <w:r w:rsidR="001F1B19">
        <w:rPr>
          <w:rFonts w:cstheme="minorHAnsi"/>
        </w:rPr>
        <w:t>P</w:t>
      </w:r>
      <w:r w:rsidR="006A0339" w:rsidRPr="00B672F2">
        <w:rPr>
          <w:rFonts w:cstheme="minorHAnsi"/>
        </w:rPr>
        <w:t>eter</w:t>
      </w:r>
      <w:r w:rsidR="001F1B19">
        <w:rPr>
          <w:rFonts w:cstheme="minorHAnsi"/>
        </w:rPr>
        <w:t>’</w:t>
      </w:r>
      <w:r w:rsidR="006A0339" w:rsidRPr="00B672F2">
        <w:rPr>
          <w:rFonts w:cstheme="minorHAnsi"/>
        </w:rPr>
        <w:t xml:space="preserve">s </w:t>
      </w:r>
      <w:r w:rsidR="001F1B19">
        <w:rPr>
          <w:rFonts w:cstheme="minorHAnsi"/>
        </w:rPr>
        <w:t>C</w:t>
      </w:r>
      <w:r w:rsidR="006A0339" w:rsidRPr="00B672F2">
        <w:rPr>
          <w:rFonts w:cstheme="minorHAnsi"/>
        </w:rPr>
        <w:t>hurch in Lampeter. From records</w:t>
      </w:r>
      <w:r w:rsidR="001F1B19">
        <w:rPr>
          <w:rFonts w:cstheme="minorHAnsi"/>
        </w:rPr>
        <w:t>,</w:t>
      </w:r>
      <w:r w:rsidR="006A0339" w:rsidRPr="00B672F2">
        <w:rPr>
          <w:rFonts w:cstheme="minorHAnsi"/>
        </w:rPr>
        <w:t xml:space="preserve"> we know that there were at least 2 previous churches on the si</w:t>
      </w:r>
      <w:r w:rsidR="001F1B19">
        <w:rPr>
          <w:rFonts w:cstheme="minorHAnsi"/>
        </w:rPr>
        <w:t>te</w:t>
      </w:r>
      <w:r w:rsidR="006A0339" w:rsidRPr="00B672F2">
        <w:rPr>
          <w:rFonts w:cstheme="minorHAnsi"/>
        </w:rPr>
        <w:t xml:space="preserve"> </w:t>
      </w:r>
      <w:r w:rsidR="00E76A29">
        <w:rPr>
          <w:rFonts w:cstheme="minorHAnsi"/>
        </w:rPr>
        <w:t>where</w:t>
      </w:r>
      <w:r w:rsidR="006A0339" w:rsidRPr="00B672F2">
        <w:rPr>
          <w:rFonts w:cstheme="minorHAnsi"/>
        </w:rPr>
        <w:t xml:space="preserve"> </w:t>
      </w:r>
      <w:r w:rsidR="001F1B19">
        <w:rPr>
          <w:rFonts w:cstheme="minorHAnsi"/>
        </w:rPr>
        <w:t>S</w:t>
      </w:r>
      <w:r w:rsidR="006A0339" w:rsidRPr="00B672F2">
        <w:rPr>
          <w:rFonts w:cstheme="minorHAnsi"/>
        </w:rPr>
        <w:t xml:space="preserve">t </w:t>
      </w:r>
      <w:r w:rsidR="001F1B19">
        <w:rPr>
          <w:rFonts w:cstheme="minorHAnsi"/>
        </w:rPr>
        <w:t>P</w:t>
      </w:r>
      <w:r w:rsidR="006A0339" w:rsidRPr="00B672F2">
        <w:rPr>
          <w:rFonts w:cstheme="minorHAnsi"/>
        </w:rPr>
        <w:t>eter</w:t>
      </w:r>
      <w:r w:rsidR="001F1B19">
        <w:rPr>
          <w:rFonts w:cstheme="minorHAnsi"/>
        </w:rPr>
        <w:t>’</w:t>
      </w:r>
      <w:r w:rsidR="006A0339" w:rsidRPr="00B672F2">
        <w:rPr>
          <w:rFonts w:cstheme="minorHAnsi"/>
        </w:rPr>
        <w:t xml:space="preserve">s </w:t>
      </w:r>
      <w:r w:rsidR="001F1B19">
        <w:rPr>
          <w:rFonts w:cstheme="minorHAnsi"/>
        </w:rPr>
        <w:t>C</w:t>
      </w:r>
      <w:r w:rsidR="006A0339" w:rsidRPr="00B672F2">
        <w:rPr>
          <w:rFonts w:cstheme="minorHAnsi"/>
        </w:rPr>
        <w:t xml:space="preserve">hurch stands today. We don’t know the date of the first </w:t>
      </w:r>
      <w:r w:rsidR="00BA778F" w:rsidRPr="00B672F2">
        <w:rPr>
          <w:rFonts w:cstheme="minorHAnsi"/>
        </w:rPr>
        <w:t>medieval</w:t>
      </w:r>
      <w:r w:rsidR="006A0339" w:rsidRPr="00B672F2">
        <w:rPr>
          <w:rFonts w:cstheme="minorHAnsi"/>
        </w:rPr>
        <w:t xml:space="preserve"> </w:t>
      </w:r>
      <w:r w:rsidR="00BA778F" w:rsidRPr="00B672F2">
        <w:rPr>
          <w:rFonts w:cstheme="minorHAnsi"/>
        </w:rPr>
        <w:t>church</w:t>
      </w:r>
      <w:r w:rsidR="006A0339" w:rsidRPr="00B672F2">
        <w:rPr>
          <w:rFonts w:cstheme="minorHAnsi"/>
        </w:rPr>
        <w:t xml:space="preserve"> that stood on the </w:t>
      </w:r>
      <w:r w:rsidR="00E76A29">
        <w:rPr>
          <w:rFonts w:cstheme="minorHAnsi"/>
        </w:rPr>
        <w:t>site that</w:t>
      </w:r>
      <w:r w:rsidR="006A0339" w:rsidRPr="00B672F2">
        <w:rPr>
          <w:rFonts w:cstheme="minorHAnsi"/>
        </w:rPr>
        <w:t xml:space="preserve"> we know today</w:t>
      </w:r>
      <w:r w:rsidR="00E76A29">
        <w:rPr>
          <w:rFonts w:cstheme="minorHAnsi"/>
        </w:rPr>
        <w:t>,</w:t>
      </w:r>
      <w:r w:rsidR="006A0339" w:rsidRPr="00B672F2">
        <w:rPr>
          <w:rFonts w:cstheme="minorHAnsi"/>
        </w:rPr>
        <w:t xml:space="preserve"> but we </w:t>
      </w:r>
      <w:r w:rsidR="00E76A29">
        <w:rPr>
          <w:rFonts w:cstheme="minorHAnsi"/>
        </w:rPr>
        <w:t xml:space="preserve">do </w:t>
      </w:r>
      <w:r w:rsidR="006A0339" w:rsidRPr="00B672F2">
        <w:rPr>
          <w:rFonts w:cstheme="minorHAnsi"/>
        </w:rPr>
        <w:t xml:space="preserve">know that the earliest it was mentioned </w:t>
      </w:r>
      <w:r w:rsidR="001F1B19">
        <w:rPr>
          <w:rFonts w:cstheme="minorHAnsi"/>
        </w:rPr>
        <w:t>w</w:t>
      </w:r>
      <w:r w:rsidR="006A0339" w:rsidRPr="00B672F2">
        <w:rPr>
          <w:rFonts w:cstheme="minorHAnsi"/>
        </w:rPr>
        <w:t xml:space="preserve">as in 1291 by </w:t>
      </w:r>
      <w:r w:rsidR="001F1B19">
        <w:rPr>
          <w:rFonts w:cstheme="minorHAnsi"/>
        </w:rPr>
        <w:t>P</w:t>
      </w:r>
      <w:r w:rsidR="006A0339" w:rsidRPr="00B672F2">
        <w:rPr>
          <w:rFonts w:cstheme="minorHAnsi"/>
        </w:rPr>
        <w:t>ope Nicholas when he was writing the taxation records (Lewis, 1993)</w:t>
      </w:r>
      <w:r w:rsidR="00BA778F" w:rsidRPr="00B672F2">
        <w:rPr>
          <w:rFonts w:cstheme="minorHAnsi"/>
        </w:rPr>
        <w:t xml:space="preserve">. A man named S. R Meyrick </w:t>
      </w:r>
      <w:r w:rsidR="002C33E5" w:rsidRPr="00B672F2">
        <w:rPr>
          <w:rFonts w:cstheme="minorHAnsi"/>
        </w:rPr>
        <w:t xml:space="preserve">(1808) </w:t>
      </w:r>
      <w:r w:rsidR="00BA778F" w:rsidRPr="00B672F2">
        <w:rPr>
          <w:rFonts w:cstheme="minorHAnsi"/>
        </w:rPr>
        <w:t xml:space="preserve">described the original church being “plentifully </w:t>
      </w:r>
      <w:r w:rsidR="001F1B19">
        <w:rPr>
          <w:rFonts w:cstheme="minorHAnsi"/>
        </w:rPr>
        <w:t xml:space="preserve">supplied </w:t>
      </w:r>
      <w:r w:rsidR="00BA778F" w:rsidRPr="00B672F2">
        <w:rPr>
          <w:rFonts w:cstheme="minorHAnsi"/>
        </w:rPr>
        <w:t xml:space="preserve">with the venerable yew” of which many may still be </w:t>
      </w:r>
      <w:r w:rsidR="00B61DB9" w:rsidRPr="00B672F2">
        <w:rPr>
          <w:rFonts w:cstheme="minorHAnsi"/>
        </w:rPr>
        <w:t>the</w:t>
      </w:r>
      <w:r w:rsidR="00BA778F" w:rsidRPr="00B672F2">
        <w:rPr>
          <w:rFonts w:cstheme="minorHAnsi"/>
        </w:rPr>
        <w:t xml:space="preserve"> ones that are in the graveyard today</w:t>
      </w:r>
      <w:r w:rsidR="002C33E5" w:rsidRPr="00B672F2">
        <w:rPr>
          <w:rFonts w:cstheme="minorHAnsi"/>
        </w:rPr>
        <w:t xml:space="preserve">. Meyrick also described the early church as </w:t>
      </w:r>
      <w:r w:rsidR="00713B08" w:rsidRPr="00B672F2">
        <w:rPr>
          <w:rFonts w:cstheme="minorHAnsi"/>
        </w:rPr>
        <w:t>significantly smaller than the one that is there today</w:t>
      </w:r>
      <w:r w:rsidR="00B61DB9" w:rsidRPr="00B672F2">
        <w:rPr>
          <w:rFonts w:cstheme="minorHAnsi"/>
        </w:rPr>
        <w:t>, once also having</w:t>
      </w:r>
      <w:r w:rsidR="002C33E5" w:rsidRPr="00B672F2">
        <w:rPr>
          <w:rFonts w:cstheme="minorHAnsi"/>
        </w:rPr>
        <w:t xml:space="preserve"> </w:t>
      </w:r>
      <w:r w:rsidR="001F1B19">
        <w:rPr>
          <w:rFonts w:cstheme="minorHAnsi"/>
        </w:rPr>
        <w:t>an inner porch</w:t>
      </w:r>
      <w:r w:rsidR="002C33E5" w:rsidRPr="00B672F2">
        <w:rPr>
          <w:rFonts w:cstheme="minorHAnsi"/>
        </w:rPr>
        <w:t xml:space="preserve"> </w:t>
      </w:r>
      <w:r w:rsidR="00B61DB9" w:rsidRPr="00B672F2">
        <w:rPr>
          <w:rFonts w:cstheme="minorHAnsi"/>
        </w:rPr>
        <w:t xml:space="preserve">protruding out from the front </w:t>
      </w:r>
      <w:r w:rsidR="002C33E5" w:rsidRPr="00B672F2">
        <w:rPr>
          <w:rFonts w:cstheme="minorHAnsi"/>
        </w:rPr>
        <w:t>door which was apparently later taken down</w:t>
      </w:r>
      <w:r w:rsidR="00B61DB9" w:rsidRPr="00B672F2">
        <w:rPr>
          <w:rFonts w:cstheme="minorHAnsi"/>
        </w:rPr>
        <w:t xml:space="preserve"> for unknown reasons. </w:t>
      </w:r>
      <w:r w:rsidR="001F1B19">
        <w:rPr>
          <w:rFonts w:cstheme="minorHAnsi"/>
        </w:rPr>
        <w:t>I</w:t>
      </w:r>
      <w:r w:rsidR="00B61DB9" w:rsidRPr="00B672F2">
        <w:rPr>
          <w:rFonts w:cstheme="minorHAnsi"/>
        </w:rPr>
        <w:t xml:space="preserve">t also has </w:t>
      </w:r>
      <w:r w:rsidR="001F1B19">
        <w:rPr>
          <w:rFonts w:cstheme="minorHAnsi"/>
        </w:rPr>
        <w:t>two</w:t>
      </w:r>
      <w:r w:rsidR="00B61DB9" w:rsidRPr="00B672F2">
        <w:rPr>
          <w:rFonts w:cstheme="minorHAnsi"/>
        </w:rPr>
        <w:t xml:space="preserve"> door</w:t>
      </w:r>
      <w:r w:rsidR="001F1B19">
        <w:rPr>
          <w:rFonts w:cstheme="minorHAnsi"/>
        </w:rPr>
        <w:t>s</w:t>
      </w:r>
      <w:r w:rsidR="00B61DB9" w:rsidRPr="00B672F2">
        <w:rPr>
          <w:rFonts w:cstheme="minorHAnsi"/>
        </w:rPr>
        <w:t>, one of them was facing south, simila</w:t>
      </w:r>
      <w:r w:rsidR="001F7BBE">
        <w:rPr>
          <w:rFonts w:cstheme="minorHAnsi"/>
        </w:rPr>
        <w:t>r</w:t>
      </w:r>
      <w:r w:rsidR="001F1B19">
        <w:rPr>
          <w:rFonts w:cstheme="minorHAnsi"/>
        </w:rPr>
        <w:t xml:space="preserve"> to</w:t>
      </w:r>
      <w:r w:rsidR="00B61DB9" w:rsidRPr="00B672F2">
        <w:rPr>
          <w:rFonts w:cstheme="minorHAnsi"/>
        </w:rPr>
        <w:t xml:space="preserve"> the</w:t>
      </w:r>
      <w:r w:rsidR="001F1B19">
        <w:rPr>
          <w:rFonts w:cstheme="minorHAnsi"/>
        </w:rPr>
        <w:t xml:space="preserve"> wa</w:t>
      </w:r>
      <w:r w:rsidR="00E76A29">
        <w:rPr>
          <w:rFonts w:cstheme="minorHAnsi"/>
        </w:rPr>
        <w:t>y</w:t>
      </w:r>
      <w:r w:rsidR="001F7BBE">
        <w:rPr>
          <w:rFonts w:cstheme="minorHAnsi"/>
        </w:rPr>
        <w:t xml:space="preserve"> in which </w:t>
      </w:r>
      <w:r w:rsidR="001F1B19">
        <w:rPr>
          <w:rFonts w:cstheme="minorHAnsi"/>
        </w:rPr>
        <w:t>the</w:t>
      </w:r>
      <w:r w:rsidR="00B61DB9" w:rsidRPr="00B672F2">
        <w:rPr>
          <w:rFonts w:cstheme="minorHAnsi"/>
        </w:rPr>
        <w:t xml:space="preserve"> door is positioned today in the newer church. </w:t>
      </w:r>
      <w:r w:rsidR="00A22657" w:rsidRPr="00B672F2">
        <w:rPr>
          <w:rFonts w:cstheme="minorHAnsi"/>
        </w:rPr>
        <w:t>We also know that the original church was often whitewashed</w:t>
      </w:r>
      <w:r w:rsidR="001F1B19">
        <w:rPr>
          <w:rFonts w:cstheme="minorHAnsi"/>
        </w:rPr>
        <w:t xml:space="preserve">. </w:t>
      </w:r>
      <w:r w:rsidR="00A22657" w:rsidRPr="00B672F2">
        <w:rPr>
          <w:rFonts w:cstheme="minorHAnsi"/>
        </w:rPr>
        <w:t xml:space="preserve"> </w:t>
      </w:r>
      <w:r w:rsidR="001F1B19">
        <w:rPr>
          <w:rFonts w:cstheme="minorHAnsi"/>
        </w:rPr>
        <w:t>T</w:t>
      </w:r>
      <w:r w:rsidR="00A22657" w:rsidRPr="00B672F2">
        <w:rPr>
          <w:rFonts w:cstheme="minorHAnsi"/>
        </w:rPr>
        <w:t>he workers we</w:t>
      </w:r>
      <w:r w:rsidR="001F1B19">
        <w:rPr>
          <w:rFonts w:cstheme="minorHAnsi"/>
        </w:rPr>
        <w:t>re</w:t>
      </w:r>
      <w:r w:rsidR="00A22657" w:rsidRPr="00B672F2">
        <w:rPr>
          <w:rFonts w:cstheme="minorHAnsi"/>
        </w:rPr>
        <w:t xml:space="preserve"> pa</w:t>
      </w:r>
      <w:r w:rsidR="001F1B19">
        <w:rPr>
          <w:rFonts w:cstheme="minorHAnsi"/>
        </w:rPr>
        <w:t>i</w:t>
      </w:r>
      <w:r w:rsidR="00A22657" w:rsidRPr="00B672F2">
        <w:rPr>
          <w:rFonts w:cstheme="minorHAnsi"/>
        </w:rPr>
        <w:t xml:space="preserve">d 2d </w:t>
      </w:r>
      <w:r w:rsidR="00E76A29">
        <w:rPr>
          <w:rFonts w:cstheme="minorHAnsi"/>
        </w:rPr>
        <w:t>for</w:t>
      </w:r>
      <w:r w:rsidR="00A22657" w:rsidRPr="00B672F2">
        <w:rPr>
          <w:rFonts w:cstheme="minorHAnsi"/>
        </w:rPr>
        <w:t xml:space="preserve"> every square yard </w:t>
      </w:r>
      <w:r w:rsidR="00E76A29">
        <w:rPr>
          <w:rFonts w:cstheme="minorHAnsi"/>
        </w:rPr>
        <w:t xml:space="preserve">that </w:t>
      </w:r>
      <w:r w:rsidR="00A22657" w:rsidRPr="00B672F2">
        <w:rPr>
          <w:rFonts w:cstheme="minorHAnsi"/>
        </w:rPr>
        <w:t>they paint</w:t>
      </w:r>
      <w:r w:rsidR="00E76A29">
        <w:rPr>
          <w:rFonts w:cstheme="minorHAnsi"/>
        </w:rPr>
        <w:t>ed</w:t>
      </w:r>
      <w:r w:rsidR="00B1173F" w:rsidRPr="00B672F2">
        <w:rPr>
          <w:rFonts w:cstheme="minorHAnsi"/>
        </w:rPr>
        <w:t>. The first church was demolished in 1818</w:t>
      </w:r>
      <w:r w:rsidR="001F1B19">
        <w:rPr>
          <w:rFonts w:cstheme="minorHAnsi"/>
        </w:rPr>
        <w:t>. T</w:t>
      </w:r>
      <w:r w:rsidR="00B1173F" w:rsidRPr="00B672F2">
        <w:rPr>
          <w:rFonts w:cstheme="minorHAnsi"/>
        </w:rPr>
        <w:t xml:space="preserve">he only thing that is left of it today is the bell made by a bell founder named </w:t>
      </w:r>
      <w:r w:rsidR="001F1B19">
        <w:rPr>
          <w:rFonts w:cstheme="minorHAnsi"/>
        </w:rPr>
        <w:t>E</w:t>
      </w:r>
      <w:r w:rsidR="00B1173F" w:rsidRPr="00B672F2">
        <w:rPr>
          <w:rFonts w:cstheme="minorHAnsi"/>
        </w:rPr>
        <w:t xml:space="preserve">van </w:t>
      </w:r>
      <w:r w:rsidR="001F1B19">
        <w:rPr>
          <w:rFonts w:cstheme="minorHAnsi"/>
        </w:rPr>
        <w:t>E</w:t>
      </w:r>
      <w:r w:rsidR="00B1173F" w:rsidRPr="00B672F2">
        <w:rPr>
          <w:rFonts w:cstheme="minorHAnsi"/>
        </w:rPr>
        <w:t>vans in1721. The second church was built in 1822. It was a ve</w:t>
      </w:r>
      <w:r w:rsidR="001F1B19">
        <w:rPr>
          <w:rFonts w:cstheme="minorHAnsi"/>
        </w:rPr>
        <w:t>r</w:t>
      </w:r>
      <w:r w:rsidR="00B1173F" w:rsidRPr="00B672F2">
        <w:rPr>
          <w:rFonts w:cstheme="minorHAnsi"/>
        </w:rPr>
        <w:t>y unpopular church and many people disliked it</w:t>
      </w:r>
      <w:r w:rsidR="00587123" w:rsidRPr="00B672F2">
        <w:rPr>
          <w:rFonts w:cstheme="minorHAnsi"/>
        </w:rPr>
        <w:t xml:space="preserve">. Someone even went as far as to say in the </w:t>
      </w:r>
      <w:r w:rsidR="001F7BBE">
        <w:rPr>
          <w:rFonts w:cstheme="minorHAnsi"/>
        </w:rPr>
        <w:t>A</w:t>
      </w:r>
      <w:r w:rsidR="00587123" w:rsidRPr="00B672F2">
        <w:rPr>
          <w:rFonts w:cstheme="minorHAnsi"/>
        </w:rPr>
        <w:t xml:space="preserve">rchaeologica </w:t>
      </w:r>
      <w:r w:rsidR="001F7BBE">
        <w:rPr>
          <w:rFonts w:cstheme="minorHAnsi"/>
        </w:rPr>
        <w:t>C</w:t>
      </w:r>
      <w:r w:rsidR="00587123" w:rsidRPr="00B672F2">
        <w:rPr>
          <w:rFonts w:cstheme="minorHAnsi"/>
        </w:rPr>
        <w:t>ambrensis that it was a “public eyesore” in 1861. Another reason it was disliked was because of its size</w:t>
      </w:r>
      <w:r w:rsidR="001F1B19">
        <w:rPr>
          <w:rFonts w:cstheme="minorHAnsi"/>
        </w:rPr>
        <w:t>. Li</w:t>
      </w:r>
      <w:r w:rsidR="00587123" w:rsidRPr="00B672F2">
        <w:rPr>
          <w:rFonts w:cstheme="minorHAnsi"/>
        </w:rPr>
        <w:t xml:space="preserve">ke the previous church, </w:t>
      </w:r>
      <w:r w:rsidR="00615ADF" w:rsidRPr="00B672F2">
        <w:rPr>
          <w:rFonts w:cstheme="minorHAnsi"/>
        </w:rPr>
        <w:t>it</w:t>
      </w:r>
      <w:r w:rsidR="00587123" w:rsidRPr="00B672F2">
        <w:rPr>
          <w:rFonts w:cstheme="minorHAnsi"/>
        </w:rPr>
        <w:t xml:space="preserve"> </w:t>
      </w:r>
      <w:r w:rsidR="00E76A29">
        <w:rPr>
          <w:rFonts w:cstheme="minorHAnsi"/>
        </w:rPr>
        <w:t xml:space="preserve">was </w:t>
      </w:r>
      <w:r w:rsidR="00587123" w:rsidRPr="00B672F2">
        <w:rPr>
          <w:rFonts w:cstheme="minorHAnsi"/>
        </w:rPr>
        <w:t xml:space="preserve">still very small and </w:t>
      </w:r>
      <w:r w:rsidR="00615ADF" w:rsidRPr="00B672F2">
        <w:rPr>
          <w:rFonts w:cstheme="minorHAnsi"/>
        </w:rPr>
        <w:t>wouldn’t</w:t>
      </w:r>
      <w:r w:rsidR="00587123" w:rsidRPr="00B672F2">
        <w:rPr>
          <w:rFonts w:cstheme="minorHAnsi"/>
        </w:rPr>
        <w:t xml:space="preserve"> be large enough to accom</w:t>
      </w:r>
      <w:r w:rsidR="001F7BBE">
        <w:rPr>
          <w:rFonts w:cstheme="minorHAnsi"/>
        </w:rPr>
        <w:t>modate</w:t>
      </w:r>
      <w:r w:rsidR="00587123" w:rsidRPr="00B672F2">
        <w:rPr>
          <w:rFonts w:cstheme="minorHAnsi"/>
        </w:rPr>
        <w:t xml:space="preserve"> everyone </w:t>
      </w:r>
      <w:r w:rsidR="00615ADF" w:rsidRPr="00B672F2">
        <w:rPr>
          <w:rFonts w:cstheme="minorHAnsi"/>
        </w:rPr>
        <w:t>what wanted to go</w:t>
      </w:r>
      <w:r w:rsidR="00E76A29">
        <w:rPr>
          <w:rFonts w:cstheme="minorHAnsi"/>
        </w:rPr>
        <w:t>,</w:t>
      </w:r>
      <w:r w:rsidR="00615ADF" w:rsidRPr="00B672F2">
        <w:rPr>
          <w:rFonts w:cstheme="minorHAnsi"/>
        </w:rPr>
        <w:t xml:space="preserve"> </w:t>
      </w:r>
      <w:r w:rsidR="00E76A29">
        <w:rPr>
          <w:rFonts w:cstheme="minorHAnsi"/>
        </w:rPr>
        <w:t>e</w:t>
      </w:r>
      <w:r w:rsidR="001F7BBE">
        <w:rPr>
          <w:rFonts w:cstheme="minorHAnsi"/>
        </w:rPr>
        <w:t xml:space="preserve">specially </w:t>
      </w:r>
      <w:r w:rsidR="00615ADF" w:rsidRPr="00B672F2">
        <w:rPr>
          <w:rFonts w:cstheme="minorHAnsi"/>
        </w:rPr>
        <w:t xml:space="preserve">since the founding of Lampeter university in 1822. The ultimate reason the second church was demolished was because of a petition that was sent to the bishop in 1867 </w:t>
      </w:r>
      <w:r w:rsidR="0040501B" w:rsidRPr="00B672F2">
        <w:rPr>
          <w:rFonts w:cstheme="minorHAnsi"/>
        </w:rPr>
        <w:t>and the church was demolished the same year. The third church, the we know today, was built a few yards north of where the ruins of the old 2 ch</w:t>
      </w:r>
      <w:r w:rsidR="001F7BBE">
        <w:rPr>
          <w:rFonts w:cstheme="minorHAnsi"/>
        </w:rPr>
        <w:t>u</w:t>
      </w:r>
      <w:r w:rsidR="0040501B" w:rsidRPr="00B672F2">
        <w:rPr>
          <w:rFonts w:cstheme="minorHAnsi"/>
        </w:rPr>
        <w:t>r</w:t>
      </w:r>
      <w:r w:rsidR="001F7BBE">
        <w:rPr>
          <w:rFonts w:cstheme="minorHAnsi"/>
        </w:rPr>
        <w:t>ches</w:t>
      </w:r>
      <w:r w:rsidR="0040501B" w:rsidRPr="00B672F2">
        <w:rPr>
          <w:rFonts w:cstheme="minorHAnsi"/>
        </w:rPr>
        <w:t xml:space="preserve"> stood</w:t>
      </w:r>
      <w:r w:rsidR="00300D23" w:rsidRPr="00B672F2">
        <w:rPr>
          <w:rFonts w:cstheme="minorHAnsi"/>
        </w:rPr>
        <w:t xml:space="preserve"> (Lewis, 1993)</w:t>
      </w:r>
      <w:r w:rsidR="0040501B" w:rsidRPr="00B672F2">
        <w:rPr>
          <w:rFonts w:cstheme="minorHAnsi"/>
        </w:rPr>
        <w:t>. The outline of the ruins for the older churches can still be seen today</w:t>
      </w:r>
      <w:r w:rsidR="001F7BBE">
        <w:rPr>
          <w:rFonts w:cstheme="minorHAnsi"/>
        </w:rPr>
        <w:t>. M</w:t>
      </w:r>
      <w:r w:rsidR="0040501B" w:rsidRPr="00B672F2">
        <w:rPr>
          <w:rFonts w:cstheme="minorHAnsi"/>
        </w:rPr>
        <w:t xml:space="preserve">any people have </w:t>
      </w:r>
      <w:r w:rsidR="00300D23" w:rsidRPr="00B672F2">
        <w:rPr>
          <w:rFonts w:cstheme="minorHAnsi"/>
        </w:rPr>
        <w:t>chose</w:t>
      </w:r>
      <w:r w:rsidR="001F7BBE">
        <w:rPr>
          <w:rFonts w:cstheme="minorHAnsi"/>
        </w:rPr>
        <w:t>n</w:t>
      </w:r>
      <w:r w:rsidR="0040501B" w:rsidRPr="00B672F2">
        <w:rPr>
          <w:rFonts w:cstheme="minorHAnsi"/>
        </w:rPr>
        <w:t xml:space="preserve"> to be buried on</w:t>
      </w:r>
      <w:r w:rsidR="00300D23" w:rsidRPr="00B672F2">
        <w:rPr>
          <w:rFonts w:cstheme="minorHAnsi"/>
        </w:rPr>
        <w:t xml:space="preserve"> </w:t>
      </w:r>
      <w:r w:rsidR="0040501B" w:rsidRPr="00B672F2">
        <w:rPr>
          <w:rFonts w:cstheme="minorHAnsi"/>
        </w:rPr>
        <w:t>top on the</w:t>
      </w:r>
      <w:r w:rsidR="001F7BBE">
        <w:rPr>
          <w:rFonts w:cstheme="minorHAnsi"/>
        </w:rPr>
        <w:t xml:space="preserve"> ruins</w:t>
      </w:r>
      <w:r w:rsidR="0040501B" w:rsidRPr="00B672F2">
        <w:rPr>
          <w:rFonts w:cstheme="minorHAnsi"/>
        </w:rPr>
        <w:t>. This could be for many reasons</w:t>
      </w:r>
      <w:r w:rsidR="001F7BBE">
        <w:rPr>
          <w:rFonts w:cstheme="minorHAnsi"/>
        </w:rPr>
        <w:t>. F</w:t>
      </w:r>
      <w:r w:rsidR="0040501B" w:rsidRPr="00B672F2">
        <w:rPr>
          <w:rFonts w:cstheme="minorHAnsi"/>
        </w:rPr>
        <w:t xml:space="preserve">or </w:t>
      </w:r>
      <w:r w:rsidR="001F7BBE">
        <w:rPr>
          <w:rFonts w:cstheme="minorHAnsi"/>
        </w:rPr>
        <w:t>example,</w:t>
      </w:r>
      <w:r w:rsidR="0040501B" w:rsidRPr="00B672F2">
        <w:rPr>
          <w:rFonts w:cstheme="minorHAnsi"/>
        </w:rPr>
        <w:t xml:space="preserve"> they could have gr</w:t>
      </w:r>
      <w:r w:rsidR="001F7BBE">
        <w:rPr>
          <w:rFonts w:cstheme="minorHAnsi"/>
        </w:rPr>
        <w:t>o</w:t>
      </w:r>
      <w:r w:rsidR="0040501B" w:rsidRPr="00B672F2">
        <w:rPr>
          <w:rFonts w:cstheme="minorHAnsi"/>
        </w:rPr>
        <w:t xml:space="preserve">wn up going to services in the original church and felt more of a </w:t>
      </w:r>
      <w:r w:rsidR="00300D23" w:rsidRPr="00B672F2">
        <w:rPr>
          <w:rFonts w:cstheme="minorHAnsi"/>
        </w:rPr>
        <w:t>connection</w:t>
      </w:r>
      <w:r w:rsidR="0040501B" w:rsidRPr="00B672F2">
        <w:rPr>
          <w:rFonts w:cstheme="minorHAnsi"/>
        </w:rPr>
        <w:t xml:space="preserve"> to that one </w:t>
      </w:r>
      <w:r w:rsidR="00300D23" w:rsidRPr="00B672F2">
        <w:rPr>
          <w:rFonts w:cstheme="minorHAnsi"/>
        </w:rPr>
        <w:t xml:space="preserve">rather </w:t>
      </w:r>
      <w:r w:rsidR="0040501B" w:rsidRPr="00B672F2">
        <w:rPr>
          <w:rFonts w:cstheme="minorHAnsi"/>
        </w:rPr>
        <w:t>than the new one</w:t>
      </w:r>
      <w:r w:rsidR="00300D23" w:rsidRPr="00B672F2">
        <w:rPr>
          <w:rFonts w:cstheme="minorHAnsi"/>
        </w:rPr>
        <w:t>.</w:t>
      </w:r>
      <w:r w:rsidR="001F7BBE">
        <w:rPr>
          <w:rFonts w:cstheme="minorHAnsi"/>
        </w:rPr>
        <w:t xml:space="preserve"> Alternatively,</w:t>
      </w:r>
      <w:r w:rsidR="00300D23" w:rsidRPr="00B672F2">
        <w:rPr>
          <w:rFonts w:cstheme="minorHAnsi"/>
        </w:rPr>
        <w:t xml:space="preserve"> it</w:t>
      </w:r>
      <w:r w:rsidR="001F7BBE">
        <w:rPr>
          <w:rFonts w:cstheme="minorHAnsi"/>
        </w:rPr>
        <w:t xml:space="preserve"> is</w:t>
      </w:r>
      <w:r w:rsidR="00300D23" w:rsidRPr="00B672F2">
        <w:rPr>
          <w:rFonts w:cstheme="minorHAnsi"/>
        </w:rPr>
        <w:t xml:space="preserve"> seen as being s</w:t>
      </w:r>
      <w:r w:rsidR="001F7BBE">
        <w:rPr>
          <w:rFonts w:cstheme="minorHAnsi"/>
        </w:rPr>
        <w:t>i</w:t>
      </w:r>
      <w:r w:rsidR="00300D23" w:rsidRPr="00B672F2">
        <w:rPr>
          <w:rFonts w:cstheme="minorHAnsi"/>
        </w:rPr>
        <w:t>gnif</w:t>
      </w:r>
      <w:r w:rsidR="001F7BBE">
        <w:rPr>
          <w:rFonts w:cstheme="minorHAnsi"/>
        </w:rPr>
        <w:t>icantly holier</w:t>
      </w:r>
      <w:r w:rsidR="00300D23" w:rsidRPr="00B672F2">
        <w:rPr>
          <w:rFonts w:cstheme="minorHAnsi"/>
        </w:rPr>
        <w:t xml:space="preserve"> because the ruins have been there a lot longer than the newer church </w:t>
      </w:r>
      <w:r w:rsidR="001F7BBE">
        <w:rPr>
          <w:rFonts w:cstheme="minorHAnsi"/>
        </w:rPr>
        <w:t>has been</w:t>
      </w:r>
      <w:r w:rsidR="00300D23" w:rsidRPr="00B672F2">
        <w:rPr>
          <w:rFonts w:cstheme="minorHAnsi"/>
        </w:rPr>
        <w:t>.</w:t>
      </w:r>
    </w:p>
    <w:p w14:paraId="0ED51CB3" w14:textId="33D59273" w:rsidR="00CF7931" w:rsidRPr="00B672F2" w:rsidRDefault="00A11070">
      <w:pPr>
        <w:rPr>
          <w:rFonts w:cstheme="minorHAnsi"/>
        </w:rPr>
      </w:pPr>
      <w:r>
        <w:rPr>
          <w:rFonts w:cstheme="minorHAnsi"/>
        </w:rPr>
        <w:t>As is customary, t</w:t>
      </w:r>
      <w:r w:rsidR="00300D23" w:rsidRPr="00B672F2">
        <w:rPr>
          <w:rFonts w:cstheme="minorHAnsi"/>
        </w:rPr>
        <w:t>he oldest gravestones are always on the south sid</w:t>
      </w:r>
      <w:r w:rsidR="001F7BBE">
        <w:rPr>
          <w:rFonts w:cstheme="minorHAnsi"/>
        </w:rPr>
        <w:t>e</w:t>
      </w:r>
      <w:r>
        <w:rPr>
          <w:rFonts w:cstheme="minorHAnsi"/>
        </w:rPr>
        <w:t>.</w:t>
      </w:r>
      <w:r w:rsidR="001F7BBE">
        <w:rPr>
          <w:rFonts w:cstheme="minorHAnsi"/>
        </w:rPr>
        <w:t xml:space="preserve"> I</w:t>
      </w:r>
      <w:r w:rsidR="00FE6898" w:rsidRPr="00B672F2">
        <w:rPr>
          <w:rFonts w:cstheme="minorHAnsi"/>
        </w:rPr>
        <w:t xml:space="preserve">f you were buried on the north side that </w:t>
      </w:r>
      <w:r w:rsidR="001F7BBE">
        <w:rPr>
          <w:rFonts w:cstheme="minorHAnsi"/>
        </w:rPr>
        <w:t xml:space="preserve">usually </w:t>
      </w:r>
      <w:r w:rsidR="00FE6898" w:rsidRPr="00B672F2">
        <w:rPr>
          <w:rFonts w:cstheme="minorHAnsi"/>
        </w:rPr>
        <w:t>me</w:t>
      </w:r>
      <w:r w:rsidR="001F7BBE">
        <w:rPr>
          <w:rFonts w:cstheme="minorHAnsi"/>
        </w:rPr>
        <w:t>a</w:t>
      </w:r>
      <w:r w:rsidR="00FE6898" w:rsidRPr="00B672F2">
        <w:rPr>
          <w:rFonts w:cstheme="minorHAnsi"/>
        </w:rPr>
        <w:t xml:space="preserve">nt </w:t>
      </w:r>
      <w:r w:rsidR="00C2694B" w:rsidRPr="00B672F2">
        <w:rPr>
          <w:rFonts w:cstheme="minorHAnsi"/>
        </w:rPr>
        <w:t>you w</w:t>
      </w:r>
      <w:r w:rsidR="001F7BBE">
        <w:rPr>
          <w:rFonts w:cstheme="minorHAnsi"/>
        </w:rPr>
        <w:t>ere</w:t>
      </w:r>
      <w:r w:rsidR="00C2694B" w:rsidRPr="00B672F2">
        <w:rPr>
          <w:rFonts w:cstheme="minorHAnsi"/>
        </w:rPr>
        <w:t xml:space="preserve"> evil and/or unbaptized. Obviously</w:t>
      </w:r>
      <w:r>
        <w:rPr>
          <w:rFonts w:cstheme="minorHAnsi"/>
        </w:rPr>
        <w:t>,</w:t>
      </w:r>
      <w:r w:rsidR="00C2694B" w:rsidRPr="00B672F2">
        <w:rPr>
          <w:rFonts w:cstheme="minorHAnsi"/>
        </w:rPr>
        <w:t xml:space="preserve"> over time the north side was used by anyone </w:t>
      </w:r>
      <w:r>
        <w:rPr>
          <w:rFonts w:cstheme="minorHAnsi"/>
        </w:rPr>
        <w:t>because of the</w:t>
      </w:r>
      <w:r w:rsidR="00C2694B" w:rsidRPr="00B672F2">
        <w:rPr>
          <w:rFonts w:cstheme="minorHAnsi"/>
        </w:rPr>
        <w:t xml:space="preserve"> limited </w:t>
      </w:r>
      <w:r>
        <w:rPr>
          <w:rFonts w:cstheme="minorHAnsi"/>
        </w:rPr>
        <w:t xml:space="preserve">amount of </w:t>
      </w:r>
      <w:r w:rsidR="00C2694B" w:rsidRPr="00B672F2">
        <w:rPr>
          <w:rFonts w:cstheme="minorHAnsi"/>
        </w:rPr>
        <w:t>space in and around the church (</w:t>
      </w:r>
      <w:r w:rsidR="001F7BBE">
        <w:rPr>
          <w:rFonts w:cstheme="minorHAnsi"/>
        </w:rPr>
        <w:t>W</w:t>
      </w:r>
      <w:r w:rsidR="00C2694B" w:rsidRPr="00B672F2">
        <w:rPr>
          <w:rFonts w:cstheme="minorHAnsi"/>
        </w:rPr>
        <w:t xml:space="preserve">ood,1973). </w:t>
      </w:r>
      <w:r w:rsidR="001F7BBE">
        <w:rPr>
          <w:rFonts w:cstheme="minorHAnsi"/>
        </w:rPr>
        <w:t>F</w:t>
      </w:r>
      <w:r w:rsidR="00C2694B" w:rsidRPr="00B672F2">
        <w:rPr>
          <w:rFonts w:cstheme="minorHAnsi"/>
        </w:rPr>
        <w:t xml:space="preserve">rom my </w:t>
      </w:r>
      <w:r w:rsidR="00115CAC" w:rsidRPr="00B672F2">
        <w:rPr>
          <w:rFonts w:cstheme="minorHAnsi"/>
        </w:rPr>
        <w:t>mapping and recording</w:t>
      </w:r>
      <w:r w:rsidR="001F7BBE">
        <w:rPr>
          <w:rFonts w:cstheme="minorHAnsi"/>
        </w:rPr>
        <w:t>,</w:t>
      </w:r>
      <w:r w:rsidR="00115CAC" w:rsidRPr="00B672F2">
        <w:rPr>
          <w:rFonts w:cstheme="minorHAnsi"/>
        </w:rPr>
        <w:t xml:space="preserve"> it seems to be the same kind of pattern</w:t>
      </w:r>
      <w:r>
        <w:rPr>
          <w:rFonts w:cstheme="minorHAnsi"/>
        </w:rPr>
        <w:t>,</w:t>
      </w:r>
      <w:r w:rsidR="00115CAC" w:rsidRPr="00B672F2">
        <w:rPr>
          <w:rFonts w:cstheme="minorHAnsi"/>
        </w:rPr>
        <w:t xml:space="preserve"> with the older graves at the front of the church, </w:t>
      </w:r>
      <w:r w:rsidR="001F7BBE">
        <w:rPr>
          <w:rFonts w:cstheme="minorHAnsi"/>
        </w:rPr>
        <w:t xml:space="preserve">to </w:t>
      </w:r>
      <w:r w:rsidR="00115CAC" w:rsidRPr="00B672F2">
        <w:rPr>
          <w:rFonts w:cstheme="minorHAnsi"/>
        </w:rPr>
        <w:t>the south side</w:t>
      </w:r>
      <w:r>
        <w:rPr>
          <w:rFonts w:cstheme="minorHAnsi"/>
        </w:rPr>
        <w:t>,</w:t>
      </w:r>
      <w:r w:rsidR="00115CAC" w:rsidRPr="00B672F2">
        <w:rPr>
          <w:rFonts w:cstheme="minorHAnsi"/>
        </w:rPr>
        <w:t xml:space="preserve"> and the newer graves </w:t>
      </w:r>
      <w:r w:rsidR="001F7BBE">
        <w:rPr>
          <w:rFonts w:cstheme="minorHAnsi"/>
        </w:rPr>
        <w:t xml:space="preserve">being </w:t>
      </w:r>
      <w:r w:rsidR="00115CAC" w:rsidRPr="00B672F2">
        <w:rPr>
          <w:rFonts w:cstheme="minorHAnsi"/>
        </w:rPr>
        <w:t>behind the church to the north.</w:t>
      </w:r>
      <w:r w:rsidR="005D4AA2" w:rsidRPr="00B672F2">
        <w:rPr>
          <w:rFonts w:cstheme="minorHAnsi"/>
        </w:rPr>
        <w:t xml:space="preserve"> </w:t>
      </w:r>
      <w:r>
        <w:rPr>
          <w:rFonts w:cstheme="minorHAnsi"/>
        </w:rPr>
        <w:t xml:space="preserve">  </w:t>
      </w:r>
    </w:p>
    <w:p w14:paraId="13A9F2E6" w14:textId="2715D73C" w:rsidR="00CF7931" w:rsidRPr="00B672F2" w:rsidRDefault="00CF7931">
      <w:pPr>
        <w:rPr>
          <w:rFonts w:cstheme="minorHAnsi"/>
        </w:rPr>
      </w:pPr>
      <w:r w:rsidRPr="00B672F2">
        <w:rPr>
          <w:rFonts w:cstheme="minorHAnsi"/>
        </w:rPr>
        <w:t>What I e</w:t>
      </w:r>
      <w:r w:rsidR="00837526">
        <w:rPr>
          <w:rFonts w:cstheme="minorHAnsi"/>
        </w:rPr>
        <w:t>ventually did was to</w:t>
      </w:r>
      <w:r w:rsidRPr="00B672F2">
        <w:rPr>
          <w:rFonts w:cstheme="minorHAnsi"/>
        </w:rPr>
        <w:t xml:space="preserve"> coll</w:t>
      </w:r>
      <w:r w:rsidR="00837526">
        <w:rPr>
          <w:rFonts w:cstheme="minorHAnsi"/>
        </w:rPr>
        <w:t>ect</w:t>
      </w:r>
      <w:r w:rsidRPr="00B672F2">
        <w:rPr>
          <w:rFonts w:cstheme="minorHAnsi"/>
        </w:rPr>
        <w:t xml:space="preserve"> a good amount of data from each section</w:t>
      </w:r>
      <w:r w:rsidR="00A11070">
        <w:rPr>
          <w:rFonts w:cstheme="minorHAnsi"/>
        </w:rPr>
        <w:t xml:space="preserve"> on both the south side and the north side, </w:t>
      </w:r>
      <w:r w:rsidRPr="00B672F2">
        <w:rPr>
          <w:rFonts w:cstheme="minorHAnsi"/>
        </w:rPr>
        <w:t xml:space="preserve">so </w:t>
      </w:r>
      <w:r w:rsidR="00837526">
        <w:rPr>
          <w:rFonts w:cstheme="minorHAnsi"/>
        </w:rPr>
        <w:t xml:space="preserve">that </w:t>
      </w:r>
      <w:r w:rsidRPr="00B672F2">
        <w:rPr>
          <w:rFonts w:cstheme="minorHAnsi"/>
        </w:rPr>
        <w:t>I would have enough data to get a rough idea of an average age of death in Lampeter and the surrounding areas</w:t>
      </w:r>
      <w:r w:rsidR="00837526">
        <w:rPr>
          <w:rFonts w:cstheme="minorHAnsi"/>
        </w:rPr>
        <w:t>,</w:t>
      </w:r>
      <w:r w:rsidRPr="00B672F2">
        <w:rPr>
          <w:rFonts w:cstheme="minorHAnsi"/>
        </w:rPr>
        <w:t xml:space="preserve"> as well as a range of typographies that I could possibly relate to the age of death. One of my idea</w:t>
      </w:r>
      <w:r w:rsidR="0079301F" w:rsidRPr="00B672F2">
        <w:rPr>
          <w:rFonts w:cstheme="minorHAnsi"/>
        </w:rPr>
        <w:t>s</w:t>
      </w:r>
      <w:r w:rsidRPr="00B672F2">
        <w:rPr>
          <w:rFonts w:cstheme="minorHAnsi"/>
        </w:rPr>
        <w:t xml:space="preserve"> of how </w:t>
      </w:r>
      <w:r w:rsidR="000A4F74" w:rsidRPr="00B672F2">
        <w:rPr>
          <w:rFonts w:cstheme="minorHAnsi"/>
        </w:rPr>
        <w:t>my results</w:t>
      </w:r>
      <w:r w:rsidRPr="00B672F2">
        <w:rPr>
          <w:rFonts w:cstheme="minorHAnsi"/>
        </w:rPr>
        <w:t xml:space="preserve"> would have turned out was </w:t>
      </w:r>
      <w:r w:rsidR="00837526">
        <w:rPr>
          <w:rFonts w:cstheme="minorHAnsi"/>
        </w:rPr>
        <w:t xml:space="preserve">that </w:t>
      </w:r>
      <w:r w:rsidRPr="00B672F2">
        <w:rPr>
          <w:rFonts w:cstheme="minorHAnsi"/>
        </w:rPr>
        <w:t xml:space="preserve">the people who died </w:t>
      </w:r>
      <w:r w:rsidR="00837526">
        <w:rPr>
          <w:rFonts w:cstheme="minorHAnsi"/>
        </w:rPr>
        <w:t>at an older age</w:t>
      </w:r>
      <w:r w:rsidRPr="00B672F2">
        <w:rPr>
          <w:rFonts w:cstheme="minorHAnsi"/>
        </w:rPr>
        <w:t xml:space="preserve"> would have more ornate, </w:t>
      </w:r>
      <w:r w:rsidR="000A4F74" w:rsidRPr="00B672F2">
        <w:rPr>
          <w:rFonts w:cstheme="minorHAnsi"/>
        </w:rPr>
        <w:t>or expensive</w:t>
      </w:r>
      <w:r w:rsidR="00A11070">
        <w:rPr>
          <w:rFonts w:cstheme="minorHAnsi"/>
        </w:rPr>
        <w:t>,</w:t>
      </w:r>
      <w:r w:rsidR="000A4F74" w:rsidRPr="00B672F2">
        <w:rPr>
          <w:rFonts w:cstheme="minorHAnsi"/>
        </w:rPr>
        <w:t xml:space="preserve"> gravestones</w:t>
      </w:r>
      <w:r w:rsidR="00933005">
        <w:rPr>
          <w:rFonts w:cstheme="minorHAnsi"/>
        </w:rPr>
        <w:t xml:space="preserve"> because they may have more saved </w:t>
      </w:r>
      <w:r w:rsidR="00A11070">
        <w:rPr>
          <w:rFonts w:cstheme="minorHAnsi"/>
        </w:rPr>
        <w:t>or disposable</w:t>
      </w:r>
      <w:r w:rsidR="00933005">
        <w:rPr>
          <w:rFonts w:cstheme="minorHAnsi"/>
        </w:rPr>
        <w:t xml:space="preserve"> income </w:t>
      </w:r>
      <w:r w:rsidR="00A11070">
        <w:rPr>
          <w:rFonts w:cstheme="minorHAnsi"/>
        </w:rPr>
        <w:t>due to</w:t>
      </w:r>
      <w:r w:rsidR="00933005">
        <w:rPr>
          <w:rFonts w:cstheme="minorHAnsi"/>
        </w:rPr>
        <w:t xml:space="preserve"> </w:t>
      </w:r>
      <w:r w:rsidR="008F482B">
        <w:rPr>
          <w:rFonts w:cstheme="minorHAnsi"/>
        </w:rPr>
        <w:t>successful careers</w:t>
      </w:r>
      <w:r w:rsidR="00EA6F23">
        <w:rPr>
          <w:rFonts w:cstheme="minorHAnsi"/>
        </w:rPr>
        <w:t xml:space="preserve"> and</w:t>
      </w:r>
      <w:r w:rsidR="008F482B">
        <w:rPr>
          <w:rFonts w:cstheme="minorHAnsi"/>
        </w:rPr>
        <w:t xml:space="preserve"> business</w:t>
      </w:r>
      <w:r w:rsidR="00837526">
        <w:rPr>
          <w:rFonts w:cstheme="minorHAnsi"/>
        </w:rPr>
        <w:t>. At the same time,</w:t>
      </w:r>
      <w:r w:rsidR="000A4F74" w:rsidRPr="00B672F2">
        <w:rPr>
          <w:rFonts w:cstheme="minorHAnsi"/>
        </w:rPr>
        <w:t xml:space="preserve"> the </w:t>
      </w:r>
      <w:r w:rsidR="000A4F74" w:rsidRPr="00B672F2">
        <w:rPr>
          <w:rFonts w:cstheme="minorHAnsi"/>
        </w:rPr>
        <w:lastRenderedPageBreak/>
        <w:t>people who died a</w:t>
      </w:r>
      <w:r w:rsidR="00EE4476">
        <w:rPr>
          <w:rFonts w:cstheme="minorHAnsi"/>
        </w:rPr>
        <w:t xml:space="preserve">s children, or young adults, </w:t>
      </w:r>
      <w:r w:rsidR="0079301F" w:rsidRPr="00B672F2">
        <w:rPr>
          <w:rFonts w:cstheme="minorHAnsi"/>
        </w:rPr>
        <w:t xml:space="preserve">would have had significantly less decorated graves </w:t>
      </w:r>
      <w:r w:rsidR="000A4F74" w:rsidRPr="00B672F2">
        <w:rPr>
          <w:rFonts w:cstheme="minorHAnsi"/>
        </w:rPr>
        <w:t>(</w:t>
      </w:r>
      <w:r w:rsidR="0079301F" w:rsidRPr="00B672F2">
        <w:rPr>
          <w:rFonts w:cstheme="minorHAnsi"/>
        </w:rPr>
        <w:t xml:space="preserve">up until </w:t>
      </w:r>
      <w:r w:rsidR="00EA6F23">
        <w:rPr>
          <w:rFonts w:cstheme="minorHAnsi"/>
        </w:rPr>
        <w:t>the end of W</w:t>
      </w:r>
      <w:r w:rsidR="000A4F74" w:rsidRPr="00B672F2">
        <w:rPr>
          <w:rFonts w:cstheme="minorHAnsi"/>
        </w:rPr>
        <w:t xml:space="preserve">orld </w:t>
      </w:r>
      <w:r w:rsidR="00EA6F23">
        <w:rPr>
          <w:rFonts w:cstheme="minorHAnsi"/>
        </w:rPr>
        <w:t>W</w:t>
      </w:r>
      <w:r w:rsidR="000A4F74" w:rsidRPr="00B672F2">
        <w:rPr>
          <w:rFonts w:cstheme="minorHAnsi"/>
        </w:rPr>
        <w:t>ar</w:t>
      </w:r>
      <w:r w:rsidR="00EA6F23">
        <w:rPr>
          <w:rFonts w:cstheme="minorHAnsi"/>
        </w:rPr>
        <w:t xml:space="preserve"> 2</w:t>
      </w:r>
      <w:r w:rsidR="001C1749">
        <w:rPr>
          <w:rFonts w:cstheme="minorHAnsi"/>
        </w:rPr>
        <w:t>,</w:t>
      </w:r>
      <w:r w:rsidR="000A4F74" w:rsidRPr="00B672F2">
        <w:rPr>
          <w:rFonts w:cstheme="minorHAnsi"/>
        </w:rPr>
        <w:t xml:space="preserve"> when attitudes </w:t>
      </w:r>
      <w:r w:rsidR="00AD5740" w:rsidRPr="00B672F2">
        <w:rPr>
          <w:rFonts w:cstheme="minorHAnsi"/>
        </w:rPr>
        <w:t xml:space="preserve">towards </w:t>
      </w:r>
      <w:r w:rsidR="0079301F" w:rsidRPr="00B672F2">
        <w:rPr>
          <w:rFonts w:cstheme="minorHAnsi"/>
        </w:rPr>
        <w:t xml:space="preserve">the death of children and death in general </w:t>
      </w:r>
      <w:r w:rsidR="00EA6F23">
        <w:rPr>
          <w:rFonts w:cstheme="minorHAnsi"/>
        </w:rPr>
        <w:t xml:space="preserve">seemed to </w:t>
      </w:r>
      <w:r w:rsidR="0079301F" w:rsidRPr="00B672F2">
        <w:rPr>
          <w:rFonts w:cstheme="minorHAnsi"/>
        </w:rPr>
        <w:t>change</w:t>
      </w:r>
      <w:r w:rsidR="001C1749">
        <w:rPr>
          <w:rFonts w:cstheme="minorHAnsi"/>
        </w:rPr>
        <w:t>,</w:t>
      </w:r>
      <w:r w:rsidR="0079301F" w:rsidRPr="00B672F2">
        <w:rPr>
          <w:rFonts w:cstheme="minorHAnsi"/>
        </w:rPr>
        <w:t xml:space="preserve"> because life seemed more precious). Before </w:t>
      </w:r>
      <w:r w:rsidR="001C1749">
        <w:rPr>
          <w:rFonts w:cstheme="minorHAnsi"/>
        </w:rPr>
        <w:t>WW</w:t>
      </w:r>
      <w:r w:rsidR="0079301F" w:rsidRPr="00B672F2">
        <w:rPr>
          <w:rFonts w:cstheme="minorHAnsi"/>
        </w:rPr>
        <w:t>2 it was almost expected that children would die</w:t>
      </w:r>
      <w:r w:rsidR="001C1749">
        <w:rPr>
          <w:rFonts w:cstheme="minorHAnsi"/>
        </w:rPr>
        <w:t xml:space="preserve"> at an early age</w:t>
      </w:r>
      <w:r w:rsidR="0079301F" w:rsidRPr="00B672F2">
        <w:rPr>
          <w:rFonts w:cstheme="minorHAnsi"/>
        </w:rPr>
        <w:t>, so families would have more children to make up for it and when one of them died they would either have to wait to be pu</w:t>
      </w:r>
      <w:r w:rsidR="001C1749">
        <w:rPr>
          <w:rFonts w:cstheme="minorHAnsi"/>
        </w:rPr>
        <w:t>t</w:t>
      </w:r>
      <w:r w:rsidR="0079301F" w:rsidRPr="00B672F2">
        <w:rPr>
          <w:rFonts w:cstheme="minorHAnsi"/>
        </w:rPr>
        <w:t xml:space="preserve"> </w:t>
      </w:r>
      <w:r w:rsidR="001C1749">
        <w:rPr>
          <w:rFonts w:cstheme="minorHAnsi"/>
        </w:rPr>
        <w:t>i</w:t>
      </w:r>
      <w:r w:rsidR="0079301F" w:rsidRPr="00B672F2">
        <w:rPr>
          <w:rFonts w:cstheme="minorHAnsi"/>
        </w:rPr>
        <w:t>n the parent</w:t>
      </w:r>
      <w:r w:rsidR="001C1749">
        <w:rPr>
          <w:rFonts w:cstheme="minorHAnsi"/>
        </w:rPr>
        <w:t>’</w:t>
      </w:r>
      <w:r w:rsidR="0079301F" w:rsidRPr="00B672F2">
        <w:rPr>
          <w:rFonts w:cstheme="minorHAnsi"/>
        </w:rPr>
        <w:t xml:space="preserve">s grave or </w:t>
      </w:r>
      <w:r w:rsidR="00D830C3" w:rsidRPr="00B672F2">
        <w:rPr>
          <w:rFonts w:cstheme="minorHAnsi"/>
        </w:rPr>
        <w:t xml:space="preserve">have a foot stone </w:t>
      </w:r>
      <w:r w:rsidR="00462D71" w:rsidRPr="00881120">
        <w:rPr>
          <w:rFonts w:cstheme="minorHAnsi"/>
          <w:noProof/>
        </w:rPr>
        <mc:AlternateContent>
          <mc:Choice Requires="wps">
            <w:drawing>
              <wp:anchor distT="45720" distB="45720" distL="114300" distR="114300" simplePos="0" relativeHeight="251664384" behindDoc="0" locked="0" layoutInCell="1" allowOverlap="1" wp14:anchorId="289FDD32" wp14:editId="4F48701F">
                <wp:simplePos x="0" y="0"/>
                <wp:positionH relativeFrom="margin">
                  <wp:posOffset>4792980</wp:posOffset>
                </wp:positionH>
                <wp:positionV relativeFrom="paragraph">
                  <wp:posOffset>1203960</wp:posOffset>
                </wp:positionV>
                <wp:extent cx="1127760" cy="853440"/>
                <wp:effectExtent l="0" t="0" r="15240"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760" cy="853440"/>
                        </a:xfrm>
                        <a:prstGeom prst="rect">
                          <a:avLst/>
                        </a:prstGeom>
                        <a:solidFill>
                          <a:srgbClr val="FFFFFF"/>
                        </a:solidFill>
                        <a:ln w="9525">
                          <a:solidFill>
                            <a:srgbClr val="000000"/>
                          </a:solidFill>
                          <a:miter lim="800000"/>
                          <a:headEnd/>
                          <a:tailEnd/>
                        </a:ln>
                      </wps:spPr>
                      <wps:txbx>
                        <w:txbxContent>
                          <w:p w14:paraId="3E17CE92" w14:textId="75EC83B6" w:rsidR="00462D71" w:rsidRDefault="00462D71" w:rsidP="00462D71">
                            <w:r>
                              <w:t xml:space="preserve">Figure </w:t>
                            </w:r>
                            <w:r>
                              <w:t>1</w:t>
                            </w:r>
                            <w:r>
                              <w:t xml:space="preserve"> – </w:t>
                            </w:r>
                            <w:r>
                              <w:t>comparing the difference in gender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9FDD32" id="_x0000_t202" coordsize="21600,21600" o:spt="202" path="m,l,21600r21600,l21600,xe">
                <v:stroke joinstyle="miter"/>
                <v:path gradientshapeok="t" o:connecttype="rect"/>
              </v:shapetype>
              <v:shape id="Text Box 2" o:spid="_x0000_s1026" type="#_x0000_t202" style="position:absolute;margin-left:377.4pt;margin-top:94.8pt;width:88.8pt;height:67.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">
                <v:textbox>
                  <w:txbxContent>
                    <w:p w14:paraId="3E17CE92" w14:textId="75EC83B6" w:rsidR="00462D71" w:rsidRDefault="00462D71" w:rsidP="00462D71">
                      <w:r>
                        <w:t xml:space="preserve">Figure </w:t>
                      </w:r>
                      <w:r>
                        <w:t>1</w:t>
                      </w:r>
                      <w:r>
                        <w:t xml:space="preserve"> – </w:t>
                      </w:r>
                      <w:r>
                        <w:t>comparing the difference in gender</w:t>
                      </w:r>
                    </w:p>
                  </w:txbxContent>
                </v:textbox>
                <w10:wrap type="square" anchorx="margin"/>
              </v:shape>
            </w:pict>
          </mc:Fallback>
        </mc:AlternateContent>
      </w:r>
      <w:r w:rsidR="00D830C3" w:rsidRPr="00B672F2">
        <w:rPr>
          <w:rFonts w:cstheme="minorHAnsi"/>
        </w:rPr>
        <w:t>with their name and date of death</w:t>
      </w:r>
      <w:r w:rsidR="001C1749">
        <w:rPr>
          <w:rFonts w:cstheme="minorHAnsi"/>
        </w:rPr>
        <w:t>,</w:t>
      </w:r>
      <w:r w:rsidR="00D830C3" w:rsidRPr="00B672F2">
        <w:rPr>
          <w:rFonts w:cstheme="minorHAnsi"/>
        </w:rPr>
        <w:t xml:space="preserve"> or even just their init</w:t>
      </w:r>
      <w:r w:rsidR="001C1749">
        <w:rPr>
          <w:rFonts w:cstheme="minorHAnsi"/>
        </w:rPr>
        <w:t>i</w:t>
      </w:r>
      <w:r w:rsidR="00D830C3" w:rsidRPr="00B672F2">
        <w:rPr>
          <w:rFonts w:cstheme="minorHAnsi"/>
        </w:rPr>
        <w:t xml:space="preserve">als. </w:t>
      </w:r>
    </w:p>
    <w:p w14:paraId="4E7272EB" w14:textId="28C84BEF" w:rsidR="005D4AA2" w:rsidRPr="00B672F2" w:rsidRDefault="005D4AA2">
      <w:pPr>
        <w:rPr>
          <w:rFonts w:cstheme="minorHAnsi"/>
        </w:rPr>
      </w:pPr>
    </w:p>
    <w:p w14:paraId="78984A83" w14:textId="508E6806" w:rsidR="00217855" w:rsidRPr="00B672F2" w:rsidRDefault="00217855">
      <w:pPr>
        <w:rPr>
          <w:rFonts w:cstheme="minorHAnsi"/>
        </w:rPr>
      </w:pPr>
      <w:r w:rsidRPr="00B672F2">
        <w:rPr>
          <w:rFonts w:cstheme="minorHAnsi"/>
          <w:noProof/>
        </w:rPr>
        <w:drawing>
          <wp:inline distT="0" distB="0" distL="0" distR="0" wp14:anchorId="1BC72C2F" wp14:editId="4E882D5A">
            <wp:extent cx="4572000" cy="2743200"/>
            <wp:effectExtent l="0" t="0" r="0" b="0"/>
            <wp:docPr id="1" name="Chart 1">
              <a:extLst xmlns:a="http://schemas.openxmlformats.org/drawingml/2006/main">
                <a:ext uri="{FF2B5EF4-FFF2-40B4-BE49-F238E27FC236}">
                  <a16:creationId xmlns:a16="http://schemas.microsoft.com/office/drawing/2014/main" id="{283B4E8D-4C22-4155-A1FB-A302A3B243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23980AE" w14:textId="65E05359" w:rsidR="00217855" w:rsidRPr="00B672F2" w:rsidRDefault="00217855">
      <w:pPr>
        <w:rPr>
          <w:rFonts w:cstheme="minorHAnsi"/>
        </w:rPr>
      </w:pPr>
      <w:r w:rsidRPr="00B672F2">
        <w:rPr>
          <w:rFonts w:cstheme="minorHAnsi"/>
        </w:rPr>
        <w:t xml:space="preserve">From all of the graves I collected </w:t>
      </w:r>
      <w:r w:rsidR="00441077" w:rsidRPr="00B672F2">
        <w:rPr>
          <w:rFonts w:cstheme="minorHAnsi"/>
        </w:rPr>
        <w:t>overall</w:t>
      </w:r>
      <w:r w:rsidR="00C504C3">
        <w:rPr>
          <w:rFonts w:cstheme="minorHAnsi"/>
        </w:rPr>
        <w:t>,</w:t>
      </w:r>
      <w:r w:rsidR="00441077" w:rsidRPr="00B672F2">
        <w:rPr>
          <w:rFonts w:cstheme="minorHAnsi"/>
        </w:rPr>
        <w:t xml:space="preserve"> 168 of them were male, 162 of them were female and 15 of them where unknown. Out of these 345 people, 70 of them were of the age 18 and younger. That means that appro</w:t>
      </w:r>
      <w:r w:rsidR="00C504C3">
        <w:rPr>
          <w:rFonts w:cstheme="minorHAnsi"/>
        </w:rPr>
        <w:t>ximately</w:t>
      </w:r>
      <w:r w:rsidR="00441077" w:rsidRPr="00B672F2">
        <w:rPr>
          <w:rFonts w:cstheme="minorHAnsi"/>
        </w:rPr>
        <w:t xml:space="preserve"> 20% of the people</w:t>
      </w:r>
      <w:r w:rsidR="00C504C3">
        <w:rPr>
          <w:rFonts w:cstheme="minorHAnsi"/>
        </w:rPr>
        <w:t>,</w:t>
      </w:r>
      <w:r w:rsidR="00441077" w:rsidRPr="00B672F2">
        <w:rPr>
          <w:rFonts w:cstheme="minorHAnsi"/>
        </w:rPr>
        <w:t xml:space="preserve"> from the information I have collected</w:t>
      </w:r>
      <w:r w:rsidR="00C504C3">
        <w:rPr>
          <w:rFonts w:cstheme="minorHAnsi"/>
        </w:rPr>
        <w:t>,</w:t>
      </w:r>
      <w:r w:rsidR="00441077" w:rsidRPr="00B672F2">
        <w:rPr>
          <w:rFonts w:cstheme="minorHAnsi"/>
        </w:rPr>
        <w:t xml:space="preserve"> were children and teenagers</w:t>
      </w:r>
      <w:r w:rsidR="00462D71">
        <w:rPr>
          <w:rFonts w:cstheme="minorHAnsi"/>
        </w:rPr>
        <w:t xml:space="preserve">. There were less females but not by much. </w:t>
      </w:r>
    </w:p>
    <w:p w14:paraId="29924DE5" w14:textId="2C0CE705" w:rsidR="002418B0" w:rsidRPr="00B672F2" w:rsidRDefault="00881120">
      <w:pPr>
        <w:rPr>
          <w:rFonts w:cstheme="minorHAnsi"/>
        </w:rPr>
      </w:pPr>
      <w:r w:rsidRPr="00881120">
        <w:rPr>
          <w:rFonts w:cstheme="minorHAnsi"/>
          <w:noProof/>
        </w:rPr>
        <mc:AlternateContent>
          <mc:Choice Requires="wps">
            <w:drawing>
              <wp:anchor distT="45720" distB="45720" distL="114300" distR="114300" simplePos="0" relativeHeight="251662336" behindDoc="0" locked="0" layoutInCell="1" allowOverlap="1" wp14:anchorId="2EAFE73E" wp14:editId="5D180DCB">
                <wp:simplePos x="0" y="0"/>
                <wp:positionH relativeFrom="margin">
                  <wp:posOffset>4792980</wp:posOffset>
                </wp:positionH>
                <wp:positionV relativeFrom="paragraph">
                  <wp:posOffset>9525</wp:posOffset>
                </wp:positionV>
                <wp:extent cx="1127760" cy="876300"/>
                <wp:effectExtent l="0" t="0" r="1524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760" cy="876300"/>
                        </a:xfrm>
                        <a:prstGeom prst="rect">
                          <a:avLst/>
                        </a:prstGeom>
                        <a:solidFill>
                          <a:srgbClr val="FFFFFF"/>
                        </a:solidFill>
                        <a:ln w="9525">
                          <a:solidFill>
                            <a:srgbClr val="000000"/>
                          </a:solidFill>
                          <a:miter lim="800000"/>
                          <a:headEnd/>
                          <a:tailEnd/>
                        </a:ln>
                      </wps:spPr>
                      <wps:txbx>
                        <w:txbxContent>
                          <w:p w14:paraId="43CFE81F" w14:textId="029A7D8A" w:rsidR="00881120" w:rsidRDefault="00881120" w:rsidP="00881120">
                            <w:r>
                              <w:t xml:space="preserve">Figure </w:t>
                            </w:r>
                            <w:r w:rsidR="00462D71">
                              <w:t>2</w:t>
                            </w:r>
                            <w:r>
                              <w:t xml:space="preserve"> – </w:t>
                            </w:r>
                            <w:r w:rsidR="00462D71">
                              <w:t>number of deaths every 10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AFE73E" id="_x0000_s1027" type="#_x0000_t202" style="position:absolute;margin-left:377.4pt;margin-top:.75pt;width:88.8pt;height:6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">
                <v:textbox>
                  <w:txbxContent>
                    <w:p w14:paraId="43CFE81F" w14:textId="029A7D8A" w:rsidR="00881120" w:rsidRDefault="00881120" w:rsidP="00881120">
                      <w:r>
                        <w:t xml:space="preserve">Figure </w:t>
                      </w:r>
                      <w:r w:rsidR="00462D71">
                        <w:t>2</w:t>
                      </w:r>
                      <w:r>
                        <w:t xml:space="preserve"> – </w:t>
                      </w:r>
                      <w:r w:rsidR="00462D71">
                        <w:t>number of deaths every 10 years</w:t>
                      </w:r>
                    </w:p>
                  </w:txbxContent>
                </v:textbox>
                <w10:wrap type="square" anchorx="margin"/>
              </v:shape>
            </w:pict>
          </mc:Fallback>
        </mc:AlternateContent>
      </w:r>
    </w:p>
    <w:p w14:paraId="26FA15B0" w14:textId="35CBB68B" w:rsidR="002B6188" w:rsidRDefault="002B6188">
      <w:pPr>
        <w:rPr>
          <w:rFonts w:cstheme="minorHAnsi"/>
        </w:rPr>
      </w:pPr>
      <w:r>
        <w:rPr>
          <w:noProof/>
        </w:rPr>
        <w:drawing>
          <wp:inline distT="0" distB="0" distL="0" distR="0" wp14:anchorId="35D5E998" wp14:editId="6A6F4D1A">
            <wp:extent cx="4572000" cy="2743200"/>
            <wp:effectExtent l="0" t="0" r="0" b="0"/>
            <wp:docPr id="2" name="Chart 2">
              <a:extLst xmlns:a="http://schemas.openxmlformats.org/drawingml/2006/main">
                <a:ext uri="{FF2B5EF4-FFF2-40B4-BE49-F238E27FC236}">
                  <a16:creationId xmlns:a16="http://schemas.microsoft.com/office/drawing/2014/main" id="{005EA964-D756-4A79-A3FD-878DE9C560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2CF5D2C" w14:textId="38361057" w:rsidR="000F0612" w:rsidRDefault="000F0612">
      <w:pPr>
        <w:rPr>
          <w:rFonts w:cstheme="minorHAnsi"/>
        </w:rPr>
      </w:pPr>
    </w:p>
    <w:p w14:paraId="0D1DABA8" w14:textId="464EFB89" w:rsidR="000F0612" w:rsidRDefault="000F0612">
      <w:pPr>
        <w:rPr>
          <w:rFonts w:cstheme="minorHAnsi"/>
        </w:rPr>
      </w:pPr>
    </w:p>
    <w:p w14:paraId="5F1496C0" w14:textId="23486DC3" w:rsidR="000F0612" w:rsidRDefault="000F0612">
      <w:pPr>
        <w:rPr>
          <w:rFonts w:cstheme="minorHAnsi"/>
        </w:rPr>
      </w:pPr>
    </w:p>
    <w:p w14:paraId="1BC01E23" w14:textId="3B7BC409" w:rsidR="0040501B" w:rsidRDefault="0040501B">
      <w:pPr>
        <w:rPr>
          <w:rFonts w:cstheme="minorHAnsi"/>
        </w:rPr>
      </w:pPr>
    </w:p>
    <w:p w14:paraId="5EF99550" w14:textId="6372F740" w:rsidR="00EB5A69" w:rsidRDefault="00881120">
      <w:pPr>
        <w:rPr>
          <w:rFonts w:cstheme="minorHAnsi"/>
        </w:rPr>
      </w:pPr>
      <w:r w:rsidRPr="00881120">
        <w:rPr>
          <w:rFonts w:cstheme="minorHAnsi"/>
          <w:noProof/>
        </w:rPr>
        <mc:AlternateContent>
          <mc:Choice Requires="wps">
            <w:drawing>
              <wp:anchor distT="45720" distB="45720" distL="114300" distR="114300" simplePos="0" relativeHeight="251660288" behindDoc="0" locked="0" layoutInCell="1" allowOverlap="1" wp14:anchorId="2AF9A955" wp14:editId="01553D28">
                <wp:simplePos x="0" y="0"/>
                <wp:positionH relativeFrom="margin">
                  <wp:align>right</wp:align>
                </wp:positionH>
                <wp:positionV relativeFrom="paragraph">
                  <wp:posOffset>1021080</wp:posOffset>
                </wp:positionV>
                <wp:extent cx="1127760" cy="830580"/>
                <wp:effectExtent l="0" t="0" r="152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760" cy="830580"/>
                        </a:xfrm>
                        <a:prstGeom prst="rect">
                          <a:avLst/>
                        </a:prstGeom>
                        <a:solidFill>
                          <a:srgbClr val="FFFFFF"/>
                        </a:solidFill>
                        <a:ln w="9525">
                          <a:solidFill>
                            <a:srgbClr val="000000"/>
                          </a:solidFill>
                          <a:miter lim="800000"/>
                          <a:headEnd/>
                          <a:tailEnd/>
                        </a:ln>
                      </wps:spPr>
                      <wps:txbx>
                        <w:txbxContent>
                          <w:p w14:paraId="04CD9061" w14:textId="62761F07" w:rsidR="00881120" w:rsidRDefault="00881120">
                            <w:r>
                              <w:t xml:space="preserve">Figure 3 – average age of </w:t>
                            </w:r>
                            <w:r w:rsidR="00462D71">
                              <w:t>death every 10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9A955" id="_x0000_s1028" type="#_x0000_t202" style="position:absolute;margin-left:37.6pt;margin-top:80.4pt;width:88.8pt;height:65.4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">
                <v:textbox>
                  <w:txbxContent>
                    <w:p w14:paraId="04CD9061" w14:textId="62761F07" w:rsidR="00881120" w:rsidRDefault="00881120">
                      <w:r>
                        <w:t xml:space="preserve">Figure 3 – average age of </w:t>
                      </w:r>
                      <w:r w:rsidR="00462D71">
                        <w:t>death every 10 years</w:t>
                      </w:r>
                    </w:p>
                  </w:txbxContent>
                </v:textbox>
                <w10:wrap type="square" anchorx="margin"/>
              </v:shape>
            </w:pict>
          </mc:Fallback>
        </mc:AlternateContent>
      </w:r>
      <w:r w:rsidR="000F0612">
        <w:rPr>
          <w:noProof/>
        </w:rPr>
        <w:drawing>
          <wp:anchor distT="0" distB="0" distL="114300" distR="114300" simplePos="0" relativeHeight="251658240" behindDoc="0" locked="0" layoutInCell="1" allowOverlap="1" wp14:anchorId="69714CA4" wp14:editId="43126A47">
            <wp:simplePos x="0" y="0"/>
            <wp:positionH relativeFrom="margin">
              <wp:align>left</wp:align>
            </wp:positionH>
            <wp:positionV relativeFrom="paragraph">
              <wp:posOffset>986790</wp:posOffset>
            </wp:positionV>
            <wp:extent cx="4572000" cy="2743200"/>
            <wp:effectExtent l="0" t="0" r="0" b="0"/>
            <wp:wrapTopAndBottom/>
            <wp:docPr id="3" name="Chart 3">
              <a:extLst xmlns:a="http://schemas.openxmlformats.org/drawingml/2006/main">
                <a:ext uri="{FF2B5EF4-FFF2-40B4-BE49-F238E27FC236}">
                  <a16:creationId xmlns:a16="http://schemas.microsoft.com/office/drawing/2014/main" id="{52A24F6F-5612-4663-AA93-9B41AE4A3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EB5A69">
        <w:rPr>
          <w:rFonts w:cstheme="minorHAnsi"/>
        </w:rPr>
        <w:t xml:space="preserve">One thing I noticed about the age and typology of the graves was that </w:t>
      </w:r>
      <w:r w:rsidR="00EA6F23">
        <w:rPr>
          <w:rFonts w:cstheme="minorHAnsi"/>
        </w:rPr>
        <w:t xml:space="preserve">it was </w:t>
      </w:r>
      <w:r w:rsidR="00EB5A69">
        <w:rPr>
          <w:rFonts w:cstheme="minorHAnsi"/>
        </w:rPr>
        <w:t>more of the middle</w:t>
      </w:r>
      <w:r w:rsidR="00462D71">
        <w:rPr>
          <w:rFonts w:cstheme="minorHAnsi"/>
        </w:rPr>
        <w:t>-</w:t>
      </w:r>
      <w:r w:rsidR="00EB5A69">
        <w:rPr>
          <w:rFonts w:cstheme="minorHAnsi"/>
        </w:rPr>
        <w:t>aged people who had the most extravagant graves</w:t>
      </w:r>
      <w:r w:rsidR="00EA6F23">
        <w:rPr>
          <w:rFonts w:cstheme="minorHAnsi"/>
        </w:rPr>
        <w:t>,</w:t>
      </w:r>
      <w:r w:rsidR="00EB5A69">
        <w:rPr>
          <w:rFonts w:cstheme="minorHAnsi"/>
        </w:rPr>
        <w:t xml:space="preserve"> rather than the people who were </w:t>
      </w:r>
      <w:r w:rsidR="00C33F58">
        <w:rPr>
          <w:rFonts w:cstheme="minorHAnsi"/>
        </w:rPr>
        <w:t>much older</w:t>
      </w:r>
      <w:r w:rsidR="00854FA1">
        <w:rPr>
          <w:rFonts w:cstheme="minorHAnsi"/>
        </w:rPr>
        <w:t xml:space="preserve"> or younger</w:t>
      </w:r>
      <w:r w:rsidR="00C33F58">
        <w:rPr>
          <w:rFonts w:cstheme="minorHAnsi"/>
        </w:rPr>
        <w:t>. Of course there was the odd exception</w:t>
      </w:r>
      <w:r w:rsidR="00EA6F23">
        <w:rPr>
          <w:rFonts w:cstheme="minorHAnsi"/>
        </w:rPr>
        <w:t xml:space="preserve"> For </w:t>
      </w:r>
      <w:r w:rsidR="00ED5CCF">
        <w:rPr>
          <w:rFonts w:cstheme="minorHAnsi"/>
        </w:rPr>
        <w:t>example</w:t>
      </w:r>
      <w:r w:rsidR="00EA6F23">
        <w:rPr>
          <w:rFonts w:cstheme="minorHAnsi"/>
        </w:rPr>
        <w:t>, with reference to</w:t>
      </w:r>
      <w:r w:rsidR="00ED5CCF">
        <w:rPr>
          <w:rFonts w:cstheme="minorHAnsi"/>
        </w:rPr>
        <w:t xml:space="preserve"> E9, al red granite pillar with a half covered urn on the top with gold writing was put up in honour of a 5 year old boy, whos</w:t>
      </w:r>
      <w:r w:rsidR="00EA6F23">
        <w:rPr>
          <w:rFonts w:cstheme="minorHAnsi"/>
        </w:rPr>
        <w:t>e</w:t>
      </w:r>
      <w:r w:rsidR="00ED5CCF">
        <w:rPr>
          <w:rFonts w:cstheme="minorHAnsi"/>
        </w:rPr>
        <w:t xml:space="preserve"> parents where then added on top it when they died.</w:t>
      </w:r>
    </w:p>
    <w:p w14:paraId="58AD9984" w14:textId="127F1D09" w:rsidR="000F0612" w:rsidRDefault="000F0612">
      <w:pPr>
        <w:rPr>
          <w:rFonts w:cstheme="minorHAnsi"/>
        </w:rPr>
      </w:pPr>
    </w:p>
    <w:p w14:paraId="2C7244A2" w14:textId="49CD3554" w:rsidR="002B06F5" w:rsidRDefault="002B06F5">
      <w:pPr>
        <w:rPr>
          <w:noProof/>
        </w:rPr>
      </w:pPr>
      <w:r>
        <w:rPr>
          <w:noProof/>
        </w:rPr>
        <w:drawing>
          <wp:anchor distT="0" distB="0" distL="114300" distR="114300" simplePos="0" relativeHeight="251665408" behindDoc="0" locked="0" layoutInCell="1" allowOverlap="1" wp14:anchorId="1D5A3F47" wp14:editId="75F4F7FF">
            <wp:simplePos x="0" y="0"/>
            <wp:positionH relativeFrom="margin">
              <wp:align>right</wp:align>
            </wp:positionH>
            <wp:positionV relativeFrom="paragraph">
              <wp:posOffset>1189355</wp:posOffset>
            </wp:positionV>
            <wp:extent cx="2880360" cy="25374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024" t="15363" r="34722" b="5929"/>
                    <a:stretch/>
                  </pic:blipFill>
                  <pic:spPr bwMode="auto">
                    <a:xfrm>
                      <a:off x="0" y="0"/>
                      <a:ext cx="2880360" cy="2537460"/>
                    </a:xfrm>
                    <a:prstGeom prst="rect">
                      <a:avLst/>
                    </a:prstGeom>
                    <a:ln>
                      <a:noFill/>
                    </a:ln>
                    <a:extLst>
                      <a:ext uri="{53640926-AAD7-44D8-BBD7-CCE9431645EC}">
                        <a14:shadowObscured xmlns:a14="http://schemas.microsoft.com/office/drawing/2010/main"/>
                      </a:ext>
                    </a:extLst>
                  </pic:spPr>
                </pic:pic>
              </a:graphicData>
            </a:graphic>
          </wp:anchor>
        </w:drawing>
      </w:r>
      <w:r w:rsidR="006C35CA">
        <w:rPr>
          <w:rFonts w:cstheme="minorHAnsi"/>
        </w:rPr>
        <w:t>F</w:t>
      </w:r>
      <w:r w:rsidR="00881120">
        <w:rPr>
          <w:rFonts w:cstheme="minorHAnsi"/>
        </w:rPr>
        <w:t xml:space="preserve">igure 3 shows the average age of death every 10 years since 1780 (excluding 1790 and 1820 because I didn’t manage to collect any data from those decades). After putting this information into a line </w:t>
      </w:r>
      <w:r w:rsidR="00462D71">
        <w:rPr>
          <w:rFonts w:cstheme="minorHAnsi"/>
        </w:rPr>
        <w:t>graph,</w:t>
      </w:r>
      <w:r w:rsidR="00881120">
        <w:rPr>
          <w:rFonts w:cstheme="minorHAnsi"/>
        </w:rPr>
        <w:t xml:space="preserve"> I can see that the average age of death for Lampeter and its surrounding areas have clearly risen and is</w:t>
      </w:r>
      <w:r w:rsidR="00462D71">
        <w:rPr>
          <w:rFonts w:cstheme="minorHAnsi"/>
        </w:rPr>
        <w:t xml:space="preserve"> most likely still</w:t>
      </w:r>
      <w:r w:rsidR="00881120">
        <w:rPr>
          <w:rFonts w:cstheme="minorHAnsi"/>
        </w:rPr>
        <w:t xml:space="preserve"> </w:t>
      </w:r>
      <w:r w:rsidR="00462D71">
        <w:rPr>
          <w:rFonts w:cstheme="minorHAnsi"/>
        </w:rPr>
        <w:t>continuing</w:t>
      </w:r>
      <w:r w:rsidR="00881120">
        <w:rPr>
          <w:rFonts w:cstheme="minorHAnsi"/>
        </w:rPr>
        <w:t xml:space="preserve"> to rise. As I only took a select few graves from each area of the </w:t>
      </w:r>
      <w:r w:rsidR="00462D71">
        <w:rPr>
          <w:rFonts w:cstheme="minorHAnsi"/>
        </w:rPr>
        <w:t>graveyard</w:t>
      </w:r>
      <w:r w:rsidR="00881120">
        <w:rPr>
          <w:rFonts w:cstheme="minorHAnsi"/>
        </w:rPr>
        <w:t xml:space="preserve"> it may not be an accurate representation of the average age of death. I decided to compare this data with the national office of statistics, life expectancy rates for England and wales to see how they matched up</w:t>
      </w:r>
      <w:r w:rsidR="00462D71">
        <w:rPr>
          <w:rFonts w:cstheme="minorHAnsi"/>
        </w:rPr>
        <w:t>.</w:t>
      </w:r>
      <w:r w:rsidR="00462D71" w:rsidRPr="00462D71">
        <w:rPr>
          <w:noProof/>
        </w:rPr>
        <w:t xml:space="preserve"> </w:t>
      </w:r>
      <w:r>
        <w:rPr>
          <w:noProof/>
        </w:rPr>
        <w:t>When comparing the data between the two of them more closely</w:t>
      </w:r>
      <w:r w:rsidR="00213827">
        <w:rPr>
          <w:noProof/>
        </w:rPr>
        <w:t>,</w:t>
      </w:r>
      <w:r>
        <w:rPr>
          <w:noProof/>
        </w:rPr>
        <w:t xml:space="preserve"> I found out that the life expecancy in </w:t>
      </w:r>
      <w:r w:rsidR="00213827">
        <w:rPr>
          <w:noProof/>
        </w:rPr>
        <w:t>L</w:t>
      </w:r>
      <w:r>
        <w:rPr>
          <w:noProof/>
        </w:rPr>
        <w:t xml:space="preserve">ampeter (from the information I had gatherd) was lower than average most decades. </w:t>
      </w:r>
      <w:r w:rsidR="00213827">
        <w:rPr>
          <w:noProof/>
        </w:rPr>
        <w:t>The age of death was only higher in Lampeter</w:t>
      </w:r>
      <w:r>
        <w:rPr>
          <w:noProof/>
        </w:rPr>
        <w:t xml:space="preserve"> during the 1880’s and </w:t>
      </w:r>
      <w:r w:rsidR="00822FF3">
        <w:rPr>
          <w:noProof/>
        </w:rPr>
        <w:t>it was only in-line with the average age of death</w:t>
      </w:r>
      <w:r>
        <w:rPr>
          <w:noProof/>
        </w:rPr>
        <w:t xml:space="preserve"> for 3 other decades (1900, 1910 and 1920). </w:t>
      </w:r>
    </w:p>
    <w:p w14:paraId="408C8BA4" w14:textId="6925B811" w:rsidR="000F0612" w:rsidRPr="00822FF3" w:rsidRDefault="00B241D9">
      <w:pPr>
        <w:rPr>
          <w:noProof/>
        </w:rPr>
      </w:pPr>
      <w:r>
        <w:rPr>
          <w:noProof/>
        </w:rPr>
        <mc:AlternateContent>
          <mc:Choice Requires="wps">
            <w:drawing>
              <wp:anchor distT="45720" distB="45720" distL="114300" distR="114300" simplePos="0" relativeHeight="251667456" behindDoc="0" locked="0" layoutInCell="1" allowOverlap="1" wp14:anchorId="6C8C96F2" wp14:editId="149ACB26">
                <wp:simplePos x="0" y="0"/>
                <wp:positionH relativeFrom="margin">
                  <wp:align>right</wp:align>
                </wp:positionH>
                <wp:positionV relativeFrom="paragraph">
                  <wp:posOffset>1094105</wp:posOffset>
                </wp:positionV>
                <wp:extent cx="2087880" cy="441960"/>
                <wp:effectExtent l="0" t="0" r="26670"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7880" cy="441960"/>
                        </a:xfrm>
                        <a:prstGeom prst="rect">
                          <a:avLst/>
                        </a:prstGeom>
                        <a:solidFill>
                          <a:srgbClr val="FFFFFF"/>
                        </a:solidFill>
                        <a:ln w="9525">
                          <a:solidFill>
                            <a:srgbClr val="000000"/>
                          </a:solidFill>
                          <a:miter lim="800000"/>
                          <a:headEnd/>
                          <a:tailEnd/>
                        </a:ln>
                      </wps:spPr>
                      <wps:txbx>
                        <w:txbxContent>
                          <w:p w14:paraId="3C055484" w14:textId="38B764E8" w:rsidR="00B241D9" w:rsidRPr="00B241D9" w:rsidRDefault="00B241D9" w:rsidP="00B241D9">
                            <w:pPr>
                              <w:pStyle w:val="HTMLPreformatted"/>
                              <w:shd w:val="clear" w:color="auto" w:fill="FFFFFF"/>
                              <w:rPr>
                                <w:rFonts w:asciiTheme="minorHAnsi" w:hAnsiTheme="minorHAnsi" w:cstheme="minorHAnsi"/>
                                <w:sz w:val="22"/>
                                <w:szCs w:val="22"/>
                              </w:rPr>
                            </w:pPr>
                            <w:r w:rsidRPr="00B241D9">
                              <w:rPr>
                                <w:rFonts w:asciiTheme="minorHAnsi" w:hAnsiTheme="minorHAnsi" w:cstheme="minorHAnsi"/>
                                <w:sz w:val="22"/>
                                <w:szCs w:val="22"/>
                              </w:rPr>
                              <w:t xml:space="preserve">Figure 4 -life expectancy at birth – England and wales </w:t>
                            </w:r>
                            <w:r>
                              <w:rPr>
                                <w:rFonts w:asciiTheme="minorHAnsi" w:hAnsiTheme="minorHAnsi" w:cstheme="minorHAnsi"/>
                                <w:sz w:val="22"/>
                                <w:szCs w:val="22"/>
                              </w:rPr>
                              <w:t>(2015)</w:t>
                            </w:r>
                          </w:p>
                          <w:p w14:paraId="08408DBD" w14:textId="33883082" w:rsidR="00B241D9" w:rsidRDefault="00B241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C96F2" id="_x0000_s1029" type="#_x0000_t202" style="position:absolute;margin-left:113.2pt;margin-top:86.15pt;width:164.4pt;height:34.8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">
                <v:textbox>
                  <w:txbxContent>
                    <w:p w14:paraId="3C055484" w14:textId="38B764E8" w:rsidR="00B241D9" w:rsidRPr="00B241D9" w:rsidRDefault="00B241D9" w:rsidP="00B241D9">
                      <w:pPr>
                        <w:pStyle w:val="HTMLPreformatted"/>
                        <w:shd w:val="clear" w:color="auto" w:fill="FFFFFF"/>
                        <w:rPr>
                          <w:rFonts w:asciiTheme="minorHAnsi" w:hAnsiTheme="minorHAnsi" w:cstheme="minorHAnsi"/>
                          <w:sz w:val="22"/>
                          <w:szCs w:val="22"/>
                        </w:rPr>
                      </w:pPr>
                      <w:r w:rsidRPr="00B241D9">
                        <w:rPr>
                          <w:rFonts w:asciiTheme="minorHAnsi" w:hAnsiTheme="minorHAnsi" w:cstheme="minorHAnsi"/>
                          <w:sz w:val="22"/>
                          <w:szCs w:val="22"/>
                        </w:rPr>
                        <w:t xml:space="preserve">Figure 4 -life expectancy at birth – England and wales </w:t>
                      </w:r>
                      <w:r>
                        <w:rPr>
                          <w:rFonts w:asciiTheme="minorHAnsi" w:hAnsiTheme="minorHAnsi" w:cstheme="minorHAnsi"/>
                          <w:sz w:val="22"/>
                          <w:szCs w:val="22"/>
                        </w:rPr>
                        <w:t>(2015)</w:t>
                      </w:r>
                    </w:p>
                    <w:p w14:paraId="08408DBD" w14:textId="33883082" w:rsidR="00B241D9" w:rsidRDefault="00B241D9"/>
                  </w:txbxContent>
                </v:textbox>
                <w10:wrap type="square" anchorx="margin"/>
              </v:shape>
            </w:pict>
          </mc:Fallback>
        </mc:AlternateContent>
      </w:r>
      <w:r w:rsidR="002B06F5">
        <w:rPr>
          <w:noProof/>
        </w:rPr>
        <w:t xml:space="preserve">One thing I think that is important to </w:t>
      </w:r>
      <w:r w:rsidR="00822FF3">
        <w:rPr>
          <w:noProof/>
        </w:rPr>
        <w:t>highlight</w:t>
      </w:r>
      <w:r w:rsidR="002B06F5">
        <w:rPr>
          <w:noProof/>
        </w:rPr>
        <w:t xml:space="preserve"> while </w:t>
      </w:r>
      <w:r w:rsidR="00822FF3">
        <w:rPr>
          <w:noProof/>
        </w:rPr>
        <w:t>exploring the issue of life expectancy</w:t>
      </w:r>
      <w:r w:rsidR="002B06F5">
        <w:rPr>
          <w:noProof/>
        </w:rPr>
        <w:t xml:space="preserve"> life expectancy </w:t>
      </w:r>
      <w:r w:rsidR="00822FF3">
        <w:rPr>
          <w:noProof/>
        </w:rPr>
        <w:t xml:space="preserve">when compared to </w:t>
      </w:r>
      <w:r w:rsidR="002B06F5">
        <w:rPr>
          <w:noProof/>
        </w:rPr>
        <w:t>national data like this</w:t>
      </w:r>
      <w:r w:rsidR="00822FF3">
        <w:rPr>
          <w:noProof/>
        </w:rPr>
        <w:t>,</w:t>
      </w:r>
      <w:r w:rsidR="002B06F5">
        <w:rPr>
          <w:noProof/>
        </w:rPr>
        <w:t xml:space="preserve"> is that often these statistics are based o</w:t>
      </w:r>
      <w:r w:rsidR="00822FF3">
        <w:rPr>
          <w:noProof/>
        </w:rPr>
        <w:t>n</w:t>
      </w:r>
      <w:r w:rsidR="002B06F5">
        <w:rPr>
          <w:noProof/>
        </w:rPr>
        <w:t xml:space="preserve"> more urban sets of data</w:t>
      </w:r>
      <w:r w:rsidR="00822FF3">
        <w:rPr>
          <w:noProof/>
        </w:rPr>
        <w:t xml:space="preserve"> </w:t>
      </w:r>
      <w:r w:rsidR="002B06F5">
        <w:rPr>
          <w:noProof/>
        </w:rPr>
        <w:t>in and around cities</w:t>
      </w:r>
      <w:r>
        <w:rPr>
          <w:noProof/>
        </w:rPr>
        <w:t xml:space="preserve">, not rural areas </w:t>
      </w:r>
      <w:r w:rsidR="00822FF3">
        <w:rPr>
          <w:noProof/>
        </w:rPr>
        <w:t>such as L</w:t>
      </w:r>
      <w:r>
        <w:rPr>
          <w:noProof/>
        </w:rPr>
        <w:t xml:space="preserve">ampeter. </w:t>
      </w:r>
      <w:r w:rsidR="00822FF3">
        <w:rPr>
          <w:noProof/>
        </w:rPr>
        <w:t xml:space="preserve">Urban souced data can often skew the results. </w:t>
      </w:r>
      <w:r>
        <w:rPr>
          <w:noProof/>
        </w:rPr>
        <w:t xml:space="preserve">In rural places infant mortality rates </w:t>
      </w:r>
      <w:r>
        <w:rPr>
          <w:noProof/>
        </w:rPr>
        <w:lastRenderedPageBreak/>
        <w:t>are affected by things like living standards family settings and specific gender roles</w:t>
      </w:r>
      <w:r w:rsidR="001A2FCB">
        <w:rPr>
          <w:noProof/>
        </w:rPr>
        <w:t xml:space="preserve"> </w:t>
      </w:r>
      <w:r w:rsidR="001A2FCB">
        <w:rPr>
          <w:noProof/>
        </w:rPr>
        <w:t>(Atkinson 2017)</w:t>
      </w:r>
      <w:r w:rsidR="001F396A">
        <w:rPr>
          <w:noProof/>
        </w:rPr>
        <w:t>. Mining farming and menufactering industries were popular in rural areas and we know there was a work house</w:t>
      </w:r>
      <w:r w:rsidR="001A2FCB">
        <w:rPr>
          <w:noProof/>
        </w:rPr>
        <w:t xml:space="preserve"> </w:t>
      </w:r>
      <w:r w:rsidR="001F396A">
        <w:rPr>
          <w:noProof/>
        </w:rPr>
        <w:t xml:space="preserve">(graves </w:t>
      </w:r>
      <w:r w:rsidR="001C26C1">
        <w:rPr>
          <w:noProof/>
        </w:rPr>
        <w:t>A3-7) where children and younger people would have worked for a living and may have unfortunetly ended up dying</w:t>
      </w:r>
      <w:r w:rsidR="00C5599E">
        <w:rPr>
          <w:noProof/>
        </w:rPr>
        <w:t xml:space="preserve">. </w:t>
      </w:r>
      <w:r w:rsidR="001A2FCB">
        <w:rPr>
          <w:noProof/>
        </w:rPr>
        <w:t>Because infant morta</w:t>
      </w:r>
      <w:r w:rsidR="00822FF3">
        <w:rPr>
          <w:noProof/>
        </w:rPr>
        <w:t>l</w:t>
      </w:r>
      <w:r w:rsidR="001A2FCB">
        <w:rPr>
          <w:noProof/>
        </w:rPr>
        <w:t xml:space="preserve">ity rate was higher in rural areas, it could be the </w:t>
      </w:r>
      <w:r w:rsidR="00822FF3">
        <w:rPr>
          <w:noProof/>
        </w:rPr>
        <w:t xml:space="preserve">underlying </w:t>
      </w:r>
      <w:r w:rsidR="001A2FCB">
        <w:rPr>
          <w:noProof/>
        </w:rPr>
        <w:t>reaso</w:t>
      </w:r>
      <w:r w:rsidR="00822FF3">
        <w:rPr>
          <w:noProof/>
        </w:rPr>
        <w:t>n for the differential between the average age of death being lower than the national average</w:t>
      </w:r>
      <w:r w:rsidR="001A2FCB">
        <w:rPr>
          <w:noProof/>
        </w:rPr>
        <w:t>.</w:t>
      </w:r>
      <w:bookmarkStart w:id="0" w:name="_GoBack"/>
      <w:bookmarkEnd w:id="0"/>
    </w:p>
    <w:p w14:paraId="080964AA" w14:textId="46DD08B9" w:rsidR="00B47DE2" w:rsidRPr="00B672F2" w:rsidRDefault="002418B0">
      <w:pPr>
        <w:rPr>
          <w:rFonts w:cstheme="minorHAnsi"/>
        </w:rPr>
      </w:pPr>
      <w:r w:rsidRPr="00B672F2">
        <w:rPr>
          <w:rFonts w:cstheme="minorHAnsi"/>
        </w:rPr>
        <w:t>When talking about typography and age, one of the most notable comparisons I could use</w:t>
      </w:r>
      <w:r w:rsidR="00D4556A">
        <w:rPr>
          <w:rFonts w:cstheme="minorHAnsi"/>
        </w:rPr>
        <w:t>, were the</w:t>
      </w:r>
      <w:r w:rsidRPr="00B672F2">
        <w:rPr>
          <w:rFonts w:cstheme="minorHAnsi"/>
        </w:rPr>
        <w:t xml:space="preserve"> headstone of those of the Edwards children from D13-16</w:t>
      </w:r>
      <w:r w:rsidR="00D4556A">
        <w:rPr>
          <w:rFonts w:cstheme="minorHAnsi"/>
        </w:rPr>
        <w:t>. A</w:t>
      </w:r>
      <w:r w:rsidRPr="00B672F2">
        <w:rPr>
          <w:rFonts w:cstheme="minorHAnsi"/>
        </w:rPr>
        <w:t>ll of them died relatively young</w:t>
      </w:r>
      <w:r w:rsidR="00D4556A">
        <w:rPr>
          <w:rFonts w:cstheme="minorHAnsi"/>
        </w:rPr>
        <w:t xml:space="preserve">, </w:t>
      </w:r>
      <w:r w:rsidRPr="00B672F2">
        <w:rPr>
          <w:rFonts w:cstheme="minorHAnsi"/>
        </w:rPr>
        <w:t>with the only exceptions being that of John or James who were 20/21. All 4 of them ha</w:t>
      </w:r>
      <w:r w:rsidR="00404D60">
        <w:rPr>
          <w:rFonts w:cstheme="minorHAnsi"/>
        </w:rPr>
        <w:t>ve</w:t>
      </w:r>
      <w:r w:rsidRPr="00B672F2">
        <w:rPr>
          <w:rFonts w:cstheme="minorHAnsi"/>
        </w:rPr>
        <w:t xml:space="preserve"> </w:t>
      </w:r>
      <w:r w:rsidR="00D4556A">
        <w:rPr>
          <w:rFonts w:cstheme="minorHAnsi"/>
        </w:rPr>
        <w:t xml:space="preserve">a </w:t>
      </w:r>
      <w:r w:rsidRPr="00B672F2">
        <w:rPr>
          <w:rFonts w:cstheme="minorHAnsi"/>
        </w:rPr>
        <w:t>pla</w:t>
      </w:r>
      <w:r w:rsidR="00D4556A">
        <w:rPr>
          <w:rFonts w:cstheme="minorHAnsi"/>
        </w:rPr>
        <w:t>in</w:t>
      </w:r>
      <w:r w:rsidRPr="00B672F2">
        <w:rPr>
          <w:rFonts w:cstheme="minorHAnsi"/>
        </w:rPr>
        <w:t xml:space="preserve"> slate foot</w:t>
      </w:r>
      <w:r w:rsidR="00A30A0B" w:rsidRPr="00B672F2">
        <w:rPr>
          <w:rFonts w:cstheme="minorHAnsi"/>
        </w:rPr>
        <w:t xml:space="preserve"> stone </w:t>
      </w:r>
      <w:r w:rsidR="00B47DE2" w:rsidRPr="00B672F2">
        <w:rPr>
          <w:rFonts w:cstheme="minorHAnsi"/>
        </w:rPr>
        <w:t>with only their init</w:t>
      </w:r>
      <w:r w:rsidR="00D4556A">
        <w:rPr>
          <w:rFonts w:cstheme="minorHAnsi"/>
        </w:rPr>
        <w:t>i</w:t>
      </w:r>
      <w:r w:rsidR="00B47DE2" w:rsidRPr="00B672F2">
        <w:rPr>
          <w:rFonts w:cstheme="minorHAnsi"/>
        </w:rPr>
        <w:t>als on them. It</w:t>
      </w:r>
      <w:r w:rsidR="00D4556A">
        <w:rPr>
          <w:rFonts w:cstheme="minorHAnsi"/>
        </w:rPr>
        <w:t>’</w:t>
      </w:r>
      <w:r w:rsidR="00B47DE2" w:rsidRPr="00B672F2">
        <w:rPr>
          <w:rFonts w:cstheme="minorHAnsi"/>
        </w:rPr>
        <w:t>s very likely that they were put there before their parents</w:t>
      </w:r>
      <w:r w:rsidR="002C7D23">
        <w:rPr>
          <w:rFonts w:cstheme="minorHAnsi"/>
        </w:rPr>
        <w:t>’</w:t>
      </w:r>
      <w:r w:rsidR="00B47DE2" w:rsidRPr="00B672F2">
        <w:rPr>
          <w:rFonts w:cstheme="minorHAnsi"/>
        </w:rPr>
        <w:t xml:space="preserve"> grave </w:t>
      </w:r>
      <w:r w:rsidR="00404D60">
        <w:rPr>
          <w:rFonts w:cstheme="minorHAnsi"/>
        </w:rPr>
        <w:t>was erected</w:t>
      </w:r>
      <w:r w:rsidR="00B47DE2" w:rsidRPr="00B672F2">
        <w:rPr>
          <w:rFonts w:cstheme="minorHAnsi"/>
        </w:rPr>
        <w:t xml:space="preserve"> and before that they would have only been known by name by family members or friend</w:t>
      </w:r>
      <w:r w:rsidR="00D4556A">
        <w:rPr>
          <w:rFonts w:cstheme="minorHAnsi"/>
        </w:rPr>
        <w:t>s</w:t>
      </w:r>
      <w:r w:rsidR="00B47DE2" w:rsidRPr="00B672F2">
        <w:rPr>
          <w:rFonts w:cstheme="minorHAnsi"/>
        </w:rPr>
        <w:t xml:space="preserve">. Another grave I want to </w:t>
      </w:r>
      <w:r w:rsidR="00404D60">
        <w:rPr>
          <w:rFonts w:cstheme="minorHAnsi"/>
        </w:rPr>
        <w:t>highligh</w:t>
      </w:r>
      <w:r w:rsidR="00001B7D">
        <w:rPr>
          <w:rFonts w:cstheme="minorHAnsi"/>
        </w:rPr>
        <w:t>t</w:t>
      </w:r>
      <w:r w:rsidR="00B47DE2" w:rsidRPr="00B672F2">
        <w:rPr>
          <w:rFonts w:cstheme="minorHAnsi"/>
        </w:rPr>
        <w:t xml:space="preserve"> </w:t>
      </w:r>
      <w:r w:rsidR="00001B7D">
        <w:rPr>
          <w:rFonts w:cstheme="minorHAnsi"/>
        </w:rPr>
        <w:t>i</w:t>
      </w:r>
      <w:r w:rsidR="00B47DE2" w:rsidRPr="00B672F2">
        <w:rPr>
          <w:rFonts w:cstheme="minorHAnsi"/>
        </w:rPr>
        <w:t>s that of Anne Price who died aged 4 mo</w:t>
      </w:r>
      <w:r w:rsidR="00D4556A">
        <w:rPr>
          <w:rFonts w:cstheme="minorHAnsi"/>
        </w:rPr>
        <w:t>n</w:t>
      </w:r>
      <w:r w:rsidR="00B47DE2" w:rsidRPr="00B672F2">
        <w:rPr>
          <w:rFonts w:cstheme="minorHAnsi"/>
        </w:rPr>
        <w:t>ths old</w:t>
      </w:r>
      <w:r w:rsidR="00C6535C">
        <w:rPr>
          <w:rFonts w:cstheme="minorHAnsi"/>
        </w:rPr>
        <w:t xml:space="preserve"> </w:t>
      </w:r>
      <w:r w:rsidR="00D4556A">
        <w:rPr>
          <w:rFonts w:cstheme="minorHAnsi"/>
        </w:rPr>
        <w:t xml:space="preserve">in </w:t>
      </w:r>
      <w:r w:rsidR="00C6535C">
        <w:rPr>
          <w:rFonts w:cstheme="minorHAnsi"/>
        </w:rPr>
        <w:t>1857</w:t>
      </w:r>
      <w:r w:rsidR="00B47DE2" w:rsidRPr="00B672F2">
        <w:rPr>
          <w:rFonts w:cstheme="minorHAnsi"/>
        </w:rPr>
        <w:t>. On the back of her headstone there is the English alphabet</w:t>
      </w:r>
      <w:r w:rsidR="00B672F2" w:rsidRPr="00B672F2">
        <w:rPr>
          <w:rFonts w:cstheme="minorHAnsi"/>
        </w:rPr>
        <w:t>, presumably her parents managed to get this headstone cheaper because of it being a reference for the stonema</w:t>
      </w:r>
      <w:r w:rsidR="00D4556A">
        <w:rPr>
          <w:rFonts w:cstheme="minorHAnsi"/>
        </w:rPr>
        <w:t>so</w:t>
      </w:r>
      <w:r w:rsidR="00B672F2" w:rsidRPr="00B672F2">
        <w:rPr>
          <w:rFonts w:cstheme="minorHAnsi"/>
        </w:rPr>
        <w:t>ns. To com</w:t>
      </w:r>
      <w:r w:rsidR="00D4556A">
        <w:rPr>
          <w:rFonts w:cstheme="minorHAnsi"/>
        </w:rPr>
        <w:t>p</w:t>
      </w:r>
      <w:r w:rsidR="00B672F2" w:rsidRPr="00B672F2">
        <w:rPr>
          <w:rFonts w:cstheme="minorHAnsi"/>
        </w:rPr>
        <w:t>are that to a</w:t>
      </w:r>
      <w:r w:rsidR="00C6535C">
        <w:rPr>
          <w:rFonts w:cstheme="minorHAnsi"/>
        </w:rPr>
        <w:t xml:space="preserve"> c</w:t>
      </w:r>
      <w:r w:rsidR="00B672F2" w:rsidRPr="00B672F2">
        <w:rPr>
          <w:rFonts w:cstheme="minorHAnsi"/>
        </w:rPr>
        <w:t>hild</w:t>
      </w:r>
      <w:r w:rsidR="00D4556A">
        <w:rPr>
          <w:rFonts w:cstheme="minorHAnsi"/>
        </w:rPr>
        <w:t>’</w:t>
      </w:r>
      <w:r w:rsidR="00B672F2" w:rsidRPr="00B672F2">
        <w:rPr>
          <w:rFonts w:cstheme="minorHAnsi"/>
        </w:rPr>
        <w:t>s grave</w:t>
      </w:r>
      <w:r w:rsidR="00D4556A">
        <w:rPr>
          <w:rFonts w:cstheme="minorHAnsi"/>
        </w:rPr>
        <w:t>,</w:t>
      </w:r>
      <w:r w:rsidR="00B672F2" w:rsidRPr="00B672F2">
        <w:rPr>
          <w:rFonts w:cstheme="minorHAnsi"/>
        </w:rPr>
        <w:t xml:space="preserve"> we just need to look at H6 the grave of </w:t>
      </w:r>
      <w:r w:rsidR="00B672F2" w:rsidRPr="00B672F2">
        <w:rPr>
          <w:rFonts w:cstheme="minorHAnsi"/>
          <w:color w:val="222222"/>
          <w:shd w:val="clear" w:color="auto" w:fill="FFFFFF"/>
        </w:rPr>
        <w:t>Andrzeu Florian Isalsk who died aged 2 in 1958</w:t>
      </w:r>
      <w:r w:rsidR="00C6535C">
        <w:rPr>
          <w:rFonts w:cstheme="minorHAnsi"/>
          <w:color w:val="222222"/>
          <w:shd w:val="clear" w:color="auto" w:fill="FFFFFF"/>
        </w:rPr>
        <w:t xml:space="preserve">, 101 years later than </w:t>
      </w:r>
      <w:r w:rsidR="00D4556A">
        <w:rPr>
          <w:rFonts w:cstheme="minorHAnsi"/>
          <w:color w:val="222222"/>
          <w:shd w:val="clear" w:color="auto" w:fill="FFFFFF"/>
        </w:rPr>
        <w:t>A</w:t>
      </w:r>
      <w:r w:rsidR="00C6535C">
        <w:rPr>
          <w:rFonts w:cstheme="minorHAnsi"/>
          <w:color w:val="222222"/>
          <w:shd w:val="clear" w:color="auto" w:fill="FFFFFF"/>
        </w:rPr>
        <w:t xml:space="preserve">nne. His gravestone is made from white marble with a </w:t>
      </w:r>
      <w:r w:rsidR="00D4556A">
        <w:rPr>
          <w:rFonts w:cstheme="minorHAnsi"/>
          <w:color w:val="222222"/>
          <w:shd w:val="clear" w:color="auto" w:fill="FFFFFF"/>
        </w:rPr>
        <w:t>s</w:t>
      </w:r>
      <w:r w:rsidR="00C6535C">
        <w:rPr>
          <w:rFonts w:cstheme="minorHAnsi"/>
          <w:color w:val="222222"/>
          <w:shd w:val="clear" w:color="auto" w:fill="FFFFFF"/>
        </w:rPr>
        <w:t>tatue of an ang</w:t>
      </w:r>
      <w:r w:rsidR="00D4556A">
        <w:rPr>
          <w:rFonts w:cstheme="minorHAnsi"/>
          <w:color w:val="222222"/>
          <w:shd w:val="clear" w:color="auto" w:fill="FFFFFF"/>
        </w:rPr>
        <w:t>el</w:t>
      </w:r>
      <w:r w:rsidR="00C6535C">
        <w:rPr>
          <w:rFonts w:cstheme="minorHAnsi"/>
          <w:color w:val="222222"/>
          <w:shd w:val="clear" w:color="auto" w:fill="FFFFFF"/>
        </w:rPr>
        <w:t xml:space="preserve"> on the top.</w:t>
      </w:r>
    </w:p>
    <w:p w14:paraId="2C002FD3" w14:textId="2D30D421" w:rsidR="0040501B" w:rsidRPr="00B672F2" w:rsidRDefault="00DD3FCB">
      <w:pPr>
        <w:rPr>
          <w:rFonts w:cstheme="minorHAnsi"/>
        </w:rPr>
      </w:pPr>
      <w:r w:rsidRPr="00B672F2">
        <w:rPr>
          <w:rFonts w:cstheme="minorHAnsi"/>
        </w:rPr>
        <w:t>After my recording of the graveyard and exploration into the idea of how the typology changes over time</w:t>
      </w:r>
      <w:r w:rsidR="00541F7F">
        <w:rPr>
          <w:rFonts w:cstheme="minorHAnsi"/>
        </w:rPr>
        <w:t>,</w:t>
      </w:r>
      <w:r w:rsidRPr="00B672F2">
        <w:rPr>
          <w:rFonts w:cstheme="minorHAnsi"/>
        </w:rPr>
        <w:t xml:space="preserve"> </w:t>
      </w:r>
      <w:r w:rsidR="00990270" w:rsidRPr="00B672F2">
        <w:rPr>
          <w:rFonts w:cstheme="minorHAnsi"/>
        </w:rPr>
        <w:t>depending on the age of the person</w:t>
      </w:r>
      <w:r w:rsidR="00D4556A">
        <w:rPr>
          <w:rFonts w:cstheme="minorHAnsi"/>
        </w:rPr>
        <w:t>,</w:t>
      </w:r>
      <w:r w:rsidR="00990270" w:rsidRPr="00B672F2">
        <w:rPr>
          <w:rFonts w:cstheme="minorHAnsi"/>
        </w:rPr>
        <w:t xml:space="preserve"> </w:t>
      </w:r>
      <w:r w:rsidR="00D4556A">
        <w:rPr>
          <w:rFonts w:cstheme="minorHAnsi"/>
        </w:rPr>
        <w:t xml:space="preserve"> it is</w:t>
      </w:r>
      <w:r w:rsidR="00990270" w:rsidRPr="00B672F2">
        <w:rPr>
          <w:rFonts w:cstheme="minorHAnsi"/>
        </w:rPr>
        <w:t xml:space="preserve"> relatively clear to see that there is a shift in how </w:t>
      </w:r>
      <w:r w:rsidR="00541F7F">
        <w:rPr>
          <w:rFonts w:cstheme="minorHAnsi"/>
        </w:rPr>
        <w:t xml:space="preserve">the death of a </w:t>
      </w:r>
      <w:r w:rsidR="00990270" w:rsidRPr="00B672F2">
        <w:rPr>
          <w:rFonts w:cstheme="minorHAnsi"/>
        </w:rPr>
        <w:t xml:space="preserve">younger child </w:t>
      </w:r>
      <w:r w:rsidR="00541F7F">
        <w:rPr>
          <w:rFonts w:cstheme="minorHAnsi"/>
        </w:rPr>
        <w:t>was viewed</w:t>
      </w:r>
      <w:r w:rsidR="00990270" w:rsidRPr="00B672F2">
        <w:rPr>
          <w:rFonts w:cstheme="minorHAnsi"/>
        </w:rPr>
        <w:t xml:space="preserve"> </w:t>
      </w:r>
      <w:r w:rsidR="00FD3E1C">
        <w:rPr>
          <w:rFonts w:cstheme="minorHAnsi"/>
        </w:rPr>
        <w:t xml:space="preserve">in the 1800s </w:t>
      </w:r>
      <w:r w:rsidR="002B0B69" w:rsidRPr="00B672F2">
        <w:rPr>
          <w:rFonts w:cstheme="minorHAnsi"/>
        </w:rPr>
        <w:t xml:space="preserve">compared to </w:t>
      </w:r>
      <w:r w:rsidR="00FD3E1C">
        <w:rPr>
          <w:rFonts w:cstheme="minorHAnsi"/>
        </w:rPr>
        <w:t>the post war era.</w:t>
      </w:r>
      <w:r w:rsidR="002B0B69" w:rsidRPr="00B672F2">
        <w:rPr>
          <w:rFonts w:cstheme="minorHAnsi"/>
        </w:rPr>
        <w:t xml:space="preserve"> </w:t>
      </w:r>
      <w:r w:rsidR="00FD3E1C">
        <w:rPr>
          <w:rFonts w:cstheme="minorHAnsi"/>
        </w:rPr>
        <w:t>A</w:t>
      </w:r>
      <w:r w:rsidR="002B0B69" w:rsidRPr="00B672F2">
        <w:rPr>
          <w:rFonts w:cstheme="minorHAnsi"/>
        </w:rPr>
        <w:t xml:space="preserve"> lot of the time </w:t>
      </w:r>
      <w:r w:rsidR="00FD3E1C">
        <w:rPr>
          <w:rFonts w:cstheme="minorHAnsi"/>
        </w:rPr>
        <w:t xml:space="preserve">and </w:t>
      </w:r>
      <w:r w:rsidR="002B0B69" w:rsidRPr="00B672F2">
        <w:rPr>
          <w:rFonts w:cstheme="minorHAnsi"/>
        </w:rPr>
        <w:t>on most of the graves</w:t>
      </w:r>
      <w:r w:rsidR="00FD3E1C">
        <w:rPr>
          <w:rFonts w:cstheme="minorHAnsi"/>
        </w:rPr>
        <w:t>,</w:t>
      </w:r>
      <w:r w:rsidR="002B0B69" w:rsidRPr="00B672F2">
        <w:rPr>
          <w:rFonts w:cstheme="minorHAnsi"/>
        </w:rPr>
        <w:t xml:space="preserve"> I saw the younger children never even had a </w:t>
      </w:r>
      <w:r w:rsidR="00217855" w:rsidRPr="00B672F2">
        <w:rPr>
          <w:rFonts w:cstheme="minorHAnsi"/>
        </w:rPr>
        <w:t>gravestone</w:t>
      </w:r>
      <w:r w:rsidR="002B0B69" w:rsidRPr="00B672F2">
        <w:rPr>
          <w:rFonts w:cstheme="minorHAnsi"/>
        </w:rPr>
        <w:t xml:space="preserve"> of their own</w:t>
      </w:r>
      <w:r w:rsidR="00FD3E1C">
        <w:rPr>
          <w:rFonts w:cstheme="minorHAnsi"/>
        </w:rPr>
        <w:t>.</w:t>
      </w:r>
    </w:p>
    <w:p w14:paraId="3908CC30" w14:textId="6C55CB34" w:rsidR="006A0339" w:rsidRPr="00B672F2" w:rsidRDefault="002C7D23">
      <w:pPr>
        <w:rPr>
          <w:rFonts w:cstheme="minorHAnsi"/>
        </w:rPr>
      </w:pPr>
      <w:r>
        <w:rPr>
          <w:rFonts w:cstheme="minorHAnsi"/>
        </w:rPr>
        <w:t xml:space="preserve">The conclusion I came to was that even the children of possibly wealthy people did not have ornate graves, as they might enjoy today. However, there were </w:t>
      </w:r>
      <w:r w:rsidR="00807D09">
        <w:rPr>
          <w:rFonts w:cstheme="minorHAnsi"/>
        </w:rPr>
        <w:t xml:space="preserve"> one or two</w:t>
      </w:r>
      <w:r>
        <w:rPr>
          <w:rFonts w:cstheme="minorHAnsi"/>
        </w:rPr>
        <w:t xml:space="preserve">. Although they were </w:t>
      </w:r>
      <w:r w:rsidR="00807D09">
        <w:rPr>
          <w:rFonts w:cstheme="minorHAnsi"/>
        </w:rPr>
        <w:t xml:space="preserve">a </w:t>
      </w:r>
      <w:r>
        <w:rPr>
          <w:rFonts w:cstheme="minorHAnsi"/>
        </w:rPr>
        <w:t>very small percentage, they did have their own dedicated graves and most of those were in the more modern era.</w:t>
      </w:r>
      <w:r w:rsidR="00040E4B">
        <w:rPr>
          <w:rFonts w:cstheme="minorHAnsi"/>
        </w:rPr>
        <w:t xml:space="preserve"> There was a big difference, even in the children</w:t>
      </w:r>
      <w:r w:rsidR="00125A88">
        <w:rPr>
          <w:rFonts w:cstheme="minorHAnsi"/>
        </w:rPr>
        <w:t>’s</w:t>
      </w:r>
      <w:r w:rsidR="00040E4B">
        <w:rPr>
          <w:rFonts w:cstheme="minorHAnsi"/>
        </w:rPr>
        <w:t xml:space="preserve"> graves, between the more </w:t>
      </w:r>
      <w:r w:rsidR="00807D09">
        <w:rPr>
          <w:rFonts w:cstheme="minorHAnsi"/>
        </w:rPr>
        <w:t xml:space="preserve">decorative </w:t>
      </w:r>
      <w:r w:rsidR="00040E4B">
        <w:rPr>
          <w:rFonts w:cstheme="minorHAnsi"/>
        </w:rPr>
        <w:t>gravestones and those with the simple footstones with just the ch</w:t>
      </w:r>
      <w:r w:rsidR="00807D09">
        <w:rPr>
          <w:rFonts w:cstheme="minorHAnsi"/>
        </w:rPr>
        <w:t>ild’</w:t>
      </w:r>
      <w:r w:rsidR="00040E4B">
        <w:rPr>
          <w:rFonts w:cstheme="minorHAnsi"/>
        </w:rPr>
        <w:t xml:space="preserve">s initials. Additionally, </w:t>
      </w:r>
      <w:r w:rsidR="000B30BD">
        <w:rPr>
          <w:rFonts w:cstheme="minorHAnsi"/>
        </w:rPr>
        <w:t xml:space="preserve">going through the graveyard and </w:t>
      </w:r>
      <w:r w:rsidR="00C57AEB">
        <w:rPr>
          <w:rFonts w:cstheme="minorHAnsi"/>
        </w:rPr>
        <w:t>recording</w:t>
      </w:r>
      <w:r w:rsidR="00807D09">
        <w:rPr>
          <w:rFonts w:cstheme="minorHAnsi"/>
        </w:rPr>
        <w:t xml:space="preserve"> the information,</w:t>
      </w:r>
      <w:r w:rsidR="000B30BD">
        <w:rPr>
          <w:rFonts w:cstheme="minorHAnsi"/>
        </w:rPr>
        <w:t xml:space="preserve"> it</w:t>
      </w:r>
      <w:r w:rsidR="00807D09">
        <w:rPr>
          <w:rFonts w:cstheme="minorHAnsi"/>
        </w:rPr>
        <w:t xml:space="preserve"> wa</w:t>
      </w:r>
      <w:r w:rsidR="000B30BD">
        <w:rPr>
          <w:rFonts w:cstheme="minorHAnsi"/>
        </w:rPr>
        <w:t xml:space="preserve">s easy to see </w:t>
      </w:r>
      <w:r w:rsidR="00807D09">
        <w:rPr>
          <w:rFonts w:cstheme="minorHAnsi"/>
        </w:rPr>
        <w:t xml:space="preserve">that </w:t>
      </w:r>
      <w:r w:rsidR="000B30BD">
        <w:rPr>
          <w:rFonts w:cstheme="minorHAnsi"/>
        </w:rPr>
        <w:t>the</w:t>
      </w:r>
      <w:r w:rsidR="00040E4B">
        <w:rPr>
          <w:rFonts w:cstheme="minorHAnsi"/>
        </w:rPr>
        <w:t xml:space="preserve"> infant mortality rates </w:t>
      </w:r>
      <w:r w:rsidR="000B30BD">
        <w:rPr>
          <w:rFonts w:cstheme="minorHAnsi"/>
        </w:rPr>
        <w:t>drop</w:t>
      </w:r>
      <w:r w:rsidR="00807D09">
        <w:rPr>
          <w:rFonts w:cstheme="minorHAnsi"/>
        </w:rPr>
        <w:t>ped</w:t>
      </w:r>
      <w:r w:rsidR="00040E4B">
        <w:rPr>
          <w:rFonts w:cstheme="minorHAnsi"/>
        </w:rPr>
        <w:t xml:space="preserve"> over time.</w:t>
      </w:r>
      <w:r w:rsidR="00485461">
        <w:rPr>
          <w:rFonts w:cstheme="minorHAnsi"/>
        </w:rPr>
        <w:t xml:space="preserve"> </w:t>
      </w:r>
      <w:r w:rsidR="00807D09">
        <w:rPr>
          <w:rFonts w:cstheme="minorHAnsi"/>
        </w:rPr>
        <w:t xml:space="preserve">This became evident as there were less infant graves in the newer part of the cemetery. </w:t>
      </w:r>
      <w:r w:rsidR="00485461">
        <w:rPr>
          <w:rFonts w:cstheme="minorHAnsi"/>
        </w:rPr>
        <w:t>T</w:t>
      </w:r>
      <w:r w:rsidR="000B30BD">
        <w:rPr>
          <w:rFonts w:cstheme="minorHAnsi"/>
        </w:rPr>
        <w:t xml:space="preserve">he reason </w:t>
      </w:r>
      <w:r w:rsidR="00807D09">
        <w:rPr>
          <w:rFonts w:cstheme="minorHAnsi"/>
        </w:rPr>
        <w:t xml:space="preserve">for </w:t>
      </w:r>
      <w:r w:rsidR="000B30BD">
        <w:rPr>
          <w:rFonts w:cstheme="minorHAnsi"/>
        </w:rPr>
        <w:t>t</w:t>
      </w:r>
      <w:r w:rsidR="009D51FD">
        <w:rPr>
          <w:rFonts w:cstheme="minorHAnsi"/>
        </w:rPr>
        <w:t>his</w:t>
      </w:r>
      <w:r w:rsidR="00485461">
        <w:rPr>
          <w:rFonts w:cstheme="minorHAnsi"/>
        </w:rPr>
        <w:t xml:space="preserve"> may </w:t>
      </w:r>
      <w:r w:rsidR="009D51FD">
        <w:rPr>
          <w:rFonts w:cstheme="minorHAnsi"/>
        </w:rPr>
        <w:t xml:space="preserve">have been </w:t>
      </w:r>
      <w:r w:rsidR="00807D09">
        <w:rPr>
          <w:rFonts w:cstheme="minorHAnsi"/>
        </w:rPr>
        <w:t>b</w:t>
      </w:r>
      <w:r w:rsidR="00C57AEB">
        <w:rPr>
          <w:rFonts w:cstheme="minorHAnsi"/>
        </w:rPr>
        <w:t xml:space="preserve">ecause of the introduction of the NHS, better healthcare, vaccinations and easily accessible contraceptives. </w:t>
      </w:r>
      <w:r w:rsidR="009D51FD">
        <w:rPr>
          <w:rFonts w:cstheme="minorHAnsi"/>
        </w:rPr>
        <w:t xml:space="preserve"> </w:t>
      </w:r>
    </w:p>
    <w:p w14:paraId="65A81EE9" w14:textId="7DB6C54E" w:rsidR="006A0339" w:rsidRPr="00B672F2" w:rsidRDefault="006A0339">
      <w:pPr>
        <w:rPr>
          <w:rFonts w:cstheme="minorHAnsi"/>
        </w:rPr>
      </w:pPr>
    </w:p>
    <w:p w14:paraId="67BC3A6B" w14:textId="7C7F4077" w:rsidR="006A0339" w:rsidRPr="00B672F2" w:rsidRDefault="006A0339">
      <w:pPr>
        <w:rPr>
          <w:rFonts w:cstheme="minorHAnsi"/>
        </w:rPr>
      </w:pPr>
      <w:r w:rsidRPr="00B672F2">
        <w:rPr>
          <w:rFonts w:cstheme="minorHAnsi"/>
        </w:rPr>
        <w:t>Reference list</w:t>
      </w:r>
    </w:p>
    <w:p w14:paraId="38D9131C" w14:textId="034EE91C" w:rsidR="006A0339" w:rsidRPr="00B672F2" w:rsidRDefault="00BA778F">
      <w:pPr>
        <w:rPr>
          <w:rFonts w:cstheme="minorHAnsi"/>
        </w:rPr>
      </w:pPr>
      <w:r w:rsidRPr="00B672F2">
        <w:rPr>
          <w:rFonts w:cstheme="minorHAnsi"/>
        </w:rPr>
        <w:t xml:space="preserve">Lewish. </w:t>
      </w:r>
      <w:r w:rsidR="006A0339" w:rsidRPr="00B672F2">
        <w:rPr>
          <w:rFonts w:cstheme="minorHAnsi"/>
        </w:rPr>
        <w:t>W. J</w:t>
      </w:r>
      <w:r w:rsidRPr="00B672F2">
        <w:rPr>
          <w:rFonts w:cstheme="minorHAnsi"/>
        </w:rPr>
        <w:t xml:space="preserve"> (1993). </w:t>
      </w:r>
      <w:r w:rsidRPr="00B672F2">
        <w:rPr>
          <w:rFonts w:cstheme="minorHAnsi"/>
          <w:i/>
          <w:iCs/>
        </w:rPr>
        <w:t>A HISTORY of LAMPETER</w:t>
      </w:r>
      <w:r w:rsidRPr="00B672F2">
        <w:rPr>
          <w:rFonts w:cstheme="minorHAnsi"/>
        </w:rPr>
        <w:t>. Cyngor Sir Ceredigion County Council</w:t>
      </w:r>
    </w:p>
    <w:p w14:paraId="05519691" w14:textId="4D36B847" w:rsidR="002C33E5" w:rsidRPr="00B672F2" w:rsidRDefault="002C33E5">
      <w:pPr>
        <w:rPr>
          <w:rFonts w:cstheme="minorHAnsi"/>
        </w:rPr>
      </w:pPr>
      <w:r w:rsidRPr="00B672F2">
        <w:rPr>
          <w:rFonts w:cstheme="minorHAnsi"/>
        </w:rPr>
        <w:t xml:space="preserve">Meyrick. S. R. (1808). </w:t>
      </w:r>
      <w:r w:rsidRPr="00B672F2">
        <w:rPr>
          <w:rFonts w:cstheme="minorHAnsi"/>
          <w:i/>
          <w:iCs/>
        </w:rPr>
        <w:t>Cardiganshire</w:t>
      </w:r>
      <w:r w:rsidRPr="00B672F2">
        <w:rPr>
          <w:rFonts w:cstheme="minorHAnsi"/>
        </w:rPr>
        <w:t>. Pp 198-212</w:t>
      </w:r>
    </w:p>
    <w:p w14:paraId="497FD7A4" w14:textId="4A531EC5" w:rsidR="0079409F" w:rsidRDefault="0079409F">
      <w:pPr>
        <w:rPr>
          <w:rFonts w:cstheme="minorHAnsi"/>
        </w:rPr>
      </w:pPr>
      <w:r w:rsidRPr="00B672F2">
        <w:rPr>
          <w:rFonts w:cstheme="minorHAnsi"/>
        </w:rPr>
        <w:t>Wood. E. S (1</w:t>
      </w:r>
      <w:r w:rsidR="00C2694B" w:rsidRPr="00B672F2">
        <w:rPr>
          <w:rFonts w:cstheme="minorHAnsi"/>
        </w:rPr>
        <w:t xml:space="preserve">973) </w:t>
      </w:r>
      <w:r w:rsidRPr="00B672F2">
        <w:rPr>
          <w:rFonts w:cstheme="minorHAnsi"/>
        </w:rPr>
        <w:t xml:space="preserve">. </w:t>
      </w:r>
      <w:r w:rsidRPr="00B672F2">
        <w:rPr>
          <w:rFonts w:cstheme="minorHAnsi"/>
          <w:i/>
          <w:iCs/>
        </w:rPr>
        <w:t>FIELD GUIDE to ARCHAEOLOGY</w:t>
      </w:r>
      <w:r w:rsidR="00270D3C" w:rsidRPr="00B672F2">
        <w:rPr>
          <w:rFonts w:cstheme="minorHAnsi"/>
          <w:i/>
          <w:iCs/>
        </w:rPr>
        <w:t xml:space="preserve">, </w:t>
      </w:r>
      <w:r w:rsidR="00270D3C" w:rsidRPr="00B672F2">
        <w:rPr>
          <w:rFonts w:cstheme="minorHAnsi"/>
        </w:rPr>
        <w:t xml:space="preserve">Book Club associates, London and Glasgow </w:t>
      </w:r>
    </w:p>
    <w:p w14:paraId="71D04B3F" w14:textId="40EFFE09" w:rsidR="00B241D9" w:rsidRDefault="00B241D9" w:rsidP="00B241D9">
      <w:pPr>
        <w:pStyle w:val="HTMLPreformatted"/>
        <w:shd w:val="clear" w:color="auto" w:fill="FFFFFF"/>
        <w:rPr>
          <w:rFonts w:asciiTheme="minorHAnsi" w:hAnsiTheme="minorHAnsi" w:cstheme="minorHAnsi"/>
          <w:sz w:val="22"/>
          <w:szCs w:val="22"/>
        </w:rPr>
      </w:pPr>
      <w:r>
        <w:rPr>
          <w:rFonts w:asciiTheme="minorHAnsi" w:hAnsiTheme="minorHAnsi" w:cstheme="minorHAnsi"/>
          <w:sz w:val="22"/>
          <w:szCs w:val="22"/>
        </w:rPr>
        <w:t>Office F</w:t>
      </w:r>
      <w:r w:rsidRPr="00B241D9">
        <w:rPr>
          <w:rFonts w:asciiTheme="minorHAnsi" w:hAnsiTheme="minorHAnsi" w:cstheme="minorHAnsi"/>
          <w:sz w:val="22"/>
          <w:szCs w:val="22"/>
        </w:rPr>
        <w:t>or National Statistics.</w:t>
      </w:r>
      <w:r w:rsidRPr="00B241D9">
        <w:rPr>
          <w:rFonts w:asciiTheme="minorHAnsi" w:hAnsiTheme="minorHAnsi" w:cstheme="minorHAnsi"/>
          <w:sz w:val="22"/>
          <w:szCs w:val="22"/>
        </w:rPr>
        <w:t xml:space="preserve"> (</w:t>
      </w:r>
      <w:r w:rsidRPr="00B241D9">
        <w:rPr>
          <w:rFonts w:asciiTheme="minorHAnsi" w:hAnsiTheme="minorHAnsi" w:cstheme="minorHAnsi"/>
          <w:sz w:val="22"/>
          <w:szCs w:val="22"/>
        </w:rPr>
        <w:t>2015).</w:t>
      </w:r>
      <w:r w:rsidRPr="00B241D9">
        <w:rPr>
          <w:rFonts w:asciiTheme="minorHAnsi" w:hAnsiTheme="minorHAnsi" w:cstheme="minorHAnsi"/>
          <w:sz w:val="22"/>
          <w:szCs w:val="22"/>
        </w:rPr>
        <w:t xml:space="preserve"> </w:t>
      </w:r>
      <w:r w:rsidRPr="00B241D9">
        <w:rPr>
          <w:rFonts w:asciiTheme="minorHAnsi" w:hAnsiTheme="minorHAnsi" w:cstheme="minorHAnsi"/>
          <w:i/>
          <w:iCs/>
          <w:sz w:val="22"/>
          <w:szCs w:val="22"/>
        </w:rPr>
        <w:t>Life expectancy at birth, England and wales, 1841 - 2011</w:t>
      </w:r>
      <w:r w:rsidRPr="00B241D9">
        <w:rPr>
          <w:rFonts w:asciiTheme="minorHAnsi" w:hAnsiTheme="minorHAnsi" w:cstheme="minorHAnsi"/>
          <w:sz w:val="22"/>
          <w:szCs w:val="22"/>
        </w:rPr>
        <w:t>. [</w:t>
      </w:r>
      <w:r w:rsidRPr="00B241D9">
        <w:rPr>
          <w:rFonts w:asciiTheme="minorHAnsi" w:hAnsiTheme="minorHAnsi" w:cstheme="minorHAnsi"/>
          <w:sz w:val="22"/>
          <w:szCs w:val="22"/>
        </w:rPr>
        <w:t>image</w:t>
      </w:r>
      <w:r w:rsidRPr="00B241D9">
        <w:rPr>
          <w:rFonts w:asciiTheme="minorHAnsi" w:hAnsiTheme="minorHAnsi" w:cstheme="minorHAnsi"/>
          <w:sz w:val="22"/>
          <w:szCs w:val="22"/>
        </w:rPr>
        <w:t xml:space="preserve">] Available at: </w:t>
      </w:r>
      <w:hyperlink r:id="rId9" w:history="1">
        <w:r w:rsidRPr="00B241D9">
          <w:rPr>
            <w:rStyle w:val="Hyperlink"/>
            <w:rFonts w:asciiTheme="minorHAnsi" w:hAnsiTheme="minorHAnsi" w:cstheme="minorHAnsi"/>
            <w:sz w:val="22"/>
            <w:szCs w:val="22"/>
          </w:rPr>
          <w:t>https://www.ons.gov.uk/peoplepopulationandcommunity/birthsdeathsandmarriages/lifeexpectancies/articles/howhaslifeexpectancychangedovertime/2015-09-09</w:t>
        </w:r>
      </w:hyperlink>
    </w:p>
    <w:p w14:paraId="51F17DAE" w14:textId="386F50F5" w:rsidR="00C5599E" w:rsidRDefault="00C5599E" w:rsidP="00B241D9">
      <w:pPr>
        <w:pStyle w:val="HTMLPreformatted"/>
        <w:shd w:val="clear" w:color="auto" w:fill="FFFFFF"/>
        <w:rPr>
          <w:rFonts w:asciiTheme="minorHAnsi" w:hAnsiTheme="minorHAnsi" w:cstheme="minorHAnsi"/>
          <w:sz w:val="22"/>
          <w:szCs w:val="22"/>
        </w:rPr>
      </w:pPr>
    </w:p>
    <w:p w14:paraId="21818B31" w14:textId="1A872208" w:rsidR="00C5599E" w:rsidRPr="00A20AFE" w:rsidRDefault="00C5599E" w:rsidP="00B241D9">
      <w:pPr>
        <w:pStyle w:val="HTMLPreformatted"/>
        <w:shd w:val="clear" w:color="auto" w:fill="FFFFFF"/>
        <w:rPr>
          <w:rFonts w:cstheme="minorHAnsi"/>
          <w:u w:val="single"/>
        </w:rPr>
      </w:pPr>
      <w:r>
        <w:rPr>
          <w:rFonts w:asciiTheme="minorHAnsi" w:hAnsiTheme="minorHAnsi" w:cstheme="minorHAnsi"/>
          <w:sz w:val="22"/>
          <w:szCs w:val="22"/>
        </w:rPr>
        <w:t xml:space="preserve">Atkinson, p. Gregory, I. </w:t>
      </w:r>
      <w:r w:rsidRPr="00631062">
        <w:rPr>
          <w:rFonts w:asciiTheme="minorHAnsi" w:hAnsiTheme="minorHAnsi" w:cstheme="minorHAnsi"/>
          <w:sz w:val="22"/>
          <w:szCs w:val="22"/>
        </w:rPr>
        <w:t>Francis, B. Porter, C (2017). ‘</w:t>
      </w:r>
      <w:r w:rsidRPr="00631062">
        <w:rPr>
          <w:rFonts w:asciiTheme="minorHAnsi" w:hAnsiTheme="minorHAnsi" w:cstheme="minorHAnsi"/>
          <w:sz w:val="22"/>
          <w:szCs w:val="22"/>
        </w:rPr>
        <w:t>Spatial modelling of rural infant mortality and occupation in 19th century Britain</w:t>
      </w:r>
      <w:r w:rsidRPr="00631062">
        <w:rPr>
          <w:rFonts w:asciiTheme="minorHAnsi" w:hAnsiTheme="minorHAnsi" w:cstheme="minorHAnsi"/>
          <w:sz w:val="22"/>
          <w:szCs w:val="22"/>
        </w:rPr>
        <w:t xml:space="preserve">’ </w:t>
      </w:r>
      <w:r w:rsidR="00631062" w:rsidRPr="00631062">
        <w:rPr>
          <w:rFonts w:asciiTheme="minorHAnsi" w:hAnsiTheme="minorHAnsi" w:cstheme="minorHAnsi"/>
          <w:i/>
          <w:iCs/>
          <w:sz w:val="22"/>
          <w:szCs w:val="22"/>
        </w:rPr>
        <w:t xml:space="preserve">DEMOGRAPHIC RESEARCH </w:t>
      </w:r>
      <w:r w:rsidRPr="00631062">
        <w:rPr>
          <w:rFonts w:asciiTheme="minorHAnsi" w:hAnsiTheme="minorHAnsi" w:cstheme="minorHAnsi"/>
          <w:i/>
          <w:iCs/>
          <w:sz w:val="22"/>
          <w:szCs w:val="22"/>
        </w:rPr>
        <w:t>ARTICLE 44</w:t>
      </w:r>
      <w:r w:rsidRPr="00631062">
        <w:rPr>
          <w:rFonts w:asciiTheme="minorHAnsi" w:hAnsiTheme="minorHAnsi" w:cstheme="minorHAnsi"/>
          <w:sz w:val="22"/>
          <w:szCs w:val="22"/>
        </w:rPr>
        <w:t>,</w:t>
      </w:r>
      <w:r w:rsidRPr="00A20AFE">
        <w:rPr>
          <w:rFonts w:asciiTheme="minorHAnsi" w:hAnsiTheme="minorHAnsi" w:cstheme="minorHAnsi"/>
          <w:sz w:val="22"/>
          <w:szCs w:val="22"/>
        </w:rPr>
        <w:t xml:space="preserve"> </w:t>
      </w:r>
      <w:r w:rsidR="00A20AFE" w:rsidRPr="00A20AFE">
        <w:rPr>
          <w:rFonts w:asciiTheme="minorHAnsi" w:hAnsiTheme="minorHAnsi" w:cstheme="minorHAnsi"/>
          <w:sz w:val="22"/>
          <w:szCs w:val="22"/>
        </w:rPr>
        <w:t>VOLUME 36</w:t>
      </w:r>
      <w:r w:rsidR="00A20AFE">
        <w:rPr>
          <w:rFonts w:asciiTheme="minorHAnsi" w:hAnsiTheme="minorHAnsi" w:cstheme="minorHAnsi"/>
          <w:sz w:val="22"/>
          <w:szCs w:val="22"/>
        </w:rPr>
        <w:t xml:space="preserve"> (</w:t>
      </w:r>
      <w:r w:rsidRPr="00A20AFE">
        <w:rPr>
          <w:rFonts w:asciiTheme="minorHAnsi" w:hAnsiTheme="minorHAnsi" w:cstheme="minorHAnsi"/>
          <w:sz w:val="22"/>
          <w:szCs w:val="22"/>
        </w:rPr>
        <w:t>PUBLISHED 26 APRIL 2017</w:t>
      </w:r>
      <w:r w:rsidR="00A20AFE">
        <w:rPr>
          <w:rFonts w:asciiTheme="minorHAnsi" w:hAnsiTheme="minorHAnsi" w:cstheme="minorHAnsi"/>
          <w:sz w:val="22"/>
          <w:szCs w:val="22"/>
        </w:rPr>
        <w:t>) pp</w:t>
      </w:r>
      <w:r w:rsidR="00A20AFE" w:rsidRPr="00A20AFE">
        <w:rPr>
          <w:rFonts w:asciiTheme="minorHAnsi" w:hAnsiTheme="minorHAnsi" w:cstheme="minorHAnsi"/>
          <w:sz w:val="22"/>
          <w:szCs w:val="22"/>
        </w:rPr>
        <w:t xml:space="preserve"> 1337</w:t>
      </w:r>
      <w:r w:rsidR="00A20AFE">
        <w:rPr>
          <w:rFonts w:asciiTheme="minorHAnsi" w:hAnsiTheme="minorHAnsi" w:cstheme="minorHAnsi"/>
          <w:sz w:val="22"/>
          <w:szCs w:val="22"/>
        </w:rPr>
        <w:t>-</w:t>
      </w:r>
      <w:r w:rsidR="00A20AFE" w:rsidRPr="00A20AFE">
        <w:rPr>
          <w:rFonts w:asciiTheme="minorHAnsi" w:hAnsiTheme="minorHAnsi" w:cstheme="minorHAnsi"/>
          <w:sz w:val="22"/>
          <w:szCs w:val="22"/>
        </w:rPr>
        <w:t>1360</w:t>
      </w:r>
    </w:p>
    <w:sectPr w:rsidR="00C5599E" w:rsidRPr="00A20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88A"/>
    <w:rsid w:val="00001B7D"/>
    <w:rsid w:val="0003588A"/>
    <w:rsid w:val="00040E4B"/>
    <w:rsid w:val="000A4F74"/>
    <w:rsid w:val="000B30BD"/>
    <w:rsid w:val="000F0612"/>
    <w:rsid w:val="00115CAC"/>
    <w:rsid w:val="00125A88"/>
    <w:rsid w:val="00156D9D"/>
    <w:rsid w:val="001A2FCB"/>
    <w:rsid w:val="001C1749"/>
    <w:rsid w:val="001C26C1"/>
    <w:rsid w:val="001F1B19"/>
    <w:rsid w:val="001F396A"/>
    <w:rsid w:val="001F7BBE"/>
    <w:rsid w:val="00213827"/>
    <w:rsid w:val="00217855"/>
    <w:rsid w:val="002418B0"/>
    <w:rsid w:val="00270D3C"/>
    <w:rsid w:val="002B06F5"/>
    <w:rsid w:val="002B0B69"/>
    <w:rsid w:val="002B6188"/>
    <w:rsid w:val="002C33E5"/>
    <w:rsid w:val="002C7D23"/>
    <w:rsid w:val="00300D23"/>
    <w:rsid w:val="00364099"/>
    <w:rsid w:val="00404D60"/>
    <w:rsid w:val="0040501B"/>
    <w:rsid w:val="00441077"/>
    <w:rsid w:val="00462D71"/>
    <w:rsid w:val="00485461"/>
    <w:rsid w:val="00515C77"/>
    <w:rsid w:val="00530F3D"/>
    <w:rsid w:val="00541F7F"/>
    <w:rsid w:val="00587123"/>
    <w:rsid w:val="005D4AA2"/>
    <w:rsid w:val="00615ADF"/>
    <w:rsid w:val="00631062"/>
    <w:rsid w:val="006A0339"/>
    <w:rsid w:val="006C35CA"/>
    <w:rsid w:val="006C7317"/>
    <w:rsid w:val="00713B08"/>
    <w:rsid w:val="0079301F"/>
    <w:rsid w:val="0079409F"/>
    <w:rsid w:val="00807D09"/>
    <w:rsid w:val="00822FF3"/>
    <w:rsid w:val="00837526"/>
    <w:rsid w:val="00854FA1"/>
    <w:rsid w:val="00881120"/>
    <w:rsid w:val="008F482B"/>
    <w:rsid w:val="00933005"/>
    <w:rsid w:val="00990270"/>
    <w:rsid w:val="009D51FD"/>
    <w:rsid w:val="009F57E3"/>
    <w:rsid w:val="00A11070"/>
    <w:rsid w:val="00A20AFE"/>
    <w:rsid w:val="00A22657"/>
    <w:rsid w:val="00A30A0B"/>
    <w:rsid w:val="00A6279D"/>
    <w:rsid w:val="00A63BCD"/>
    <w:rsid w:val="00AD5740"/>
    <w:rsid w:val="00B07FCD"/>
    <w:rsid w:val="00B107C1"/>
    <w:rsid w:val="00B1173F"/>
    <w:rsid w:val="00B241D9"/>
    <w:rsid w:val="00B47DE2"/>
    <w:rsid w:val="00B6147E"/>
    <w:rsid w:val="00B61DB9"/>
    <w:rsid w:val="00B672F2"/>
    <w:rsid w:val="00B94D1E"/>
    <w:rsid w:val="00BA778F"/>
    <w:rsid w:val="00C2694B"/>
    <w:rsid w:val="00C33F58"/>
    <w:rsid w:val="00C504C3"/>
    <w:rsid w:val="00C5599E"/>
    <w:rsid w:val="00C57AEB"/>
    <w:rsid w:val="00C6535C"/>
    <w:rsid w:val="00CB1291"/>
    <w:rsid w:val="00CF7931"/>
    <w:rsid w:val="00D4556A"/>
    <w:rsid w:val="00D830C3"/>
    <w:rsid w:val="00DD3FCB"/>
    <w:rsid w:val="00E76A29"/>
    <w:rsid w:val="00EA6F23"/>
    <w:rsid w:val="00EB5A69"/>
    <w:rsid w:val="00ED5CCF"/>
    <w:rsid w:val="00EE4476"/>
    <w:rsid w:val="00FD3E1C"/>
    <w:rsid w:val="00FE6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F4126"/>
  <w15:chartTrackingRefBased/>
  <w15:docId w15:val="{83290A4A-A35D-4B22-84EC-60225DBE4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B241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241D9"/>
    <w:rPr>
      <w:rFonts w:ascii="Courier New" w:eastAsia="Times New Roman" w:hAnsi="Courier New" w:cs="Courier New"/>
      <w:sz w:val="20"/>
      <w:szCs w:val="20"/>
      <w:lang w:eastAsia="en-GB"/>
    </w:rPr>
  </w:style>
  <w:style w:type="character" w:styleId="Hyperlink">
    <w:name w:val="Hyperlink"/>
    <w:basedOn w:val="DefaultParagraphFont"/>
    <w:uiPriority w:val="99"/>
    <w:semiHidden/>
    <w:unhideWhenUsed/>
    <w:rsid w:val="00B241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68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birthsdeathsandmarriages/lifeexpectancies/articles/howhaslifeexpectancychangedovertime/2015-09-0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nnah\Desktop\akajdfnkjsd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nnah\Desktop\akajdfnkjsd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nnah\Desktop\akajdfnkjsdn.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610-4E47-976F-2868B75E2C6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610-4E47-976F-2868B75E2C6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610-4E47-976F-2868B75E2C6F}"/>
              </c:ext>
            </c:extLst>
          </c:dPt>
          <c:cat>
            <c:strRef>
              <c:f>Sheet1!$A$1:$C$1</c:f>
              <c:strCache>
                <c:ptCount val="3"/>
                <c:pt idx="0">
                  <c:v>male </c:v>
                </c:pt>
                <c:pt idx="1">
                  <c:v>female</c:v>
                </c:pt>
                <c:pt idx="2">
                  <c:v>unknown</c:v>
                </c:pt>
              </c:strCache>
            </c:strRef>
          </c:cat>
          <c:val>
            <c:numRef>
              <c:f>Sheet1!$A$2:$C$2</c:f>
              <c:numCache>
                <c:formatCode>General</c:formatCode>
                <c:ptCount val="3"/>
                <c:pt idx="0">
                  <c:v>168</c:v>
                </c:pt>
                <c:pt idx="1">
                  <c:v>162</c:v>
                </c:pt>
                <c:pt idx="2">
                  <c:v>15</c:v>
                </c:pt>
              </c:numCache>
            </c:numRef>
          </c:val>
          <c:extLst>
            <c:ext xmlns:c16="http://schemas.microsoft.com/office/drawing/2014/chart" uri="{C3380CC4-5D6E-409C-BE32-E72D297353CC}">
              <c16:uniqueId val="{00000006-1610-4E47-976F-2868B75E2C6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deaths</c:v>
                </c:pt>
              </c:strCache>
            </c:strRef>
          </c:tx>
          <c:spPr>
            <a:solidFill>
              <a:schemeClr val="accent1"/>
            </a:solidFill>
            <a:ln>
              <a:noFill/>
            </a:ln>
            <a:effectLst/>
          </c:spPr>
          <c:invertIfNegative val="0"/>
          <c:cat>
            <c:strRef>
              <c:f>Sheet1!$A$2:$A$25</c:f>
              <c:strCache>
                <c:ptCount val="24"/>
                <c:pt idx="0">
                  <c:v>1780 - 1790</c:v>
                </c:pt>
                <c:pt idx="1">
                  <c:v>1790 - 1800</c:v>
                </c:pt>
                <c:pt idx="2">
                  <c:v>1800 - 1810</c:v>
                </c:pt>
                <c:pt idx="3">
                  <c:v>1810 - 1820</c:v>
                </c:pt>
                <c:pt idx="4">
                  <c:v>1820 - 1830</c:v>
                </c:pt>
                <c:pt idx="5">
                  <c:v>1830 - 1840</c:v>
                </c:pt>
                <c:pt idx="6">
                  <c:v>1840-1850</c:v>
                </c:pt>
                <c:pt idx="7">
                  <c:v>1850-1860</c:v>
                </c:pt>
                <c:pt idx="8">
                  <c:v>1860-1870</c:v>
                </c:pt>
                <c:pt idx="9">
                  <c:v>1870-1880</c:v>
                </c:pt>
                <c:pt idx="10">
                  <c:v>1880-1890</c:v>
                </c:pt>
                <c:pt idx="11">
                  <c:v>1890-1900</c:v>
                </c:pt>
                <c:pt idx="12">
                  <c:v>1900-1910</c:v>
                </c:pt>
                <c:pt idx="13">
                  <c:v>1910-1920</c:v>
                </c:pt>
                <c:pt idx="14">
                  <c:v>1920-1930</c:v>
                </c:pt>
                <c:pt idx="15">
                  <c:v>1930-1940</c:v>
                </c:pt>
                <c:pt idx="16">
                  <c:v>1940-1950</c:v>
                </c:pt>
                <c:pt idx="17">
                  <c:v>1950-1960</c:v>
                </c:pt>
                <c:pt idx="18">
                  <c:v>1960-1970</c:v>
                </c:pt>
                <c:pt idx="19">
                  <c:v>1970-1980</c:v>
                </c:pt>
                <c:pt idx="20">
                  <c:v>1980-1990</c:v>
                </c:pt>
                <c:pt idx="21">
                  <c:v>1990-2000</c:v>
                </c:pt>
                <c:pt idx="22">
                  <c:v>2000-2010</c:v>
                </c:pt>
                <c:pt idx="23">
                  <c:v>2010-2020</c:v>
                </c:pt>
              </c:strCache>
            </c:strRef>
          </c:cat>
          <c:val>
            <c:numRef>
              <c:f>Sheet1!$B$2:$B$25</c:f>
              <c:numCache>
                <c:formatCode>General</c:formatCode>
                <c:ptCount val="24"/>
                <c:pt idx="0">
                  <c:v>1</c:v>
                </c:pt>
                <c:pt idx="1">
                  <c:v>0</c:v>
                </c:pt>
                <c:pt idx="2">
                  <c:v>3</c:v>
                </c:pt>
                <c:pt idx="3">
                  <c:v>3</c:v>
                </c:pt>
                <c:pt idx="4">
                  <c:v>0</c:v>
                </c:pt>
                <c:pt idx="5">
                  <c:v>4</c:v>
                </c:pt>
                <c:pt idx="6">
                  <c:v>10</c:v>
                </c:pt>
                <c:pt idx="7">
                  <c:v>18</c:v>
                </c:pt>
                <c:pt idx="8">
                  <c:v>23</c:v>
                </c:pt>
                <c:pt idx="9">
                  <c:v>29</c:v>
                </c:pt>
                <c:pt idx="10">
                  <c:v>33</c:v>
                </c:pt>
                <c:pt idx="11">
                  <c:v>28</c:v>
                </c:pt>
                <c:pt idx="12">
                  <c:v>36</c:v>
                </c:pt>
                <c:pt idx="13">
                  <c:v>27</c:v>
                </c:pt>
                <c:pt idx="14">
                  <c:v>13</c:v>
                </c:pt>
                <c:pt idx="15">
                  <c:v>23</c:v>
                </c:pt>
                <c:pt idx="16">
                  <c:v>11</c:v>
                </c:pt>
                <c:pt idx="17">
                  <c:v>14</c:v>
                </c:pt>
                <c:pt idx="18">
                  <c:v>13</c:v>
                </c:pt>
                <c:pt idx="19">
                  <c:v>9</c:v>
                </c:pt>
                <c:pt idx="20">
                  <c:v>9</c:v>
                </c:pt>
                <c:pt idx="21">
                  <c:v>9</c:v>
                </c:pt>
                <c:pt idx="22">
                  <c:v>8</c:v>
                </c:pt>
                <c:pt idx="23">
                  <c:v>4</c:v>
                </c:pt>
              </c:numCache>
            </c:numRef>
          </c:val>
          <c:extLst>
            <c:ext xmlns:c16="http://schemas.microsoft.com/office/drawing/2014/chart" uri="{C3380CC4-5D6E-409C-BE32-E72D297353CC}">
              <c16:uniqueId val="{00000000-63E2-4FED-B52A-8A2FAE49B7CD}"/>
            </c:ext>
          </c:extLst>
        </c:ser>
        <c:dLbls>
          <c:showLegendKey val="0"/>
          <c:showVal val="0"/>
          <c:showCatName val="0"/>
          <c:showSerName val="0"/>
          <c:showPercent val="0"/>
          <c:showBubbleSize val="0"/>
        </c:dLbls>
        <c:gapWidth val="182"/>
        <c:axId val="1407646991"/>
        <c:axId val="1409586639"/>
      </c:barChart>
      <c:catAx>
        <c:axId val="14076469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9586639"/>
        <c:crosses val="autoZero"/>
        <c:auto val="1"/>
        <c:lblAlgn val="ctr"/>
        <c:lblOffset val="100"/>
        <c:noMultiLvlLbl val="0"/>
      </c:catAx>
      <c:valAx>
        <c:axId val="14095866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646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age over</a:t>
            </a:r>
            <a:r>
              <a:rPr lang="en-GB" baseline="0"/>
              <a: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average age rounded up</c:v>
                </c:pt>
              </c:strCache>
            </c:strRef>
          </c:tx>
          <c:spPr>
            <a:ln w="28575" cap="rnd">
              <a:solidFill>
                <a:schemeClr val="accent1"/>
              </a:solidFill>
              <a:round/>
            </a:ln>
            <a:effectLst/>
          </c:spPr>
          <c:marker>
            <c:symbol val="none"/>
          </c:marker>
          <c:cat>
            <c:numRef>
              <c:f>Sheet1!$A$2:$A$25</c:f>
              <c:numCache>
                <c:formatCode>General</c:formatCode>
                <c:ptCount val="24"/>
                <c:pt idx="0">
                  <c:v>1780</c:v>
                </c:pt>
                <c:pt idx="1">
                  <c:v>1790</c:v>
                </c:pt>
                <c:pt idx="2">
                  <c:v>1800</c:v>
                </c:pt>
                <c:pt idx="3">
                  <c:v>1810</c:v>
                </c:pt>
                <c:pt idx="4">
                  <c:v>1820</c:v>
                </c:pt>
                <c:pt idx="5">
                  <c:v>1830</c:v>
                </c:pt>
                <c:pt idx="6">
                  <c:v>1840</c:v>
                </c:pt>
                <c:pt idx="7">
                  <c:v>1850</c:v>
                </c:pt>
                <c:pt idx="8">
                  <c:v>1860</c:v>
                </c:pt>
                <c:pt idx="9">
                  <c:v>1870</c:v>
                </c:pt>
                <c:pt idx="10">
                  <c:v>1880</c:v>
                </c:pt>
                <c:pt idx="11">
                  <c:v>1890</c:v>
                </c:pt>
                <c:pt idx="12">
                  <c:v>1900</c:v>
                </c:pt>
                <c:pt idx="13">
                  <c:v>1910</c:v>
                </c:pt>
                <c:pt idx="14">
                  <c:v>1920</c:v>
                </c:pt>
                <c:pt idx="15">
                  <c:v>1930</c:v>
                </c:pt>
                <c:pt idx="16">
                  <c:v>1940</c:v>
                </c:pt>
                <c:pt idx="17">
                  <c:v>1950</c:v>
                </c:pt>
                <c:pt idx="18">
                  <c:v>1960</c:v>
                </c:pt>
                <c:pt idx="19">
                  <c:v>1970</c:v>
                </c:pt>
                <c:pt idx="20">
                  <c:v>1980</c:v>
                </c:pt>
                <c:pt idx="21">
                  <c:v>1990</c:v>
                </c:pt>
                <c:pt idx="22">
                  <c:v>2000</c:v>
                </c:pt>
                <c:pt idx="23">
                  <c:v>2010</c:v>
                </c:pt>
              </c:numCache>
            </c:numRef>
          </c:cat>
          <c:val>
            <c:numRef>
              <c:f>Sheet1!$B$2:$B$25</c:f>
              <c:numCache>
                <c:formatCode>General</c:formatCode>
                <c:ptCount val="24"/>
                <c:pt idx="0">
                  <c:v>45</c:v>
                </c:pt>
                <c:pt idx="2">
                  <c:v>23</c:v>
                </c:pt>
                <c:pt idx="3">
                  <c:v>6</c:v>
                </c:pt>
                <c:pt idx="5">
                  <c:v>56</c:v>
                </c:pt>
                <c:pt idx="6">
                  <c:v>16</c:v>
                </c:pt>
                <c:pt idx="7">
                  <c:v>32</c:v>
                </c:pt>
                <c:pt idx="8">
                  <c:v>56</c:v>
                </c:pt>
                <c:pt idx="9">
                  <c:v>37</c:v>
                </c:pt>
                <c:pt idx="10">
                  <c:v>51</c:v>
                </c:pt>
                <c:pt idx="11">
                  <c:v>41</c:v>
                </c:pt>
                <c:pt idx="12">
                  <c:v>48</c:v>
                </c:pt>
                <c:pt idx="13">
                  <c:v>58</c:v>
                </c:pt>
                <c:pt idx="14">
                  <c:v>64</c:v>
                </c:pt>
                <c:pt idx="15">
                  <c:v>56</c:v>
                </c:pt>
                <c:pt idx="16">
                  <c:v>61</c:v>
                </c:pt>
                <c:pt idx="17">
                  <c:v>66</c:v>
                </c:pt>
                <c:pt idx="18">
                  <c:v>74</c:v>
                </c:pt>
                <c:pt idx="19">
                  <c:v>61</c:v>
                </c:pt>
                <c:pt idx="20">
                  <c:v>55</c:v>
                </c:pt>
                <c:pt idx="21">
                  <c:v>72</c:v>
                </c:pt>
                <c:pt idx="22">
                  <c:v>63</c:v>
                </c:pt>
                <c:pt idx="23">
                  <c:v>76</c:v>
                </c:pt>
              </c:numCache>
            </c:numRef>
          </c:val>
          <c:smooth val="0"/>
          <c:extLst>
            <c:ext xmlns:c16="http://schemas.microsoft.com/office/drawing/2014/chart" uri="{C3380CC4-5D6E-409C-BE32-E72D297353CC}">
              <c16:uniqueId val="{00000000-473F-4B5D-BDF6-AA1887A0AE20}"/>
            </c:ext>
          </c:extLst>
        </c:ser>
        <c:dLbls>
          <c:showLegendKey val="0"/>
          <c:showVal val="0"/>
          <c:showCatName val="0"/>
          <c:showSerName val="0"/>
          <c:showPercent val="0"/>
          <c:showBubbleSize val="0"/>
        </c:dLbls>
        <c:smooth val="0"/>
        <c:axId val="433209088"/>
        <c:axId val="431652336"/>
      </c:lineChart>
      <c:catAx>
        <c:axId val="433209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652336"/>
        <c:crosses val="autoZero"/>
        <c:auto val="1"/>
        <c:lblAlgn val="ctr"/>
        <c:lblOffset val="100"/>
        <c:noMultiLvlLbl val="0"/>
      </c:catAx>
      <c:valAx>
        <c:axId val="431652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2090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A205E-CE0D-4F30-BC9F-8F0C04F41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4</Pages>
  <Words>1547</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Chapman</dc:creator>
  <cp:keywords/>
  <dc:description/>
  <cp:lastModifiedBy>Hannah Chapman</cp:lastModifiedBy>
  <cp:revision>61</cp:revision>
  <dcterms:created xsi:type="dcterms:W3CDTF">2020-02-07T17:25:00Z</dcterms:created>
  <dcterms:modified xsi:type="dcterms:W3CDTF">2020-02-08T03:55:00Z</dcterms:modified>
</cp:coreProperties>
</file>