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086818" w:rsidRDefault="00086818"/>
    <w:p w14:paraId="61DE14F6" w14:textId="77777777" w:rsidR="00086818" w:rsidRPr="003C2ABF" w:rsidRDefault="00086818" w:rsidP="00293C69">
      <w:pPr>
        <w:jc w:val="center"/>
        <w:rPr>
          <w:rFonts w:ascii="Arial" w:hAnsi="Arial" w:cs="Arial"/>
          <w:b/>
          <w:sz w:val="24"/>
          <w:szCs w:val="24"/>
        </w:rPr>
      </w:pPr>
      <w:r w:rsidRPr="003C2ABF">
        <w:rPr>
          <w:rFonts w:ascii="Arial" w:hAnsi="Arial" w:cs="Arial"/>
          <w:b/>
          <w:sz w:val="24"/>
          <w:szCs w:val="24"/>
        </w:rPr>
        <w:t>Trinity Saint David University</w:t>
      </w:r>
      <w:r w:rsidR="00832D2F" w:rsidRPr="003C2ABF">
        <w:rPr>
          <w:rFonts w:ascii="Arial" w:hAnsi="Arial" w:cs="Arial"/>
          <w:b/>
          <w:sz w:val="24"/>
          <w:szCs w:val="24"/>
        </w:rPr>
        <w:t>.</w:t>
      </w:r>
    </w:p>
    <w:p w14:paraId="1615DC0D" w14:textId="77777777" w:rsidR="00086818" w:rsidRPr="003C2ABF" w:rsidRDefault="00086818" w:rsidP="00293C69">
      <w:pPr>
        <w:jc w:val="center"/>
        <w:rPr>
          <w:rFonts w:ascii="Arial" w:hAnsi="Arial" w:cs="Arial"/>
          <w:b/>
          <w:sz w:val="24"/>
          <w:szCs w:val="24"/>
        </w:rPr>
      </w:pPr>
      <w:r w:rsidRPr="003C2ABF">
        <w:rPr>
          <w:rFonts w:ascii="Arial" w:hAnsi="Arial" w:cs="Arial"/>
          <w:b/>
          <w:sz w:val="24"/>
          <w:szCs w:val="24"/>
        </w:rPr>
        <w:t>Introduction to Industry 4.0</w:t>
      </w:r>
      <w:r w:rsidR="00832D2F" w:rsidRPr="003C2ABF">
        <w:rPr>
          <w:rFonts w:ascii="Arial" w:hAnsi="Arial" w:cs="Arial"/>
          <w:b/>
          <w:sz w:val="24"/>
          <w:szCs w:val="24"/>
        </w:rPr>
        <w:t>.</w:t>
      </w:r>
    </w:p>
    <w:p w14:paraId="0A37501D" w14:textId="47B74612" w:rsidR="00832D2F" w:rsidRPr="003C2ABF" w:rsidRDefault="003A38DA" w:rsidP="003A38DA">
      <w:pPr>
        <w:jc w:val="center"/>
        <w:rPr>
          <w:rFonts w:ascii="Arial" w:hAnsi="Arial" w:cs="Arial"/>
          <w:b/>
          <w:sz w:val="24"/>
          <w:szCs w:val="24"/>
        </w:rPr>
      </w:pPr>
      <w:r>
        <w:rPr>
          <w:rFonts w:ascii="Arial" w:hAnsi="Arial" w:cs="Arial"/>
          <w:b/>
          <w:sz w:val="24"/>
          <w:szCs w:val="24"/>
        </w:rPr>
        <w:t>ACPA7004</w:t>
      </w:r>
    </w:p>
    <w:p w14:paraId="5DAB6C7B" w14:textId="77777777" w:rsidR="00293C69" w:rsidRDefault="00293C69" w:rsidP="00293C69">
      <w:pPr>
        <w:rPr>
          <w:rFonts w:ascii="Arial" w:hAnsi="Arial" w:cs="Arial"/>
          <w:b/>
          <w:sz w:val="24"/>
          <w:szCs w:val="24"/>
        </w:rPr>
      </w:pPr>
    </w:p>
    <w:p w14:paraId="02EB378F" w14:textId="77777777" w:rsidR="00293C69" w:rsidRDefault="00293C69" w:rsidP="00293C69">
      <w:pPr>
        <w:rPr>
          <w:rFonts w:ascii="Arial" w:hAnsi="Arial" w:cs="Arial"/>
          <w:b/>
          <w:sz w:val="24"/>
          <w:szCs w:val="24"/>
        </w:rPr>
      </w:pPr>
    </w:p>
    <w:p w14:paraId="33F2B5D6" w14:textId="77777777" w:rsidR="00086818" w:rsidRDefault="00086818" w:rsidP="00293C69">
      <w:pPr>
        <w:rPr>
          <w:rFonts w:ascii="Arial" w:hAnsi="Arial" w:cs="Arial"/>
          <w:b/>
          <w:sz w:val="24"/>
          <w:szCs w:val="24"/>
        </w:rPr>
      </w:pPr>
      <w:r w:rsidRPr="003C2ABF">
        <w:rPr>
          <w:rFonts w:ascii="Arial" w:hAnsi="Arial" w:cs="Arial"/>
          <w:b/>
          <w:sz w:val="24"/>
          <w:szCs w:val="24"/>
        </w:rPr>
        <w:t>Carl Jones Student 2134125</w:t>
      </w:r>
      <w:r w:rsidR="00832D2F" w:rsidRPr="003C2ABF">
        <w:rPr>
          <w:rFonts w:ascii="Arial" w:hAnsi="Arial" w:cs="Arial"/>
          <w:b/>
          <w:sz w:val="24"/>
          <w:szCs w:val="24"/>
        </w:rPr>
        <w:t>.</w:t>
      </w:r>
    </w:p>
    <w:p w14:paraId="322A83D9" w14:textId="7D3D3D38" w:rsidR="00A31352" w:rsidRDefault="00A31352" w:rsidP="00293C69">
      <w:pPr>
        <w:rPr>
          <w:rFonts w:ascii="Arial" w:hAnsi="Arial" w:cs="Arial"/>
          <w:b/>
          <w:sz w:val="24"/>
          <w:szCs w:val="24"/>
        </w:rPr>
      </w:pPr>
      <w:bookmarkStart w:id="0" w:name="_GoBack"/>
      <w:bookmarkEnd w:id="0"/>
      <w:r>
        <w:rPr>
          <w:rFonts w:ascii="Arial" w:hAnsi="Arial" w:cs="Arial"/>
          <w:b/>
          <w:sz w:val="24"/>
          <w:szCs w:val="24"/>
        </w:rPr>
        <w:t>Cohort 07/22</w:t>
      </w:r>
    </w:p>
    <w:p w14:paraId="31627665" w14:textId="6575E706" w:rsidR="00651121" w:rsidRPr="003C2ABF" w:rsidRDefault="00651121" w:rsidP="00293C69">
      <w:pPr>
        <w:rPr>
          <w:rFonts w:ascii="Arial" w:hAnsi="Arial" w:cs="Arial"/>
          <w:b/>
          <w:sz w:val="24"/>
          <w:szCs w:val="24"/>
        </w:rPr>
      </w:pPr>
      <w:r>
        <w:rPr>
          <w:rFonts w:ascii="Arial" w:hAnsi="Arial" w:cs="Arial"/>
          <w:b/>
          <w:sz w:val="24"/>
          <w:szCs w:val="24"/>
        </w:rPr>
        <w:t>Lecturer Mahesh Kannath</w:t>
      </w:r>
    </w:p>
    <w:p w14:paraId="6A05A809" w14:textId="77777777" w:rsidR="00086818" w:rsidRPr="003A38DA" w:rsidRDefault="00086818" w:rsidP="00293C69">
      <w:pPr>
        <w:rPr>
          <w:b/>
        </w:rPr>
      </w:pPr>
    </w:p>
    <w:p w14:paraId="5A39BBE3" w14:textId="4EB2AC1B" w:rsidR="00086818" w:rsidRPr="003A38DA" w:rsidRDefault="003A38DA">
      <w:pPr>
        <w:rPr>
          <w:rFonts w:ascii="Arial" w:hAnsi="Arial" w:cs="Arial"/>
          <w:b/>
          <w:sz w:val="24"/>
          <w:szCs w:val="24"/>
        </w:rPr>
      </w:pPr>
      <w:r w:rsidRPr="003A38DA">
        <w:rPr>
          <w:rFonts w:ascii="Arial" w:hAnsi="Arial" w:cs="Arial"/>
          <w:b/>
          <w:sz w:val="24"/>
          <w:szCs w:val="24"/>
        </w:rPr>
        <w:t>Assignment 1 – Written Report</w:t>
      </w:r>
    </w:p>
    <w:p w14:paraId="41C8F396" w14:textId="77777777" w:rsidR="00293C69" w:rsidRPr="00870F14" w:rsidRDefault="00293C69">
      <w:pPr>
        <w:rPr>
          <w:rFonts w:ascii="Arial" w:hAnsi="Arial" w:cs="Arial"/>
          <w:sz w:val="24"/>
          <w:szCs w:val="24"/>
        </w:rPr>
      </w:pPr>
    </w:p>
    <w:p w14:paraId="61F46C9E" w14:textId="77777777" w:rsidR="000E417A" w:rsidRPr="003C2ABF" w:rsidRDefault="000E417A" w:rsidP="09BB6D1C">
      <w:pPr>
        <w:jc w:val="center"/>
        <w:rPr>
          <w:rFonts w:ascii="Arial" w:hAnsi="Arial" w:cs="Arial"/>
          <w:b/>
          <w:bCs/>
          <w:sz w:val="24"/>
          <w:szCs w:val="24"/>
        </w:rPr>
      </w:pPr>
      <w:r w:rsidRPr="09BB6D1C">
        <w:rPr>
          <w:rFonts w:ascii="Arial" w:hAnsi="Arial" w:cs="Arial"/>
          <w:b/>
          <w:bCs/>
          <w:sz w:val="24"/>
          <w:szCs w:val="24"/>
        </w:rPr>
        <w:t xml:space="preserve">Reducing </w:t>
      </w:r>
      <w:r w:rsidR="008265C3" w:rsidRPr="09BB6D1C">
        <w:rPr>
          <w:rFonts w:ascii="Arial" w:hAnsi="Arial" w:cs="Arial"/>
          <w:b/>
          <w:bCs/>
          <w:sz w:val="24"/>
          <w:szCs w:val="24"/>
        </w:rPr>
        <w:t xml:space="preserve">Tubex </w:t>
      </w:r>
      <w:r w:rsidRPr="09BB6D1C">
        <w:rPr>
          <w:rFonts w:ascii="Arial" w:hAnsi="Arial" w:cs="Arial"/>
          <w:b/>
          <w:bCs/>
          <w:sz w:val="24"/>
          <w:szCs w:val="24"/>
        </w:rPr>
        <w:t>Factory Pneumatic Screw Compressor Energy Consumption using Industry 4.0 Principles</w:t>
      </w:r>
      <w:r w:rsidR="00832D2F" w:rsidRPr="09BB6D1C">
        <w:rPr>
          <w:rFonts w:ascii="Arial" w:hAnsi="Arial" w:cs="Arial"/>
          <w:b/>
          <w:bCs/>
          <w:sz w:val="24"/>
          <w:szCs w:val="24"/>
        </w:rPr>
        <w:t>.</w:t>
      </w:r>
    </w:p>
    <w:p w14:paraId="72A3D3EC" w14:textId="77777777" w:rsidR="00086818" w:rsidRPr="003C2ABF" w:rsidRDefault="00086818">
      <w:pPr>
        <w:rPr>
          <w:rFonts w:ascii="Arial" w:hAnsi="Arial" w:cs="Arial"/>
          <w:b/>
          <w:sz w:val="24"/>
          <w:szCs w:val="24"/>
        </w:rPr>
      </w:pPr>
    </w:p>
    <w:p w14:paraId="0D0B940D" w14:textId="77777777" w:rsidR="00086818" w:rsidRPr="003C2ABF" w:rsidRDefault="00086818">
      <w:pPr>
        <w:rPr>
          <w:rFonts w:ascii="Arial" w:hAnsi="Arial" w:cs="Arial"/>
          <w:b/>
          <w:sz w:val="24"/>
          <w:szCs w:val="24"/>
        </w:rPr>
      </w:pPr>
    </w:p>
    <w:p w14:paraId="0E27B00A" w14:textId="77777777" w:rsidR="00086818" w:rsidRPr="00870F14" w:rsidRDefault="00086818">
      <w:pPr>
        <w:rPr>
          <w:rFonts w:ascii="Arial" w:hAnsi="Arial" w:cs="Arial"/>
          <w:sz w:val="24"/>
          <w:szCs w:val="24"/>
        </w:rPr>
      </w:pPr>
    </w:p>
    <w:p w14:paraId="60061E4C" w14:textId="77777777" w:rsidR="00086818" w:rsidRPr="00870F14" w:rsidRDefault="00086818">
      <w:pPr>
        <w:rPr>
          <w:rFonts w:ascii="Arial" w:hAnsi="Arial" w:cs="Arial"/>
          <w:sz w:val="24"/>
          <w:szCs w:val="24"/>
        </w:rPr>
      </w:pPr>
    </w:p>
    <w:p w14:paraId="44EAFD9C" w14:textId="77777777" w:rsidR="00086818" w:rsidRPr="00870F14" w:rsidRDefault="00086818">
      <w:pPr>
        <w:rPr>
          <w:rFonts w:ascii="Arial" w:hAnsi="Arial" w:cs="Arial"/>
          <w:sz w:val="24"/>
          <w:szCs w:val="24"/>
        </w:rPr>
      </w:pPr>
    </w:p>
    <w:p w14:paraId="4B94D5A5" w14:textId="77777777" w:rsidR="00086818" w:rsidRPr="00870F14" w:rsidRDefault="00086818">
      <w:pPr>
        <w:rPr>
          <w:rFonts w:ascii="Arial" w:hAnsi="Arial" w:cs="Arial"/>
          <w:sz w:val="24"/>
          <w:szCs w:val="24"/>
        </w:rPr>
      </w:pPr>
    </w:p>
    <w:p w14:paraId="3DEEC669" w14:textId="77777777" w:rsidR="00086818" w:rsidRPr="00870F14" w:rsidRDefault="00086818">
      <w:pPr>
        <w:rPr>
          <w:rFonts w:ascii="Arial" w:hAnsi="Arial" w:cs="Arial"/>
          <w:sz w:val="24"/>
          <w:szCs w:val="24"/>
        </w:rPr>
      </w:pPr>
    </w:p>
    <w:p w14:paraId="3656B9AB" w14:textId="77777777" w:rsidR="00086818" w:rsidRPr="00870F14" w:rsidRDefault="00086818">
      <w:pPr>
        <w:rPr>
          <w:rFonts w:ascii="Arial" w:hAnsi="Arial" w:cs="Arial"/>
          <w:sz w:val="24"/>
          <w:szCs w:val="24"/>
        </w:rPr>
      </w:pPr>
    </w:p>
    <w:p w14:paraId="45FB0818" w14:textId="77777777" w:rsidR="00086818" w:rsidRPr="00870F14" w:rsidRDefault="00086818">
      <w:pPr>
        <w:rPr>
          <w:rFonts w:ascii="Arial" w:hAnsi="Arial" w:cs="Arial"/>
          <w:sz w:val="24"/>
          <w:szCs w:val="24"/>
        </w:rPr>
      </w:pPr>
    </w:p>
    <w:p w14:paraId="049F31CB" w14:textId="77777777" w:rsidR="00086818" w:rsidRPr="00870F14" w:rsidRDefault="00086818">
      <w:pPr>
        <w:rPr>
          <w:rFonts w:ascii="Arial" w:hAnsi="Arial" w:cs="Arial"/>
          <w:sz w:val="24"/>
          <w:szCs w:val="24"/>
        </w:rPr>
      </w:pPr>
    </w:p>
    <w:p w14:paraId="53128261" w14:textId="77777777" w:rsidR="00086818" w:rsidRPr="00870F14" w:rsidRDefault="00086818">
      <w:pPr>
        <w:rPr>
          <w:rFonts w:ascii="Arial" w:hAnsi="Arial" w:cs="Arial"/>
          <w:sz w:val="24"/>
          <w:szCs w:val="24"/>
        </w:rPr>
      </w:pPr>
    </w:p>
    <w:p w14:paraId="62486C05" w14:textId="77777777" w:rsidR="00086818" w:rsidRPr="00870F14" w:rsidRDefault="00086818">
      <w:pPr>
        <w:rPr>
          <w:rFonts w:ascii="Arial" w:hAnsi="Arial" w:cs="Arial"/>
          <w:sz w:val="24"/>
          <w:szCs w:val="24"/>
        </w:rPr>
      </w:pPr>
    </w:p>
    <w:p w14:paraId="4101652C" w14:textId="77777777" w:rsidR="00086818" w:rsidRPr="00870F14" w:rsidRDefault="00086818">
      <w:pPr>
        <w:rPr>
          <w:rFonts w:ascii="Arial" w:hAnsi="Arial" w:cs="Arial"/>
          <w:sz w:val="24"/>
          <w:szCs w:val="24"/>
        </w:rPr>
      </w:pPr>
    </w:p>
    <w:p w14:paraId="4B99056E" w14:textId="77777777" w:rsidR="00086818" w:rsidRPr="00870F14" w:rsidRDefault="00086818">
      <w:pPr>
        <w:rPr>
          <w:rFonts w:ascii="Arial" w:hAnsi="Arial" w:cs="Arial"/>
          <w:sz w:val="24"/>
          <w:szCs w:val="24"/>
        </w:rPr>
      </w:pPr>
    </w:p>
    <w:p w14:paraId="1299C43A" w14:textId="77777777" w:rsidR="00086818" w:rsidRPr="00870F14" w:rsidRDefault="00086818">
      <w:pPr>
        <w:rPr>
          <w:rFonts w:ascii="Arial" w:hAnsi="Arial" w:cs="Arial"/>
          <w:sz w:val="24"/>
          <w:szCs w:val="24"/>
        </w:rPr>
      </w:pPr>
    </w:p>
    <w:p w14:paraId="4DDBEF00" w14:textId="77777777" w:rsidR="00086818" w:rsidRPr="00870F14" w:rsidRDefault="00086818">
      <w:pPr>
        <w:rPr>
          <w:rFonts w:ascii="Arial" w:hAnsi="Arial" w:cs="Arial"/>
          <w:sz w:val="24"/>
          <w:szCs w:val="24"/>
        </w:rPr>
      </w:pPr>
    </w:p>
    <w:p w14:paraId="3461D779" w14:textId="77777777" w:rsidR="00086818" w:rsidRPr="00870F14" w:rsidRDefault="00086818">
      <w:pPr>
        <w:rPr>
          <w:rFonts w:ascii="Arial" w:hAnsi="Arial" w:cs="Arial"/>
          <w:sz w:val="24"/>
          <w:szCs w:val="24"/>
        </w:rPr>
      </w:pPr>
    </w:p>
    <w:p w14:paraId="3CF2D8B6" w14:textId="77777777" w:rsidR="00086818" w:rsidRPr="00870F14" w:rsidRDefault="00086818">
      <w:pPr>
        <w:rPr>
          <w:rFonts w:ascii="Arial" w:hAnsi="Arial" w:cs="Arial"/>
          <w:sz w:val="24"/>
          <w:szCs w:val="24"/>
        </w:rPr>
      </w:pPr>
    </w:p>
    <w:p w14:paraId="53441665" w14:textId="77777777" w:rsidR="000E417A" w:rsidRPr="003C2ABF" w:rsidRDefault="00832D2F">
      <w:pPr>
        <w:rPr>
          <w:rFonts w:ascii="Arial" w:hAnsi="Arial" w:cs="Arial"/>
          <w:b/>
          <w:sz w:val="24"/>
          <w:szCs w:val="24"/>
        </w:rPr>
      </w:pPr>
      <w:r w:rsidRPr="003C2ABF">
        <w:rPr>
          <w:rFonts w:ascii="Arial" w:hAnsi="Arial" w:cs="Arial"/>
          <w:b/>
          <w:sz w:val="24"/>
          <w:szCs w:val="24"/>
        </w:rPr>
        <w:t>Abstract.</w:t>
      </w:r>
    </w:p>
    <w:p w14:paraId="72DB2B60" w14:textId="63FD600C" w:rsidR="00832D2F" w:rsidRDefault="003C2ABF">
      <w:pPr>
        <w:rPr>
          <w:rFonts w:ascii="Arial" w:hAnsi="Arial" w:cs="Arial"/>
          <w:sz w:val="24"/>
          <w:szCs w:val="24"/>
        </w:rPr>
      </w:pPr>
      <w:r w:rsidRPr="09BB6D1C">
        <w:rPr>
          <w:rFonts w:ascii="Arial" w:hAnsi="Arial" w:cs="Arial"/>
          <w:sz w:val="24"/>
          <w:szCs w:val="24"/>
        </w:rPr>
        <w:t>This report uses the pneumatic compressor setup in Tubex</w:t>
      </w:r>
      <w:r w:rsidR="00A31352" w:rsidRPr="09BB6D1C">
        <w:rPr>
          <w:rFonts w:ascii="Arial" w:hAnsi="Arial" w:cs="Arial"/>
          <w:sz w:val="24"/>
          <w:szCs w:val="24"/>
        </w:rPr>
        <w:t>, Aberdare</w:t>
      </w:r>
      <w:r w:rsidR="00601092">
        <w:rPr>
          <w:rFonts w:ascii="Arial" w:hAnsi="Arial" w:cs="Arial"/>
          <w:sz w:val="24"/>
          <w:szCs w:val="24"/>
        </w:rPr>
        <w:t>,</w:t>
      </w:r>
      <w:r w:rsidR="00A31352" w:rsidRPr="09BB6D1C">
        <w:rPr>
          <w:rFonts w:ascii="Arial" w:hAnsi="Arial" w:cs="Arial"/>
          <w:sz w:val="24"/>
          <w:szCs w:val="24"/>
        </w:rPr>
        <w:t xml:space="preserve"> to investigate methods of reducing running costs and optimising setup of compressor controls</w:t>
      </w:r>
      <w:r w:rsidR="00D72C3F">
        <w:rPr>
          <w:rFonts w:ascii="Arial" w:hAnsi="Arial" w:cs="Arial"/>
          <w:sz w:val="24"/>
          <w:szCs w:val="24"/>
        </w:rPr>
        <w:t xml:space="preserve"> using Industry 4.0 methodology.</w:t>
      </w:r>
    </w:p>
    <w:p w14:paraId="0FB78278" w14:textId="77777777" w:rsidR="00832D2F" w:rsidRPr="003C2ABF" w:rsidRDefault="00832D2F">
      <w:pPr>
        <w:rPr>
          <w:rFonts w:ascii="Arial" w:hAnsi="Arial" w:cs="Arial"/>
          <w:b/>
          <w:sz w:val="24"/>
          <w:szCs w:val="24"/>
        </w:rPr>
      </w:pPr>
    </w:p>
    <w:p w14:paraId="0C957446" w14:textId="77777777" w:rsidR="00832D2F" w:rsidRPr="003C2ABF" w:rsidRDefault="00832D2F">
      <w:pPr>
        <w:rPr>
          <w:rFonts w:ascii="Arial" w:hAnsi="Arial" w:cs="Arial"/>
          <w:b/>
          <w:sz w:val="24"/>
          <w:szCs w:val="24"/>
        </w:rPr>
      </w:pPr>
      <w:r w:rsidRPr="003C2ABF">
        <w:rPr>
          <w:rFonts w:ascii="Arial" w:hAnsi="Arial" w:cs="Arial"/>
          <w:b/>
          <w:sz w:val="24"/>
          <w:szCs w:val="24"/>
        </w:rPr>
        <w:t>Introduction.</w:t>
      </w:r>
    </w:p>
    <w:p w14:paraId="727E5CCC" w14:textId="57F094C9" w:rsidR="00757219" w:rsidRDefault="00757219">
      <w:pPr>
        <w:rPr>
          <w:rFonts w:ascii="Arial" w:hAnsi="Arial" w:cs="Arial"/>
          <w:sz w:val="24"/>
          <w:szCs w:val="24"/>
        </w:rPr>
      </w:pPr>
      <w:r>
        <w:rPr>
          <w:rFonts w:ascii="Arial" w:hAnsi="Arial" w:cs="Arial"/>
          <w:sz w:val="24"/>
          <w:szCs w:val="24"/>
        </w:rPr>
        <w:t xml:space="preserve">Compressed air is a vital component in industrial facilities and is widely used in automation as a means of powering equipment. However, compressing the air requires high electricity consumption due to thermal inefficiency </w:t>
      </w:r>
      <w:sdt>
        <w:sdtPr>
          <w:rPr>
            <w:rFonts w:ascii="Arial" w:hAnsi="Arial" w:cs="Arial"/>
            <w:sz w:val="24"/>
            <w:szCs w:val="24"/>
          </w:rPr>
          <w:id w:val="-271707544"/>
          <w:citation/>
        </w:sdtPr>
        <w:sdtEndPr/>
        <w:sdtContent>
          <w:r>
            <w:rPr>
              <w:rFonts w:ascii="Arial" w:hAnsi="Arial" w:cs="Arial"/>
              <w:sz w:val="24"/>
              <w:szCs w:val="24"/>
            </w:rPr>
            <w:fldChar w:fldCharType="begin"/>
          </w:r>
          <w:r>
            <w:rPr>
              <w:rFonts w:ascii="Arial" w:hAnsi="Arial" w:cs="Arial"/>
              <w:sz w:val="24"/>
              <w:szCs w:val="24"/>
            </w:rPr>
            <w:instrText xml:space="preserve"> CITATION Zha13 \l 2057 </w:instrText>
          </w:r>
          <w:r>
            <w:rPr>
              <w:rFonts w:ascii="Arial" w:hAnsi="Arial" w:cs="Arial"/>
              <w:sz w:val="24"/>
              <w:szCs w:val="24"/>
            </w:rPr>
            <w:fldChar w:fldCharType="separate"/>
          </w:r>
          <w:r w:rsidR="00C43881" w:rsidRPr="00C43881">
            <w:rPr>
              <w:rFonts w:ascii="Arial" w:hAnsi="Arial" w:cs="Arial"/>
              <w:noProof/>
              <w:sz w:val="24"/>
              <w:szCs w:val="24"/>
            </w:rPr>
            <w:t>(Zhang, et al., 2013)</w:t>
          </w:r>
          <w:r>
            <w:rPr>
              <w:rFonts w:ascii="Arial" w:hAnsi="Arial" w:cs="Arial"/>
              <w:sz w:val="24"/>
              <w:szCs w:val="24"/>
            </w:rPr>
            <w:fldChar w:fldCharType="end"/>
          </w:r>
        </w:sdtContent>
      </w:sdt>
      <w:r w:rsidR="004051EC">
        <w:rPr>
          <w:rFonts w:ascii="Arial" w:hAnsi="Arial" w:cs="Arial"/>
          <w:sz w:val="24"/>
          <w:szCs w:val="24"/>
        </w:rPr>
        <w:t>.</w:t>
      </w:r>
      <w:r w:rsidR="004563D6">
        <w:rPr>
          <w:rFonts w:ascii="Arial" w:hAnsi="Arial" w:cs="Arial"/>
          <w:sz w:val="24"/>
          <w:szCs w:val="24"/>
        </w:rPr>
        <w:t xml:space="preserve"> </w:t>
      </w:r>
    </w:p>
    <w:p w14:paraId="008C898F" w14:textId="369FADB8" w:rsidR="00651121" w:rsidRPr="00651121" w:rsidRDefault="00651121">
      <w:pPr>
        <w:rPr>
          <w:rFonts w:ascii="Arial" w:hAnsi="Arial" w:cs="Arial"/>
          <w:b/>
          <w:sz w:val="24"/>
          <w:szCs w:val="24"/>
        </w:rPr>
      </w:pPr>
      <w:r w:rsidRPr="00651121">
        <w:rPr>
          <w:rFonts w:ascii="Arial" w:hAnsi="Arial" w:cs="Arial"/>
          <w:b/>
          <w:sz w:val="24"/>
          <w:szCs w:val="24"/>
        </w:rPr>
        <w:t>Background research</w:t>
      </w:r>
      <w:r>
        <w:rPr>
          <w:rFonts w:ascii="Arial" w:hAnsi="Arial" w:cs="Arial"/>
          <w:b/>
          <w:sz w:val="24"/>
          <w:szCs w:val="24"/>
        </w:rPr>
        <w:t>.</w:t>
      </w:r>
    </w:p>
    <w:p w14:paraId="3BA535C9" w14:textId="77777777" w:rsidR="008265C3" w:rsidRPr="00870F14" w:rsidRDefault="000E417A">
      <w:pPr>
        <w:rPr>
          <w:rFonts w:ascii="Arial" w:hAnsi="Arial" w:cs="Arial"/>
          <w:sz w:val="24"/>
          <w:szCs w:val="24"/>
        </w:rPr>
      </w:pPr>
      <w:r w:rsidRPr="09BB6D1C">
        <w:rPr>
          <w:rFonts w:ascii="Arial" w:hAnsi="Arial" w:cs="Arial"/>
          <w:sz w:val="24"/>
          <w:szCs w:val="24"/>
        </w:rPr>
        <w:t xml:space="preserve">Current </w:t>
      </w:r>
      <w:r w:rsidR="009373CA" w:rsidRPr="09BB6D1C">
        <w:rPr>
          <w:rFonts w:ascii="Arial" w:hAnsi="Arial" w:cs="Arial"/>
          <w:sz w:val="24"/>
          <w:szCs w:val="24"/>
        </w:rPr>
        <w:t xml:space="preserve">Tubex </w:t>
      </w:r>
      <w:r w:rsidRPr="09BB6D1C">
        <w:rPr>
          <w:rFonts w:ascii="Arial" w:hAnsi="Arial" w:cs="Arial"/>
          <w:sz w:val="24"/>
          <w:szCs w:val="24"/>
        </w:rPr>
        <w:t>factory pneumatic supply to power the mu</w:t>
      </w:r>
      <w:r w:rsidR="00832D2F" w:rsidRPr="09BB6D1C">
        <w:rPr>
          <w:rFonts w:ascii="Arial" w:hAnsi="Arial" w:cs="Arial"/>
          <w:sz w:val="24"/>
          <w:szCs w:val="24"/>
        </w:rPr>
        <w:t>ltiple process points of use have</w:t>
      </w:r>
      <w:r w:rsidRPr="09BB6D1C">
        <w:rPr>
          <w:rFonts w:ascii="Arial" w:hAnsi="Arial" w:cs="Arial"/>
          <w:sz w:val="24"/>
          <w:szCs w:val="24"/>
        </w:rPr>
        <w:t xml:space="preserve"> three Kaeser screw compressors controlled using a Kaeser SAM 4/4. One of the compressors has a Variable Speed Drive (VSD)</w:t>
      </w:r>
      <w:r w:rsidR="002851BD" w:rsidRPr="09BB6D1C">
        <w:rPr>
          <w:rFonts w:ascii="Arial" w:hAnsi="Arial" w:cs="Arial"/>
          <w:sz w:val="24"/>
          <w:szCs w:val="24"/>
        </w:rPr>
        <w:t xml:space="preserve"> that varies the speed of the </w:t>
      </w:r>
      <w:r w:rsidR="009373CA" w:rsidRPr="09BB6D1C">
        <w:rPr>
          <w:rFonts w:ascii="Arial" w:hAnsi="Arial" w:cs="Arial"/>
          <w:sz w:val="24"/>
          <w:szCs w:val="24"/>
        </w:rPr>
        <w:t xml:space="preserve">electric motor that drives the compressor </w:t>
      </w:r>
      <w:r w:rsidR="008B54D6" w:rsidRPr="09BB6D1C">
        <w:rPr>
          <w:rFonts w:ascii="Arial" w:hAnsi="Arial" w:cs="Arial"/>
          <w:sz w:val="24"/>
          <w:szCs w:val="24"/>
        </w:rPr>
        <w:t xml:space="preserve">screw </w:t>
      </w:r>
      <w:r w:rsidR="002851BD" w:rsidRPr="09BB6D1C">
        <w:rPr>
          <w:rFonts w:ascii="Arial" w:hAnsi="Arial" w:cs="Arial"/>
          <w:sz w:val="24"/>
          <w:szCs w:val="24"/>
        </w:rPr>
        <w:t xml:space="preserve">to the system pneumatic demand. </w:t>
      </w:r>
      <w:r w:rsidR="00832D2F" w:rsidRPr="09BB6D1C">
        <w:rPr>
          <w:rFonts w:ascii="Arial" w:hAnsi="Arial" w:cs="Arial"/>
          <w:sz w:val="24"/>
          <w:szCs w:val="24"/>
        </w:rPr>
        <w:t xml:space="preserve">As screw compressors are positive displacement type devices the faster the screws rotate the more air is displaced. </w:t>
      </w:r>
      <w:r w:rsidR="002851BD" w:rsidRPr="09BB6D1C">
        <w:rPr>
          <w:rFonts w:ascii="Arial" w:hAnsi="Arial" w:cs="Arial"/>
          <w:sz w:val="24"/>
          <w:szCs w:val="24"/>
        </w:rPr>
        <w:t>Demand is expressed as Cubic Feet per Minute (CFM) set at 101</w:t>
      </w:r>
      <w:r w:rsidR="00352682" w:rsidRPr="09BB6D1C">
        <w:rPr>
          <w:rFonts w:ascii="Arial" w:hAnsi="Arial" w:cs="Arial"/>
          <w:sz w:val="24"/>
          <w:szCs w:val="24"/>
        </w:rPr>
        <w:t xml:space="preserve"> P</w:t>
      </w:r>
      <w:r w:rsidR="002851BD" w:rsidRPr="09BB6D1C">
        <w:rPr>
          <w:rFonts w:ascii="Arial" w:hAnsi="Arial" w:cs="Arial"/>
          <w:sz w:val="24"/>
          <w:szCs w:val="24"/>
        </w:rPr>
        <w:t>ounds per Square Inch (PSI)</w:t>
      </w:r>
      <w:r w:rsidR="008265C3" w:rsidRPr="09BB6D1C">
        <w:rPr>
          <w:rFonts w:ascii="Arial" w:hAnsi="Arial" w:cs="Arial"/>
          <w:sz w:val="24"/>
          <w:szCs w:val="24"/>
        </w:rPr>
        <w:t xml:space="preserve"> pressure</w:t>
      </w:r>
      <w:r w:rsidR="002851BD" w:rsidRPr="09BB6D1C">
        <w:rPr>
          <w:rFonts w:ascii="Arial" w:hAnsi="Arial" w:cs="Arial"/>
          <w:sz w:val="24"/>
          <w:szCs w:val="24"/>
        </w:rPr>
        <w:t>. System demand that is more than the VSD compressor can supply results in the SAM controller turning on the remaining compressors in an alternate plan to ensure even use of the non-VSD compressors. The SAM controller turns on the non-VDS compressor in use until the compressor pressure raises +10 PSI over the 101PSI set</w:t>
      </w:r>
      <w:r w:rsidR="008265C3" w:rsidRPr="09BB6D1C">
        <w:rPr>
          <w:rFonts w:ascii="Arial" w:hAnsi="Arial" w:cs="Arial"/>
          <w:sz w:val="24"/>
          <w:szCs w:val="24"/>
        </w:rPr>
        <w:t>-</w:t>
      </w:r>
      <w:r w:rsidR="002851BD" w:rsidRPr="09BB6D1C">
        <w:rPr>
          <w:rFonts w:ascii="Arial" w:hAnsi="Arial" w:cs="Arial"/>
          <w:sz w:val="24"/>
          <w:szCs w:val="24"/>
        </w:rPr>
        <w:t xml:space="preserve">point then turns the </w:t>
      </w:r>
      <w:r w:rsidR="008265C3" w:rsidRPr="09BB6D1C">
        <w:rPr>
          <w:rFonts w:ascii="Arial" w:hAnsi="Arial" w:cs="Arial"/>
          <w:sz w:val="24"/>
          <w:szCs w:val="24"/>
        </w:rPr>
        <w:t>compressor off. The additional non-VSD compressor is redundancy against breakdown or maintenance.</w:t>
      </w:r>
    </w:p>
    <w:p w14:paraId="73EA4EBE" w14:textId="41360B82" w:rsidR="00352682" w:rsidRDefault="008265C3" w:rsidP="00352682">
      <w:pPr>
        <w:rPr>
          <w:rFonts w:ascii="Arial" w:hAnsi="Arial" w:cs="Arial"/>
          <w:sz w:val="24"/>
          <w:szCs w:val="24"/>
        </w:rPr>
        <w:sectPr w:rsidR="00352682" w:rsidSect="00352682">
          <w:headerReference w:type="default" r:id="rId7"/>
          <w:type w:val="continuous"/>
          <w:pgSz w:w="11906" w:h="16838"/>
          <w:pgMar w:top="1440" w:right="1440" w:bottom="1440" w:left="1440" w:header="708" w:footer="708" w:gutter="0"/>
          <w:cols w:space="708"/>
          <w:docGrid w:linePitch="360"/>
        </w:sectPr>
      </w:pPr>
      <w:r w:rsidRPr="00870F14">
        <w:rPr>
          <w:rFonts w:ascii="Arial" w:hAnsi="Arial" w:cs="Arial"/>
          <w:sz w:val="24"/>
          <w:szCs w:val="24"/>
        </w:rPr>
        <w:t>Screw compressors are the most popular type of compressors used in SMEs</w:t>
      </w:r>
      <w:r w:rsidR="00870F14">
        <w:rPr>
          <w:rFonts w:ascii="Arial" w:hAnsi="Arial" w:cs="Arial"/>
          <w:sz w:val="24"/>
          <w:szCs w:val="24"/>
        </w:rPr>
        <w:t xml:space="preserve"> to generate </w:t>
      </w:r>
      <w:r w:rsidR="004051EC">
        <w:rPr>
          <w:rFonts w:ascii="Arial" w:hAnsi="Arial" w:cs="Arial"/>
          <w:sz w:val="24"/>
          <w:szCs w:val="24"/>
        </w:rPr>
        <w:t>compressed air</w:t>
      </w:r>
      <w:r w:rsidR="00870F14">
        <w:rPr>
          <w:rFonts w:ascii="Arial" w:hAnsi="Arial" w:cs="Arial"/>
          <w:sz w:val="24"/>
          <w:szCs w:val="24"/>
        </w:rPr>
        <w:t xml:space="preserve"> as they are lighter, and have sig</w:t>
      </w:r>
      <w:r w:rsidR="00832D2F">
        <w:rPr>
          <w:rFonts w:ascii="Arial" w:hAnsi="Arial" w:cs="Arial"/>
          <w:sz w:val="24"/>
          <w:szCs w:val="24"/>
        </w:rPr>
        <w:t>nificantly longer service lives</w:t>
      </w:r>
      <w:r w:rsidR="00870F14">
        <w:rPr>
          <w:rFonts w:ascii="Arial" w:hAnsi="Arial" w:cs="Arial"/>
          <w:sz w:val="24"/>
          <w:szCs w:val="24"/>
        </w:rPr>
        <w:t xml:space="preserve"> </w:t>
      </w:r>
      <w:sdt>
        <w:sdtPr>
          <w:rPr>
            <w:rFonts w:ascii="Arial" w:hAnsi="Arial" w:cs="Arial"/>
            <w:sz w:val="24"/>
            <w:szCs w:val="24"/>
          </w:rPr>
          <w:id w:val="-732227077"/>
          <w:lock w:val="contentLocked"/>
          <w:placeholder>
            <w:docPart w:val="DefaultPlaceholder_1081868574"/>
          </w:placeholder>
          <w:citation/>
        </w:sdtPr>
        <w:sdtEndPr/>
        <w:sdtContent>
          <w:r w:rsidR="00870F14">
            <w:rPr>
              <w:rFonts w:ascii="Arial" w:hAnsi="Arial" w:cs="Arial"/>
              <w:sz w:val="24"/>
              <w:szCs w:val="24"/>
            </w:rPr>
            <w:fldChar w:fldCharType="begin"/>
          </w:r>
          <w:r w:rsidR="00870F14">
            <w:rPr>
              <w:rFonts w:ascii="Arial" w:hAnsi="Arial" w:cs="Arial"/>
              <w:sz w:val="24"/>
              <w:szCs w:val="24"/>
            </w:rPr>
            <w:instrText xml:space="preserve"> CITATION NSt15 \l 2057 </w:instrText>
          </w:r>
          <w:r w:rsidR="00870F14">
            <w:rPr>
              <w:rFonts w:ascii="Arial" w:hAnsi="Arial" w:cs="Arial"/>
              <w:sz w:val="24"/>
              <w:szCs w:val="24"/>
            </w:rPr>
            <w:fldChar w:fldCharType="separate"/>
          </w:r>
          <w:r w:rsidR="00870F14" w:rsidRPr="00870F14">
            <w:rPr>
              <w:rFonts w:ascii="Arial" w:hAnsi="Arial" w:cs="Arial"/>
              <w:noProof/>
              <w:sz w:val="24"/>
              <w:szCs w:val="24"/>
            </w:rPr>
            <w:t>(Stosic, 2015)</w:t>
          </w:r>
          <w:r w:rsidR="00870F14">
            <w:rPr>
              <w:rFonts w:ascii="Arial" w:hAnsi="Arial" w:cs="Arial"/>
              <w:sz w:val="24"/>
              <w:szCs w:val="24"/>
            </w:rPr>
            <w:fldChar w:fldCharType="end"/>
          </w:r>
        </w:sdtContent>
      </w:sdt>
      <w:r w:rsidR="001040FA">
        <w:rPr>
          <w:rFonts w:ascii="Arial" w:hAnsi="Arial" w:cs="Arial"/>
          <w:sz w:val="24"/>
          <w:szCs w:val="24"/>
        </w:rPr>
        <w:t xml:space="preserve"> compared with other compressor designs</w:t>
      </w:r>
      <w:r w:rsidR="00832D2F">
        <w:rPr>
          <w:rFonts w:ascii="Arial" w:hAnsi="Arial" w:cs="Arial"/>
          <w:sz w:val="24"/>
          <w:szCs w:val="24"/>
        </w:rPr>
        <w:t>.</w:t>
      </w:r>
      <w:r w:rsidR="001040FA">
        <w:rPr>
          <w:rFonts w:ascii="Arial" w:hAnsi="Arial" w:cs="Arial"/>
          <w:sz w:val="24"/>
          <w:szCs w:val="24"/>
        </w:rPr>
        <w:t xml:space="preserve"> </w:t>
      </w:r>
      <w:r w:rsidR="003C2ABF">
        <w:rPr>
          <w:rFonts w:ascii="Arial" w:hAnsi="Arial" w:cs="Arial"/>
          <w:sz w:val="24"/>
          <w:szCs w:val="24"/>
        </w:rPr>
        <w:t xml:space="preserve">Between </w:t>
      </w:r>
      <w:r w:rsidR="00AF17B7">
        <w:rPr>
          <w:rFonts w:ascii="Arial" w:hAnsi="Arial" w:cs="Arial"/>
          <w:sz w:val="24"/>
          <w:szCs w:val="24"/>
        </w:rPr>
        <w:t>“</w:t>
      </w:r>
      <w:r w:rsidR="003C2ABF">
        <w:rPr>
          <w:rFonts w:ascii="Arial" w:hAnsi="Arial" w:cs="Arial"/>
          <w:sz w:val="24"/>
          <w:szCs w:val="24"/>
        </w:rPr>
        <w:t xml:space="preserve">70 - </w:t>
      </w:r>
      <w:r w:rsidR="001040FA">
        <w:rPr>
          <w:rFonts w:ascii="Arial" w:hAnsi="Arial" w:cs="Arial"/>
          <w:sz w:val="24"/>
          <w:szCs w:val="24"/>
        </w:rPr>
        <w:t>90%</w:t>
      </w:r>
      <w:r w:rsidR="00AF17B7">
        <w:rPr>
          <w:rFonts w:ascii="Arial" w:hAnsi="Arial" w:cs="Arial"/>
          <w:sz w:val="24"/>
          <w:szCs w:val="24"/>
        </w:rPr>
        <w:t>”</w:t>
      </w:r>
      <w:r w:rsidR="001040FA">
        <w:rPr>
          <w:rFonts w:ascii="Arial" w:hAnsi="Arial" w:cs="Arial"/>
          <w:sz w:val="24"/>
          <w:szCs w:val="24"/>
        </w:rPr>
        <w:t xml:space="preserve"> of </w:t>
      </w:r>
      <w:r w:rsidR="003C2ABF">
        <w:rPr>
          <w:rFonts w:ascii="Arial" w:hAnsi="Arial" w:cs="Arial"/>
          <w:sz w:val="24"/>
          <w:szCs w:val="24"/>
        </w:rPr>
        <w:t xml:space="preserve">electrical </w:t>
      </w:r>
      <w:r w:rsidR="001040FA">
        <w:rPr>
          <w:rFonts w:ascii="Arial" w:hAnsi="Arial" w:cs="Arial"/>
          <w:sz w:val="24"/>
          <w:szCs w:val="24"/>
        </w:rPr>
        <w:t>energy consumed is converted to heat and not compressed air</w:t>
      </w:r>
      <w:r w:rsidR="003C2ABF">
        <w:rPr>
          <w:rFonts w:ascii="Arial" w:hAnsi="Arial" w:cs="Arial"/>
          <w:sz w:val="24"/>
          <w:szCs w:val="24"/>
        </w:rPr>
        <w:t xml:space="preserve"> </w:t>
      </w:r>
      <w:sdt>
        <w:sdtPr>
          <w:rPr>
            <w:rFonts w:ascii="Arial" w:hAnsi="Arial" w:cs="Arial"/>
            <w:sz w:val="24"/>
            <w:szCs w:val="24"/>
          </w:rPr>
          <w:id w:val="459696454"/>
          <w:lock w:val="contentLocked"/>
          <w:placeholder>
            <w:docPart w:val="DefaultPlaceholder_1081868574"/>
          </w:placeholder>
          <w:citation/>
        </w:sdtPr>
        <w:sdtEndPr/>
        <w:sdtContent>
          <w:r w:rsidR="003C2ABF">
            <w:rPr>
              <w:rFonts w:ascii="Arial" w:hAnsi="Arial" w:cs="Arial"/>
              <w:sz w:val="24"/>
              <w:szCs w:val="24"/>
            </w:rPr>
            <w:fldChar w:fldCharType="begin"/>
          </w:r>
          <w:r w:rsidR="003C2ABF">
            <w:rPr>
              <w:rFonts w:ascii="Arial" w:hAnsi="Arial" w:cs="Arial"/>
              <w:sz w:val="24"/>
              <w:szCs w:val="24"/>
            </w:rPr>
            <w:instrText xml:space="preserve">CITATION epn21 \l 2057 </w:instrText>
          </w:r>
          <w:r w:rsidR="003C2ABF">
            <w:rPr>
              <w:rFonts w:ascii="Arial" w:hAnsi="Arial" w:cs="Arial"/>
              <w:sz w:val="24"/>
              <w:szCs w:val="24"/>
            </w:rPr>
            <w:fldChar w:fldCharType="separate"/>
          </w:r>
          <w:r w:rsidR="003C2ABF" w:rsidRPr="003C2ABF">
            <w:rPr>
              <w:rFonts w:ascii="Arial" w:hAnsi="Arial" w:cs="Arial"/>
              <w:noProof/>
              <w:sz w:val="24"/>
              <w:szCs w:val="24"/>
            </w:rPr>
            <w:t>(Woznak, 2021)</w:t>
          </w:r>
          <w:r w:rsidR="003C2ABF">
            <w:rPr>
              <w:rFonts w:ascii="Arial" w:hAnsi="Arial" w:cs="Arial"/>
              <w:sz w:val="24"/>
              <w:szCs w:val="24"/>
            </w:rPr>
            <w:fldChar w:fldCharType="end"/>
          </w:r>
        </w:sdtContent>
      </w:sdt>
      <w:r w:rsidR="001040FA">
        <w:rPr>
          <w:rFonts w:ascii="Arial" w:hAnsi="Arial" w:cs="Arial"/>
          <w:sz w:val="24"/>
          <w:szCs w:val="24"/>
        </w:rPr>
        <w:t>.</w:t>
      </w:r>
      <w:r w:rsidR="00B03AB9">
        <w:rPr>
          <w:rFonts w:ascii="Arial" w:hAnsi="Arial" w:cs="Arial"/>
          <w:sz w:val="24"/>
          <w:szCs w:val="24"/>
        </w:rPr>
        <w:t xml:space="preserve"> </w:t>
      </w:r>
      <w:r w:rsidR="009373CA">
        <w:rPr>
          <w:rFonts w:ascii="Arial" w:hAnsi="Arial" w:cs="Arial"/>
          <w:sz w:val="24"/>
          <w:szCs w:val="24"/>
        </w:rPr>
        <w:t>Presently</w:t>
      </w:r>
      <w:r w:rsidR="00BA23F3">
        <w:rPr>
          <w:rFonts w:ascii="Arial" w:hAnsi="Arial" w:cs="Arial"/>
          <w:sz w:val="24"/>
          <w:szCs w:val="24"/>
        </w:rPr>
        <w:t>, this “waste” heat is</w:t>
      </w:r>
      <w:r w:rsidR="00EA1424">
        <w:rPr>
          <w:rFonts w:ascii="Arial" w:hAnsi="Arial" w:cs="Arial"/>
          <w:sz w:val="24"/>
          <w:szCs w:val="24"/>
        </w:rPr>
        <w:t xml:space="preserve"> transported away from the compressors</w:t>
      </w:r>
      <w:r w:rsidR="009373CA">
        <w:rPr>
          <w:rFonts w:ascii="Arial" w:hAnsi="Arial" w:cs="Arial"/>
          <w:sz w:val="24"/>
          <w:szCs w:val="24"/>
        </w:rPr>
        <w:t xml:space="preserve"> via ducting </w:t>
      </w:r>
      <w:r w:rsidR="00EA1424">
        <w:rPr>
          <w:rFonts w:ascii="Arial" w:hAnsi="Arial" w:cs="Arial"/>
          <w:sz w:val="24"/>
          <w:szCs w:val="24"/>
        </w:rPr>
        <w:t>to an ex</w:t>
      </w:r>
      <w:r w:rsidR="009373CA">
        <w:rPr>
          <w:rFonts w:ascii="Arial" w:hAnsi="Arial" w:cs="Arial"/>
          <w:sz w:val="24"/>
          <w:szCs w:val="24"/>
        </w:rPr>
        <w:t xml:space="preserve">ternal </w:t>
      </w:r>
      <w:r w:rsidR="00EA1424">
        <w:rPr>
          <w:rFonts w:ascii="Arial" w:hAnsi="Arial" w:cs="Arial"/>
          <w:sz w:val="24"/>
          <w:szCs w:val="24"/>
        </w:rPr>
        <w:t>vent. However, the room where the compressors are housed is very warm with no source of cool air.</w:t>
      </w:r>
      <w:r w:rsidR="007E4820">
        <w:rPr>
          <w:rFonts w:ascii="Arial" w:hAnsi="Arial" w:cs="Arial"/>
          <w:sz w:val="24"/>
          <w:szCs w:val="24"/>
        </w:rPr>
        <w:t xml:space="preserve"> Compressor ambient temperature and the poor airflow of the compressor waste air extract are the main contributors of heat.</w:t>
      </w:r>
      <w:r w:rsidR="00597EA2">
        <w:rPr>
          <w:rFonts w:ascii="Arial" w:hAnsi="Arial" w:cs="Arial"/>
          <w:sz w:val="24"/>
          <w:szCs w:val="24"/>
        </w:rPr>
        <w:t xml:space="preserve"> Optimum operating temperature range for compressors is 50 - 85</w:t>
      </w:r>
      <w:r w:rsidR="00597EA2">
        <w:rPr>
          <w:rFonts w:ascii="Calibri" w:hAnsi="Calibri" w:cs="Arial"/>
          <w:sz w:val="24"/>
          <w:szCs w:val="24"/>
        </w:rPr>
        <w:t>°</w:t>
      </w:r>
      <w:r w:rsidR="00597EA2">
        <w:rPr>
          <w:rFonts w:ascii="Arial" w:hAnsi="Arial" w:cs="Arial"/>
          <w:sz w:val="24"/>
          <w:szCs w:val="24"/>
        </w:rPr>
        <w:t>F (</w:t>
      </w:r>
      <w:bookmarkStart w:id="1" w:name="_Int_7xkwkk0A"/>
      <w:r w:rsidR="00597EA2">
        <w:rPr>
          <w:rFonts w:ascii="Arial" w:hAnsi="Arial" w:cs="Arial"/>
          <w:sz w:val="24"/>
          <w:szCs w:val="24"/>
        </w:rPr>
        <w:t>10</w:t>
      </w:r>
      <w:bookmarkEnd w:id="1"/>
      <w:r w:rsidR="00597EA2" w:rsidRPr="09BB6D1C">
        <w:rPr>
          <w:rFonts w:ascii="Arial" w:hAnsi="Arial" w:cs="Arial"/>
          <w:sz w:val="24"/>
          <w:szCs w:val="24"/>
        </w:rPr>
        <w:t xml:space="preserve"> - 30</w:t>
      </w:r>
      <w:r w:rsidR="00597EA2">
        <w:rPr>
          <w:rFonts w:ascii="Calibri" w:hAnsi="Calibri" w:cs="Arial"/>
          <w:sz w:val="24"/>
          <w:szCs w:val="24"/>
        </w:rPr>
        <w:t>°</w:t>
      </w:r>
      <w:r w:rsidR="00597EA2">
        <w:rPr>
          <w:rFonts w:ascii="Arial" w:hAnsi="Arial" w:cs="Arial"/>
          <w:sz w:val="24"/>
          <w:szCs w:val="24"/>
        </w:rPr>
        <w:t xml:space="preserve">C) </w:t>
      </w:r>
      <w:sdt>
        <w:sdtPr>
          <w:rPr>
            <w:rFonts w:ascii="Arial" w:hAnsi="Arial" w:cs="Arial"/>
            <w:sz w:val="24"/>
            <w:szCs w:val="24"/>
          </w:rPr>
          <w:id w:val="-1053150938"/>
          <w:lock w:val="contentLocked"/>
          <w:placeholder>
            <w:docPart w:val="DefaultPlaceholder_1081868574"/>
          </w:placeholder>
          <w:citation/>
        </w:sdtPr>
        <w:sdtEndPr/>
        <w:sdtContent>
          <w:r w:rsidR="00597EA2">
            <w:rPr>
              <w:rFonts w:ascii="Arial" w:hAnsi="Arial" w:cs="Arial"/>
              <w:sz w:val="24"/>
              <w:szCs w:val="24"/>
            </w:rPr>
            <w:fldChar w:fldCharType="begin"/>
          </w:r>
          <w:r w:rsidR="00597EA2">
            <w:rPr>
              <w:rFonts w:ascii="Arial" w:hAnsi="Arial" w:cs="Arial"/>
              <w:sz w:val="24"/>
              <w:szCs w:val="24"/>
            </w:rPr>
            <w:instrText xml:space="preserve"> CITATION Bra20 \l 2057 </w:instrText>
          </w:r>
          <w:r w:rsidR="00597EA2">
            <w:rPr>
              <w:rFonts w:ascii="Arial" w:hAnsi="Arial" w:cs="Arial"/>
              <w:sz w:val="24"/>
              <w:szCs w:val="24"/>
            </w:rPr>
            <w:fldChar w:fldCharType="separate"/>
          </w:r>
          <w:r w:rsidR="00597EA2" w:rsidRPr="00597EA2">
            <w:rPr>
              <w:rFonts w:ascii="Arial" w:hAnsi="Arial" w:cs="Arial"/>
              <w:noProof/>
              <w:sz w:val="24"/>
              <w:szCs w:val="24"/>
            </w:rPr>
            <w:t>(Taylor, 2020)</w:t>
          </w:r>
          <w:r w:rsidR="00597EA2">
            <w:rPr>
              <w:rFonts w:ascii="Arial" w:hAnsi="Arial" w:cs="Arial"/>
              <w:sz w:val="24"/>
              <w:szCs w:val="24"/>
            </w:rPr>
            <w:fldChar w:fldCharType="end"/>
          </w:r>
        </w:sdtContent>
      </w:sdt>
      <w:r w:rsidR="00352682">
        <w:rPr>
          <w:rFonts w:ascii="Arial" w:hAnsi="Arial" w:cs="Arial"/>
          <w:sz w:val="24"/>
          <w:szCs w:val="24"/>
        </w:rPr>
        <w:t>.</w:t>
      </w:r>
    </w:p>
    <w:p w14:paraId="6F104F3F" w14:textId="2E572DB4" w:rsidR="00832D2F" w:rsidRDefault="008B54D6" w:rsidP="00352682">
      <w:pPr>
        <w:rPr>
          <w:rFonts w:ascii="Arial" w:hAnsi="Arial" w:cs="Arial"/>
          <w:sz w:val="24"/>
          <w:szCs w:val="24"/>
        </w:rPr>
      </w:pPr>
      <w:bookmarkStart w:id="2" w:name="_Int_YqcyZ28w"/>
      <w:r w:rsidRPr="09BB6D1C">
        <w:rPr>
          <w:rFonts w:ascii="Arial" w:hAnsi="Arial" w:cs="Arial"/>
          <w:sz w:val="24"/>
          <w:szCs w:val="24"/>
        </w:rPr>
        <w:t>Most</w:t>
      </w:r>
      <w:bookmarkEnd w:id="2"/>
      <w:r w:rsidRPr="09BB6D1C">
        <w:rPr>
          <w:rFonts w:ascii="Arial" w:hAnsi="Arial" w:cs="Arial"/>
          <w:sz w:val="24"/>
          <w:szCs w:val="24"/>
        </w:rPr>
        <w:t xml:space="preserve"> pneumatic equipment is designed to run at a maximum of 87PSI. Pneum</w:t>
      </w:r>
      <w:r w:rsidR="00767948" w:rsidRPr="09BB6D1C">
        <w:rPr>
          <w:rFonts w:ascii="Arial" w:hAnsi="Arial" w:cs="Arial"/>
          <w:sz w:val="24"/>
          <w:szCs w:val="24"/>
        </w:rPr>
        <w:t xml:space="preserve">atic demand is dependent on </w:t>
      </w:r>
      <w:r w:rsidRPr="09BB6D1C">
        <w:rPr>
          <w:rFonts w:ascii="Arial" w:hAnsi="Arial" w:cs="Arial"/>
          <w:sz w:val="24"/>
          <w:szCs w:val="24"/>
        </w:rPr>
        <w:t xml:space="preserve">equipment type, bore size, </w:t>
      </w:r>
      <w:r w:rsidR="00767948" w:rsidRPr="09BB6D1C">
        <w:rPr>
          <w:rFonts w:ascii="Arial" w:hAnsi="Arial" w:cs="Arial"/>
          <w:sz w:val="24"/>
          <w:szCs w:val="24"/>
        </w:rPr>
        <w:t xml:space="preserve">activation </w:t>
      </w:r>
      <w:r w:rsidRPr="09BB6D1C">
        <w:rPr>
          <w:rFonts w:ascii="Arial" w:hAnsi="Arial" w:cs="Arial"/>
          <w:sz w:val="24"/>
          <w:szCs w:val="24"/>
        </w:rPr>
        <w:t>speed and how frequently the equipment operates.</w:t>
      </w:r>
    </w:p>
    <w:p w14:paraId="233142EA" w14:textId="210ADD32" w:rsidR="001C55D1" w:rsidRDefault="00767948" w:rsidP="00352682">
      <w:pPr>
        <w:rPr>
          <w:rFonts w:ascii="Arial" w:hAnsi="Arial" w:cs="Arial"/>
          <w:sz w:val="24"/>
          <w:szCs w:val="24"/>
        </w:rPr>
      </w:pPr>
      <w:r w:rsidRPr="09BB6D1C">
        <w:rPr>
          <w:rFonts w:ascii="Arial" w:hAnsi="Arial" w:cs="Arial"/>
          <w:sz w:val="24"/>
          <w:szCs w:val="24"/>
        </w:rPr>
        <w:t xml:space="preserve">The Tubex factory </w:t>
      </w:r>
      <w:r w:rsidR="00D616C3" w:rsidRPr="09BB6D1C">
        <w:rPr>
          <w:rFonts w:ascii="Arial" w:hAnsi="Arial" w:cs="Arial"/>
          <w:sz w:val="24"/>
          <w:szCs w:val="24"/>
        </w:rPr>
        <w:t>has been operating since 1987</w:t>
      </w:r>
      <w:r w:rsidR="00995758">
        <w:rPr>
          <w:rFonts w:ascii="Arial" w:hAnsi="Arial" w:cs="Arial"/>
          <w:sz w:val="24"/>
          <w:szCs w:val="24"/>
        </w:rPr>
        <w:t>,</w:t>
      </w:r>
      <w:r w:rsidR="00D616C3" w:rsidRPr="09BB6D1C">
        <w:rPr>
          <w:rFonts w:ascii="Arial" w:hAnsi="Arial" w:cs="Arial"/>
          <w:sz w:val="24"/>
          <w:szCs w:val="24"/>
        </w:rPr>
        <w:t xml:space="preserve"> and </w:t>
      </w:r>
      <w:r w:rsidRPr="09BB6D1C">
        <w:rPr>
          <w:rFonts w:ascii="Arial" w:hAnsi="Arial" w:cs="Arial"/>
          <w:sz w:val="24"/>
          <w:szCs w:val="24"/>
        </w:rPr>
        <w:t>is comprised</w:t>
      </w:r>
      <w:r w:rsidR="004051EC" w:rsidRPr="09BB6D1C">
        <w:rPr>
          <w:rFonts w:ascii="Arial" w:hAnsi="Arial" w:cs="Arial"/>
          <w:sz w:val="24"/>
          <w:szCs w:val="24"/>
        </w:rPr>
        <w:t xml:space="preserve"> of three co-joined identical units numbering 12, 13 &amp; 14. Unit 12 is </w:t>
      </w:r>
      <w:bookmarkStart w:id="3" w:name="_Int_2V9CSX1m"/>
      <w:r w:rsidR="004051EC" w:rsidRPr="09BB6D1C">
        <w:rPr>
          <w:rFonts w:ascii="Arial" w:hAnsi="Arial" w:cs="Arial"/>
          <w:sz w:val="24"/>
          <w:szCs w:val="24"/>
        </w:rPr>
        <w:t>administrative</w:t>
      </w:r>
      <w:bookmarkEnd w:id="3"/>
      <w:r w:rsidR="004051EC" w:rsidRPr="09BB6D1C">
        <w:rPr>
          <w:rFonts w:ascii="Arial" w:hAnsi="Arial" w:cs="Arial"/>
          <w:sz w:val="24"/>
          <w:szCs w:val="24"/>
        </w:rPr>
        <w:t xml:space="preserve"> and warehouse, Unit 13 is the main production area of the factory and produces tree shelters. Unit 14 houses a new Meltblown facility for producing facemask material and warehousing.</w:t>
      </w:r>
      <w:r w:rsidR="00D616C3" w:rsidRPr="09BB6D1C">
        <w:rPr>
          <w:rFonts w:ascii="Arial" w:hAnsi="Arial" w:cs="Arial"/>
          <w:sz w:val="24"/>
          <w:szCs w:val="24"/>
        </w:rPr>
        <w:t xml:space="preserve"> The c</w:t>
      </w:r>
      <w:r w:rsidR="00496CBE" w:rsidRPr="09BB6D1C">
        <w:rPr>
          <w:rFonts w:ascii="Arial" w:hAnsi="Arial" w:cs="Arial"/>
          <w:sz w:val="24"/>
          <w:szCs w:val="24"/>
        </w:rPr>
        <w:t>ompressor room is an external building</w:t>
      </w:r>
      <w:r w:rsidRPr="09BB6D1C">
        <w:rPr>
          <w:rFonts w:ascii="Arial" w:hAnsi="Arial" w:cs="Arial"/>
          <w:sz w:val="24"/>
          <w:szCs w:val="24"/>
        </w:rPr>
        <w:t xml:space="preserve"> next to unit 14, and the compressed air is supplied to the factory units using 2” galvanised pipe. </w:t>
      </w:r>
    </w:p>
    <w:p w14:paraId="6B8FCBBE" w14:textId="06811B27" w:rsidR="0090596B" w:rsidRDefault="09BB6D1C" w:rsidP="00352682">
      <w:pPr>
        <w:rPr>
          <w:rFonts w:ascii="Arial" w:hAnsi="Arial" w:cs="Arial"/>
          <w:sz w:val="24"/>
          <w:szCs w:val="24"/>
        </w:rPr>
      </w:pPr>
      <w:r>
        <w:rPr>
          <w:noProof/>
          <w:lang w:eastAsia="en-GB"/>
        </w:rPr>
        <w:drawing>
          <wp:inline distT="0" distB="0" distL="0" distR="0" wp14:anchorId="0B398737" wp14:editId="21FB691B">
            <wp:extent cx="5731510" cy="39871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987165"/>
                    </a:xfrm>
                    <a:prstGeom prst="rect">
                      <a:avLst/>
                    </a:prstGeom>
                  </pic:spPr>
                </pic:pic>
              </a:graphicData>
            </a:graphic>
          </wp:inline>
        </w:drawing>
      </w:r>
    </w:p>
    <w:p w14:paraId="78D63606" w14:textId="2770FDF1" w:rsidR="000548AD" w:rsidRDefault="00601092" w:rsidP="00601092">
      <w:pPr>
        <w:pStyle w:val="Caption"/>
        <w:rPr>
          <w:rFonts w:ascii="Arial" w:hAnsi="Arial" w:cs="Arial"/>
          <w:b/>
          <w:sz w:val="24"/>
          <w:szCs w:val="24"/>
        </w:rPr>
      </w:pPr>
      <w:r>
        <w:t xml:space="preserve">Figure </w:t>
      </w:r>
      <w:r w:rsidR="008C2954">
        <w:fldChar w:fldCharType="begin"/>
      </w:r>
      <w:r w:rsidR="008C2954">
        <w:instrText xml:space="preserve"> SEQ Figure \* ARABIC </w:instrText>
      </w:r>
      <w:r w:rsidR="008C2954">
        <w:fldChar w:fldCharType="separate"/>
      </w:r>
      <w:r>
        <w:rPr>
          <w:noProof/>
        </w:rPr>
        <w:t>1</w:t>
      </w:r>
      <w:r w:rsidR="008C2954">
        <w:rPr>
          <w:noProof/>
        </w:rPr>
        <w:fldChar w:fldCharType="end"/>
      </w:r>
    </w:p>
    <w:p w14:paraId="292DF689" w14:textId="77777777" w:rsidR="000548AD" w:rsidRPr="00651121" w:rsidRDefault="000548AD" w:rsidP="00352682">
      <w:pPr>
        <w:rPr>
          <w:rFonts w:ascii="Arial" w:hAnsi="Arial" w:cs="Arial"/>
          <w:sz w:val="24"/>
          <w:szCs w:val="24"/>
        </w:rPr>
      </w:pPr>
    </w:p>
    <w:p w14:paraId="7404A21E" w14:textId="4F0FB8B6" w:rsidR="001C55D1" w:rsidRPr="00651121" w:rsidRDefault="009076CE" w:rsidP="00352682">
      <w:pPr>
        <w:rPr>
          <w:rFonts w:ascii="Arial" w:hAnsi="Arial" w:cs="Arial"/>
          <w:sz w:val="24"/>
          <w:szCs w:val="24"/>
        </w:rPr>
      </w:pPr>
      <w:r w:rsidRPr="00651121">
        <w:rPr>
          <w:rFonts w:ascii="Arial" w:hAnsi="Arial" w:cs="Arial"/>
          <w:sz w:val="24"/>
          <w:szCs w:val="24"/>
        </w:rPr>
        <w:t>Establishing Equipment Current Performance.</w:t>
      </w:r>
    </w:p>
    <w:p w14:paraId="10A3CD1B" w14:textId="5A212706" w:rsidR="009076CE" w:rsidRDefault="009076CE" w:rsidP="00352682">
      <w:pPr>
        <w:rPr>
          <w:rFonts w:ascii="Arial" w:hAnsi="Arial" w:cs="Arial"/>
          <w:sz w:val="24"/>
          <w:szCs w:val="24"/>
        </w:rPr>
      </w:pPr>
      <w:r w:rsidRPr="09BB6D1C">
        <w:rPr>
          <w:rFonts w:ascii="Arial" w:hAnsi="Arial" w:cs="Arial"/>
          <w:sz w:val="24"/>
          <w:szCs w:val="24"/>
        </w:rPr>
        <w:t xml:space="preserve">To gauge if any changes to equipment, settings or control produce reduced energy consumption base line readings </w:t>
      </w:r>
      <w:bookmarkStart w:id="4" w:name="_Int_rslJr6jG"/>
      <w:r w:rsidRPr="09BB6D1C">
        <w:rPr>
          <w:rFonts w:ascii="Arial" w:hAnsi="Arial" w:cs="Arial"/>
          <w:sz w:val="24"/>
          <w:szCs w:val="24"/>
        </w:rPr>
        <w:t>must</w:t>
      </w:r>
      <w:bookmarkEnd w:id="4"/>
      <w:r w:rsidRPr="09BB6D1C">
        <w:rPr>
          <w:rFonts w:ascii="Arial" w:hAnsi="Arial" w:cs="Arial"/>
          <w:sz w:val="24"/>
          <w:szCs w:val="24"/>
        </w:rPr>
        <w:t xml:space="preserve"> be recorded, including any additional variables that could affect consumption.</w:t>
      </w:r>
    </w:p>
    <w:p w14:paraId="6019C597" w14:textId="47D53AF4" w:rsidR="09BB6D1C" w:rsidRDefault="09BB6D1C" w:rsidP="09BB6D1C">
      <w:pPr>
        <w:rPr>
          <w:rFonts w:ascii="Arial" w:hAnsi="Arial" w:cs="Arial"/>
          <w:sz w:val="24"/>
          <w:szCs w:val="24"/>
        </w:rPr>
      </w:pPr>
      <w:r w:rsidRPr="34847E21">
        <w:rPr>
          <w:rFonts w:ascii="Arial" w:hAnsi="Arial" w:cs="Arial"/>
          <w:sz w:val="24"/>
          <w:szCs w:val="24"/>
        </w:rPr>
        <w:t xml:space="preserve">Tubex’s parent company Berry Global uses a French company called Gulplug to monitor electrical current usage and temperature using radio frequency wireless sensors. These sensors connect to a data logger which then connects to a cloud-based storage system accessed using a web browser. The Kaeser SAM 4/4 controller also monitors power consumption, volumetric </w:t>
      </w:r>
      <w:bookmarkStart w:id="5" w:name="_Int_doWuCEqD"/>
      <w:r w:rsidRPr="34847E21">
        <w:rPr>
          <w:rFonts w:ascii="Arial" w:hAnsi="Arial" w:cs="Arial"/>
          <w:sz w:val="24"/>
          <w:szCs w:val="24"/>
        </w:rPr>
        <w:t>demand</w:t>
      </w:r>
      <w:bookmarkEnd w:id="5"/>
      <w:r w:rsidRPr="34847E21">
        <w:rPr>
          <w:rFonts w:ascii="Arial" w:hAnsi="Arial" w:cs="Arial"/>
          <w:sz w:val="24"/>
          <w:szCs w:val="24"/>
        </w:rPr>
        <w:t xml:space="preserve"> and pressure. Gulplug</w:t>
      </w:r>
      <w:r w:rsidR="00B3756B">
        <w:rPr>
          <w:rFonts w:ascii="Arial" w:hAnsi="Arial" w:cs="Arial"/>
          <w:sz w:val="24"/>
          <w:szCs w:val="24"/>
        </w:rPr>
        <w:t xml:space="preserve"> temperature sensors were positioned</w:t>
      </w:r>
      <w:r w:rsidRPr="34847E21">
        <w:rPr>
          <w:rFonts w:ascii="Arial" w:hAnsi="Arial" w:cs="Arial"/>
          <w:sz w:val="24"/>
          <w:szCs w:val="24"/>
        </w:rPr>
        <w:t xml:space="preserve"> inside the Compressor Room and an outside wall of the room. Compressor performance would be assessed using the SAM 4/4 controller.</w:t>
      </w:r>
    </w:p>
    <w:p w14:paraId="55368F40" w14:textId="29226A4F" w:rsidR="000548AD" w:rsidRDefault="000548AD" w:rsidP="09BB6D1C">
      <w:pPr>
        <w:rPr>
          <w:rFonts w:ascii="Arial" w:hAnsi="Arial" w:cs="Arial"/>
          <w:sz w:val="24"/>
          <w:szCs w:val="24"/>
        </w:rPr>
      </w:pPr>
    </w:p>
    <w:p w14:paraId="28552D4C" w14:textId="66B772DB" w:rsidR="000548AD" w:rsidRDefault="000548AD" w:rsidP="09BB6D1C">
      <w:pPr>
        <w:rPr>
          <w:rFonts w:ascii="Arial" w:hAnsi="Arial" w:cs="Arial"/>
          <w:sz w:val="24"/>
          <w:szCs w:val="24"/>
        </w:rPr>
      </w:pPr>
    </w:p>
    <w:p w14:paraId="26BE28E1" w14:textId="7F001001" w:rsidR="000548AD" w:rsidRDefault="000548AD" w:rsidP="09BB6D1C">
      <w:pPr>
        <w:rPr>
          <w:rFonts w:ascii="Arial" w:hAnsi="Arial" w:cs="Arial"/>
          <w:sz w:val="24"/>
          <w:szCs w:val="24"/>
        </w:rPr>
      </w:pPr>
    </w:p>
    <w:p w14:paraId="1FC39945" w14:textId="67CDDA69" w:rsidR="009076CE" w:rsidRPr="000548AD" w:rsidRDefault="00A329BD" w:rsidP="00352682">
      <w:pPr>
        <w:rPr>
          <w:rFonts w:ascii="Arial" w:hAnsi="Arial" w:cs="Arial"/>
          <w:b/>
          <w:sz w:val="24"/>
          <w:szCs w:val="24"/>
        </w:rPr>
      </w:pPr>
      <w:r>
        <w:rPr>
          <w:rFonts w:ascii="Arial" w:hAnsi="Arial" w:cs="Arial"/>
          <w:b/>
          <w:sz w:val="24"/>
          <w:szCs w:val="24"/>
        </w:rPr>
        <w:t>Temperature results of</w:t>
      </w:r>
      <w:r w:rsidR="00995758" w:rsidRPr="000548AD">
        <w:rPr>
          <w:rFonts w:ascii="Arial" w:hAnsi="Arial" w:cs="Arial"/>
          <w:b/>
          <w:sz w:val="24"/>
          <w:szCs w:val="24"/>
        </w:rPr>
        <w:t xml:space="preserve"> </w:t>
      </w:r>
      <w:r w:rsidR="00154E85">
        <w:rPr>
          <w:rFonts w:ascii="Arial" w:hAnsi="Arial" w:cs="Arial"/>
          <w:b/>
          <w:sz w:val="24"/>
          <w:szCs w:val="24"/>
        </w:rPr>
        <w:t>5</w:t>
      </w:r>
      <w:r w:rsidR="000548AD" w:rsidRPr="000548AD">
        <w:rPr>
          <w:rFonts w:ascii="Arial" w:hAnsi="Arial" w:cs="Arial"/>
          <w:b/>
          <w:sz w:val="24"/>
          <w:szCs w:val="24"/>
        </w:rPr>
        <w:t xml:space="preserve"> days</w:t>
      </w:r>
      <w:r w:rsidR="00995758" w:rsidRPr="000548AD">
        <w:rPr>
          <w:rFonts w:ascii="Arial" w:hAnsi="Arial" w:cs="Arial"/>
          <w:b/>
          <w:sz w:val="24"/>
          <w:szCs w:val="24"/>
        </w:rPr>
        <w:t xml:space="preserve"> production.</w:t>
      </w:r>
    </w:p>
    <w:p w14:paraId="5A20DCEC" w14:textId="7D4C3A39" w:rsidR="000548AD" w:rsidRDefault="00601092" w:rsidP="00352682">
      <w:pPr>
        <w:rPr>
          <w:rFonts w:ascii="Arial" w:hAnsi="Arial" w:cs="Arial"/>
          <w:sz w:val="24"/>
          <w:szCs w:val="24"/>
        </w:rPr>
      </w:pPr>
      <w:r>
        <w:rPr>
          <w:rFonts w:ascii="Arial" w:hAnsi="Arial" w:cs="Arial"/>
          <w:noProof/>
          <w:sz w:val="24"/>
          <w:szCs w:val="24"/>
          <w:lang w:eastAsia="en-GB"/>
        </w:rPr>
        <w:drawing>
          <wp:anchor distT="0" distB="0" distL="114300" distR="114300" simplePos="0" relativeHeight="251660288" behindDoc="0" locked="0" layoutInCell="1" allowOverlap="1" wp14:anchorId="7062AA18" wp14:editId="7F9820B6">
            <wp:simplePos x="0" y="0"/>
            <wp:positionH relativeFrom="column">
              <wp:posOffset>0</wp:posOffset>
            </wp:positionH>
            <wp:positionV relativeFrom="paragraph">
              <wp:posOffset>288290</wp:posOffset>
            </wp:positionV>
            <wp:extent cx="5731510" cy="2825750"/>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2825750"/>
                    </a:xfrm>
                    <a:prstGeom prst="rect">
                      <a:avLst/>
                    </a:prstGeom>
                  </pic:spPr>
                </pic:pic>
              </a:graphicData>
            </a:graphic>
          </wp:anchor>
        </w:drawing>
      </w:r>
    </w:p>
    <w:p w14:paraId="5128AC1F" w14:textId="5DCD7E50" w:rsidR="000548AD" w:rsidRDefault="000548AD" w:rsidP="00352682">
      <w:pPr>
        <w:rPr>
          <w:rFonts w:ascii="Arial" w:hAnsi="Arial" w:cs="Arial"/>
          <w:sz w:val="24"/>
          <w:szCs w:val="24"/>
        </w:rPr>
      </w:pPr>
    </w:p>
    <w:p w14:paraId="1DE8DDD8" w14:textId="415A171B" w:rsidR="000548AD" w:rsidRDefault="000548AD" w:rsidP="00352682">
      <w:pPr>
        <w:rPr>
          <w:rFonts w:ascii="Arial" w:hAnsi="Arial" w:cs="Arial"/>
          <w:sz w:val="24"/>
          <w:szCs w:val="24"/>
        </w:rPr>
      </w:pPr>
    </w:p>
    <w:p w14:paraId="75BB8015" w14:textId="352D9C8B" w:rsidR="000548AD" w:rsidRDefault="000548AD" w:rsidP="00352682">
      <w:pPr>
        <w:rPr>
          <w:rFonts w:ascii="Arial" w:hAnsi="Arial" w:cs="Arial"/>
          <w:sz w:val="24"/>
          <w:szCs w:val="24"/>
        </w:rPr>
      </w:pPr>
    </w:p>
    <w:p w14:paraId="31DB3E2A" w14:textId="42EC978A" w:rsidR="000548AD" w:rsidRDefault="000548AD" w:rsidP="00352682">
      <w:pPr>
        <w:rPr>
          <w:rFonts w:ascii="Arial" w:hAnsi="Arial" w:cs="Arial"/>
          <w:sz w:val="24"/>
          <w:szCs w:val="24"/>
        </w:rPr>
      </w:pPr>
    </w:p>
    <w:p w14:paraId="097E7183" w14:textId="52D5630A" w:rsidR="000548AD" w:rsidRDefault="000548AD" w:rsidP="00352682">
      <w:pPr>
        <w:rPr>
          <w:rFonts w:ascii="Arial" w:hAnsi="Arial" w:cs="Arial"/>
          <w:sz w:val="24"/>
          <w:szCs w:val="24"/>
        </w:rPr>
      </w:pPr>
    </w:p>
    <w:p w14:paraId="5F45562A" w14:textId="020779CE" w:rsidR="000548AD" w:rsidRDefault="000548AD" w:rsidP="00352682">
      <w:pPr>
        <w:rPr>
          <w:rFonts w:ascii="Arial" w:hAnsi="Arial" w:cs="Arial"/>
          <w:sz w:val="24"/>
          <w:szCs w:val="24"/>
        </w:rPr>
      </w:pPr>
    </w:p>
    <w:p w14:paraId="73D88091" w14:textId="53C92560" w:rsidR="000548AD" w:rsidRDefault="000548AD" w:rsidP="00352682">
      <w:pPr>
        <w:rPr>
          <w:rFonts w:ascii="Arial" w:hAnsi="Arial" w:cs="Arial"/>
          <w:sz w:val="24"/>
          <w:szCs w:val="24"/>
        </w:rPr>
      </w:pPr>
    </w:p>
    <w:p w14:paraId="66ABB79A" w14:textId="64AF8614" w:rsidR="000548AD" w:rsidRDefault="000548AD" w:rsidP="00352682">
      <w:pPr>
        <w:rPr>
          <w:rFonts w:ascii="Arial" w:hAnsi="Arial" w:cs="Arial"/>
          <w:sz w:val="24"/>
          <w:szCs w:val="24"/>
        </w:rPr>
      </w:pPr>
    </w:p>
    <w:p w14:paraId="3CB7A620" w14:textId="6C6CF2F0" w:rsidR="000548AD" w:rsidRDefault="000548AD" w:rsidP="00352682">
      <w:pPr>
        <w:rPr>
          <w:rFonts w:ascii="Arial" w:hAnsi="Arial" w:cs="Arial"/>
          <w:sz w:val="24"/>
          <w:szCs w:val="24"/>
        </w:rPr>
      </w:pPr>
    </w:p>
    <w:p w14:paraId="2AB0CECF" w14:textId="5BFAAB25" w:rsidR="000548AD" w:rsidRDefault="000548AD" w:rsidP="00352682">
      <w:pPr>
        <w:rPr>
          <w:rFonts w:ascii="Arial" w:hAnsi="Arial" w:cs="Arial"/>
          <w:sz w:val="24"/>
          <w:szCs w:val="24"/>
        </w:rPr>
      </w:pPr>
    </w:p>
    <w:p w14:paraId="27C8574F" w14:textId="3AC661F6" w:rsidR="007D73BF" w:rsidRDefault="00601092" w:rsidP="00601092">
      <w:pPr>
        <w:pStyle w:val="Caption"/>
        <w:rPr>
          <w:rFonts w:ascii="Arial" w:hAnsi="Arial" w:cs="Arial"/>
          <w:sz w:val="24"/>
          <w:szCs w:val="24"/>
        </w:rPr>
      </w:pPr>
      <w:r>
        <w:t xml:space="preserve">Figure </w:t>
      </w:r>
      <w:r w:rsidR="008C2954">
        <w:fldChar w:fldCharType="begin"/>
      </w:r>
      <w:r w:rsidR="008C2954">
        <w:instrText xml:space="preserve"> SEQ Figure \* ARABIC </w:instrText>
      </w:r>
      <w:r w:rsidR="008C2954">
        <w:fldChar w:fldCharType="separate"/>
      </w:r>
      <w:r>
        <w:rPr>
          <w:noProof/>
        </w:rPr>
        <w:t>2</w:t>
      </w:r>
      <w:r w:rsidR="008C2954">
        <w:rPr>
          <w:noProof/>
        </w:rPr>
        <w:fldChar w:fldCharType="end"/>
      </w:r>
    </w:p>
    <w:p w14:paraId="7A55A24A" w14:textId="3857790D" w:rsidR="008D0562" w:rsidRDefault="007D73BF" w:rsidP="00352682">
      <w:pPr>
        <w:rPr>
          <w:rFonts w:ascii="Arial" w:hAnsi="Arial" w:cs="Arial"/>
          <w:sz w:val="24"/>
          <w:szCs w:val="24"/>
        </w:rPr>
      </w:pPr>
      <w:r>
        <w:rPr>
          <w:rFonts w:ascii="Arial" w:hAnsi="Arial" w:cs="Arial"/>
          <w:sz w:val="24"/>
          <w:szCs w:val="24"/>
        </w:rPr>
        <w:t>Fig</w:t>
      </w:r>
      <w:r w:rsidR="00601092">
        <w:rPr>
          <w:rFonts w:ascii="Arial" w:hAnsi="Arial" w:cs="Arial"/>
          <w:sz w:val="24"/>
          <w:szCs w:val="24"/>
        </w:rPr>
        <w:t>ure</w:t>
      </w:r>
      <w:r>
        <w:rPr>
          <w:rFonts w:ascii="Arial" w:hAnsi="Arial" w:cs="Arial"/>
          <w:sz w:val="24"/>
          <w:szCs w:val="24"/>
        </w:rPr>
        <w:t xml:space="preserve"> 2</w:t>
      </w:r>
      <w:r w:rsidR="000548AD">
        <w:rPr>
          <w:rFonts w:ascii="Arial" w:hAnsi="Arial" w:cs="Arial"/>
          <w:sz w:val="24"/>
          <w:szCs w:val="24"/>
        </w:rPr>
        <w:t xml:space="preserve"> </w:t>
      </w:r>
      <w:r w:rsidR="00601092">
        <w:rPr>
          <w:rFonts w:ascii="Arial" w:hAnsi="Arial" w:cs="Arial"/>
          <w:sz w:val="24"/>
          <w:szCs w:val="24"/>
        </w:rPr>
        <w:t>indicates</w:t>
      </w:r>
      <w:r w:rsidR="000548AD">
        <w:rPr>
          <w:rFonts w:ascii="Arial" w:hAnsi="Arial" w:cs="Arial"/>
          <w:sz w:val="24"/>
          <w:szCs w:val="24"/>
        </w:rPr>
        <w:t xml:space="preserve"> the temperature Inside the Compressor Room and outside, and the difference between the two. The </w:t>
      </w:r>
      <w:r w:rsidR="00D3750C">
        <w:rPr>
          <w:rFonts w:ascii="Arial" w:hAnsi="Arial" w:cs="Arial"/>
          <w:sz w:val="24"/>
          <w:szCs w:val="24"/>
        </w:rPr>
        <w:t>Inside sensor was moved to the VSD Compressor air intake to gauge the intake temperature. Before the sensor move, the average inside temperature was 32.6</w:t>
      </w:r>
      <w:r w:rsidR="00D3750C">
        <w:rPr>
          <w:rFonts w:ascii="Calibri" w:hAnsi="Calibri" w:cs="Calibri"/>
          <w:sz w:val="24"/>
          <w:szCs w:val="24"/>
        </w:rPr>
        <w:t>°</w:t>
      </w:r>
      <w:r w:rsidR="00D3750C">
        <w:rPr>
          <w:rFonts w:ascii="Arial" w:hAnsi="Arial" w:cs="Arial"/>
          <w:sz w:val="24"/>
          <w:szCs w:val="24"/>
        </w:rPr>
        <w:t>C, and after was 37.3</w:t>
      </w:r>
      <w:r w:rsidR="00D3750C">
        <w:rPr>
          <w:rFonts w:ascii="Calibri" w:hAnsi="Calibri" w:cs="Calibri"/>
          <w:sz w:val="24"/>
          <w:szCs w:val="24"/>
        </w:rPr>
        <w:t>°</w:t>
      </w:r>
      <w:r w:rsidR="00D3750C">
        <w:rPr>
          <w:rFonts w:ascii="Arial" w:hAnsi="Arial" w:cs="Arial"/>
          <w:sz w:val="24"/>
          <w:szCs w:val="24"/>
        </w:rPr>
        <w:t>C</w:t>
      </w:r>
      <w:r w:rsidR="00BE2017">
        <w:rPr>
          <w:rFonts w:ascii="Arial" w:hAnsi="Arial" w:cs="Arial"/>
          <w:sz w:val="24"/>
          <w:szCs w:val="24"/>
        </w:rPr>
        <w:t>, which are</w:t>
      </w:r>
      <w:r w:rsidR="00D3750C">
        <w:rPr>
          <w:rFonts w:ascii="Arial" w:hAnsi="Arial" w:cs="Arial"/>
          <w:sz w:val="24"/>
          <w:szCs w:val="24"/>
        </w:rPr>
        <w:t xml:space="preserve"> above the maximum optimum of 30</w:t>
      </w:r>
      <w:r w:rsidR="00D3750C">
        <w:rPr>
          <w:rFonts w:ascii="Calibri" w:hAnsi="Calibri" w:cs="Calibri"/>
          <w:sz w:val="24"/>
          <w:szCs w:val="24"/>
        </w:rPr>
        <w:t>°</w:t>
      </w:r>
      <w:r w:rsidR="00D3750C">
        <w:rPr>
          <w:rFonts w:ascii="Arial" w:hAnsi="Arial" w:cs="Arial"/>
          <w:sz w:val="24"/>
          <w:szCs w:val="24"/>
        </w:rPr>
        <w:t xml:space="preserve">C </w:t>
      </w:r>
      <w:sdt>
        <w:sdtPr>
          <w:rPr>
            <w:rFonts w:ascii="Arial" w:hAnsi="Arial" w:cs="Arial"/>
            <w:sz w:val="24"/>
            <w:szCs w:val="24"/>
          </w:rPr>
          <w:id w:val="-1897265581"/>
          <w:citation/>
        </w:sdtPr>
        <w:sdtEndPr/>
        <w:sdtContent>
          <w:r w:rsidR="00D3750C">
            <w:rPr>
              <w:rFonts w:ascii="Arial" w:hAnsi="Arial" w:cs="Arial"/>
              <w:sz w:val="24"/>
              <w:szCs w:val="24"/>
            </w:rPr>
            <w:fldChar w:fldCharType="begin"/>
          </w:r>
          <w:r w:rsidR="00D3750C">
            <w:rPr>
              <w:rFonts w:ascii="Arial" w:hAnsi="Arial" w:cs="Arial"/>
              <w:sz w:val="24"/>
              <w:szCs w:val="24"/>
            </w:rPr>
            <w:instrText xml:space="preserve"> CITATION Bra20 \l 2057 </w:instrText>
          </w:r>
          <w:r w:rsidR="00D3750C">
            <w:rPr>
              <w:rFonts w:ascii="Arial" w:hAnsi="Arial" w:cs="Arial"/>
              <w:sz w:val="24"/>
              <w:szCs w:val="24"/>
            </w:rPr>
            <w:fldChar w:fldCharType="separate"/>
          </w:r>
          <w:r w:rsidR="00C43881" w:rsidRPr="00C43881">
            <w:rPr>
              <w:rFonts w:ascii="Arial" w:hAnsi="Arial" w:cs="Arial"/>
              <w:noProof/>
              <w:sz w:val="24"/>
              <w:szCs w:val="24"/>
            </w:rPr>
            <w:t>(Taylor, 2020)</w:t>
          </w:r>
          <w:r w:rsidR="00D3750C">
            <w:rPr>
              <w:rFonts w:ascii="Arial" w:hAnsi="Arial" w:cs="Arial"/>
              <w:sz w:val="24"/>
              <w:szCs w:val="24"/>
            </w:rPr>
            <w:fldChar w:fldCharType="end"/>
          </w:r>
        </w:sdtContent>
      </w:sdt>
      <w:r w:rsidR="00D3750C">
        <w:rPr>
          <w:rFonts w:ascii="Arial" w:hAnsi="Arial" w:cs="Arial"/>
          <w:sz w:val="24"/>
          <w:szCs w:val="24"/>
        </w:rPr>
        <w:t>. The cooler the air the denser it becomes making it easier to compress, and each 3</w:t>
      </w:r>
      <w:r w:rsidR="00D3750C">
        <w:rPr>
          <w:rFonts w:ascii="Calibri" w:hAnsi="Calibri" w:cs="Calibri"/>
          <w:sz w:val="24"/>
          <w:szCs w:val="24"/>
        </w:rPr>
        <w:t>°</w:t>
      </w:r>
      <w:r w:rsidR="00D3750C">
        <w:rPr>
          <w:rFonts w:ascii="Arial" w:hAnsi="Arial" w:cs="Arial"/>
          <w:sz w:val="24"/>
          <w:szCs w:val="24"/>
        </w:rPr>
        <w:t xml:space="preserve">C reduction in intake air temperature saves </w:t>
      </w:r>
      <w:r w:rsidR="00BE2017">
        <w:rPr>
          <w:rFonts w:ascii="Arial" w:hAnsi="Arial" w:cs="Arial"/>
          <w:sz w:val="24"/>
          <w:szCs w:val="24"/>
        </w:rPr>
        <w:t xml:space="preserve">roughly </w:t>
      </w:r>
      <w:r w:rsidR="00D3750C">
        <w:rPr>
          <w:rFonts w:ascii="Arial" w:hAnsi="Arial" w:cs="Arial"/>
          <w:sz w:val="24"/>
          <w:szCs w:val="24"/>
        </w:rPr>
        <w:t xml:space="preserve">1% in compressor </w:t>
      </w:r>
      <w:r w:rsidR="00721C61">
        <w:rPr>
          <w:rFonts w:ascii="Arial" w:hAnsi="Arial" w:cs="Arial"/>
          <w:sz w:val="24"/>
          <w:szCs w:val="24"/>
        </w:rPr>
        <w:t xml:space="preserve">energy </w:t>
      </w:r>
      <w:sdt>
        <w:sdtPr>
          <w:rPr>
            <w:rFonts w:ascii="Arial" w:hAnsi="Arial" w:cs="Arial"/>
            <w:sz w:val="24"/>
            <w:szCs w:val="24"/>
          </w:rPr>
          <w:id w:val="1204281734"/>
          <w:citation/>
        </w:sdtPr>
        <w:sdtEndPr/>
        <w:sdtContent>
          <w:r w:rsidR="00721C61">
            <w:rPr>
              <w:rFonts w:ascii="Arial" w:hAnsi="Arial" w:cs="Arial"/>
              <w:sz w:val="24"/>
              <w:szCs w:val="24"/>
            </w:rPr>
            <w:fldChar w:fldCharType="begin"/>
          </w:r>
          <w:r w:rsidR="00721C61">
            <w:rPr>
              <w:rFonts w:ascii="Arial" w:hAnsi="Arial" w:cs="Arial"/>
              <w:sz w:val="24"/>
              <w:szCs w:val="24"/>
            </w:rPr>
            <w:instrText xml:space="preserve"> CITATION Sai10 \l 2057 </w:instrText>
          </w:r>
          <w:r w:rsidR="00721C61">
            <w:rPr>
              <w:rFonts w:ascii="Arial" w:hAnsi="Arial" w:cs="Arial"/>
              <w:sz w:val="24"/>
              <w:szCs w:val="24"/>
            </w:rPr>
            <w:fldChar w:fldCharType="separate"/>
          </w:r>
          <w:r w:rsidR="00C43881" w:rsidRPr="00C43881">
            <w:rPr>
              <w:rFonts w:ascii="Arial" w:hAnsi="Arial" w:cs="Arial"/>
              <w:noProof/>
              <w:sz w:val="24"/>
              <w:szCs w:val="24"/>
            </w:rPr>
            <w:t>(Saidur, et al., 2010)</w:t>
          </w:r>
          <w:r w:rsidR="00721C61">
            <w:rPr>
              <w:rFonts w:ascii="Arial" w:hAnsi="Arial" w:cs="Arial"/>
              <w:sz w:val="24"/>
              <w:szCs w:val="24"/>
            </w:rPr>
            <w:fldChar w:fldCharType="end"/>
          </w:r>
        </w:sdtContent>
      </w:sdt>
      <w:r w:rsidR="00721C61">
        <w:rPr>
          <w:rFonts w:ascii="Arial" w:hAnsi="Arial" w:cs="Arial"/>
          <w:sz w:val="24"/>
          <w:szCs w:val="24"/>
        </w:rPr>
        <w:t>.</w:t>
      </w:r>
      <w:r w:rsidR="00BE2017">
        <w:rPr>
          <w:rFonts w:ascii="Arial" w:hAnsi="Arial" w:cs="Arial"/>
          <w:sz w:val="24"/>
          <w:szCs w:val="24"/>
        </w:rPr>
        <w:t xml:space="preserve"> The average outside air temperature was </w:t>
      </w:r>
      <w:r w:rsidR="00504221">
        <w:rPr>
          <w:rFonts w:ascii="Arial" w:hAnsi="Arial" w:cs="Arial"/>
          <w:sz w:val="24"/>
          <w:szCs w:val="24"/>
        </w:rPr>
        <w:t>15.2</w:t>
      </w:r>
      <w:r w:rsidR="00504221">
        <w:rPr>
          <w:rFonts w:ascii="Calibri" w:hAnsi="Calibri" w:cs="Calibri"/>
          <w:sz w:val="24"/>
          <w:szCs w:val="24"/>
        </w:rPr>
        <w:t>°</w:t>
      </w:r>
      <w:r w:rsidR="00504221">
        <w:rPr>
          <w:rFonts w:ascii="Arial" w:hAnsi="Arial" w:cs="Arial"/>
          <w:sz w:val="24"/>
          <w:szCs w:val="24"/>
        </w:rPr>
        <w:t xml:space="preserve">C, </w:t>
      </w:r>
      <w:r w:rsidR="008D0562">
        <w:rPr>
          <w:rFonts w:ascii="Arial" w:hAnsi="Arial" w:cs="Arial"/>
          <w:sz w:val="24"/>
          <w:szCs w:val="24"/>
        </w:rPr>
        <w:t xml:space="preserve">and </w:t>
      </w:r>
      <w:r w:rsidR="00504221">
        <w:rPr>
          <w:rFonts w:ascii="Arial" w:hAnsi="Arial" w:cs="Arial"/>
          <w:sz w:val="24"/>
          <w:szCs w:val="24"/>
        </w:rPr>
        <w:t>given the average air intake of 37.3</w:t>
      </w:r>
      <w:r w:rsidR="00504221">
        <w:rPr>
          <w:rFonts w:ascii="Calibri" w:hAnsi="Calibri" w:cs="Calibri"/>
          <w:sz w:val="24"/>
          <w:szCs w:val="24"/>
        </w:rPr>
        <w:t>°</w:t>
      </w:r>
      <w:r w:rsidR="00504221">
        <w:rPr>
          <w:rFonts w:ascii="Arial" w:hAnsi="Arial" w:cs="Arial"/>
          <w:sz w:val="24"/>
          <w:szCs w:val="24"/>
        </w:rPr>
        <w:t>C the difference of 22.1</w:t>
      </w:r>
      <w:r w:rsidR="00504221">
        <w:rPr>
          <w:rFonts w:ascii="Calibri" w:hAnsi="Calibri" w:cs="Calibri"/>
          <w:sz w:val="24"/>
          <w:szCs w:val="24"/>
        </w:rPr>
        <w:t>°</w:t>
      </w:r>
      <w:r w:rsidR="00504221">
        <w:rPr>
          <w:rFonts w:ascii="Arial" w:hAnsi="Arial" w:cs="Arial"/>
          <w:sz w:val="24"/>
          <w:szCs w:val="24"/>
        </w:rPr>
        <w:t>C</w:t>
      </w:r>
      <w:r w:rsidR="008D0562">
        <w:rPr>
          <w:rFonts w:ascii="Arial" w:hAnsi="Arial" w:cs="Arial"/>
          <w:sz w:val="24"/>
          <w:szCs w:val="24"/>
        </w:rPr>
        <w:t xml:space="preserve"> was measured</w:t>
      </w:r>
      <w:r w:rsidR="00504221">
        <w:rPr>
          <w:rFonts w:ascii="Arial" w:hAnsi="Arial" w:cs="Arial"/>
          <w:sz w:val="24"/>
          <w:szCs w:val="24"/>
        </w:rPr>
        <w:t xml:space="preserve">, or a potential electrical saving of 7% if the outside air was used in the air intake of the VSD compressor </w:t>
      </w:r>
      <w:r w:rsidR="008D0562">
        <w:rPr>
          <w:rFonts w:ascii="Arial" w:hAnsi="Arial" w:cs="Arial"/>
          <w:sz w:val="24"/>
          <w:szCs w:val="24"/>
        </w:rPr>
        <w:t>instead of</w:t>
      </w:r>
      <w:r w:rsidR="00504221">
        <w:rPr>
          <w:rFonts w:ascii="Arial" w:hAnsi="Arial" w:cs="Arial"/>
          <w:sz w:val="24"/>
          <w:szCs w:val="24"/>
        </w:rPr>
        <w:t xml:space="preserve"> using the Compressor Room ambient temperature (current setup).</w:t>
      </w:r>
    </w:p>
    <w:p w14:paraId="273D1BAD" w14:textId="45336428" w:rsidR="00504221" w:rsidRDefault="007D73BF" w:rsidP="00352682">
      <w:pPr>
        <w:rPr>
          <w:rFonts w:ascii="Arial" w:hAnsi="Arial" w:cs="Arial"/>
          <w:sz w:val="24"/>
          <w:szCs w:val="24"/>
        </w:rPr>
      </w:pPr>
      <w:r>
        <w:rPr>
          <w:rFonts w:ascii="Arial" w:hAnsi="Arial" w:cs="Arial"/>
          <w:sz w:val="24"/>
          <w:szCs w:val="24"/>
        </w:rPr>
        <w:t>Data gathered</w:t>
      </w:r>
      <w:r w:rsidR="00EA6B4E">
        <w:rPr>
          <w:rFonts w:ascii="Arial" w:hAnsi="Arial" w:cs="Arial"/>
          <w:sz w:val="24"/>
          <w:szCs w:val="24"/>
        </w:rPr>
        <w:t xml:space="preserve"> between the 28</w:t>
      </w:r>
      <w:r w:rsidR="00EA6B4E" w:rsidRPr="00EA6B4E">
        <w:rPr>
          <w:rFonts w:ascii="Arial" w:hAnsi="Arial" w:cs="Arial"/>
          <w:sz w:val="24"/>
          <w:szCs w:val="24"/>
          <w:vertAlign w:val="superscript"/>
        </w:rPr>
        <w:t>th</w:t>
      </w:r>
      <w:r w:rsidR="00EA6B4E">
        <w:rPr>
          <w:rFonts w:ascii="Arial" w:hAnsi="Arial" w:cs="Arial"/>
          <w:sz w:val="24"/>
          <w:szCs w:val="24"/>
        </w:rPr>
        <w:t xml:space="preserve"> June and the 2</w:t>
      </w:r>
      <w:r w:rsidR="00EA6B4E" w:rsidRPr="00EA6B4E">
        <w:rPr>
          <w:rFonts w:ascii="Arial" w:hAnsi="Arial" w:cs="Arial"/>
          <w:sz w:val="24"/>
          <w:szCs w:val="24"/>
          <w:vertAlign w:val="superscript"/>
        </w:rPr>
        <w:t>nd</w:t>
      </w:r>
      <w:r>
        <w:rPr>
          <w:rFonts w:ascii="Arial" w:hAnsi="Arial" w:cs="Arial"/>
          <w:sz w:val="24"/>
          <w:szCs w:val="24"/>
        </w:rPr>
        <w:t xml:space="preserve"> July 2022, and winter average temperatures below the minimum 10</w:t>
      </w:r>
      <w:r>
        <w:rPr>
          <w:rFonts w:ascii="Calibri" w:hAnsi="Calibri" w:cs="Calibri"/>
          <w:sz w:val="24"/>
          <w:szCs w:val="24"/>
        </w:rPr>
        <w:t>°</w:t>
      </w:r>
      <w:r>
        <w:rPr>
          <w:rFonts w:ascii="Arial" w:hAnsi="Arial" w:cs="Arial"/>
          <w:sz w:val="24"/>
          <w:szCs w:val="24"/>
        </w:rPr>
        <w:t xml:space="preserve">C could </w:t>
      </w:r>
      <w:r w:rsidR="00A329BD">
        <w:rPr>
          <w:rFonts w:ascii="Arial" w:hAnsi="Arial" w:cs="Arial"/>
          <w:sz w:val="24"/>
          <w:szCs w:val="24"/>
        </w:rPr>
        <w:t>promote</w:t>
      </w:r>
      <w:r>
        <w:rPr>
          <w:rFonts w:ascii="Arial" w:hAnsi="Arial" w:cs="Arial"/>
          <w:sz w:val="24"/>
          <w:szCs w:val="24"/>
        </w:rPr>
        <w:t xml:space="preserve"> issues with increased </w:t>
      </w:r>
      <w:r w:rsidR="00B641F7">
        <w:rPr>
          <w:rFonts w:ascii="Arial" w:hAnsi="Arial" w:cs="Arial"/>
          <w:sz w:val="24"/>
          <w:szCs w:val="24"/>
        </w:rPr>
        <w:t xml:space="preserve">relative </w:t>
      </w:r>
      <w:r>
        <w:rPr>
          <w:rFonts w:ascii="Arial" w:hAnsi="Arial" w:cs="Arial"/>
          <w:sz w:val="24"/>
          <w:szCs w:val="24"/>
        </w:rPr>
        <w:t>air humidity, which would cause problems for the cooler and separat</w:t>
      </w:r>
      <w:r w:rsidR="00601092">
        <w:rPr>
          <w:rFonts w:ascii="Arial" w:hAnsi="Arial" w:cs="Arial"/>
          <w:sz w:val="24"/>
          <w:szCs w:val="24"/>
        </w:rPr>
        <w:t>ing units of the system (Figure</w:t>
      </w:r>
      <w:r>
        <w:rPr>
          <w:rFonts w:ascii="Arial" w:hAnsi="Arial" w:cs="Arial"/>
          <w:sz w:val="24"/>
          <w:szCs w:val="24"/>
        </w:rPr>
        <w:t xml:space="preserve"> 1).</w:t>
      </w:r>
      <w:r w:rsidR="008D0562">
        <w:rPr>
          <w:rFonts w:ascii="Arial" w:hAnsi="Arial" w:cs="Arial"/>
          <w:sz w:val="24"/>
          <w:szCs w:val="24"/>
        </w:rPr>
        <w:t xml:space="preserve"> If the Compressor Room ambient temperature was used to control a variable air intake </w:t>
      </w:r>
      <w:r w:rsidR="007C2539">
        <w:rPr>
          <w:rFonts w:ascii="Arial" w:hAnsi="Arial" w:cs="Arial"/>
          <w:sz w:val="24"/>
          <w:szCs w:val="24"/>
        </w:rPr>
        <w:t>ducting system mixing</w:t>
      </w:r>
      <w:r w:rsidR="008D0562">
        <w:rPr>
          <w:rFonts w:ascii="Arial" w:hAnsi="Arial" w:cs="Arial"/>
          <w:sz w:val="24"/>
          <w:szCs w:val="24"/>
        </w:rPr>
        <w:t xml:space="preserve"> outside and ambient Compressor Room air to achieve </w:t>
      </w:r>
      <w:r w:rsidR="007C2539">
        <w:rPr>
          <w:rFonts w:ascii="Arial" w:hAnsi="Arial" w:cs="Arial"/>
          <w:sz w:val="24"/>
          <w:szCs w:val="24"/>
        </w:rPr>
        <w:t>15 to 25</w:t>
      </w:r>
      <w:r w:rsidR="007C2539">
        <w:rPr>
          <w:rFonts w:ascii="Calibri" w:hAnsi="Calibri" w:cs="Calibri"/>
          <w:sz w:val="24"/>
          <w:szCs w:val="24"/>
        </w:rPr>
        <w:t>°</w:t>
      </w:r>
      <w:r w:rsidR="007C2539">
        <w:rPr>
          <w:rFonts w:ascii="Arial" w:hAnsi="Arial" w:cs="Arial"/>
          <w:sz w:val="24"/>
          <w:szCs w:val="24"/>
        </w:rPr>
        <w:t>C (summer temperatures above 25</w:t>
      </w:r>
      <w:r w:rsidR="007C2539">
        <w:rPr>
          <w:rFonts w:ascii="Calibri" w:hAnsi="Calibri" w:cs="Calibri"/>
          <w:sz w:val="24"/>
          <w:szCs w:val="24"/>
        </w:rPr>
        <w:t>°</w:t>
      </w:r>
      <w:r w:rsidR="007C2539">
        <w:rPr>
          <w:rFonts w:ascii="Arial" w:hAnsi="Arial" w:cs="Arial"/>
          <w:sz w:val="24"/>
          <w:szCs w:val="24"/>
        </w:rPr>
        <w:t xml:space="preserve">C </w:t>
      </w:r>
      <w:r w:rsidR="003D2C06">
        <w:rPr>
          <w:rFonts w:ascii="Arial" w:hAnsi="Arial" w:cs="Arial"/>
          <w:sz w:val="24"/>
          <w:szCs w:val="24"/>
        </w:rPr>
        <w:t>would</w:t>
      </w:r>
      <w:r w:rsidR="007C2539">
        <w:rPr>
          <w:rFonts w:ascii="Arial" w:hAnsi="Arial" w:cs="Arial"/>
          <w:sz w:val="24"/>
          <w:szCs w:val="24"/>
        </w:rPr>
        <w:t xml:space="preserve"> require a cooling system depending on </w:t>
      </w:r>
      <w:r w:rsidR="00A329BD">
        <w:rPr>
          <w:rFonts w:ascii="Arial" w:hAnsi="Arial" w:cs="Arial"/>
          <w:sz w:val="24"/>
          <w:szCs w:val="24"/>
        </w:rPr>
        <w:t>return on investment).</w:t>
      </w:r>
    </w:p>
    <w:p w14:paraId="4A9F0478" w14:textId="1ECEF9BB" w:rsidR="003403A1" w:rsidRDefault="008F4B41" w:rsidP="00352682">
      <w:pPr>
        <w:rPr>
          <w:rFonts w:ascii="Arial" w:hAnsi="Arial" w:cs="Arial"/>
          <w:sz w:val="24"/>
          <w:szCs w:val="24"/>
        </w:rPr>
      </w:pPr>
      <w:r>
        <w:rPr>
          <w:rFonts w:ascii="Arial" w:hAnsi="Arial" w:cs="Arial"/>
          <w:sz w:val="24"/>
          <w:szCs w:val="24"/>
        </w:rPr>
        <w:t xml:space="preserve">Between “70 - 90%” of electrical energy consumed </w:t>
      </w:r>
      <w:r w:rsidR="003403A1">
        <w:rPr>
          <w:rFonts w:ascii="Arial" w:hAnsi="Arial" w:cs="Arial"/>
          <w:sz w:val="24"/>
          <w:szCs w:val="24"/>
        </w:rPr>
        <w:t xml:space="preserve">to create compressed air </w:t>
      </w:r>
      <w:r>
        <w:rPr>
          <w:rFonts w:ascii="Arial" w:hAnsi="Arial" w:cs="Arial"/>
          <w:sz w:val="24"/>
          <w:szCs w:val="24"/>
        </w:rPr>
        <w:t xml:space="preserve">is converted to heat and not compressed air </w:t>
      </w:r>
      <w:sdt>
        <w:sdtPr>
          <w:rPr>
            <w:rFonts w:ascii="Arial" w:hAnsi="Arial" w:cs="Arial"/>
            <w:sz w:val="24"/>
            <w:szCs w:val="24"/>
          </w:rPr>
          <w:id w:val="-1666082757"/>
          <w:lock w:val="contentLocked"/>
          <w:placeholder>
            <w:docPart w:val="591A21D90AA84E09991272A2B2B5CE1D"/>
          </w:placeholder>
          <w:citation/>
        </w:sdtPr>
        <w:sdtEndPr/>
        <w:sdtContent>
          <w:r>
            <w:rPr>
              <w:rFonts w:ascii="Arial" w:hAnsi="Arial" w:cs="Arial"/>
              <w:sz w:val="24"/>
              <w:szCs w:val="24"/>
            </w:rPr>
            <w:fldChar w:fldCharType="begin"/>
          </w:r>
          <w:r>
            <w:rPr>
              <w:rFonts w:ascii="Arial" w:hAnsi="Arial" w:cs="Arial"/>
              <w:sz w:val="24"/>
              <w:szCs w:val="24"/>
            </w:rPr>
            <w:instrText xml:space="preserve">CITATION epn21 \l 2057 </w:instrText>
          </w:r>
          <w:r>
            <w:rPr>
              <w:rFonts w:ascii="Arial" w:hAnsi="Arial" w:cs="Arial"/>
              <w:sz w:val="24"/>
              <w:szCs w:val="24"/>
            </w:rPr>
            <w:fldChar w:fldCharType="separate"/>
          </w:r>
          <w:r w:rsidRPr="003C2ABF">
            <w:rPr>
              <w:rFonts w:ascii="Arial" w:hAnsi="Arial" w:cs="Arial"/>
              <w:noProof/>
              <w:sz w:val="24"/>
              <w:szCs w:val="24"/>
            </w:rPr>
            <w:t>(Woznak, 2021)</w:t>
          </w:r>
          <w:r>
            <w:rPr>
              <w:rFonts w:ascii="Arial" w:hAnsi="Arial" w:cs="Arial"/>
              <w:sz w:val="24"/>
              <w:szCs w:val="24"/>
            </w:rPr>
            <w:fldChar w:fldCharType="end"/>
          </w:r>
        </w:sdtContent>
      </w:sdt>
      <w:r w:rsidR="003403A1">
        <w:rPr>
          <w:rFonts w:ascii="Arial" w:hAnsi="Arial" w:cs="Arial"/>
          <w:sz w:val="24"/>
          <w:szCs w:val="24"/>
        </w:rPr>
        <w:t xml:space="preserve">. This wasted energy can also be used using heat recovery methods with “50 – 90%” recovery rates </w:t>
      </w:r>
      <w:sdt>
        <w:sdtPr>
          <w:rPr>
            <w:rFonts w:ascii="Arial" w:hAnsi="Arial" w:cs="Arial"/>
            <w:sz w:val="24"/>
            <w:szCs w:val="24"/>
          </w:rPr>
          <w:id w:val="1528530048"/>
          <w:citation/>
        </w:sdtPr>
        <w:sdtEndPr/>
        <w:sdtContent>
          <w:r w:rsidR="003403A1">
            <w:rPr>
              <w:rFonts w:ascii="Arial" w:hAnsi="Arial" w:cs="Arial"/>
              <w:sz w:val="24"/>
              <w:szCs w:val="24"/>
            </w:rPr>
            <w:fldChar w:fldCharType="begin"/>
          </w:r>
          <w:r w:rsidR="003403A1">
            <w:rPr>
              <w:rFonts w:ascii="Arial" w:hAnsi="Arial" w:cs="Arial"/>
              <w:sz w:val="24"/>
              <w:szCs w:val="24"/>
            </w:rPr>
            <w:instrText xml:space="preserve"> CITATION Sai10 \l 2057 </w:instrText>
          </w:r>
          <w:r w:rsidR="003403A1">
            <w:rPr>
              <w:rFonts w:ascii="Arial" w:hAnsi="Arial" w:cs="Arial"/>
              <w:sz w:val="24"/>
              <w:szCs w:val="24"/>
            </w:rPr>
            <w:fldChar w:fldCharType="separate"/>
          </w:r>
          <w:r w:rsidR="00C43881" w:rsidRPr="00C43881">
            <w:rPr>
              <w:rFonts w:ascii="Arial" w:hAnsi="Arial" w:cs="Arial"/>
              <w:noProof/>
              <w:sz w:val="24"/>
              <w:szCs w:val="24"/>
            </w:rPr>
            <w:t>(Saidur, et al., 2010)</w:t>
          </w:r>
          <w:r w:rsidR="003403A1">
            <w:rPr>
              <w:rFonts w:ascii="Arial" w:hAnsi="Arial" w:cs="Arial"/>
              <w:sz w:val="24"/>
              <w:szCs w:val="24"/>
            </w:rPr>
            <w:fldChar w:fldCharType="end"/>
          </w:r>
        </w:sdtContent>
      </w:sdt>
      <w:r w:rsidR="003403A1">
        <w:rPr>
          <w:rFonts w:ascii="Arial" w:hAnsi="Arial" w:cs="Arial"/>
          <w:sz w:val="24"/>
          <w:szCs w:val="24"/>
        </w:rPr>
        <w:t>. The Original Equipment Manufacturer Kaeser already has heat exchange equipment that can be retrofitted i</w:t>
      </w:r>
      <w:r w:rsidR="009F4527">
        <w:rPr>
          <w:rFonts w:ascii="Arial" w:hAnsi="Arial" w:cs="Arial"/>
          <w:sz w:val="24"/>
          <w:szCs w:val="24"/>
        </w:rPr>
        <w:t xml:space="preserve">nto existing equipment that </w:t>
      </w:r>
      <w:r w:rsidR="003403A1">
        <w:rPr>
          <w:rFonts w:ascii="Arial" w:hAnsi="Arial" w:cs="Arial"/>
          <w:sz w:val="24"/>
          <w:szCs w:val="24"/>
        </w:rPr>
        <w:t>use a</w:t>
      </w:r>
      <w:r w:rsidR="009F4527">
        <w:rPr>
          <w:rFonts w:ascii="Arial" w:hAnsi="Arial" w:cs="Arial"/>
          <w:sz w:val="24"/>
          <w:szCs w:val="24"/>
        </w:rPr>
        <w:t xml:space="preserve">ir or liquid mediums to harvest this wasted energy. </w:t>
      </w:r>
    </w:p>
    <w:p w14:paraId="0562CB0E" w14:textId="77777777" w:rsidR="005F3FFE" w:rsidRDefault="005F3FFE" w:rsidP="00352682">
      <w:pPr>
        <w:rPr>
          <w:rFonts w:ascii="Arial" w:hAnsi="Arial" w:cs="Arial"/>
          <w:sz w:val="24"/>
          <w:szCs w:val="24"/>
        </w:rPr>
      </w:pPr>
    </w:p>
    <w:p w14:paraId="34CE0A41" w14:textId="3BFD6C60" w:rsidR="005F3FFE" w:rsidRDefault="005F3FFE" w:rsidP="00352682">
      <w:pPr>
        <w:rPr>
          <w:rFonts w:ascii="Arial" w:hAnsi="Arial" w:cs="Arial"/>
          <w:sz w:val="24"/>
          <w:szCs w:val="24"/>
        </w:rPr>
      </w:pPr>
    </w:p>
    <w:p w14:paraId="2B390F24" w14:textId="6CDB6F2C" w:rsidR="006C5FCF" w:rsidRPr="000548AD" w:rsidRDefault="006C5FCF" w:rsidP="006C5FCF">
      <w:pPr>
        <w:rPr>
          <w:rFonts w:ascii="Arial" w:hAnsi="Arial" w:cs="Arial"/>
          <w:b/>
          <w:sz w:val="24"/>
          <w:szCs w:val="24"/>
        </w:rPr>
      </w:pPr>
      <w:r>
        <w:rPr>
          <w:rFonts w:ascii="Arial" w:hAnsi="Arial" w:cs="Arial"/>
          <w:b/>
          <w:sz w:val="24"/>
          <w:szCs w:val="24"/>
        </w:rPr>
        <w:t>Electrical power consumption results of</w:t>
      </w:r>
      <w:r w:rsidRPr="000548AD">
        <w:rPr>
          <w:rFonts w:ascii="Arial" w:hAnsi="Arial" w:cs="Arial"/>
          <w:b/>
          <w:sz w:val="24"/>
          <w:szCs w:val="24"/>
        </w:rPr>
        <w:t xml:space="preserve"> </w:t>
      </w:r>
      <w:r w:rsidR="00154E85">
        <w:rPr>
          <w:rFonts w:ascii="Arial" w:hAnsi="Arial" w:cs="Arial"/>
          <w:b/>
          <w:sz w:val="24"/>
          <w:szCs w:val="24"/>
        </w:rPr>
        <w:t>5</w:t>
      </w:r>
      <w:r w:rsidRPr="000548AD">
        <w:rPr>
          <w:rFonts w:ascii="Arial" w:hAnsi="Arial" w:cs="Arial"/>
          <w:b/>
          <w:sz w:val="24"/>
          <w:szCs w:val="24"/>
        </w:rPr>
        <w:t xml:space="preserve"> days production.</w:t>
      </w:r>
    </w:p>
    <w:p w14:paraId="367114D5" w14:textId="379FB382" w:rsidR="006C5FCF" w:rsidRDefault="0053422F" w:rsidP="00352682">
      <w:pPr>
        <w:rPr>
          <w:rFonts w:ascii="Arial" w:hAnsi="Arial" w:cs="Arial"/>
          <w:sz w:val="24"/>
          <w:szCs w:val="24"/>
        </w:rPr>
      </w:pPr>
      <w:r>
        <w:rPr>
          <w:noProof/>
          <w:lang w:eastAsia="en-GB"/>
        </w:rPr>
        <mc:AlternateContent>
          <mc:Choice Requires="wps">
            <w:drawing>
              <wp:anchor distT="45720" distB="45720" distL="114300" distR="114300" simplePos="0" relativeHeight="251663360" behindDoc="0" locked="0" layoutInCell="1" allowOverlap="1" wp14:anchorId="10C522FE" wp14:editId="62B51F57">
                <wp:simplePos x="0" y="0"/>
                <wp:positionH relativeFrom="column">
                  <wp:posOffset>4013846</wp:posOffset>
                </wp:positionH>
                <wp:positionV relativeFrom="paragraph">
                  <wp:posOffset>719918</wp:posOffset>
                </wp:positionV>
                <wp:extent cx="960755" cy="240030"/>
                <wp:effectExtent l="0" t="0" r="1079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755" cy="240030"/>
                        </a:xfrm>
                        <a:prstGeom prst="rect">
                          <a:avLst/>
                        </a:prstGeom>
                        <a:solidFill>
                          <a:srgbClr val="FFFFFF"/>
                        </a:solidFill>
                        <a:ln w="19050">
                          <a:solidFill>
                            <a:srgbClr val="FF0000"/>
                          </a:solidFill>
                          <a:miter lim="800000"/>
                          <a:headEnd/>
                          <a:tailEnd/>
                        </a:ln>
                      </wps:spPr>
                      <wps:txbx>
                        <w:txbxContent>
                          <w:p w14:paraId="29DFE7E8" w14:textId="5F1E61DF" w:rsidR="0053422F" w:rsidRPr="0053422F" w:rsidRDefault="0053422F">
                            <w:pPr>
                              <w:rPr>
                                <w:sz w:val="16"/>
                                <w:szCs w:val="16"/>
                              </w:rPr>
                            </w:pPr>
                            <w:r w:rsidRPr="0053422F">
                              <w:rPr>
                                <w:sz w:val="16"/>
                                <w:szCs w:val="16"/>
                              </w:rPr>
                              <w:t>Set-point change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C522FE" id="_x0000_t202" coordsize="21600,21600" o:spt="202" path="m,l,21600r21600,l21600,xe">
                <v:stroke joinstyle="miter"/>
                <v:path gradientshapeok="t" o:connecttype="rect"/>
              </v:shapetype>
              <v:shape id="Text Box 2" o:spid="_x0000_s1026" type="#_x0000_t202" style="position:absolute;margin-left:316.05pt;margin-top:56.7pt;width:75.65pt;height:18.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" strokecolor="red" strokeweight="1.5pt">
                <v:textbox>
                  <w:txbxContent>
                    <w:p w14:paraId="29DFE7E8" w14:textId="5F1E61DF" w:rsidR="0053422F" w:rsidRPr="0053422F" w:rsidRDefault="0053422F">
                      <w:pPr>
                        <w:rPr>
                          <w:sz w:val="16"/>
                          <w:szCs w:val="16"/>
                        </w:rPr>
                      </w:pPr>
                      <w:r w:rsidRPr="0053422F">
                        <w:rPr>
                          <w:sz w:val="16"/>
                          <w:szCs w:val="16"/>
                        </w:rPr>
                        <w:t>Set-point change</w:t>
                      </w:r>
                    </w:p>
                  </w:txbxContent>
                </v:textbox>
                <w10:wrap type="square"/>
              </v:shape>
            </w:pict>
          </mc:Fallback>
        </mc:AlternateContent>
      </w:r>
    </w:p>
    <w:p w14:paraId="62EBF3C5" w14:textId="2C0785AB" w:rsidR="005F3FFE" w:rsidRDefault="0053422F" w:rsidP="00352682">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11691B6E" wp14:editId="32EEAD1E">
                <wp:simplePos x="0" y="0"/>
                <wp:positionH relativeFrom="column">
                  <wp:posOffset>3803521</wp:posOffset>
                </wp:positionH>
                <wp:positionV relativeFrom="paragraph">
                  <wp:posOffset>770255</wp:posOffset>
                </wp:positionV>
                <wp:extent cx="147234" cy="147234"/>
                <wp:effectExtent l="0" t="0" r="24765" b="24765"/>
                <wp:wrapNone/>
                <wp:docPr id="2" name="Oval 2"/>
                <wp:cNvGraphicFramePr/>
                <a:graphic xmlns:a="http://schemas.openxmlformats.org/drawingml/2006/main">
                  <a:graphicData uri="http://schemas.microsoft.com/office/word/2010/wordprocessingShape">
                    <wps:wsp>
                      <wps:cNvSpPr/>
                      <wps:spPr>
                        <a:xfrm>
                          <a:off x="0" y="0"/>
                          <a:ext cx="147234" cy="147234"/>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CB29AB" id="Oval 2" o:spid="_x0000_s1026" style="position:absolute;margin-left:299.5pt;margin-top:60.65pt;width:11.6pt;height:11.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" filled="f" strokecolor="red" strokeweight="1.5pt">
                <v:stroke joinstyle="miter"/>
              </v:oval>
            </w:pict>
          </mc:Fallback>
        </mc:AlternateContent>
      </w:r>
      <w:r w:rsidR="006C5FCF" w:rsidRPr="006C5FCF">
        <w:rPr>
          <w:rFonts w:ascii="Arial" w:hAnsi="Arial" w:cs="Arial"/>
          <w:noProof/>
          <w:sz w:val="24"/>
          <w:szCs w:val="24"/>
          <w:lang w:eastAsia="en-GB"/>
        </w:rPr>
        <w:drawing>
          <wp:anchor distT="0" distB="0" distL="114300" distR="114300" simplePos="0" relativeHeight="251659263" behindDoc="1" locked="0" layoutInCell="1" allowOverlap="1" wp14:anchorId="799CDA63" wp14:editId="1F7F4653">
            <wp:simplePos x="0" y="0"/>
            <wp:positionH relativeFrom="column">
              <wp:posOffset>0</wp:posOffset>
            </wp:positionH>
            <wp:positionV relativeFrom="paragraph">
              <wp:posOffset>3175</wp:posOffset>
            </wp:positionV>
            <wp:extent cx="5731510" cy="3498215"/>
            <wp:effectExtent l="0" t="0" r="2540" b="6985"/>
            <wp:wrapTight wrapText="bothSides">
              <wp:wrapPolygon edited="0">
                <wp:start x="0" y="0"/>
                <wp:lineTo x="0" y="21526"/>
                <wp:lineTo x="21538" y="21526"/>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498215"/>
                    </a:xfrm>
                    <a:prstGeom prst="rect">
                      <a:avLst/>
                    </a:prstGeom>
                  </pic:spPr>
                </pic:pic>
              </a:graphicData>
            </a:graphic>
            <wp14:sizeRelH relativeFrom="page">
              <wp14:pctWidth>0</wp14:pctWidth>
            </wp14:sizeRelH>
            <wp14:sizeRelV relativeFrom="page">
              <wp14:pctHeight>0</wp14:pctHeight>
            </wp14:sizeRelV>
          </wp:anchor>
        </w:drawing>
      </w:r>
    </w:p>
    <w:p w14:paraId="78544EAD" w14:textId="0B781E5F" w:rsidR="0053422F" w:rsidRPr="0053422F" w:rsidRDefault="00601092" w:rsidP="0053422F">
      <w:pPr>
        <w:pStyle w:val="Caption"/>
        <w:rPr>
          <w:noProof/>
        </w:rPr>
      </w:pPr>
      <w:r>
        <w:t xml:space="preserve">Figure </w:t>
      </w:r>
      <w:r w:rsidR="008C2954">
        <w:fldChar w:fldCharType="begin"/>
      </w:r>
      <w:r w:rsidR="008C2954">
        <w:instrText xml:space="preserve"> SEQ Figure \* ARABIC </w:instrText>
      </w:r>
      <w:r w:rsidR="008C2954">
        <w:fldChar w:fldCharType="separate"/>
      </w:r>
      <w:r>
        <w:rPr>
          <w:noProof/>
        </w:rPr>
        <w:t>3</w:t>
      </w:r>
      <w:r w:rsidR="008C2954">
        <w:rPr>
          <w:noProof/>
        </w:rPr>
        <w:fldChar w:fldCharType="end"/>
      </w:r>
    </w:p>
    <w:p w14:paraId="2946DB82" w14:textId="0F521F48" w:rsidR="005F3FFE" w:rsidRDefault="00172F4C" w:rsidP="00352682">
      <w:pPr>
        <w:rPr>
          <w:rFonts w:ascii="Arial" w:hAnsi="Arial" w:cs="Arial"/>
          <w:sz w:val="24"/>
          <w:szCs w:val="24"/>
        </w:rPr>
      </w:pPr>
      <w:r>
        <w:rPr>
          <w:rFonts w:ascii="Arial" w:hAnsi="Arial" w:cs="Arial"/>
          <w:sz w:val="24"/>
          <w:szCs w:val="24"/>
        </w:rPr>
        <w:t xml:space="preserve">Figure 3 indicates the electrical consumption to maintain 100PSI supply pressure. The system demand remained </w:t>
      </w:r>
      <w:r w:rsidR="001E0209">
        <w:rPr>
          <w:rFonts w:ascii="Arial" w:hAnsi="Arial" w:cs="Arial"/>
          <w:sz w:val="24"/>
          <w:szCs w:val="24"/>
        </w:rPr>
        <w:t>stable</w:t>
      </w:r>
      <w:r>
        <w:rPr>
          <w:rFonts w:ascii="Arial" w:hAnsi="Arial" w:cs="Arial"/>
          <w:sz w:val="24"/>
          <w:szCs w:val="24"/>
        </w:rPr>
        <w:t xml:space="preserve"> with average volumetric of 138</w:t>
      </w:r>
      <w:r w:rsidR="001E0209">
        <w:rPr>
          <w:rFonts w:ascii="Arial" w:hAnsi="Arial" w:cs="Arial"/>
          <w:sz w:val="24"/>
          <w:szCs w:val="24"/>
        </w:rPr>
        <w:t>CFM seen across the measurement period, until the 100PSI set-point was adjusted to 95PSI at the point indicated in Fig 3.</w:t>
      </w:r>
      <w:r w:rsidR="00F742BB">
        <w:rPr>
          <w:rFonts w:ascii="Arial" w:hAnsi="Arial" w:cs="Arial"/>
          <w:sz w:val="24"/>
          <w:szCs w:val="24"/>
        </w:rPr>
        <w:t xml:space="preserve"> 11,716W/H was the average electrical usage at 100PSI, with 11,395W/H at 95PSI. All processes usi</w:t>
      </w:r>
      <w:r w:rsidR="00050783">
        <w:rPr>
          <w:rFonts w:ascii="Arial" w:hAnsi="Arial" w:cs="Arial"/>
          <w:sz w:val="24"/>
          <w:szCs w:val="24"/>
        </w:rPr>
        <w:t>ng compressed air were monitored</w:t>
      </w:r>
      <w:r w:rsidR="00F742BB">
        <w:rPr>
          <w:rFonts w:ascii="Arial" w:hAnsi="Arial" w:cs="Arial"/>
          <w:sz w:val="24"/>
          <w:szCs w:val="24"/>
        </w:rPr>
        <w:t xml:space="preserve"> with no observed effect on performance. This small </w:t>
      </w:r>
      <w:r w:rsidR="00050783">
        <w:rPr>
          <w:rFonts w:ascii="Arial" w:hAnsi="Arial" w:cs="Arial"/>
          <w:sz w:val="24"/>
          <w:szCs w:val="24"/>
        </w:rPr>
        <w:t>pressure set-point change</w:t>
      </w:r>
      <w:r w:rsidR="00F742BB">
        <w:rPr>
          <w:rFonts w:ascii="Arial" w:hAnsi="Arial" w:cs="Arial"/>
          <w:sz w:val="24"/>
          <w:szCs w:val="24"/>
        </w:rPr>
        <w:t xml:space="preserve"> would result in 7704W/day saving or </w:t>
      </w:r>
      <w:r w:rsidR="00050783">
        <w:rPr>
          <w:rFonts w:ascii="Arial" w:hAnsi="Arial" w:cs="Arial"/>
          <w:sz w:val="24"/>
          <w:szCs w:val="24"/>
        </w:rPr>
        <w:t>2280.4kW/year, saving £592.8 at £0.26/kWh.</w:t>
      </w:r>
      <w:r w:rsidR="006452AC">
        <w:rPr>
          <w:rFonts w:ascii="Arial" w:hAnsi="Arial" w:cs="Arial"/>
          <w:sz w:val="24"/>
          <w:szCs w:val="24"/>
        </w:rPr>
        <w:t xml:space="preserve"> </w:t>
      </w:r>
    </w:p>
    <w:p w14:paraId="08CE6F91" w14:textId="00E42694" w:rsidR="005F3FFE" w:rsidRDefault="00D72C3F" w:rsidP="00352682">
      <w:pPr>
        <w:rPr>
          <w:rFonts w:ascii="Arial" w:hAnsi="Arial" w:cs="Arial"/>
          <w:sz w:val="24"/>
          <w:szCs w:val="24"/>
        </w:rPr>
      </w:pPr>
      <w:r>
        <w:rPr>
          <w:rFonts w:ascii="Arial" w:hAnsi="Arial" w:cs="Arial"/>
          <w:sz w:val="24"/>
          <w:szCs w:val="24"/>
        </w:rPr>
        <w:t>Gulplug pressure sensors could be</w:t>
      </w:r>
      <w:r w:rsidR="006452AC">
        <w:rPr>
          <w:rFonts w:ascii="Arial" w:hAnsi="Arial" w:cs="Arial"/>
          <w:sz w:val="24"/>
          <w:szCs w:val="24"/>
        </w:rPr>
        <w:t xml:space="preserve"> installed at the main feed branc</w:t>
      </w:r>
      <w:r w:rsidR="0053422F">
        <w:rPr>
          <w:rFonts w:ascii="Arial" w:hAnsi="Arial" w:cs="Arial"/>
          <w:sz w:val="24"/>
          <w:szCs w:val="24"/>
        </w:rPr>
        <w:t xml:space="preserve">hes to the points of use </w:t>
      </w:r>
      <w:r>
        <w:rPr>
          <w:rFonts w:ascii="Arial" w:hAnsi="Arial" w:cs="Arial"/>
          <w:sz w:val="24"/>
          <w:szCs w:val="24"/>
        </w:rPr>
        <w:t xml:space="preserve">and </w:t>
      </w:r>
      <w:r w:rsidR="0053422F">
        <w:rPr>
          <w:rFonts w:ascii="Arial" w:hAnsi="Arial" w:cs="Arial"/>
          <w:sz w:val="24"/>
          <w:szCs w:val="24"/>
        </w:rPr>
        <w:t xml:space="preserve">the information could be used to determine </w:t>
      </w:r>
      <w:r>
        <w:rPr>
          <w:rFonts w:ascii="Arial" w:hAnsi="Arial" w:cs="Arial"/>
          <w:sz w:val="24"/>
          <w:szCs w:val="24"/>
        </w:rPr>
        <w:t>if lower pressure set-points could be adopted.</w:t>
      </w:r>
    </w:p>
    <w:p w14:paraId="61CDCEAD" w14:textId="7659274E" w:rsidR="005F3FFE" w:rsidRDefault="005F3FFE" w:rsidP="00352682">
      <w:pPr>
        <w:rPr>
          <w:rFonts w:ascii="Arial" w:hAnsi="Arial" w:cs="Arial"/>
          <w:sz w:val="24"/>
          <w:szCs w:val="24"/>
        </w:rPr>
      </w:pPr>
    </w:p>
    <w:p w14:paraId="5545E02F" w14:textId="662FD220" w:rsidR="000A5420" w:rsidRDefault="000A5420" w:rsidP="00352682">
      <w:pPr>
        <w:rPr>
          <w:rFonts w:ascii="Arial" w:hAnsi="Arial" w:cs="Arial"/>
          <w:sz w:val="24"/>
          <w:szCs w:val="24"/>
        </w:rPr>
      </w:pPr>
    </w:p>
    <w:p w14:paraId="539CF35C" w14:textId="33B7590D" w:rsidR="004563D6" w:rsidRDefault="004563D6" w:rsidP="00352682">
      <w:pPr>
        <w:rPr>
          <w:rFonts w:ascii="Arial" w:hAnsi="Arial" w:cs="Arial"/>
          <w:sz w:val="24"/>
          <w:szCs w:val="24"/>
        </w:rPr>
      </w:pPr>
    </w:p>
    <w:p w14:paraId="1BE004CB" w14:textId="723E858C" w:rsidR="004563D6" w:rsidRDefault="004563D6" w:rsidP="00352682">
      <w:pPr>
        <w:rPr>
          <w:rFonts w:ascii="Arial" w:hAnsi="Arial" w:cs="Arial"/>
          <w:sz w:val="24"/>
          <w:szCs w:val="24"/>
        </w:rPr>
      </w:pPr>
    </w:p>
    <w:p w14:paraId="63964FA8" w14:textId="11D6E7D6" w:rsidR="004563D6" w:rsidRDefault="004563D6" w:rsidP="00352682">
      <w:pPr>
        <w:rPr>
          <w:rFonts w:ascii="Arial" w:hAnsi="Arial" w:cs="Arial"/>
          <w:sz w:val="24"/>
          <w:szCs w:val="24"/>
        </w:rPr>
      </w:pPr>
    </w:p>
    <w:p w14:paraId="7C88B981" w14:textId="77777777" w:rsidR="004563D6" w:rsidRDefault="004563D6" w:rsidP="00352682">
      <w:pPr>
        <w:rPr>
          <w:rFonts w:ascii="Arial" w:hAnsi="Arial" w:cs="Arial"/>
          <w:sz w:val="24"/>
          <w:szCs w:val="24"/>
        </w:rPr>
      </w:pPr>
    </w:p>
    <w:p w14:paraId="482525AE" w14:textId="4390C0AA" w:rsidR="002A7DEF" w:rsidRDefault="002A7DEF" w:rsidP="00352682">
      <w:pPr>
        <w:rPr>
          <w:rFonts w:ascii="Arial" w:hAnsi="Arial" w:cs="Arial"/>
          <w:b/>
          <w:sz w:val="24"/>
          <w:szCs w:val="24"/>
        </w:rPr>
      </w:pPr>
      <w:r w:rsidRPr="002A7DEF">
        <w:rPr>
          <w:rFonts w:ascii="Arial" w:hAnsi="Arial" w:cs="Arial"/>
          <w:b/>
          <w:sz w:val="24"/>
          <w:szCs w:val="24"/>
        </w:rPr>
        <w:t>Conclusions</w:t>
      </w:r>
      <w:r w:rsidR="00651121">
        <w:rPr>
          <w:rFonts w:ascii="Arial" w:hAnsi="Arial" w:cs="Arial"/>
          <w:b/>
          <w:sz w:val="24"/>
          <w:szCs w:val="24"/>
        </w:rPr>
        <w:t>.</w:t>
      </w:r>
    </w:p>
    <w:p w14:paraId="1328BE04" w14:textId="1335EAD8" w:rsidR="00987441" w:rsidRPr="002A7DEF" w:rsidRDefault="00987441" w:rsidP="00352682">
      <w:pPr>
        <w:rPr>
          <w:rFonts w:ascii="Arial" w:hAnsi="Arial" w:cs="Arial"/>
          <w:b/>
          <w:sz w:val="24"/>
          <w:szCs w:val="24"/>
        </w:rPr>
      </w:pPr>
      <w:r>
        <w:rPr>
          <w:rFonts w:ascii="Arial" w:hAnsi="Arial" w:cs="Arial"/>
          <w:b/>
          <w:sz w:val="24"/>
          <w:szCs w:val="24"/>
        </w:rPr>
        <w:t>Intake Air Temperature.</w:t>
      </w:r>
    </w:p>
    <w:p w14:paraId="2715F489" w14:textId="77777777" w:rsidR="00BF201C" w:rsidRDefault="002A7DEF" w:rsidP="00352682">
      <w:pPr>
        <w:rPr>
          <w:rFonts w:ascii="Arial" w:hAnsi="Arial" w:cs="Arial"/>
          <w:sz w:val="24"/>
          <w:szCs w:val="24"/>
        </w:rPr>
      </w:pPr>
      <w:r>
        <w:rPr>
          <w:rFonts w:ascii="Arial" w:hAnsi="Arial" w:cs="Arial"/>
          <w:sz w:val="24"/>
          <w:szCs w:val="24"/>
        </w:rPr>
        <w:t>The int</w:t>
      </w:r>
      <w:r w:rsidR="00987441">
        <w:rPr>
          <w:rFonts w:ascii="Arial" w:hAnsi="Arial" w:cs="Arial"/>
          <w:sz w:val="24"/>
          <w:szCs w:val="24"/>
        </w:rPr>
        <w:t>ake air of the compressors might</w:t>
      </w:r>
      <w:r>
        <w:rPr>
          <w:rFonts w:ascii="Arial" w:hAnsi="Arial" w:cs="Arial"/>
          <w:sz w:val="24"/>
          <w:szCs w:val="24"/>
        </w:rPr>
        <w:t xml:space="preserve"> be supplied using outside air instead of the present method of using the Compressor Room ambient air. In cooler periods of the year the outside air could be mixed with Compressor Room air to ensure that the intake air is between 15 to 25</w:t>
      </w:r>
      <w:r>
        <w:rPr>
          <w:rFonts w:ascii="Calibri" w:hAnsi="Calibri" w:cs="Calibri"/>
          <w:sz w:val="24"/>
          <w:szCs w:val="24"/>
        </w:rPr>
        <w:t>°</w:t>
      </w:r>
      <w:r>
        <w:rPr>
          <w:rFonts w:ascii="Arial" w:hAnsi="Arial" w:cs="Arial"/>
          <w:sz w:val="24"/>
          <w:szCs w:val="24"/>
        </w:rPr>
        <w:t xml:space="preserve">C. This mixing of air could be achieved using ducting with variable </w:t>
      </w:r>
      <w:r w:rsidR="00FA4832">
        <w:rPr>
          <w:rFonts w:ascii="Arial" w:hAnsi="Arial" w:cs="Arial"/>
          <w:sz w:val="24"/>
          <w:szCs w:val="24"/>
        </w:rPr>
        <w:t xml:space="preserve">vent </w:t>
      </w:r>
      <w:r>
        <w:rPr>
          <w:rFonts w:ascii="Arial" w:hAnsi="Arial" w:cs="Arial"/>
          <w:sz w:val="24"/>
          <w:szCs w:val="24"/>
        </w:rPr>
        <w:t>orifices to the outside air and the ambient Compressor Room</w:t>
      </w:r>
      <w:r w:rsidR="00FA4832">
        <w:rPr>
          <w:rFonts w:ascii="Arial" w:hAnsi="Arial" w:cs="Arial"/>
          <w:sz w:val="24"/>
          <w:szCs w:val="24"/>
        </w:rPr>
        <w:t xml:space="preserve"> air,</w:t>
      </w:r>
      <w:r>
        <w:rPr>
          <w:rFonts w:ascii="Arial" w:hAnsi="Arial" w:cs="Arial"/>
          <w:sz w:val="24"/>
          <w:szCs w:val="24"/>
        </w:rPr>
        <w:t xml:space="preserve"> </w:t>
      </w:r>
      <w:r w:rsidR="00FA4832">
        <w:rPr>
          <w:rFonts w:ascii="Arial" w:hAnsi="Arial" w:cs="Arial"/>
          <w:sz w:val="24"/>
          <w:szCs w:val="24"/>
        </w:rPr>
        <w:t>controlled using temperature monitoring of the intake air. If the outside air is between 15 to 25</w:t>
      </w:r>
      <w:r w:rsidR="00FA4832">
        <w:rPr>
          <w:rFonts w:ascii="Calibri" w:hAnsi="Calibri" w:cs="Calibri"/>
          <w:sz w:val="24"/>
          <w:szCs w:val="24"/>
        </w:rPr>
        <w:t>°</w:t>
      </w:r>
      <w:r w:rsidR="00FA4832">
        <w:rPr>
          <w:rFonts w:ascii="Arial" w:hAnsi="Arial" w:cs="Arial"/>
          <w:sz w:val="24"/>
          <w:szCs w:val="24"/>
        </w:rPr>
        <w:t>C the outside air vent would be fully open and the Compressor room vent would be fully closed. If the outside air was 15 to 25</w:t>
      </w:r>
      <w:r w:rsidR="00FA4832">
        <w:rPr>
          <w:rFonts w:ascii="Calibri" w:hAnsi="Calibri" w:cs="Calibri"/>
          <w:sz w:val="24"/>
          <w:szCs w:val="24"/>
        </w:rPr>
        <w:t>°</w:t>
      </w:r>
      <w:r w:rsidR="00FA4832">
        <w:rPr>
          <w:rFonts w:ascii="Arial" w:hAnsi="Arial" w:cs="Arial"/>
          <w:sz w:val="24"/>
          <w:szCs w:val="24"/>
        </w:rPr>
        <w:t xml:space="preserve">C the outside air </w:t>
      </w:r>
      <w:r w:rsidR="00987441">
        <w:rPr>
          <w:rFonts w:ascii="Arial" w:hAnsi="Arial" w:cs="Arial"/>
          <w:sz w:val="24"/>
          <w:szCs w:val="24"/>
        </w:rPr>
        <w:t xml:space="preserve">vent </w:t>
      </w:r>
      <w:r w:rsidR="00FA4832">
        <w:rPr>
          <w:rFonts w:ascii="Arial" w:hAnsi="Arial" w:cs="Arial"/>
          <w:sz w:val="24"/>
          <w:szCs w:val="24"/>
        </w:rPr>
        <w:t>would close to 50%, and the Compressor Room vent would open 50% and a settling delay would activate to allow the changes to take effect. If the intake temperature was still below 15</w:t>
      </w:r>
      <w:r w:rsidR="00FA4832">
        <w:rPr>
          <w:rFonts w:ascii="Calibri" w:hAnsi="Calibri" w:cs="Calibri"/>
          <w:sz w:val="24"/>
          <w:szCs w:val="24"/>
        </w:rPr>
        <w:t>°</w:t>
      </w:r>
      <w:r w:rsidR="00FA4832">
        <w:rPr>
          <w:rFonts w:ascii="Arial" w:hAnsi="Arial" w:cs="Arial"/>
          <w:sz w:val="24"/>
          <w:szCs w:val="24"/>
        </w:rPr>
        <w:t>C after the settling delay</w:t>
      </w:r>
      <w:r w:rsidR="00987441">
        <w:rPr>
          <w:rFonts w:ascii="Arial" w:hAnsi="Arial" w:cs="Arial"/>
          <w:sz w:val="24"/>
          <w:szCs w:val="24"/>
        </w:rPr>
        <w:t>, outside air vent would close to 75%, and the Compressor Room vent would open 75% and a settling delay would activate to allow the changes to take effect. Further vent alterations could then occur to differing percentages until the temperature was &gt;15</w:t>
      </w:r>
      <w:r w:rsidR="00987441">
        <w:rPr>
          <w:rFonts w:ascii="Calibri" w:hAnsi="Calibri" w:cs="Calibri"/>
          <w:sz w:val="24"/>
          <w:szCs w:val="24"/>
        </w:rPr>
        <w:t>°</w:t>
      </w:r>
      <w:r w:rsidR="00987441">
        <w:rPr>
          <w:rFonts w:ascii="Arial" w:hAnsi="Arial" w:cs="Arial"/>
          <w:sz w:val="24"/>
          <w:szCs w:val="24"/>
        </w:rPr>
        <w:t>C. If the minimum temperature could not be achieved after maximum vent positions then an alarm could alert users to the issue. If the outside air temperature is &gt;25</w:t>
      </w:r>
      <w:r w:rsidR="00987441">
        <w:rPr>
          <w:rFonts w:ascii="Calibri" w:hAnsi="Calibri" w:cs="Calibri"/>
          <w:sz w:val="24"/>
          <w:szCs w:val="24"/>
        </w:rPr>
        <w:t>°</w:t>
      </w:r>
      <w:r w:rsidR="00987441">
        <w:rPr>
          <w:rFonts w:ascii="Arial" w:hAnsi="Arial" w:cs="Arial"/>
          <w:sz w:val="24"/>
          <w:szCs w:val="24"/>
        </w:rPr>
        <w:t>C then a cooling heat exchanger could be incorporated into the outside air intake vent to cool the outside air but the install and running cost would have to be assessed.</w:t>
      </w:r>
      <w:r w:rsidR="004563D6">
        <w:rPr>
          <w:rFonts w:ascii="Arial" w:hAnsi="Arial" w:cs="Arial"/>
          <w:sz w:val="24"/>
          <w:szCs w:val="24"/>
        </w:rPr>
        <w:t xml:space="preserve"> </w:t>
      </w:r>
    </w:p>
    <w:p w14:paraId="79EF78A6" w14:textId="77777777" w:rsidR="00BF201C" w:rsidRDefault="00BF201C" w:rsidP="00352682">
      <w:pPr>
        <w:rPr>
          <w:rFonts w:ascii="Arial" w:hAnsi="Arial" w:cs="Arial"/>
          <w:sz w:val="24"/>
          <w:szCs w:val="24"/>
        </w:rPr>
      </w:pPr>
    </w:p>
    <w:p w14:paraId="60246534" w14:textId="7102226C" w:rsidR="000A5420" w:rsidRPr="00170589" w:rsidRDefault="00170589" w:rsidP="00352682">
      <w:pPr>
        <w:rPr>
          <w:rFonts w:ascii="Arial" w:hAnsi="Arial" w:cs="Arial"/>
          <w:b/>
          <w:sz w:val="24"/>
          <w:szCs w:val="24"/>
        </w:rPr>
      </w:pPr>
      <w:r w:rsidRPr="00170589">
        <w:rPr>
          <w:rFonts w:ascii="Arial" w:hAnsi="Arial" w:cs="Arial"/>
          <w:b/>
          <w:sz w:val="24"/>
          <w:szCs w:val="24"/>
        </w:rPr>
        <w:t>Compressor Pressure set-point.</w:t>
      </w:r>
    </w:p>
    <w:p w14:paraId="027849C7" w14:textId="54638B23" w:rsidR="00170589" w:rsidRDefault="00170589" w:rsidP="00352682">
      <w:pPr>
        <w:rPr>
          <w:rFonts w:ascii="Arial" w:hAnsi="Arial" w:cs="Arial"/>
          <w:sz w:val="24"/>
          <w:szCs w:val="24"/>
        </w:rPr>
      </w:pPr>
      <w:r>
        <w:rPr>
          <w:rFonts w:ascii="Arial" w:hAnsi="Arial" w:cs="Arial"/>
          <w:sz w:val="24"/>
          <w:szCs w:val="24"/>
        </w:rPr>
        <w:t xml:space="preserve">Reducing the pressure set-point has immediate effect and is an easy adjustment to make on the SAM controller. Point of use pressures could be gathered to define pressure drops on each piece of equipment so consumption </w:t>
      </w:r>
      <w:r w:rsidR="00CA0A51">
        <w:rPr>
          <w:rFonts w:ascii="Arial" w:hAnsi="Arial" w:cs="Arial"/>
          <w:sz w:val="24"/>
          <w:szCs w:val="24"/>
        </w:rPr>
        <w:t>could be gathered and see if point of use pressure reductions could be adopted and to see if further reductions of the Compressor set-point could be adopted.</w:t>
      </w:r>
    </w:p>
    <w:p w14:paraId="09DDAC63" w14:textId="253C66CE" w:rsidR="00BF201C" w:rsidRDefault="00BF201C" w:rsidP="00352682">
      <w:pPr>
        <w:rPr>
          <w:rFonts w:ascii="Arial" w:hAnsi="Arial" w:cs="Arial"/>
          <w:sz w:val="24"/>
          <w:szCs w:val="24"/>
        </w:rPr>
      </w:pPr>
    </w:p>
    <w:p w14:paraId="1940C16F" w14:textId="5DE4C65C" w:rsidR="00BF201C" w:rsidRPr="00BF201C" w:rsidRDefault="00BF201C" w:rsidP="00352682">
      <w:pPr>
        <w:rPr>
          <w:rFonts w:ascii="Arial" w:hAnsi="Arial" w:cs="Arial"/>
          <w:b/>
          <w:sz w:val="24"/>
          <w:szCs w:val="24"/>
        </w:rPr>
      </w:pPr>
      <w:r w:rsidRPr="00BF201C">
        <w:rPr>
          <w:rFonts w:ascii="Arial" w:hAnsi="Arial" w:cs="Arial"/>
          <w:b/>
          <w:sz w:val="24"/>
          <w:szCs w:val="24"/>
        </w:rPr>
        <w:t>Recommendations</w:t>
      </w:r>
      <w:r>
        <w:rPr>
          <w:rFonts w:ascii="Arial" w:hAnsi="Arial" w:cs="Arial"/>
          <w:b/>
          <w:sz w:val="24"/>
          <w:szCs w:val="24"/>
        </w:rPr>
        <w:t>.</w:t>
      </w:r>
    </w:p>
    <w:p w14:paraId="4361F7D2" w14:textId="6EEE65B4" w:rsidR="00BF201C" w:rsidRDefault="00BF201C" w:rsidP="00BF201C">
      <w:pPr>
        <w:rPr>
          <w:rFonts w:ascii="Arial" w:hAnsi="Arial" w:cs="Arial"/>
          <w:sz w:val="24"/>
          <w:szCs w:val="24"/>
        </w:rPr>
      </w:pPr>
      <w:r>
        <w:rPr>
          <w:rFonts w:ascii="Arial" w:hAnsi="Arial" w:cs="Arial"/>
          <w:sz w:val="24"/>
          <w:szCs w:val="24"/>
        </w:rPr>
        <w:t>Raspberry PI controller programmed with Python could drive the vents opening / closing relationship using the outside air as the control</w:t>
      </w:r>
      <w:r>
        <w:rPr>
          <w:rFonts w:ascii="Arial" w:hAnsi="Arial" w:cs="Arial"/>
          <w:sz w:val="24"/>
          <w:szCs w:val="24"/>
        </w:rPr>
        <w:t xml:space="preserve"> and analog PWM (Pulse Width Modulation) output of 0 -10V to position the vent actuators to the desired positions.</w:t>
      </w:r>
    </w:p>
    <w:p w14:paraId="116B7458" w14:textId="77777777" w:rsidR="00BF201C" w:rsidRDefault="00BF201C" w:rsidP="00352682">
      <w:pPr>
        <w:rPr>
          <w:rFonts w:ascii="Arial" w:hAnsi="Arial" w:cs="Arial"/>
          <w:sz w:val="24"/>
          <w:szCs w:val="24"/>
        </w:rPr>
      </w:pPr>
    </w:p>
    <w:p w14:paraId="168879DE" w14:textId="696A3F67" w:rsidR="002A7DEF" w:rsidRDefault="002A7DEF" w:rsidP="00352682">
      <w:pPr>
        <w:rPr>
          <w:rFonts w:ascii="Arial" w:hAnsi="Arial" w:cs="Arial"/>
          <w:sz w:val="24"/>
          <w:szCs w:val="24"/>
        </w:rPr>
      </w:pPr>
    </w:p>
    <w:p w14:paraId="2C0F498E" w14:textId="42D96EF0" w:rsidR="004563D6" w:rsidRDefault="004563D6" w:rsidP="00352682">
      <w:pPr>
        <w:rPr>
          <w:rFonts w:ascii="Arial" w:hAnsi="Arial" w:cs="Arial"/>
          <w:sz w:val="24"/>
          <w:szCs w:val="24"/>
        </w:rPr>
      </w:pPr>
    </w:p>
    <w:p w14:paraId="2A81C90D" w14:textId="27643C15" w:rsidR="004563D6" w:rsidRDefault="004563D6" w:rsidP="00352682">
      <w:pPr>
        <w:rPr>
          <w:rFonts w:ascii="Arial" w:hAnsi="Arial" w:cs="Arial"/>
          <w:sz w:val="24"/>
          <w:szCs w:val="24"/>
        </w:rPr>
      </w:pPr>
    </w:p>
    <w:p w14:paraId="4B61B49D" w14:textId="7A0E9C80" w:rsidR="004563D6" w:rsidRDefault="004563D6" w:rsidP="00352682">
      <w:pPr>
        <w:rPr>
          <w:rFonts w:ascii="Arial" w:hAnsi="Arial" w:cs="Arial"/>
          <w:sz w:val="24"/>
          <w:szCs w:val="24"/>
        </w:rPr>
      </w:pPr>
    </w:p>
    <w:p w14:paraId="1D96E1BF" w14:textId="7B758567" w:rsidR="004563D6" w:rsidRDefault="004563D6" w:rsidP="00352682">
      <w:pPr>
        <w:rPr>
          <w:rFonts w:ascii="Arial" w:hAnsi="Arial" w:cs="Arial"/>
          <w:sz w:val="24"/>
          <w:szCs w:val="24"/>
        </w:rPr>
      </w:pPr>
    </w:p>
    <w:sdt>
      <w:sdtPr>
        <w:rPr>
          <w:rFonts w:asciiTheme="minorHAnsi" w:eastAsiaTheme="minorHAnsi" w:hAnsiTheme="minorHAnsi" w:cstheme="minorBidi"/>
          <w:color w:val="auto"/>
          <w:sz w:val="22"/>
          <w:szCs w:val="22"/>
        </w:rPr>
        <w:id w:val="2129430439"/>
        <w:docPartObj>
          <w:docPartGallery w:val="Bibliographies"/>
          <w:docPartUnique/>
        </w:docPartObj>
      </w:sdtPr>
      <w:sdtEndPr/>
      <w:sdtContent>
        <w:p w14:paraId="3BC584F1" w14:textId="643424DA" w:rsidR="000A5420" w:rsidRDefault="000A5420">
          <w:pPr>
            <w:pStyle w:val="Heading1"/>
          </w:pPr>
          <w:r>
            <w:t>Bibliography</w:t>
          </w:r>
        </w:p>
        <w:sdt>
          <w:sdtPr>
            <w:id w:val="111145805"/>
            <w:bibliography/>
          </w:sdtPr>
          <w:sdtEndPr/>
          <w:sdtContent>
            <w:p w14:paraId="7E3A8C78" w14:textId="77777777" w:rsidR="00C43881" w:rsidRDefault="000A5420" w:rsidP="00C43881">
              <w:pPr>
                <w:pStyle w:val="Bibliography"/>
                <w:rPr>
                  <w:noProof/>
                  <w:sz w:val="24"/>
                  <w:szCs w:val="24"/>
                </w:rPr>
              </w:pPr>
              <w:r>
                <w:fldChar w:fldCharType="begin"/>
              </w:r>
              <w:r>
                <w:instrText xml:space="preserve"> BIBLIOGRAPHY </w:instrText>
              </w:r>
              <w:r>
                <w:fldChar w:fldCharType="separate"/>
              </w:r>
              <w:r w:rsidR="00C43881">
                <w:rPr>
                  <w:noProof/>
                </w:rPr>
                <w:t xml:space="preserve">Hummel, U., Radgen, P., Ulker, S. &amp; Schelle, R., 2021. Findings from Measurements of the Electric Power Demand of Air Compressors. </w:t>
              </w:r>
              <w:r w:rsidR="00C43881">
                <w:rPr>
                  <w:i/>
                  <w:iCs/>
                  <w:noProof/>
                </w:rPr>
                <w:t xml:space="preserve">Energies, </w:t>
              </w:r>
              <w:r w:rsidR="00C43881">
                <w:rPr>
                  <w:noProof/>
                </w:rPr>
                <w:t>Volume 14.</w:t>
              </w:r>
            </w:p>
            <w:p w14:paraId="272BDAF2" w14:textId="77777777" w:rsidR="00C43881" w:rsidRDefault="00C43881" w:rsidP="00C43881">
              <w:pPr>
                <w:pStyle w:val="Bibliography"/>
                <w:rPr>
                  <w:noProof/>
                </w:rPr>
              </w:pPr>
              <w:r>
                <w:rPr>
                  <w:noProof/>
                </w:rPr>
                <w:t xml:space="preserve">Mascarenhas, J. d. S. et al., 2019. Energy, exergy, sustainability, and emission analysis of industrial compressors. </w:t>
              </w:r>
              <w:r>
                <w:rPr>
                  <w:i/>
                  <w:iCs/>
                  <w:noProof/>
                </w:rPr>
                <w:t xml:space="preserve">Journal of Cleaner Production, </w:t>
              </w:r>
              <w:r>
                <w:rPr>
                  <w:noProof/>
                </w:rPr>
                <w:t>Volume 231, pp. 183 - 195.</w:t>
              </w:r>
            </w:p>
            <w:p w14:paraId="587B396C" w14:textId="77777777" w:rsidR="00C43881" w:rsidRDefault="00C43881" w:rsidP="00C43881">
              <w:pPr>
                <w:pStyle w:val="Bibliography"/>
                <w:rPr>
                  <w:noProof/>
                </w:rPr>
              </w:pPr>
              <w:r>
                <w:rPr>
                  <w:noProof/>
                </w:rPr>
                <w:t xml:space="preserve">Olabi, A. G. et al., 2021. Compressed air energy storage systems: Components and operating parameters - A review. </w:t>
              </w:r>
              <w:r>
                <w:rPr>
                  <w:i/>
                  <w:iCs/>
                  <w:noProof/>
                </w:rPr>
                <w:t xml:space="preserve">Journal of Energy Storage, </w:t>
              </w:r>
              <w:r>
                <w:rPr>
                  <w:noProof/>
                </w:rPr>
                <w:t>Volume 34.</w:t>
              </w:r>
            </w:p>
            <w:p w14:paraId="0A56D754" w14:textId="77777777" w:rsidR="00C43881" w:rsidRDefault="00C43881" w:rsidP="00C43881">
              <w:pPr>
                <w:pStyle w:val="Bibliography"/>
                <w:rPr>
                  <w:noProof/>
                </w:rPr>
              </w:pPr>
              <w:r>
                <w:rPr>
                  <w:noProof/>
                </w:rPr>
                <w:t xml:space="preserve">Saidur, R., Rahim, N. A. &amp; Hasanuzzaman, M., 2010. A reveiw on compressed-air energy use and energy savings. </w:t>
              </w:r>
              <w:r>
                <w:rPr>
                  <w:i/>
                  <w:iCs/>
                  <w:noProof/>
                </w:rPr>
                <w:t xml:space="preserve">Renewable and Sustainable Energy Reviews, </w:t>
              </w:r>
              <w:r>
                <w:rPr>
                  <w:noProof/>
                </w:rPr>
                <w:t>Volume 14, pp. 1135 - 1153.</w:t>
              </w:r>
            </w:p>
            <w:p w14:paraId="408F64FE" w14:textId="77777777" w:rsidR="00C43881" w:rsidRDefault="00C43881" w:rsidP="00C43881">
              <w:pPr>
                <w:pStyle w:val="Bibliography"/>
                <w:rPr>
                  <w:noProof/>
                </w:rPr>
              </w:pPr>
              <w:r>
                <w:rPr>
                  <w:noProof/>
                </w:rPr>
                <w:t xml:space="preserve">Stosic, N., 2015. On heat transfer in screw compressors. </w:t>
              </w:r>
              <w:r>
                <w:rPr>
                  <w:i/>
                  <w:iCs/>
                  <w:noProof/>
                </w:rPr>
                <w:t xml:space="preserve">International Journal of Heat and Fluid Flow, </w:t>
              </w:r>
              <w:r>
                <w:rPr>
                  <w:noProof/>
                </w:rPr>
                <w:t>Issue 51, p. 285–297.</w:t>
              </w:r>
            </w:p>
            <w:p w14:paraId="582235F2" w14:textId="77777777" w:rsidR="00C43881" w:rsidRDefault="00C43881" w:rsidP="00C43881">
              <w:pPr>
                <w:pStyle w:val="Bibliography"/>
                <w:rPr>
                  <w:noProof/>
                </w:rPr>
              </w:pPr>
              <w:r>
                <w:rPr>
                  <w:noProof/>
                </w:rPr>
                <w:t xml:space="preserve">Taheri, K. &amp; Gadow, R., 2017. Industrial compressed air systemanalysis: Exergy and thermoeconomic analysis. </w:t>
              </w:r>
              <w:r>
                <w:rPr>
                  <w:i/>
                  <w:iCs/>
                  <w:noProof/>
                </w:rPr>
                <w:t xml:space="preserve">CIRP Journal of Manufacturing Science and Technology, </w:t>
              </w:r>
              <w:r>
                <w:rPr>
                  <w:noProof/>
                </w:rPr>
                <w:t>Volume 18, pp. 10 - 17.</w:t>
              </w:r>
            </w:p>
            <w:p w14:paraId="337C5E4E" w14:textId="77777777" w:rsidR="00C43881" w:rsidRDefault="00C43881" w:rsidP="00C43881">
              <w:pPr>
                <w:pStyle w:val="Bibliography"/>
                <w:rPr>
                  <w:noProof/>
                </w:rPr>
              </w:pPr>
              <w:r>
                <w:rPr>
                  <w:noProof/>
                </w:rPr>
                <w:t xml:space="preserve">Taylor, B., 2020. </w:t>
              </w:r>
              <w:r>
                <w:rPr>
                  <w:i/>
                  <w:iCs/>
                  <w:noProof/>
                </w:rPr>
                <w:t xml:space="preserve">Optimal Temperature Range for Compressed Air Equipment. </w:t>
              </w:r>
              <w:r>
                <w:rPr>
                  <w:noProof/>
                </w:rPr>
                <w:t xml:space="preserve">[Online] </w:t>
              </w:r>
              <w:r>
                <w:rPr>
                  <w:noProof/>
                </w:rPr>
                <w:br/>
                <w:t xml:space="preserve">Available at: </w:t>
              </w:r>
              <w:r>
                <w:rPr>
                  <w:noProof/>
                  <w:u w:val="single"/>
                </w:rPr>
                <w:t>https://fluidairedynamics.com/how-to-determine-the-optimal-temperature-range-for-compressed-air-equipment/</w:t>
              </w:r>
              <w:r>
                <w:rPr>
                  <w:noProof/>
                </w:rPr>
                <w:br/>
                <w:t>[Accessed 14 July 2022].</w:t>
              </w:r>
            </w:p>
            <w:p w14:paraId="453AA490" w14:textId="77777777" w:rsidR="00C43881" w:rsidRDefault="00C43881" w:rsidP="00C43881">
              <w:pPr>
                <w:pStyle w:val="Bibliography"/>
                <w:rPr>
                  <w:noProof/>
                </w:rPr>
              </w:pPr>
              <w:r>
                <w:rPr>
                  <w:noProof/>
                </w:rPr>
                <w:t xml:space="preserve">Vittorini, D. &amp; Cipollone, R., 2016. Energy saving potential in existing industrial compressors.. </w:t>
              </w:r>
              <w:r>
                <w:rPr>
                  <w:i/>
                  <w:iCs/>
                  <w:noProof/>
                </w:rPr>
                <w:t xml:space="preserve">Energy, </w:t>
              </w:r>
              <w:r>
                <w:rPr>
                  <w:noProof/>
                </w:rPr>
                <w:t>Volume 102, pp. 502 - 515.</w:t>
              </w:r>
            </w:p>
            <w:p w14:paraId="75C7F410" w14:textId="77777777" w:rsidR="00C43881" w:rsidRDefault="00C43881" w:rsidP="00C43881">
              <w:pPr>
                <w:pStyle w:val="Bibliography"/>
                <w:rPr>
                  <w:noProof/>
                </w:rPr>
              </w:pPr>
              <w:r>
                <w:rPr>
                  <w:noProof/>
                </w:rPr>
                <w:t xml:space="preserve">Woznak, D., 2021. </w:t>
              </w:r>
              <w:r>
                <w:rPr>
                  <w:i/>
                  <w:iCs/>
                  <w:noProof/>
                </w:rPr>
                <w:t xml:space="preserve">Heat Recovery in Screw Compressors. </w:t>
              </w:r>
              <w:r>
                <w:rPr>
                  <w:noProof/>
                </w:rPr>
                <w:t xml:space="preserve">[Online] </w:t>
              </w:r>
              <w:r>
                <w:rPr>
                  <w:noProof/>
                </w:rPr>
                <w:br/>
                <w:t xml:space="preserve">Available at: </w:t>
              </w:r>
              <w:r>
                <w:rPr>
                  <w:noProof/>
                  <w:u w:val="single"/>
                </w:rPr>
                <w:t>https://www.e-pneumatic.com/blog/heat-recovery-in-screw-compressors/#:~:text=Remember%20that%20the%20compressor%20generates%20huge%20amounts%20of,heater%20whose%20side%20effect%20is%20compressed%20air%20production.</w:t>
              </w:r>
              <w:r>
                <w:rPr>
                  <w:noProof/>
                </w:rPr>
                <w:br/>
                <w:t>[Accessed 7 July 2022].</w:t>
              </w:r>
            </w:p>
            <w:p w14:paraId="12EAFC28" w14:textId="77777777" w:rsidR="00C43881" w:rsidRDefault="00C43881" w:rsidP="00C43881">
              <w:pPr>
                <w:pStyle w:val="Bibliography"/>
                <w:rPr>
                  <w:noProof/>
                </w:rPr>
              </w:pPr>
              <w:r>
                <w:rPr>
                  <w:noProof/>
                </w:rPr>
                <w:t xml:space="preserve">Zhang, B., Lui, M., Li, Y. &amp; Wu, L., 2013. Optimization of an Industrial Air Compressor system. </w:t>
              </w:r>
              <w:r>
                <w:rPr>
                  <w:i/>
                  <w:iCs/>
                  <w:noProof/>
                </w:rPr>
                <w:t xml:space="preserve">Energy Engineering, </w:t>
              </w:r>
              <w:r>
                <w:rPr>
                  <w:noProof/>
                </w:rPr>
                <w:t>110(6), pp. 52 - 64.</w:t>
              </w:r>
            </w:p>
            <w:p w14:paraId="2389E1BA" w14:textId="078714C3" w:rsidR="000A5420" w:rsidRDefault="000A5420" w:rsidP="00C43881">
              <w:r>
                <w:rPr>
                  <w:b/>
                  <w:bCs/>
                  <w:noProof/>
                </w:rPr>
                <w:fldChar w:fldCharType="end"/>
              </w:r>
            </w:p>
          </w:sdtContent>
        </w:sdt>
      </w:sdtContent>
    </w:sdt>
    <w:p w14:paraId="59804BA2" w14:textId="77777777" w:rsidR="000A5420" w:rsidRDefault="000A5420" w:rsidP="00352682">
      <w:pPr>
        <w:rPr>
          <w:rFonts w:ascii="Arial" w:hAnsi="Arial" w:cs="Arial"/>
          <w:sz w:val="24"/>
          <w:szCs w:val="24"/>
        </w:rPr>
      </w:pPr>
    </w:p>
    <w:sectPr w:rsidR="000A5420" w:rsidSect="0035268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8BD7F3" w14:textId="77777777" w:rsidR="008C2954" w:rsidRDefault="008C2954" w:rsidP="00467C9A">
      <w:pPr>
        <w:spacing w:after="0" w:line="240" w:lineRule="auto"/>
      </w:pPr>
      <w:r>
        <w:separator/>
      </w:r>
    </w:p>
  </w:endnote>
  <w:endnote w:type="continuationSeparator" w:id="0">
    <w:p w14:paraId="223F406F" w14:textId="77777777" w:rsidR="008C2954" w:rsidRDefault="008C2954" w:rsidP="0046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F72D8E" w14:textId="77777777" w:rsidR="008C2954" w:rsidRDefault="008C2954" w:rsidP="00467C9A">
      <w:pPr>
        <w:spacing w:after="0" w:line="240" w:lineRule="auto"/>
      </w:pPr>
      <w:r>
        <w:separator/>
      </w:r>
    </w:p>
  </w:footnote>
  <w:footnote w:type="continuationSeparator" w:id="0">
    <w:p w14:paraId="2C9A6EED" w14:textId="77777777" w:rsidR="008C2954" w:rsidRDefault="008C2954" w:rsidP="00467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1669055"/>
      <w:docPartObj>
        <w:docPartGallery w:val="Page Numbers (Top of Page)"/>
        <w:docPartUnique/>
      </w:docPartObj>
    </w:sdtPr>
    <w:sdtEndPr>
      <w:rPr>
        <w:noProof/>
      </w:rPr>
    </w:sdtEndPr>
    <w:sdtContent>
      <w:p w14:paraId="0534FC3C" w14:textId="683BE801" w:rsidR="00467C9A" w:rsidRDefault="00467C9A">
        <w:pPr>
          <w:pStyle w:val="Header"/>
          <w:jc w:val="right"/>
        </w:pPr>
        <w:r>
          <w:fldChar w:fldCharType="begin"/>
        </w:r>
        <w:r>
          <w:instrText xml:space="preserve"> PAGE   \* MERGEFORMAT </w:instrText>
        </w:r>
        <w:r>
          <w:fldChar w:fldCharType="separate"/>
        </w:r>
        <w:r w:rsidR="008C2954">
          <w:rPr>
            <w:noProof/>
          </w:rPr>
          <w:t>1</w:t>
        </w:r>
        <w:r>
          <w:rPr>
            <w:noProof/>
          </w:rPr>
          <w:fldChar w:fldCharType="end"/>
        </w:r>
      </w:p>
    </w:sdtContent>
  </w:sdt>
  <w:p w14:paraId="7DFEFB95" w14:textId="77777777" w:rsidR="00467C9A" w:rsidRDefault="00467C9A">
    <w:pPr>
      <w:pStyle w:val="Header"/>
    </w:pPr>
  </w:p>
</w:hdr>
</file>

<file path=word/intelligence2.xml><?xml version="1.0" encoding="utf-8"?>
<int2:intelligence xmlns:int2="http://schemas.microsoft.com/office/intelligence/2020/intelligence">
  <int2:observations>
    <int2:bookmark int2:bookmarkName="_Int_doWuCEqD" int2:invalidationBookmarkName="" int2:hashCode="ScLCCf+HTdWuIx" int2:id="zCXcoJmp">
      <int2:state int2:type="AugLoop_Text_Critique" int2:value="Rejected"/>
    </int2:bookmark>
    <int2:bookmark int2:bookmarkName="_Int_7xkwkk0A" int2:invalidationBookmarkName="" int2:hashCode="7ZRAHGEl6PXsJx" int2:id="gTklv8hh"/>
    <int2:bookmark int2:bookmarkName="_Int_YqcyZ28w" int2:invalidationBookmarkName="" int2:hashCode="pZGmU5Q5PUeaBE" int2:id="ahLwhDA7"/>
    <int2:bookmark int2:bookmarkName="_Int_2V9CSX1m" int2:invalidationBookmarkName="" int2:hashCode="QQs+IId+/+EvBz" int2:id="LOHBhueG"/>
    <int2:bookmark int2:bookmarkName="_Int_rslJr6jG" int2:invalidationBookmarkName="" int2:hashCode="5cEnj+BQkBZE21" int2:id="JtmRO5cv"/>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17A"/>
    <w:rsid w:val="00003BC4"/>
    <w:rsid w:val="00021394"/>
    <w:rsid w:val="00050783"/>
    <w:rsid w:val="000548AD"/>
    <w:rsid w:val="00074323"/>
    <w:rsid w:val="00086818"/>
    <w:rsid w:val="000A5420"/>
    <w:rsid w:val="000E417A"/>
    <w:rsid w:val="001040FA"/>
    <w:rsid w:val="001321AF"/>
    <w:rsid w:val="00153C56"/>
    <w:rsid w:val="00154E85"/>
    <w:rsid w:val="00170589"/>
    <w:rsid w:val="00172F4C"/>
    <w:rsid w:val="001B50DB"/>
    <w:rsid w:val="001C55D1"/>
    <w:rsid w:val="001E0209"/>
    <w:rsid w:val="001F3BE1"/>
    <w:rsid w:val="0024532C"/>
    <w:rsid w:val="002851BD"/>
    <w:rsid w:val="00293C69"/>
    <w:rsid w:val="00295F8B"/>
    <w:rsid w:val="002A7DEF"/>
    <w:rsid w:val="00312BEC"/>
    <w:rsid w:val="003403A1"/>
    <w:rsid w:val="00352682"/>
    <w:rsid w:val="003A38DA"/>
    <w:rsid w:val="003C2ABF"/>
    <w:rsid w:val="003D2C06"/>
    <w:rsid w:val="004051EC"/>
    <w:rsid w:val="004063E3"/>
    <w:rsid w:val="00422627"/>
    <w:rsid w:val="004563D6"/>
    <w:rsid w:val="00467C9A"/>
    <w:rsid w:val="00496CBE"/>
    <w:rsid w:val="00504221"/>
    <w:rsid w:val="00520C3A"/>
    <w:rsid w:val="0053422F"/>
    <w:rsid w:val="00597EA2"/>
    <w:rsid w:val="005F3FFE"/>
    <w:rsid w:val="00601092"/>
    <w:rsid w:val="006118EA"/>
    <w:rsid w:val="006259F2"/>
    <w:rsid w:val="006452AC"/>
    <w:rsid w:val="00651121"/>
    <w:rsid w:val="006C5FCF"/>
    <w:rsid w:val="00721C61"/>
    <w:rsid w:val="00746D3C"/>
    <w:rsid w:val="00757219"/>
    <w:rsid w:val="007622E2"/>
    <w:rsid w:val="00767948"/>
    <w:rsid w:val="007C2539"/>
    <w:rsid w:val="007D73BF"/>
    <w:rsid w:val="007E4820"/>
    <w:rsid w:val="008265C3"/>
    <w:rsid w:val="00832D2F"/>
    <w:rsid w:val="00850DAC"/>
    <w:rsid w:val="008604E4"/>
    <w:rsid w:val="00870F14"/>
    <w:rsid w:val="008B54D6"/>
    <w:rsid w:val="008C2954"/>
    <w:rsid w:val="008D0562"/>
    <w:rsid w:val="008F4B41"/>
    <w:rsid w:val="0090596B"/>
    <w:rsid w:val="009076CE"/>
    <w:rsid w:val="009373CA"/>
    <w:rsid w:val="00987441"/>
    <w:rsid w:val="00995758"/>
    <w:rsid w:val="009F4527"/>
    <w:rsid w:val="00A24F9E"/>
    <w:rsid w:val="00A31352"/>
    <w:rsid w:val="00A329BD"/>
    <w:rsid w:val="00A750E9"/>
    <w:rsid w:val="00A97325"/>
    <w:rsid w:val="00AF17B7"/>
    <w:rsid w:val="00B03AB9"/>
    <w:rsid w:val="00B3756B"/>
    <w:rsid w:val="00B61CC5"/>
    <w:rsid w:val="00B641F7"/>
    <w:rsid w:val="00BA23F3"/>
    <w:rsid w:val="00BE2017"/>
    <w:rsid w:val="00BF201C"/>
    <w:rsid w:val="00C43881"/>
    <w:rsid w:val="00CA0A51"/>
    <w:rsid w:val="00CC264E"/>
    <w:rsid w:val="00D3750C"/>
    <w:rsid w:val="00D42328"/>
    <w:rsid w:val="00D57A58"/>
    <w:rsid w:val="00D616C3"/>
    <w:rsid w:val="00D72C3F"/>
    <w:rsid w:val="00D8121B"/>
    <w:rsid w:val="00E6418E"/>
    <w:rsid w:val="00E835BF"/>
    <w:rsid w:val="00E97591"/>
    <w:rsid w:val="00EA1424"/>
    <w:rsid w:val="00EA6B4E"/>
    <w:rsid w:val="00EC61A2"/>
    <w:rsid w:val="00F40736"/>
    <w:rsid w:val="00F742BB"/>
    <w:rsid w:val="00F771C6"/>
    <w:rsid w:val="00FA4832"/>
    <w:rsid w:val="09BB6D1C"/>
    <w:rsid w:val="0C50F4BD"/>
    <w:rsid w:val="0CC94222"/>
    <w:rsid w:val="0CDFD9CE"/>
    <w:rsid w:val="0E7BAA2F"/>
    <w:rsid w:val="10177A90"/>
    <w:rsid w:val="11B34AF1"/>
    <w:rsid w:val="134F1B52"/>
    <w:rsid w:val="18228C75"/>
    <w:rsid w:val="29DC6E26"/>
    <w:rsid w:val="34847E21"/>
    <w:rsid w:val="391AC479"/>
    <w:rsid w:val="39315C25"/>
    <w:rsid w:val="402EB96C"/>
    <w:rsid w:val="41CA89CD"/>
    <w:rsid w:val="43665A2E"/>
    <w:rsid w:val="46426C55"/>
    <w:rsid w:val="4D59BB47"/>
    <w:rsid w:val="4EF58BA8"/>
    <w:rsid w:val="507AC45D"/>
    <w:rsid w:val="5085A640"/>
    <w:rsid w:val="522176A1"/>
    <w:rsid w:val="59F3AD02"/>
    <w:rsid w:val="60A126DF"/>
    <w:rsid w:val="72616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57A2B"/>
  <w15:chartTrackingRefBased/>
  <w15:docId w15:val="{9E55F75A-5F7F-4A3B-97F5-26437D246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201C"/>
  </w:style>
  <w:style w:type="paragraph" w:styleId="Heading1">
    <w:name w:val="heading 1"/>
    <w:basedOn w:val="Normal"/>
    <w:next w:val="Normal"/>
    <w:link w:val="Heading1Char"/>
    <w:uiPriority w:val="9"/>
    <w:qFormat/>
    <w:rsid w:val="00D57A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E2017"/>
  </w:style>
  <w:style w:type="paragraph" w:styleId="Header">
    <w:name w:val="header"/>
    <w:basedOn w:val="Normal"/>
    <w:link w:val="HeaderChar"/>
    <w:uiPriority w:val="99"/>
    <w:unhideWhenUsed/>
    <w:rsid w:val="00467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9A"/>
  </w:style>
  <w:style w:type="paragraph" w:styleId="Footer">
    <w:name w:val="footer"/>
    <w:basedOn w:val="Normal"/>
    <w:link w:val="FooterChar"/>
    <w:uiPriority w:val="99"/>
    <w:unhideWhenUsed/>
    <w:rsid w:val="00467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9A"/>
  </w:style>
  <w:style w:type="character" w:customStyle="1" w:styleId="Heading1Char">
    <w:name w:val="Heading 1 Char"/>
    <w:basedOn w:val="DefaultParagraphFont"/>
    <w:link w:val="Heading1"/>
    <w:uiPriority w:val="9"/>
    <w:rsid w:val="00D57A5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7A58"/>
    <w:pPr>
      <w:outlineLvl w:val="9"/>
    </w:pPr>
    <w:rPr>
      <w:lang w:val="en-US"/>
    </w:rPr>
  </w:style>
  <w:style w:type="paragraph" w:styleId="Caption">
    <w:name w:val="caption"/>
    <w:basedOn w:val="Normal"/>
    <w:next w:val="Normal"/>
    <w:uiPriority w:val="35"/>
    <w:unhideWhenUsed/>
    <w:qFormat/>
    <w:rsid w:val="00D57A5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901929">
      <w:bodyDiv w:val="1"/>
      <w:marLeft w:val="0"/>
      <w:marRight w:val="0"/>
      <w:marTop w:val="0"/>
      <w:marBottom w:val="0"/>
      <w:divBdr>
        <w:top w:val="none" w:sz="0" w:space="0" w:color="auto"/>
        <w:left w:val="none" w:sz="0" w:space="0" w:color="auto"/>
        <w:bottom w:val="none" w:sz="0" w:space="0" w:color="auto"/>
        <w:right w:val="none" w:sz="0" w:space="0" w:color="auto"/>
      </w:divBdr>
    </w:div>
    <w:div w:id="138109923">
      <w:bodyDiv w:val="1"/>
      <w:marLeft w:val="0"/>
      <w:marRight w:val="0"/>
      <w:marTop w:val="0"/>
      <w:marBottom w:val="0"/>
      <w:divBdr>
        <w:top w:val="none" w:sz="0" w:space="0" w:color="auto"/>
        <w:left w:val="none" w:sz="0" w:space="0" w:color="auto"/>
        <w:bottom w:val="none" w:sz="0" w:space="0" w:color="auto"/>
        <w:right w:val="none" w:sz="0" w:space="0" w:color="auto"/>
      </w:divBdr>
    </w:div>
    <w:div w:id="715742978">
      <w:bodyDiv w:val="1"/>
      <w:marLeft w:val="0"/>
      <w:marRight w:val="0"/>
      <w:marTop w:val="0"/>
      <w:marBottom w:val="0"/>
      <w:divBdr>
        <w:top w:val="none" w:sz="0" w:space="0" w:color="auto"/>
        <w:left w:val="none" w:sz="0" w:space="0" w:color="auto"/>
        <w:bottom w:val="none" w:sz="0" w:space="0" w:color="auto"/>
        <w:right w:val="none" w:sz="0" w:space="0" w:color="auto"/>
      </w:divBdr>
    </w:div>
    <w:div w:id="748191118">
      <w:bodyDiv w:val="1"/>
      <w:marLeft w:val="0"/>
      <w:marRight w:val="0"/>
      <w:marTop w:val="0"/>
      <w:marBottom w:val="0"/>
      <w:divBdr>
        <w:top w:val="none" w:sz="0" w:space="0" w:color="auto"/>
        <w:left w:val="none" w:sz="0" w:space="0" w:color="auto"/>
        <w:bottom w:val="none" w:sz="0" w:space="0" w:color="auto"/>
        <w:right w:val="none" w:sz="0" w:space="0" w:color="auto"/>
      </w:divBdr>
    </w:div>
    <w:div w:id="827790775">
      <w:bodyDiv w:val="1"/>
      <w:marLeft w:val="0"/>
      <w:marRight w:val="0"/>
      <w:marTop w:val="0"/>
      <w:marBottom w:val="0"/>
      <w:divBdr>
        <w:top w:val="none" w:sz="0" w:space="0" w:color="auto"/>
        <w:left w:val="none" w:sz="0" w:space="0" w:color="auto"/>
        <w:bottom w:val="none" w:sz="0" w:space="0" w:color="auto"/>
        <w:right w:val="none" w:sz="0" w:space="0" w:color="auto"/>
      </w:divBdr>
    </w:div>
    <w:div w:id="869100331">
      <w:bodyDiv w:val="1"/>
      <w:marLeft w:val="0"/>
      <w:marRight w:val="0"/>
      <w:marTop w:val="0"/>
      <w:marBottom w:val="0"/>
      <w:divBdr>
        <w:top w:val="none" w:sz="0" w:space="0" w:color="auto"/>
        <w:left w:val="none" w:sz="0" w:space="0" w:color="auto"/>
        <w:bottom w:val="none" w:sz="0" w:space="0" w:color="auto"/>
        <w:right w:val="none" w:sz="0" w:space="0" w:color="auto"/>
      </w:divBdr>
    </w:div>
    <w:div w:id="886339266">
      <w:bodyDiv w:val="1"/>
      <w:marLeft w:val="0"/>
      <w:marRight w:val="0"/>
      <w:marTop w:val="0"/>
      <w:marBottom w:val="0"/>
      <w:divBdr>
        <w:top w:val="none" w:sz="0" w:space="0" w:color="auto"/>
        <w:left w:val="none" w:sz="0" w:space="0" w:color="auto"/>
        <w:bottom w:val="none" w:sz="0" w:space="0" w:color="auto"/>
        <w:right w:val="none" w:sz="0" w:space="0" w:color="auto"/>
      </w:divBdr>
    </w:div>
    <w:div w:id="995258829">
      <w:bodyDiv w:val="1"/>
      <w:marLeft w:val="0"/>
      <w:marRight w:val="0"/>
      <w:marTop w:val="0"/>
      <w:marBottom w:val="0"/>
      <w:divBdr>
        <w:top w:val="none" w:sz="0" w:space="0" w:color="auto"/>
        <w:left w:val="none" w:sz="0" w:space="0" w:color="auto"/>
        <w:bottom w:val="none" w:sz="0" w:space="0" w:color="auto"/>
        <w:right w:val="none" w:sz="0" w:space="0" w:color="auto"/>
      </w:divBdr>
    </w:div>
    <w:div w:id="1167209643">
      <w:bodyDiv w:val="1"/>
      <w:marLeft w:val="0"/>
      <w:marRight w:val="0"/>
      <w:marTop w:val="0"/>
      <w:marBottom w:val="0"/>
      <w:divBdr>
        <w:top w:val="none" w:sz="0" w:space="0" w:color="auto"/>
        <w:left w:val="none" w:sz="0" w:space="0" w:color="auto"/>
        <w:bottom w:val="none" w:sz="0" w:space="0" w:color="auto"/>
        <w:right w:val="none" w:sz="0" w:space="0" w:color="auto"/>
      </w:divBdr>
    </w:div>
    <w:div w:id="1224483345">
      <w:bodyDiv w:val="1"/>
      <w:marLeft w:val="0"/>
      <w:marRight w:val="0"/>
      <w:marTop w:val="0"/>
      <w:marBottom w:val="0"/>
      <w:divBdr>
        <w:top w:val="none" w:sz="0" w:space="0" w:color="auto"/>
        <w:left w:val="none" w:sz="0" w:space="0" w:color="auto"/>
        <w:bottom w:val="none" w:sz="0" w:space="0" w:color="auto"/>
        <w:right w:val="none" w:sz="0" w:space="0" w:color="auto"/>
      </w:divBdr>
    </w:div>
    <w:div w:id="1260067711">
      <w:bodyDiv w:val="1"/>
      <w:marLeft w:val="0"/>
      <w:marRight w:val="0"/>
      <w:marTop w:val="0"/>
      <w:marBottom w:val="0"/>
      <w:divBdr>
        <w:top w:val="none" w:sz="0" w:space="0" w:color="auto"/>
        <w:left w:val="none" w:sz="0" w:space="0" w:color="auto"/>
        <w:bottom w:val="none" w:sz="0" w:space="0" w:color="auto"/>
        <w:right w:val="none" w:sz="0" w:space="0" w:color="auto"/>
      </w:divBdr>
    </w:div>
    <w:div w:id="1294211619">
      <w:bodyDiv w:val="1"/>
      <w:marLeft w:val="0"/>
      <w:marRight w:val="0"/>
      <w:marTop w:val="0"/>
      <w:marBottom w:val="0"/>
      <w:divBdr>
        <w:top w:val="none" w:sz="0" w:space="0" w:color="auto"/>
        <w:left w:val="none" w:sz="0" w:space="0" w:color="auto"/>
        <w:bottom w:val="none" w:sz="0" w:space="0" w:color="auto"/>
        <w:right w:val="none" w:sz="0" w:space="0" w:color="auto"/>
      </w:divBdr>
    </w:div>
    <w:div w:id="1450660321">
      <w:bodyDiv w:val="1"/>
      <w:marLeft w:val="0"/>
      <w:marRight w:val="0"/>
      <w:marTop w:val="0"/>
      <w:marBottom w:val="0"/>
      <w:divBdr>
        <w:top w:val="none" w:sz="0" w:space="0" w:color="auto"/>
        <w:left w:val="none" w:sz="0" w:space="0" w:color="auto"/>
        <w:bottom w:val="none" w:sz="0" w:space="0" w:color="auto"/>
        <w:right w:val="none" w:sz="0" w:space="0" w:color="auto"/>
      </w:divBdr>
    </w:div>
    <w:div w:id="1456825430">
      <w:bodyDiv w:val="1"/>
      <w:marLeft w:val="0"/>
      <w:marRight w:val="0"/>
      <w:marTop w:val="0"/>
      <w:marBottom w:val="0"/>
      <w:divBdr>
        <w:top w:val="none" w:sz="0" w:space="0" w:color="auto"/>
        <w:left w:val="none" w:sz="0" w:space="0" w:color="auto"/>
        <w:bottom w:val="none" w:sz="0" w:space="0" w:color="auto"/>
        <w:right w:val="none" w:sz="0" w:space="0" w:color="auto"/>
      </w:divBdr>
    </w:div>
    <w:div w:id="1582787718">
      <w:bodyDiv w:val="1"/>
      <w:marLeft w:val="0"/>
      <w:marRight w:val="0"/>
      <w:marTop w:val="0"/>
      <w:marBottom w:val="0"/>
      <w:divBdr>
        <w:top w:val="none" w:sz="0" w:space="0" w:color="auto"/>
        <w:left w:val="none" w:sz="0" w:space="0" w:color="auto"/>
        <w:bottom w:val="none" w:sz="0" w:space="0" w:color="auto"/>
        <w:right w:val="none" w:sz="0" w:space="0" w:color="auto"/>
      </w:divBdr>
    </w:div>
    <w:div w:id="1691758123">
      <w:bodyDiv w:val="1"/>
      <w:marLeft w:val="0"/>
      <w:marRight w:val="0"/>
      <w:marTop w:val="0"/>
      <w:marBottom w:val="0"/>
      <w:divBdr>
        <w:top w:val="none" w:sz="0" w:space="0" w:color="auto"/>
        <w:left w:val="none" w:sz="0" w:space="0" w:color="auto"/>
        <w:bottom w:val="none" w:sz="0" w:space="0" w:color="auto"/>
        <w:right w:val="none" w:sz="0" w:space="0" w:color="auto"/>
      </w:divBdr>
    </w:div>
    <w:div w:id="1753577422">
      <w:bodyDiv w:val="1"/>
      <w:marLeft w:val="0"/>
      <w:marRight w:val="0"/>
      <w:marTop w:val="0"/>
      <w:marBottom w:val="0"/>
      <w:divBdr>
        <w:top w:val="none" w:sz="0" w:space="0" w:color="auto"/>
        <w:left w:val="none" w:sz="0" w:space="0" w:color="auto"/>
        <w:bottom w:val="none" w:sz="0" w:space="0" w:color="auto"/>
        <w:right w:val="none" w:sz="0" w:space="0" w:color="auto"/>
      </w:divBdr>
    </w:div>
    <w:div w:id="1836994144">
      <w:bodyDiv w:val="1"/>
      <w:marLeft w:val="0"/>
      <w:marRight w:val="0"/>
      <w:marTop w:val="0"/>
      <w:marBottom w:val="0"/>
      <w:divBdr>
        <w:top w:val="none" w:sz="0" w:space="0" w:color="auto"/>
        <w:left w:val="none" w:sz="0" w:space="0" w:color="auto"/>
        <w:bottom w:val="none" w:sz="0" w:space="0" w:color="auto"/>
        <w:right w:val="none" w:sz="0" w:space="0" w:color="auto"/>
      </w:divBdr>
    </w:div>
    <w:div w:id="1969044632">
      <w:bodyDiv w:val="1"/>
      <w:marLeft w:val="0"/>
      <w:marRight w:val="0"/>
      <w:marTop w:val="0"/>
      <w:marBottom w:val="0"/>
      <w:divBdr>
        <w:top w:val="none" w:sz="0" w:space="0" w:color="auto"/>
        <w:left w:val="none" w:sz="0" w:space="0" w:color="auto"/>
        <w:bottom w:val="none" w:sz="0" w:space="0" w:color="auto"/>
        <w:right w:val="none" w:sz="0" w:space="0" w:color="auto"/>
      </w:divBdr>
    </w:div>
    <w:div w:id="1996907136">
      <w:bodyDiv w:val="1"/>
      <w:marLeft w:val="0"/>
      <w:marRight w:val="0"/>
      <w:marTop w:val="0"/>
      <w:marBottom w:val="0"/>
      <w:divBdr>
        <w:top w:val="none" w:sz="0" w:space="0" w:color="auto"/>
        <w:left w:val="none" w:sz="0" w:space="0" w:color="auto"/>
        <w:bottom w:val="none" w:sz="0" w:space="0" w:color="auto"/>
        <w:right w:val="none" w:sz="0" w:space="0" w:color="auto"/>
      </w:divBdr>
    </w:div>
    <w:div w:id="2056999050">
      <w:bodyDiv w:val="1"/>
      <w:marLeft w:val="0"/>
      <w:marRight w:val="0"/>
      <w:marTop w:val="0"/>
      <w:marBottom w:val="0"/>
      <w:divBdr>
        <w:top w:val="none" w:sz="0" w:space="0" w:color="auto"/>
        <w:left w:val="none" w:sz="0" w:space="0" w:color="auto"/>
        <w:bottom w:val="none" w:sz="0" w:space="0" w:color="auto"/>
        <w:right w:val="none" w:sz="0" w:space="0" w:color="auto"/>
      </w:divBdr>
    </w:div>
    <w:div w:id="207435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glossaryDocument" Target="glossary/document.xml"/><Relationship Id="R26faa73aaf62472b"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6216BC7F-9CD9-400B-BBCA-F638007B49C3}"/>
      </w:docPartPr>
      <w:docPartBody>
        <w:p w:rsidR="001537B0" w:rsidRDefault="001537B0"/>
      </w:docPartBody>
    </w:docPart>
    <w:docPart>
      <w:docPartPr>
        <w:name w:val="591A21D90AA84E09991272A2B2B5CE1D"/>
        <w:category>
          <w:name w:val="General"/>
          <w:gallery w:val="placeholder"/>
        </w:category>
        <w:types>
          <w:type w:val="bbPlcHdr"/>
        </w:types>
        <w:behaviors>
          <w:behavior w:val="content"/>
        </w:behaviors>
        <w:guid w:val="{57C7AB90-374F-4E9D-9220-6420473BAB9C}"/>
      </w:docPartPr>
      <w:docPartBody>
        <w:p w:rsidR="00FC17D7" w:rsidRDefault="00FC17D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1537B0"/>
    <w:rsid w:val="001537B0"/>
    <w:rsid w:val="001A44FE"/>
    <w:rsid w:val="00393440"/>
    <w:rsid w:val="003E2FA4"/>
    <w:rsid w:val="00432AC2"/>
    <w:rsid w:val="00DE2844"/>
    <w:rsid w:val="00DE730A"/>
    <w:rsid w:val="00FC1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NSt15</b:Tag>
    <b:SourceType>JournalArticle</b:SourceType>
    <b:Guid>{D6F8855B-7AD6-4476-B736-26C4BBC52A50}</b:Guid>
    <b:Title>On heat transfer in screw compressors</b:Title>
    <b:Year>2015</b:Year>
    <b:Author>
      <b:Author>
        <b:NameList>
          <b:Person>
            <b:Last>Stosic</b:Last>
            <b:First>N.</b:First>
          </b:Person>
        </b:NameList>
      </b:Author>
    </b:Author>
    <b:JournalName>International Journal of Heat and Fluid Flow</b:JournalName>
    <b:Pages>285–297</b:Pages>
    <b:Issue>51</b:Issue>
    <b:RefOrder>2</b:RefOrder>
  </b:Source>
  <b:Source>
    <b:Tag>epn21</b:Tag>
    <b:SourceType>InternetSite</b:SourceType>
    <b:Guid>{CD6242DF-7B69-4218-A601-9D77486B92F7}</b:Guid>
    <b:Title>Heat Recovery in Screw Compressors</b:Title>
    <b:Year>2021</b:Year>
    <b:Author>
      <b:Author>
        <b:NameList>
          <b:Person>
            <b:Last>Woznak</b:Last>
            <b:First>David</b:First>
          </b:Person>
        </b:NameList>
      </b:Author>
    </b:Author>
    <b:YearAccessed>2022</b:YearAccessed>
    <b:MonthAccessed>July</b:MonthAccessed>
    <b:DayAccessed>7</b:DayAccessed>
    <b:URL>https://www.e-pneumatic.com/blog/heat-recovery-in-screw-compressors/#:~:text=Remember%20that%20the%20compressor%20generates%20huge%20amounts%20of,heater%20whose%20side%20effect%20is%20compressed%20air%20production.</b:URL>
    <b:RefOrder>3</b:RefOrder>
  </b:Source>
  <b:Source>
    <b:Tag>Bra20</b:Tag>
    <b:SourceType>InternetSite</b:SourceType>
    <b:Guid>{DCCDDBB1-5826-4697-AEAC-3B95F6FCCBC9}</b:Guid>
    <b:Author>
      <b:Author>
        <b:NameList>
          <b:Person>
            <b:Last>Taylor</b:Last>
            <b:First>Brad</b:First>
          </b:Person>
        </b:NameList>
      </b:Author>
    </b:Author>
    <b:Title>Optimal Temperature Range for Compressed Air Equipment</b:Title>
    <b:Year>2020</b:Year>
    <b:YearAccessed>2022</b:YearAccessed>
    <b:MonthAccessed>July</b:MonthAccessed>
    <b:DayAccessed>14</b:DayAccessed>
    <b:URL>https://fluidairedynamics.com/how-to-determine-the-optimal-temperature-range-for-compressed-air-equipment/</b:URL>
    <b:RefOrder>4</b:RefOrder>
  </b:Source>
  <b:Source>
    <b:Tag>Zha13</b:Tag>
    <b:SourceType>JournalArticle</b:SourceType>
    <b:Guid>{187A0734-1818-4FE1-82FB-94548D50F556}</b:Guid>
    <b:Author>
      <b:Author>
        <b:NameList>
          <b:Person>
            <b:Last>Zhang</b:Last>
            <b:First>Bei</b:First>
          </b:Person>
          <b:Person>
            <b:Last>Lui</b:Last>
            <b:First>Mingsheng</b:First>
          </b:Person>
          <b:Person>
            <b:Last>Li</b:Last>
            <b:First>Yunhau</b:First>
          </b:Person>
          <b:Person>
            <b:Last>Wu</b:Last>
            <b:First>Lixia</b:First>
          </b:Person>
        </b:NameList>
      </b:Author>
    </b:Author>
    <b:Title>Optimization of an Industrial Air Compressor system</b:Title>
    <b:Year>2013</b:Year>
    <b:JournalName>Energy Engineering</b:JournalName>
    <b:Pages>52 - 64</b:Pages>
    <b:Volume>110</b:Volume>
    <b:Issue>6</b:Issue>
    <b:RefOrder>1</b:RefOrder>
  </b:Source>
  <b:Source>
    <b:Tag>Sai10</b:Tag>
    <b:SourceType>JournalArticle</b:SourceType>
    <b:Guid>{AB9A7D9F-6821-4EB1-8EFD-AF2387803970}</b:Guid>
    <b:Author>
      <b:Author>
        <b:NameList>
          <b:Person>
            <b:Last>Saidur</b:Last>
            <b:First>R.</b:First>
          </b:Person>
          <b:Person>
            <b:Last>Rahim</b:Last>
            <b:Middle>A</b:Middle>
            <b:First>N</b:First>
          </b:Person>
          <b:Person>
            <b:Last>Hasanuzzaman</b:Last>
            <b:First>M</b:First>
          </b:Person>
        </b:NameList>
      </b:Author>
    </b:Author>
    <b:Title>A reveiw on compressed-air energy use and energy savings</b:Title>
    <b:JournalName>Renewable and Sustainable Energy Reviews</b:JournalName>
    <b:Year>2010</b:Year>
    <b:Pages>1135 - 1153</b:Pages>
    <b:Volume>14</b:Volume>
    <b:RefOrder>5</b:RefOrder>
  </b:Source>
  <b:Source>
    <b:Tag>Ola21</b:Tag>
    <b:SourceType>JournalArticle</b:SourceType>
    <b:Guid>{CBCC2592-AE01-4F4C-8294-0BB6E5430C4D}</b:Guid>
    <b:Title>Compressed air energy storage systems: Components and operating parameters - A review</b:Title>
    <b:JournalName>Journal of Energy Storage</b:JournalName>
    <b:Year>2021</b:Year>
    <b:Volume>34</b:Volume>
    <b:Author>
      <b:Author>
        <b:NameList>
          <b:Person>
            <b:Last>Olabi</b:Last>
            <b:Middle>G.</b:Middle>
            <b:First>A.</b:First>
          </b:Person>
          <b:Person>
            <b:Last>Wilberforce</b:Last>
            <b:First>Tabbi</b:First>
          </b:Person>
          <b:Person>
            <b:Last>Ramadan</b:Last>
            <b:First>Mohamad</b:First>
          </b:Person>
          <b:Person>
            <b:Last>Abdelkareem</b:Last>
            <b:Middle>Ali</b:Middle>
            <b:First>Mohammad</b:First>
          </b:Person>
          <b:Person>
            <b:Last>Alami</b:Last>
            <b:Middle>Hai</b:Middle>
            <b:First>Abdul</b:First>
          </b:Person>
        </b:NameList>
      </b:Author>
    </b:Author>
    <b:RefOrder>7</b:RefOrder>
  </b:Source>
  <b:Source>
    <b:Tag>Vit16</b:Tag>
    <b:SourceType>JournalArticle</b:SourceType>
    <b:Guid>{862864ED-A693-4CB0-83C1-51F1B9189DA3}</b:Guid>
    <b:Title>Energy saving potential in existing industrial compressors.</b:Title>
    <b:JournalName>Energy</b:JournalName>
    <b:Year>2016</b:Year>
    <b:Pages>502 - 515</b:Pages>
    <b:Volume>102</b:Volume>
    <b:Author>
      <b:Author>
        <b:NameList>
          <b:Person>
            <b:Last>Vittorini</b:Last>
            <b:First>Diego</b:First>
          </b:Person>
          <b:Person>
            <b:Last>Cipollone</b:Last>
            <b:First>Roberto</b:First>
          </b:Person>
        </b:NameList>
      </b:Author>
    </b:Author>
    <b:RefOrder>8</b:RefOrder>
  </b:Source>
  <b:Source>
    <b:Tag>Hum21</b:Tag>
    <b:SourceType>JournalArticle</b:SourceType>
    <b:Guid>{3350F0B8-57EE-404D-A0A0-7DC1ACF5FA02}</b:Guid>
    <b:Title>Findings from Measurements of the Electric Power Demand of Air Compressors</b:Title>
    <b:JournalName>Energies</b:JournalName>
    <b:Year>2021</b:Year>
    <b:Volume>14</b:Volume>
    <b:Author>
      <b:Author>
        <b:NameList>
          <b:Person>
            <b:Last>Hummel</b:Last>
            <b:First>Ulf</b:First>
          </b:Person>
          <b:Person>
            <b:Last>Radgen</b:Last>
            <b:First>Peter</b:First>
          </b:Person>
          <b:Person>
            <b:Last>Ulker</b:Last>
            <b:First>Sercan</b:First>
          </b:Person>
          <b:Person>
            <b:Last>Schelle</b:Last>
            <b:First>Ralph</b:First>
          </b:Person>
        </b:NameList>
      </b:Author>
    </b:Author>
    <b:RefOrder>9</b:RefOrder>
  </b:Source>
  <b:Source>
    <b:Tag>Tah17</b:Tag>
    <b:SourceType>JournalArticle</b:SourceType>
    <b:Guid>{CE8D3726-9F19-4767-B996-6FD7163A41C9}</b:Guid>
    <b:Title>Industrial compressed air systemanalysis: Exergy and thermoeconomic analysis</b:Title>
    <b:JournalName>CIRP Journal of Manufacturing Science and Technology</b:JournalName>
    <b:Year>2017</b:Year>
    <b:Pages>10 - 17</b:Pages>
    <b:Volume>18</b:Volume>
    <b:Author>
      <b:Author>
        <b:NameList>
          <b:Person>
            <b:Last>Taheri</b:Last>
            <b:First>Kamran</b:First>
          </b:Person>
          <b:Person>
            <b:Last>Gadow</b:Last>
            <b:First>Riainer</b:First>
          </b:Person>
        </b:NameList>
      </b:Author>
    </b:Author>
    <b:RefOrder>10</b:RefOrder>
  </b:Source>
  <b:Source>
    <b:Tag>Mas19</b:Tag>
    <b:SourceType>JournalArticle</b:SourceType>
    <b:Guid>{E23EE5B0-B118-4BBB-8FB7-5CAC2131A5F1}</b:Guid>
    <b:Title>Energy, exergy, sustainability, and emission analysis of industrial compressors</b:Title>
    <b:JournalName>Journal of Cleaner Production</b:JournalName>
    <b:Year>2019</b:Year>
    <b:Pages>183 - 195</b:Pages>
    <b:Volume>231</b:Volume>
    <b:Author>
      <b:Author>
        <b:NameList>
          <b:Person>
            <b:Last>Mascarenhas</b:Last>
            <b:Middle>dos Santos</b:Middle>
            <b:First>Jefferson</b:First>
          </b:Person>
          <b:Person>
            <b:Last>Chowdhury</b:Last>
            <b:First>Hemal</b:First>
          </b:Person>
          <b:Person>
            <b:Last>Thirugnanasambandam</b:Last>
            <b:First>M</b:First>
          </b:Person>
          <b:Person>
            <b:Last>Chowdhury</b:Last>
            <b:First>Tamal</b:First>
          </b:Person>
          <b:Person>
            <b:Last>Saidur</b:Last>
            <b:First>R</b:First>
          </b:Person>
        </b:NameList>
      </b:Author>
    </b:Author>
    <b:RefOrder>6</b:RefOrder>
  </b:Source>
</b:Sources>
</file>

<file path=customXml/itemProps1.xml><?xml version="1.0" encoding="utf-8"?>
<ds:datastoreItem xmlns:ds="http://schemas.openxmlformats.org/officeDocument/2006/customXml" ds:itemID="{53D0F93F-0573-4575-9A5D-A61C71672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1638</Words>
  <Characters>9338</Characters>
  <Application>Microsoft Office Word</Application>
  <DocSecurity>0</DocSecurity>
  <Lines>77</Lines>
  <Paragraphs>21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&lt;Bibliography</vt:lpstr>
    </vt:vector>
  </TitlesOfParts>
  <Company>Berry Plastics Corporation</Company>
  <LinksUpToDate>false</LinksUpToDate>
  <CharactersWithSpaces>10955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Jones</dc:creator>
  <cp:keywords/>
  <dc:description/>
  <cp:lastModifiedBy>Carl Jones</cp:lastModifiedBy>
  <cp:revision>4</cp:revision>
  <dcterms:created xsi:type="dcterms:W3CDTF">2022-07-28T17:21:00Z</dcterms:created>
  <dcterms:modified xsi:type="dcterms:W3CDTF">2022-07-28T17:42:00Z</dcterms:modified>
</cp:coreProperties>
</file>