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18215569"/>
        <w:docPartObj>
          <w:docPartGallery w:val="Cover Pages"/>
          <w:docPartUnique/>
        </w:docPartObj>
      </w:sdtPr>
      <w:sdtEndPr>
        <w:rPr>
          <w:rFonts w:ascii="Arial" w:eastAsiaTheme="minorHAnsi" w:hAnsi="Arial" w:cs="Arial"/>
          <w:b/>
          <w:bCs/>
          <w:kern w:val="2"/>
          <w:lang w:eastAsia="en-US"/>
          <w14:ligatures w14:val="standardContextual"/>
        </w:rPr>
      </w:sdtEndPr>
      <w:sdtContent>
        <w:p w14:paraId="554A97F3" w14:textId="19C496F0" w:rsidR="00CC6AD4" w:rsidRDefault="00CC6AD4">
          <w:pPr>
            <w:pStyle w:val="NoSpacing"/>
          </w:pPr>
          <w:r>
            <w:rPr>
              <w:noProof/>
            </w:rPr>
            <mc:AlternateContent>
              <mc:Choice Requires="wpg">
                <w:drawing>
                  <wp:anchor distT="0" distB="0" distL="114300" distR="114300" simplePos="0" relativeHeight="251658256" behindDoc="1" locked="0" layoutInCell="1" allowOverlap="1" wp14:anchorId="29B42437" wp14:editId="1537694B">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6E3A22C0" w14:textId="77777777" w:rsidR="00CC6AD4" w:rsidRDefault="00CC6AD4">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9B42437" id="Group 26" o:spid="_x0000_s1026" style="position:absolute;margin-left:0;margin-top:0;width:172.8pt;height:718.55pt;z-index:-2516582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6E3A22C0" w14:textId="77777777" w:rsidR="00CC6AD4" w:rsidRDefault="00CC6AD4">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55" behindDoc="0" locked="0" layoutInCell="1" allowOverlap="1" wp14:anchorId="275041FF" wp14:editId="4D00950C">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5DDC59" w14:textId="58714AFD" w:rsidR="00CC6AD4" w:rsidRDefault="00CC6AD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 xml:space="preserve">Semira Abdelkerim </w:t>
                                    </w:r>
                                    <w:proofErr w:type="spellStart"/>
                                    <w:r>
                                      <w:rPr>
                                        <w:color w:val="156082" w:themeColor="accent1"/>
                                        <w:sz w:val="26"/>
                                        <w:szCs w:val="26"/>
                                      </w:rPr>
                                      <w:t>Zeinu</w:t>
                                    </w:r>
                                    <w:proofErr w:type="spellEnd"/>
                                    <w:r>
                                      <w:rPr>
                                        <w:color w:val="156082" w:themeColor="accent1"/>
                                        <w:sz w:val="26"/>
                                        <w:szCs w:val="26"/>
                                      </w:rPr>
                                      <w:t xml:space="preserve"> (2427863)</w:t>
                                    </w:r>
                                  </w:sdtContent>
                                </w:sdt>
                              </w:p>
                              <w:p w14:paraId="4EDB508C" w14:textId="77777777" w:rsidR="00CC6AD4" w:rsidRDefault="00CC6AD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75041FF" id="_x0000_t202" coordsize="21600,21600" o:spt="202" path="m,l,21600r21600,l21600,xe">
                    <v:stroke joinstyle="miter"/>
                    <v:path gradientshapeok="t" o:connecttype="rect"/>
                  </v:shapetype>
                  <v:shape id="Text Box 28" o:spid="_x0000_s1055" type="#_x0000_t202" style="position:absolute;margin-left:0;margin-top:0;width:4in;height:28.8pt;z-index:251658255;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F5DDC59" w14:textId="58714AFD" w:rsidR="00CC6AD4" w:rsidRDefault="00CC6AD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 xml:space="preserve">Semira Abdelkerim </w:t>
                              </w:r>
                              <w:proofErr w:type="spellStart"/>
                              <w:r>
                                <w:rPr>
                                  <w:color w:val="156082" w:themeColor="accent1"/>
                                  <w:sz w:val="26"/>
                                  <w:szCs w:val="26"/>
                                </w:rPr>
                                <w:t>Zeinu</w:t>
                              </w:r>
                              <w:proofErr w:type="spellEnd"/>
                              <w:r>
                                <w:rPr>
                                  <w:color w:val="156082" w:themeColor="accent1"/>
                                  <w:sz w:val="26"/>
                                  <w:szCs w:val="26"/>
                                </w:rPr>
                                <w:t xml:space="preserve"> (2427863)</w:t>
                              </w:r>
                            </w:sdtContent>
                          </w:sdt>
                        </w:p>
                        <w:p w14:paraId="4EDB508C" w14:textId="77777777" w:rsidR="00CC6AD4" w:rsidRDefault="00CC6AD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p>
        <w:p w14:paraId="4ECECA77" w14:textId="25DF3328" w:rsidR="00CC6AD4" w:rsidRDefault="00C965E7">
          <w:pPr>
            <w:rPr>
              <w:rFonts w:ascii="Arial" w:hAnsi="Arial" w:cs="Arial"/>
              <w:b/>
              <w:bCs/>
              <w:sz w:val="22"/>
              <w:szCs w:val="22"/>
            </w:rPr>
          </w:pPr>
          <w:r>
            <w:rPr>
              <w:noProof/>
            </w:rPr>
            <mc:AlternateContent>
              <mc:Choice Requires="wps">
                <w:drawing>
                  <wp:anchor distT="0" distB="0" distL="114300" distR="114300" simplePos="0" relativeHeight="251658254" behindDoc="0" locked="0" layoutInCell="1" allowOverlap="1" wp14:anchorId="2A62DD27" wp14:editId="286F5DB4">
                    <wp:simplePos x="0" y="0"/>
                    <wp:positionH relativeFrom="page">
                      <wp:posOffset>4833257</wp:posOffset>
                    </wp:positionH>
                    <wp:positionV relativeFrom="page">
                      <wp:posOffset>2151528</wp:posOffset>
                    </wp:positionV>
                    <wp:extent cx="4457065" cy="6374237"/>
                    <wp:effectExtent l="0" t="0" r="635" b="7620"/>
                    <wp:wrapNone/>
                    <wp:docPr id="1" name="Text Box 30"/>
                    <wp:cNvGraphicFramePr/>
                    <a:graphic xmlns:a="http://schemas.openxmlformats.org/drawingml/2006/main">
                      <a:graphicData uri="http://schemas.microsoft.com/office/word/2010/wordprocessingShape">
                        <wps:wsp>
                          <wps:cNvSpPr txBox="1"/>
                          <wps:spPr>
                            <a:xfrm>
                              <a:off x="0" y="0"/>
                              <a:ext cx="4457065" cy="63742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1E1B05" w14:textId="3FFA0EC3" w:rsidR="001D68AA" w:rsidRDefault="00CC6AD4" w:rsidP="002875A5">
                                <w:pPr>
                                  <w:pStyle w:val="NoSpacing"/>
                                  <w:rPr>
                                    <w:rFonts w:asciiTheme="majorHAnsi" w:eastAsiaTheme="majorEastAsia" w:hAnsiTheme="majorHAnsi" w:cstheme="majorBidi"/>
                                    <w:color w:val="262626" w:themeColor="text1" w:themeTint="D9"/>
                                    <w:sz w:val="52"/>
                                    <w:szCs w:val="5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2B7D68">
                                      <w:rPr>
                                        <w:rFonts w:asciiTheme="majorHAnsi" w:eastAsiaTheme="majorEastAsia" w:hAnsiTheme="majorHAnsi" w:cstheme="majorBidi"/>
                                        <w:color w:val="262626" w:themeColor="text1" w:themeTint="D9"/>
                                        <w:sz w:val="72"/>
                                        <w:szCs w:val="72"/>
                                      </w:rPr>
                                      <w:t xml:space="preserve">     </w:t>
                                    </w:r>
                                  </w:sdtContent>
                                </w:sdt>
                                <w:r w:rsidR="002B7D68" w:rsidRPr="002B7D68">
                                  <w:t xml:space="preserve"> </w:t>
                                </w:r>
                                <w:r w:rsidR="002B7D68" w:rsidRPr="007C3DF1">
                                  <w:rPr>
                                    <w:rFonts w:asciiTheme="majorHAnsi" w:eastAsiaTheme="majorEastAsia" w:hAnsiTheme="majorHAnsi" w:cstheme="majorBidi"/>
                                    <w:color w:val="262626" w:themeColor="text1" w:themeTint="D9"/>
                                    <w:sz w:val="52"/>
                                    <w:szCs w:val="52"/>
                                  </w:rPr>
                                  <w:t xml:space="preserve">TITLE: </w:t>
                                </w:r>
                                <w:r w:rsidR="00C965E7" w:rsidRPr="00C965E7">
                                  <w:rPr>
                                    <w:rFonts w:asciiTheme="majorHAnsi" w:eastAsiaTheme="majorEastAsia" w:hAnsiTheme="majorHAnsi" w:cstheme="majorBidi"/>
                                    <w:color w:val="262626" w:themeColor="text1" w:themeTint="D9"/>
                                    <w:sz w:val="52"/>
                                    <w:szCs w:val="52"/>
                                  </w:rPr>
                                  <w:t xml:space="preserve"> Online Portfolio of Set Exercises</w:t>
                                </w:r>
                              </w:p>
                              <w:p w14:paraId="37C30B28" w14:textId="77777777" w:rsidR="001D68AA" w:rsidRDefault="002B7D68" w:rsidP="002875A5">
                                <w:pPr>
                                  <w:pStyle w:val="NoSpacing"/>
                                  <w:rPr>
                                    <w:rFonts w:asciiTheme="majorHAnsi" w:eastAsiaTheme="majorEastAsia" w:hAnsiTheme="majorHAnsi" w:cstheme="majorBidi"/>
                                    <w:color w:val="262626" w:themeColor="text1" w:themeTint="D9"/>
                                    <w:sz w:val="52"/>
                                    <w:szCs w:val="52"/>
                                  </w:rPr>
                                </w:pPr>
                                <w:r w:rsidRPr="007C3DF1">
                                  <w:rPr>
                                    <w:rFonts w:asciiTheme="majorHAnsi" w:eastAsiaTheme="majorEastAsia" w:hAnsiTheme="majorHAnsi" w:cstheme="majorBidi"/>
                                    <w:color w:val="262626" w:themeColor="text1" w:themeTint="D9"/>
                                    <w:sz w:val="52"/>
                                    <w:szCs w:val="52"/>
                                  </w:rPr>
                                  <w:t xml:space="preserve">  NAME: SEMIRA ZEINU (2427863)                      </w:t>
                                </w:r>
                              </w:p>
                              <w:p w14:paraId="029A7A24" w14:textId="64FF789D" w:rsidR="002B7D68" w:rsidRPr="002B7D68" w:rsidRDefault="002B7D68" w:rsidP="002875A5">
                                <w:pPr>
                                  <w:pStyle w:val="NoSpacing"/>
                                  <w:rPr>
                                    <w:rFonts w:asciiTheme="majorHAnsi" w:eastAsiaTheme="majorEastAsia" w:hAnsiTheme="majorHAnsi" w:cstheme="majorBidi"/>
                                    <w:color w:val="262626" w:themeColor="text1" w:themeTint="D9"/>
                                    <w:sz w:val="72"/>
                                    <w:szCs w:val="72"/>
                                  </w:rPr>
                                </w:pPr>
                                <w:r w:rsidRPr="007C3DF1">
                                  <w:rPr>
                                    <w:rFonts w:asciiTheme="majorHAnsi" w:eastAsiaTheme="majorEastAsia" w:hAnsiTheme="majorHAnsi" w:cstheme="majorBidi"/>
                                    <w:color w:val="262626" w:themeColor="text1" w:themeTint="D9"/>
                                    <w:sz w:val="52"/>
                                    <w:szCs w:val="52"/>
                                  </w:rPr>
                                  <w:t xml:space="preserve">  MODULE: BHMP50</w:t>
                                </w:r>
                                <w:r w:rsidR="002875A5">
                                  <w:rPr>
                                    <w:rFonts w:asciiTheme="majorHAnsi" w:eastAsiaTheme="majorEastAsia" w:hAnsiTheme="majorHAnsi" w:cstheme="majorBidi"/>
                                    <w:color w:val="262626" w:themeColor="text1" w:themeTint="D9"/>
                                    <w:sz w:val="52"/>
                                    <w:szCs w:val="52"/>
                                  </w:rPr>
                                  <w:t>15</w:t>
                                </w:r>
                                <w:r w:rsidRPr="007C3DF1">
                                  <w:rPr>
                                    <w:rFonts w:asciiTheme="majorHAnsi" w:eastAsiaTheme="majorEastAsia" w:hAnsiTheme="majorHAnsi" w:cstheme="majorBidi"/>
                                    <w:color w:val="262626" w:themeColor="text1" w:themeTint="D9"/>
                                    <w:sz w:val="52"/>
                                    <w:szCs w:val="52"/>
                                  </w:rPr>
                                  <w:t xml:space="preserve">                 LECTURE: </w:t>
                                </w:r>
                                <w:r w:rsidR="00CE1902" w:rsidRPr="00CE1902">
                                  <w:rPr>
                                    <w:rFonts w:asciiTheme="majorHAnsi" w:eastAsiaTheme="majorEastAsia" w:hAnsiTheme="majorHAnsi" w:cstheme="majorBidi"/>
                                    <w:color w:val="262626" w:themeColor="text1" w:themeTint="D9"/>
                                    <w:sz w:val="52"/>
                                    <w:szCs w:val="52"/>
                                  </w:rPr>
                                  <w:t>Zarah Ahmed</w:t>
                                </w:r>
                              </w:p>
                              <w:p w14:paraId="7EC708BB" w14:textId="7B4C77AA" w:rsidR="00CC6AD4" w:rsidRDefault="00CC6AD4">
                                <w:pPr>
                                  <w:pStyle w:val="NoSpacing"/>
                                  <w:rPr>
                                    <w:rFonts w:asciiTheme="majorHAnsi" w:eastAsiaTheme="majorEastAsia" w:hAnsiTheme="majorHAnsi" w:cstheme="majorBidi"/>
                                    <w:color w:val="262626" w:themeColor="text1" w:themeTint="D9"/>
                                    <w:sz w:val="72"/>
                                  </w:rPr>
                                </w:pPr>
                              </w:p>
                              <w:p w14:paraId="34A6F9FA" w14:textId="47635D2F" w:rsidR="00CC6AD4" w:rsidRDefault="00CC6AD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B7D68">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A62DD27" id="Text Box 30" o:spid="_x0000_s1056" type="#_x0000_t202" style="position:absolute;margin-left:380.55pt;margin-top:169.4pt;width:350.95pt;height:501.9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" filled="f" stroked="f" strokeweight=".5pt">
                    <v:textbox inset="0,0,0,0">
                      <w:txbxContent>
                        <w:p w14:paraId="731E1B05" w14:textId="3FFA0EC3" w:rsidR="001D68AA" w:rsidRDefault="00CC6AD4" w:rsidP="002875A5">
                          <w:pPr>
                            <w:pStyle w:val="NoSpacing"/>
                            <w:rPr>
                              <w:rFonts w:asciiTheme="majorHAnsi" w:eastAsiaTheme="majorEastAsia" w:hAnsiTheme="majorHAnsi" w:cstheme="majorBidi"/>
                              <w:color w:val="262626" w:themeColor="text1" w:themeTint="D9"/>
                              <w:sz w:val="52"/>
                              <w:szCs w:val="5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2B7D68">
                                <w:rPr>
                                  <w:rFonts w:asciiTheme="majorHAnsi" w:eastAsiaTheme="majorEastAsia" w:hAnsiTheme="majorHAnsi" w:cstheme="majorBidi"/>
                                  <w:color w:val="262626" w:themeColor="text1" w:themeTint="D9"/>
                                  <w:sz w:val="72"/>
                                  <w:szCs w:val="72"/>
                                </w:rPr>
                                <w:t xml:space="preserve">     </w:t>
                              </w:r>
                            </w:sdtContent>
                          </w:sdt>
                          <w:r w:rsidR="002B7D68" w:rsidRPr="002B7D68">
                            <w:t xml:space="preserve"> </w:t>
                          </w:r>
                          <w:r w:rsidR="002B7D68" w:rsidRPr="007C3DF1">
                            <w:rPr>
                              <w:rFonts w:asciiTheme="majorHAnsi" w:eastAsiaTheme="majorEastAsia" w:hAnsiTheme="majorHAnsi" w:cstheme="majorBidi"/>
                              <w:color w:val="262626" w:themeColor="text1" w:themeTint="D9"/>
                              <w:sz w:val="52"/>
                              <w:szCs w:val="52"/>
                            </w:rPr>
                            <w:t xml:space="preserve">TITLE: </w:t>
                          </w:r>
                          <w:r w:rsidR="00C965E7" w:rsidRPr="00C965E7">
                            <w:rPr>
                              <w:rFonts w:asciiTheme="majorHAnsi" w:eastAsiaTheme="majorEastAsia" w:hAnsiTheme="majorHAnsi" w:cstheme="majorBidi"/>
                              <w:color w:val="262626" w:themeColor="text1" w:themeTint="D9"/>
                              <w:sz w:val="52"/>
                              <w:szCs w:val="52"/>
                            </w:rPr>
                            <w:t xml:space="preserve"> Online Portfolio of Set Exercises</w:t>
                          </w:r>
                        </w:p>
                        <w:p w14:paraId="37C30B28" w14:textId="77777777" w:rsidR="001D68AA" w:rsidRDefault="002B7D68" w:rsidP="002875A5">
                          <w:pPr>
                            <w:pStyle w:val="NoSpacing"/>
                            <w:rPr>
                              <w:rFonts w:asciiTheme="majorHAnsi" w:eastAsiaTheme="majorEastAsia" w:hAnsiTheme="majorHAnsi" w:cstheme="majorBidi"/>
                              <w:color w:val="262626" w:themeColor="text1" w:themeTint="D9"/>
                              <w:sz w:val="52"/>
                              <w:szCs w:val="52"/>
                            </w:rPr>
                          </w:pPr>
                          <w:r w:rsidRPr="007C3DF1">
                            <w:rPr>
                              <w:rFonts w:asciiTheme="majorHAnsi" w:eastAsiaTheme="majorEastAsia" w:hAnsiTheme="majorHAnsi" w:cstheme="majorBidi"/>
                              <w:color w:val="262626" w:themeColor="text1" w:themeTint="D9"/>
                              <w:sz w:val="52"/>
                              <w:szCs w:val="52"/>
                            </w:rPr>
                            <w:t xml:space="preserve">  NAME: SEMIRA ZEINU (2427863)                      </w:t>
                          </w:r>
                        </w:p>
                        <w:p w14:paraId="029A7A24" w14:textId="64FF789D" w:rsidR="002B7D68" w:rsidRPr="002B7D68" w:rsidRDefault="002B7D68" w:rsidP="002875A5">
                          <w:pPr>
                            <w:pStyle w:val="NoSpacing"/>
                            <w:rPr>
                              <w:rFonts w:asciiTheme="majorHAnsi" w:eastAsiaTheme="majorEastAsia" w:hAnsiTheme="majorHAnsi" w:cstheme="majorBidi"/>
                              <w:color w:val="262626" w:themeColor="text1" w:themeTint="D9"/>
                              <w:sz w:val="72"/>
                              <w:szCs w:val="72"/>
                            </w:rPr>
                          </w:pPr>
                          <w:r w:rsidRPr="007C3DF1">
                            <w:rPr>
                              <w:rFonts w:asciiTheme="majorHAnsi" w:eastAsiaTheme="majorEastAsia" w:hAnsiTheme="majorHAnsi" w:cstheme="majorBidi"/>
                              <w:color w:val="262626" w:themeColor="text1" w:themeTint="D9"/>
                              <w:sz w:val="52"/>
                              <w:szCs w:val="52"/>
                            </w:rPr>
                            <w:t xml:space="preserve">  MODULE: BHMP50</w:t>
                          </w:r>
                          <w:r w:rsidR="002875A5">
                            <w:rPr>
                              <w:rFonts w:asciiTheme="majorHAnsi" w:eastAsiaTheme="majorEastAsia" w:hAnsiTheme="majorHAnsi" w:cstheme="majorBidi"/>
                              <w:color w:val="262626" w:themeColor="text1" w:themeTint="D9"/>
                              <w:sz w:val="52"/>
                              <w:szCs w:val="52"/>
                            </w:rPr>
                            <w:t>15</w:t>
                          </w:r>
                          <w:r w:rsidRPr="007C3DF1">
                            <w:rPr>
                              <w:rFonts w:asciiTheme="majorHAnsi" w:eastAsiaTheme="majorEastAsia" w:hAnsiTheme="majorHAnsi" w:cstheme="majorBidi"/>
                              <w:color w:val="262626" w:themeColor="text1" w:themeTint="D9"/>
                              <w:sz w:val="52"/>
                              <w:szCs w:val="52"/>
                            </w:rPr>
                            <w:t xml:space="preserve">                 LECTURE: </w:t>
                          </w:r>
                          <w:r w:rsidR="00CE1902" w:rsidRPr="00CE1902">
                            <w:rPr>
                              <w:rFonts w:asciiTheme="majorHAnsi" w:eastAsiaTheme="majorEastAsia" w:hAnsiTheme="majorHAnsi" w:cstheme="majorBidi"/>
                              <w:color w:val="262626" w:themeColor="text1" w:themeTint="D9"/>
                              <w:sz w:val="52"/>
                              <w:szCs w:val="52"/>
                            </w:rPr>
                            <w:t>Zarah Ahmed</w:t>
                          </w:r>
                        </w:p>
                        <w:p w14:paraId="7EC708BB" w14:textId="7B4C77AA" w:rsidR="00CC6AD4" w:rsidRDefault="00CC6AD4">
                          <w:pPr>
                            <w:pStyle w:val="NoSpacing"/>
                            <w:rPr>
                              <w:rFonts w:asciiTheme="majorHAnsi" w:eastAsiaTheme="majorEastAsia" w:hAnsiTheme="majorHAnsi" w:cstheme="majorBidi"/>
                              <w:color w:val="262626" w:themeColor="text1" w:themeTint="D9"/>
                              <w:sz w:val="72"/>
                            </w:rPr>
                          </w:pPr>
                        </w:p>
                        <w:p w14:paraId="34A6F9FA" w14:textId="47635D2F" w:rsidR="00CC6AD4" w:rsidRDefault="00CC6AD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B7D68">
                                <w:rPr>
                                  <w:color w:val="404040" w:themeColor="text1" w:themeTint="BF"/>
                                  <w:sz w:val="36"/>
                                  <w:szCs w:val="36"/>
                                </w:rPr>
                                <w:t xml:space="preserve">     </w:t>
                              </w:r>
                            </w:sdtContent>
                          </w:sdt>
                        </w:p>
                      </w:txbxContent>
                    </v:textbox>
                    <w10:wrap anchorx="page" anchory="page"/>
                  </v:shape>
                </w:pict>
              </mc:Fallback>
            </mc:AlternateContent>
          </w:r>
          <w:r w:rsidR="00CC6AD4">
            <w:rPr>
              <w:rFonts w:ascii="Arial" w:hAnsi="Arial" w:cs="Arial"/>
              <w:b/>
              <w:bCs/>
              <w:sz w:val="22"/>
              <w:szCs w:val="22"/>
            </w:rPr>
            <w:br w:type="page"/>
          </w:r>
        </w:p>
      </w:sdtContent>
    </w:sdt>
    <w:p w14:paraId="2DF24CD3" w14:textId="357B1B30" w:rsidR="00F855D9" w:rsidRPr="0092171E" w:rsidRDefault="00F855D9" w:rsidP="0092171E">
      <w:pPr>
        <w:pStyle w:val="Title"/>
        <w:rPr>
          <w:rFonts w:ascii="Arial" w:hAnsi="Arial" w:cs="Arial"/>
          <w:color w:val="4C94D8" w:themeColor="text2" w:themeTint="80"/>
          <w:sz w:val="40"/>
          <w:szCs w:val="40"/>
        </w:rPr>
      </w:pPr>
      <w:r w:rsidRPr="0092171E">
        <w:rPr>
          <w:rFonts w:ascii="Arial" w:hAnsi="Arial" w:cs="Arial"/>
          <w:color w:val="4C94D8" w:themeColor="text2" w:themeTint="80"/>
          <w:sz w:val="40"/>
          <w:szCs w:val="40"/>
        </w:rPr>
        <w:t>Online Portfolio: Personal Brand and Employability in Health and Social Care</w:t>
      </w:r>
    </w:p>
    <w:p w14:paraId="7D05672A" w14:textId="77777777" w:rsidR="006A59E2" w:rsidRDefault="006A59E2" w:rsidP="0092171E">
      <w:pPr>
        <w:pStyle w:val="Title"/>
        <w:rPr>
          <w:rFonts w:ascii="Arial" w:hAnsi="Arial" w:cs="Arial"/>
          <w:color w:val="4C94D8" w:themeColor="text2" w:themeTint="80"/>
          <w:sz w:val="40"/>
          <w:szCs w:val="40"/>
        </w:rPr>
      </w:pPr>
    </w:p>
    <w:p w14:paraId="26496C8A" w14:textId="77777777" w:rsidR="00552108" w:rsidRPr="00552108" w:rsidRDefault="00552108" w:rsidP="00552108"/>
    <w:p w14:paraId="6EA90D8A" w14:textId="2D42253F" w:rsidR="00BA59D5" w:rsidRPr="006967AB" w:rsidRDefault="00F855D9" w:rsidP="00BC42E3">
      <w:pPr>
        <w:pStyle w:val="Heading1"/>
        <w:numPr>
          <w:ilvl w:val="0"/>
          <w:numId w:val="1"/>
        </w:numPr>
        <w:rPr>
          <w:rFonts w:ascii="Arial" w:hAnsi="Arial" w:cs="Arial"/>
          <w:color w:val="00B050"/>
        </w:rPr>
      </w:pPr>
      <w:r w:rsidRPr="006967AB">
        <w:rPr>
          <w:rFonts w:ascii="Arial" w:hAnsi="Arial" w:cs="Arial"/>
          <w:color w:val="00B050"/>
        </w:rPr>
        <w:t xml:space="preserve"> Personal Brand </w:t>
      </w:r>
    </w:p>
    <w:p w14:paraId="0EBA5703" w14:textId="54CE9370" w:rsidR="00BA59D5" w:rsidRPr="00D72987" w:rsidRDefault="00BA59D5" w:rsidP="00BA59D5">
      <w:pPr>
        <w:rPr>
          <w:rFonts w:ascii="Arial" w:hAnsi="Arial" w:cs="Arial"/>
          <w:sz w:val="22"/>
          <w:szCs w:val="22"/>
        </w:rPr>
      </w:pPr>
      <w:r w:rsidRPr="00D72987">
        <w:rPr>
          <w:rFonts w:ascii="Arial" w:hAnsi="Arial" w:cs="Arial"/>
          <w:sz w:val="22"/>
          <w:szCs w:val="22"/>
        </w:rPr>
        <w:t>A personal brand is how people see you based on your personality, skills, behaviour and values. For example, I chose Nike because it is a well-known sports brand that sells sportswear, shoes and sporting equipment. I think Nike is successful because it has a strong brand image, good-quality products and effective marketing. Many customers see Nike as a stylish and high-performance brand. This shows me that having a strong and positive image can help people build trust and stand out from others.</w:t>
      </w:r>
    </w:p>
    <w:p w14:paraId="6EDA208D" w14:textId="67084DBB" w:rsidR="00BA59D5" w:rsidRPr="00D72987" w:rsidRDefault="00BA59D5" w:rsidP="00BA59D5">
      <w:pPr>
        <w:rPr>
          <w:rFonts w:ascii="Arial" w:hAnsi="Arial" w:cs="Arial"/>
          <w:sz w:val="22"/>
          <w:szCs w:val="22"/>
        </w:rPr>
      </w:pPr>
      <w:r w:rsidRPr="00D72987">
        <w:rPr>
          <w:rFonts w:ascii="Arial" w:hAnsi="Arial" w:cs="Arial"/>
          <w:sz w:val="22"/>
          <w:szCs w:val="22"/>
        </w:rPr>
        <w:t>Goffman (1959) explains that the way people present themselves can affect how others see them. I believe this also applies to my personal brand. In health and social care, I want people to see me as a caring, respectful, reliable and responsible person. These qualities are important because service users need to feel safe, valued and treated with dignity.</w:t>
      </w:r>
    </w:p>
    <w:p w14:paraId="787A994B" w14:textId="52157547" w:rsidR="00BA59D5" w:rsidRPr="00D72987" w:rsidRDefault="00BA59D5" w:rsidP="00BA59D5">
      <w:pPr>
        <w:rPr>
          <w:rFonts w:ascii="Arial" w:hAnsi="Arial" w:cs="Arial"/>
          <w:sz w:val="22"/>
          <w:szCs w:val="22"/>
        </w:rPr>
      </w:pPr>
      <w:r w:rsidRPr="00D72987">
        <w:rPr>
          <w:rFonts w:ascii="Arial" w:hAnsi="Arial" w:cs="Arial"/>
          <w:sz w:val="22"/>
          <w:szCs w:val="22"/>
        </w:rPr>
        <w:t>The NHS Constitution for England (Department of Health and Social Care, 2023) highlights important values such as compassion, respect and dignity. I can apply these values by listening to people, treating everyone fairly and respecting their privacy. I also need to improve my communication and teamwork skills to become more confident in the workplace.</w:t>
      </w:r>
    </w:p>
    <w:p w14:paraId="4BBBD3C5" w14:textId="52CCD1B7" w:rsidR="00BA59D5" w:rsidRPr="00D72987" w:rsidRDefault="00BA59D5" w:rsidP="00BA59D5">
      <w:pPr>
        <w:rPr>
          <w:rFonts w:ascii="Arial" w:hAnsi="Arial" w:cs="Arial"/>
          <w:sz w:val="22"/>
          <w:szCs w:val="22"/>
        </w:rPr>
      </w:pPr>
      <w:r w:rsidRPr="00D72987">
        <w:rPr>
          <w:rFonts w:ascii="Arial" w:hAnsi="Arial" w:cs="Arial"/>
          <w:sz w:val="22"/>
          <w:szCs w:val="22"/>
        </w:rPr>
        <w:t>My goal is to get a job in the health and social care sector and develop my skills for the future. To achieve this, I will improve my CV, gain work experience and learn from feedback. I will also continue developing my knowledge and skills.</w:t>
      </w:r>
    </w:p>
    <w:p w14:paraId="10EBEBC2" w14:textId="5CD588FD" w:rsidR="00F65F55" w:rsidRPr="00D72987" w:rsidRDefault="00BA59D5" w:rsidP="00F65F55">
      <w:pPr>
        <w:rPr>
          <w:rFonts w:ascii="Arial" w:hAnsi="Arial" w:cs="Arial"/>
          <w:sz w:val="22"/>
          <w:szCs w:val="22"/>
        </w:rPr>
      </w:pPr>
      <w:r w:rsidRPr="00D72987">
        <w:rPr>
          <w:rFonts w:ascii="Arial" w:hAnsi="Arial" w:cs="Arial"/>
          <w:sz w:val="22"/>
          <w:szCs w:val="22"/>
        </w:rPr>
        <w:t>Overall, looking at Nike has helped me understand the importance of having a strong brand image. I can use this knowledge to build my own personal brand by showing positive values and behaving professionally, which will help me achieve my employment goals.</w:t>
      </w:r>
      <w:r w:rsidR="00F65F55" w:rsidRPr="00D72987">
        <w:rPr>
          <w:rFonts w:ascii="Arial" w:hAnsi="Arial" w:cs="Arial"/>
          <w:sz w:val="22"/>
          <w:szCs w:val="22"/>
        </w:rPr>
        <w:t xml:space="preserve"> </w:t>
      </w:r>
    </w:p>
    <w:p w14:paraId="727C0FDE" w14:textId="77777777" w:rsidR="003635EF" w:rsidRDefault="003635EF" w:rsidP="00701CED">
      <w:pPr>
        <w:spacing w:line="360" w:lineRule="auto"/>
        <w:rPr>
          <w:rFonts w:ascii="Arial" w:hAnsi="Arial" w:cs="Arial"/>
          <w:sz w:val="22"/>
          <w:szCs w:val="22"/>
        </w:rPr>
      </w:pPr>
    </w:p>
    <w:p w14:paraId="62A0E575" w14:textId="77777777" w:rsidR="00E44521" w:rsidRDefault="00E44521" w:rsidP="00701CED">
      <w:pPr>
        <w:spacing w:line="360" w:lineRule="auto"/>
        <w:rPr>
          <w:rFonts w:ascii="Arial" w:hAnsi="Arial" w:cs="Arial"/>
          <w:sz w:val="22"/>
          <w:szCs w:val="22"/>
        </w:rPr>
      </w:pPr>
    </w:p>
    <w:p w14:paraId="5568E21F" w14:textId="5D9BB043" w:rsidR="003635EF" w:rsidRPr="009244BF" w:rsidRDefault="00701CED" w:rsidP="00BC42E3">
      <w:pPr>
        <w:pStyle w:val="Heading1"/>
        <w:numPr>
          <w:ilvl w:val="0"/>
          <w:numId w:val="1"/>
        </w:numPr>
        <w:rPr>
          <w:color w:val="00B050"/>
        </w:rPr>
      </w:pPr>
      <w:r w:rsidRPr="009244BF">
        <w:rPr>
          <w:color w:val="00B050"/>
        </w:rPr>
        <w:t>Network Map and Rationale</w:t>
      </w:r>
    </w:p>
    <w:p w14:paraId="0117A551" w14:textId="77777777" w:rsidR="00701CED" w:rsidRPr="00552108" w:rsidRDefault="00701CED" w:rsidP="009244BF">
      <w:pPr>
        <w:pStyle w:val="Heading2"/>
      </w:pPr>
    </w:p>
    <w:p w14:paraId="065179CA" w14:textId="77777777" w:rsidR="00FD5D41" w:rsidRPr="00D72987" w:rsidRDefault="00FD5D41" w:rsidP="00F65F55">
      <w:pPr>
        <w:rPr>
          <w:rFonts w:ascii="Arial" w:hAnsi="Arial" w:cs="Arial"/>
          <w:sz w:val="22"/>
          <w:szCs w:val="22"/>
        </w:rPr>
      </w:pPr>
    </w:p>
    <w:p w14:paraId="45C023C1" w14:textId="4288E5F6" w:rsidR="00F65F55" w:rsidRPr="00D72987" w:rsidRDefault="00F16FB2" w:rsidP="00F65F55">
      <w:pPr>
        <w:rPr>
          <w:rFonts w:ascii="Arial" w:hAnsi="Arial" w:cs="Arial"/>
          <w:sz w:val="22"/>
          <w:szCs w:val="22"/>
        </w:rPr>
      </w:pPr>
      <w:r w:rsidRPr="00D72987">
        <w:rPr>
          <w:rFonts w:ascii="Arial" w:hAnsi="Arial" w:cs="Arial"/>
          <w:noProof/>
          <w:sz w:val="22"/>
          <w:szCs w:val="22"/>
        </w:rPr>
        <mc:AlternateContent>
          <mc:Choice Requires="wps">
            <w:drawing>
              <wp:anchor distT="0" distB="0" distL="114300" distR="114300" simplePos="0" relativeHeight="251658240" behindDoc="0" locked="0" layoutInCell="1" allowOverlap="1" wp14:anchorId="18EAE536" wp14:editId="6F1BB747">
                <wp:simplePos x="0" y="0"/>
                <wp:positionH relativeFrom="column">
                  <wp:posOffset>616527</wp:posOffset>
                </wp:positionH>
                <wp:positionV relativeFrom="paragraph">
                  <wp:posOffset>-408709</wp:posOffset>
                </wp:positionV>
                <wp:extent cx="4488873" cy="976745"/>
                <wp:effectExtent l="0" t="0" r="26035" b="13970"/>
                <wp:wrapNone/>
                <wp:docPr id="1957077806" name="Oval 3"/>
                <wp:cNvGraphicFramePr/>
                <a:graphic xmlns:a="http://schemas.openxmlformats.org/drawingml/2006/main">
                  <a:graphicData uri="http://schemas.microsoft.com/office/word/2010/wordprocessingShape">
                    <wps:wsp>
                      <wps:cNvSpPr/>
                      <wps:spPr>
                        <a:xfrm>
                          <a:off x="0" y="0"/>
                          <a:ext cx="4488873" cy="976745"/>
                        </a:xfrm>
                        <a:prstGeom prst="ellipse">
                          <a:avLst/>
                        </a:prstGeom>
                      </wps:spPr>
                      <wps:style>
                        <a:lnRef idx="2">
                          <a:schemeClr val="accent4"/>
                        </a:lnRef>
                        <a:fillRef idx="1">
                          <a:schemeClr val="lt1"/>
                        </a:fillRef>
                        <a:effectRef idx="0">
                          <a:schemeClr val="accent4"/>
                        </a:effectRef>
                        <a:fontRef idx="minor">
                          <a:schemeClr val="dk1"/>
                        </a:fontRef>
                      </wps:style>
                      <wps:txbx>
                        <w:txbxContent>
                          <w:p w14:paraId="376CFD6A" w14:textId="77ED8C11" w:rsidR="00750784" w:rsidRDefault="00750784" w:rsidP="00750784">
                            <w:pPr>
                              <w:jc w:val="center"/>
                            </w:pPr>
                            <w:r w:rsidRPr="00750784">
                              <w:t>MY NETWORK 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EAE536" id="Oval 3" o:spid="_x0000_s1057" style="position:absolute;margin-left:48.55pt;margin-top:-32.2pt;width:353.45pt;height:7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" fillcolor="white [3201]" strokecolor="#0f9ed5 [3207]" strokeweight="1.5pt">
                <v:stroke joinstyle="miter"/>
                <v:textbox>
                  <w:txbxContent>
                    <w:p w14:paraId="376CFD6A" w14:textId="77ED8C11" w:rsidR="00750784" w:rsidRDefault="00750784" w:rsidP="00750784">
                      <w:pPr>
                        <w:jc w:val="center"/>
                      </w:pPr>
                      <w:r w:rsidRPr="00750784">
                        <w:t>MY NETWORK MAP</w:t>
                      </w:r>
                    </w:p>
                  </w:txbxContent>
                </v:textbox>
              </v:oval>
            </w:pict>
          </mc:Fallback>
        </mc:AlternateContent>
      </w:r>
      <w:r w:rsidR="00F65F55" w:rsidRPr="00D72987">
        <w:rPr>
          <w:rFonts w:ascii="Arial" w:hAnsi="Arial" w:cs="Arial"/>
          <w:sz w:val="22"/>
          <w:szCs w:val="22"/>
        </w:rPr>
        <w:t xml:space="preserve">                     MY NETWORK MAP</w:t>
      </w:r>
    </w:p>
    <w:p w14:paraId="77287861" w14:textId="06F40AD6" w:rsidR="00F65F55" w:rsidRPr="00D72987" w:rsidRDefault="00F65F55" w:rsidP="00F65F55">
      <w:pPr>
        <w:rPr>
          <w:rFonts w:ascii="Arial" w:hAnsi="Arial" w:cs="Arial"/>
          <w:sz w:val="22"/>
          <w:szCs w:val="22"/>
        </w:rPr>
      </w:pPr>
    </w:p>
    <w:p w14:paraId="00239133" w14:textId="36704D3E" w:rsidR="00F65F55" w:rsidRPr="00D72987" w:rsidRDefault="004A5F4C" w:rsidP="00EB6121">
      <w:pPr>
        <w:rPr>
          <w:rFonts w:ascii="Arial" w:hAnsi="Arial" w:cs="Arial"/>
          <w:sz w:val="22"/>
          <w:szCs w:val="22"/>
        </w:rPr>
      </w:pPr>
      <w:r w:rsidRPr="00D72987">
        <w:rPr>
          <w:rFonts w:ascii="Arial" w:hAnsi="Arial" w:cs="Arial"/>
          <w:noProof/>
          <w:sz w:val="22"/>
          <w:szCs w:val="22"/>
        </w:rPr>
        <mc:AlternateContent>
          <mc:Choice Requires="wps">
            <w:drawing>
              <wp:anchor distT="0" distB="0" distL="114300" distR="114300" simplePos="0" relativeHeight="251658241" behindDoc="0" locked="0" layoutInCell="1" allowOverlap="1" wp14:anchorId="4C288601" wp14:editId="69B8BA94">
                <wp:simplePos x="0" y="0"/>
                <wp:positionH relativeFrom="column">
                  <wp:posOffset>2763982</wp:posOffset>
                </wp:positionH>
                <wp:positionV relativeFrom="paragraph">
                  <wp:posOffset>37580</wp:posOffset>
                </wp:positionV>
                <wp:extent cx="6927" cy="450273"/>
                <wp:effectExtent l="76200" t="0" r="69850" b="64135"/>
                <wp:wrapNone/>
                <wp:docPr id="1140149283" name="Straight Arrow Connector 5"/>
                <wp:cNvGraphicFramePr/>
                <a:graphic xmlns:a="http://schemas.openxmlformats.org/drawingml/2006/main">
                  <a:graphicData uri="http://schemas.microsoft.com/office/word/2010/wordprocessingShape">
                    <wps:wsp>
                      <wps:cNvCnPr/>
                      <wps:spPr>
                        <a:xfrm>
                          <a:off x="0" y="0"/>
                          <a:ext cx="6927" cy="45027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000A4A71" id="_x0000_t32" coordsize="21600,21600" o:spt="32" o:oned="t" path="m,l21600,21600e" filled="f">
                <v:path arrowok="t" fillok="f" o:connecttype="none"/>
                <o:lock v:ext="edit" shapetype="t"/>
              </v:shapetype>
              <v:shape id="Straight Arrow Connector 5" o:spid="_x0000_s1026" type="#_x0000_t32" style="position:absolute;margin-left:217.65pt;margin-top:2.95pt;width:.55pt;height:35.4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" strokecolor="#156082 [3204]" strokeweight="1.5pt">
                <v:stroke endarrow="block" joinstyle="miter"/>
              </v:shape>
            </w:pict>
          </mc:Fallback>
        </mc:AlternateContent>
      </w:r>
      <w:r w:rsidR="00F65F55" w:rsidRPr="00D72987">
        <w:rPr>
          <w:rFonts w:ascii="Arial" w:hAnsi="Arial" w:cs="Arial"/>
          <w:sz w:val="22"/>
          <w:szCs w:val="22"/>
        </w:rPr>
        <w:t xml:space="preserve">                              </w:t>
      </w:r>
    </w:p>
    <w:p w14:paraId="1937CC10" w14:textId="77777777" w:rsidR="00EB6121" w:rsidRPr="00D72987" w:rsidRDefault="00EB6121" w:rsidP="00EB6121">
      <w:pPr>
        <w:rPr>
          <w:rFonts w:ascii="Arial" w:hAnsi="Arial" w:cs="Arial"/>
          <w:sz w:val="22"/>
          <w:szCs w:val="22"/>
        </w:rPr>
      </w:pPr>
    </w:p>
    <w:p w14:paraId="6F860FDD" w14:textId="15BC1672" w:rsidR="00F65F55" w:rsidRPr="00D72987" w:rsidRDefault="00F65F55" w:rsidP="00F65F55">
      <w:pPr>
        <w:rPr>
          <w:rFonts w:ascii="Arial" w:hAnsi="Arial" w:cs="Arial"/>
          <w:sz w:val="22"/>
          <w:szCs w:val="22"/>
        </w:rPr>
      </w:pPr>
      <w:r w:rsidRPr="00D72987">
        <w:rPr>
          <w:rFonts w:ascii="Arial" w:hAnsi="Arial" w:cs="Arial"/>
          <w:sz w:val="22"/>
          <w:szCs w:val="22"/>
        </w:rPr>
        <w:t xml:space="preserve">              </w:t>
      </w:r>
      <w:r w:rsidR="00B91651" w:rsidRPr="00D72987">
        <w:rPr>
          <w:rFonts w:ascii="Arial" w:hAnsi="Arial" w:cs="Arial"/>
          <w:sz w:val="22"/>
          <w:szCs w:val="22"/>
        </w:rPr>
        <w:t xml:space="preserve">                         </w:t>
      </w:r>
      <w:r w:rsidRPr="00D72987">
        <w:rPr>
          <w:rFonts w:ascii="Arial" w:hAnsi="Arial" w:cs="Arial"/>
          <w:sz w:val="22"/>
          <w:szCs w:val="22"/>
        </w:rPr>
        <w:t xml:space="preserve">  ME – Health and Social Care Student</w:t>
      </w:r>
    </w:p>
    <w:p w14:paraId="051B964A" w14:textId="40B566AB" w:rsidR="00F65F55" w:rsidRPr="00D72987" w:rsidRDefault="00F65F55" w:rsidP="00F65F55">
      <w:pPr>
        <w:rPr>
          <w:rFonts w:ascii="Arial" w:hAnsi="Arial" w:cs="Arial"/>
          <w:sz w:val="22"/>
          <w:szCs w:val="22"/>
        </w:rPr>
      </w:pPr>
      <w:r w:rsidRPr="00D72987">
        <w:rPr>
          <w:rFonts w:ascii="Arial" w:hAnsi="Arial" w:cs="Arial"/>
          <w:sz w:val="22"/>
          <w:szCs w:val="22"/>
        </w:rPr>
        <w:t xml:space="preserve">               </w:t>
      </w:r>
      <w:r w:rsidR="00B91651" w:rsidRPr="00D72987">
        <w:rPr>
          <w:rFonts w:ascii="Arial" w:hAnsi="Arial" w:cs="Arial"/>
          <w:sz w:val="22"/>
          <w:szCs w:val="22"/>
        </w:rPr>
        <w:t xml:space="preserve">                </w:t>
      </w:r>
      <w:r w:rsidRPr="00D72987">
        <w:rPr>
          <w:rFonts w:ascii="Arial" w:hAnsi="Arial" w:cs="Arial"/>
          <w:sz w:val="22"/>
          <w:szCs w:val="22"/>
        </w:rPr>
        <w:t>My goals: Learning, Employment and Personal Development</w:t>
      </w:r>
    </w:p>
    <w:p w14:paraId="0E614045" w14:textId="305740B7" w:rsidR="00F65F55" w:rsidRPr="00D72987" w:rsidRDefault="00D26CFA" w:rsidP="00F65F55">
      <w:pPr>
        <w:rPr>
          <w:rFonts w:ascii="Arial" w:hAnsi="Arial" w:cs="Arial"/>
          <w:sz w:val="22"/>
          <w:szCs w:val="22"/>
        </w:rPr>
      </w:pPr>
      <w:r w:rsidRPr="00D72987">
        <w:rPr>
          <w:rFonts w:ascii="Arial" w:hAnsi="Arial" w:cs="Arial"/>
          <w:noProof/>
          <w:sz w:val="22"/>
          <w:szCs w:val="22"/>
        </w:rPr>
        <mc:AlternateContent>
          <mc:Choice Requires="wps">
            <w:drawing>
              <wp:anchor distT="0" distB="0" distL="114300" distR="114300" simplePos="0" relativeHeight="251658247" behindDoc="0" locked="0" layoutInCell="1" allowOverlap="1" wp14:anchorId="1E5A75C3" wp14:editId="3EAD0918">
                <wp:simplePos x="0" y="0"/>
                <wp:positionH relativeFrom="column">
                  <wp:posOffset>1226127</wp:posOffset>
                </wp:positionH>
                <wp:positionV relativeFrom="paragraph">
                  <wp:posOffset>85667</wp:posOffset>
                </wp:positionV>
                <wp:extent cx="13855" cy="429491"/>
                <wp:effectExtent l="76200" t="0" r="62865" b="66040"/>
                <wp:wrapNone/>
                <wp:docPr id="462232294" name="Straight Arrow Connector 13"/>
                <wp:cNvGraphicFramePr/>
                <a:graphic xmlns:a="http://schemas.openxmlformats.org/drawingml/2006/main">
                  <a:graphicData uri="http://schemas.microsoft.com/office/word/2010/wordprocessingShape">
                    <wps:wsp>
                      <wps:cNvCnPr/>
                      <wps:spPr>
                        <a:xfrm flipH="1">
                          <a:off x="0" y="0"/>
                          <a:ext cx="13855" cy="42949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2B4D51A" id="Straight Arrow Connector 13" o:spid="_x0000_s1026" type="#_x0000_t32" style="position:absolute;margin-left:96.55pt;margin-top:6.75pt;width:1.1pt;height:33.8pt;flip:x;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" strokecolor="#156082 [3204]" strokeweight="1.5pt">
                <v:stroke endarrow="block" joinstyle="miter"/>
              </v:shape>
            </w:pict>
          </mc:Fallback>
        </mc:AlternateContent>
      </w:r>
      <w:r w:rsidRPr="00D72987">
        <w:rPr>
          <w:rFonts w:ascii="Arial" w:hAnsi="Arial" w:cs="Arial"/>
          <w:noProof/>
          <w:sz w:val="22"/>
          <w:szCs w:val="22"/>
        </w:rPr>
        <mc:AlternateContent>
          <mc:Choice Requires="wps">
            <w:drawing>
              <wp:anchor distT="0" distB="0" distL="114300" distR="114300" simplePos="0" relativeHeight="251658246" behindDoc="0" locked="0" layoutInCell="1" allowOverlap="1" wp14:anchorId="5AB540BE" wp14:editId="1374E495">
                <wp:simplePos x="0" y="0"/>
                <wp:positionH relativeFrom="column">
                  <wp:posOffset>4568248</wp:posOffset>
                </wp:positionH>
                <wp:positionV relativeFrom="paragraph">
                  <wp:posOffset>9467</wp:posOffset>
                </wp:positionV>
                <wp:extent cx="45719" cy="442884"/>
                <wp:effectExtent l="38100" t="0" r="50165" b="52705"/>
                <wp:wrapNone/>
                <wp:docPr id="1303770646" name="Straight Arrow Connector 11"/>
                <wp:cNvGraphicFramePr/>
                <a:graphic xmlns:a="http://schemas.openxmlformats.org/drawingml/2006/main">
                  <a:graphicData uri="http://schemas.microsoft.com/office/word/2010/wordprocessingShape">
                    <wps:wsp>
                      <wps:cNvCnPr/>
                      <wps:spPr>
                        <a:xfrm flipH="1">
                          <a:off x="0" y="0"/>
                          <a:ext cx="45719" cy="44288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1C6E95D2" id="Straight Arrow Connector 11" o:spid="_x0000_s1026" type="#_x0000_t32" style="position:absolute;margin-left:359.7pt;margin-top:.75pt;width:3.6pt;height:34.85pt;flip:x;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" strokecolor="#156082 [3204]" strokeweight="1.5pt">
                <v:stroke endarrow="block" joinstyle="miter"/>
              </v:shape>
            </w:pict>
          </mc:Fallback>
        </mc:AlternateContent>
      </w:r>
      <w:r w:rsidR="00F51A54" w:rsidRPr="00D72987">
        <w:rPr>
          <w:rFonts w:ascii="Arial" w:hAnsi="Arial" w:cs="Arial"/>
          <w:noProof/>
          <w:sz w:val="22"/>
          <w:szCs w:val="22"/>
        </w:rPr>
        <mc:AlternateContent>
          <mc:Choice Requires="wps">
            <w:drawing>
              <wp:anchor distT="0" distB="0" distL="114300" distR="114300" simplePos="0" relativeHeight="251658242" behindDoc="0" locked="0" layoutInCell="1" allowOverlap="1" wp14:anchorId="445FB118" wp14:editId="55358E71">
                <wp:simplePos x="0" y="0"/>
                <wp:positionH relativeFrom="column">
                  <wp:posOffset>2639291</wp:posOffset>
                </wp:positionH>
                <wp:positionV relativeFrom="paragraph">
                  <wp:posOffset>44104</wp:posOffset>
                </wp:positionV>
                <wp:extent cx="20782" cy="394854"/>
                <wp:effectExtent l="57150" t="0" r="55880" b="62865"/>
                <wp:wrapNone/>
                <wp:docPr id="1875790495" name="Straight Arrow Connector 6"/>
                <wp:cNvGraphicFramePr/>
                <a:graphic xmlns:a="http://schemas.openxmlformats.org/drawingml/2006/main">
                  <a:graphicData uri="http://schemas.microsoft.com/office/word/2010/wordprocessingShape">
                    <wps:wsp>
                      <wps:cNvCnPr/>
                      <wps:spPr>
                        <a:xfrm>
                          <a:off x="0" y="0"/>
                          <a:ext cx="20782" cy="39485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8948878" id="Straight Arrow Connector 6" o:spid="_x0000_s1026" type="#_x0000_t32" style="position:absolute;margin-left:207.8pt;margin-top:3.45pt;width:1.65pt;height:31.1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" strokecolor="#156082 [3204]" strokeweight="1.5pt">
                <v:stroke endarrow="block" joinstyle="miter"/>
              </v:shape>
            </w:pict>
          </mc:Fallback>
        </mc:AlternateContent>
      </w:r>
      <w:r w:rsidR="00F65F55" w:rsidRPr="00D72987">
        <w:rPr>
          <w:rFonts w:ascii="Arial" w:hAnsi="Arial" w:cs="Arial"/>
          <w:sz w:val="22"/>
          <w:szCs w:val="22"/>
        </w:rPr>
        <w:t xml:space="preserve">                              </w:t>
      </w:r>
    </w:p>
    <w:p w14:paraId="41109AEC" w14:textId="0D191CDB" w:rsidR="00367555" w:rsidRPr="00D72987" w:rsidRDefault="006C16D0" w:rsidP="00F65F55">
      <w:pPr>
        <w:rPr>
          <w:rFonts w:ascii="Arial" w:hAnsi="Arial" w:cs="Arial"/>
          <w:sz w:val="22"/>
          <w:szCs w:val="22"/>
        </w:rPr>
      </w:pPr>
      <w:r w:rsidRPr="00D72987">
        <w:rPr>
          <w:rFonts w:ascii="Arial" w:hAnsi="Arial" w:cs="Arial"/>
          <w:noProof/>
          <w:sz w:val="22"/>
          <w:szCs w:val="22"/>
        </w:rPr>
        <mc:AlternateContent>
          <mc:Choice Requires="wps">
            <w:drawing>
              <wp:anchor distT="0" distB="0" distL="114300" distR="114300" simplePos="0" relativeHeight="251658245" behindDoc="0" locked="0" layoutInCell="1" allowOverlap="1" wp14:anchorId="4C976E59" wp14:editId="718AA585">
                <wp:simplePos x="0" y="0"/>
                <wp:positionH relativeFrom="column">
                  <wp:posOffset>3948546</wp:posOffset>
                </wp:positionH>
                <wp:positionV relativeFrom="paragraph">
                  <wp:posOffset>260119</wp:posOffset>
                </wp:positionV>
                <wp:extent cx="1371600" cy="734002"/>
                <wp:effectExtent l="0" t="0" r="19050" b="28575"/>
                <wp:wrapNone/>
                <wp:docPr id="655978416" name="Oval 9"/>
                <wp:cNvGraphicFramePr/>
                <a:graphic xmlns:a="http://schemas.openxmlformats.org/drawingml/2006/main">
                  <a:graphicData uri="http://schemas.microsoft.com/office/word/2010/wordprocessingShape">
                    <wps:wsp>
                      <wps:cNvSpPr/>
                      <wps:spPr>
                        <a:xfrm>
                          <a:off x="0" y="0"/>
                          <a:ext cx="1371600" cy="734002"/>
                        </a:xfrm>
                        <a:prstGeom prst="ellipse">
                          <a:avLst/>
                        </a:prstGeom>
                      </wps:spPr>
                      <wps:style>
                        <a:lnRef idx="2">
                          <a:schemeClr val="accent4"/>
                        </a:lnRef>
                        <a:fillRef idx="1">
                          <a:schemeClr val="lt1"/>
                        </a:fillRef>
                        <a:effectRef idx="0">
                          <a:schemeClr val="accent4"/>
                        </a:effectRef>
                        <a:fontRef idx="minor">
                          <a:schemeClr val="dk1"/>
                        </a:fontRef>
                      </wps:style>
                      <wps:txbx>
                        <w:txbxContent>
                          <w:p w14:paraId="57D2C75A" w14:textId="678C4EAE" w:rsidR="006C16D0" w:rsidRPr="00D26CFA" w:rsidRDefault="006C16D0" w:rsidP="006C16D0">
                            <w:pPr>
                              <w:jc w:val="center"/>
                              <w:rPr>
                                <w:rFonts w:ascii="Arial" w:hAnsi="Arial" w:cs="Arial"/>
                                <w:sz w:val="22"/>
                                <w:szCs w:val="22"/>
                              </w:rPr>
                            </w:pPr>
                            <w:r w:rsidRPr="00D26CFA">
                              <w:rPr>
                                <w:rFonts w:ascii="Arial" w:hAnsi="Arial" w:cs="Arial"/>
                                <w:sz w:val="22"/>
                                <w:szCs w:val="22"/>
                              </w:rPr>
                              <w:t>SOCIAL 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976E59" id="Oval 9" o:spid="_x0000_s1058" style="position:absolute;margin-left:310.9pt;margin-top:20.5pt;width:108pt;height:57.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" fillcolor="white [3201]" strokecolor="#0f9ed5 [3207]" strokeweight="1.5pt">
                <v:stroke joinstyle="miter"/>
                <v:textbox>
                  <w:txbxContent>
                    <w:p w14:paraId="57D2C75A" w14:textId="678C4EAE" w:rsidR="006C16D0" w:rsidRPr="00D26CFA" w:rsidRDefault="006C16D0" w:rsidP="006C16D0">
                      <w:pPr>
                        <w:jc w:val="center"/>
                        <w:rPr>
                          <w:rFonts w:ascii="Arial" w:hAnsi="Arial" w:cs="Arial"/>
                          <w:sz w:val="22"/>
                          <w:szCs w:val="22"/>
                        </w:rPr>
                      </w:pPr>
                      <w:r w:rsidRPr="00D26CFA">
                        <w:rPr>
                          <w:rFonts w:ascii="Arial" w:hAnsi="Arial" w:cs="Arial"/>
                          <w:sz w:val="22"/>
                          <w:szCs w:val="22"/>
                        </w:rPr>
                        <w:t>SOCIAL NETWORK</w:t>
                      </w:r>
                    </w:p>
                  </w:txbxContent>
                </v:textbox>
              </v:oval>
            </w:pict>
          </mc:Fallback>
        </mc:AlternateContent>
      </w:r>
      <w:r w:rsidR="006D1958" w:rsidRPr="00D72987">
        <w:rPr>
          <w:rFonts w:ascii="Arial" w:hAnsi="Arial" w:cs="Arial"/>
          <w:noProof/>
          <w:sz w:val="22"/>
          <w:szCs w:val="22"/>
        </w:rPr>
        <mc:AlternateContent>
          <mc:Choice Requires="wps">
            <w:drawing>
              <wp:anchor distT="0" distB="0" distL="114300" distR="114300" simplePos="0" relativeHeight="251658244" behindDoc="0" locked="0" layoutInCell="1" allowOverlap="1" wp14:anchorId="787AD4CC" wp14:editId="12881BA1">
                <wp:simplePos x="0" y="0"/>
                <wp:positionH relativeFrom="column">
                  <wp:posOffset>2168235</wp:posOffset>
                </wp:positionH>
                <wp:positionV relativeFrom="paragraph">
                  <wp:posOffset>316057</wp:posOffset>
                </wp:positionV>
                <wp:extent cx="1551709" cy="651163"/>
                <wp:effectExtent l="0" t="0" r="10795" b="15875"/>
                <wp:wrapNone/>
                <wp:docPr id="1079520489" name="Oval 8"/>
                <wp:cNvGraphicFramePr/>
                <a:graphic xmlns:a="http://schemas.openxmlformats.org/drawingml/2006/main">
                  <a:graphicData uri="http://schemas.microsoft.com/office/word/2010/wordprocessingShape">
                    <wps:wsp>
                      <wps:cNvSpPr/>
                      <wps:spPr>
                        <a:xfrm>
                          <a:off x="0" y="0"/>
                          <a:ext cx="1551709" cy="651163"/>
                        </a:xfrm>
                        <a:prstGeom prst="ellipse">
                          <a:avLst/>
                        </a:prstGeom>
                      </wps:spPr>
                      <wps:style>
                        <a:lnRef idx="2">
                          <a:schemeClr val="accent4"/>
                        </a:lnRef>
                        <a:fillRef idx="1">
                          <a:schemeClr val="lt1"/>
                        </a:fillRef>
                        <a:effectRef idx="0">
                          <a:schemeClr val="accent4"/>
                        </a:effectRef>
                        <a:fontRef idx="minor">
                          <a:schemeClr val="dk1"/>
                        </a:fontRef>
                      </wps:style>
                      <wps:txbx>
                        <w:txbxContent>
                          <w:p w14:paraId="596F010C" w14:textId="0A98A30B" w:rsidR="006C16D0" w:rsidRPr="006C16D0" w:rsidRDefault="006C16D0" w:rsidP="006C16D0">
                            <w:pPr>
                              <w:jc w:val="center"/>
                              <w:rPr>
                                <w:rFonts w:ascii="Arial" w:hAnsi="Arial" w:cs="Arial"/>
                                <w:sz w:val="22"/>
                                <w:szCs w:val="22"/>
                              </w:rPr>
                            </w:pPr>
                            <w:r w:rsidRPr="006C16D0">
                              <w:rPr>
                                <w:rFonts w:ascii="Arial" w:hAnsi="Arial" w:cs="Arial"/>
                                <w:sz w:val="22"/>
                                <w:szCs w:val="22"/>
                              </w:rPr>
                              <w:t>SUPPORT 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7AD4CC" id="Oval 8" o:spid="_x0000_s1059" style="position:absolute;margin-left:170.75pt;margin-top:24.9pt;width:122.2pt;height:51.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" fillcolor="white [3201]" strokecolor="#0f9ed5 [3207]" strokeweight="1.5pt">
                <v:stroke joinstyle="miter"/>
                <v:textbox>
                  <w:txbxContent>
                    <w:p w14:paraId="596F010C" w14:textId="0A98A30B" w:rsidR="006C16D0" w:rsidRPr="006C16D0" w:rsidRDefault="006C16D0" w:rsidP="006C16D0">
                      <w:pPr>
                        <w:jc w:val="center"/>
                        <w:rPr>
                          <w:rFonts w:ascii="Arial" w:hAnsi="Arial" w:cs="Arial"/>
                          <w:sz w:val="22"/>
                          <w:szCs w:val="22"/>
                        </w:rPr>
                      </w:pPr>
                      <w:r w:rsidRPr="006C16D0">
                        <w:rPr>
                          <w:rFonts w:ascii="Arial" w:hAnsi="Arial" w:cs="Arial"/>
                          <w:sz w:val="22"/>
                          <w:szCs w:val="22"/>
                        </w:rPr>
                        <w:t>SUPPORT NETWORK</w:t>
                      </w:r>
                    </w:p>
                  </w:txbxContent>
                </v:textbox>
              </v:oval>
            </w:pict>
          </mc:Fallback>
        </mc:AlternateContent>
      </w:r>
    </w:p>
    <w:p w14:paraId="61831E76" w14:textId="4F322697" w:rsidR="00367555" w:rsidRPr="00D72987" w:rsidRDefault="00367555" w:rsidP="00F65F55">
      <w:pPr>
        <w:rPr>
          <w:rFonts w:ascii="Arial" w:hAnsi="Arial" w:cs="Arial"/>
          <w:sz w:val="22"/>
          <w:szCs w:val="22"/>
        </w:rPr>
      </w:pPr>
      <w:r w:rsidRPr="00D72987">
        <w:rPr>
          <w:rFonts w:ascii="Arial" w:hAnsi="Arial" w:cs="Arial"/>
          <w:noProof/>
          <w:sz w:val="22"/>
          <w:szCs w:val="22"/>
        </w:rPr>
        <mc:AlternateContent>
          <mc:Choice Requires="wps">
            <w:drawing>
              <wp:anchor distT="0" distB="0" distL="114300" distR="114300" simplePos="0" relativeHeight="251658243" behindDoc="0" locked="0" layoutInCell="1" allowOverlap="1" wp14:anchorId="76F9B106" wp14:editId="480DB7ED">
                <wp:simplePos x="0" y="0"/>
                <wp:positionH relativeFrom="column">
                  <wp:posOffset>401782</wp:posOffset>
                </wp:positionH>
                <wp:positionV relativeFrom="paragraph">
                  <wp:posOffset>5484</wp:posOffset>
                </wp:positionV>
                <wp:extent cx="1558636" cy="706120"/>
                <wp:effectExtent l="0" t="0" r="22860" b="17780"/>
                <wp:wrapNone/>
                <wp:docPr id="565787003" name="Oval 7"/>
                <wp:cNvGraphicFramePr/>
                <a:graphic xmlns:a="http://schemas.openxmlformats.org/drawingml/2006/main">
                  <a:graphicData uri="http://schemas.microsoft.com/office/word/2010/wordprocessingShape">
                    <wps:wsp>
                      <wps:cNvSpPr/>
                      <wps:spPr>
                        <a:xfrm>
                          <a:off x="0" y="0"/>
                          <a:ext cx="1558636" cy="706120"/>
                        </a:xfrm>
                        <a:prstGeom prst="ellipse">
                          <a:avLst/>
                        </a:prstGeom>
                      </wps:spPr>
                      <wps:style>
                        <a:lnRef idx="2">
                          <a:schemeClr val="accent4"/>
                        </a:lnRef>
                        <a:fillRef idx="1">
                          <a:schemeClr val="lt1"/>
                        </a:fillRef>
                        <a:effectRef idx="0">
                          <a:schemeClr val="accent4"/>
                        </a:effectRef>
                        <a:fontRef idx="minor">
                          <a:schemeClr val="dk1"/>
                        </a:fontRef>
                      </wps:style>
                      <wps:txbx>
                        <w:txbxContent>
                          <w:p w14:paraId="7C12441C" w14:textId="203DA374" w:rsidR="00367555" w:rsidRPr="00367555" w:rsidRDefault="00367555" w:rsidP="00367555">
                            <w:pPr>
                              <w:jc w:val="center"/>
                              <w:rPr>
                                <w:rFonts w:ascii="Arial" w:hAnsi="Arial" w:cs="Arial"/>
                                <w:sz w:val="22"/>
                                <w:szCs w:val="22"/>
                              </w:rPr>
                            </w:pPr>
                            <w:r w:rsidRPr="00367555">
                              <w:rPr>
                                <w:rFonts w:ascii="Arial" w:hAnsi="Arial" w:cs="Arial"/>
                                <w:sz w:val="22"/>
                                <w:szCs w:val="22"/>
                              </w:rPr>
                              <w:t>CAREER 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F9B106" id="Oval 7" o:spid="_x0000_s1060" style="position:absolute;margin-left:31.65pt;margin-top:.45pt;width:122.75pt;height:5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" fillcolor="white [3201]" strokecolor="#0f9ed5 [3207]" strokeweight="1.5pt">
                <v:stroke joinstyle="miter"/>
                <v:textbox>
                  <w:txbxContent>
                    <w:p w14:paraId="7C12441C" w14:textId="203DA374" w:rsidR="00367555" w:rsidRPr="00367555" w:rsidRDefault="00367555" w:rsidP="00367555">
                      <w:pPr>
                        <w:jc w:val="center"/>
                        <w:rPr>
                          <w:rFonts w:ascii="Arial" w:hAnsi="Arial" w:cs="Arial"/>
                          <w:sz w:val="22"/>
                          <w:szCs w:val="22"/>
                        </w:rPr>
                      </w:pPr>
                      <w:r w:rsidRPr="00367555">
                        <w:rPr>
                          <w:rFonts w:ascii="Arial" w:hAnsi="Arial" w:cs="Arial"/>
                          <w:sz w:val="22"/>
                          <w:szCs w:val="22"/>
                        </w:rPr>
                        <w:t>CAREER NETWORK</w:t>
                      </w:r>
                    </w:p>
                  </w:txbxContent>
                </v:textbox>
              </v:oval>
            </w:pict>
          </mc:Fallback>
        </mc:AlternateContent>
      </w:r>
    </w:p>
    <w:p w14:paraId="3E50F2DD" w14:textId="60BCBC23" w:rsidR="00367555" w:rsidRPr="00D72987" w:rsidRDefault="00367555" w:rsidP="00F65F55">
      <w:pPr>
        <w:rPr>
          <w:rFonts w:ascii="Arial" w:hAnsi="Arial" w:cs="Arial"/>
          <w:sz w:val="22"/>
          <w:szCs w:val="22"/>
        </w:rPr>
      </w:pPr>
    </w:p>
    <w:p w14:paraId="5D756349" w14:textId="478ECB1F" w:rsidR="00942EBF" w:rsidRPr="00D72987" w:rsidRDefault="00F94CF0" w:rsidP="00F65F55">
      <w:pPr>
        <w:rPr>
          <w:rFonts w:ascii="Arial" w:hAnsi="Arial" w:cs="Arial"/>
          <w:sz w:val="22"/>
          <w:szCs w:val="22"/>
        </w:rPr>
      </w:pPr>
      <w:r w:rsidRPr="00D72987">
        <w:rPr>
          <w:rFonts w:ascii="Arial" w:hAnsi="Arial" w:cs="Arial"/>
          <w:noProof/>
          <w:sz w:val="22"/>
          <w:szCs w:val="22"/>
        </w:rPr>
        <mc:AlternateContent>
          <mc:Choice Requires="wps">
            <w:drawing>
              <wp:anchor distT="0" distB="0" distL="114300" distR="114300" simplePos="0" relativeHeight="251658250" behindDoc="0" locked="0" layoutInCell="1" allowOverlap="1" wp14:anchorId="4C13315D" wp14:editId="53777332">
                <wp:simplePos x="0" y="0"/>
                <wp:positionH relativeFrom="column">
                  <wp:posOffset>4668982</wp:posOffset>
                </wp:positionH>
                <wp:positionV relativeFrom="paragraph">
                  <wp:posOffset>181610</wp:posOffset>
                </wp:positionV>
                <wp:extent cx="6927" cy="387927"/>
                <wp:effectExtent l="38100" t="0" r="69850" b="50800"/>
                <wp:wrapNone/>
                <wp:docPr id="1907240564" name="Straight Arrow Connector 17"/>
                <wp:cNvGraphicFramePr/>
                <a:graphic xmlns:a="http://schemas.openxmlformats.org/drawingml/2006/main">
                  <a:graphicData uri="http://schemas.microsoft.com/office/word/2010/wordprocessingShape">
                    <wps:wsp>
                      <wps:cNvCnPr/>
                      <wps:spPr>
                        <a:xfrm>
                          <a:off x="0" y="0"/>
                          <a:ext cx="6927" cy="38792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DE6BFA6" id="Straight Arrow Connector 17" o:spid="_x0000_s1026" type="#_x0000_t32" style="position:absolute;margin-left:367.65pt;margin-top:14.3pt;width:.55pt;height:30.55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" strokecolor="#156082 [3204]" strokeweight="1.5pt">
                <v:stroke endarrow="block" joinstyle="miter"/>
              </v:shape>
            </w:pict>
          </mc:Fallback>
        </mc:AlternateContent>
      </w:r>
      <w:r w:rsidR="00ED0722" w:rsidRPr="00D72987">
        <w:rPr>
          <w:rFonts w:ascii="Arial" w:hAnsi="Arial" w:cs="Arial"/>
          <w:noProof/>
          <w:sz w:val="22"/>
          <w:szCs w:val="22"/>
        </w:rPr>
        <mc:AlternateContent>
          <mc:Choice Requires="wps">
            <w:drawing>
              <wp:anchor distT="0" distB="0" distL="114300" distR="114300" simplePos="0" relativeHeight="251658249" behindDoc="0" locked="0" layoutInCell="1" allowOverlap="1" wp14:anchorId="690C0976" wp14:editId="28BC739C">
                <wp:simplePos x="0" y="0"/>
                <wp:positionH relativeFrom="column">
                  <wp:posOffset>2951018</wp:posOffset>
                </wp:positionH>
                <wp:positionV relativeFrom="paragraph">
                  <wp:posOffset>119265</wp:posOffset>
                </wp:positionV>
                <wp:extent cx="34637" cy="415636"/>
                <wp:effectExtent l="38100" t="0" r="60960" b="60960"/>
                <wp:wrapNone/>
                <wp:docPr id="365090829" name="Straight Arrow Connector 15"/>
                <wp:cNvGraphicFramePr/>
                <a:graphic xmlns:a="http://schemas.openxmlformats.org/drawingml/2006/main">
                  <a:graphicData uri="http://schemas.microsoft.com/office/word/2010/wordprocessingShape">
                    <wps:wsp>
                      <wps:cNvCnPr/>
                      <wps:spPr>
                        <a:xfrm>
                          <a:off x="0" y="0"/>
                          <a:ext cx="34637" cy="41563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F39944C" id="Straight Arrow Connector 15" o:spid="_x0000_s1026" type="#_x0000_t32" style="position:absolute;margin-left:232.35pt;margin-top:9.4pt;width:2.75pt;height:32.75pt;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" strokecolor="#156082 [3204]" strokeweight="1.5pt">
                <v:stroke endarrow="block" joinstyle="miter"/>
              </v:shape>
            </w:pict>
          </mc:Fallback>
        </mc:AlternateContent>
      </w:r>
      <w:r w:rsidR="00ED0722" w:rsidRPr="00D72987">
        <w:rPr>
          <w:rFonts w:ascii="Arial" w:hAnsi="Arial" w:cs="Arial"/>
          <w:noProof/>
          <w:sz w:val="22"/>
          <w:szCs w:val="22"/>
        </w:rPr>
        <mc:AlternateContent>
          <mc:Choice Requires="wps">
            <w:drawing>
              <wp:anchor distT="0" distB="0" distL="114300" distR="114300" simplePos="0" relativeHeight="251658248" behindDoc="0" locked="0" layoutInCell="1" allowOverlap="1" wp14:anchorId="285163AD" wp14:editId="39C2697A">
                <wp:simplePos x="0" y="0"/>
                <wp:positionH relativeFrom="column">
                  <wp:posOffset>1073727</wp:posOffset>
                </wp:positionH>
                <wp:positionV relativeFrom="paragraph">
                  <wp:posOffset>195465</wp:posOffset>
                </wp:positionV>
                <wp:extent cx="6928" cy="387927"/>
                <wp:effectExtent l="76200" t="0" r="69850" b="50800"/>
                <wp:wrapNone/>
                <wp:docPr id="1959590744" name="Straight Arrow Connector 14"/>
                <wp:cNvGraphicFramePr/>
                <a:graphic xmlns:a="http://schemas.openxmlformats.org/drawingml/2006/main">
                  <a:graphicData uri="http://schemas.microsoft.com/office/word/2010/wordprocessingShape">
                    <wps:wsp>
                      <wps:cNvCnPr/>
                      <wps:spPr>
                        <a:xfrm flipH="1">
                          <a:off x="0" y="0"/>
                          <a:ext cx="6928" cy="38792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D1247B2" id="Straight Arrow Connector 14" o:spid="_x0000_s1026" type="#_x0000_t32" style="position:absolute;margin-left:84.55pt;margin-top:15.4pt;width:.55pt;height:30.55pt;flip:x;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" strokecolor="#156082 [3204]" strokeweight="1.5pt">
                <v:stroke endarrow="block" joinstyle="miter"/>
              </v:shape>
            </w:pict>
          </mc:Fallback>
        </mc:AlternateContent>
      </w:r>
    </w:p>
    <w:p w14:paraId="65277F22" w14:textId="42D6C163" w:rsidR="00942EBF" w:rsidRPr="00D72987" w:rsidRDefault="00942EBF" w:rsidP="00F65F55">
      <w:pPr>
        <w:rPr>
          <w:rFonts w:ascii="Arial" w:hAnsi="Arial" w:cs="Arial"/>
          <w:sz w:val="22"/>
          <w:szCs w:val="22"/>
        </w:rPr>
      </w:pPr>
    </w:p>
    <w:p w14:paraId="1928C88D" w14:textId="6A35991C" w:rsidR="00F65F55" w:rsidRPr="00D72987" w:rsidRDefault="00942EBF" w:rsidP="00F65F55">
      <w:pPr>
        <w:rPr>
          <w:rFonts w:ascii="Arial" w:hAnsi="Arial" w:cs="Arial"/>
          <w:sz w:val="22"/>
          <w:szCs w:val="22"/>
        </w:rPr>
      </w:pPr>
      <w:r w:rsidRPr="00D72987">
        <w:rPr>
          <w:rFonts w:ascii="Arial" w:hAnsi="Arial" w:cs="Arial"/>
          <w:sz w:val="22"/>
          <w:szCs w:val="22"/>
        </w:rPr>
        <w:t xml:space="preserve">                    </w:t>
      </w:r>
      <w:r w:rsidR="00F65F55" w:rsidRPr="00D72987">
        <w:rPr>
          <w:rFonts w:ascii="Arial" w:hAnsi="Arial" w:cs="Arial"/>
          <w:sz w:val="22"/>
          <w:szCs w:val="22"/>
        </w:rPr>
        <w:t xml:space="preserve">   • Tutors and       </w:t>
      </w:r>
      <w:r w:rsidRPr="00D72987">
        <w:rPr>
          <w:rFonts w:ascii="Arial" w:hAnsi="Arial" w:cs="Arial"/>
          <w:sz w:val="22"/>
          <w:szCs w:val="22"/>
        </w:rPr>
        <w:t xml:space="preserve">               </w:t>
      </w:r>
      <w:r w:rsidR="00F65F55" w:rsidRPr="00D72987">
        <w:rPr>
          <w:rFonts w:ascii="Arial" w:hAnsi="Arial" w:cs="Arial"/>
          <w:sz w:val="22"/>
          <w:szCs w:val="22"/>
        </w:rPr>
        <w:t xml:space="preserve"> </w:t>
      </w:r>
      <w:r w:rsidR="00ED0722" w:rsidRPr="00D72987">
        <w:rPr>
          <w:rFonts w:ascii="Arial" w:hAnsi="Arial" w:cs="Arial"/>
          <w:sz w:val="22"/>
          <w:szCs w:val="22"/>
        </w:rPr>
        <w:t xml:space="preserve">    </w:t>
      </w:r>
      <w:r w:rsidR="00F65F55" w:rsidRPr="00D72987">
        <w:rPr>
          <w:rFonts w:ascii="Arial" w:hAnsi="Arial" w:cs="Arial"/>
          <w:sz w:val="22"/>
          <w:szCs w:val="22"/>
        </w:rPr>
        <w:t xml:space="preserve"> • Family members  </w:t>
      </w:r>
      <w:r w:rsidRPr="00D72987">
        <w:rPr>
          <w:rFonts w:ascii="Arial" w:hAnsi="Arial" w:cs="Arial"/>
          <w:sz w:val="22"/>
          <w:szCs w:val="22"/>
        </w:rPr>
        <w:t xml:space="preserve">                  </w:t>
      </w:r>
      <w:r w:rsidR="00F65F55" w:rsidRPr="00D72987">
        <w:rPr>
          <w:rFonts w:ascii="Arial" w:hAnsi="Arial" w:cs="Arial"/>
          <w:sz w:val="22"/>
          <w:szCs w:val="22"/>
        </w:rPr>
        <w:t xml:space="preserve">    • Friends</w:t>
      </w:r>
    </w:p>
    <w:p w14:paraId="4CA28D42" w14:textId="7EA2D03D" w:rsidR="00F65F55" w:rsidRPr="00D72987" w:rsidRDefault="00F65F55" w:rsidP="00F65F55">
      <w:pPr>
        <w:rPr>
          <w:rFonts w:ascii="Arial" w:hAnsi="Arial" w:cs="Arial"/>
          <w:sz w:val="22"/>
          <w:szCs w:val="22"/>
        </w:rPr>
      </w:pPr>
      <w:r w:rsidRPr="00D72987">
        <w:rPr>
          <w:rFonts w:ascii="Arial" w:hAnsi="Arial" w:cs="Arial"/>
          <w:sz w:val="22"/>
          <w:szCs w:val="22"/>
        </w:rPr>
        <w:t xml:space="preserve">  </w:t>
      </w:r>
      <w:r w:rsidR="00942EBF" w:rsidRPr="00D72987">
        <w:rPr>
          <w:rFonts w:ascii="Arial" w:hAnsi="Arial" w:cs="Arial"/>
          <w:sz w:val="22"/>
          <w:szCs w:val="22"/>
        </w:rPr>
        <w:t xml:space="preserve">                    </w:t>
      </w:r>
      <w:r w:rsidRPr="00D72987">
        <w:rPr>
          <w:rFonts w:ascii="Arial" w:hAnsi="Arial" w:cs="Arial"/>
          <w:sz w:val="22"/>
          <w:szCs w:val="22"/>
        </w:rPr>
        <w:t xml:space="preserve">   lecturers         </w:t>
      </w:r>
      <w:r w:rsidR="00942EBF" w:rsidRPr="00D72987">
        <w:rPr>
          <w:rFonts w:ascii="Arial" w:hAnsi="Arial" w:cs="Arial"/>
          <w:sz w:val="22"/>
          <w:szCs w:val="22"/>
        </w:rPr>
        <w:t xml:space="preserve">                   </w:t>
      </w:r>
      <w:r w:rsidRPr="00D72987">
        <w:rPr>
          <w:rFonts w:ascii="Arial" w:hAnsi="Arial" w:cs="Arial"/>
          <w:sz w:val="22"/>
          <w:szCs w:val="22"/>
        </w:rPr>
        <w:t xml:space="preserve"> </w:t>
      </w:r>
      <w:r w:rsidR="00ED0722" w:rsidRPr="00D72987">
        <w:rPr>
          <w:rFonts w:ascii="Arial" w:hAnsi="Arial" w:cs="Arial"/>
          <w:sz w:val="22"/>
          <w:szCs w:val="22"/>
        </w:rPr>
        <w:t xml:space="preserve">     </w:t>
      </w:r>
      <w:r w:rsidRPr="00D72987">
        <w:rPr>
          <w:rFonts w:ascii="Arial" w:hAnsi="Arial" w:cs="Arial"/>
          <w:sz w:val="22"/>
          <w:szCs w:val="22"/>
        </w:rPr>
        <w:t xml:space="preserve"> • Close friends    </w:t>
      </w:r>
      <w:r w:rsidR="00942EBF" w:rsidRPr="00D72987">
        <w:rPr>
          <w:rFonts w:ascii="Arial" w:hAnsi="Arial" w:cs="Arial"/>
          <w:sz w:val="22"/>
          <w:szCs w:val="22"/>
        </w:rPr>
        <w:t xml:space="preserve">                       </w:t>
      </w:r>
      <w:r w:rsidRPr="00D72987">
        <w:rPr>
          <w:rFonts w:ascii="Arial" w:hAnsi="Arial" w:cs="Arial"/>
          <w:sz w:val="22"/>
          <w:szCs w:val="22"/>
        </w:rPr>
        <w:t xml:space="preserve">   • Classmates</w:t>
      </w:r>
    </w:p>
    <w:p w14:paraId="051B8525" w14:textId="023E70ED" w:rsidR="00116B7C" w:rsidRPr="00D72987" w:rsidRDefault="00F65F55" w:rsidP="00F65F55">
      <w:pPr>
        <w:rPr>
          <w:rFonts w:ascii="Arial" w:hAnsi="Arial" w:cs="Arial"/>
          <w:sz w:val="22"/>
          <w:szCs w:val="22"/>
        </w:rPr>
      </w:pPr>
      <w:r w:rsidRPr="00D72987">
        <w:rPr>
          <w:rFonts w:ascii="Arial" w:hAnsi="Arial" w:cs="Arial"/>
          <w:sz w:val="22"/>
          <w:szCs w:val="22"/>
        </w:rPr>
        <w:t xml:space="preserve"> </w:t>
      </w:r>
      <w:r w:rsidR="00F958B9" w:rsidRPr="00D72987">
        <w:rPr>
          <w:rFonts w:ascii="Arial" w:hAnsi="Arial" w:cs="Arial"/>
          <w:sz w:val="22"/>
          <w:szCs w:val="22"/>
        </w:rPr>
        <w:t xml:space="preserve">                    </w:t>
      </w:r>
      <w:r w:rsidRPr="00D72987">
        <w:rPr>
          <w:rFonts w:ascii="Arial" w:hAnsi="Arial" w:cs="Arial"/>
          <w:sz w:val="22"/>
          <w:szCs w:val="22"/>
        </w:rPr>
        <w:t xml:space="preserve">• Careers advisers  </w:t>
      </w:r>
      <w:r w:rsidR="00942EBF" w:rsidRPr="00D72987">
        <w:rPr>
          <w:rFonts w:ascii="Arial" w:hAnsi="Arial" w:cs="Arial"/>
          <w:sz w:val="22"/>
          <w:szCs w:val="22"/>
        </w:rPr>
        <w:t xml:space="preserve">      </w:t>
      </w:r>
      <w:r w:rsidR="00F958B9" w:rsidRPr="00D72987">
        <w:rPr>
          <w:rFonts w:ascii="Arial" w:hAnsi="Arial" w:cs="Arial"/>
          <w:sz w:val="22"/>
          <w:szCs w:val="22"/>
        </w:rPr>
        <w:t xml:space="preserve">           </w:t>
      </w:r>
      <w:r w:rsidRPr="00D72987">
        <w:rPr>
          <w:rFonts w:ascii="Arial" w:hAnsi="Arial" w:cs="Arial"/>
          <w:sz w:val="22"/>
          <w:szCs w:val="22"/>
        </w:rPr>
        <w:t xml:space="preserve"> • Trusted people     </w:t>
      </w:r>
      <w:r w:rsidR="00942EBF" w:rsidRPr="00D72987">
        <w:rPr>
          <w:rFonts w:ascii="Arial" w:hAnsi="Arial" w:cs="Arial"/>
          <w:sz w:val="22"/>
          <w:szCs w:val="22"/>
        </w:rPr>
        <w:t xml:space="preserve">                     </w:t>
      </w:r>
      <w:r w:rsidRPr="00D72987">
        <w:rPr>
          <w:rFonts w:ascii="Arial" w:hAnsi="Arial" w:cs="Arial"/>
          <w:sz w:val="22"/>
          <w:szCs w:val="22"/>
        </w:rPr>
        <w:t xml:space="preserve"> • People I socialise with</w:t>
      </w:r>
    </w:p>
    <w:p w14:paraId="32CF0641" w14:textId="68570351" w:rsidR="00F65F55" w:rsidRPr="00D72987" w:rsidRDefault="00116B7C" w:rsidP="00F65F55">
      <w:pPr>
        <w:rPr>
          <w:rFonts w:ascii="Arial" w:hAnsi="Arial" w:cs="Arial"/>
          <w:sz w:val="22"/>
          <w:szCs w:val="22"/>
        </w:rPr>
      </w:pPr>
      <w:r w:rsidRPr="00D72987">
        <w:rPr>
          <w:rFonts w:ascii="Arial" w:hAnsi="Arial" w:cs="Arial"/>
          <w:sz w:val="22"/>
          <w:szCs w:val="22"/>
        </w:rPr>
        <w:t xml:space="preserve">                    </w:t>
      </w:r>
      <w:r w:rsidR="00F65F55" w:rsidRPr="00D72987">
        <w:rPr>
          <w:rFonts w:ascii="Arial" w:hAnsi="Arial" w:cs="Arial"/>
          <w:sz w:val="22"/>
          <w:szCs w:val="22"/>
        </w:rPr>
        <w:t xml:space="preserve"> • Care workers</w:t>
      </w:r>
    </w:p>
    <w:p w14:paraId="4B2FBFE8" w14:textId="1088F7A3" w:rsidR="00F65F55" w:rsidRPr="00D72987" w:rsidRDefault="00F65F55" w:rsidP="00F65F55">
      <w:pPr>
        <w:rPr>
          <w:rFonts w:ascii="Arial" w:hAnsi="Arial" w:cs="Arial"/>
          <w:sz w:val="22"/>
          <w:szCs w:val="22"/>
        </w:rPr>
      </w:pPr>
      <w:r w:rsidRPr="00D72987">
        <w:rPr>
          <w:rFonts w:ascii="Arial" w:hAnsi="Arial" w:cs="Arial"/>
          <w:sz w:val="22"/>
          <w:szCs w:val="22"/>
        </w:rPr>
        <w:t xml:space="preserve">  </w:t>
      </w:r>
      <w:r w:rsidR="00116B7C" w:rsidRPr="00D72987">
        <w:rPr>
          <w:rFonts w:ascii="Arial" w:hAnsi="Arial" w:cs="Arial"/>
          <w:sz w:val="22"/>
          <w:szCs w:val="22"/>
        </w:rPr>
        <w:t xml:space="preserve">                     </w:t>
      </w:r>
      <w:r w:rsidRPr="00D72987">
        <w:rPr>
          <w:rFonts w:ascii="Arial" w:hAnsi="Arial" w:cs="Arial"/>
          <w:sz w:val="22"/>
          <w:szCs w:val="22"/>
        </w:rPr>
        <w:t xml:space="preserve">  and employers</w:t>
      </w:r>
    </w:p>
    <w:p w14:paraId="01E20E63" w14:textId="77777777" w:rsidR="00F65F55" w:rsidRPr="00D72987" w:rsidRDefault="00F65F55" w:rsidP="00F65F55">
      <w:pPr>
        <w:rPr>
          <w:rFonts w:ascii="Arial" w:hAnsi="Arial" w:cs="Arial"/>
          <w:sz w:val="22"/>
          <w:szCs w:val="22"/>
        </w:rPr>
      </w:pPr>
    </w:p>
    <w:p w14:paraId="042A241F" w14:textId="7E60144F" w:rsidR="00B17853" w:rsidRPr="00D72987" w:rsidRDefault="00BA7161" w:rsidP="00F65F55">
      <w:pPr>
        <w:rPr>
          <w:rFonts w:ascii="Arial" w:hAnsi="Arial" w:cs="Arial"/>
          <w:sz w:val="22"/>
          <w:szCs w:val="22"/>
        </w:rPr>
      </w:pPr>
      <w:r w:rsidRPr="00D72987">
        <w:rPr>
          <w:rFonts w:ascii="Arial" w:hAnsi="Arial" w:cs="Arial"/>
          <w:noProof/>
          <w:sz w:val="22"/>
          <w:szCs w:val="22"/>
        </w:rPr>
        <mc:AlternateContent>
          <mc:Choice Requires="wps">
            <w:drawing>
              <wp:anchor distT="0" distB="0" distL="114300" distR="114300" simplePos="0" relativeHeight="251658251" behindDoc="0" locked="0" layoutInCell="1" allowOverlap="1" wp14:anchorId="267C7C55" wp14:editId="58AF5654">
                <wp:simplePos x="0" y="0"/>
                <wp:positionH relativeFrom="column">
                  <wp:posOffset>2444865</wp:posOffset>
                </wp:positionH>
                <wp:positionV relativeFrom="paragraph">
                  <wp:posOffset>-477982</wp:posOffset>
                </wp:positionV>
                <wp:extent cx="6927" cy="415636"/>
                <wp:effectExtent l="38100" t="0" r="69850" b="60960"/>
                <wp:wrapNone/>
                <wp:docPr id="1793139674" name="Straight Arrow Connector 19"/>
                <wp:cNvGraphicFramePr/>
                <a:graphic xmlns:a="http://schemas.openxmlformats.org/drawingml/2006/main">
                  <a:graphicData uri="http://schemas.microsoft.com/office/word/2010/wordprocessingShape">
                    <wps:wsp>
                      <wps:cNvCnPr/>
                      <wps:spPr>
                        <a:xfrm>
                          <a:off x="0" y="0"/>
                          <a:ext cx="6927" cy="41563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AF1D154" id="Straight Arrow Connector 19" o:spid="_x0000_s1026" type="#_x0000_t32" style="position:absolute;margin-left:192.5pt;margin-top:-37.65pt;width:.55pt;height:32.75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" strokecolor="#156082 [3204]" strokeweight="1.5pt">
                <v:stroke endarrow="block" joinstyle="miter"/>
              </v:shape>
            </w:pict>
          </mc:Fallback>
        </mc:AlternateContent>
      </w:r>
      <w:r w:rsidR="00B17853" w:rsidRPr="00D72987">
        <w:rPr>
          <w:rFonts w:ascii="Arial" w:hAnsi="Arial" w:cs="Arial"/>
          <w:noProof/>
          <w:sz w:val="22"/>
          <w:szCs w:val="22"/>
        </w:rPr>
        <mc:AlternateContent>
          <mc:Choice Requires="wps">
            <w:drawing>
              <wp:anchor distT="0" distB="0" distL="114300" distR="114300" simplePos="0" relativeHeight="251658253" behindDoc="0" locked="0" layoutInCell="1" allowOverlap="1" wp14:anchorId="393D3F9F" wp14:editId="320069F6">
                <wp:simplePos x="0" y="0"/>
                <wp:positionH relativeFrom="margin">
                  <wp:posOffset>374072</wp:posOffset>
                </wp:positionH>
                <wp:positionV relativeFrom="paragraph">
                  <wp:posOffset>110836</wp:posOffset>
                </wp:positionV>
                <wp:extent cx="4031557" cy="748145"/>
                <wp:effectExtent l="0" t="0" r="26670" b="13970"/>
                <wp:wrapNone/>
                <wp:docPr id="707138452" name="Oval 22"/>
                <wp:cNvGraphicFramePr/>
                <a:graphic xmlns:a="http://schemas.openxmlformats.org/drawingml/2006/main">
                  <a:graphicData uri="http://schemas.microsoft.com/office/word/2010/wordprocessingShape">
                    <wps:wsp>
                      <wps:cNvSpPr/>
                      <wps:spPr>
                        <a:xfrm>
                          <a:off x="0" y="0"/>
                          <a:ext cx="4031557" cy="748145"/>
                        </a:xfrm>
                        <a:prstGeom prst="ellipse">
                          <a:avLst/>
                        </a:prstGeom>
                      </wps:spPr>
                      <wps:style>
                        <a:lnRef idx="2">
                          <a:schemeClr val="accent4"/>
                        </a:lnRef>
                        <a:fillRef idx="1">
                          <a:schemeClr val="lt1"/>
                        </a:fillRef>
                        <a:effectRef idx="0">
                          <a:schemeClr val="accent4"/>
                        </a:effectRef>
                        <a:fontRef idx="minor">
                          <a:schemeClr val="dk1"/>
                        </a:fontRef>
                      </wps:style>
                      <wps:txbx>
                        <w:txbxContent>
                          <w:p w14:paraId="6736F22A" w14:textId="76BD6549" w:rsidR="00BA7161" w:rsidRDefault="00BA7161" w:rsidP="00BA7161">
                            <w:pPr>
                              <w:jc w:val="center"/>
                            </w:pPr>
                            <w:r w:rsidRPr="00BA7161">
                              <w:t xml:space="preserve">                     COMMUNITY 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3D3F9F" id="Oval 22" o:spid="_x0000_s1061" style="position:absolute;margin-left:29.45pt;margin-top:8.75pt;width:317.45pt;height:58.9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" fillcolor="white [3201]" strokecolor="#0f9ed5 [3207]" strokeweight="1.5pt">
                <v:stroke joinstyle="miter"/>
                <v:textbox>
                  <w:txbxContent>
                    <w:p w14:paraId="6736F22A" w14:textId="76BD6549" w:rsidR="00BA7161" w:rsidRDefault="00BA7161" w:rsidP="00BA7161">
                      <w:pPr>
                        <w:jc w:val="center"/>
                      </w:pPr>
                      <w:r w:rsidRPr="00BA7161">
                        <w:t xml:space="preserve">                     COMMUNITY NETWORK</w:t>
                      </w:r>
                    </w:p>
                  </w:txbxContent>
                </v:textbox>
                <w10:wrap anchorx="margin"/>
              </v:oval>
            </w:pict>
          </mc:Fallback>
        </mc:AlternateContent>
      </w:r>
      <w:r w:rsidR="00F65F55" w:rsidRPr="00D72987">
        <w:rPr>
          <w:rFonts w:ascii="Arial" w:hAnsi="Arial" w:cs="Arial"/>
          <w:sz w:val="22"/>
          <w:szCs w:val="22"/>
        </w:rPr>
        <w:t xml:space="preserve">                   </w:t>
      </w:r>
    </w:p>
    <w:p w14:paraId="5AEB87DD" w14:textId="688DBA71" w:rsidR="00F65F55" w:rsidRPr="00D72987" w:rsidRDefault="00F65F55" w:rsidP="00F65F55">
      <w:pPr>
        <w:rPr>
          <w:rFonts w:ascii="Arial" w:hAnsi="Arial" w:cs="Arial"/>
          <w:sz w:val="22"/>
          <w:szCs w:val="22"/>
        </w:rPr>
      </w:pPr>
      <w:r w:rsidRPr="00D72987">
        <w:rPr>
          <w:rFonts w:ascii="Arial" w:hAnsi="Arial" w:cs="Arial"/>
          <w:sz w:val="22"/>
          <w:szCs w:val="22"/>
        </w:rPr>
        <w:t xml:space="preserve">  </w:t>
      </w:r>
    </w:p>
    <w:p w14:paraId="7D24FC0E" w14:textId="77777777" w:rsidR="00B17853" w:rsidRPr="00D72987" w:rsidRDefault="00B17853" w:rsidP="00F65F55">
      <w:pPr>
        <w:rPr>
          <w:rFonts w:ascii="Arial" w:hAnsi="Arial" w:cs="Arial"/>
          <w:sz w:val="22"/>
          <w:szCs w:val="22"/>
        </w:rPr>
      </w:pPr>
    </w:p>
    <w:p w14:paraId="18C8041A" w14:textId="2E3B7B77" w:rsidR="00F65F55" w:rsidRPr="00D72987" w:rsidRDefault="00B17853" w:rsidP="00F65F55">
      <w:pPr>
        <w:rPr>
          <w:rFonts w:ascii="Arial" w:hAnsi="Arial" w:cs="Arial"/>
          <w:sz w:val="22"/>
          <w:szCs w:val="22"/>
        </w:rPr>
      </w:pPr>
      <w:r w:rsidRPr="00D72987">
        <w:rPr>
          <w:rFonts w:ascii="Arial" w:hAnsi="Arial" w:cs="Arial"/>
          <w:noProof/>
          <w:sz w:val="22"/>
          <w:szCs w:val="22"/>
        </w:rPr>
        <mc:AlternateContent>
          <mc:Choice Requires="wps">
            <w:drawing>
              <wp:anchor distT="0" distB="0" distL="114300" distR="114300" simplePos="0" relativeHeight="251658252" behindDoc="0" locked="0" layoutInCell="1" allowOverlap="1" wp14:anchorId="424A9C43" wp14:editId="3B78789A">
                <wp:simplePos x="0" y="0"/>
                <wp:positionH relativeFrom="column">
                  <wp:posOffset>2583641</wp:posOffset>
                </wp:positionH>
                <wp:positionV relativeFrom="paragraph">
                  <wp:posOffset>73717</wp:posOffset>
                </wp:positionV>
                <wp:extent cx="6350" cy="325120"/>
                <wp:effectExtent l="38100" t="0" r="69850" b="55880"/>
                <wp:wrapNone/>
                <wp:docPr id="1506712712" name="Straight Arrow Connector 21"/>
                <wp:cNvGraphicFramePr/>
                <a:graphic xmlns:a="http://schemas.openxmlformats.org/drawingml/2006/main">
                  <a:graphicData uri="http://schemas.microsoft.com/office/word/2010/wordprocessingShape">
                    <wps:wsp>
                      <wps:cNvCnPr/>
                      <wps:spPr>
                        <a:xfrm>
                          <a:off x="0" y="0"/>
                          <a:ext cx="6350" cy="3251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32FEC53" id="Straight Arrow Connector 21" o:spid="_x0000_s1026" type="#_x0000_t32" style="position:absolute;margin-left:203.45pt;margin-top:5.8pt;width:.5pt;height:25.6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" strokecolor="#156082 [3204]" strokeweight="1.5pt">
                <v:stroke endarrow="block" joinstyle="miter"/>
              </v:shape>
            </w:pict>
          </mc:Fallback>
        </mc:AlternateContent>
      </w:r>
      <w:r w:rsidR="00F65F55" w:rsidRPr="00D72987">
        <w:rPr>
          <w:rFonts w:ascii="Arial" w:hAnsi="Arial" w:cs="Arial"/>
          <w:sz w:val="22"/>
          <w:szCs w:val="22"/>
        </w:rPr>
        <w:t xml:space="preserve">                              </w:t>
      </w:r>
    </w:p>
    <w:p w14:paraId="759D0CCF" w14:textId="77777777" w:rsidR="00BA7161" w:rsidRPr="00D72987" w:rsidRDefault="00F65F55" w:rsidP="00F65F55">
      <w:pPr>
        <w:rPr>
          <w:rFonts w:ascii="Arial" w:hAnsi="Arial" w:cs="Arial"/>
          <w:sz w:val="22"/>
          <w:szCs w:val="22"/>
        </w:rPr>
      </w:pPr>
      <w:r w:rsidRPr="00D72987">
        <w:rPr>
          <w:rFonts w:ascii="Arial" w:hAnsi="Arial" w:cs="Arial"/>
          <w:sz w:val="22"/>
          <w:szCs w:val="22"/>
        </w:rPr>
        <w:t xml:space="preserve">               </w:t>
      </w:r>
    </w:p>
    <w:p w14:paraId="4C52129D" w14:textId="212797E4" w:rsidR="00F65F55" w:rsidRPr="00D72987" w:rsidRDefault="00733698" w:rsidP="00F65F55">
      <w:pPr>
        <w:rPr>
          <w:rFonts w:ascii="Arial" w:hAnsi="Arial" w:cs="Arial"/>
          <w:sz w:val="22"/>
          <w:szCs w:val="22"/>
        </w:rPr>
      </w:pPr>
      <w:r w:rsidRPr="00D72987">
        <w:rPr>
          <w:rFonts w:ascii="Arial" w:hAnsi="Arial" w:cs="Arial"/>
          <w:sz w:val="22"/>
          <w:szCs w:val="22"/>
        </w:rPr>
        <w:t xml:space="preserve">                                                         </w:t>
      </w:r>
      <w:r w:rsidR="00F65F55" w:rsidRPr="00D72987">
        <w:rPr>
          <w:rFonts w:ascii="Arial" w:hAnsi="Arial" w:cs="Arial"/>
          <w:sz w:val="22"/>
          <w:szCs w:val="22"/>
        </w:rPr>
        <w:t xml:space="preserve">      • Local groups</w:t>
      </w:r>
    </w:p>
    <w:p w14:paraId="03A10195" w14:textId="5E42EAA1" w:rsidR="00F65F55" w:rsidRPr="00D72987" w:rsidRDefault="00F65F55" w:rsidP="00F65F55">
      <w:pPr>
        <w:rPr>
          <w:rFonts w:ascii="Arial" w:hAnsi="Arial" w:cs="Arial"/>
          <w:sz w:val="22"/>
          <w:szCs w:val="22"/>
        </w:rPr>
      </w:pPr>
      <w:r w:rsidRPr="00D72987">
        <w:rPr>
          <w:rFonts w:ascii="Arial" w:hAnsi="Arial" w:cs="Arial"/>
          <w:sz w:val="22"/>
          <w:szCs w:val="22"/>
        </w:rPr>
        <w:t xml:space="preserve">                </w:t>
      </w:r>
      <w:r w:rsidR="00733698" w:rsidRPr="00D72987">
        <w:rPr>
          <w:rFonts w:ascii="Arial" w:hAnsi="Arial" w:cs="Arial"/>
          <w:sz w:val="22"/>
          <w:szCs w:val="22"/>
        </w:rPr>
        <w:t xml:space="preserve">                            </w:t>
      </w:r>
      <w:r w:rsidRPr="00D72987">
        <w:rPr>
          <w:rFonts w:ascii="Arial" w:hAnsi="Arial" w:cs="Arial"/>
          <w:sz w:val="22"/>
          <w:szCs w:val="22"/>
        </w:rPr>
        <w:t xml:space="preserve">  • Community activities</w:t>
      </w:r>
    </w:p>
    <w:p w14:paraId="52C65DDC" w14:textId="661A2CC0" w:rsidR="00F65F55" w:rsidRPr="00D72987" w:rsidRDefault="00F65F55" w:rsidP="00F65F55">
      <w:pPr>
        <w:rPr>
          <w:rFonts w:ascii="Arial" w:hAnsi="Arial" w:cs="Arial"/>
          <w:sz w:val="22"/>
          <w:szCs w:val="22"/>
        </w:rPr>
      </w:pPr>
      <w:r w:rsidRPr="00D72987">
        <w:rPr>
          <w:rFonts w:ascii="Arial" w:hAnsi="Arial" w:cs="Arial"/>
          <w:sz w:val="22"/>
          <w:szCs w:val="22"/>
        </w:rPr>
        <w:t xml:space="preserve">                </w:t>
      </w:r>
      <w:r w:rsidR="00733698" w:rsidRPr="00D72987">
        <w:rPr>
          <w:rFonts w:ascii="Arial" w:hAnsi="Arial" w:cs="Arial"/>
          <w:sz w:val="22"/>
          <w:szCs w:val="22"/>
        </w:rPr>
        <w:t xml:space="preserve">                        </w:t>
      </w:r>
      <w:r w:rsidRPr="00D72987">
        <w:rPr>
          <w:rFonts w:ascii="Arial" w:hAnsi="Arial" w:cs="Arial"/>
          <w:sz w:val="22"/>
          <w:szCs w:val="22"/>
        </w:rPr>
        <w:t xml:space="preserve">  • Charities and volunteering groups</w:t>
      </w:r>
    </w:p>
    <w:p w14:paraId="00792BC4" w14:textId="77777777" w:rsidR="00F65F55" w:rsidRPr="00D72987" w:rsidRDefault="00F65F55" w:rsidP="00BA59D5">
      <w:pPr>
        <w:rPr>
          <w:rFonts w:ascii="Arial" w:hAnsi="Arial" w:cs="Arial"/>
          <w:sz w:val="22"/>
          <w:szCs w:val="22"/>
        </w:rPr>
      </w:pPr>
    </w:p>
    <w:p w14:paraId="217BAC32" w14:textId="77777777" w:rsidR="00F65F55" w:rsidRPr="00D72987" w:rsidRDefault="00F65F55" w:rsidP="00BA59D5">
      <w:pPr>
        <w:rPr>
          <w:rFonts w:ascii="Arial" w:hAnsi="Arial" w:cs="Arial"/>
          <w:sz w:val="22"/>
          <w:szCs w:val="22"/>
        </w:rPr>
      </w:pPr>
    </w:p>
    <w:p w14:paraId="6CF600C2" w14:textId="77777777" w:rsidR="00F855D9" w:rsidRPr="00D72987" w:rsidRDefault="00F855D9" w:rsidP="00F855D9">
      <w:pPr>
        <w:rPr>
          <w:rFonts w:ascii="Arial" w:hAnsi="Arial" w:cs="Arial"/>
          <w:sz w:val="22"/>
          <w:szCs w:val="22"/>
        </w:rPr>
      </w:pPr>
    </w:p>
    <w:p w14:paraId="17386DF7" w14:textId="0A1A5279" w:rsidR="001230D5" w:rsidRPr="009244BF" w:rsidRDefault="001230D5" w:rsidP="001230D5">
      <w:pPr>
        <w:rPr>
          <w:rFonts w:ascii="Arial" w:hAnsi="Arial" w:cs="Arial"/>
          <w:b/>
          <w:bCs/>
          <w:color w:val="00B050"/>
          <w:sz w:val="22"/>
          <w:szCs w:val="22"/>
        </w:rPr>
      </w:pPr>
      <w:r w:rsidRPr="009244BF">
        <w:rPr>
          <w:rFonts w:ascii="Arial" w:hAnsi="Arial" w:cs="Arial"/>
          <w:b/>
          <w:bCs/>
          <w:color w:val="00B050"/>
          <w:sz w:val="22"/>
          <w:szCs w:val="22"/>
        </w:rPr>
        <w:t xml:space="preserve">Part 2: Network Map and Rationale </w:t>
      </w:r>
    </w:p>
    <w:p w14:paraId="1345DC3E" w14:textId="7B994E19" w:rsidR="001230D5" w:rsidRPr="009244BF" w:rsidRDefault="001230D5" w:rsidP="001230D5">
      <w:pPr>
        <w:rPr>
          <w:rFonts w:ascii="Arial" w:hAnsi="Arial" w:cs="Arial"/>
          <w:b/>
          <w:bCs/>
          <w:i/>
          <w:iCs/>
          <w:color w:val="00B050"/>
          <w:sz w:val="22"/>
          <w:szCs w:val="22"/>
        </w:rPr>
      </w:pPr>
      <w:r w:rsidRPr="009244BF">
        <w:rPr>
          <w:rFonts w:ascii="Arial" w:hAnsi="Arial" w:cs="Arial"/>
          <w:b/>
          <w:bCs/>
          <w:i/>
          <w:iCs/>
          <w:color w:val="00B050"/>
          <w:sz w:val="22"/>
          <w:szCs w:val="22"/>
        </w:rPr>
        <w:t>Writing</w:t>
      </w:r>
    </w:p>
    <w:p w14:paraId="7A1EDF82" w14:textId="77777777" w:rsidR="001230D5" w:rsidRPr="00D72987" w:rsidRDefault="001230D5" w:rsidP="001230D5">
      <w:pPr>
        <w:rPr>
          <w:rFonts w:ascii="Arial" w:hAnsi="Arial" w:cs="Arial"/>
          <w:sz w:val="22"/>
          <w:szCs w:val="22"/>
        </w:rPr>
      </w:pPr>
      <w:r w:rsidRPr="00D72987">
        <w:rPr>
          <w:rFonts w:ascii="Arial" w:hAnsi="Arial" w:cs="Arial"/>
          <w:sz w:val="22"/>
          <w:szCs w:val="22"/>
        </w:rPr>
        <w:t>My current network is a hybrid network because it includes different types of relationships, such as family, friends, classmates and people who can support my career development. My family and close friends provide emotional support and encouragement when I face difficulties. My classmates also help me share ideas, discuss assignments and learn from other people's experiences. My tutors can provide academic guidance and advice about my future career in health and social care.</w:t>
      </w:r>
    </w:p>
    <w:p w14:paraId="0D7165C8" w14:textId="77777777" w:rsidR="001230D5" w:rsidRPr="00D72987" w:rsidRDefault="001230D5" w:rsidP="001230D5">
      <w:pPr>
        <w:rPr>
          <w:rFonts w:ascii="Arial" w:hAnsi="Arial" w:cs="Arial"/>
          <w:sz w:val="22"/>
          <w:szCs w:val="22"/>
        </w:rPr>
      </w:pPr>
    </w:p>
    <w:p w14:paraId="6FE1B0F4" w14:textId="746FE7D1" w:rsidR="001230D5" w:rsidRPr="00D72987" w:rsidRDefault="001230D5" w:rsidP="001230D5">
      <w:pPr>
        <w:rPr>
          <w:rFonts w:ascii="Arial" w:hAnsi="Arial" w:cs="Arial"/>
          <w:sz w:val="22"/>
          <w:szCs w:val="22"/>
        </w:rPr>
      </w:pPr>
      <w:r w:rsidRPr="00D72987">
        <w:rPr>
          <w:rFonts w:ascii="Arial" w:hAnsi="Arial" w:cs="Arial"/>
          <w:sz w:val="22"/>
          <w:szCs w:val="22"/>
        </w:rPr>
        <w:t xml:space="preserve">According to </w:t>
      </w:r>
      <w:proofErr w:type="spellStart"/>
      <w:r w:rsidRPr="00D72987">
        <w:rPr>
          <w:rFonts w:ascii="Arial" w:hAnsi="Arial" w:cs="Arial"/>
          <w:sz w:val="22"/>
          <w:szCs w:val="22"/>
        </w:rPr>
        <w:t>Granovetter</w:t>
      </w:r>
      <w:proofErr w:type="spellEnd"/>
      <w:r w:rsidRPr="00D72987">
        <w:rPr>
          <w:rFonts w:ascii="Arial" w:hAnsi="Arial" w:cs="Arial"/>
          <w:sz w:val="22"/>
          <w:szCs w:val="22"/>
        </w:rPr>
        <w:t xml:space="preserve"> (1973), weaker social connections can be important because they provide access to new information and opportunities. This has helped me understand that I should not only depend on people I already know. I could benefit from meeting health and social care professionals, attending career events and looking for volunteering opportunities.</w:t>
      </w:r>
    </w:p>
    <w:p w14:paraId="1A7EA096" w14:textId="506ADF2F" w:rsidR="001230D5" w:rsidRPr="00D72987" w:rsidRDefault="001230D5" w:rsidP="001230D5">
      <w:pPr>
        <w:rPr>
          <w:rFonts w:ascii="Arial" w:hAnsi="Arial" w:cs="Arial"/>
          <w:sz w:val="22"/>
          <w:szCs w:val="22"/>
        </w:rPr>
      </w:pPr>
      <w:r w:rsidRPr="00D72987">
        <w:rPr>
          <w:rFonts w:ascii="Arial" w:hAnsi="Arial" w:cs="Arial"/>
          <w:sz w:val="22"/>
          <w:szCs w:val="22"/>
        </w:rPr>
        <w:t>One strength of my network is bonding social capital, which refers to close relationships with family and friends. Putnam (2000) explains that social connections can provide support and help people work together. However, one weakness may be that I do not have enough bridging connections with people from different professional backgrounds. I may also have limited linking connections with employers, managers and organisations that could help me find employment.</w:t>
      </w:r>
    </w:p>
    <w:p w14:paraId="5194133D" w14:textId="77777777" w:rsidR="001230D5" w:rsidRDefault="001230D5" w:rsidP="001230D5">
      <w:pPr>
        <w:rPr>
          <w:rFonts w:ascii="Arial" w:hAnsi="Arial" w:cs="Arial"/>
          <w:sz w:val="22"/>
          <w:szCs w:val="22"/>
        </w:rPr>
      </w:pPr>
      <w:r w:rsidRPr="00D72987">
        <w:rPr>
          <w:rFonts w:ascii="Arial" w:hAnsi="Arial" w:cs="Arial"/>
          <w:sz w:val="22"/>
          <w:szCs w:val="22"/>
        </w:rPr>
        <w:t>To improve my network, I will use university careers services, connect with people in the health and social care sector and seek advice from experienced professionals. I will also explore volunteering and work experience opportunities. These activities could help me gain new knowledge, develop confidence and learn about available jobs. Overall, improving my network will help me build stronger professional relationships and increase my opportunities for future employment.</w:t>
      </w:r>
    </w:p>
    <w:p w14:paraId="12C05DA4" w14:textId="77777777" w:rsidR="009244BF" w:rsidRPr="00D72987" w:rsidRDefault="009244BF" w:rsidP="001230D5">
      <w:pPr>
        <w:rPr>
          <w:rFonts w:ascii="Arial" w:hAnsi="Arial" w:cs="Arial"/>
          <w:sz w:val="22"/>
          <w:szCs w:val="22"/>
        </w:rPr>
      </w:pPr>
    </w:p>
    <w:p w14:paraId="7F9E6E79" w14:textId="77777777" w:rsidR="001D3408" w:rsidRPr="00D72987" w:rsidRDefault="001D3408" w:rsidP="001230D5">
      <w:pPr>
        <w:rPr>
          <w:rFonts w:ascii="Arial" w:hAnsi="Arial" w:cs="Arial"/>
          <w:sz w:val="22"/>
          <w:szCs w:val="22"/>
        </w:rPr>
      </w:pPr>
    </w:p>
    <w:p w14:paraId="10762A4D" w14:textId="0003D5CA" w:rsidR="00F855D9" w:rsidRPr="009244BF" w:rsidRDefault="00F855D9" w:rsidP="00BC42E3">
      <w:pPr>
        <w:pStyle w:val="Heading1"/>
        <w:numPr>
          <w:ilvl w:val="0"/>
          <w:numId w:val="1"/>
        </w:numPr>
        <w:rPr>
          <w:color w:val="00B050"/>
        </w:rPr>
      </w:pPr>
      <w:r w:rsidRPr="009244BF">
        <w:rPr>
          <w:color w:val="00B050"/>
        </w:rPr>
        <w:t xml:space="preserve">Blog </w:t>
      </w:r>
    </w:p>
    <w:p w14:paraId="20417689" w14:textId="77777777" w:rsidR="00F855D9" w:rsidRPr="00D72987" w:rsidRDefault="00F855D9" w:rsidP="00F855D9">
      <w:pPr>
        <w:rPr>
          <w:rFonts w:ascii="Arial" w:hAnsi="Arial" w:cs="Arial"/>
          <w:sz w:val="22"/>
          <w:szCs w:val="22"/>
        </w:rPr>
      </w:pPr>
    </w:p>
    <w:p w14:paraId="0A6D1FD8" w14:textId="77777777" w:rsidR="00F855D9" w:rsidRPr="00D72987" w:rsidRDefault="00F855D9" w:rsidP="00F855D9">
      <w:pPr>
        <w:rPr>
          <w:rFonts w:ascii="Arial" w:hAnsi="Arial" w:cs="Arial"/>
          <w:sz w:val="22"/>
          <w:szCs w:val="22"/>
        </w:rPr>
      </w:pPr>
      <w:r w:rsidRPr="00D72987">
        <w:rPr>
          <w:rFonts w:ascii="Arial" w:hAnsi="Arial" w:cs="Arial"/>
          <w:sz w:val="22"/>
          <w:szCs w:val="22"/>
        </w:rPr>
        <w:t>HEALTH AND SOCIAL CARE BLOG</w:t>
      </w:r>
    </w:p>
    <w:p w14:paraId="176B4C2E" w14:textId="77777777" w:rsidR="00F855D9" w:rsidRPr="00D72987" w:rsidRDefault="00F855D9" w:rsidP="00F855D9">
      <w:pPr>
        <w:rPr>
          <w:rFonts w:ascii="Arial" w:hAnsi="Arial" w:cs="Arial"/>
          <w:sz w:val="22"/>
          <w:szCs w:val="22"/>
        </w:rPr>
      </w:pPr>
    </w:p>
    <w:p w14:paraId="0A5648B8" w14:textId="77777777" w:rsidR="00F855D9" w:rsidRPr="00D72987" w:rsidRDefault="00F855D9" w:rsidP="00F855D9">
      <w:pPr>
        <w:rPr>
          <w:rFonts w:ascii="Arial" w:hAnsi="Arial" w:cs="Arial"/>
          <w:sz w:val="22"/>
          <w:szCs w:val="22"/>
        </w:rPr>
      </w:pPr>
      <w:r w:rsidRPr="00D72987">
        <w:rPr>
          <w:rFonts w:ascii="Arial" w:hAnsi="Arial" w:cs="Arial"/>
          <w:sz w:val="22"/>
          <w:szCs w:val="22"/>
        </w:rPr>
        <w:t>Who Cares for the Carers? Why Supporting the Social Care Workforce Matters</w:t>
      </w:r>
    </w:p>
    <w:p w14:paraId="2B3083AD" w14:textId="77777777" w:rsidR="00F855D9" w:rsidRPr="00D72987" w:rsidRDefault="00F855D9" w:rsidP="00F855D9">
      <w:pPr>
        <w:rPr>
          <w:rFonts w:ascii="Arial" w:hAnsi="Arial" w:cs="Arial"/>
          <w:sz w:val="22"/>
          <w:szCs w:val="22"/>
        </w:rPr>
      </w:pPr>
    </w:p>
    <w:p w14:paraId="7F384C99" w14:textId="30E6DF42" w:rsidR="00F855D9" w:rsidRPr="00D72987" w:rsidRDefault="00F855D9" w:rsidP="00F855D9">
      <w:pPr>
        <w:rPr>
          <w:rFonts w:ascii="Arial" w:hAnsi="Arial" w:cs="Arial"/>
          <w:sz w:val="22"/>
          <w:szCs w:val="22"/>
        </w:rPr>
      </w:pPr>
      <w:r w:rsidRPr="00D72987">
        <w:rPr>
          <w:rFonts w:ascii="Arial" w:hAnsi="Arial" w:cs="Arial"/>
          <w:sz w:val="22"/>
          <w:szCs w:val="22"/>
        </w:rPr>
        <w:t xml:space="preserve">Target audience: </w:t>
      </w:r>
      <w:r w:rsidR="00834B1C" w:rsidRPr="00D72987">
        <w:rPr>
          <w:rFonts w:ascii="Arial" w:hAnsi="Arial" w:cs="Arial"/>
          <w:sz w:val="22"/>
          <w:szCs w:val="22"/>
        </w:rPr>
        <w:t>young</w:t>
      </w:r>
      <w:r w:rsidRPr="00D72987">
        <w:rPr>
          <w:rFonts w:ascii="Arial" w:hAnsi="Arial" w:cs="Arial"/>
          <w:sz w:val="22"/>
          <w:szCs w:val="22"/>
        </w:rPr>
        <w:t xml:space="preserve"> adults, students and people considering a career in health and social care.</w:t>
      </w:r>
    </w:p>
    <w:p w14:paraId="2DDF9819" w14:textId="77777777" w:rsidR="00F855D9" w:rsidRPr="00D72987" w:rsidRDefault="00F855D9" w:rsidP="00F855D9">
      <w:pPr>
        <w:rPr>
          <w:rFonts w:ascii="Arial" w:hAnsi="Arial" w:cs="Arial"/>
          <w:sz w:val="22"/>
          <w:szCs w:val="22"/>
        </w:rPr>
      </w:pPr>
    </w:p>
    <w:p w14:paraId="6396E18C" w14:textId="47C1D2D0" w:rsidR="00F855D9" w:rsidRDefault="00F855D9" w:rsidP="00F855D9">
      <w:pPr>
        <w:rPr>
          <w:rFonts w:ascii="Arial" w:hAnsi="Arial" w:cs="Arial"/>
          <w:sz w:val="22"/>
          <w:szCs w:val="22"/>
        </w:rPr>
      </w:pPr>
      <w:r w:rsidRPr="00D72987">
        <w:rPr>
          <w:rFonts w:ascii="Arial" w:hAnsi="Arial" w:cs="Arial"/>
          <w:sz w:val="22"/>
          <w:szCs w:val="22"/>
        </w:rPr>
        <w:t>Choosing a career in health and social care can be rewarding because it allows people to improve the lives of others. Care workers support older adults, people with disabilities and individuals with complex needs. However, an important issue in the UK is how to recruit, support and retain a skilled and motivated care workforce.</w:t>
      </w:r>
    </w:p>
    <w:p w14:paraId="592EC238" w14:textId="77777777" w:rsidR="00EE373F" w:rsidRPr="00D72987" w:rsidRDefault="00EE373F" w:rsidP="00F855D9">
      <w:pPr>
        <w:rPr>
          <w:rFonts w:ascii="Arial" w:hAnsi="Arial" w:cs="Arial"/>
          <w:sz w:val="22"/>
          <w:szCs w:val="22"/>
        </w:rPr>
      </w:pPr>
    </w:p>
    <w:p w14:paraId="7282BA6B" w14:textId="7B683662" w:rsidR="00F855D9" w:rsidRPr="00EE373F" w:rsidRDefault="00F855D9" w:rsidP="00F855D9">
      <w:pPr>
        <w:rPr>
          <w:rFonts w:ascii="Arial" w:hAnsi="Arial" w:cs="Arial"/>
          <w:color w:val="EE0000"/>
          <w:sz w:val="22"/>
          <w:szCs w:val="22"/>
        </w:rPr>
      </w:pPr>
      <w:r w:rsidRPr="00EE373F">
        <w:rPr>
          <w:rFonts w:ascii="Arial" w:hAnsi="Arial" w:cs="Arial"/>
          <w:color w:val="EE0000"/>
          <w:sz w:val="22"/>
          <w:szCs w:val="22"/>
        </w:rPr>
        <w:t>Why is this an important issue?</w:t>
      </w:r>
    </w:p>
    <w:p w14:paraId="73E850AB" w14:textId="0597048D" w:rsidR="00F855D9" w:rsidRPr="00D72987" w:rsidRDefault="00F855D9" w:rsidP="00F855D9">
      <w:pPr>
        <w:rPr>
          <w:rFonts w:ascii="Arial" w:hAnsi="Arial" w:cs="Arial"/>
          <w:sz w:val="22"/>
          <w:szCs w:val="22"/>
        </w:rPr>
      </w:pPr>
      <w:r w:rsidRPr="00D72987">
        <w:rPr>
          <w:rFonts w:ascii="Arial" w:hAnsi="Arial" w:cs="Arial"/>
          <w:sz w:val="22"/>
          <w:szCs w:val="22"/>
        </w:rPr>
        <w:t>Care workers often have demanding responsibilities, including supporting personal care, promoting independence, communicating with families and protecting people's dignity. These responsibilities require patience, empathy, resilience and effective teamwork. When staff experience excessive workloads, insufficient support or limited opportunities for development, their wellbeing may suffer. High staff turnover can also affect continuity of care and the relationships that service users build with familiar workers.</w:t>
      </w:r>
    </w:p>
    <w:p w14:paraId="6444C0C5" w14:textId="799BCAB3" w:rsidR="00F855D9" w:rsidRDefault="00F855D9" w:rsidP="00F855D9">
      <w:pPr>
        <w:rPr>
          <w:rFonts w:ascii="Arial" w:hAnsi="Arial" w:cs="Arial"/>
          <w:sz w:val="22"/>
          <w:szCs w:val="22"/>
        </w:rPr>
      </w:pPr>
      <w:r w:rsidRPr="00D72987">
        <w:rPr>
          <w:rFonts w:ascii="Arial" w:hAnsi="Arial" w:cs="Arial"/>
          <w:sz w:val="22"/>
          <w:szCs w:val="22"/>
        </w:rPr>
        <w:t>Skills for Care (2024) identifies recruitment, retention and workforce development as important issues for adult social care in England. This demonstrates why workforce planning must be considered alongside the quality of care delivered. However, staffing difficulties cannot be solved by expecting individual workers simply to become more resilient. Employers and policymakers must also address working conditions, access to training, fair treatment and opportunities for progression.</w:t>
      </w:r>
    </w:p>
    <w:p w14:paraId="34DBF7BC" w14:textId="77777777" w:rsidR="00E135BB" w:rsidRPr="00D72987" w:rsidRDefault="00E135BB" w:rsidP="00F855D9">
      <w:pPr>
        <w:rPr>
          <w:rFonts w:ascii="Arial" w:hAnsi="Arial" w:cs="Arial"/>
          <w:sz w:val="22"/>
          <w:szCs w:val="22"/>
        </w:rPr>
      </w:pPr>
    </w:p>
    <w:p w14:paraId="7F3BCB9D" w14:textId="24EABE94" w:rsidR="00F855D9" w:rsidRPr="00E135BB" w:rsidRDefault="00F855D9" w:rsidP="00F855D9">
      <w:pPr>
        <w:rPr>
          <w:rFonts w:ascii="Arial" w:hAnsi="Arial" w:cs="Arial"/>
          <w:color w:val="EE0000"/>
          <w:sz w:val="22"/>
          <w:szCs w:val="22"/>
        </w:rPr>
      </w:pPr>
      <w:r w:rsidRPr="00EE373F">
        <w:rPr>
          <w:rFonts w:ascii="Arial" w:hAnsi="Arial" w:cs="Arial"/>
          <w:color w:val="EE0000"/>
          <w:sz w:val="22"/>
          <w:szCs w:val="22"/>
        </w:rPr>
        <w:t>What can employers do?</w:t>
      </w:r>
    </w:p>
    <w:p w14:paraId="62F446CE" w14:textId="1C9CCAD0" w:rsidR="00F855D9" w:rsidRPr="00D72987" w:rsidRDefault="00F855D9" w:rsidP="00F855D9">
      <w:pPr>
        <w:rPr>
          <w:rFonts w:ascii="Arial" w:hAnsi="Arial" w:cs="Arial"/>
          <w:sz w:val="22"/>
          <w:szCs w:val="22"/>
        </w:rPr>
      </w:pPr>
      <w:r w:rsidRPr="00D72987">
        <w:rPr>
          <w:rFonts w:ascii="Arial" w:hAnsi="Arial" w:cs="Arial"/>
          <w:sz w:val="22"/>
          <w:szCs w:val="22"/>
        </w:rPr>
        <w:t>Care providers can improve staff experiences by offering structured induction, regular supervision, continuing professional development and supportive management. Flexible working arrangements, appropriate staffing levels and recognition of good practice can also help staff feel valued. Managers should encourage employees to raise concerns without fear of bullying or unfair treatment.</w:t>
      </w:r>
    </w:p>
    <w:p w14:paraId="3D750E21" w14:textId="59057E79" w:rsidR="00F855D9" w:rsidRDefault="00F855D9" w:rsidP="00F855D9">
      <w:pPr>
        <w:rPr>
          <w:rFonts w:ascii="Arial" w:hAnsi="Arial" w:cs="Arial"/>
          <w:sz w:val="22"/>
          <w:szCs w:val="22"/>
        </w:rPr>
      </w:pPr>
      <w:r w:rsidRPr="00D72987">
        <w:rPr>
          <w:rFonts w:ascii="Arial" w:hAnsi="Arial" w:cs="Arial"/>
          <w:sz w:val="22"/>
          <w:szCs w:val="22"/>
        </w:rPr>
        <w:t>The Care Quality Commission (CQC) emphasises the importance of safe, effective, caring, responsive and well-led services. Supporting staff is closely connected to these objectives because workers need appropriate resources, knowledge and leadership to provide safe, person-centred care.</w:t>
      </w:r>
    </w:p>
    <w:p w14:paraId="052F7356" w14:textId="77777777" w:rsidR="00E135BB" w:rsidRDefault="00E135BB" w:rsidP="00F855D9">
      <w:pPr>
        <w:rPr>
          <w:rFonts w:ascii="Arial" w:hAnsi="Arial" w:cs="Arial"/>
          <w:sz w:val="22"/>
          <w:szCs w:val="22"/>
        </w:rPr>
      </w:pPr>
    </w:p>
    <w:p w14:paraId="25D1F9AD" w14:textId="77777777" w:rsidR="00E135BB" w:rsidRDefault="00E135BB" w:rsidP="00F855D9">
      <w:pPr>
        <w:rPr>
          <w:rFonts w:ascii="Arial" w:hAnsi="Arial" w:cs="Arial"/>
          <w:sz w:val="22"/>
          <w:szCs w:val="22"/>
        </w:rPr>
      </w:pPr>
    </w:p>
    <w:p w14:paraId="32115D23" w14:textId="77777777" w:rsidR="00E135BB" w:rsidRPr="00D72987" w:rsidRDefault="00E135BB" w:rsidP="00F855D9">
      <w:pPr>
        <w:rPr>
          <w:rFonts w:ascii="Arial" w:hAnsi="Arial" w:cs="Arial"/>
          <w:sz w:val="22"/>
          <w:szCs w:val="22"/>
        </w:rPr>
      </w:pPr>
    </w:p>
    <w:p w14:paraId="318AC4A1" w14:textId="692320B1" w:rsidR="00F855D9" w:rsidRPr="00E135BB" w:rsidRDefault="00F855D9" w:rsidP="00F855D9">
      <w:pPr>
        <w:rPr>
          <w:rFonts w:ascii="Arial" w:hAnsi="Arial" w:cs="Arial"/>
          <w:color w:val="EE0000"/>
          <w:sz w:val="22"/>
          <w:szCs w:val="22"/>
        </w:rPr>
      </w:pPr>
      <w:r w:rsidRPr="00E135BB">
        <w:rPr>
          <w:rFonts w:ascii="Arial" w:hAnsi="Arial" w:cs="Arial"/>
          <w:color w:val="EE0000"/>
          <w:sz w:val="22"/>
          <w:szCs w:val="22"/>
        </w:rPr>
        <w:t>What can students and future care workers do?</w:t>
      </w:r>
    </w:p>
    <w:p w14:paraId="6580E649" w14:textId="3D55AAE6" w:rsidR="00D80C53" w:rsidRPr="00D72987" w:rsidRDefault="00F855D9" w:rsidP="00F855D9">
      <w:pPr>
        <w:rPr>
          <w:rFonts w:ascii="Arial" w:hAnsi="Arial" w:cs="Arial"/>
          <w:sz w:val="22"/>
          <w:szCs w:val="22"/>
        </w:rPr>
      </w:pPr>
      <w:r w:rsidRPr="00D72987">
        <w:rPr>
          <w:rFonts w:ascii="Arial" w:hAnsi="Arial" w:cs="Arial"/>
          <w:sz w:val="22"/>
          <w:szCs w:val="22"/>
        </w:rPr>
        <w:t>Students can prepare by developing communication, teamwork, problem-solving and emotional intelligence. Volunteering, placements and relevant training can help build confidence and provide insight into the realities of care work. It is also important to understand safeguarding, confidentiality, equality and professional boundaries.</w:t>
      </w:r>
    </w:p>
    <w:p w14:paraId="09A53A2F" w14:textId="77777777" w:rsidR="00F855D9" w:rsidRPr="00D72987" w:rsidRDefault="00F855D9" w:rsidP="00F855D9">
      <w:pPr>
        <w:rPr>
          <w:rFonts w:ascii="Arial" w:hAnsi="Arial" w:cs="Arial"/>
          <w:sz w:val="22"/>
          <w:szCs w:val="22"/>
        </w:rPr>
      </w:pPr>
    </w:p>
    <w:p w14:paraId="32177987" w14:textId="15607F48" w:rsidR="00F855D9" w:rsidRPr="004F619E" w:rsidRDefault="00F855D9" w:rsidP="004F619E">
      <w:pPr>
        <w:pStyle w:val="Heading1"/>
        <w:rPr>
          <w:rFonts w:ascii="Arial" w:hAnsi="Arial" w:cs="Arial"/>
          <w:color w:val="00B050"/>
        </w:rPr>
      </w:pPr>
      <w:r w:rsidRPr="00E135BB">
        <w:rPr>
          <w:rFonts w:ascii="Arial" w:hAnsi="Arial" w:cs="Arial"/>
          <w:color w:val="00B050"/>
        </w:rPr>
        <w:t>Conclusion</w:t>
      </w:r>
    </w:p>
    <w:p w14:paraId="499E01B7" w14:textId="77777777" w:rsidR="00F855D9" w:rsidRPr="00D72987" w:rsidRDefault="00F855D9" w:rsidP="00F855D9">
      <w:pPr>
        <w:rPr>
          <w:rFonts w:ascii="Arial" w:hAnsi="Arial" w:cs="Arial"/>
          <w:sz w:val="22"/>
          <w:szCs w:val="22"/>
        </w:rPr>
      </w:pPr>
      <w:r w:rsidRPr="00D72987">
        <w:rPr>
          <w:rFonts w:ascii="Arial" w:hAnsi="Arial" w:cs="Arial"/>
          <w:sz w:val="22"/>
          <w:szCs w:val="22"/>
        </w:rPr>
        <w:t>A strong social care workforce benefits both employees and the people who receive care. Although individual commitment matters, sustainable improvement requires supportive employers, meaningful development opportunities and fair working conditions. If you are considering this career, remember that compassion is essential, but so are professional knowledge, teamwork and the confidence to speak up when something is wrong.</w:t>
      </w:r>
    </w:p>
    <w:p w14:paraId="4DB4A2DF" w14:textId="77777777" w:rsidR="00F855D9" w:rsidRPr="00D72987" w:rsidRDefault="00F855D9" w:rsidP="00F855D9">
      <w:pPr>
        <w:rPr>
          <w:rFonts w:ascii="Arial" w:hAnsi="Arial" w:cs="Arial"/>
          <w:sz w:val="22"/>
          <w:szCs w:val="22"/>
        </w:rPr>
      </w:pPr>
    </w:p>
    <w:p w14:paraId="13C3D6EA" w14:textId="46889A69" w:rsidR="00F855D9" w:rsidRDefault="00F855D9" w:rsidP="00227675">
      <w:pPr>
        <w:pStyle w:val="Heading1"/>
        <w:numPr>
          <w:ilvl w:val="0"/>
          <w:numId w:val="1"/>
        </w:numPr>
        <w:rPr>
          <w:rFonts w:ascii="Arial" w:hAnsi="Arial" w:cs="Arial"/>
          <w:color w:val="00B050"/>
        </w:rPr>
      </w:pPr>
      <w:r w:rsidRPr="004F619E">
        <w:rPr>
          <w:rFonts w:ascii="Arial" w:hAnsi="Arial" w:cs="Arial"/>
          <w:color w:val="00B050"/>
        </w:rPr>
        <w:t xml:space="preserve">NHS Equality, Diversity and Inclusion Quiz </w:t>
      </w:r>
    </w:p>
    <w:p w14:paraId="04CD73A6" w14:textId="77777777" w:rsidR="004C549C" w:rsidRPr="004C549C" w:rsidRDefault="004C549C" w:rsidP="004C549C"/>
    <w:p w14:paraId="5B189AFC" w14:textId="77777777" w:rsidR="00F855D9" w:rsidRPr="00D72987" w:rsidRDefault="00F855D9" w:rsidP="00F855D9">
      <w:pPr>
        <w:rPr>
          <w:rFonts w:ascii="Arial" w:hAnsi="Arial" w:cs="Arial"/>
          <w:sz w:val="22"/>
          <w:szCs w:val="22"/>
        </w:rPr>
      </w:pPr>
      <w:r w:rsidRPr="00D72987">
        <w:rPr>
          <w:rFonts w:ascii="Arial" w:hAnsi="Arial" w:cs="Arial"/>
          <w:sz w:val="22"/>
          <w:szCs w:val="22"/>
        </w:rPr>
        <w:t xml:space="preserve">The answers below are based on the NHS England Equality, Diversity and Inclusion Improvement Plan. </w:t>
      </w:r>
    </w:p>
    <w:p w14:paraId="59FE966E" w14:textId="77777777" w:rsidR="00F855D9" w:rsidRPr="00D72987" w:rsidRDefault="00F855D9" w:rsidP="00F855D9">
      <w:pPr>
        <w:rPr>
          <w:rFonts w:ascii="Arial" w:hAnsi="Arial" w:cs="Arial"/>
          <w:sz w:val="22"/>
          <w:szCs w:val="22"/>
        </w:rPr>
      </w:pPr>
      <w:r w:rsidRPr="00D72987">
        <w:rPr>
          <w:rFonts w:ascii="Arial" w:hAnsi="Arial" w:cs="Arial"/>
          <w:sz w:val="22"/>
          <w:szCs w:val="22"/>
        </w:rPr>
        <w:t>NHS England</w:t>
      </w:r>
    </w:p>
    <w:p w14:paraId="56471A53" w14:textId="77777777" w:rsidR="00F855D9" w:rsidRPr="00D72987" w:rsidRDefault="00F855D9" w:rsidP="00F855D9">
      <w:pPr>
        <w:rPr>
          <w:rFonts w:ascii="Arial" w:hAnsi="Arial" w:cs="Arial"/>
          <w:sz w:val="22"/>
          <w:szCs w:val="22"/>
        </w:rPr>
      </w:pPr>
    </w:p>
    <w:p w14:paraId="00C9D399" w14:textId="77777777" w:rsidR="00F855D9" w:rsidRPr="004C549C" w:rsidRDefault="00F855D9" w:rsidP="00F855D9">
      <w:pPr>
        <w:rPr>
          <w:rFonts w:ascii="Arial" w:hAnsi="Arial" w:cs="Arial"/>
          <w:b/>
          <w:bCs/>
          <w:color w:val="EE0000"/>
          <w:sz w:val="22"/>
          <w:szCs w:val="22"/>
        </w:rPr>
      </w:pPr>
      <w:r w:rsidRPr="004C549C">
        <w:rPr>
          <w:rFonts w:ascii="Arial" w:hAnsi="Arial" w:cs="Arial"/>
          <w:b/>
          <w:bCs/>
          <w:color w:val="EE0000"/>
          <w:sz w:val="22"/>
          <w:szCs w:val="22"/>
        </w:rPr>
        <w:t>1. What is the primary goal of the NHS Equality, Diversity, and Inclusion Improvement Plan?</w:t>
      </w:r>
    </w:p>
    <w:p w14:paraId="59C74835" w14:textId="77777777" w:rsidR="00F855D9" w:rsidRPr="00D72987" w:rsidRDefault="00F855D9" w:rsidP="00F855D9">
      <w:pPr>
        <w:rPr>
          <w:rFonts w:ascii="Arial" w:hAnsi="Arial" w:cs="Arial"/>
          <w:b/>
          <w:bCs/>
          <w:sz w:val="22"/>
          <w:szCs w:val="22"/>
        </w:rPr>
      </w:pPr>
    </w:p>
    <w:p w14:paraId="4D29F8DD" w14:textId="77777777" w:rsidR="00F855D9" w:rsidRPr="00D72987" w:rsidRDefault="00F855D9" w:rsidP="00F855D9">
      <w:pPr>
        <w:rPr>
          <w:rFonts w:ascii="Arial" w:hAnsi="Arial" w:cs="Arial"/>
          <w:sz w:val="22"/>
          <w:szCs w:val="22"/>
        </w:rPr>
      </w:pPr>
      <w:r w:rsidRPr="00D72987">
        <w:rPr>
          <w:rFonts w:ascii="Arial" w:hAnsi="Arial" w:cs="Arial"/>
          <w:sz w:val="22"/>
          <w:szCs w:val="22"/>
        </w:rPr>
        <w:t>The primary goal is to tackle discrimination, prejudice and inequality within the NHS workforce. It aims to create a fairer, more inclusive workplace where staff feel respected, valued and able to progress.</w:t>
      </w:r>
    </w:p>
    <w:p w14:paraId="5E3D12E5" w14:textId="77777777" w:rsidR="00F855D9" w:rsidRPr="00D72987" w:rsidRDefault="00F855D9" w:rsidP="00F855D9">
      <w:pPr>
        <w:rPr>
          <w:rFonts w:ascii="Arial" w:hAnsi="Arial" w:cs="Arial"/>
          <w:sz w:val="22"/>
          <w:szCs w:val="22"/>
        </w:rPr>
      </w:pPr>
    </w:p>
    <w:p w14:paraId="680AC882" w14:textId="77777777" w:rsidR="00F855D9" w:rsidRPr="004C549C" w:rsidRDefault="00F855D9" w:rsidP="00F855D9">
      <w:pPr>
        <w:rPr>
          <w:rFonts w:ascii="Arial" w:hAnsi="Arial" w:cs="Arial"/>
          <w:b/>
          <w:bCs/>
          <w:color w:val="EE0000"/>
          <w:sz w:val="22"/>
          <w:szCs w:val="22"/>
        </w:rPr>
      </w:pPr>
      <w:r w:rsidRPr="004C549C">
        <w:rPr>
          <w:rFonts w:ascii="Arial" w:hAnsi="Arial" w:cs="Arial"/>
          <w:b/>
          <w:bCs/>
          <w:color w:val="EE0000"/>
          <w:sz w:val="22"/>
          <w:szCs w:val="22"/>
        </w:rPr>
        <w:t>2. How does the plan propose to tackle the gender pay gap?</w:t>
      </w:r>
    </w:p>
    <w:p w14:paraId="00BB23F5" w14:textId="77777777" w:rsidR="00F855D9" w:rsidRPr="00D72987" w:rsidRDefault="00F855D9" w:rsidP="00F855D9">
      <w:pPr>
        <w:rPr>
          <w:rFonts w:ascii="Arial" w:hAnsi="Arial" w:cs="Arial"/>
          <w:sz w:val="22"/>
          <w:szCs w:val="22"/>
        </w:rPr>
      </w:pPr>
    </w:p>
    <w:p w14:paraId="265F23BB" w14:textId="77777777" w:rsidR="00F855D9" w:rsidRPr="00D72987" w:rsidRDefault="00F855D9" w:rsidP="00F855D9">
      <w:pPr>
        <w:rPr>
          <w:rFonts w:ascii="Arial" w:hAnsi="Arial" w:cs="Arial"/>
          <w:sz w:val="22"/>
          <w:szCs w:val="22"/>
        </w:rPr>
      </w:pPr>
      <w:r w:rsidRPr="00D72987">
        <w:rPr>
          <w:rFonts w:ascii="Arial" w:hAnsi="Arial" w:cs="Arial"/>
          <w:sz w:val="22"/>
          <w:szCs w:val="22"/>
        </w:rPr>
        <w:t xml:space="preserve">The plan proposes analysing pay differences, addressing unfair recruitment and promotion practices, and implementing improvement plans to reduce pay gaps. It also supports fair career progression and flexible working. </w:t>
      </w:r>
    </w:p>
    <w:p w14:paraId="2AEA797A" w14:textId="77777777" w:rsidR="00F855D9" w:rsidRPr="00D72987" w:rsidRDefault="00F855D9" w:rsidP="00F855D9">
      <w:pPr>
        <w:rPr>
          <w:rFonts w:ascii="Arial" w:hAnsi="Arial" w:cs="Arial"/>
          <w:sz w:val="22"/>
          <w:szCs w:val="22"/>
        </w:rPr>
      </w:pPr>
      <w:r w:rsidRPr="00D72987">
        <w:rPr>
          <w:rFonts w:ascii="Arial" w:hAnsi="Arial" w:cs="Arial"/>
          <w:sz w:val="22"/>
          <w:szCs w:val="22"/>
        </w:rPr>
        <w:t>NHS England</w:t>
      </w:r>
    </w:p>
    <w:p w14:paraId="004319AC" w14:textId="77777777" w:rsidR="00F855D9" w:rsidRPr="00D72987" w:rsidRDefault="00F855D9" w:rsidP="00F855D9">
      <w:pPr>
        <w:rPr>
          <w:rFonts w:ascii="Arial" w:hAnsi="Arial" w:cs="Arial"/>
          <w:sz w:val="22"/>
          <w:szCs w:val="22"/>
        </w:rPr>
      </w:pPr>
    </w:p>
    <w:p w14:paraId="293C9D3C" w14:textId="77777777" w:rsidR="00F855D9" w:rsidRPr="004C549C" w:rsidRDefault="00F855D9" w:rsidP="00F855D9">
      <w:pPr>
        <w:rPr>
          <w:rFonts w:ascii="Arial" w:hAnsi="Arial" w:cs="Arial"/>
          <w:b/>
          <w:bCs/>
          <w:color w:val="EE0000"/>
          <w:sz w:val="22"/>
          <w:szCs w:val="22"/>
        </w:rPr>
      </w:pPr>
      <w:r w:rsidRPr="004C549C">
        <w:rPr>
          <w:rFonts w:ascii="Arial" w:hAnsi="Arial" w:cs="Arial"/>
          <w:b/>
          <w:bCs/>
          <w:color w:val="EE0000"/>
          <w:sz w:val="22"/>
          <w:szCs w:val="22"/>
        </w:rPr>
        <w:t>3. What is meant by intersectionality?</w:t>
      </w:r>
    </w:p>
    <w:p w14:paraId="1568DC68" w14:textId="77777777" w:rsidR="00F855D9" w:rsidRPr="00D72987" w:rsidRDefault="00F855D9" w:rsidP="00F855D9">
      <w:pPr>
        <w:rPr>
          <w:rFonts w:ascii="Arial" w:hAnsi="Arial" w:cs="Arial"/>
          <w:b/>
          <w:bCs/>
          <w:sz w:val="22"/>
          <w:szCs w:val="22"/>
        </w:rPr>
      </w:pPr>
    </w:p>
    <w:p w14:paraId="72DC4494" w14:textId="77777777" w:rsidR="00F855D9" w:rsidRPr="00D72987" w:rsidRDefault="00F855D9" w:rsidP="00F855D9">
      <w:pPr>
        <w:rPr>
          <w:rFonts w:ascii="Arial" w:hAnsi="Arial" w:cs="Arial"/>
          <w:sz w:val="22"/>
          <w:szCs w:val="22"/>
        </w:rPr>
      </w:pPr>
      <w:r w:rsidRPr="00D72987">
        <w:rPr>
          <w:rFonts w:ascii="Arial" w:hAnsi="Arial" w:cs="Arial"/>
          <w:sz w:val="22"/>
          <w:szCs w:val="22"/>
        </w:rPr>
        <w:t>Intersectionality recognises that different aspects of a person's identity, such as sex, ethnicity, disability and socioeconomic background, can overlap and influence their experiences of discrimination or disadvantage.</w:t>
      </w:r>
    </w:p>
    <w:p w14:paraId="073FCC34" w14:textId="77777777" w:rsidR="00F855D9" w:rsidRPr="00D72987" w:rsidRDefault="00F855D9" w:rsidP="00F855D9">
      <w:pPr>
        <w:rPr>
          <w:rFonts w:ascii="Arial" w:hAnsi="Arial" w:cs="Arial"/>
          <w:sz w:val="22"/>
          <w:szCs w:val="22"/>
        </w:rPr>
      </w:pPr>
    </w:p>
    <w:p w14:paraId="3589AE73" w14:textId="77777777" w:rsidR="00F855D9" w:rsidRPr="004C549C" w:rsidRDefault="00F855D9" w:rsidP="00F855D9">
      <w:pPr>
        <w:rPr>
          <w:rFonts w:ascii="Arial" w:hAnsi="Arial" w:cs="Arial"/>
          <w:b/>
          <w:bCs/>
          <w:color w:val="EE0000"/>
          <w:sz w:val="22"/>
          <w:szCs w:val="22"/>
        </w:rPr>
      </w:pPr>
      <w:r w:rsidRPr="004C549C">
        <w:rPr>
          <w:rFonts w:ascii="Arial" w:hAnsi="Arial" w:cs="Arial"/>
          <w:b/>
          <w:bCs/>
          <w:color w:val="EE0000"/>
          <w:sz w:val="22"/>
          <w:szCs w:val="22"/>
        </w:rPr>
        <w:t>4. Why is psychological safety important?</w:t>
      </w:r>
    </w:p>
    <w:p w14:paraId="7DF63728" w14:textId="77777777" w:rsidR="00F855D9" w:rsidRPr="00D72987" w:rsidRDefault="00F855D9" w:rsidP="00F855D9">
      <w:pPr>
        <w:rPr>
          <w:rFonts w:ascii="Arial" w:hAnsi="Arial" w:cs="Arial"/>
          <w:b/>
          <w:bCs/>
          <w:sz w:val="22"/>
          <w:szCs w:val="22"/>
        </w:rPr>
      </w:pPr>
    </w:p>
    <w:p w14:paraId="69AF0160" w14:textId="77777777" w:rsidR="00F855D9" w:rsidRPr="00D72987" w:rsidRDefault="00F855D9" w:rsidP="00F855D9">
      <w:pPr>
        <w:rPr>
          <w:rFonts w:ascii="Arial" w:hAnsi="Arial" w:cs="Arial"/>
          <w:sz w:val="22"/>
          <w:szCs w:val="22"/>
        </w:rPr>
      </w:pPr>
      <w:r w:rsidRPr="00D72987">
        <w:rPr>
          <w:rFonts w:ascii="Arial" w:hAnsi="Arial" w:cs="Arial"/>
          <w:sz w:val="22"/>
          <w:szCs w:val="22"/>
        </w:rPr>
        <w:t>Psychological safety enables staff to raise concerns, ask questions and admit mistakes without fear of humiliation or retaliation. This supports learning, teamwork, staff wellbeing and patient safety.</w:t>
      </w:r>
    </w:p>
    <w:p w14:paraId="79D4A5D9" w14:textId="77777777" w:rsidR="00F855D9" w:rsidRPr="00D72987" w:rsidRDefault="00F855D9" w:rsidP="00F855D9">
      <w:pPr>
        <w:rPr>
          <w:rFonts w:ascii="Arial" w:hAnsi="Arial" w:cs="Arial"/>
          <w:sz w:val="22"/>
          <w:szCs w:val="22"/>
        </w:rPr>
      </w:pPr>
    </w:p>
    <w:p w14:paraId="6DEB7E33" w14:textId="77777777" w:rsidR="00F855D9" w:rsidRPr="004C549C" w:rsidRDefault="00F855D9" w:rsidP="00F855D9">
      <w:pPr>
        <w:rPr>
          <w:rFonts w:ascii="Arial" w:hAnsi="Arial" w:cs="Arial"/>
          <w:b/>
          <w:bCs/>
          <w:color w:val="EE0000"/>
          <w:sz w:val="22"/>
          <w:szCs w:val="22"/>
        </w:rPr>
      </w:pPr>
      <w:r w:rsidRPr="004C549C">
        <w:rPr>
          <w:rFonts w:ascii="Arial" w:hAnsi="Arial" w:cs="Arial"/>
          <w:b/>
          <w:bCs/>
          <w:color w:val="EE0000"/>
          <w:sz w:val="22"/>
          <w:szCs w:val="22"/>
        </w:rPr>
        <w:t>5. How can the experience of internationally recruited staff be improved?</w:t>
      </w:r>
    </w:p>
    <w:p w14:paraId="7E555AD7" w14:textId="77777777" w:rsidR="00F855D9" w:rsidRPr="00D72987" w:rsidRDefault="00F855D9" w:rsidP="00F855D9">
      <w:pPr>
        <w:rPr>
          <w:rFonts w:ascii="Arial" w:hAnsi="Arial" w:cs="Arial"/>
          <w:sz w:val="22"/>
          <w:szCs w:val="22"/>
        </w:rPr>
      </w:pPr>
    </w:p>
    <w:p w14:paraId="2B8AF519" w14:textId="77777777" w:rsidR="00F855D9" w:rsidRPr="00D72987" w:rsidRDefault="00F855D9" w:rsidP="00F855D9">
      <w:pPr>
        <w:rPr>
          <w:rFonts w:ascii="Arial" w:hAnsi="Arial" w:cs="Arial"/>
          <w:sz w:val="22"/>
          <w:szCs w:val="22"/>
        </w:rPr>
      </w:pPr>
      <w:r w:rsidRPr="00D72987">
        <w:rPr>
          <w:rFonts w:ascii="Arial" w:hAnsi="Arial" w:cs="Arial"/>
          <w:sz w:val="22"/>
          <w:szCs w:val="22"/>
        </w:rPr>
        <w:t xml:space="preserve">The plan recommends comprehensive induction, clear information about employment conditions, pastoral support and equal access to training and career development. Managers should also promote culturally aware and inclusive teams. </w:t>
      </w:r>
    </w:p>
    <w:p w14:paraId="0CE997D4" w14:textId="77777777" w:rsidR="00F855D9" w:rsidRPr="00D72987" w:rsidRDefault="00F855D9" w:rsidP="00F855D9">
      <w:pPr>
        <w:rPr>
          <w:rFonts w:ascii="Arial" w:hAnsi="Arial" w:cs="Arial"/>
          <w:sz w:val="22"/>
          <w:szCs w:val="22"/>
        </w:rPr>
      </w:pPr>
      <w:r w:rsidRPr="00D72987">
        <w:rPr>
          <w:rFonts w:ascii="Arial" w:hAnsi="Arial" w:cs="Arial"/>
          <w:sz w:val="22"/>
          <w:szCs w:val="22"/>
        </w:rPr>
        <w:t>NHS England</w:t>
      </w:r>
    </w:p>
    <w:p w14:paraId="78724806" w14:textId="77777777" w:rsidR="00F855D9" w:rsidRPr="00D72987" w:rsidRDefault="00F855D9" w:rsidP="00F855D9">
      <w:pPr>
        <w:rPr>
          <w:rFonts w:ascii="Arial" w:hAnsi="Arial" w:cs="Arial"/>
          <w:sz w:val="22"/>
          <w:szCs w:val="22"/>
        </w:rPr>
      </w:pPr>
    </w:p>
    <w:p w14:paraId="53420E3B" w14:textId="77777777" w:rsidR="00F855D9" w:rsidRPr="004C549C" w:rsidRDefault="00F855D9" w:rsidP="00F855D9">
      <w:pPr>
        <w:rPr>
          <w:rFonts w:ascii="Arial" w:hAnsi="Arial" w:cs="Arial"/>
          <w:b/>
          <w:bCs/>
          <w:color w:val="EE0000"/>
          <w:sz w:val="22"/>
          <w:szCs w:val="22"/>
        </w:rPr>
      </w:pPr>
      <w:r w:rsidRPr="004C549C">
        <w:rPr>
          <w:rFonts w:ascii="Arial" w:hAnsi="Arial" w:cs="Arial"/>
          <w:b/>
          <w:bCs/>
          <w:color w:val="EE0000"/>
          <w:sz w:val="22"/>
          <w:szCs w:val="22"/>
        </w:rPr>
        <w:t>6. What role does leadership play in advancing EDI?</w:t>
      </w:r>
    </w:p>
    <w:p w14:paraId="2828D79C" w14:textId="77777777" w:rsidR="00F855D9" w:rsidRPr="00D72987" w:rsidRDefault="00F855D9" w:rsidP="00F855D9">
      <w:pPr>
        <w:rPr>
          <w:rFonts w:ascii="Arial" w:hAnsi="Arial" w:cs="Arial"/>
          <w:sz w:val="22"/>
          <w:szCs w:val="22"/>
        </w:rPr>
      </w:pPr>
    </w:p>
    <w:p w14:paraId="41E43DE9" w14:textId="77777777" w:rsidR="00F855D9" w:rsidRPr="00D72987" w:rsidRDefault="00F855D9" w:rsidP="00F855D9">
      <w:pPr>
        <w:rPr>
          <w:rFonts w:ascii="Arial" w:hAnsi="Arial" w:cs="Arial"/>
          <w:sz w:val="22"/>
          <w:szCs w:val="22"/>
        </w:rPr>
      </w:pPr>
      <w:r w:rsidRPr="00D72987">
        <w:rPr>
          <w:rFonts w:ascii="Arial" w:hAnsi="Arial" w:cs="Arial"/>
          <w:sz w:val="22"/>
          <w:szCs w:val="22"/>
        </w:rPr>
        <w:t>Leaders should set measurable EDI objectives, monitor progress, challenge discrimination and demonstrate inclusive behaviour. They are accountable for making equality part of everyday workplace practice.</w:t>
      </w:r>
    </w:p>
    <w:p w14:paraId="6C27DCFF" w14:textId="77777777" w:rsidR="00F855D9" w:rsidRPr="00D72987" w:rsidRDefault="00F855D9" w:rsidP="00F855D9">
      <w:pPr>
        <w:rPr>
          <w:rFonts w:ascii="Arial" w:hAnsi="Arial" w:cs="Arial"/>
          <w:sz w:val="22"/>
          <w:szCs w:val="22"/>
        </w:rPr>
      </w:pPr>
    </w:p>
    <w:p w14:paraId="50561C2B" w14:textId="77777777" w:rsidR="00F855D9" w:rsidRPr="004C549C" w:rsidRDefault="00F855D9" w:rsidP="00F855D9">
      <w:pPr>
        <w:rPr>
          <w:rFonts w:ascii="Arial" w:hAnsi="Arial" w:cs="Arial"/>
          <w:b/>
          <w:bCs/>
          <w:color w:val="EE0000"/>
          <w:sz w:val="22"/>
          <w:szCs w:val="22"/>
        </w:rPr>
      </w:pPr>
      <w:r w:rsidRPr="004C549C">
        <w:rPr>
          <w:rFonts w:ascii="Arial" w:hAnsi="Arial" w:cs="Arial"/>
          <w:b/>
          <w:bCs/>
          <w:color w:val="EE0000"/>
          <w:sz w:val="22"/>
          <w:szCs w:val="22"/>
        </w:rPr>
        <w:t>7. Identify one way the plan aims to reduce workforce health inequalities.</w:t>
      </w:r>
    </w:p>
    <w:p w14:paraId="12838F71" w14:textId="77777777" w:rsidR="00F855D9" w:rsidRPr="00D72987" w:rsidRDefault="00F855D9" w:rsidP="00F855D9">
      <w:pPr>
        <w:rPr>
          <w:rFonts w:ascii="Arial" w:hAnsi="Arial" w:cs="Arial"/>
          <w:sz w:val="22"/>
          <w:szCs w:val="22"/>
        </w:rPr>
      </w:pPr>
    </w:p>
    <w:p w14:paraId="5C229227" w14:textId="77777777" w:rsidR="00F855D9" w:rsidRPr="00D72987" w:rsidRDefault="00F855D9" w:rsidP="00F855D9">
      <w:pPr>
        <w:rPr>
          <w:rFonts w:ascii="Arial" w:hAnsi="Arial" w:cs="Arial"/>
          <w:sz w:val="22"/>
          <w:szCs w:val="22"/>
        </w:rPr>
      </w:pPr>
      <w:r w:rsidRPr="00D72987">
        <w:rPr>
          <w:rFonts w:ascii="Arial" w:hAnsi="Arial" w:cs="Arial"/>
          <w:sz w:val="22"/>
          <w:szCs w:val="22"/>
        </w:rPr>
        <w:t>The NHS can analyse workforce data to identify groups experiencing poorer treatment or outcomes and implement targeted action to address those inequalities.</w:t>
      </w:r>
    </w:p>
    <w:p w14:paraId="354DD389" w14:textId="77777777" w:rsidR="00F855D9" w:rsidRPr="00D72987" w:rsidRDefault="00F855D9" w:rsidP="00F855D9">
      <w:pPr>
        <w:rPr>
          <w:rFonts w:ascii="Arial" w:hAnsi="Arial" w:cs="Arial"/>
          <w:sz w:val="22"/>
          <w:szCs w:val="22"/>
        </w:rPr>
      </w:pPr>
    </w:p>
    <w:p w14:paraId="05B901CB" w14:textId="77777777" w:rsidR="00F855D9" w:rsidRPr="004C549C" w:rsidRDefault="00F855D9" w:rsidP="00F855D9">
      <w:pPr>
        <w:rPr>
          <w:rFonts w:ascii="Arial" w:hAnsi="Arial" w:cs="Arial"/>
          <w:b/>
          <w:bCs/>
          <w:color w:val="EE0000"/>
          <w:sz w:val="22"/>
          <w:szCs w:val="22"/>
        </w:rPr>
      </w:pPr>
      <w:r w:rsidRPr="004C549C">
        <w:rPr>
          <w:rFonts w:ascii="Arial" w:hAnsi="Arial" w:cs="Arial"/>
          <w:b/>
          <w:bCs/>
          <w:color w:val="EE0000"/>
          <w:sz w:val="22"/>
          <w:szCs w:val="22"/>
        </w:rPr>
        <w:t>8. Why collect and analyse data on protected characteristics?</w:t>
      </w:r>
    </w:p>
    <w:p w14:paraId="2586861D" w14:textId="77777777" w:rsidR="00F855D9" w:rsidRPr="004C549C" w:rsidRDefault="00F855D9" w:rsidP="00F855D9">
      <w:pPr>
        <w:rPr>
          <w:rFonts w:ascii="Arial" w:hAnsi="Arial" w:cs="Arial"/>
          <w:b/>
          <w:bCs/>
          <w:color w:val="EE0000"/>
          <w:sz w:val="22"/>
          <w:szCs w:val="22"/>
        </w:rPr>
      </w:pPr>
    </w:p>
    <w:p w14:paraId="34D3D74F" w14:textId="77777777" w:rsidR="00F855D9" w:rsidRPr="00D72987" w:rsidRDefault="00F855D9" w:rsidP="00F855D9">
      <w:pPr>
        <w:rPr>
          <w:rFonts w:ascii="Arial" w:hAnsi="Arial" w:cs="Arial"/>
          <w:sz w:val="22"/>
          <w:szCs w:val="22"/>
        </w:rPr>
      </w:pPr>
      <w:r w:rsidRPr="00D72987">
        <w:rPr>
          <w:rFonts w:ascii="Arial" w:hAnsi="Arial" w:cs="Arial"/>
          <w:sz w:val="22"/>
          <w:szCs w:val="22"/>
        </w:rPr>
        <w:t>Data helps identify patterns of discrimination, unequal opportunities and differences in staff experiences. It allows organisations to develop targeted interventions and monitor whether improvements are effective.</w:t>
      </w:r>
    </w:p>
    <w:p w14:paraId="3DF7C432" w14:textId="77777777" w:rsidR="00F855D9" w:rsidRPr="00D72987" w:rsidRDefault="00F855D9" w:rsidP="00F855D9">
      <w:pPr>
        <w:rPr>
          <w:rFonts w:ascii="Arial" w:hAnsi="Arial" w:cs="Arial"/>
          <w:sz w:val="22"/>
          <w:szCs w:val="22"/>
        </w:rPr>
      </w:pPr>
    </w:p>
    <w:p w14:paraId="652E8B7A" w14:textId="77777777" w:rsidR="00F855D9" w:rsidRPr="004C549C" w:rsidRDefault="00F855D9" w:rsidP="00F855D9">
      <w:pPr>
        <w:rPr>
          <w:rFonts w:ascii="Arial" w:hAnsi="Arial" w:cs="Arial"/>
          <w:b/>
          <w:bCs/>
          <w:color w:val="EE0000"/>
          <w:sz w:val="22"/>
          <w:szCs w:val="22"/>
        </w:rPr>
      </w:pPr>
      <w:r w:rsidRPr="004C549C">
        <w:rPr>
          <w:rFonts w:ascii="Arial" w:hAnsi="Arial" w:cs="Arial"/>
          <w:b/>
          <w:bCs/>
          <w:color w:val="EE0000"/>
          <w:sz w:val="22"/>
          <w:szCs w:val="22"/>
        </w:rPr>
        <w:t>9. How can flexible working improve equality and inclusion?</w:t>
      </w:r>
    </w:p>
    <w:p w14:paraId="45A9B4F1" w14:textId="77777777" w:rsidR="00F855D9" w:rsidRPr="00D72987" w:rsidRDefault="00F855D9" w:rsidP="00F855D9">
      <w:pPr>
        <w:rPr>
          <w:rFonts w:ascii="Arial" w:hAnsi="Arial" w:cs="Arial"/>
          <w:sz w:val="22"/>
          <w:szCs w:val="22"/>
        </w:rPr>
      </w:pPr>
    </w:p>
    <w:p w14:paraId="1A8F516D" w14:textId="77777777" w:rsidR="00F855D9" w:rsidRPr="00D72987" w:rsidRDefault="00F855D9" w:rsidP="00F855D9">
      <w:pPr>
        <w:rPr>
          <w:rFonts w:ascii="Arial" w:hAnsi="Arial" w:cs="Arial"/>
          <w:sz w:val="22"/>
          <w:szCs w:val="22"/>
        </w:rPr>
      </w:pPr>
      <w:r w:rsidRPr="00D72987">
        <w:rPr>
          <w:rFonts w:ascii="Arial" w:hAnsi="Arial" w:cs="Arial"/>
          <w:sz w:val="22"/>
          <w:szCs w:val="22"/>
        </w:rPr>
        <w:t>Flexible working can help employees balance work with caring responsibilities, disability-related needs or other commitments. Fair access to suitable arrangements can improve inclusion, recruitment and retention.</w:t>
      </w:r>
    </w:p>
    <w:p w14:paraId="07338E34" w14:textId="77777777" w:rsidR="00F855D9" w:rsidRPr="00D72987" w:rsidRDefault="00F855D9" w:rsidP="00F855D9">
      <w:pPr>
        <w:rPr>
          <w:rFonts w:ascii="Arial" w:hAnsi="Arial" w:cs="Arial"/>
          <w:sz w:val="22"/>
          <w:szCs w:val="22"/>
        </w:rPr>
      </w:pPr>
    </w:p>
    <w:p w14:paraId="5FE31EEE" w14:textId="77777777" w:rsidR="00F855D9" w:rsidRPr="004C549C" w:rsidRDefault="00F855D9" w:rsidP="00F855D9">
      <w:pPr>
        <w:rPr>
          <w:rFonts w:ascii="Arial" w:hAnsi="Arial" w:cs="Arial"/>
          <w:b/>
          <w:bCs/>
          <w:color w:val="EE0000"/>
          <w:sz w:val="22"/>
          <w:szCs w:val="22"/>
        </w:rPr>
      </w:pPr>
      <w:r w:rsidRPr="004C549C">
        <w:rPr>
          <w:rFonts w:ascii="Arial" w:hAnsi="Arial" w:cs="Arial"/>
          <w:b/>
          <w:bCs/>
          <w:color w:val="EE0000"/>
          <w:sz w:val="22"/>
          <w:szCs w:val="22"/>
        </w:rPr>
        <w:t>10. What is one strategy to combat bullying and harassment?</w:t>
      </w:r>
    </w:p>
    <w:p w14:paraId="27267996" w14:textId="77777777" w:rsidR="00F855D9" w:rsidRPr="00D72987" w:rsidRDefault="00F855D9" w:rsidP="00F855D9">
      <w:pPr>
        <w:rPr>
          <w:rFonts w:ascii="Arial" w:hAnsi="Arial" w:cs="Arial"/>
          <w:b/>
          <w:bCs/>
          <w:sz w:val="22"/>
          <w:szCs w:val="22"/>
        </w:rPr>
      </w:pPr>
    </w:p>
    <w:p w14:paraId="0A134344" w14:textId="77777777" w:rsidR="00F855D9" w:rsidRPr="00D72987" w:rsidRDefault="00F855D9" w:rsidP="00F855D9">
      <w:pPr>
        <w:rPr>
          <w:rFonts w:ascii="Arial" w:hAnsi="Arial" w:cs="Arial"/>
          <w:sz w:val="22"/>
          <w:szCs w:val="22"/>
        </w:rPr>
      </w:pPr>
      <w:r w:rsidRPr="00D72987">
        <w:rPr>
          <w:rFonts w:ascii="Arial" w:hAnsi="Arial" w:cs="Arial"/>
          <w:sz w:val="22"/>
          <w:szCs w:val="22"/>
        </w:rPr>
        <w:t xml:space="preserve">The plan recommends reviewing workforce experiences and employee relations processes, setting reduction targets and taking action where evidence shows problems. Staff should be supported to report incidents and access appropriate support. </w:t>
      </w:r>
    </w:p>
    <w:p w14:paraId="20083E07" w14:textId="77777777" w:rsidR="00F855D9" w:rsidRPr="00D72987" w:rsidRDefault="00F855D9" w:rsidP="00F855D9">
      <w:pPr>
        <w:rPr>
          <w:rFonts w:ascii="Arial" w:hAnsi="Arial" w:cs="Arial"/>
          <w:sz w:val="22"/>
          <w:szCs w:val="22"/>
        </w:rPr>
      </w:pPr>
      <w:r w:rsidRPr="00D72987">
        <w:rPr>
          <w:rFonts w:ascii="Arial" w:hAnsi="Arial" w:cs="Arial"/>
          <w:sz w:val="22"/>
          <w:szCs w:val="22"/>
        </w:rPr>
        <w:t>NHS England</w:t>
      </w:r>
    </w:p>
    <w:p w14:paraId="77406077" w14:textId="77777777" w:rsidR="00F855D9" w:rsidRPr="00D72987" w:rsidRDefault="00F855D9" w:rsidP="00F855D9">
      <w:pPr>
        <w:rPr>
          <w:rFonts w:ascii="Arial" w:hAnsi="Arial" w:cs="Arial"/>
          <w:sz w:val="22"/>
          <w:szCs w:val="22"/>
        </w:rPr>
      </w:pPr>
    </w:p>
    <w:p w14:paraId="7BC1B1D5" w14:textId="0862F9E4" w:rsidR="00F855D9" w:rsidRDefault="00F855D9" w:rsidP="00227675">
      <w:pPr>
        <w:pStyle w:val="Heading1"/>
        <w:numPr>
          <w:ilvl w:val="0"/>
          <w:numId w:val="1"/>
        </w:numPr>
        <w:rPr>
          <w:rFonts w:ascii="Arial" w:hAnsi="Arial" w:cs="Arial"/>
          <w:color w:val="00B050"/>
        </w:rPr>
      </w:pPr>
      <w:r w:rsidRPr="004C549C">
        <w:rPr>
          <w:rFonts w:ascii="Arial" w:hAnsi="Arial" w:cs="Arial"/>
          <w:color w:val="00B050"/>
        </w:rPr>
        <w:t xml:space="preserve">A Letter to Yourself </w:t>
      </w:r>
    </w:p>
    <w:p w14:paraId="2B1A3948" w14:textId="77777777" w:rsidR="004C549C" w:rsidRPr="004C549C" w:rsidRDefault="004C549C" w:rsidP="004C549C"/>
    <w:p w14:paraId="50D03B47" w14:textId="77777777" w:rsidR="00F855D9" w:rsidRPr="004C549C" w:rsidRDefault="00F855D9" w:rsidP="00F855D9">
      <w:pPr>
        <w:rPr>
          <w:rFonts w:ascii="Arial" w:hAnsi="Arial" w:cs="Arial"/>
          <w:color w:val="00B050"/>
          <w:sz w:val="28"/>
          <w:szCs w:val="28"/>
        </w:rPr>
      </w:pPr>
      <w:r w:rsidRPr="004C549C">
        <w:rPr>
          <w:rFonts w:ascii="Arial" w:hAnsi="Arial" w:cs="Arial"/>
          <w:color w:val="00B050"/>
          <w:sz w:val="28"/>
          <w:szCs w:val="28"/>
        </w:rPr>
        <w:t>Writing</w:t>
      </w:r>
    </w:p>
    <w:p w14:paraId="5F7EF938" w14:textId="77777777" w:rsidR="00F855D9" w:rsidRPr="00D72987" w:rsidRDefault="00F855D9" w:rsidP="00F855D9">
      <w:pPr>
        <w:rPr>
          <w:rFonts w:ascii="Arial" w:hAnsi="Arial" w:cs="Arial"/>
          <w:sz w:val="22"/>
          <w:szCs w:val="22"/>
        </w:rPr>
      </w:pPr>
    </w:p>
    <w:p w14:paraId="1A436FB4" w14:textId="3DAA1644" w:rsidR="00F855D9" w:rsidRPr="00D72987" w:rsidRDefault="00F855D9" w:rsidP="00F855D9">
      <w:pPr>
        <w:rPr>
          <w:rFonts w:ascii="Arial" w:hAnsi="Arial" w:cs="Arial"/>
          <w:sz w:val="22"/>
          <w:szCs w:val="22"/>
        </w:rPr>
      </w:pPr>
      <w:r w:rsidRPr="00696461">
        <w:rPr>
          <w:rFonts w:ascii="Arial" w:hAnsi="Arial" w:cs="Arial"/>
          <w:sz w:val="22"/>
          <w:szCs w:val="22"/>
        </w:rPr>
        <w:t>Dear Younger Me,</w:t>
      </w:r>
    </w:p>
    <w:p w14:paraId="16F602F3" w14:textId="71877143" w:rsidR="00F855D9" w:rsidRPr="00D72987" w:rsidRDefault="00F855D9" w:rsidP="00F855D9">
      <w:pPr>
        <w:rPr>
          <w:rFonts w:ascii="Arial" w:hAnsi="Arial" w:cs="Arial"/>
          <w:sz w:val="22"/>
          <w:szCs w:val="22"/>
        </w:rPr>
      </w:pPr>
      <w:r w:rsidRPr="00D72987">
        <w:rPr>
          <w:rFonts w:ascii="Arial" w:hAnsi="Arial" w:cs="Arial"/>
          <w:sz w:val="22"/>
          <w:szCs w:val="22"/>
        </w:rPr>
        <w:t>I know that there have been times when life has felt overwhelming and you have struggled to balance your responsibilities, manage your emotions and remain confident about the future. I want you to understand that experiencing difficulties does not mean you are weak or incapable. These experiences can help you develop resilience, emotional intelligence and a better understanding of yourself.</w:t>
      </w:r>
    </w:p>
    <w:p w14:paraId="76DBE743" w14:textId="77777777" w:rsidR="00F855D9" w:rsidRPr="00D72987" w:rsidRDefault="00F855D9" w:rsidP="00F855D9">
      <w:pPr>
        <w:rPr>
          <w:rFonts w:ascii="Arial" w:hAnsi="Arial" w:cs="Arial"/>
          <w:sz w:val="22"/>
          <w:szCs w:val="22"/>
        </w:rPr>
      </w:pPr>
      <w:r w:rsidRPr="00D72987">
        <w:rPr>
          <w:rFonts w:ascii="Arial" w:hAnsi="Arial" w:cs="Arial"/>
          <w:sz w:val="22"/>
          <w:szCs w:val="22"/>
        </w:rPr>
        <w:t>Emotional intelligence involves recognising and managing your own emotions while understanding the emotions of other people. Goleman (1995) identifies self-awareness, self-regulation, motivation, empathy and social skills as important elements of emotional intelligence. If you had developed these skills earlier, you might have recognised your stress sooner, expressed your feelings more clearly and asked for help instead of trying to manage everything alone.</w:t>
      </w:r>
    </w:p>
    <w:p w14:paraId="6D43DE03" w14:textId="77777777" w:rsidR="00F855D9" w:rsidRPr="00D72987" w:rsidRDefault="00F855D9" w:rsidP="00F855D9">
      <w:pPr>
        <w:rPr>
          <w:rFonts w:ascii="Arial" w:hAnsi="Arial" w:cs="Arial"/>
          <w:sz w:val="22"/>
          <w:szCs w:val="22"/>
        </w:rPr>
      </w:pPr>
    </w:p>
    <w:p w14:paraId="73D1F449" w14:textId="31EA944B" w:rsidR="00F855D9" w:rsidRPr="00D72987" w:rsidRDefault="00F855D9" w:rsidP="00F855D9">
      <w:pPr>
        <w:rPr>
          <w:rFonts w:ascii="Arial" w:hAnsi="Arial" w:cs="Arial"/>
          <w:sz w:val="22"/>
          <w:szCs w:val="22"/>
        </w:rPr>
      </w:pPr>
      <w:r w:rsidRPr="00D72987">
        <w:rPr>
          <w:rFonts w:ascii="Arial" w:hAnsi="Arial" w:cs="Arial"/>
          <w:sz w:val="22"/>
          <w:szCs w:val="22"/>
        </w:rPr>
        <w:t>Resilience is also important because it enables people to adapt to challenges and recover from setbacks. Rather than viewing mistakes as failures, try to see them as opportunities to learn. Remember that asking for support from trusted friends, family members or tutors is a sign of self-awareness, not weakness.</w:t>
      </w:r>
    </w:p>
    <w:p w14:paraId="7BC54267" w14:textId="6F7AA367" w:rsidR="00F855D9" w:rsidRPr="00D72987" w:rsidRDefault="00F855D9" w:rsidP="00F855D9">
      <w:pPr>
        <w:rPr>
          <w:rFonts w:ascii="Arial" w:hAnsi="Arial" w:cs="Arial"/>
          <w:sz w:val="22"/>
          <w:szCs w:val="22"/>
        </w:rPr>
      </w:pPr>
      <w:r w:rsidRPr="00D72987">
        <w:rPr>
          <w:rFonts w:ascii="Arial" w:hAnsi="Arial" w:cs="Arial"/>
          <w:sz w:val="22"/>
          <w:szCs w:val="22"/>
        </w:rPr>
        <w:t xml:space="preserve">These qualities are particularly important for a future career in health and social care. Working with people who have different needs and experiences requires patience, empathy, effective </w:t>
      </w:r>
      <w:r w:rsidR="00E86EAE">
        <w:rPr>
          <w:rFonts w:ascii="Arial" w:hAnsi="Arial" w:cs="Arial"/>
          <w:sz w:val="22"/>
          <w:szCs w:val="22"/>
        </w:rPr>
        <w:t>Communication</w:t>
      </w:r>
      <w:r w:rsidRPr="00D72987">
        <w:rPr>
          <w:rFonts w:ascii="Arial" w:hAnsi="Arial" w:cs="Arial"/>
          <w:sz w:val="22"/>
          <w:szCs w:val="22"/>
        </w:rPr>
        <w:t xml:space="preserve"> and the ability to remain professional during difficult situations. Understanding your own emotions can help you respond thoughtfully rather than react impulsively when under pressure.</w:t>
      </w:r>
    </w:p>
    <w:p w14:paraId="3BC15CBF" w14:textId="634B2E48" w:rsidR="00F855D9" w:rsidRPr="00D72987" w:rsidRDefault="00F855D9" w:rsidP="00F855D9">
      <w:pPr>
        <w:rPr>
          <w:rFonts w:ascii="Arial" w:hAnsi="Arial" w:cs="Arial"/>
          <w:sz w:val="22"/>
          <w:szCs w:val="22"/>
        </w:rPr>
      </w:pPr>
      <w:r w:rsidRPr="00D72987">
        <w:rPr>
          <w:rFonts w:ascii="Arial" w:hAnsi="Arial" w:cs="Arial"/>
          <w:sz w:val="22"/>
          <w:szCs w:val="22"/>
        </w:rPr>
        <w:t>I encourage you to practise self-reflection, maintain realistic goals and celebrate small achievements. When you encounter a setback, identify what you can learn from it and decide what you will do differently next time. Also, remember to look after your own wellbeing because supporting others requires you to recognise your own needs.</w:t>
      </w:r>
    </w:p>
    <w:p w14:paraId="040FDFC3" w14:textId="77777777" w:rsidR="00F855D9" w:rsidRPr="00D72987" w:rsidRDefault="00F855D9" w:rsidP="00F855D9">
      <w:pPr>
        <w:rPr>
          <w:rFonts w:ascii="Arial" w:hAnsi="Arial" w:cs="Arial"/>
          <w:sz w:val="22"/>
          <w:szCs w:val="22"/>
        </w:rPr>
      </w:pPr>
      <w:r w:rsidRPr="00D72987">
        <w:rPr>
          <w:rFonts w:ascii="Arial" w:hAnsi="Arial" w:cs="Arial"/>
          <w:sz w:val="22"/>
          <w:szCs w:val="22"/>
        </w:rPr>
        <w:t>You cannot change every difficult experience from the past, but you can choose how you respond to future challenges. Be patient with yourself, keep learning and believe in your ability to grow.</w:t>
      </w:r>
    </w:p>
    <w:p w14:paraId="7007DD2E" w14:textId="77777777" w:rsidR="00F855D9" w:rsidRPr="00D72987" w:rsidRDefault="00F855D9" w:rsidP="00F855D9">
      <w:pPr>
        <w:rPr>
          <w:rFonts w:ascii="Arial" w:hAnsi="Arial" w:cs="Arial"/>
          <w:sz w:val="22"/>
          <w:szCs w:val="22"/>
        </w:rPr>
      </w:pPr>
    </w:p>
    <w:p w14:paraId="78BD2764" w14:textId="77777777" w:rsidR="00F855D9" w:rsidRPr="00D72987" w:rsidRDefault="00F855D9" w:rsidP="00F855D9">
      <w:pPr>
        <w:rPr>
          <w:rFonts w:ascii="Arial" w:hAnsi="Arial" w:cs="Arial"/>
          <w:sz w:val="22"/>
          <w:szCs w:val="22"/>
        </w:rPr>
      </w:pPr>
      <w:r w:rsidRPr="00D72987">
        <w:rPr>
          <w:rFonts w:ascii="Arial" w:hAnsi="Arial" w:cs="Arial"/>
          <w:sz w:val="22"/>
          <w:szCs w:val="22"/>
        </w:rPr>
        <w:t>With kindness and encouragement,</w:t>
      </w:r>
    </w:p>
    <w:p w14:paraId="0B9D26EF" w14:textId="77777777" w:rsidR="00F855D9" w:rsidRPr="00D72987" w:rsidRDefault="00F855D9" w:rsidP="00F855D9">
      <w:pPr>
        <w:rPr>
          <w:rFonts w:ascii="Arial" w:hAnsi="Arial" w:cs="Arial"/>
          <w:sz w:val="22"/>
          <w:szCs w:val="22"/>
        </w:rPr>
      </w:pPr>
    </w:p>
    <w:p w14:paraId="26EB5F31" w14:textId="77777777" w:rsidR="00F855D9" w:rsidRPr="00D72987" w:rsidRDefault="00F855D9" w:rsidP="00F855D9">
      <w:pPr>
        <w:rPr>
          <w:rFonts w:ascii="Arial" w:hAnsi="Arial" w:cs="Arial"/>
          <w:sz w:val="22"/>
          <w:szCs w:val="22"/>
        </w:rPr>
      </w:pPr>
      <w:r w:rsidRPr="00D72987">
        <w:rPr>
          <w:rFonts w:ascii="Arial" w:hAnsi="Arial" w:cs="Arial"/>
          <w:sz w:val="22"/>
          <w:szCs w:val="22"/>
        </w:rPr>
        <w:t>Your Future Self</w:t>
      </w:r>
    </w:p>
    <w:p w14:paraId="2EAF8F67" w14:textId="77777777" w:rsidR="00F855D9" w:rsidRDefault="00F855D9" w:rsidP="00F855D9">
      <w:pPr>
        <w:rPr>
          <w:rFonts w:ascii="Arial" w:hAnsi="Arial" w:cs="Arial"/>
          <w:sz w:val="22"/>
          <w:szCs w:val="22"/>
        </w:rPr>
      </w:pPr>
    </w:p>
    <w:p w14:paraId="43F9619E" w14:textId="77777777" w:rsidR="00651387" w:rsidRDefault="00651387" w:rsidP="00F855D9">
      <w:pPr>
        <w:rPr>
          <w:rFonts w:ascii="Arial" w:hAnsi="Arial" w:cs="Arial"/>
          <w:sz w:val="22"/>
          <w:szCs w:val="22"/>
        </w:rPr>
      </w:pPr>
    </w:p>
    <w:p w14:paraId="3C791939" w14:textId="77777777" w:rsidR="00651387" w:rsidRDefault="00651387" w:rsidP="00F855D9">
      <w:pPr>
        <w:rPr>
          <w:rFonts w:ascii="Arial" w:hAnsi="Arial" w:cs="Arial"/>
          <w:sz w:val="22"/>
          <w:szCs w:val="22"/>
        </w:rPr>
      </w:pPr>
    </w:p>
    <w:p w14:paraId="26F870AA" w14:textId="77777777" w:rsidR="00651387" w:rsidRDefault="00651387" w:rsidP="00F855D9">
      <w:pPr>
        <w:rPr>
          <w:rFonts w:ascii="Arial" w:hAnsi="Arial" w:cs="Arial"/>
          <w:sz w:val="22"/>
          <w:szCs w:val="22"/>
        </w:rPr>
      </w:pPr>
    </w:p>
    <w:p w14:paraId="3995539D" w14:textId="77777777" w:rsidR="00651387" w:rsidRPr="00D72987" w:rsidRDefault="00651387" w:rsidP="00F855D9">
      <w:pPr>
        <w:rPr>
          <w:rFonts w:ascii="Arial" w:hAnsi="Arial" w:cs="Arial"/>
          <w:sz w:val="22"/>
          <w:szCs w:val="22"/>
        </w:rPr>
      </w:pPr>
    </w:p>
    <w:p w14:paraId="201D2987" w14:textId="6BCFE7C4" w:rsidR="00F855D9" w:rsidRDefault="00F855D9" w:rsidP="00EF652B">
      <w:pPr>
        <w:pStyle w:val="Heading1"/>
        <w:numPr>
          <w:ilvl w:val="0"/>
          <w:numId w:val="1"/>
        </w:numPr>
        <w:rPr>
          <w:rFonts w:ascii="Arial" w:hAnsi="Arial" w:cs="Arial"/>
          <w:color w:val="00B050"/>
        </w:rPr>
      </w:pPr>
      <w:r w:rsidRPr="00696461">
        <w:rPr>
          <w:rFonts w:ascii="Arial" w:hAnsi="Arial" w:cs="Arial"/>
          <w:color w:val="00B050"/>
        </w:rPr>
        <w:t xml:space="preserve">Gantt Chart </w:t>
      </w:r>
    </w:p>
    <w:p w14:paraId="7E8FFAA1" w14:textId="77777777" w:rsidR="00696461" w:rsidRPr="00696461" w:rsidRDefault="00696461" w:rsidP="00696461"/>
    <w:p w14:paraId="30C02E08" w14:textId="1381D4D9" w:rsidR="00F855D9" w:rsidRPr="00E86EAE" w:rsidRDefault="00F855D9" w:rsidP="00F855D9">
      <w:pPr>
        <w:rPr>
          <w:rFonts w:ascii="Arial" w:hAnsi="Arial" w:cs="Arial"/>
          <w:color w:val="00B050"/>
          <w:sz w:val="28"/>
          <w:szCs w:val="28"/>
        </w:rPr>
      </w:pPr>
      <w:r w:rsidRPr="00E86EAE">
        <w:rPr>
          <w:rFonts w:ascii="Arial" w:hAnsi="Arial" w:cs="Arial"/>
          <w:color w:val="00B050"/>
          <w:sz w:val="28"/>
          <w:szCs w:val="28"/>
        </w:rPr>
        <w:t>Career goal</w:t>
      </w:r>
    </w:p>
    <w:p w14:paraId="57B2A632" w14:textId="3FB44799" w:rsidR="00F855D9" w:rsidRDefault="00F855D9" w:rsidP="00F855D9">
      <w:pPr>
        <w:rPr>
          <w:rFonts w:ascii="Arial" w:hAnsi="Arial" w:cs="Arial"/>
          <w:sz w:val="22"/>
          <w:szCs w:val="22"/>
        </w:rPr>
      </w:pPr>
      <w:r w:rsidRPr="00D72987">
        <w:rPr>
          <w:rFonts w:ascii="Arial" w:hAnsi="Arial" w:cs="Arial"/>
          <w:sz w:val="22"/>
          <w:szCs w:val="22"/>
        </w:rPr>
        <w:t xml:space="preserve">My goal is to obtain an entry-level position in health and social care and develop the skills and qualifications needed for long-term career progression. The following </w:t>
      </w:r>
      <w:r w:rsidR="00DB0910">
        <w:rPr>
          <w:rFonts w:ascii="Arial" w:hAnsi="Arial" w:cs="Arial"/>
          <w:sz w:val="22"/>
          <w:szCs w:val="22"/>
        </w:rPr>
        <w:t xml:space="preserve">years </w:t>
      </w:r>
      <w:r w:rsidRPr="00D72987">
        <w:rPr>
          <w:rFonts w:ascii="Arial" w:hAnsi="Arial" w:cs="Arial"/>
          <w:sz w:val="22"/>
          <w:szCs w:val="22"/>
        </w:rPr>
        <w:t>plan demonstrates how I will organise my activities, monitor progress and prepare for employment. Adjust the dates to reflect your actual circumstances and preferred role.</w:t>
      </w:r>
    </w:p>
    <w:p w14:paraId="0FAFE8B7" w14:textId="77777777" w:rsidR="00E86CCB" w:rsidRPr="00D72987" w:rsidRDefault="00E86CCB" w:rsidP="00F855D9">
      <w:pPr>
        <w:rPr>
          <w:rFonts w:ascii="Arial" w:hAnsi="Arial" w:cs="Arial"/>
          <w:sz w:val="22"/>
          <w:szCs w:val="22"/>
        </w:rPr>
      </w:pPr>
    </w:p>
    <w:p w14:paraId="5D0321DC" w14:textId="77777777" w:rsidR="00E86EAE" w:rsidRDefault="00E86EAE" w:rsidP="00F855D9">
      <w:pPr>
        <w:rPr>
          <w:rFonts w:ascii="Arial" w:hAnsi="Arial" w:cs="Arial"/>
          <w:sz w:val="22"/>
          <w:szCs w:val="22"/>
        </w:rPr>
      </w:pPr>
    </w:p>
    <w:tbl>
      <w:tblPr>
        <w:tblStyle w:val="TableGrid"/>
        <w:tblW w:w="0" w:type="auto"/>
        <w:tblLook w:val="04A0" w:firstRow="1" w:lastRow="0" w:firstColumn="1" w:lastColumn="0" w:noHBand="0" w:noVBand="1"/>
      </w:tblPr>
      <w:tblGrid>
        <w:gridCol w:w="3487"/>
        <w:gridCol w:w="3487"/>
        <w:gridCol w:w="3487"/>
        <w:gridCol w:w="3487"/>
      </w:tblGrid>
      <w:tr w:rsidR="009060CB" w14:paraId="2759CB9B" w14:textId="77777777" w:rsidTr="009060CB">
        <w:tc>
          <w:tcPr>
            <w:tcW w:w="3487" w:type="dxa"/>
          </w:tcPr>
          <w:p w14:paraId="59C9E59E" w14:textId="77777777" w:rsidR="00DC78EA" w:rsidRDefault="00DC78EA">
            <w:pPr>
              <w:pStyle w:val="p1"/>
            </w:pPr>
            <w:r>
              <w:rPr>
                <w:rStyle w:val="s1"/>
              </w:rPr>
              <w:t>Tasks</w:t>
            </w:r>
          </w:p>
          <w:p w14:paraId="114B301B" w14:textId="77777777" w:rsidR="009060CB" w:rsidRDefault="009060CB" w:rsidP="00F855D9">
            <w:pPr>
              <w:rPr>
                <w:rFonts w:ascii="Arial" w:hAnsi="Arial" w:cs="Arial"/>
                <w:sz w:val="22"/>
                <w:szCs w:val="22"/>
              </w:rPr>
            </w:pPr>
          </w:p>
        </w:tc>
        <w:tc>
          <w:tcPr>
            <w:tcW w:w="3487" w:type="dxa"/>
          </w:tcPr>
          <w:p w14:paraId="0C81397A" w14:textId="7F81DD92" w:rsidR="009060CB" w:rsidRPr="00F839CE" w:rsidRDefault="003D49C6" w:rsidP="00F855D9">
            <w:pPr>
              <w:rPr>
                <w:rFonts w:ascii="Arial" w:hAnsi="Arial" w:cs="Arial"/>
                <w:b/>
                <w:bCs/>
                <w:sz w:val="22"/>
                <w:szCs w:val="22"/>
              </w:rPr>
            </w:pPr>
            <w:r w:rsidRPr="00F839CE">
              <w:rPr>
                <w:rFonts w:ascii="Arial" w:hAnsi="Arial" w:cs="Arial"/>
                <w:b/>
                <w:bCs/>
                <w:sz w:val="22"/>
                <w:szCs w:val="22"/>
              </w:rPr>
              <w:t>Year 1</w:t>
            </w:r>
          </w:p>
        </w:tc>
        <w:tc>
          <w:tcPr>
            <w:tcW w:w="3487" w:type="dxa"/>
          </w:tcPr>
          <w:p w14:paraId="5486C39A" w14:textId="5FDDDF21" w:rsidR="009060CB" w:rsidRPr="00F839CE" w:rsidRDefault="001D039A" w:rsidP="00F855D9">
            <w:pPr>
              <w:rPr>
                <w:rFonts w:ascii="Arial" w:hAnsi="Arial" w:cs="Arial"/>
                <w:b/>
                <w:bCs/>
                <w:sz w:val="22"/>
                <w:szCs w:val="22"/>
              </w:rPr>
            </w:pPr>
            <w:r w:rsidRPr="00F839CE">
              <w:rPr>
                <w:rFonts w:ascii="Arial" w:hAnsi="Arial" w:cs="Arial"/>
                <w:b/>
                <w:bCs/>
                <w:sz w:val="22"/>
                <w:szCs w:val="22"/>
              </w:rPr>
              <w:t>Year 2</w:t>
            </w:r>
          </w:p>
        </w:tc>
        <w:tc>
          <w:tcPr>
            <w:tcW w:w="3487" w:type="dxa"/>
          </w:tcPr>
          <w:p w14:paraId="510AD352" w14:textId="6A3A6843" w:rsidR="009060CB" w:rsidRPr="00F72EDD" w:rsidRDefault="001D039A" w:rsidP="00F855D9">
            <w:pPr>
              <w:rPr>
                <w:rFonts w:ascii="Arial" w:hAnsi="Arial" w:cs="Arial"/>
                <w:b/>
                <w:bCs/>
                <w:sz w:val="22"/>
                <w:szCs w:val="22"/>
              </w:rPr>
            </w:pPr>
            <w:r w:rsidRPr="00F72EDD">
              <w:rPr>
                <w:rFonts w:ascii="Arial" w:hAnsi="Arial" w:cs="Arial"/>
                <w:b/>
                <w:bCs/>
                <w:sz w:val="22"/>
                <w:szCs w:val="22"/>
              </w:rPr>
              <w:t>Year</w:t>
            </w:r>
            <w:r w:rsidR="00B82F2C" w:rsidRPr="00F72EDD">
              <w:rPr>
                <w:rFonts w:ascii="Arial" w:hAnsi="Arial" w:cs="Arial"/>
                <w:b/>
                <w:bCs/>
                <w:sz w:val="22"/>
                <w:szCs w:val="22"/>
              </w:rPr>
              <w:t>3</w:t>
            </w:r>
          </w:p>
        </w:tc>
      </w:tr>
      <w:tr w:rsidR="009060CB" w14:paraId="03ED0DCA" w14:textId="77777777" w:rsidTr="009060CB">
        <w:tc>
          <w:tcPr>
            <w:tcW w:w="3487" w:type="dxa"/>
          </w:tcPr>
          <w:p w14:paraId="677F4C2A" w14:textId="77777777" w:rsidR="00453CD2" w:rsidRPr="00211C35" w:rsidRDefault="00453CD2">
            <w:pPr>
              <w:pStyle w:val="p1"/>
            </w:pPr>
            <w:r w:rsidRPr="00211C35">
              <w:rPr>
                <w:rStyle w:val="s1"/>
                <w:b w:val="0"/>
                <w:bCs w:val="0"/>
              </w:rPr>
              <w:t>Complete Level 4</w:t>
            </w:r>
          </w:p>
          <w:p w14:paraId="3AE4B27B" w14:textId="77777777" w:rsidR="009060CB" w:rsidRPr="00211C35" w:rsidRDefault="009060CB" w:rsidP="00F855D9">
            <w:pPr>
              <w:rPr>
                <w:rFonts w:ascii="Arial" w:hAnsi="Arial" w:cs="Arial"/>
                <w:sz w:val="22"/>
                <w:szCs w:val="22"/>
              </w:rPr>
            </w:pPr>
          </w:p>
        </w:tc>
        <w:tc>
          <w:tcPr>
            <w:tcW w:w="3487" w:type="dxa"/>
          </w:tcPr>
          <w:p w14:paraId="729FE2DC" w14:textId="5E959159" w:rsidR="009060CB" w:rsidRPr="000C6123" w:rsidRDefault="00E94194" w:rsidP="000C6123">
            <w:pPr>
              <w:pStyle w:val="p1"/>
            </w:pPr>
            <w:r>
              <w:rPr>
                <w:rStyle w:val="s1"/>
                <w:rFonts w:ascii="Arial" w:hAnsi="Arial" w:cs="Arial"/>
              </w:rPr>
              <w:t>██</w:t>
            </w:r>
            <w:r w:rsidR="00E726BF">
              <w:rPr>
                <w:rStyle w:val="s1"/>
                <w:rFonts w:ascii="Arial" w:hAnsi="Arial"/>
              </w:rPr>
              <w:t xml:space="preserve"> </w:t>
            </w:r>
            <w:r w:rsidR="004B36BB" w:rsidRPr="007507A3">
              <w:rPr>
                <w:rFonts w:ascii="Arial" w:hAnsi="Arial" w:cs="Arial"/>
                <w:b/>
                <w:bCs/>
                <w:sz w:val="22"/>
                <w:szCs w:val="22"/>
              </w:rPr>
              <w:t>100</w:t>
            </w:r>
            <w:r w:rsidR="007507A3" w:rsidRPr="007507A3">
              <w:rPr>
                <w:rFonts w:ascii="Arial" w:hAnsi="Arial" w:cs="Arial"/>
                <w:b/>
                <w:bCs/>
                <w:sz w:val="22"/>
                <w:szCs w:val="22"/>
              </w:rPr>
              <w:t>%</w:t>
            </w:r>
          </w:p>
        </w:tc>
        <w:tc>
          <w:tcPr>
            <w:tcW w:w="3487" w:type="dxa"/>
          </w:tcPr>
          <w:p w14:paraId="7ACF0B61" w14:textId="77777777" w:rsidR="009060CB" w:rsidRDefault="009060CB" w:rsidP="00F855D9">
            <w:pPr>
              <w:rPr>
                <w:rFonts w:ascii="Arial" w:hAnsi="Arial" w:cs="Arial"/>
                <w:sz w:val="22"/>
                <w:szCs w:val="22"/>
              </w:rPr>
            </w:pPr>
          </w:p>
        </w:tc>
        <w:tc>
          <w:tcPr>
            <w:tcW w:w="3487" w:type="dxa"/>
          </w:tcPr>
          <w:p w14:paraId="73F47302" w14:textId="77777777" w:rsidR="009060CB" w:rsidRDefault="009060CB" w:rsidP="00F855D9">
            <w:pPr>
              <w:rPr>
                <w:rFonts w:ascii="Arial" w:hAnsi="Arial" w:cs="Arial"/>
                <w:sz w:val="22"/>
                <w:szCs w:val="22"/>
              </w:rPr>
            </w:pPr>
          </w:p>
        </w:tc>
      </w:tr>
      <w:tr w:rsidR="009060CB" w14:paraId="6A1D9961" w14:textId="77777777" w:rsidTr="009060CB">
        <w:tc>
          <w:tcPr>
            <w:tcW w:w="3487" w:type="dxa"/>
          </w:tcPr>
          <w:p w14:paraId="668639E3" w14:textId="77777777" w:rsidR="00B82FA1" w:rsidRPr="00211C35" w:rsidRDefault="00B82FA1">
            <w:pPr>
              <w:pStyle w:val="p1"/>
            </w:pPr>
            <w:r w:rsidRPr="00211C35">
              <w:rPr>
                <w:rStyle w:val="s1"/>
                <w:b w:val="0"/>
                <w:bCs w:val="0"/>
              </w:rPr>
              <w:t>Complete Level 5</w:t>
            </w:r>
          </w:p>
          <w:p w14:paraId="3836ADD0" w14:textId="77777777" w:rsidR="009060CB" w:rsidRPr="00211C35" w:rsidRDefault="009060CB" w:rsidP="00F855D9">
            <w:pPr>
              <w:rPr>
                <w:rFonts w:ascii="Arial" w:hAnsi="Arial" w:cs="Arial"/>
                <w:sz w:val="22"/>
                <w:szCs w:val="22"/>
              </w:rPr>
            </w:pPr>
          </w:p>
        </w:tc>
        <w:tc>
          <w:tcPr>
            <w:tcW w:w="3487" w:type="dxa"/>
          </w:tcPr>
          <w:p w14:paraId="24B6DD94" w14:textId="77777777" w:rsidR="009060CB" w:rsidRDefault="009060CB" w:rsidP="00F855D9">
            <w:pPr>
              <w:rPr>
                <w:rFonts w:ascii="Arial" w:hAnsi="Arial" w:cs="Arial"/>
                <w:sz w:val="22"/>
                <w:szCs w:val="22"/>
              </w:rPr>
            </w:pPr>
          </w:p>
        </w:tc>
        <w:tc>
          <w:tcPr>
            <w:tcW w:w="3487" w:type="dxa"/>
          </w:tcPr>
          <w:p w14:paraId="165F4884" w14:textId="35B3A27E" w:rsidR="009060CB" w:rsidRPr="0080051E" w:rsidRDefault="001F208F" w:rsidP="006B66C8">
            <w:pPr>
              <w:pStyle w:val="p1"/>
            </w:pPr>
            <w:r>
              <w:rPr>
                <w:rStyle w:val="s1"/>
                <w:rFonts w:ascii="Arial" w:hAnsi="Arial" w:cs="Arial"/>
              </w:rPr>
              <w:t>██</w:t>
            </w:r>
            <w:r w:rsidR="00322C4A" w:rsidRPr="00842527">
              <w:rPr>
                <w:rFonts w:ascii="Arial" w:hAnsi="Arial" w:cs="Arial"/>
                <w:b/>
                <w:bCs/>
                <w:sz w:val="22"/>
                <w:szCs w:val="22"/>
              </w:rPr>
              <w:t>75%</w:t>
            </w:r>
          </w:p>
        </w:tc>
        <w:tc>
          <w:tcPr>
            <w:tcW w:w="3487" w:type="dxa"/>
          </w:tcPr>
          <w:p w14:paraId="606DA9F2" w14:textId="77777777" w:rsidR="009060CB" w:rsidRDefault="009060CB" w:rsidP="00F855D9">
            <w:pPr>
              <w:rPr>
                <w:rFonts w:ascii="Arial" w:hAnsi="Arial" w:cs="Arial"/>
                <w:sz w:val="22"/>
                <w:szCs w:val="22"/>
              </w:rPr>
            </w:pPr>
          </w:p>
        </w:tc>
      </w:tr>
      <w:tr w:rsidR="009060CB" w14:paraId="0F84AB6E" w14:textId="77777777" w:rsidTr="009060CB">
        <w:tc>
          <w:tcPr>
            <w:tcW w:w="3487" w:type="dxa"/>
          </w:tcPr>
          <w:p w14:paraId="4818D504" w14:textId="77777777" w:rsidR="00F8720A" w:rsidRPr="001D0F88" w:rsidRDefault="00F8720A">
            <w:pPr>
              <w:pStyle w:val="p1"/>
            </w:pPr>
            <w:r w:rsidRPr="001D0F88">
              <w:rPr>
                <w:rStyle w:val="s1"/>
                <w:b w:val="0"/>
                <w:bCs w:val="0"/>
              </w:rPr>
              <w:t>Attend relevant workshops</w:t>
            </w:r>
          </w:p>
          <w:p w14:paraId="0C9210BB" w14:textId="77777777" w:rsidR="009060CB" w:rsidRPr="001D0F88" w:rsidRDefault="009060CB" w:rsidP="00F855D9">
            <w:pPr>
              <w:rPr>
                <w:rFonts w:ascii="Arial" w:hAnsi="Arial" w:cs="Arial"/>
                <w:sz w:val="22"/>
                <w:szCs w:val="22"/>
              </w:rPr>
            </w:pPr>
          </w:p>
        </w:tc>
        <w:tc>
          <w:tcPr>
            <w:tcW w:w="3487" w:type="dxa"/>
          </w:tcPr>
          <w:p w14:paraId="49070531" w14:textId="7F9E5398" w:rsidR="00F02C54" w:rsidRDefault="00F02C54">
            <w:pPr>
              <w:pStyle w:val="p1"/>
            </w:pPr>
            <w:r>
              <w:rPr>
                <w:rStyle w:val="s1"/>
                <w:rFonts w:ascii="Arial" w:hAnsi="Arial" w:cs="Arial"/>
              </w:rPr>
              <w:t>██</w:t>
            </w:r>
          </w:p>
          <w:p w14:paraId="5A989E63" w14:textId="77777777" w:rsidR="009060CB" w:rsidRDefault="009060CB" w:rsidP="00F855D9">
            <w:pPr>
              <w:rPr>
                <w:rFonts w:ascii="Arial" w:hAnsi="Arial" w:cs="Arial"/>
                <w:sz w:val="22"/>
                <w:szCs w:val="22"/>
              </w:rPr>
            </w:pPr>
          </w:p>
        </w:tc>
        <w:tc>
          <w:tcPr>
            <w:tcW w:w="3487" w:type="dxa"/>
          </w:tcPr>
          <w:p w14:paraId="286B48CD" w14:textId="2966CA30" w:rsidR="00AA07E7" w:rsidRDefault="00AA07E7">
            <w:pPr>
              <w:pStyle w:val="p1"/>
            </w:pPr>
            <w:r>
              <w:rPr>
                <w:rStyle w:val="s1"/>
                <w:rFonts w:ascii="Arial" w:hAnsi="Arial" w:cs="Arial"/>
              </w:rPr>
              <w:t>██</w:t>
            </w:r>
          </w:p>
          <w:p w14:paraId="2C012E9B" w14:textId="77777777" w:rsidR="009060CB" w:rsidRDefault="009060CB" w:rsidP="00F855D9">
            <w:pPr>
              <w:rPr>
                <w:rFonts w:ascii="Arial" w:hAnsi="Arial" w:cs="Arial"/>
                <w:sz w:val="22"/>
                <w:szCs w:val="22"/>
              </w:rPr>
            </w:pPr>
          </w:p>
        </w:tc>
        <w:tc>
          <w:tcPr>
            <w:tcW w:w="3487" w:type="dxa"/>
          </w:tcPr>
          <w:p w14:paraId="0F7C2682" w14:textId="15D2A98E" w:rsidR="00130432" w:rsidRDefault="00130432">
            <w:pPr>
              <w:pStyle w:val="p1"/>
            </w:pPr>
            <w:r>
              <w:rPr>
                <w:rStyle w:val="s1"/>
                <w:rFonts w:ascii="Arial" w:hAnsi="Arial" w:cs="Arial"/>
              </w:rPr>
              <w:t>██</w:t>
            </w:r>
          </w:p>
          <w:p w14:paraId="4465C6B3" w14:textId="77777777" w:rsidR="009060CB" w:rsidRDefault="009060CB" w:rsidP="00F855D9">
            <w:pPr>
              <w:rPr>
                <w:rFonts w:ascii="Arial" w:hAnsi="Arial" w:cs="Arial"/>
                <w:sz w:val="22"/>
                <w:szCs w:val="22"/>
              </w:rPr>
            </w:pPr>
          </w:p>
        </w:tc>
      </w:tr>
      <w:tr w:rsidR="009060CB" w14:paraId="1A95D282" w14:textId="77777777" w:rsidTr="009060CB">
        <w:tc>
          <w:tcPr>
            <w:tcW w:w="3487" w:type="dxa"/>
          </w:tcPr>
          <w:p w14:paraId="463A35A1" w14:textId="77777777" w:rsidR="00BC6C10" w:rsidRPr="00003961" w:rsidRDefault="00BC6C10">
            <w:pPr>
              <w:pStyle w:val="p1"/>
            </w:pPr>
            <w:r w:rsidRPr="00003961">
              <w:rPr>
                <w:rStyle w:val="s1"/>
                <w:b w:val="0"/>
                <w:bCs w:val="0"/>
              </w:rPr>
              <w:t>Gain relevant work experience</w:t>
            </w:r>
          </w:p>
          <w:p w14:paraId="6FB14BBD" w14:textId="77777777" w:rsidR="009060CB" w:rsidRPr="00003961" w:rsidRDefault="009060CB" w:rsidP="00F855D9">
            <w:pPr>
              <w:rPr>
                <w:rFonts w:ascii="Arial" w:hAnsi="Arial" w:cs="Arial"/>
                <w:sz w:val="22"/>
                <w:szCs w:val="22"/>
              </w:rPr>
            </w:pPr>
          </w:p>
        </w:tc>
        <w:tc>
          <w:tcPr>
            <w:tcW w:w="3487" w:type="dxa"/>
          </w:tcPr>
          <w:p w14:paraId="7FB37503" w14:textId="77777777" w:rsidR="009060CB" w:rsidRDefault="009060CB" w:rsidP="00F855D9">
            <w:pPr>
              <w:rPr>
                <w:rFonts w:ascii="Arial" w:hAnsi="Arial" w:cs="Arial"/>
                <w:sz w:val="22"/>
                <w:szCs w:val="22"/>
              </w:rPr>
            </w:pPr>
          </w:p>
        </w:tc>
        <w:tc>
          <w:tcPr>
            <w:tcW w:w="3487" w:type="dxa"/>
          </w:tcPr>
          <w:p w14:paraId="745E875F" w14:textId="77F9F5C3" w:rsidR="00533304" w:rsidRDefault="00533304">
            <w:pPr>
              <w:pStyle w:val="p1"/>
            </w:pPr>
            <w:r>
              <w:rPr>
                <w:rStyle w:val="s1"/>
                <w:rFonts w:ascii="Arial" w:hAnsi="Arial" w:cs="Arial"/>
              </w:rPr>
              <w:t>██</w:t>
            </w:r>
          </w:p>
          <w:p w14:paraId="229CEEE6" w14:textId="77777777" w:rsidR="009060CB" w:rsidRDefault="009060CB" w:rsidP="00F855D9">
            <w:pPr>
              <w:rPr>
                <w:rFonts w:ascii="Arial" w:hAnsi="Arial" w:cs="Arial"/>
                <w:sz w:val="22"/>
                <w:szCs w:val="22"/>
              </w:rPr>
            </w:pPr>
          </w:p>
        </w:tc>
        <w:tc>
          <w:tcPr>
            <w:tcW w:w="3487" w:type="dxa"/>
          </w:tcPr>
          <w:p w14:paraId="7985BC4D" w14:textId="77777777" w:rsidR="009060CB" w:rsidRDefault="009060CB" w:rsidP="00F855D9">
            <w:pPr>
              <w:rPr>
                <w:rFonts w:ascii="Arial" w:hAnsi="Arial" w:cs="Arial"/>
                <w:sz w:val="22"/>
                <w:szCs w:val="22"/>
              </w:rPr>
            </w:pPr>
          </w:p>
        </w:tc>
      </w:tr>
      <w:tr w:rsidR="009060CB" w14:paraId="3658F534" w14:textId="77777777" w:rsidTr="009060CB">
        <w:trPr>
          <w:trHeight w:val="1024"/>
        </w:trPr>
        <w:tc>
          <w:tcPr>
            <w:tcW w:w="3487" w:type="dxa"/>
          </w:tcPr>
          <w:p w14:paraId="358B958F" w14:textId="77777777" w:rsidR="00575899" w:rsidRDefault="00575899">
            <w:pPr>
              <w:pStyle w:val="p1"/>
            </w:pPr>
            <w:r>
              <w:rPr>
                <w:rStyle w:val="s1"/>
              </w:rPr>
              <w:t>Prepare CV and cover letter</w:t>
            </w:r>
            <w:r>
              <w:rPr>
                <w:rStyle w:val="s2"/>
              </w:rPr>
              <w:t xml:space="preserve"> </w:t>
            </w:r>
            <w:r>
              <w:rPr>
                <w:rStyle w:val="s1"/>
                <w:rFonts w:ascii="Arial" w:hAnsi="Arial" w:cs="Arial"/>
              </w:rPr>
              <w:t>██</w:t>
            </w:r>
            <w:r>
              <w:rPr>
                <w:rStyle w:val="s1"/>
              </w:rPr>
              <w:t>█</w:t>
            </w:r>
          </w:p>
          <w:p w14:paraId="46F55F7F" w14:textId="77777777" w:rsidR="00575899" w:rsidRDefault="00575899">
            <w:pPr>
              <w:pStyle w:val="p1"/>
            </w:pPr>
            <w:r>
              <w:rPr>
                <w:rStyle w:val="s1"/>
              </w:rPr>
              <w:t>Apply for healthcare jobs</w:t>
            </w:r>
            <w:r>
              <w:rPr>
                <w:rStyle w:val="s2"/>
              </w:rPr>
              <w:t xml:space="preserve"> </w:t>
            </w:r>
            <w:r>
              <w:rPr>
                <w:rStyle w:val="s1"/>
                <w:rFonts w:ascii="Arial" w:hAnsi="Arial" w:cs="Arial"/>
              </w:rPr>
              <w:t>██</w:t>
            </w:r>
            <w:r>
              <w:rPr>
                <w:rStyle w:val="s1"/>
              </w:rPr>
              <w:t>█</w:t>
            </w:r>
          </w:p>
          <w:p w14:paraId="4E5D6F17" w14:textId="77777777" w:rsidR="00575899" w:rsidRDefault="00575899">
            <w:pPr>
              <w:pStyle w:val="p1"/>
            </w:pPr>
            <w:r>
              <w:rPr>
                <w:rStyle w:val="s1"/>
              </w:rPr>
              <w:t>Prepare for interviews</w:t>
            </w:r>
            <w:r>
              <w:rPr>
                <w:rStyle w:val="s2"/>
              </w:rPr>
              <w:t xml:space="preserve"> </w:t>
            </w:r>
            <w:r>
              <w:rPr>
                <w:rStyle w:val="s1"/>
                <w:rFonts w:ascii="Arial" w:hAnsi="Arial" w:cs="Arial"/>
              </w:rPr>
              <w:t>██</w:t>
            </w:r>
            <w:r>
              <w:rPr>
                <w:rStyle w:val="s1"/>
              </w:rPr>
              <w:t>█</w:t>
            </w:r>
          </w:p>
          <w:p w14:paraId="717BAB08" w14:textId="77777777" w:rsidR="00575899" w:rsidRDefault="00575899">
            <w:pPr>
              <w:pStyle w:val="p1"/>
            </w:pPr>
            <w:r>
              <w:rPr>
                <w:rStyle w:val="s1"/>
              </w:rPr>
              <w:t>Secure a healthcare role</w:t>
            </w:r>
          </w:p>
          <w:p w14:paraId="2B4C19C3" w14:textId="6A21D973" w:rsidR="009D28F4" w:rsidRPr="009D28F4" w:rsidRDefault="009D28F4">
            <w:pPr>
              <w:pStyle w:val="p1"/>
              <w:rPr>
                <w:rFonts w:ascii=".SFUI-Semibold" w:hAnsi=".SFUI-Semibold"/>
                <w:b/>
                <w:bCs/>
                <w:position w:val="2"/>
              </w:rPr>
            </w:pPr>
          </w:p>
          <w:p w14:paraId="00B97483" w14:textId="77777777" w:rsidR="009060CB" w:rsidRDefault="009060CB" w:rsidP="00F855D9">
            <w:pPr>
              <w:rPr>
                <w:rFonts w:ascii="Arial" w:hAnsi="Arial" w:cs="Arial"/>
                <w:sz w:val="22"/>
                <w:szCs w:val="22"/>
              </w:rPr>
            </w:pPr>
          </w:p>
        </w:tc>
        <w:tc>
          <w:tcPr>
            <w:tcW w:w="3487" w:type="dxa"/>
          </w:tcPr>
          <w:p w14:paraId="65B76A4E" w14:textId="77777777" w:rsidR="009060CB" w:rsidRDefault="009060CB" w:rsidP="00F855D9">
            <w:pPr>
              <w:rPr>
                <w:rFonts w:ascii="Arial" w:hAnsi="Arial" w:cs="Arial"/>
                <w:sz w:val="22"/>
                <w:szCs w:val="22"/>
              </w:rPr>
            </w:pPr>
          </w:p>
        </w:tc>
        <w:tc>
          <w:tcPr>
            <w:tcW w:w="3487" w:type="dxa"/>
          </w:tcPr>
          <w:p w14:paraId="48760C53" w14:textId="77777777" w:rsidR="009060CB" w:rsidRDefault="009060CB" w:rsidP="00F855D9">
            <w:pPr>
              <w:rPr>
                <w:rFonts w:ascii="Arial" w:hAnsi="Arial" w:cs="Arial"/>
                <w:sz w:val="22"/>
                <w:szCs w:val="22"/>
              </w:rPr>
            </w:pPr>
          </w:p>
        </w:tc>
        <w:tc>
          <w:tcPr>
            <w:tcW w:w="3487" w:type="dxa"/>
          </w:tcPr>
          <w:p w14:paraId="73C3B739" w14:textId="77777777" w:rsidR="009060CB" w:rsidRDefault="009060CB" w:rsidP="00F855D9">
            <w:pPr>
              <w:rPr>
                <w:rFonts w:ascii="Arial" w:hAnsi="Arial" w:cs="Arial"/>
                <w:sz w:val="22"/>
                <w:szCs w:val="22"/>
              </w:rPr>
            </w:pPr>
          </w:p>
        </w:tc>
      </w:tr>
    </w:tbl>
    <w:p w14:paraId="09FC6957" w14:textId="77777777" w:rsidR="001C41F2" w:rsidRDefault="001C41F2" w:rsidP="00F855D9">
      <w:pPr>
        <w:rPr>
          <w:rFonts w:ascii="Arial" w:hAnsi="Arial" w:cs="Arial"/>
          <w:color w:val="00B050"/>
          <w:sz w:val="40"/>
          <w:szCs w:val="40"/>
        </w:rPr>
      </w:pPr>
    </w:p>
    <w:p w14:paraId="25D0D17C" w14:textId="77777777" w:rsidR="00F855D9" w:rsidRPr="00E86EAE" w:rsidRDefault="00F855D9" w:rsidP="00F855D9">
      <w:pPr>
        <w:rPr>
          <w:rFonts w:ascii="Arial" w:hAnsi="Arial" w:cs="Arial"/>
          <w:color w:val="00B050"/>
          <w:sz w:val="40"/>
          <w:szCs w:val="40"/>
        </w:rPr>
      </w:pPr>
      <w:r w:rsidRPr="00E86EAE">
        <w:rPr>
          <w:rFonts w:ascii="Arial" w:hAnsi="Arial" w:cs="Arial"/>
          <w:color w:val="00B050"/>
          <w:sz w:val="40"/>
          <w:szCs w:val="40"/>
        </w:rPr>
        <w:t>Planned activity</w:t>
      </w:r>
    </w:p>
    <w:p w14:paraId="57013ED0" w14:textId="77777777" w:rsidR="00F855D9" w:rsidRPr="00D72987" w:rsidRDefault="00F855D9" w:rsidP="00F855D9">
      <w:pPr>
        <w:rPr>
          <w:rFonts w:ascii="Arial" w:hAnsi="Arial" w:cs="Arial"/>
          <w:sz w:val="22"/>
          <w:szCs w:val="22"/>
        </w:rPr>
      </w:pPr>
    </w:p>
    <w:p w14:paraId="0160CB88" w14:textId="27E131ED" w:rsidR="00F855D9" w:rsidRPr="00D72987" w:rsidRDefault="00F855D9" w:rsidP="00F855D9">
      <w:pPr>
        <w:rPr>
          <w:rFonts w:ascii="Arial" w:hAnsi="Arial" w:cs="Arial"/>
          <w:sz w:val="22"/>
          <w:szCs w:val="22"/>
        </w:rPr>
      </w:pPr>
      <w:r w:rsidRPr="00D72987">
        <w:rPr>
          <w:rFonts w:ascii="Arial" w:hAnsi="Arial" w:cs="Arial"/>
          <w:sz w:val="22"/>
          <w:szCs w:val="22"/>
        </w:rPr>
        <w:t>I will review this plan monthly and record completed activities, challenges and evidence of progress. For example, evidence could include an updated CV, training certificates, placement feedback and records of job applications. If I encounter barriers such as financial pressures, limited experience or time constraints, I will prioritise essential tasks and seek support from university careers services.</w:t>
      </w:r>
    </w:p>
    <w:p w14:paraId="796CD05B" w14:textId="77777777" w:rsidR="00F855D9" w:rsidRPr="00D72987" w:rsidRDefault="00F855D9" w:rsidP="00F855D9">
      <w:pPr>
        <w:rPr>
          <w:rFonts w:ascii="Arial" w:hAnsi="Arial" w:cs="Arial"/>
          <w:sz w:val="22"/>
          <w:szCs w:val="22"/>
        </w:rPr>
      </w:pPr>
      <w:r w:rsidRPr="00D72987">
        <w:rPr>
          <w:rFonts w:ascii="Arial" w:hAnsi="Arial" w:cs="Arial"/>
          <w:sz w:val="22"/>
          <w:szCs w:val="22"/>
        </w:rPr>
        <w:t>This plan uses SMART principles by setting specific activities within defined timeframes. However, the schedule must remain flexible because job opportunities and training availability may change. Regular monitoring will help me remain accountable, identify skills gaps and adapt my approach. By following this plan, I aim to improve my confidence, employability and readiness to enter the health and social care workforce.</w:t>
      </w:r>
    </w:p>
    <w:p w14:paraId="5E823CDA" w14:textId="77777777" w:rsidR="00F855D9" w:rsidRPr="00D72987" w:rsidRDefault="00F855D9" w:rsidP="00F855D9">
      <w:pPr>
        <w:rPr>
          <w:rFonts w:ascii="Arial" w:hAnsi="Arial" w:cs="Arial"/>
          <w:sz w:val="22"/>
          <w:szCs w:val="22"/>
        </w:rPr>
      </w:pPr>
    </w:p>
    <w:p w14:paraId="59AB497E" w14:textId="77777777" w:rsidR="00E86EAE" w:rsidRDefault="00E86EAE" w:rsidP="00F855D9">
      <w:pPr>
        <w:rPr>
          <w:rFonts w:ascii="Arial" w:hAnsi="Arial" w:cs="Arial"/>
          <w:sz w:val="22"/>
          <w:szCs w:val="22"/>
        </w:rPr>
      </w:pPr>
    </w:p>
    <w:p w14:paraId="0149DC21" w14:textId="77777777" w:rsidR="00E86EAE" w:rsidRPr="00D72987" w:rsidRDefault="00E86EAE" w:rsidP="00F855D9">
      <w:pPr>
        <w:rPr>
          <w:rFonts w:ascii="Arial" w:hAnsi="Arial" w:cs="Arial"/>
          <w:sz w:val="22"/>
          <w:szCs w:val="22"/>
        </w:rPr>
      </w:pPr>
    </w:p>
    <w:p w14:paraId="45655E12" w14:textId="14A13FAA" w:rsidR="00F855D9" w:rsidRPr="00EF652B" w:rsidRDefault="00F855D9" w:rsidP="00EF652B">
      <w:pPr>
        <w:pStyle w:val="ListParagraph"/>
        <w:numPr>
          <w:ilvl w:val="0"/>
          <w:numId w:val="1"/>
        </w:numPr>
        <w:rPr>
          <w:rFonts w:ascii="Arial" w:hAnsi="Arial" w:cs="Arial"/>
          <w:color w:val="00B050"/>
          <w:sz w:val="40"/>
          <w:szCs w:val="40"/>
        </w:rPr>
      </w:pPr>
      <w:r w:rsidRPr="00EF652B">
        <w:rPr>
          <w:rFonts w:ascii="Arial" w:hAnsi="Arial" w:cs="Arial"/>
          <w:color w:val="00B050"/>
          <w:sz w:val="40"/>
          <w:szCs w:val="40"/>
        </w:rPr>
        <w:t xml:space="preserve">Making Changes: Report </w:t>
      </w:r>
    </w:p>
    <w:p w14:paraId="5A5145E0" w14:textId="77777777" w:rsidR="00237E9B" w:rsidRPr="008C5E8A" w:rsidRDefault="00237E9B" w:rsidP="00F855D9">
      <w:pPr>
        <w:rPr>
          <w:rFonts w:ascii="Arial" w:hAnsi="Arial" w:cs="Arial"/>
          <w:color w:val="00B050"/>
          <w:sz w:val="40"/>
          <w:szCs w:val="40"/>
        </w:rPr>
      </w:pPr>
    </w:p>
    <w:p w14:paraId="72459590" w14:textId="3B44D467" w:rsidR="00237E9B" w:rsidRPr="00237E9B" w:rsidRDefault="00F855D9" w:rsidP="00F855D9">
      <w:pPr>
        <w:rPr>
          <w:rFonts w:ascii="Arial" w:hAnsi="Arial" w:cs="Arial"/>
          <w:b/>
          <w:bCs/>
          <w:sz w:val="22"/>
          <w:szCs w:val="22"/>
        </w:rPr>
      </w:pPr>
      <w:r w:rsidRPr="00237E9B">
        <w:rPr>
          <w:rFonts w:ascii="Arial" w:hAnsi="Arial" w:cs="Arial"/>
          <w:b/>
          <w:bCs/>
          <w:sz w:val="22"/>
          <w:szCs w:val="22"/>
        </w:rPr>
        <w:t>Report: Improving Communication During Shift Handover in a Care Home</w:t>
      </w:r>
    </w:p>
    <w:p w14:paraId="0A987841" w14:textId="77777777" w:rsidR="00F855D9" w:rsidRPr="00D72987" w:rsidRDefault="00F855D9" w:rsidP="00F855D9">
      <w:pPr>
        <w:rPr>
          <w:rFonts w:ascii="Arial" w:hAnsi="Arial" w:cs="Arial"/>
          <w:sz w:val="22"/>
          <w:szCs w:val="22"/>
        </w:rPr>
      </w:pPr>
      <w:r w:rsidRPr="00D72987">
        <w:rPr>
          <w:rFonts w:ascii="Arial" w:hAnsi="Arial" w:cs="Arial"/>
          <w:sz w:val="22"/>
          <w:szCs w:val="22"/>
        </w:rPr>
        <w:t>To: Care Home Management Team</w:t>
      </w:r>
    </w:p>
    <w:p w14:paraId="164A100F" w14:textId="77777777" w:rsidR="00F855D9" w:rsidRPr="00D72987" w:rsidRDefault="00F855D9" w:rsidP="00F855D9">
      <w:pPr>
        <w:rPr>
          <w:rFonts w:ascii="Arial" w:hAnsi="Arial" w:cs="Arial"/>
          <w:sz w:val="22"/>
          <w:szCs w:val="22"/>
        </w:rPr>
      </w:pPr>
      <w:r w:rsidRPr="00D72987">
        <w:rPr>
          <w:rFonts w:ascii="Arial" w:hAnsi="Arial" w:cs="Arial"/>
          <w:sz w:val="22"/>
          <w:szCs w:val="22"/>
        </w:rPr>
        <w:t>From: Care Home Manager</w:t>
      </w:r>
    </w:p>
    <w:p w14:paraId="3256DD00" w14:textId="77777777" w:rsidR="00F855D9" w:rsidRDefault="00F855D9" w:rsidP="00F855D9">
      <w:pPr>
        <w:rPr>
          <w:rFonts w:ascii="Arial" w:hAnsi="Arial" w:cs="Arial"/>
          <w:sz w:val="22"/>
          <w:szCs w:val="22"/>
        </w:rPr>
      </w:pPr>
      <w:r w:rsidRPr="00D72987">
        <w:rPr>
          <w:rFonts w:ascii="Arial" w:hAnsi="Arial" w:cs="Arial"/>
          <w:sz w:val="22"/>
          <w:szCs w:val="22"/>
        </w:rPr>
        <w:t>Subject: Implementing a Standardised Shift Handover System</w:t>
      </w:r>
    </w:p>
    <w:p w14:paraId="20086710" w14:textId="77777777" w:rsidR="0045654C" w:rsidRDefault="0045654C" w:rsidP="00F855D9">
      <w:pPr>
        <w:rPr>
          <w:rFonts w:ascii="Arial" w:hAnsi="Arial" w:cs="Arial"/>
          <w:sz w:val="22"/>
          <w:szCs w:val="22"/>
        </w:rPr>
      </w:pPr>
    </w:p>
    <w:p w14:paraId="65C4C4D0" w14:textId="77777777" w:rsidR="0045654C" w:rsidRPr="00D72987" w:rsidRDefault="0045654C" w:rsidP="00F855D9">
      <w:pPr>
        <w:rPr>
          <w:rFonts w:ascii="Arial" w:hAnsi="Arial" w:cs="Arial"/>
          <w:sz w:val="22"/>
          <w:szCs w:val="22"/>
        </w:rPr>
      </w:pPr>
    </w:p>
    <w:p w14:paraId="616783E8" w14:textId="75911709" w:rsidR="00F855D9" w:rsidRDefault="00F855D9" w:rsidP="00F855D9">
      <w:pPr>
        <w:rPr>
          <w:rFonts w:ascii="Arial" w:hAnsi="Arial" w:cs="Arial"/>
          <w:color w:val="00B050"/>
          <w:sz w:val="40"/>
          <w:szCs w:val="40"/>
        </w:rPr>
      </w:pPr>
      <w:r w:rsidRPr="00B22EA5">
        <w:rPr>
          <w:rFonts w:ascii="Arial" w:hAnsi="Arial" w:cs="Arial"/>
          <w:color w:val="00B050"/>
          <w:sz w:val="40"/>
          <w:szCs w:val="40"/>
        </w:rPr>
        <w:t xml:space="preserve">Purpose: To improve communication, resident </w:t>
      </w:r>
      <w:r w:rsidR="0045654C" w:rsidRPr="00B22EA5">
        <w:rPr>
          <w:rFonts w:ascii="Arial" w:hAnsi="Arial" w:cs="Arial"/>
          <w:color w:val="00B050"/>
          <w:sz w:val="40"/>
          <w:szCs w:val="40"/>
        </w:rPr>
        <w:t>safety,</w:t>
      </w:r>
      <w:r w:rsidRPr="00B22EA5">
        <w:rPr>
          <w:rFonts w:ascii="Arial" w:hAnsi="Arial" w:cs="Arial"/>
          <w:color w:val="00B050"/>
          <w:sz w:val="40"/>
          <w:szCs w:val="40"/>
        </w:rPr>
        <w:t xml:space="preserve"> and continuity of care.</w:t>
      </w:r>
    </w:p>
    <w:p w14:paraId="107503A6" w14:textId="77777777" w:rsidR="00B22EA5" w:rsidRPr="00B22EA5" w:rsidRDefault="00B22EA5" w:rsidP="00F855D9">
      <w:pPr>
        <w:rPr>
          <w:rFonts w:ascii="Arial" w:hAnsi="Arial" w:cs="Arial"/>
          <w:color w:val="00B050"/>
          <w:sz w:val="40"/>
          <w:szCs w:val="40"/>
        </w:rPr>
      </w:pPr>
    </w:p>
    <w:p w14:paraId="305B9199" w14:textId="51F6DFBF" w:rsidR="00F855D9" w:rsidRPr="00B22EA5" w:rsidRDefault="00F855D9" w:rsidP="00F855D9">
      <w:pPr>
        <w:rPr>
          <w:rFonts w:ascii="Arial" w:hAnsi="Arial" w:cs="Arial"/>
          <w:color w:val="EE0000"/>
          <w:sz w:val="22"/>
          <w:szCs w:val="22"/>
        </w:rPr>
      </w:pPr>
      <w:r w:rsidRPr="00B22EA5">
        <w:rPr>
          <w:rFonts w:ascii="Arial" w:hAnsi="Arial" w:cs="Arial"/>
          <w:color w:val="EE0000"/>
          <w:sz w:val="22"/>
          <w:szCs w:val="22"/>
        </w:rPr>
        <w:t>1. Introduction</w:t>
      </w:r>
    </w:p>
    <w:p w14:paraId="0602D725" w14:textId="598A59BA" w:rsidR="00F855D9" w:rsidRPr="00D72987" w:rsidRDefault="00F855D9" w:rsidP="00F855D9">
      <w:pPr>
        <w:rPr>
          <w:rFonts w:ascii="Arial" w:hAnsi="Arial" w:cs="Arial"/>
          <w:sz w:val="22"/>
          <w:szCs w:val="22"/>
        </w:rPr>
      </w:pPr>
      <w:r w:rsidRPr="00D72987">
        <w:rPr>
          <w:rFonts w:ascii="Arial" w:hAnsi="Arial" w:cs="Arial"/>
          <w:sz w:val="22"/>
          <w:szCs w:val="22"/>
        </w:rPr>
        <w:t>As the manager of a care home, I propose introducing a standardised shift handover system using the SBAR communication framework: Situation, Background, Assessment and Recommendation. The purpose of this change is to improve the transfer of essential information between staff, reduce communication errors and ensure residents receive safe, consistent and person-centred care.</w:t>
      </w:r>
    </w:p>
    <w:p w14:paraId="60C0B51E" w14:textId="525565D4" w:rsidR="00F855D9" w:rsidRDefault="00F855D9" w:rsidP="00F855D9">
      <w:pPr>
        <w:rPr>
          <w:rFonts w:ascii="Arial" w:hAnsi="Arial" w:cs="Arial"/>
          <w:sz w:val="22"/>
          <w:szCs w:val="22"/>
        </w:rPr>
      </w:pPr>
      <w:r w:rsidRPr="00D72987">
        <w:rPr>
          <w:rFonts w:ascii="Arial" w:hAnsi="Arial" w:cs="Arial"/>
          <w:sz w:val="22"/>
          <w:szCs w:val="22"/>
        </w:rPr>
        <w:t>Effective communication is essential in health and social care because incomplete or inaccurate information can result in missed care needs, medication-related risks and delays in responding to changes in residents' conditions. The Care Quality Commission (CQC, 2023) identifies safety, effectiveness, caring, responsiveness and leadership as important dimensions of care quality.</w:t>
      </w:r>
    </w:p>
    <w:p w14:paraId="45D3BF35" w14:textId="77777777" w:rsidR="0074558A" w:rsidRPr="00D72987" w:rsidRDefault="0074558A" w:rsidP="00F855D9">
      <w:pPr>
        <w:rPr>
          <w:rFonts w:ascii="Arial" w:hAnsi="Arial" w:cs="Arial"/>
          <w:sz w:val="22"/>
          <w:szCs w:val="22"/>
        </w:rPr>
      </w:pPr>
    </w:p>
    <w:p w14:paraId="4EC5332E" w14:textId="33797B93" w:rsidR="00F855D9" w:rsidRPr="0074558A" w:rsidRDefault="00F855D9" w:rsidP="00F855D9">
      <w:pPr>
        <w:rPr>
          <w:rFonts w:ascii="Arial" w:hAnsi="Arial" w:cs="Arial"/>
          <w:color w:val="EE0000"/>
          <w:sz w:val="22"/>
          <w:szCs w:val="22"/>
        </w:rPr>
      </w:pPr>
      <w:r w:rsidRPr="0074558A">
        <w:rPr>
          <w:rFonts w:ascii="Arial" w:hAnsi="Arial" w:cs="Arial"/>
          <w:color w:val="EE0000"/>
          <w:sz w:val="22"/>
          <w:szCs w:val="22"/>
        </w:rPr>
        <w:t>2. Implementation of the change</w:t>
      </w:r>
    </w:p>
    <w:p w14:paraId="5DB5D01B" w14:textId="6D035BC9" w:rsidR="00F855D9" w:rsidRPr="00D72987" w:rsidRDefault="00F855D9" w:rsidP="00F855D9">
      <w:pPr>
        <w:rPr>
          <w:rFonts w:ascii="Arial" w:hAnsi="Arial" w:cs="Arial"/>
          <w:sz w:val="22"/>
          <w:szCs w:val="22"/>
        </w:rPr>
      </w:pPr>
      <w:r w:rsidRPr="00D72987">
        <w:rPr>
          <w:rFonts w:ascii="Arial" w:hAnsi="Arial" w:cs="Arial"/>
          <w:sz w:val="22"/>
          <w:szCs w:val="22"/>
        </w:rPr>
        <w:t>Lewin's (1947) change management model provides a useful framework for implementation through three stages: unfreezing, changing and refreezing.</w:t>
      </w:r>
    </w:p>
    <w:p w14:paraId="73C78E3F" w14:textId="6D4A2297" w:rsidR="00F855D9" w:rsidRPr="00D72987" w:rsidRDefault="00F855D9" w:rsidP="00F855D9">
      <w:pPr>
        <w:rPr>
          <w:rFonts w:ascii="Arial" w:hAnsi="Arial" w:cs="Arial"/>
          <w:sz w:val="22"/>
          <w:szCs w:val="22"/>
        </w:rPr>
      </w:pPr>
      <w:r w:rsidRPr="00D72987">
        <w:rPr>
          <w:rFonts w:ascii="Arial" w:hAnsi="Arial" w:cs="Arial"/>
          <w:sz w:val="22"/>
          <w:szCs w:val="22"/>
        </w:rPr>
        <w:t>Unfreezing: I will explain why current handover practices need improvement, using staff feedback, incident records and observations to identify communication gaps. Staff will be encouraged to discuss concerns and contribute suggestions. This will help create awareness of the need for change.</w:t>
      </w:r>
    </w:p>
    <w:p w14:paraId="49A8F328" w14:textId="77777777" w:rsidR="00F855D9" w:rsidRPr="00D72987" w:rsidRDefault="00F855D9" w:rsidP="00F855D9">
      <w:pPr>
        <w:rPr>
          <w:rFonts w:ascii="Arial" w:hAnsi="Arial" w:cs="Arial"/>
          <w:sz w:val="22"/>
          <w:szCs w:val="22"/>
        </w:rPr>
      </w:pPr>
      <w:r w:rsidRPr="00D72987">
        <w:rPr>
          <w:rFonts w:ascii="Arial" w:hAnsi="Arial" w:cs="Arial"/>
          <w:sz w:val="22"/>
          <w:szCs w:val="22"/>
        </w:rPr>
        <w:t>Changing: I will introduce an SBAR handover template and organise training sessions for care assistants, senior carers and nurses, where applicable. Staff will practise using realistic scenarios to communicate changes in residents' health, safeguarding concerns, dietary requirements and other relevant care needs. A pilot will be conducted on one shift before the system is introduced throughout the home.</w:t>
      </w:r>
    </w:p>
    <w:p w14:paraId="71853180" w14:textId="77777777" w:rsidR="00F855D9" w:rsidRPr="00D72987" w:rsidRDefault="00F855D9" w:rsidP="00F855D9">
      <w:pPr>
        <w:rPr>
          <w:rFonts w:ascii="Arial" w:hAnsi="Arial" w:cs="Arial"/>
          <w:sz w:val="22"/>
          <w:szCs w:val="22"/>
        </w:rPr>
      </w:pPr>
    </w:p>
    <w:p w14:paraId="1DC8F1E4" w14:textId="77777777" w:rsidR="00F855D9" w:rsidRPr="00D72987" w:rsidRDefault="00F855D9" w:rsidP="00F855D9">
      <w:pPr>
        <w:rPr>
          <w:rFonts w:ascii="Arial" w:hAnsi="Arial" w:cs="Arial"/>
          <w:sz w:val="22"/>
          <w:szCs w:val="22"/>
        </w:rPr>
      </w:pPr>
      <w:r w:rsidRPr="00D72987">
        <w:rPr>
          <w:rFonts w:ascii="Arial" w:hAnsi="Arial" w:cs="Arial"/>
          <w:sz w:val="22"/>
          <w:szCs w:val="22"/>
        </w:rPr>
        <w:t>Refreezing: Following the pilot, I will collect feedback, review documentation and monitor communication-related incidents. The procedure will be updated where necessary and incorporated into staff induction, supervision and regular refresher training.</w:t>
      </w:r>
    </w:p>
    <w:p w14:paraId="40F46B01" w14:textId="77777777" w:rsidR="00F855D9" w:rsidRPr="00D72987" w:rsidRDefault="00F855D9" w:rsidP="00F855D9">
      <w:pPr>
        <w:rPr>
          <w:rFonts w:ascii="Arial" w:hAnsi="Arial" w:cs="Arial"/>
          <w:sz w:val="22"/>
          <w:szCs w:val="22"/>
        </w:rPr>
      </w:pPr>
    </w:p>
    <w:p w14:paraId="250DBB8E" w14:textId="536D6FF6" w:rsidR="00F855D9" w:rsidRDefault="00F855D9" w:rsidP="00F855D9">
      <w:pPr>
        <w:rPr>
          <w:rFonts w:ascii="Arial" w:hAnsi="Arial" w:cs="Arial"/>
          <w:sz w:val="22"/>
          <w:szCs w:val="22"/>
        </w:rPr>
      </w:pPr>
      <w:r w:rsidRPr="00D72987">
        <w:rPr>
          <w:rFonts w:ascii="Arial" w:hAnsi="Arial" w:cs="Arial"/>
          <w:sz w:val="22"/>
          <w:szCs w:val="22"/>
        </w:rPr>
        <w:t>Kotter (1996) also highlights the importance of communicating a clear vision, involving employees and creating short-term achievements. I will recognise staff contributions and share evidence of improvements to encourage continued engagement.</w:t>
      </w:r>
    </w:p>
    <w:p w14:paraId="7B301948" w14:textId="77777777" w:rsidR="0074558A" w:rsidRPr="00D72987" w:rsidRDefault="0074558A" w:rsidP="00F855D9">
      <w:pPr>
        <w:rPr>
          <w:rFonts w:ascii="Arial" w:hAnsi="Arial" w:cs="Arial"/>
          <w:sz w:val="22"/>
          <w:szCs w:val="22"/>
        </w:rPr>
      </w:pPr>
    </w:p>
    <w:p w14:paraId="454BCDC6" w14:textId="251966B0" w:rsidR="00F855D9" w:rsidRPr="0074558A" w:rsidRDefault="00F855D9" w:rsidP="00F855D9">
      <w:pPr>
        <w:rPr>
          <w:rFonts w:ascii="Arial" w:hAnsi="Arial" w:cs="Arial"/>
          <w:color w:val="EE0000"/>
          <w:sz w:val="22"/>
          <w:szCs w:val="22"/>
        </w:rPr>
      </w:pPr>
      <w:r w:rsidRPr="0074558A">
        <w:rPr>
          <w:rFonts w:ascii="Arial" w:hAnsi="Arial" w:cs="Arial"/>
          <w:color w:val="EE0000"/>
          <w:sz w:val="22"/>
          <w:szCs w:val="22"/>
        </w:rPr>
        <w:t>3. Skills required and potential barriers</w:t>
      </w:r>
    </w:p>
    <w:p w14:paraId="19603273" w14:textId="35CBB61F" w:rsidR="00F855D9" w:rsidRPr="00D72987" w:rsidRDefault="00F855D9" w:rsidP="00F855D9">
      <w:pPr>
        <w:rPr>
          <w:rFonts w:ascii="Arial" w:hAnsi="Arial" w:cs="Arial"/>
          <w:sz w:val="22"/>
          <w:szCs w:val="22"/>
        </w:rPr>
      </w:pPr>
      <w:r w:rsidRPr="00D72987">
        <w:rPr>
          <w:rFonts w:ascii="Arial" w:hAnsi="Arial" w:cs="Arial"/>
          <w:sz w:val="22"/>
          <w:szCs w:val="22"/>
        </w:rPr>
        <w:t>Successful implementation requires leadership, communication, teamwork, problem-solving and emotional intelligence. I must explain the benefits clearly, listen to staff concerns and provide constructive feedback.</w:t>
      </w:r>
    </w:p>
    <w:p w14:paraId="1A7C307C" w14:textId="77777777" w:rsidR="00F855D9" w:rsidRPr="00D72987" w:rsidRDefault="00F855D9" w:rsidP="00F855D9">
      <w:pPr>
        <w:rPr>
          <w:rFonts w:ascii="Arial" w:hAnsi="Arial" w:cs="Arial"/>
          <w:sz w:val="22"/>
          <w:szCs w:val="22"/>
        </w:rPr>
      </w:pPr>
      <w:r w:rsidRPr="00D72987">
        <w:rPr>
          <w:rFonts w:ascii="Arial" w:hAnsi="Arial" w:cs="Arial"/>
          <w:sz w:val="22"/>
          <w:szCs w:val="22"/>
        </w:rPr>
        <w:t>Potential barriers include staff resistance, limited time, staff shortages and differences in digital confidence. These challenges can be addressed through practical training, staff involvement, simple documentation and protected time for handovers. Confidential information must be shared securely and only with authorised individuals.</w:t>
      </w:r>
    </w:p>
    <w:p w14:paraId="295CBC32" w14:textId="77777777" w:rsidR="00F855D9" w:rsidRPr="00D72987" w:rsidRDefault="00F855D9" w:rsidP="00F855D9">
      <w:pPr>
        <w:rPr>
          <w:rFonts w:ascii="Arial" w:hAnsi="Arial" w:cs="Arial"/>
          <w:sz w:val="22"/>
          <w:szCs w:val="22"/>
        </w:rPr>
      </w:pPr>
    </w:p>
    <w:p w14:paraId="65AC9803" w14:textId="77777777" w:rsidR="00F855D9" w:rsidRPr="003E2407" w:rsidRDefault="00F855D9" w:rsidP="007E639A">
      <w:pPr>
        <w:pStyle w:val="Heading1"/>
        <w:rPr>
          <w:rFonts w:ascii="Arial" w:hAnsi="Arial" w:cs="Arial"/>
          <w:color w:val="00B050"/>
        </w:rPr>
      </w:pPr>
      <w:r w:rsidRPr="003E2407">
        <w:rPr>
          <w:rFonts w:ascii="Arial" w:hAnsi="Arial" w:cs="Arial"/>
          <w:color w:val="00B050"/>
        </w:rPr>
        <w:t>4. Evaluation and conclusion</w:t>
      </w:r>
    </w:p>
    <w:p w14:paraId="2950A0BB" w14:textId="77777777" w:rsidR="00F855D9" w:rsidRPr="003E2407" w:rsidRDefault="00F855D9" w:rsidP="00F855D9">
      <w:pPr>
        <w:rPr>
          <w:rFonts w:ascii="Arial" w:hAnsi="Arial" w:cs="Arial"/>
          <w:color w:val="00B050"/>
          <w:sz w:val="22"/>
          <w:szCs w:val="22"/>
        </w:rPr>
      </w:pPr>
    </w:p>
    <w:p w14:paraId="5BCE172D" w14:textId="55BA9246" w:rsidR="00F855D9" w:rsidRPr="00D72987" w:rsidRDefault="00F855D9" w:rsidP="00F855D9">
      <w:pPr>
        <w:rPr>
          <w:rFonts w:ascii="Arial" w:hAnsi="Arial" w:cs="Arial"/>
          <w:sz w:val="22"/>
          <w:szCs w:val="22"/>
        </w:rPr>
      </w:pPr>
      <w:r w:rsidRPr="00D72987">
        <w:rPr>
          <w:rFonts w:ascii="Arial" w:hAnsi="Arial" w:cs="Arial"/>
          <w:sz w:val="22"/>
          <w:szCs w:val="22"/>
        </w:rPr>
        <w:t>The success of the change will be assessed after three months using staff feedback, handover documentation audits and the number of reported communication-related incidents. Any changes in incident numbers will be interpreted alongside reporting practices and other relevant factors.</w:t>
      </w:r>
    </w:p>
    <w:p w14:paraId="0C5BFF7A" w14:textId="77777777" w:rsidR="00F855D9" w:rsidRPr="00D72987" w:rsidRDefault="00F855D9" w:rsidP="00F855D9">
      <w:pPr>
        <w:rPr>
          <w:rFonts w:ascii="Arial" w:hAnsi="Arial" w:cs="Arial"/>
          <w:sz w:val="22"/>
          <w:szCs w:val="22"/>
        </w:rPr>
      </w:pPr>
      <w:r w:rsidRPr="00D72987">
        <w:rPr>
          <w:rFonts w:ascii="Arial" w:hAnsi="Arial" w:cs="Arial"/>
          <w:sz w:val="22"/>
          <w:szCs w:val="22"/>
        </w:rPr>
        <w:t>Overall, a standardised handover system can strengthen teamwork, improve continuity of care and promote resident safety. Sustainable success will depend on staff engagement, effective leadership and ongoing evaluation rather than introducing a new procedure without adequate support.</w:t>
      </w:r>
    </w:p>
    <w:p w14:paraId="4064B4E6" w14:textId="77777777" w:rsidR="00F855D9" w:rsidRDefault="00F855D9" w:rsidP="00F855D9">
      <w:pPr>
        <w:rPr>
          <w:rFonts w:ascii="Arial" w:hAnsi="Arial" w:cs="Arial"/>
          <w:sz w:val="22"/>
          <w:szCs w:val="22"/>
        </w:rPr>
      </w:pPr>
    </w:p>
    <w:p w14:paraId="75C97DC9" w14:textId="77777777" w:rsidR="0074558A" w:rsidRPr="00D72987" w:rsidRDefault="0074558A" w:rsidP="00F855D9">
      <w:pPr>
        <w:rPr>
          <w:rFonts w:ascii="Arial" w:hAnsi="Arial" w:cs="Arial"/>
          <w:sz w:val="22"/>
          <w:szCs w:val="22"/>
        </w:rPr>
      </w:pPr>
    </w:p>
    <w:p w14:paraId="50353F3B" w14:textId="6115A053" w:rsidR="00BA59D5" w:rsidRPr="00D72987" w:rsidRDefault="00F855D9" w:rsidP="00BA59D5">
      <w:pPr>
        <w:rPr>
          <w:rFonts w:ascii="Arial" w:hAnsi="Arial" w:cs="Arial"/>
          <w:sz w:val="22"/>
          <w:szCs w:val="22"/>
        </w:rPr>
      </w:pPr>
      <w:r w:rsidRPr="003E2407">
        <w:rPr>
          <w:rFonts w:ascii="Arial" w:hAnsi="Arial" w:cs="Arial"/>
          <w:color w:val="00B050"/>
          <w:sz w:val="40"/>
          <w:szCs w:val="40"/>
        </w:rPr>
        <w:t xml:space="preserve">Reference </w:t>
      </w:r>
    </w:p>
    <w:p w14:paraId="1227F18E"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6447C3">
        <w:rPr>
          <w:rFonts w:ascii="Times New Roman" w:eastAsiaTheme="minorEastAsia" w:hAnsi="Times New Roman" w:cs="Times New Roman"/>
          <w:kern w:val="0"/>
          <w:lang w:eastAsia="en-GB"/>
          <w14:ligatures w14:val="none"/>
        </w:rPr>
        <w:t xml:space="preserve">Care Quality Commission (CQC) (n.d.) </w:t>
      </w:r>
      <w:r w:rsidRPr="006447C3">
        <w:rPr>
          <w:rFonts w:ascii="Times New Roman" w:eastAsiaTheme="minorEastAsia" w:hAnsi="Times New Roman" w:cs="Times New Roman"/>
          <w:i/>
          <w:iCs/>
          <w:kern w:val="0"/>
          <w:lang w:eastAsia="en-GB"/>
          <w14:ligatures w14:val="none"/>
        </w:rPr>
        <w:t>The fundamental standards</w:t>
      </w:r>
      <w:r w:rsidRPr="006447C3">
        <w:rPr>
          <w:rFonts w:ascii="Times New Roman" w:eastAsiaTheme="minorEastAsia" w:hAnsi="Times New Roman" w:cs="Times New Roman"/>
          <w:kern w:val="0"/>
          <w:lang w:eastAsia="en-GB"/>
          <w14:ligatures w14:val="none"/>
        </w:rPr>
        <w:t>. Available at: https://www.cqc.org.uk/guidance-regulation/providers/regulations-service-providers-and-managers (Accessed: 24 October 2026).</w:t>
      </w:r>
    </w:p>
    <w:p w14:paraId="216A8C2F"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6447C3">
        <w:rPr>
          <w:rFonts w:ascii="Times New Roman" w:eastAsiaTheme="minorEastAsia" w:hAnsi="Times New Roman" w:cs="Times New Roman"/>
          <w:kern w:val="0"/>
          <w:lang w:eastAsia="en-GB"/>
          <w14:ligatures w14:val="none"/>
        </w:rPr>
        <w:t xml:space="preserve">Department of Health and Social Care (2023) </w:t>
      </w:r>
      <w:r w:rsidRPr="006447C3">
        <w:rPr>
          <w:rFonts w:ascii="Times New Roman" w:eastAsiaTheme="minorEastAsia" w:hAnsi="Times New Roman" w:cs="Times New Roman"/>
          <w:i/>
          <w:iCs/>
          <w:kern w:val="0"/>
          <w:lang w:eastAsia="en-GB"/>
          <w14:ligatures w14:val="none"/>
        </w:rPr>
        <w:t>The NHS Constitution for England</w:t>
      </w:r>
      <w:r w:rsidRPr="006447C3">
        <w:rPr>
          <w:rFonts w:ascii="Times New Roman" w:eastAsiaTheme="minorEastAsia" w:hAnsi="Times New Roman" w:cs="Times New Roman"/>
          <w:kern w:val="0"/>
          <w:lang w:eastAsia="en-GB"/>
          <w14:ligatures w14:val="none"/>
        </w:rPr>
        <w:t>. Available at: https://www.gov.uk/government/publications/the-nhs-constitution-for-england (Accessed: 16 October 2026).</w:t>
      </w:r>
    </w:p>
    <w:p w14:paraId="0F90B860"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proofErr w:type="spellStart"/>
      <w:r w:rsidRPr="006447C3">
        <w:rPr>
          <w:rFonts w:ascii="Times New Roman" w:eastAsiaTheme="minorEastAsia" w:hAnsi="Times New Roman" w:cs="Times New Roman"/>
          <w:kern w:val="0"/>
          <w:lang w:eastAsia="en-GB"/>
          <w14:ligatures w14:val="none"/>
        </w:rPr>
        <w:t>Goffman</w:t>
      </w:r>
      <w:proofErr w:type="spellEnd"/>
      <w:r w:rsidRPr="006447C3">
        <w:rPr>
          <w:rFonts w:ascii="Times New Roman" w:eastAsiaTheme="minorEastAsia" w:hAnsi="Times New Roman" w:cs="Times New Roman"/>
          <w:kern w:val="0"/>
          <w:lang w:eastAsia="en-GB"/>
          <w14:ligatures w14:val="none"/>
        </w:rPr>
        <w:t xml:space="preserve">, E. (1959) </w:t>
      </w:r>
      <w:r w:rsidRPr="006447C3">
        <w:rPr>
          <w:rFonts w:ascii="Times New Roman" w:eastAsiaTheme="minorEastAsia" w:hAnsi="Times New Roman" w:cs="Times New Roman"/>
          <w:i/>
          <w:iCs/>
          <w:kern w:val="0"/>
          <w:lang w:eastAsia="en-GB"/>
          <w14:ligatures w14:val="none"/>
        </w:rPr>
        <w:t>The presentation of self in everyday life</w:t>
      </w:r>
      <w:r w:rsidRPr="006447C3">
        <w:rPr>
          <w:rFonts w:ascii="Times New Roman" w:eastAsiaTheme="minorEastAsia" w:hAnsi="Times New Roman" w:cs="Times New Roman"/>
          <w:kern w:val="0"/>
          <w:lang w:eastAsia="en-GB"/>
          <w14:ligatures w14:val="none"/>
        </w:rPr>
        <w:t>. Garden City, NY: Doubleday.</w:t>
      </w:r>
    </w:p>
    <w:p w14:paraId="3DFDF16C"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proofErr w:type="spellStart"/>
      <w:r w:rsidRPr="006447C3">
        <w:rPr>
          <w:rFonts w:ascii="Times New Roman" w:eastAsiaTheme="minorEastAsia" w:hAnsi="Times New Roman" w:cs="Times New Roman"/>
          <w:kern w:val="0"/>
          <w:lang w:eastAsia="en-GB"/>
          <w14:ligatures w14:val="none"/>
        </w:rPr>
        <w:t>Goleman</w:t>
      </w:r>
      <w:proofErr w:type="spellEnd"/>
      <w:r w:rsidRPr="006447C3">
        <w:rPr>
          <w:rFonts w:ascii="Times New Roman" w:eastAsiaTheme="minorEastAsia" w:hAnsi="Times New Roman" w:cs="Times New Roman"/>
          <w:kern w:val="0"/>
          <w:lang w:eastAsia="en-GB"/>
          <w14:ligatures w14:val="none"/>
        </w:rPr>
        <w:t xml:space="preserve">, D. (1995) </w:t>
      </w:r>
      <w:r w:rsidRPr="006447C3">
        <w:rPr>
          <w:rFonts w:ascii="Times New Roman" w:eastAsiaTheme="minorEastAsia" w:hAnsi="Times New Roman" w:cs="Times New Roman"/>
          <w:i/>
          <w:iCs/>
          <w:kern w:val="0"/>
          <w:lang w:eastAsia="en-GB"/>
          <w14:ligatures w14:val="none"/>
        </w:rPr>
        <w:t>Emotional intelligence: why it can matter more than IQ</w:t>
      </w:r>
      <w:r w:rsidRPr="006447C3">
        <w:rPr>
          <w:rFonts w:ascii="Times New Roman" w:eastAsiaTheme="minorEastAsia" w:hAnsi="Times New Roman" w:cs="Times New Roman"/>
          <w:kern w:val="0"/>
          <w:lang w:eastAsia="en-GB"/>
          <w14:ligatures w14:val="none"/>
        </w:rPr>
        <w:t>. New York: Bantam Books.</w:t>
      </w:r>
    </w:p>
    <w:p w14:paraId="52239F10"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proofErr w:type="spellStart"/>
      <w:r w:rsidRPr="006447C3">
        <w:rPr>
          <w:rFonts w:ascii="Times New Roman" w:eastAsiaTheme="minorEastAsia" w:hAnsi="Times New Roman" w:cs="Times New Roman"/>
          <w:kern w:val="0"/>
          <w:lang w:eastAsia="en-GB"/>
          <w14:ligatures w14:val="none"/>
        </w:rPr>
        <w:t>Granovetter</w:t>
      </w:r>
      <w:proofErr w:type="spellEnd"/>
      <w:r w:rsidRPr="006447C3">
        <w:rPr>
          <w:rFonts w:ascii="Times New Roman" w:eastAsiaTheme="minorEastAsia" w:hAnsi="Times New Roman" w:cs="Times New Roman"/>
          <w:kern w:val="0"/>
          <w:lang w:eastAsia="en-GB"/>
          <w14:ligatures w14:val="none"/>
        </w:rPr>
        <w:t xml:space="preserve">, M.S. (1973) ‘The strength of weak ties’, </w:t>
      </w:r>
      <w:r w:rsidRPr="006447C3">
        <w:rPr>
          <w:rFonts w:ascii="Times New Roman" w:eastAsiaTheme="minorEastAsia" w:hAnsi="Times New Roman" w:cs="Times New Roman"/>
          <w:i/>
          <w:iCs/>
          <w:kern w:val="0"/>
          <w:lang w:eastAsia="en-GB"/>
          <w14:ligatures w14:val="none"/>
        </w:rPr>
        <w:t>American Journal of Sociology</w:t>
      </w:r>
      <w:r w:rsidRPr="006447C3">
        <w:rPr>
          <w:rFonts w:ascii="Times New Roman" w:eastAsiaTheme="minorEastAsia" w:hAnsi="Times New Roman" w:cs="Times New Roman"/>
          <w:kern w:val="0"/>
          <w:lang w:eastAsia="en-GB"/>
          <w14:ligatures w14:val="none"/>
        </w:rPr>
        <w:t>, 78(6), pp. 1360–1380.</w:t>
      </w:r>
    </w:p>
    <w:p w14:paraId="3B9A190E"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proofErr w:type="spellStart"/>
      <w:r w:rsidRPr="006447C3">
        <w:rPr>
          <w:rFonts w:ascii="Times New Roman" w:eastAsiaTheme="minorEastAsia" w:hAnsi="Times New Roman" w:cs="Times New Roman"/>
          <w:kern w:val="0"/>
          <w:lang w:eastAsia="en-GB"/>
          <w14:ligatures w14:val="none"/>
        </w:rPr>
        <w:t>Kotter</w:t>
      </w:r>
      <w:proofErr w:type="spellEnd"/>
      <w:r w:rsidRPr="006447C3">
        <w:rPr>
          <w:rFonts w:ascii="Times New Roman" w:eastAsiaTheme="minorEastAsia" w:hAnsi="Times New Roman" w:cs="Times New Roman"/>
          <w:kern w:val="0"/>
          <w:lang w:eastAsia="en-GB"/>
          <w14:ligatures w14:val="none"/>
        </w:rPr>
        <w:t xml:space="preserve">, J.P. (1996) </w:t>
      </w:r>
      <w:r w:rsidRPr="006447C3">
        <w:rPr>
          <w:rFonts w:ascii="Times New Roman" w:eastAsiaTheme="minorEastAsia" w:hAnsi="Times New Roman" w:cs="Times New Roman"/>
          <w:i/>
          <w:iCs/>
          <w:kern w:val="0"/>
          <w:lang w:eastAsia="en-GB"/>
          <w14:ligatures w14:val="none"/>
        </w:rPr>
        <w:t>Leading change</w:t>
      </w:r>
      <w:r w:rsidRPr="006447C3">
        <w:rPr>
          <w:rFonts w:ascii="Times New Roman" w:eastAsiaTheme="minorEastAsia" w:hAnsi="Times New Roman" w:cs="Times New Roman"/>
          <w:kern w:val="0"/>
          <w:lang w:eastAsia="en-GB"/>
          <w14:ligatures w14:val="none"/>
        </w:rPr>
        <w:t>. Boston, MA: Harvard Business School Press.</w:t>
      </w:r>
    </w:p>
    <w:p w14:paraId="21C00BAC"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6447C3">
        <w:rPr>
          <w:rFonts w:ascii="Times New Roman" w:eastAsiaTheme="minorEastAsia" w:hAnsi="Times New Roman" w:cs="Times New Roman"/>
          <w:kern w:val="0"/>
          <w:lang w:eastAsia="en-GB"/>
          <w14:ligatures w14:val="none"/>
        </w:rPr>
        <w:t xml:space="preserve">Lewin, K. (1947) ‘Frontiers in group dynamics: concept, method and reality in social science; social equilibria and social change’, </w:t>
      </w:r>
      <w:r w:rsidRPr="006447C3">
        <w:rPr>
          <w:rFonts w:ascii="Times New Roman" w:eastAsiaTheme="minorEastAsia" w:hAnsi="Times New Roman" w:cs="Times New Roman"/>
          <w:i/>
          <w:iCs/>
          <w:kern w:val="0"/>
          <w:lang w:eastAsia="en-GB"/>
          <w14:ligatures w14:val="none"/>
        </w:rPr>
        <w:t>Human Relations</w:t>
      </w:r>
      <w:r w:rsidRPr="006447C3">
        <w:rPr>
          <w:rFonts w:ascii="Times New Roman" w:eastAsiaTheme="minorEastAsia" w:hAnsi="Times New Roman" w:cs="Times New Roman"/>
          <w:kern w:val="0"/>
          <w:lang w:eastAsia="en-GB"/>
          <w14:ligatures w14:val="none"/>
        </w:rPr>
        <w:t>, 1(1), pp. 5–41.</w:t>
      </w:r>
    </w:p>
    <w:p w14:paraId="5F8C9A4D"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6447C3">
        <w:rPr>
          <w:rFonts w:ascii="Times New Roman" w:eastAsiaTheme="minorEastAsia" w:hAnsi="Times New Roman" w:cs="Times New Roman"/>
          <w:kern w:val="0"/>
          <w:lang w:eastAsia="en-GB"/>
          <w14:ligatures w14:val="none"/>
        </w:rPr>
        <w:t xml:space="preserve">NHS England (2023) </w:t>
      </w:r>
      <w:r w:rsidRPr="006447C3">
        <w:rPr>
          <w:rFonts w:ascii="Times New Roman" w:eastAsiaTheme="minorEastAsia" w:hAnsi="Times New Roman" w:cs="Times New Roman"/>
          <w:i/>
          <w:iCs/>
          <w:kern w:val="0"/>
          <w:lang w:eastAsia="en-GB"/>
          <w14:ligatures w14:val="none"/>
        </w:rPr>
        <w:t>NHS equality, diversity and inclusion improvement plan</w:t>
      </w:r>
      <w:r w:rsidRPr="006447C3">
        <w:rPr>
          <w:rFonts w:ascii="Times New Roman" w:eastAsiaTheme="minorEastAsia" w:hAnsi="Times New Roman" w:cs="Times New Roman"/>
          <w:kern w:val="0"/>
          <w:lang w:eastAsia="en-GB"/>
          <w14:ligatures w14:val="none"/>
        </w:rPr>
        <w:t>. Available at: https://www.england.nhs.uk/publication/nhs-edi-improvement-plan/ (Accessed: 24 October 2026).</w:t>
      </w:r>
    </w:p>
    <w:p w14:paraId="30086D7E"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6447C3">
        <w:rPr>
          <w:rFonts w:ascii="Times New Roman" w:eastAsiaTheme="minorEastAsia" w:hAnsi="Times New Roman" w:cs="Times New Roman"/>
          <w:kern w:val="0"/>
          <w:lang w:eastAsia="en-GB"/>
          <w14:ligatures w14:val="none"/>
        </w:rPr>
        <w:t xml:space="preserve">Putnam, R.D. (2000) </w:t>
      </w:r>
      <w:r w:rsidRPr="006447C3">
        <w:rPr>
          <w:rFonts w:ascii="Times New Roman" w:eastAsiaTheme="minorEastAsia" w:hAnsi="Times New Roman" w:cs="Times New Roman"/>
          <w:i/>
          <w:iCs/>
          <w:kern w:val="0"/>
          <w:lang w:eastAsia="en-GB"/>
          <w14:ligatures w14:val="none"/>
        </w:rPr>
        <w:t>Bowling alone: the collapse and revival of American community</w:t>
      </w:r>
      <w:r w:rsidRPr="006447C3">
        <w:rPr>
          <w:rFonts w:ascii="Times New Roman" w:eastAsiaTheme="minorEastAsia" w:hAnsi="Times New Roman" w:cs="Times New Roman"/>
          <w:kern w:val="0"/>
          <w:lang w:eastAsia="en-GB"/>
          <w14:ligatures w14:val="none"/>
        </w:rPr>
        <w:t xml:space="preserve">. New York: Simon &amp; </w:t>
      </w:r>
      <w:proofErr w:type="spellStart"/>
      <w:r w:rsidRPr="006447C3">
        <w:rPr>
          <w:rFonts w:ascii="Times New Roman" w:eastAsiaTheme="minorEastAsia" w:hAnsi="Times New Roman" w:cs="Times New Roman"/>
          <w:kern w:val="0"/>
          <w:lang w:eastAsia="en-GB"/>
          <w14:ligatures w14:val="none"/>
        </w:rPr>
        <w:t>Schuster</w:t>
      </w:r>
      <w:proofErr w:type="spellEnd"/>
      <w:r w:rsidRPr="006447C3">
        <w:rPr>
          <w:rFonts w:ascii="Times New Roman" w:eastAsiaTheme="minorEastAsia" w:hAnsi="Times New Roman" w:cs="Times New Roman"/>
          <w:kern w:val="0"/>
          <w:lang w:eastAsia="en-GB"/>
          <w14:ligatures w14:val="none"/>
        </w:rPr>
        <w:t>.</w:t>
      </w:r>
    </w:p>
    <w:p w14:paraId="4E5D355E"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6447C3">
        <w:rPr>
          <w:rFonts w:ascii="Times New Roman" w:eastAsiaTheme="minorEastAsia" w:hAnsi="Times New Roman" w:cs="Times New Roman"/>
          <w:kern w:val="0"/>
          <w:lang w:eastAsia="en-GB"/>
          <w14:ligatures w14:val="none"/>
        </w:rPr>
        <w:t xml:space="preserve">Skills for Care (2024) </w:t>
      </w:r>
      <w:r w:rsidRPr="006447C3">
        <w:rPr>
          <w:rFonts w:ascii="Times New Roman" w:eastAsiaTheme="minorEastAsia" w:hAnsi="Times New Roman" w:cs="Times New Roman"/>
          <w:i/>
          <w:iCs/>
          <w:kern w:val="0"/>
          <w:lang w:eastAsia="en-GB"/>
          <w14:ligatures w14:val="none"/>
        </w:rPr>
        <w:t>The state of the adult social care sector and workforce in England, 2024</w:t>
      </w:r>
      <w:r w:rsidRPr="006447C3">
        <w:rPr>
          <w:rFonts w:ascii="Times New Roman" w:eastAsiaTheme="minorEastAsia" w:hAnsi="Times New Roman" w:cs="Times New Roman"/>
          <w:kern w:val="0"/>
          <w:lang w:eastAsia="en-GB"/>
          <w14:ligatures w14:val="none"/>
        </w:rPr>
        <w:t>. Available at: https://www.skillsforcare.org.uk/Adult-Social-Care-Workforce-Data/workforceintelligence/resources/Reports/National/The-state-of-the-adult-social-care-sector-and-workforce-in-England-2024.pdf (Accessed: 24 October 2026).</w:t>
      </w:r>
    </w:p>
    <w:p w14:paraId="68D532A2" w14:textId="77777777" w:rsidR="006447C3" w:rsidRPr="006447C3" w:rsidRDefault="006447C3" w:rsidP="006447C3">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6447C3">
        <w:rPr>
          <w:rFonts w:ascii="Times New Roman" w:eastAsiaTheme="minorEastAsia" w:hAnsi="Times New Roman" w:cs="Times New Roman"/>
          <w:kern w:val="0"/>
          <w:lang w:eastAsia="en-GB"/>
          <w14:ligatures w14:val="none"/>
        </w:rPr>
        <w:t xml:space="preserve">Nike (n.d.) </w:t>
      </w:r>
      <w:r w:rsidRPr="006447C3">
        <w:rPr>
          <w:rFonts w:ascii="Times New Roman" w:eastAsiaTheme="minorEastAsia" w:hAnsi="Times New Roman" w:cs="Times New Roman"/>
          <w:i/>
          <w:iCs/>
          <w:kern w:val="0"/>
          <w:lang w:eastAsia="en-GB"/>
          <w14:ligatures w14:val="none"/>
        </w:rPr>
        <w:t>Nike: official website</w:t>
      </w:r>
      <w:r w:rsidRPr="006447C3">
        <w:rPr>
          <w:rFonts w:ascii="Times New Roman" w:eastAsiaTheme="minorEastAsia" w:hAnsi="Times New Roman" w:cs="Times New Roman"/>
          <w:kern w:val="0"/>
          <w:lang w:eastAsia="en-GB"/>
          <w14:ligatures w14:val="none"/>
        </w:rPr>
        <w:t>. Available at: https://www.nike.com/ (Accessed: 24 October 2026).</w:t>
      </w:r>
    </w:p>
    <w:p w14:paraId="6E86DDA7" w14:textId="4B047ED8" w:rsidR="00F855D9" w:rsidRPr="0031460A" w:rsidRDefault="00F855D9" w:rsidP="00F855D9">
      <w:pPr>
        <w:rPr>
          <w:rFonts w:ascii="Arial" w:hAnsi="Arial" w:cs="Arial"/>
          <w:sz w:val="22"/>
          <w:szCs w:val="22"/>
        </w:rPr>
      </w:pPr>
    </w:p>
    <w:sectPr w:rsidR="00F855D9" w:rsidRPr="0031460A" w:rsidSect="00CC6AD4">
      <w:footerReference w:type="default" r:id="rId7"/>
      <w:pgSz w:w="16838" w:h="11906" w:orient="landscape"/>
      <w:pgMar w:top="1440" w:right="1440" w:bottom="1440" w:left="1440" w:header="850" w:footer="85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C1B8D" w14:textId="77777777" w:rsidR="00913E27" w:rsidRDefault="00913E27" w:rsidP="003635EF">
      <w:pPr>
        <w:spacing w:after="0" w:line="240" w:lineRule="auto"/>
      </w:pPr>
      <w:r>
        <w:separator/>
      </w:r>
    </w:p>
  </w:endnote>
  <w:endnote w:type="continuationSeparator" w:id="0">
    <w:p w14:paraId="6AA56595" w14:textId="77777777" w:rsidR="00913E27" w:rsidRDefault="00913E27" w:rsidP="00363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ppleSystemUIFont">
    <w:altName w:val="Cambria"/>
    <w:charset w:val="00"/>
    <w:family w:val="roman"/>
    <w:pitch w:val="default"/>
  </w:font>
  <w:font w:name=".SFUI-Semibold">
    <w:altName w:val="Cambria"/>
    <w:charset w:val="00"/>
    <w:family w:val="roman"/>
    <w:pitch w:val="default"/>
  </w:font>
  <w:font w:name="Helvetica">
    <w:panose1 w:val="020B0604020202020204"/>
    <w:charset w:val="00"/>
    <w:family w:val="swiss"/>
    <w:pitch w:val="variable"/>
    <w:sig w:usb0="00000003" w:usb1="00000000" w:usb2="00000000" w:usb3="00000000" w:csb0="00000001" w:csb1="00000000"/>
  </w:font>
  <w:font w:name=".SFUI-Regular">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5667657"/>
      <w:docPartObj>
        <w:docPartGallery w:val="Page Numbers (Bottom of Page)"/>
        <w:docPartUnique/>
      </w:docPartObj>
    </w:sdtPr>
    <w:sdtEndPr/>
    <w:sdtContent>
      <w:p w14:paraId="5F472B0C" w14:textId="0ADB7078" w:rsidR="00E44521" w:rsidRDefault="00E44521">
        <w:pPr>
          <w:pStyle w:val="Footer"/>
          <w:jc w:val="center"/>
        </w:pPr>
        <w:r>
          <w:fldChar w:fldCharType="begin"/>
        </w:r>
        <w:r>
          <w:instrText>PAGE   \* MERGEFORMAT</w:instrText>
        </w:r>
        <w:r>
          <w:fldChar w:fldCharType="separate"/>
        </w:r>
        <w:r>
          <w:t>2</w:t>
        </w:r>
        <w:r>
          <w:fldChar w:fldCharType="end"/>
        </w:r>
      </w:p>
    </w:sdtContent>
  </w:sdt>
  <w:p w14:paraId="5B6F8F92" w14:textId="77777777" w:rsidR="0011008B" w:rsidRDefault="00110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E2CFD" w14:textId="77777777" w:rsidR="00913E27" w:rsidRDefault="00913E27" w:rsidP="003635EF">
      <w:pPr>
        <w:spacing w:after="0" w:line="240" w:lineRule="auto"/>
      </w:pPr>
      <w:r>
        <w:separator/>
      </w:r>
    </w:p>
  </w:footnote>
  <w:footnote w:type="continuationSeparator" w:id="0">
    <w:p w14:paraId="4C6723DD" w14:textId="77777777" w:rsidR="00913E27" w:rsidRDefault="00913E27" w:rsidP="003635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44726"/>
    <w:multiLevelType w:val="hybridMultilevel"/>
    <w:tmpl w:val="5A723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313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5D9"/>
    <w:rsid w:val="00000A3B"/>
    <w:rsid w:val="00000B81"/>
    <w:rsid w:val="00003961"/>
    <w:rsid w:val="0001247F"/>
    <w:rsid w:val="000128DA"/>
    <w:rsid w:val="000200F0"/>
    <w:rsid w:val="000501F5"/>
    <w:rsid w:val="00055B79"/>
    <w:rsid w:val="000720B8"/>
    <w:rsid w:val="00076354"/>
    <w:rsid w:val="000A1E19"/>
    <w:rsid w:val="000B35F5"/>
    <w:rsid w:val="000C6123"/>
    <w:rsid w:val="000D09A4"/>
    <w:rsid w:val="000E00DD"/>
    <w:rsid w:val="0011008B"/>
    <w:rsid w:val="00116B7C"/>
    <w:rsid w:val="001230D5"/>
    <w:rsid w:val="00130432"/>
    <w:rsid w:val="00142C9D"/>
    <w:rsid w:val="0015335F"/>
    <w:rsid w:val="00156598"/>
    <w:rsid w:val="00166314"/>
    <w:rsid w:val="00173C57"/>
    <w:rsid w:val="00187426"/>
    <w:rsid w:val="001B0E02"/>
    <w:rsid w:val="001B2647"/>
    <w:rsid w:val="001C41F2"/>
    <w:rsid w:val="001C7E79"/>
    <w:rsid w:val="001D039A"/>
    <w:rsid w:val="001D0F88"/>
    <w:rsid w:val="001D3408"/>
    <w:rsid w:val="001D6872"/>
    <w:rsid w:val="001D68AA"/>
    <w:rsid w:val="001F208F"/>
    <w:rsid w:val="0020136B"/>
    <w:rsid w:val="00211C35"/>
    <w:rsid w:val="002175E2"/>
    <w:rsid w:val="00227675"/>
    <w:rsid w:val="00232DA2"/>
    <w:rsid w:val="00237E9B"/>
    <w:rsid w:val="00237F4F"/>
    <w:rsid w:val="00252DDB"/>
    <w:rsid w:val="00263D7D"/>
    <w:rsid w:val="00266400"/>
    <w:rsid w:val="00280118"/>
    <w:rsid w:val="0028293E"/>
    <w:rsid w:val="002831D1"/>
    <w:rsid w:val="002875A5"/>
    <w:rsid w:val="00291ED0"/>
    <w:rsid w:val="002A039A"/>
    <w:rsid w:val="002B7D68"/>
    <w:rsid w:val="002D1398"/>
    <w:rsid w:val="002D6671"/>
    <w:rsid w:val="002F31EE"/>
    <w:rsid w:val="00302D9C"/>
    <w:rsid w:val="00314140"/>
    <w:rsid w:val="0031460A"/>
    <w:rsid w:val="00317E09"/>
    <w:rsid w:val="00320572"/>
    <w:rsid w:val="00322C4A"/>
    <w:rsid w:val="0032618B"/>
    <w:rsid w:val="00326C61"/>
    <w:rsid w:val="00330374"/>
    <w:rsid w:val="00336B58"/>
    <w:rsid w:val="00360362"/>
    <w:rsid w:val="003635EF"/>
    <w:rsid w:val="00364927"/>
    <w:rsid w:val="00367555"/>
    <w:rsid w:val="0037221D"/>
    <w:rsid w:val="00380EC9"/>
    <w:rsid w:val="003A701B"/>
    <w:rsid w:val="003B788F"/>
    <w:rsid w:val="003C1E86"/>
    <w:rsid w:val="003D0BA0"/>
    <w:rsid w:val="003D49C6"/>
    <w:rsid w:val="003E2407"/>
    <w:rsid w:val="003F7EC6"/>
    <w:rsid w:val="004104EF"/>
    <w:rsid w:val="00427B32"/>
    <w:rsid w:val="004355A9"/>
    <w:rsid w:val="00436CBE"/>
    <w:rsid w:val="00447909"/>
    <w:rsid w:val="004513A5"/>
    <w:rsid w:val="004513F6"/>
    <w:rsid w:val="00451C06"/>
    <w:rsid w:val="00453CD2"/>
    <w:rsid w:val="0045654C"/>
    <w:rsid w:val="00485A56"/>
    <w:rsid w:val="00493021"/>
    <w:rsid w:val="004A5F4C"/>
    <w:rsid w:val="004B1A80"/>
    <w:rsid w:val="004B36BB"/>
    <w:rsid w:val="004B7574"/>
    <w:rsid w:val="004C549C"/>
    <w:rsid w:val="004E19EC"/>
    <w:rsid w:val="004E7FF5"/>
    <w:rsid w:val="004F3047"/>
    <w:rsid w:val="004F3815"/>
    <w:rsid w:val="004F619E"/>
    <w:rsid w:val="0051285C"/>
    <w:rsid w:val="005227FC"/>
    <w:rsid w:val="00524A88"/>
    <w:rsid w:val="00530575"/>
    <w:rsid w:val="00531737"/>
    <w:rsid w:val="0053316A"/>
    <w:rsid w:val="00533304"/>
    <w:rsid w:val="00542A30"/>
    <w:rsid w:val="00542ADB"/>
    <w:rsid w:val="00552108"/>
    <w:rsid w:val="005549C4"/>
    <w:rsid w:val="005572DD"/>
    <w:rsid w:val="00560223"/>
    <w:rsid w:val="00566E94"/>
    <w:rsid w:val="00575899"/>
    <w:rsid w:val="005A09F0"/>
    <w:rsid w:val="005B0F9C"/>
    <w:rsid w:val="005C6F69"/>
    <w:rsid w:val="005E0B2E"/>
    <w:rsid w:val="005F35BD"/>
    <w:rsid w:val="005F6433"/>
    <w:rsid w:val="0060132F"/>
    <w:rsid w:val="0060764C"/>
    <w:rsid w:val="006215D1"/>
    <w:rsid w:val="006218F4"/>
    <w:rsid w:val="00623429"/>
    <w:rsid w:val="00624554"/>
    <w:rsid w:val="006447C3"/>
    <w:rsid w:val="00646531"/>
    <w:rsid w:val="00651387"/>
    <w:rsid w:val="00661303"/>
    <w:rsid w:val="006728AA"/>
    <w:rsid w:val="00673570"/>
    <w:rsid w:val="00687E02"/>
    <w:rsid w:val="00696461"/>
    <w:rsid w:val="006967AB"/>
    <w:rsid w:val="006A59E2"/>
    <w:rsid w:val="006B0911"/>
    <w:rsid w:val="006B66C8"/>
    <w:rsid w:val="006C16D0"/>
    <w:rsid w:val="006D1958"/>
    <w:rsid w:val="006D45F6"/>
    <w:rsid w:val="006D5E09"/>
    <w:rsid w:val="00701CED"/>
    <w:rsid w:val="00726B97"/>
    <w:rsid w:val="00733698"/>
    <w:rsid w:val="0074558A"/>
    <w:rsid w:val="00750784"/>
    <w:rsid w:val="007507A3"/>
    <w:rsid w:val="007538C9"/>
    <w:rsid w:val="00756BD0"/>
    <w:rsid w:val="0076240F"/>
    <w:rsid w:val="007658E7"/>
    <w:rsid w:val="00767F42"/>
    <w:rsid w:val="007757CD"/>
    <w:rsid w:val="00775E4F"/>
    <w:rsid w:val="00794C35"/>
    <w:rsid w:val="007A5DE7"/>
    <w:rsid w:val="007A6AEF"/>
    <w:rsid w:val="007C3DF1"/>
    <w:rsid w:val="007E639A"/>
    <w:rsid w:val="007F5C1D"/>
    <w:rsid w:val="007F6904"/>
    <w:rsid w:val="0080051E"/>
    <w:rsid w:val="00800CC8"/>
    <w:rsid w:val="00801BBD"/>
    <w:rsid w:val="00805422"/>
    <w:rsid w:val="00813575"/>
    <w:rsid w:val="008148AA"/>
    <w:rsid w:val="00814EFE"/>
    <w:rsid w:val="008270BD"/>
    <w:rsid w:val="00833F57"/>
    <w:rsid w:val="00834B1C"/>
    <w:rsid w:val="00840B03"/>
    <w:rsid w:val="008413FA"/>
    <w:rsid w:val="00842527"/>
    <w:rsid w:val="00843E56"/>
    <w:rsid w:val="0085453B"/>
    <w:rsid w:val="00883740"/>
    <w:rsid w:val="008846E2"/>
    <w:rsid w:val="00894DB8"/>
    <w:rsid w:val="008959D9"/>
    <w:rsid w:val="008A46FC"/>
    <w:rsid w:val="008C5E8A"/>
    <w:rsid w:val="008D36E3"/>
    <w:rsid w:val="008F0E02"/>
    <w:rsid w:val="009060CB"/>
    <w:rsid w:val="00913E27"/>
    <w:rsid w:val="0092171E"/>
    <w:rsid w:val="009244BF"/>
    <w:rsid w:val="00926D5F"/>
    <w:rsid w:val="009365DF"/>
    <w:rsid w:val="00942EBF"/>
    <w:rsid w:val="00944CFE"/>
    <w:rsid w:val="00956BBE"/>
    <w:rsid w:val="0097185F"/>
    <w:rsid w:val="0097692C"/>
    <w:rsid w:val="0098693C"/>
    <w:rsid w:val="009A6BA9"/>
    <w:rsid w:val="009A75E7"/>
    <w:rsid w:val="009B36D1"/>
    <w:rsid w:val="009B58E3"/>
    <w:rsid w:val="009B5E05"/>
    <w:rsid w:val="009C446B"/>
    <w:rsid w:val="009D28F4"/>
    <w:rsid w:val="009E72D6"/>
    <w:rsid w:val="009F2DAC"/>
    <w:rsid w:val="00A01E0F"/>
    <w:rsid w:val="00A177B3"/>
    <w:rsid w:val="00A321B7"/>
    <w:rsid w:val="00A42AB3"/>
    <w:rsid w:val="00A50790"/>
    <w:rsid w:val="00A61122"/>
    <w:rsid w:val="00A66E89"/>
    <w:rsid w:val="00A7057C"/>
    <w:rsid w:val="00A744EA"/>
    <w:rsid w:val="00A81F4A"/>
    <w:rsid w:val="00A86B25"/>
    <w:rsid w:val="00A93C63"/>
    <w:rsid w:val="00A977D8"/>
    <w:rsid w:val="00AA07E7"/>
    <w:rsid w:val="00AA40D3"/>
    <w:rsid w:val="00AB67DB"/>
    <w:rsid w:val="00AC3158"/>
    <w:rsid w:val="00AF104B"/>
    <w:rsid w:val="00AF38E7"/>
    <w:rsid w:val="00AF6E43"/>
    <w:rsid w:val="00B06DF4"/>
    <w:rsid w:val="00B073EA"/>
    <w:rsid w:val="00B112BC"/>
    <w:rsid w:val="00B1240B"/>
    <w:rsid w:val="00B17853"/>
    <w:rsid w:val="00B228CF"/>
    <w:rsid w:val="00B22EA5"/>
    <w:rsid w:val="00B239EF"/>
    <w:rsid w:val="00B473F0"/>
    <w:rsid w:val="00B52AE6"/>
    <w:rsid w:val="00B56F1D"/>
    <w:rsid w:val="00B744F6"/>
    <w:rsid w:val="00B7665C"/>
    <w:rsid w:val="00B82F2C"/>
    <w:rsid w:val="00B82FA1"/>
    <w:rsid w:val="00B873A1"/>
    <w:rsid w:val="00B91651"/>
    <w:rsid w:val="00B9341F"/>
    <w:rsid w:val="00B966D6"/>
    <w:rsid w:val="00BA5410"/>
    <w:rsid w:val="00BA59D5"/>
    <w:rsid w:val="00BA7161"/>
    <w:rsid w:val="00BB162D"/>
    <w:rsid w:val="00BC061C"/>
    <w:rsid w:val="00BC42E3"/>
    <w:rsid w:val="00BC55B1"/>
    <w:rsid w:val="00BC6C10"/>
    <w:rsid w:val="00BD0AC6"/>
    <w:rsid w:val="00BD2DC1"/>
    <w:rsid w:val="00BD50E4"/>
    <w:rsid w:val="00BD7ECC"/>
    <w:rsid w:val="00BF2ECC"/>
    <w:rsid w:val="00C17A5C"/>
    <w:rsid w:val="00C26119"/>
    <w:rsid w:val="00C316CF"/>
    <w:rsid w:val="00C36226"/>
    <w:rsid w:val="00C4378D"/>
    <w:rsid w:val="00C4478F"/>
    <w:rsid w:val="00C45250"/>
    <w:rsid w:val="00C530BD"/>
    <w:rsid w:val="00C6502C"/>
    <w:rsid w:val="00C84906"/>
    <w:rsid w:val="00C854C0"/>
    <w:rsid w:val="00C92779"/>
    <w:rsid w:val="00C965E7"/>
    <w:rsid w:val="00CB65BE"/>
    <w:rsid w:val="00CC4A59"/>
    <w:rsid w:val="00CC6AD4"/>
    <w:rsid w:val="00CD6353"/>
    <w:rsid w:val="00CE1902"/>
    <w:rsid w:val="00CE22A7"/>
    <w:rsid w:val="00CE59AB"/>
    <w:rsid w:val="00CE71F5"/>
    <w:rsid w:val="00D16D5C"/>
    <w:rsid w:val="00D26CFA"/>
    <w:rsid w:val="00D27817"/>
    <w:rsid w:val="00D51C2A"/>
    <w:rsid w:val="00D52E5E"/>
    <w:rsid w:val="00D54C5C"/>
    <w:rsid w:val="00D603C2"/>
    <w:rsid w:val="00D72987"/>
    <w:rsid w:val="00D80C53"/>
    <w:rsid w:val="00DA3183"/>
    <w:rsid w:val="00DA522F"/>
    <w:rsid w:val="00DB058B"/>
    <w:rsid w:val="00DB0910"/>
    <w:rsid w:val="00DB74FF"/>
    <w:rsid w:val="00DC73A1"/>
    <w:rsid w:val="00DC78EA"/>
    <w:rsid w:val="00DC78FF"/>
    <w:rsid w:val="00E04230"/>
    <w:rsid w:val="00E135BB"/>
    <w:rsid w:val="00E13DC1"/>
    <w:rsid w:val="00E27AD7"/>
    <w:rsid w:val="00E41352"/>
    <w:rsid w:val="00E419C5"/>
    <w:rsid w:val="00E43AFD"/>
    <w:rsid w:val="00E44521"/>
    <w:rsid w:val="00E726BF"/>
    <w:rsid w:val="00E80BE2"/>
    <w:rsid w:val="00E85D40"/>
    <w:rsid w:val="00E86CCB"/>
    <w:rsid w:val="00E86EAE"/>
    <w:rsid w:val="00E94194"/>
    <w:rsid w:val="00E94D28"/>
    <w:rsid w:val="00E96949"/>
    <w:rsid w:val="00EB273E"/>
    <w:rsid w:val="00EB311B"/>
    <w:rsid w:val="00EB38AE"/>
    <w:rsid w:val="00EB6121"/>
    <w:rsid w:val="00EC22BD"/>
    <w:rsid w:val="00ED0722"/>
    <w:rsid w:val="00EE373F"/>
    <w:rsid w:val="00EF157E"/>
    <w:rsid w:val="00EF652B"/>
    <w:rsid w:val="00F02C54"/>
    <w:rsid w:val="00F06B0E"/>
    <w:rsid w:val="00F07B72"/>
    <w:rsid w:val="00F1171F"/>
    <w:rsid w:val="00F14A02"/>
    <w:rsid w:val="00F16FB2"/>
    <w:rsid w:val="00F31D43"/>
    <w:rsid w:val="00F3552C"/>
    <w:rsid w:val="00F46F25"/>
    <w:rsid w:val="00F51A54"/>
    <w:rsid w:val="00F65F55"/>
    <w:rsid w:val="00F72EDD"/>
    <w:rsid w:val="00F75E3E"/>
    <w:rsid w:val="00F839CE"/>
    <w:rsid w:val="00F855D9"/>
    <w:rsid w:val="00F8720A"/>
    <w:rsid w:val="00F94CF0"/>
    <w:rsid w:val="00F958B9"/>
    <w:rsid w:val="00FA4B2C"/>
    <w:rsid w:val="00FB5CA3"/>
    <w:rsid w:val="00FC0785"/>
    <w:rsid w:val="00FD05C8"/>
    <w:rsid w:val="00FD21BC"/>
    <w:rsid w:val="00FD4A2E"/>
    <w:rsid w:val="00FD5D41"/>
    <w:rsid w:val="00FE030B"/>
    <w:rsid w:val="00FE5791"/>
    <w:rsid w:val="00FE5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3138"/>
  <w15:chartTrackingRefBased/>
  <w15:docId w15:val="{DDA3F491-F0B6-4AAC-B5E3-A2AD575C6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5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55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5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5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5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5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5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5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5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5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55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5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5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5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5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5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5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5D9"/>
    <w:rPr>
      <w:rFonts w:eastAsiaTheme="majorEastAsia" w:cstheme="majorBidi"/>
      <w:color w:val="272727" w:themeColor="text1" w:themeTint="D8"/>
    </w:rPr>
  </w:style>
  <w:style w:type="paragraph" w:styleId="Title">
    <w:name w:val="Title"/>
    <w:basedOn w:val="Normal"/>
    <w:next w:val="Normal"/>
    <w:link w:val="TitleChar"/>
    <w:uiPriority w:val="10"/>
    <w:qFormat/>
    <w:rsid w:val="00F855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5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5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5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5D9"/>
    <w:pPr>
      <w:spacing w:before="160"/>
      <w:jc w:val="center"/>
    </w:pPr>
    <w:rPr>
      <w:i/>
      <w:iCs/>
      <w:color w:val="404040" w:themeColor="text1" w:themeTint="BF"/>
    </w:rPr>
  </w:style>
  <w:style w:type="character" w:customStyle="1" w:styleId="QuoteChar">
    <w:name w:val="Quote Char"/>
    <w:basedOn w:val="DefaultParagraphFont"/>
    <w:link w:val="Quote"/>
    <w:uiPriority w:val="29"/>
    <w:rsid w:val="00F855D9"/>
    <w:rPr>
      <w:i/>
      <w:iCs/>
      <w:color w:val="404040" w:themeColor="text1" w:themeTint="BF"/>
    </w:rPr>
  </w:style>
  <w:style w:type="paragraph" w:styleId="ListParagraph">
    <w:name w:val="List Paragraph"/>
    <w:basedOn w:val="Normal"/>
    <w:uiPriority w:val="34"/>
    <w:qFormat/>
    <w:rsid w:val="00F855D9"/>
    <w:pPr>
      <w:ind w:left="720"/>
      <w:contextualSpacing/>
    </w:pPr>
  </w:style>
  <w:style w:type="character" w:styleId="IntenseEmphasis">
    <w:name w:val="Intense Emphasis"/>
    <w:basedOn w:val="DefaultParagraphFont"/>
    <w:uiPriority w:val="21"/>
    <w:qFormat/>
    <w:rsid w:val="00F855D9"/>
    <w:rPr>
      <w:i/>
      <w:iCs/>
      <w:color w:val="0F4761" w:themeColor="accent1" w:themeShade="BF"/>
    </w:rPr>
  </w:style>
  <w:style w:type="paragraph" w:styleId="IntenseQuote">
    <w:name w:val="Intense Quote"/>
    <w:basedOn w:val="Normal"/>
    <w:next w:val="Normal"/>
    <w:link w:val="IntenseQuoteChar"/>
    <w:uiPriority w:val="30"/>
    <w:qFormat/>
    <w:rsid w:val="00F855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5D9"/>
    <w:rPr>
      <w:i/>
      <w:iCs/>
      <w:color w:val="0F4761" w:themeColor="accent1" w:themeShade="BF"/>
    </w:rPr>
  </w:style>
  <w:style w:type="character" w:styleId="IntenseReference">
    <w:name w:val="Intense Reference"/>
    <w:basedOn w:val="DefaultParagraphFont"/>
    <w:uiPriority w:val="32"/>
    <w:qFormat/>
    <w:rsid w:val="00F855D9"/>
    <w:rPr>
      <w:b/>
      <w:bCs/>
      <w:smallCaps/>
      <w:color w:val="0F4761" w:themeColor="accent1" w:themeShade="BF"/>
      <w:spacing w:val="5"/>
    </w:rPr>
  </w:style>
  <w:style w:type="paragraph" w:styleId="Header">
    <w:name w:val="header"/>
    <w:basedOn w:val="Normal"/>
    <w:link w:val="HeaderChar"/>
    <w:uiPriority w:val="99"/>
    <w:unhideWhenUsed/>
    <w:rsid w:val="003635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5EF"/>
  </w:style>
  <w:style w:type="paragraph" w:styleId="Footer">
    <w:name w:val="footer"/>
    <w:basedOn w:val="Normal"/>
    <w:link w:val="FooterChar"/>
    <w:uiPriority w:val="99"/>
    <w:unhideWhenUsed/>
    <w:rsid w:val="00363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5EF"/>
  </w:style>
  <w:style w:type="paragraph" w:styleId="NoSpacing">
    <w:name w:val="No Spacing"/>
    <w:link w:val="NoSpacingChar"/>
    <w:uiPriority w:val="1"/>
    <w:qFormat/>
    <w:rsid w:val="00CC6AD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C6AD4"/>
    <w:rPr>
      <w:rFonts w:eastAsiaTheme="minorEastAsia"/>
      <w:kern w:val="0"/>
      <w:sz w:val="22"/>
      <w:szCs w:val="22"/>
      <w:lang w:eastAsia="en-GB"/>
      <w14:ligatures w14:val="none"/>
    </w:rPr>
  </w:style>
  <w:style w:type="table" w:styleId="TableGrid">
    <w:name w:val="Table Grid"/>
    <w:basedOn w:val="TableNormal"/>
    <w:uiPriority w:val="39"/>
    <w:rsid w:val="009A6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531737"/>
    <w:pPr>
      <w:tabs>
        <w:tab w:val="decimal" w:pos="360"/>
      </w:tabs>
      <w:spacing w:after="200" w:line="276" w:lineRule="auto"/>
    </w:pPr>
    <w:rPr>
      <w:rFonts w:eastAsiaTheme="minorEastAsia" w:cs="Times New Roman"/>
      <w:kern w:val="0"/>
      <w:sz w:val="22"/>
      <w:szCs w:val="22"/>
      <w:lang w:eastAsia="en-GB"/>
      <w14:ligatures w14:val="none"/>
    </w:rPr>
  </w:style>
  <w:style w:type="paragraph" w:styleId="FootnoteText">
    <w:name w:val="footnote text"/>
    <w:basedOn w:val="Normal"/>
    <w:link w:val="FootnoteTextChar"/>
    <w:uiPriority w:val="99"/>
    <w:unhideWhenUsed/>
    <w:rsid w:val="00531737"/>
    <w:pPr>
      <w:spacing w:after="0" w:line="240" w:lineRule="auto"/>
    </w:pPr>
    <w:rPr>
      <w:rFonts w:eastAsiaTheme="minorEastAsia"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531737"/>
    <w:rPr>
      <w:rFonts w:eastAsiaTheme="minorEastAsia" w:cs="Times New Roman"/>
      <w:kern w:val="0"/>
      <w:sz w:val="20"/>
      <w:szCs w:val="20"/>
      <w:lang w:eastAsia="en-GB"/>
      <w14:ligatures w14:val="none"/>
    </w:rPr>
  </w:style>
  <w:style w:type="character" w:styleId="SubtleEmphasis">
    <w:name w:val="Subtle Emphasis"/>
    <w:basedOn w:val="DefaultParagraphFont"/>
    <w:uiPriority w:val="19"/>
    <w:qFormat/>
    <w:rsid w:val="00531737"/>
    <w:rPr>
      <w:i/>
      <w:iCs/>
    </w:rPr>
  </w:style>
  <w:style w:type="table" w:styleId="LightShading-Accent1">
    <w:name w:val="Light Shading Accent 1"/>
    <w:basedOn w:val="TableNormal"/>
    <w:uiPriority w:val="60"/>
    <w:rsid w:val="00531737"/>
    <w:pPr>
      <w:spacing w:after="0" w:line="240" w:lineRule="auto"/>
    </w:pPr>
    <w:rPr>
      <w:rFonts w:eastAsiaTheme="minorEastAsia"/>
      <w:color w:val="0F4761" w:themeColor="accent1" w:themeShade="BF"/>
      <w:kern w:val="0"/>
      <w:sz w:val="22"/>
      <w:szCs w:val="22"/>
      <w:lang w:eastAsia="en-GB"/>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TableGridLight">
    <w:name w:val="Grid Table Light"/>
    <w:basedOn w:val="TableNormal"/>
    <w:uiPriority w:val="40"/>
    <w:rsid w:val="007A6A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A6A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A6AE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7A6AE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7A6AE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A6AE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3">
    <w:name w:val="Grid Table 5 Dark Accent 3"/>
    <w:basedOn w:val="TableNormal"/>
    <w:uiPriority w:val="50"/>
    <w:rsid w:val="00A01E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customStyle="1" w:styleId="p1">
    <w:name w:val="p1"/>
    <w:basedOn w:val="Normal"/>
    <w:rsid w:val="00AA40D3"/>
    <w:pPr>
      <w:spacing w:after="0" w:line="300" w:lineRule="atLeast"/>
    </w:pPr>
    <w:rPr>
      <w:rFonts w:ascii=".AppleSystemUIFont" w:eastAsiaTheme="minorEastAsia" w:hAnsi=".AppleSystemUIFont" w:cs="Times New Roman"/>
      <w:color w:val="0D0D0D"/>
      <w:kern w:val="0"/>
      <w:sz w:val="23"/>
      <w:szCs w:val="23"/>
      <w:lang w:eastAsia="en-GB"/>
      <w14:ligatures w14:val="none"/>
    </w:rPr>
  </w:style>
  <w:style w:type="character" w:customStyle="1" w:styleId="s1">
    <w:name w:val="s1"/>
    <w:basedOn w:val="DefaultParagraphFont"/>
    <w:rsid w:val="00AA40D3"/>
    <w:rPr>
      <w:rFonts w:ascii=".SFUI-Semibold" w:hAnsi=".SFUI-Semibold" w:hint="default"/>
      <w:b/>
      <w:bCs/>
      <w:i w:val="0"/>
      <w:iCs w:val="0"/>
      <w:position w:val="2"/>
      <w:sz w:val="23"/>
      <w:szCs w:val="23"/>
    </w:rPr>
  </w:style>
  <w:style w:type="character" w:customStyle="1" w:styleId="s2">
    <w:name w:val="s2"/>
    <w:basedOn w:val="DefaultParagraphFont"/>
    <w:rsid w:val="00AA40D3"/>
    <w:rPr>
      <w:rFonts w:ascii="Helvetica" w:hAnsi="Helvetica" w:hint="default"/>
      <w:b w:val="0"/>
      <w:bCs w:val="0"/>
      <w:i w:val="0"/>
      <w:iCs w:val="0"/>
      <w:color w:val="000000"/>
      <w:sz w:val="18"/>
      <w:szCs w:val="18"/>
    </w:rPr>
  </w:style>
  <w:style w:type="character" w:customStyle="1" w:styleId="s3">
    <w:name w:val="s3"/>
    <w:basedOn w:val="DefaultParagraphFont"/>
    <w:rsid w:val="00AA40D3"/>
    <w:rPr>
      <w:rFonts w:ascii=".SFUI-Regular" w:hAnsi=".SFUI-Regular" w:hint="default"/>
      <w:b w:val="0"/>
      <w:bCs w:val="0"/>
      <w:i w:val="0"/>
      <w:iCs w:val="0"/>
      <w:position w:val="2"/>
      <w:sz w:val="23"/>
      <w:szCs w:val="23"/>
    </w:rPr>
  </w:style>
  <w:style w:type="table" w:styleId="GridTable5Dark">
    <w:name w:val="Grid Table 5 Dark"/>
    <w:basedOn w:val="TableNormal"/>
    <w:uiPriority w:val="50"/>
    <w:rsid w:val="00DB74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p3">
    <w:name w:val="p3"/>
    <w:basedOn w:val="Normal"/>
    <w:rsid w:val="006D5E0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customStyle="1" w:styleId="p4">
    <w:name w:val="p4"/>
    <w:basedOn w:val="Normal"/>
    <w:rsid w:val="006D5E0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936</TotalTime>
  <Pages>1</Pages>
  <Words>2946</Words>
  <Characters>16798</Characters>
  <Application>Microsoft Office Word</Application>
  <DocSecurity>4</DocSecurity>
  <Lines>139</Lines>
  <Paragraphs>39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Task 1 – Personal Brand </vt:lpstr>
      <vt:lpstr>Task 2-Network Map and Rationale</vt:lpstr>
      <vt:lpstr>    </vt:lpstr>
      <vt:lpstr>Task 3 – Blog </vt:lpstr>
      <vt:lpstr>Conclusion</vt:lpstr>
      <vt:lpstr>Task 4 – NHS Equality, Diversity and Inclusion Quiz </vt:lpstr>
      <vt:lpstr>Task 5 – A Letter to Yourself </vt:lpstr>
      <vt:lpstr>Task 6 – Gantt Chart </vt:lpstr>
    </vt:vector>
  </TitlesOfParts>
  <Company/>
  <LinksUpToDate>false</LinksUpToDate>
  <CharactersWithSpaces>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Semira Abdelkerim Zeinu (2427863)</dc:creator>
  <cp:keywords/>
  <dc:description/>
  <cp:lastModifiedBy>Semira Abdelkerim Zeinu (2427863)</cp:lastModifiedBy>
  <cp:revision>173</cp:revision>
  <dcterms:created xsi:type="dcterms:W3CDTF">2026-10-16T17:25:00Z</dcterms:created>
  <dcterms:modified xsi:type="dcterms:W3CDTF">2026-10-24T20:50:00Z</dcterms:modified>
</cp:coreProperties>
</file>