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bookmarkStart w:id="0" w:name="_GoBack"/>
      <w:bookmarkEnd w:id="0"/>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54303DF7" w14:textId="0B9543CE" w:rsidR="003D76D7" w:rsidRPr="003D76D7" w:rsidRDefault="003D76D7" w:rsidP="003D76D7">
            <w:pPr>
              <w:overflowPunct/>
              <w:autoSpaceDE/>
              <w:autoSpaceDN/>
              <w:adjustRightInd/>
              <w:ind w:right="-957"/>
              <w:textAlignment w:val="auto"/>
              <w:rPr>
                <w:rFonts w:ascii="Times New Roman" w:hAnsi="Times New Roman" w:cs="Times New Roman"/>
                <w:b/>
                <w:color w:val="auto"/>
                <w:sz w:val="44"/>
                <w:szCs w:val="44"/>
              </w:rPr>
            </w:pPr>
            <w:r w:rsidRPr="003D76D7">
              <w:rPr>
                <w:rFonts w:ascii="Times New Roman" w:hAnsi="Times New Roman" w:cs="Times New Roman"/>
                <w:b/>
                <w:color w:val="auto"/>
                <w:sz w:val="44"/>
                <w:szCs w:val="44"/>
              </w:rPr>
              <w:t xml:space="preserve">Learner’s name: Jodie </w:t>
            </w:r>
            <w:r>
              <w:rPr>
                <w:rFonts w:ascii="Times New Roman" w:hAnsi="Times New Roman" w:cs="Times New Roman"/>
                <w:b/>
                <w:color w:val="auto"/>
                <w:sz w:val="44"/>
                <w:szCs w:val="44"/>
              </w:rPr>
              <w:t xml:space="preserve">Michelle </w:t>
            </w:r>
            <w:r w:rsidRPr="003D76D7">
              <w:rPr>
                <w:rFonts w:ascii="Times New Roman" w:hAnsi="Times New Roman" w:cs="Times New Roman"/>
                <w:b/>
                <w:color w:val="auto"/>
                <w:sz w:val="44"/>
                <w:szCs w:val="44"/>
              </w:rPr>
              <w:t>Wood</w:t>
            </w:r>
          </w:p>
          <w:p w14:paraId="59C6025F" w14:textId="77777777" w:rsidR="003D76D7" w:rsidRPr="003D76D7" w:rsidRDefault="003D76D7" w:rsidP="003D76D7">
            <w:pPr>
              <w:overflowPunct/>
              <w:autoSpaceDE/>
              <w:autoSpaceDN/>
              <w:adjustRightInd/>
              <w:ind w:right="-957"/>
              <w:textAlignment w:val="auto"/>
              <w:rPr>
                <w:rFonts w:ascii="Times New Roman" w:hAnsi="Times New Roman" w:cs="Times New Roman"/>
                <w:b/>
                <w:color w:val="auto"/>
                <w:sz w:val="44"/>
                <w:szCs w:val="44"/>
              </w:rPr>
            </w:pPr>
          </w:p>
          <w:p w14:paraId="1C55E7F5" w14:textId="77777777" w:rsidR="003D76D7" w:rsidRPr="003D76D7" w:rsidRDefault="003D76D7" w:rsidP="003D76D7">
            <w:pPr>
              <w:overflowPunct/>
              <w:autoSpaceDE/>
              <w:autoSpaceDN/>
              <w:adjustRightInd/>
              <w:ind w:right="-957"/>
              <w:textAlignment w:val="auto"/>
              <w:rPr>
                <w:rFonts w:ascii="Times New Roman" w:hAnsi="Times New Roman" w:cs="Times New Roman"/>
                <w:b/>
                <w:color w:val="auto"/>
                <w:sz w:val="44"/>
                <w:szCs w:val="44"/>
              </w:rPr>
            </w:pPr>
            <w:r w:rsidRPr="003D76D7">
              <w:rPr>
                <w:rFonts w:ascii="Times New Roman" w:hAnsi="Times New Roman" w:cs="Times New Roman"/>
                <w:b/>
                <w:color w:val="auto"/>
                <w:sz w:val="44"/>
                <w:szCs w:val="44"/>
              </w:rPr>
              <w:t>Email address: Jodie.wood@hotmail.co.uk</w:t>
            </w:r>
          </w:p>
          <w:p w14:paraId="26B055A2" w14:textId="77777777" w:rsidR="003D76D7" w:rsidRPr="003D76D7" w:rsidRDefault="003D76D7" w:rsidP="003D76D7">
            <w:pPr>
              <w:overflowPunct/>
              <w:autoSpaceDE/>
              <w:autoSpaceDN/>
              <w:adjustRightInd/>
              <w:ind w:right="-957"/>
              <w:textAlignment w:val="auto"/>
              <w:rPr>
                <w:rFonts w:ascii="Times New Roman" w:hAnsi="Times New Roman" w:cs="Times New Roman"/>
                <w:b/>
                <w:color w:val="auto"/>
                <w:sz w:val="44"/>
                <w:szCs w:val="44"/>
              </w:rPr>
            </w:pPr>
          </w:p>
          <w:p w14:paraId="55D1E119" w14:textId="77777777" w:rsidR="003D76D7" w:rsidRPr="003D76D7" w:rsidRDefault="003D76D7" w:rsidP="003D76D7">
            <w:pPr>
              <w:overflowPunct/>
              <w:autoSpaceDE/>
              <w:autoSpaceDN/>
              <w:adjustRightInd/>
              <w:ind w:right="-957"/>
              <w:textAlignment w:val="auto"/>
              <w:rPr>
                <w:rFonts w:ascii="Times New Roman" w:hAnsi="Times New Roman" w:cs="Times New Roman"/>
                <w:b/>
                <w:color w:val="auto"/>
                <w:sz w:val="44"/>
                <w:szCs w:val="44"/>
              </w:rPr>
            </w:pPr>
            <w:r w:rsidRPr="003D76D7">
              <w:rPr>
                <w:rFonts w:ascii="Times New Roman" w:hAnsi="Times New Roman" w:cs="Times New Roman"/>
                <w:b/>
                <w:color w:val="auto"/>
                <w:sz w:val="44"/>
                <w:szCs w:val="44"/>
              </w:rPr>
              <w:t>Learner’s University Registration Number: 2116956</w:t>
            </w:r>
          </w:p>
          <w:p w14:paraId="553C1F7E" w14:textId="77777777" w:rsidR="0085230E" w:rsidRPr="003D76D7" w:rsidRDefault="003D76D7" w:rsidP="003D76D7">
            <w:pPr>
              <w:overflowPunct/>
              <w:autoSpaceDE/>
              <w:autoSpaceDN/>
              <w:adjustRightInd/>
              <w:ind w:right="-957"/>
              <w:textAlignment w:val="auto"/>
              <w:rPr>
                <w:rFonts w:ascii="Times New Roman" w:hAnsi="Times New Roman" w:cs="Times New Roman"/>
                <w:b/>
                <w:color w:val="auto"/>
                <w:sz w:val="44"/>
                <w:szCs w:val="44"/>
              </w:rPr>
            </w:pPr>
            <w:r w:rsidRPr="003D76D7">
              <w:rPr>
                <w:rFonts w:ascii="Times New Roman" w:hAnsi="Times New Roman" w:cs="Times New Roman"/>
                <w:b/>
                <w:color w:val="auto"/>
                <w:sz w:val="44"/>
                <w:szCs w:val="44"/>
              </w:rPr>
              <w:t>Cohort: 15, 16, 17</w:t>
            </w:r>
          </w:p>
          <w:p w14:paraId="5F84129B" w14:textId="05742F02" w:rsidR="003D76D7" w:rsidRPr="005D3F07" w:rsidRDefault="003D76D7" w:rsidP="003D76D7">
            <w:pPr>
              <w:overflowPunct/>
              <w:autoSpaceDE/>
              <w:autoSpaceDN/>
              <w:adjustRightInd/>
              <w:ind w:right="-957"/>
              <w:textAlignment w:val="auto"/>
              <w:rPr>
                <w:rFonts w:ascii="Times New Roman" w:hAnsi="Times New Roman" w:cs="Times New Roman"/>
                <w:b/>
                <w:color w:val="auto"/>
                <w:sz w:val="48"/>
              </w:rPr>
            </w:pP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1"/>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7C48321E" w14:textId="61935FE5" w:rsidR="001821C9" w:rsidRDefault="001821C9" w:rsidP="001821C9">
            <w:pPr>
              <w:spacing w:line="360" w:lineRule="auto"/>
              <w:jc w:val="both"/>
              <w:rPr>
                <w:iCs/>
                <w:sz w:val="24"/>
                <w:szCs w:val="24"/>
              </w:rPr>
            </w:pPr>
            <w:r>
              <w:rPr>
                <w:iCs/>
                <w:sz w:val="24"/>
                <w:szCs w:val="24"/>
              </w:rPr>
              <w:t xml:space="preserve">Using Kolb’s </w:t>
            </w:r>
            <w:r w:rsidR="00F103CB">
              <w:rPr>
                <w:iCs/>
                <w:sz w:val="24"/>
                <w:szCs w:val="24"/>
              </w:rPr>
              <w:t>(1984) reflective model,</w:t>
            </w:r>
            <w:r>
              <w:rPr>
                <w:iCs/>
                <w:sz w:val="24"/>
                <w:szCs w:val="24"/>
              </w:rPr>
              <w:t xml:space="preserve"> referred to as “experiential learning” (</w:t>
            </w:r>
            <w:r w:rsidR="00E265B8">
              <w:rPr>
                <w:iCs/>
                <w:sz w:val="24"/>
                <w:szCs w:val="24"/>
              </w:rPr>
              <w:t>Morris, 2018)</w:t>
            </w:r>
            <w:r w:rsidR="00F103CB">
              <w:rPr>
                <w:iCs/>
                <w:sz w:val="24"/>
                <w:szCs w:val="24"/>
              </w:rPr>
              <w:t>,</w:t>
            </w:r>
            <w:r>
              <w:rPr>
                <w:iCs/>
                <w:sz w:val="24"/>
                <w:szCs w:val="24"/>
              </w:rPr>
              <w:t xml:space="preserve"> I was able to reflect on my first year in practice. Kolb stated </w:t>
            </w:r>
            <w:r w:rsidRPr="005C68FB">
              <w:rPr>
                <w:sz w:val="24"/>
                <w:szCs w:val="24"/>
                <w:shd w:val="clear" w:color="auto" w:fill="FFFFFF"/>
              </w:rPr>
              <w:t>“Learning is the process whereby knowledge is created through the transformation of experience” (Kolb, 1984, p. 38).</w:t>
            </w:r>
            <w:r>
              <w:rPr>
                <w:b/>
                <w:iCs/>
                <w:sz w:val="24"/>
                <w:szCs w:val="24"/>
              </w:rPr>
              <w:t xml:space="preserve"> </w:t>
            </w:r>
            <w:r>
              <w:rPr>
                <w:iCs/>
                <w:sz w:val="24"/>
                <w:szCs w:val="24"/>
              </w:rPr>
              <w:t xml:space="preserve">The reflective model has 4 stages; Concrete Experience, Reflective observation, Abstract conceptualisation, and Active experimentation. The cycle also incorporate four learning styles; diverging, assimilating, converging and accommodating. Using </w:t>
            </w:r>
            <w:r w:rsidR="00F103CB">
              <w:rPr>
                <w:iCs/>
                <w:sz w:val="24"/>
                <w:szCs w:val="24"/>
              </w:rPr>
              <w:t>Kolb’s reflective cycle and</w:t>
            </w:r>
            <w:r>
              <w:rPr>
                <w:iCs/>
                <w:sz w:val="24"/>
                <w:szCs w:val="24"/>
              </w:rPr>
              <w:t xml:space="preserve"> ongoing supervision, I was able to recognise how outside prejudices can easily influence my own opinion, neglecting to think about lived experiences of the people behind the dependency and understanding how people r</w:t>
            </w:r>
            <w:r w:rsidR="00FC3F4E">
              <w:rPr>
                <w:iCs/>
                <w:sz w:val="24"/>
                <w:szCs w:val="24"/>
              </w:rPr>
              <w:t xml:space="preserve">espond to trauma by using drugs and </w:t>
            </w:r>
            <w:r>
              <w:rPr>
                <w:iCs/>
                <w:sz w:val="24"/>
                <w:szCs w:val="24"/>
              </w:rPr>
              <w:t xml:space="preserve">alcohol. </w:t>
            </w:r>
            <w:r w:rsidR="00FC3F4E">
              <w:rPr>
                <w:iCs/>
                <w:sz w:val="24"/>
                <w:szCs w:val="24"/>
              </w:rPr>
              <w:t>My mentor and I</w:t>
            </w:r>
            <w:r>
              <w:rPr>
                <w:iCs/>
                <w:sz w:val="24"/>
                <w:szCs w:val="24"/>
              </w:rPr>
              <w:t xml:space="preserve"> </w:t>
            </w:r>
            <w:r>
              <w:rPr>
                <w:iCs/>
                <w:sz w:val="24"/>
                <w:szCs w:val="24"/>
              </w:rPr>
              <w:lastRenderedPageBreak/>
              <w:t xml:space="preserve">also discussed the importance of trust and how it can affect service user (SU) engagement in treatment. </w:t>
            </w:r>
            <w:r w:rsidR="0007147D">
              <w:rPr>
                <w:iCs/>
                <w:sz w:val="24"/>
                <w:szCs w:val="24"/>
              </w:rPr>
              <w:t xml:space="preserve">Hollis (1969) stated trust is essential for effective treatment.  </w:t>
            </w:r>
          </w:p>
          <w:p w14:paraId="39521705" w14:textId="0E0820D1" w:rsidR="001821C9" w:rsidRDefault="001821C9" w:rsidP="001821C9">
            <w:pPr>
              <w:spacing w:line="360" w:lineRule="auto"/>
              <w:jc w:val="both"/>
              <w:rPr>
                <w:iCs/>
                <w:sz w:val="24"/>
                <w:szCs w:val="24"/>
              </w:rPr>
            </w:pPr>
          </w:p>
          <w:p w14:paraId="1D49EFDD" w14:textId="77777777" w:rsidR="001821C9" w:rsidRPr="00410F31" w:rsidRDefault="001821C9" w:rsidP="001821C9">
            <w:pPr>
              <w:spacing w:line="360" w:lineRule="auto"/>
              <w:jc w:val="both"/>
              <w:rPr>
                <w:i/>
                <w:iCs/>
                <w:sz w:val="24"/>
                <w:szCs w:val="24"/>
              </w:rPr>
            </w:pPr>
            <w:r w:rsidRPr="00410F31">
              <w:rPr>
                <w:i/>
                <w:iCs/>
                <w:sz w:val="24"/>
                <w:szCs w:val="24"/>
              </w:rPr>
              <w:t>Concrete Experience</w:t>
            </w:r>
            <w:r>
              <w:rPr>
                <w:i/>
                <w:iCs/>
                <w:sz w:val="24"/>
                <w:szCs w:val="24"/>
              </w:rPr>
              <w:t xml:space="preserve"> - learn something</w:t>
            </w:r>
          </w:p>
          <w:p w14:paraId="3883AAFB" w14:textId="067F2B12" w:rsidR="001821C9" w:rsidRPr="00AE0C83" w:rsidRDefault="00F103CB" w:rsidP="001821C9">
            <w:pPr>
              <w:spacing w:line="360" w:lineRule="auto"/>
              <w:jc w:val="both"/>
              <w:rPr>
                <w:iCs/>
                <w:sz w:val="24"/>
                <w:szCs w:val="24"/>
              </w:rPr>
            </w:pPr>
            <w:r>
              <w:rPr>
                <w:iCs/>
                <w:sz w:val="24"/>
                <w:szCs w:val="24"/>
              </w:rPr>
              <w:t>I had very little experience</w:t>
            </w:r>
            <w:r w:rsidR="001821C9">
              <w:rPr>
                <w:iCs/>
                <w:sz w:val="24"/>
                <w:szCs w:val="24"/>
              </w:rPr>
              <w:t xml:space="preserve"> in SMS,</w:t>
            </w:r>
            <w:r>
              <w:rPr>
                <w:iCs/>
                <w:sz w:val="24"/>
                <w:szCs w:val="24"/>
              </w:rPr>
              <w:t xml:space="preserve"> as this is my first role</w:t>
            </w:r>
            <w:r w:rsidR="001821C9">
              <w:rPr>
                <w:iCs/>
                <w:sz w:val="24"/>
                <w:szCs w:val="24"/>
              </w:rPr>
              <w:t xml:space="preserve"> in this area of work</w:t>
            </w:r>
            <w:r>
              <w:rPr>
                <w:iCs/>
                <w:sz w:val="24"/>
                <w:szCs w:val="24"/>
              </w:rPr>
              <w:t>, an</w:t>
            </w:r>
            <w:r w:rsidR="001821C9">
              <w:rPr>
                <w:iCs/>
                <w:sz w:val="24"/>
                <w:szCs w:val="24"/>
              </w:rPr>
              <w:t xml:space="preserve">d a lack of insight into the reasons behind dependency. My views, like many, were heavily influenced by the prejudice of social media, stigma, opinions of peers and being naïve to the reality of dependency. During my first year I found that many SU </w:t>
            </w:r>
            <w:r w:rsidR="00D53974">
              <w:rPr>
                <w:iCs/>
                <w:sz w:val="24"/>
                <w:szCs w:val="24"/>
              </w:rPr>
              <w:t>did not engage fully in treatment due to feeling judged and felt they</w:t>
            </w:r>
            <w:r w:rsidR="001821C9">
              <w:rPr>
                <w:iCs/>
                <w:sz w:val="24"/>
                <w:szCs w:val="24"/>
              </w:rPr>
              <w:t xml:space="preserve"> had been failed by professionals in the past. </w:t>
            </w:r>
            <w:r w:rsidR="00D53974">
              <w:rPr>
                <w:iCs/>
                <w:sz w:val="24"/>
                <w:szCs w:val="24"/>
              </w:rPr>
              <w:t xml:space="preserve">“Stigma experienced by drug users and their families </w:t>
            </w:r>
            <w:r w:rsidR="008B6179">
              <w:rPr>
                <w:iCs/>
                <w:sz w:val="24"/>
                <w:szCs w:val="24"/>
              </w:rPr>
              <w:t xml:space="preserve">often delays people from seeking help” UK Drug Policy Commission (2010). </w:t>
            </w:r>
            <w:r w:rsidR="001821C9">
              <w:rPr>
                <w:iCs/>
                <w:sz w:val="24"/>
                <w:szCs w:val="24"/>
              </w:rPr>
              <w:t>One SU</w:t>
            </w:r>
            <w:r w:rsidR="009D402C">
              <w:rPr>
                <w:iCs/>
                <w:sz w:val="24"/>
                <w:szCs w:val="24"/>
              </w:rPr>
              <w:t xml:space="preserve">, Person </w:t>
            </w:r>
            <w:r w:rsidR="007159E8">
              <w:rPr>
                <w:iCs/>
                <w:sz w:val="24"/>
                <w:szCs w:val="24"/>
              </w:rPr>
              <w:t>4</w:t>
            </w:r>
            <w:r w:rsidR="009D402C">
              <w:rPr>
                <w:iCs/>
                <w:sz w:val="24"/>
                <w:szCs w:val="24"/>
              </w:rPr>
              <w:t xml:space="preserve"> (P</w:t>
            </w:r>
            <w:r w:rsidR="007159E8">
              <w:rPr>
                <w:iCs/>
                <w:sz w:val="24"/>
                <w:szCs w:val="24"/>
              </w:rPr>
              <w:t>4</w:t>
            </w:r>
            <w:r w:rsidR="009D402C">
              <w:rPr>
                <w:iCs/>
                <w:sz w:val="24"/>
                <w:szCs w:val="24"/>
              </w:rPr>
              <w:t>),</w:t>
            </w:r>
            <w:r w:rsidR="001821C9">
              <w:rPr>
                <w:iCs/>
                <w:sz w:val="24"/>
                <w:szCs w:val="24"/>
              </w:rPr>
              <w:t xml:space="preserve"> who had displayed drug seeking behaviours</w:t>
            </w:r>
            <w:r>
              <w:rPr>
                <w:iCs/>
                <w:sz w:val="24"/>
                <w:szCs w:val="24"/>
              </w:rPr>
              <w:t>,</w:t>
            </w:r>
            <w:r w:rsidR="001821C9">
              <w:rPr>
                <w:iCs/>
                <w:sz w:val="24"/>
                <w:szCs w:val="24"/>
              </w:rPr>
              <w:t xml:space="preserve"> felt he had been tricked by services into feeling they could help and then let him down. I found it difficult to work with </w:t>
            </w:r>
            <w:r w:rsidR="009D402C">
              <w:rPr>
                <w:iCs/>
                <w:sz w:val="24"/>
                <w:szCs w:val="24"/>
              </w:rPr>
              <w:t>P</w:t>
            </w:r>
            <w:r w:rsidR="007159E8">
              <w:rPr>
                <w:iCs/>
                <w:sz w:val="24"/>
                <w:szCs w:val="24"/>
              </w:rPr>
              <w:t>4</w:t>
            </w:r>
            <w:r w:rsidR="009D402C">
              <w:rPr>
                <w:iCs/>
                <w:sz w:val="24"/>
                <w:szCs w:val="24"/>
              </w:rPr>
              <w:t>, to</w:t>
            </w:r>
            <w:r w:rsidR="001821C9">
              <w:rPr>
                <w:iCs/>
                <w:sz w:val="24"/>
                <w:szCs w:val="24"/>
              </w:rPr>
              <w:t xml:space="preserve"> build his trust in me, and support him to e</w:t>
            </w:r>
            <w:r>
              <w:rPr>
                <w:iCs/>
                <w:sz w:val="24"/>
                <w:szCs w:val="24"/>
              </w:rPr>
              <w:t>ngage in treatment</w:t>
            </w:r>
            <w:r w:rsidR="001821C9">
              <w:rPr>
                <w:iCs/>
                <w:sz w:val="24"/>
                <w:szCs w:val="24"/>
              </w:rPr>
              <w:t xml:space="preserve">. I was able to discuss this in supervision, and identified if a person does not want to engage in treatment they have a right to refuse as stated in </w:t>
            </w:r>
            <w:r w:rsidR="009D1CCC">
              <w:rPr>
                <w:iCs/>
                <w:sz w:val="24"/>
                <w:szCs w:val="24"/>
              </w:rPr>
              <w:t>Human Rights Act (HRA, 1998)</w:t>
            </w:r>
            <w:r w:rsidR="001821C9">
              <w:rPr>
                <w:iCs/>
                <w:sz w:val="24"/>
                <w:szCs w:val="24"/>
              </w:rPr>
              <w:t xml:space="preserve"> article 8(2) of The Convention Rights “Right to respect for private and family life”.</w:t>
            </w:r>
          </w:p>
          <w:p w14:paraId="632635E7" w14:textId="7228A927" w:rsidR="001821C9" w:rsidRDefault="001821C9" w:rsidP="001821C9">
            <w:pPr>
              <w:spacing w:line="360" w:lineRule="auto"/>
              <w:jc w:val="both"/>
              <w:rPr>
                <w:iCs/>
                <w:sz w:val="24"/>
                <w:szCs w:val="24"/>
              </w:rPr>
            </w:pPr>
          </w:p>
          <w:p w14:paraId="4BEECC3D" w14:textId="77777777" w:rsidR="001821C9" w:rsidRDefault="001821C9" w:rsidP="001821C9">
            <w:pPr>
              <w:spacing w:line="360" w:lineRule="auto"/>
              <w:jc w:val="both"/>
              <w:rPr>
                <w:i/>
                <w:iCs/>
                <w:sz w:val="24"/>
                <w:szCs w:val="24"/>
              </w:rPr>
            </w:pPr>
            <w:r w:rsidRPr="006F6AB2">
              <w:rPr>
                <w:i/>
                <w:iCs/>
                <w:sz w:val="24"/>
                <w:szCs w:val="24"/>
              </w:rPr>
              <w:t>Reflective Observation</w:t>
            </w:r>
            <w:r>
              <w:rPr>
                <w:i/>
                <w:iCs/>
                <w:sz w:val="24"/>
                <w:szCs w:val="24"/>
              </w:rPr>
              <w:t xml:space="preserve"> –  thinking about the experience</w:t>
            </w:r>
          </w:p>
          <w:p w14:paraId="231E1A87" w14:textId="59E6EB6F" w:rsidR="001821C9" w:rsidRDefault="001821C9" w:rsidP="001821C9">
            <w:pPr>
              <w:spacing w:line="360" w:lineRule="auto"/>
              <w:jc w:val="both"/>
              <w:rPr>
                <w:iCs/>
                <w:sz w:val="24"/>
                <w:szCs w:val="24"/>
              </w:rPr>
            </w:pPr>
            <w:r>
              <w:rPr>
                <w:iCs/>
                <w:sz w:val="24"/>
                <w:szCs w:val="24"/>
              </w:rPr>
              <w:t>I felt out of my depth as I had never worked directly with people who had lived experience of dependency. Reflecting back</w:t>
            </w:r>
            <w:r w:rsidR="00F103CB">
              <w:rPr>
                <w:iCs/>
                <w:sz w:val="24"/>
                <w:szCs w:val="24"/>
              </w:rPr>
              <w:t>,</w:t>
            </w:r>
            <w:r>
              <w:rPr>
                <w:iCs/>
                <w:sz w:val="24"/>
                <w:szCs w:val="24"/>
              </w:rPr>
              <w:t xml:space="preserve"> </w:t>
            </w:r>
            <w:r w:rsidR="009D402C">
              <w:rPr>
                <w:iCs/>
                <w:sz w:val="24"/>
                <w:szCs w:val="24"/>
              </w:rPr>
              <w:t>P</w:t>
            </w:r>
            <w:r w:rsidR="007159E8">
              <w:rPr>
                <w:iCs/>
                <w:sz w:val="24"/>
                <w:szCs w:val="24"/>
              </w:rPr>
              <w:t>4</w:t>
            </w:r>
            <w:r>
              <w:rPr>
                <w:iCs/>
                <w:sz w:val="24"/>
                <w:szCs w:val="24"/>
              </w:rPr>
              <w:t xml:space="preserve"> did not trust me</w:t>
            </w:r>
            <w:r w:rsidR="00F103CB">
              <w:rPr>
                <w:iCs/>
                <w:sz w:val="24"/>
                <w:szCs w:val="24"/>
              </w:rPr>
              <w:t>.</w:t>
            </w:r>
            <w:r>
              <w:rPr>
                <w:iCs/>
                <w:sz w:val="24"/>
                <w:szCs w:val="24"/>
              </w:rPr>
              <w:t xml:space="preserve"> </w:t>
            </w:r>
            <w:r w:rsidR="00F103CB">
              <w:rPr>
                <w:iCs/>
                <w:sz w:val="24"/>
                <w:szCs w:val="24"/>
              </w:rPr>
              <w:t>B</w:t>
            </w:r>
            <w:r>
              <w:rPr>
                <w:iCs/>
                <w:sz w:val="24"/>
                <w:szCs w:val="24"/>
              </w:rPr>
              <w:t>eing</w:t>
            </w:r>
            <w:r w:rsidR="00CB41EF">
              <w:rPr>
                <w:iCs/>
                <w:sz w:val="24"/>
                <w:szCs w:val="24"/>
              </w:rPr>
              <w:t xml:space="preserve"> consistent,</w:t>
            </w:r>
            <w:r>
              <w:rPr>
                <w:iCs/>
                <w:sz w:val="24"/>
                <w:szCs w:val="24"/>
              </w:rPr>
              <w:t xml:space="preserve"> open and honest with him was key. It was important that I did not pe</w:t>
            </w:r>
            <w:r w:rsidR="00250CA1">
              <w:rPr>
                <w:iCs/>
                <w:sz w:val="24"/>
                <w:szCs w:val="24"/>
              </w:rPr>
              <w:t>rpetuate the stigma around drug and</w:t>
            </w:r>
            <w:r>
              <w:rPr>
                <w:iCs/>
                <w:sz w:val="24"/>
                <w:szCs w:val="24"/>
              </w:rPr>
              <w:t xml:space="preserve"> alcohol dependent users</w:t>
            </w:r>
            <w:r w:rsidR="009D402C">
              <w:rPr>
                <w:iCs/>
                <w:sz w:val="24"/>
                <w:szCs w:val="24"/>
              </w:rPr>
              <w:t xml:space="preserve"> to ensure he did not feel judged</w:t>
            </w:r>
            <w:r>
              <w:rPr>
                <w:iCs/>
                <w:sz w:val="24"/>
                <w:szCs w:val="24"/>
              </w:rPr>
              <w:t xml:space="preserve">. </w:t>
            </w:r>
            <w:r w:rsidR="00093A7C">
              <w:rPr>
                <w:iCs/>
                <w:sz w:val="24"/>
                <w:szCs w:val="24"/>
              </w:rPr>
              <w:t xml:space="preserve">In a study conducted by Beresford et. al. (2008) they highlighted some of the important skills and approaches needed in a social worker </w:t>
            </w:r>
            <w:r w:rsidR="00250CA1">
              <w:rPr>
                <w:iCs/>
                <w:sz w:val="24"/>
                <w:szCs w:val="24"/>
              </w:rPr>
              <w:t xml:space="preserve">and SU </w:t>
            </w:r>
            <w:r w:rsidR="00093A7C">
              <w:rPr>
                <w:iCs/>
                <w:sz w:val="24"/>
                <w:szCs w:val="24"/>
              </w:rPr>
              <w:t xml:space="preserve">relationship were listening, being </w:t>
            </w:r>
            <w:r w:rsidR="009D402C">
              <w:rPr>
                <w:iCs/>
                <w:sz w:val="24"/>
                <w:szCs w:val="24"/>
              </w:rPr>
              <w:t>non</w:t>
            </w:r>
            <w:r w:rsidR="00093A7C">
              <w:rPr>
                <w:iCs/>
                <w:sz w:val="24"/>
                <w:szCs w:val="24"/>
              </w:rPr>
              <w:t>-judgemental, being treated respectfully, being given time, being available and accessible.</w:t>
            </w:r>
            <w:r w:rsidR="00A75826">
              <w:rPr>
                <w:iCs/>
                <w:sz w:val="24"/>
                <w:szCs w:val="24"/>
              </w:rPr>
              <w:t xml:space="preserve"> To build trust in the professional relationship and encourage </w:t>
            </w:r>
            <w:r w:rsidR="009D402C">
              <w:rPr>
                <w:iCs/>
                <w:sz w:val="24"/>
                <w:szCs w:val="24"/>
              </w:rPr>
              <w:t>P</w:t>
            </w:r>
            <w:r w:rsidR="007159E8">
              <w:rPr>
                <w:iCs/>
                <w:sz w:val="24"/>
                <w:szCs w:val="24"/>
              </w:rPr>
              <w:t>4</w:t>
            </w:r>
            <w:r w:rsidR="00A75826">
              <w:rPr>
                <w:iCs/>
                <w:sz w:val="24"/>
                <w:szCs w:val="24"/>
              </w:rPr>
              <w:t xml:space="preserve"> to engage</w:t>
            </w:r>
            <w:r w:rsidR="00093A7C">
              <w:rPr>
                <w:iCs/>
                <w:sz w:val="24"/>
                <w:szCs w:val="24"/>
              </w:rPr>
              <w:t xml:space="preserve"> </w:t>
            </w:r>
            <w:r w:rsidR="00A75826">
              <w:rPr>
                <w:iCs/>
                <w:sz w:val="24"/>
                <w:szCs w:val="24"/>
              </w:rPr>
              <w:t>I would need to build on these skills and approaches in my work to</w:t>
            </w:r>
            <w:r w:rsidR="00250CA1">
              <w:rPr>
                <w:iCs/>
                <w:sz w:val="24"/>
                <w:szCs w:val="24"/>
              </w:rPr>
              <w:t xml:space="preserve"> provide stability</w:t>
            </w:r>
            <w:r w:rsidR="00A75826">
              <w:rPr>
                <w:iCs/>
                <w:sz w:val="24"/>
                <w:szCs w:val="24"/>
              </w:rPr>
              <w:t xml:space="preserve">, </w:t>
            </w:r>
            <w:r w:rsidR="009D402C">
              <w:rPr>
                <w:iCs/>
                <w:sz w:val="24"/>
                <w:szCs w:val="24"/>
              </w:rPr>
              <w:t xml:space="preserve">and </w:t>
            </w:r>
            <w:r w:rsidR="00A75826">
              <w:rPr>
                <w:iCs/>
                <w:sz w:val="24"/>
                <w:szCs w:val="24"/>
              </w:rPr>
              <w:t>allow</w:t>
            </w:r>
            <w:r w:rsidR="009D402C">
              <w:rPr>
                <w:iCs/>
                <w:sz w:val="24"/>
                <w:szCs w:val="24"/>
              </w:rPr>
              <w:t xml:space="preserve"> trust to build within the professional </w:t>
            </w:r>
            <w:r w:rsidR="00250CA1">
              <w:rPr>
                <w:iCs/>
                <w:sz w:val="24"/>
                <w:szCs w:val="24"/>
              </w:rPr>
              <w:t>relationship</w:t>
            </w:r>
            <w:r w:rsidR="009D402C">
              <w:rPr>
                <w:iCs/>
                <w:sz w:val="24"/>
                <w:szCs w:val="24"/>
              </w:rPr>
              <w:t>.</w:t>
            </w:r>
            <w:r w:rsidR="00250CA1">
              <w:rPr>
                <w:iCs/>
                <w:sz w:val="24"/>
                <w:szCs w:val="24"/>
              </w:rPr>
              <w:t xml:space="preserve"> </w:t>
            </w:r>
          </w:p>
          <w:p w14:paraId="54EC62C4" w14:textId="77777777" w:rsidR="001821C9" w:rsidRDefault="001821C9" w:rsidP="001821C9">
            <w:pPr>
              <w:spacing w:line="360" w:lineRule="auto"/>
              <w:jc w:val="both"/>
              <w:rPr>
                <w:iCs/>
                <w:sz w:val="24"/>
                <w:szCs w:val="24"/>
              </w:rPr>
            </w:pPr>
          </w:p>
          <w:p w14:paraId="0B95DC1D" w14:textId="77777777" w:rsidR="001821C9" w:rsidRDefault="001821C9" w:rsidP="001821C9">
            <w:pPr>
              <w:spacing w:line="360" w:lineRule="auto"/>
              <w:jc w:val="both"/>
              <w:rPr>
                <w:i/>
                <w:iCs/>
                <w:sz w:val="24"/>
                <w:szCs w:val="24"/>
              </w:rPr>
            </w:pPr>
            <w:r w:rsidRPr="00466CBB">
              <w:rPr>
                <w:i/>
                <w:iCs/>
                <w:sz w:val="24"/>
                <w:szCs w:val="24"/>
              </w:rPr>
              <w:t xml:space="preserve">Abstract </w:t>
            </w:r>
            <w:r>
              <w:rPr>
                <w:i/>
                <w:iCs/>
                <w:sz w:val="24"/>
                <w:szCs w:val="24"/>
              </w:rPr>
              <w:t>conceptualisation – learning from your experience</w:t>
            </w:r>
          </w:p>
          <w:p w14:paraId="6E74D353" w14:textId="2C218F59" w:rsidR="001821C9" w:rsidRDefault="00B004CF" w:rsidP="001821C9">
            <w:pPr>
              <w:spacing w:line="360" w:lineRule="auto"/>
              <w:jc w:val="both"/>
              <w:rPr>
                <w:iCs/>
                <w:sz w:val="24"/>
                <w:szCs w:val="24"/>
              </w:rPr>
            </w:pPr>
            <w:r>
              <w:rPr>
                <w:iCs/>
                <w:sz w:val="24"/>
                <w:szCs w:val="24"/>
              </w:rPr>
              <w:t>I used the Trans-theoretical Model (Prochaska and Diclemente, 1982 cited Diaz et. al. 2013) al</w:t>
            </w:r>
            <w:r w:rsidR="00633482">
              <w:rPr>
                <w:iCs/>
                <w:sz w:val="24"/>
                <w:szCs w:val="24"/>
              </w:rPr>
              <w:t xml:space="preserve">so known as the Model of Change. The original version of this model had 5 stages </w:t>
            </w:r>
            <w:r w:rsidR="00633482" w:rsidRPr="009D402C">
              <w:rPr>
                <w:color w:val="auto"/>
                <w:sz w:val="24"/>
                <w:szCs w:val="24"/>
                <w:shd w:val="clear" w:color="auto" w:fill="FFFFFF"/>
              </w:rPr>
              <w:t>pre-</w:t>
            </w:r>
            <w:r w:rsidR="00633482" w:rsidRPr="009D402C">
              <w:rPr>
                <w:color w:val="auto"/>
                <w:sz w:val="24"/>
                <w:szCs w:val="24"/>
                <w:shd w:val="clear" w:color="auto" w:fill="FFFFFF"/>
              </w:rPr>
              <w:lastRenderedPageBreak/>
              <w:t>contemplation, contemplation, preparation, action and maintenance</w:t>
            </w:r>
            <w:r w:rsidR="00633482">
              <w:rPr>
                <w:color w:val="auto"/>
                <w:sz w:val="24"/>
                <w:szCs w:val="24"/>
                <w:shd w:val="clear" w:color="auto" w:fill="FFFFFF"/>
              </w:rPr>
              <w:t xml:space="preserve">, and later on in their research the sixth stage, Relapse, was added. </w:t>
            </w:r>
            <w:r w:rsidR="00633482">
              <w:rPr>
                <w:iCs/>
                <w:sz w:val="24"/>
                <w:szCs w:val="24"/>
              </w:rPr>
              <w:t>Often SU are in the pre-contemplation or contemplation stage where they do not recognise they have a problem, or are just starting to recognise they have a problem and thinking about doing something about it. In practice I would use this to assess the SU current situation and encourage them to start to prepare themselves for treatment</w:t>
            </w:r>
            <w:r w:rsidR="000946B3">
              <w:rPr>
                <w:iCs/>
                <w:sz w:val="24"/>
                <w:szCs w:val="24"/>
              </w:rPr>
              <w:t>. The model</w:t>
            </w:r>
            <w:r>
              <w:rPr>
                <w:color w:val="auto"/>
                <w:sz w:val="24"/>
                <w:szCs w:val="24"/>
                <w:shd w:val="clear" w:color="auto" w:fill="FFFFFF"/>
              </w:rPr>
              <w:t xml:space="preserve"> </w:t>
            </w:r>
            <w:r w:rsidR="000946B3">
              <w:rPr>
                <w:color w:val="auto"/>
                <w:sz w:val="24"/>
                <w:szCs w:val="24"/>
                <w:shd w:val="clear" w:color="auto" w:fill="FFFFFF"/>
              </w:rPr>
              <w:t>aided</w:t>
            </w:r>
            <w:r w:rsidRPr="009D402C">
              <w:rPr>
                <w:iCs/>
                <w:color w:val="auto"/>
                <w:sz w:val="24"/>
                <w:szCs w:val="24"/>
              </w:rPr>
              <w:t xml:space="preserve"> me </w:t>
            </w:r>
            <w:r w:rsidR="007159E8">
              <w:rPr>
                <w:iCs/>
                <w:color w:val="auto"/>
                <w:sz w:val="24"/>
                <w:szCs w:val="24"/>
              </w:rPr>
              <w:t>assess</w:t>
            </w:r>
            <w:r w:rsidRPr="009D402C">
              <w:rPr>
                <w:iCs/>
                <w:color w:val="auto"/>
                <w:sz w:val="24"/>
                <w:szCs w:val="24"/>
              </w:rPr>
              <w:t xml:space="preserve"> </w:t>
            </w:r>
            <w:r w:rsidR="00633482">
              <w:rPr>
                <w:iCs/>
                <w:sz w:val="24"/>
                <w:szCs w:val="24"/>
              </w:rPr>
              <w:t>at what</w:t>
            </w:r>
            <w:r>
              <w:rPr>
                <w:iCs/>
                <w:sz w:val="24"/>
                <w:szCs w:val="24"/>
              </w:rPr>
              <w:t xml:space="preserve"> stage P</w:t>
            </w:r>
            <w:r w:rsidR="007159E8">
              <w:rPr>
                <w:iCs/>
                <w:sz w:val="24"/>
                <w:szCs w:val="24"/>
              </w:rPr>
              <w:t>4</w:t>
            </w:r>
            <w:r w:rsidR="00633482">
              <w:rPr>
                <w:iCs/>
                <w:sz w:val="24"/>
                <w:szCs w:val="24"/>
              </w:rPr>
              <w:t xml:space="preserve"> was</w:t>
            </w:r>
            <w:r w:rsidR="00F103CB">
              <w:rPr>
                <w:iCs/>
                <w:sz w:val="24"/>
                <w:szCs w:val="24"/>
              </w:rPr>
              <w:t xml:space="preserve"> in</w:t>
            </w:r>
            <w:r w:rsidR="007159E8">
              <w:rPr>
                <w:iCs/>
                <w:sz w:val="24"/>
                <w:szCs w:val="24"/>
              </w:rPr>
              <w:t>,</w:t>
            </w:r>
            <w:r>
              <w:rPr>
                <w:iCs/>
                <w:sz w:val="24"/>
                <w:szCs w:val="24"/>
              </w:rPr>
              <w:t xml:space="preserve"> allowing me </w:t>
            </w:r>
            <w:r w:rsidR="007159E8">
              <w:rPr>
                <w:iCs/>
                <w:sz w:val="24"/>
                <w:szCs w:val="24"/>
              </w:rPr>
              <w:t xml:space="preserve">to </w:t>
            </w:r>
            <w:r>
              <w:rPr>
                <w:iCs/>
                <w:sz w:val="24"/>
                <w:szCs w:val="24"/>
              </w:rPr>
              <w:t xml:space="preserve">provide </w:t>
            </w:r>
            <w:r w:rsidR="00633482">
              <w:rPr>
                <w:iCs/>
                <w:sz w:val="24"/>
                <w:szCs w:val="24"/>
              </w:rPr>
              <w:t xml:space="preserve">appropriate </w:t>
            </w:r>
            <w:r>
              <w:rPr>
                <w:iCs/>
                <w:sz w:val="24"/>
                <w:szCs w:val="24"/>
              </w:rPr>
              <w:t xml:space="preserve">support and treatment. </w:t>
            </w:r>
            <w:r w:rsidR="00A35F6F">
              <w:rPr>
                <w:iCs/>
                <w:sz w:val="24"/>
                <w:szCs w:val="24"/>
              </w:rPr>
              <w:t xml:space="preserve">To initiate treatment I collaborated with substance misuse doctor and the </w:t>
            </w:r>
            <w:r w:rsidR="00C90EBC">
              <w:rPr>
                <w:iCs/>
                <w:sz w:val="24"/>
                <w:szCs w:val="24"/>
              </w:rPr>
              <w:t>SU</w:t>
            </w:r>
            <w:r w:rsidR="00A35F6F">
              <w:rPr>
                <w:iCs/>
                <w:sz w:val="24"/>
                <w:szCs w:val="24"/>
              </w:rPr>
              <w:t xml:space="preserve"> to review his situation and provide treatment by internal authorisation </w:t>
            </w:r>
            <w:r>
              <w:rPr>
                <w:iCs/>
                <w:sz w:val="24"/>
                <w:szCs w:val="24"/>
              </w:rPr>
              <w:t>to start on</w:t>
            </w:r>
            <w:r w:rsidR="00A35F6F">
              <w:rPr>
                <w:iCs/>
                <w:sz w:val="24"/>
                <w:szCs w:val="24"/>
              </w:rPr>
              <w:t xml:space="preserve"> </w:t>
            </w:r>
            <w:r>
              <w:rPr>
                <w:iCs/>
                <w:sz w:val="24"/>
                <w:szCs w:val="24"/>
              </w:rPr>
              <w:t>substitute medication</w:t>
            </w:r>
            <w:r w:rsidR="00A35F6F">
              <w:rPr>
                <w:iCs/>
                <w:sz w:val="24"/>
                <w:szCs w:val="24"/>
              </w:rPr>
              <w:t xml:space="preserve">. </w:t>
            </w:r>
            <w:r w:rsidR="001821C9">
              <w:rPr>
                <w:iCs/>
                <w:sz w:val="24"/>
                <w:szCs w:val="24"/>
              </w:rPr>
              <w:t>Reflecting on my experiences with SU, during supervision my mentor and I identified that it would be necessary for me to access training around addiction and Social Services and Well-being (Wales) Act 2014 (SSWBA 2014), and also attend a SU group to hear their</w:t>
            </w:r>
            <w:r w:rsidR="00563101">
              <w:rPr>
                <w:iCs/>
                <w:sz w:val="24"/>
                <w:szCs w:val="24"/>
              </w:rPr>
              <w:t xml:space="preserve"> lived</w:t>
            </w:r>
            <w:r w:rsidR="001821C9">
              <w:rPr>
                <w:iCs/>
                <w:sz w:val="24"/>
                <w:szCs w:val="24"/>
              </w:rPr>
              <w:t xml:space="preserve"> experiences with dependency and professional’s first-hand.  </w:t>
            </w:r>
          </w:p>
          <w:p w14:paraId="47FD3DEB" w14:textId="5CA3C48F" w:rsidR="0033123E" w:rsidRDefault="0033123E" w:rsidP="001821C9">
            <w:pPr>
              <w:spacing w:line="360" w:lineRule="auto"/>
              <w:jc w:val="both"/>
              <w:rPr>
                <w:iCs/>
                <w:sz w:val="24"/>
                <w:szCs w:val="24"/>
              </w:rPr>
            </w:pPr>
          </w:p>
          <w:p w14:paraId="46940C2E" w14:textId="2603B383" w:rsidR="0033123E" w:rsidRDefault="0033123E" w:rsidP="0033123E">
            <w:pPr>
              <w:spacing w:line="360" w:lineRule="auto"/>
              <w:jc w:val="both"/>
              <w:rPr>
                <w:iCs/>
                <w:sz w:val="24"/>
                <w:szCs w:val="24"/>
              </w:rPr>
            </w:pPr>
            <w:r>
              <w:rPr>
                <w:iCs/>
                <w:sz w:val="24"/>
                <w:szCs w:val="24"/>
              </w:rPr>
              <w:t>During my first year in practice as a qualified social worker (SW) in North Wales, I have gained valued experience and knowledge within a Multi-disciplinary team (MDT) of Nurses, Clinical Psychiatric Nurses, SW, Doctors, substance misuse workers and support workers, in a substance misuse service (SMS).  Being part of an MDT has allowed me to draw upon the broad knowledge base of my colleagues, and help me to identify my areas of learning need to develop as a professional in line with Social Care Wales (SCW 2017) codes of professional practice. I have been able to work collaboratively within the MDT to gain advice, guidance and support to ensure I provide the correct level of support to the SU, and in a person centred way.</w:t>
            </w:r>
          </w:p>
          <w:p w14:paraId="1E736716" w14:textId="0F135976" w:rsidR="001821C9" w:rsidRDefault="001821C9" w:rsidP="001821C9">
            <w:pPr>
              <w:spacing w:line="360" w:lineRule="auto"/>
              <w:jc w:val="both"/>
              <w:rPr>
                <w:iCs/>
                <w:sz w:val="24"/>
                <w:szCs w:val="24"/>
              </w:rPr>
            </w:pPr>
          </w:p>
          <w:p w14:paraId="745BC7D3" w14:textId="77777777" w:rsidR="0033123E" w:rsidRDefault="0033123E" w:rsidP="001821C9">
            <w:pPr>
              <w:spacing w:line="360" w:lineRule="auto"/>
              <w:jc w:val="both"/>
              <w:rPr>
                <w:iCs/>
                <w:sz w:val="24"/>
                <w:szCs w:val="24"/>
              </w:rPr>
            </w:pPr>
          </w:p>
          <w:p w14:paraId="3F57F325" w14:textId="5B8AE392" w:rsidR="008C7770" w:rsidRPr="007159E8" w:rsidRDefault="001821C9" w:rsidP="007159E8">
            <w:pPr>
              <w:spacing w:line="360" w:lineRule="auto"/>
              <w:jc w:val="both"/>
              <w:rPr>
                <w:iCs/>
                <w:sz w:val="24"/>
                <w:szCs w:val="24"/>
              </w:rPr>
            </w:pPr>
            <w:r>
              <w:rPr>
                <w:iCs/>
                <w:sz w:val="24"/>
                <w:szCs w:val="24"/>
              </w:rPr>
              <w:t xml:space="preserve">Words – </w:t>
            </w:r>
            <w:r w:rsidR="00C90EBC">
              <w:rPr>
                <w:iCs/>
                <w:sz w:val="24"/>
                <w:szCs w:val="24"/>
              </w:rPr>
              <w:t>823</w:t>
            </w: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126892EB" w14:textId="77777777" w:rsidR="0072393C" w:rsidRDefault="0072393C" w:rsidP="000E37C2">
      <w:pPr>
        <w:jc w:val="center"/>
        <w:rPr>
          <w:b/>
          <w:sz w:val="28"/>
          <w:szCs w:val="28"/>
        </w:rPr>
      </w:pPr>
    </w:p>
    <w:p w14:paraId="280D946E" w14:textId="77777777" w:rsidR="0072393C" w:rsidRDefault="0072393C" w:rsidP="000E37C2">
      <w:pPr>
        <w:jc w:val="center"/>
        <w:rPr>
          <w:b/>
          <w:sz w:val="28"/>
          <w:szCs w:val="28"/>
        </w:rPr>
      </w:pPr>
    </w:p>
    <w:p w14:paraId="77673184" w14:textId="77777777" w:rsidR="0072393C" w:rsidRDefault="0072393C" w:rsidP="000E37C2">
      <w:pPr>
        <w:jc w:val="center"/>
        <w:rPr>
          <w:b/>
          <w:sz w:val="28"/>
          <w:szCs w:val="28"/>
        </w:rPr>
      </w:pPr>
    </w:p>
    <w:p w14:paraId="3BABE906" w14:textId="192D3C18"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lastRenderedPageBreak/>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7197A804" w14:textId="662EC449" w:rsidR="0072393C" w:rsidRDefault="0072393C" w:rsidP="0072393C">
            <w:pPr>
              <w:spacing w:line="360" w:lineRule="auto"/>
              <w:jc w:val="both"/>
              <w:rPr>
                <w:sz w:val="24"/>
                <w:szCs w:val="24"/>
              </w:rPr>
            </w:pPr>
            <w:r>
              <w:rPr>
                <w:sz w:val="24"/>
                <w:szCs w:val="24"/>
              </w:rPr>
              <w:t>As a newly qualified social worker</w:t>
            </w:r>
            <w:r w:rsidR="00217A37">
              <w:rPr>
                <w:sz w:val="24"/>
                <w:szCs w:val="24"/>
              </w:rPr>
              <w:t xml:space="preserve"> (SW)</w:t>
            </w:r>
            <w:r>
              <w:rPr>
                <w:sz w:val="24"/>
                <w:szCs w:val="24"/>
              </w:rPr>
              <w:t xml:space="preserve"> with very little practice experience, it was difficult for me to find my place within a multi-disciplinary team (MDT) in a substance misuse service, which I did not deem as a ‘typical social work service’ and</w:t>
            </w:r>
            <w:r w:rsidRPr="00D4750D">
              <w:rPr>
                <w:sz w:val="24"/>
                <w:szCs w:val="24"/>
              </w:rPr>
              <w:t xml:space="preserve"> Kolb’s (1984)</w:t>
            </w:r>
            <w:r>
              <w:rPr>
                <w:sz w:val="24"/>
                <w:szCs w:val="24"/>
              </w:rPr>
              <w:t xml:space="preserve"> reflective model has encouraged me to reflect on the duties involved in my role, which are that of a </w:t>
            </w:r>
            <w:r w:rsidR="00217A37">
              <w:rPr>
                <w:sz w:val="24"/>
                <w:szCs w:val="24"/>
              </w:rPr>
              <w:t>SW</w:t>
            </w:r>
            <w:r>
              <w:rPr>
                <w:sz w:val="24"/>
                <w:szCs w:val="24"/>
              </w:rPr>
              <w:t>. Looking at the final stage of the</w:t>
            </w:r>
            <w:r w:rsidRPr="00D4750D">
              <w:rPr>
                <w:sz w:val="24"/>
                <w:szCs w:val="24"/>
              </w:rPr>
              <w:t xml:space="preserve"> model </w:t>
            </w:r>
            <w:r>
              <w:rPr>
                <w:sz w:val="24"/>
                <w:szCs w:val="24"/>
              </w:rPr>
              <w:t>‘Active experimentation’, which requires putting newly learned skills into practice, I will reflect on what I</w:t>
            </w:r>
            <w:r w:rsidR="007F6C7E">
              <w:rPr>
                <w:sz w:val="24"/>
                <w:szCs w:val="24"/>
              </w:rPr>
              <w:t xml:space="preserve"> have learned and identify</w:t>
            </w:r>
            <w:r>
              <w:rPr>
                <w:sz w:val="24"/>
                <w:szCs w:val="24"/>
              </w:rPr>
              <w:t xml:space="preserve"> areas and how I have put this into practice. Using stage one ‘concrete experience’ I was able to identify further knowledge of </w:t>
            </w:r>
            <w:r w:rsidR="007159E8">
              <w:rPr>
                <w:sz w:val="24"/>
                <w:szCs w:val="24"/>
              </w:rPr>
              <w:t>the lived experience of SU and the use of drugs and alcohol to respond to trauma</w:t>
            </w:r>
            <w:r w:rsidR="00217A37">
              <w:rPr>
                <w:sz w:val="24"/>
                <w:szCs w:val="24"/>
              </w:rPr>
              <w:t xml:space="preserve"> as an area of learning need</w:t>
            </w:r>
            <w:r>
              <w:rPr>
                <w:sz w:val="24"/>
                <w:szCs w:val="24"/>
              </w:rPr>
              <w:t xml:space="preserve">. Through supervision with my supervisor I was able to identify learning opportunities and attend training to enhance my skills. </w:t>
            </w:r>
          </w:p>
          <w:p w14:paraId="6215A7A6" w14:textId="77777777" w:rsidR="0072393C" w:rsidRDefault="0072393C" w:rsidP="0072393C">
            <w:pPr>
              <w:spacing w:line="360" w:lineRule="auto"/>
              <w:jc w:val="both"/>
              <w:rPr>
                <w:sz w:val="24"/>
                <w:szCs w:val="24"/>
              </w:rPr>
            </w:pPr>
          </w:p>
          <w:p w14:paraId="1CF67014" w14:textId="358092C5" w:rsidR="00444D78" w:rsidRDefault="00444D78" w:rsidP="0072393C">
            <w:pPr>
              <w:spacing w:line="360" w:lineRule="auto"/>
              <w:jc w:val="both"/>
              <w:rPr>
                <w:sz w:val="24"/>
                <w:szCs w:val="24"/>
              </w:rPr>
            </w:pPr>
            <w:r>
              <w:rPr>
                <w:sz w:val="24"/>
                <w:szCs w:val="24"/>
              </w:rPr>
              <w:t>I accessed training on</w:t>
            </w:r>
            <w:r w:rsidR="0072393C">
              <w:rPr>
                <w:sz w:val="24"/>
                <w:szCs w:val="24"/>
              </w:rPr>
              <w:t xml:space="preserve"> Social Services and Well-being (Wales</w:t>
            </w:r>
            <w:r>
              <w:rPr>
                <w:sz w:val="24"/>
                <w:szCs w:val="24"/>
              </w:rPr>
              <w:t>) Act 2014 (SSWBA 2014)</w:t>
            </w:r>
            <w:r w:rsidR="0072393C">
              <w:rPr>
                <w:sz w:val="24"/>
                <w:szCs w:val="24"/>
              </w:rPr>
              <w:t xml:space="preserve">, this informs the powers and duties within social work as the overarching legislation in health and social care. </w:t>
            </w:r>
            <w:r w:rsidR="00217A37">
              <w:rPr>
                <w:sz w:val="24"/>
                <w:szCs w:val="24"/>
              </w:rPr>
              <w:t>It afforded</w:t>
            </w:r>
            <w:r w:rsidR="0072393C">
              <w:rPr>
                <w:sz w:val="24"/>
                <w:szCs w:val="24"/>
              </w:rPr>
              <w:t xml:space="preserve"> me the opportunity to gain a better understanding of the legislation, and its importance within my role as a </w:t>
            </w:r>
            <w:r w:rsidR="00217A37">
              <w:rPr>
                <w:sz w:val="24"/>
                <w:szCs w:val="24"/>
              </w:rPr>
              <w:t>SW</w:t>
            </w:r>
            <w:r w:rsidR="0072393C">
              <w:rPr>
                <w:sz w:val="24"/>
                <w:szCs w:val="24"/>
              </w:rPr>
              <w:t xml:space="preserve"> and how to apply </w:t>
            </w:r>
            <w:r w:rsidR="007159E8">
              <w:rPr>
                <w:sz w:val="24"/>
                <w:szCs w:val="24"/>
              </w:rPr>
              <w:t xml:space="preserve">it effectively to my practice. </w:t>
            </w:r>
            <w:r>
              <w:rPr>
                <w:sz w:val="24"/>
                <w:szCs w:val="24"/>
              </w:rPr>
              <w:t xml:space="preserve">This in turn allowed me to provide safe and effective support and treatment to SU. </w:t>
            </w:r>
          </w:p>
          <w:p w14:paraId="683AB8F7" w14:textId="77777777" w:rsidR="00444D78" w:rsidRDefault="00444D78" w:rsidP="0072393C">
            <w:pPr>
              <w:spacing w:line="360" w:lineRule="auto"/>
              <w:jc w:val="both"/>
              <w:rPr>
                <w:sz w:val="24"/>
                <w:szCs w:val="24"/>
              </w:rPr>
            </w:pPr>
          </w:p>
          <w:p w14:paraId="43000878" w14:textId="7ED0523D" w:rsidR="008F2789" w:rsidRDefault="008F2789" w:rsidP="0072393C">
            <w:pPr>
              <w:spacing w:line="360" w:lineRule="auto"/>
              <w:jc w:val="both"/>
              <w:rPr>
                <w:sz w:val="24"/>
                <w:szCs w:val="24"/>
              </w:rPr>
            </w:pPr>
            <w:r>
              <w:rPr>
                <w:sz w:val="24"/>
                <w:szCs w:val="24"/>
              </w:rPr>
              <w:lastRenderedPageBreak/>
              <w:t>I attended a SU group called Intuitive Recovery,</w:t>
            </w:r>
            <w:r w:rsidR="00C61D93">
              <w:rPr>
                <w:sz w:val="24"/>
                <w:szCs w:val="24"/>
              </w:rPr>
              <w:t xml:space="preserve"> a peer led course run across the UK (Intuitive Thinking Skills, 2020). It is</w:t>
            </w:r>
            <w:r>
              <w:rPr>
                <w:sz w:val="24"/>
                <w:szCs w:val="24"/>
              </w:rPr>
              <w:t xml:space="preserve"> a safe space where service users </w:t>
            </w:r>
            <w:r w:rsidR="00445FE3">
              <w:rPr>
                <w:sz w:val="24"/>
                <w:szCs w:val="24"/>
              </w:rPr>
              <w:t xml:space="preserve">were able discuss </w:t>
            </w:r>
            <w:r>
              <w:rPr>
                <w:sz w:val="24"/>
                <w:szCs w:val="24"/>
              </w:rPr>
              <w:t>the</w:t>
            </w:r>
            <w:r w:rsidR="007F6C7E">
              <w:rPr>
                <w:sz w:val="24"/>
                <w:szCs w:val="24"/>
              </w:rPr>
              <w:t xml:space="preserve">ir experiences of dependency, </w:t>
            </w:r>
            <w:r>
              <w:rPr>
                <w:sz w:val="24"/>
                <w:szCs w:val="24"/>
              </w:rPr>
              <w:t>the relationship they have with substances</w:t>
            </w:r>
            <w:r w:rsidR="007F6C7E">
              <w:rPr>
                <w:sz w:val="24"/>
                <w:szCs w:val="24"/>
              </w:rPr>
              <w:t xml:space="preserve"> and building on recovery skills</w:t>
            </w:r>
            <w:r>
              <w:rPr>
                <w:sz w:val="24"/>
                <w:szCs w:val="24"/>
              </w:rPr>
              <w:t>.</w:t>
            </w:r>
            <w:r w:rsidR="002D0AA9">
              <w:rPr>
                <w:sz w:val="24"/>
                <w:szCs w:val="24"/>
              </w:rPr>
              <w:t xml:space="preserve"> Rettie et. al. (2021) conducted a study of mutual aid and recovery groups, the participants felt more connected to their peers, developed good coping skills, increased confidence, felt able to make positive changes amongst others benefits of attending.   </w:t>
            </w:r>
            <w:r>
              <w:rPr>
                <w:sz w:val="24"/>
                <w:szCs w:val="24"/>
              </w:rPr>
              <w:t xml:space="preserve"> It gave me insight into their lives, how they perceive themselves and the difficulties they face due to dependency</w:t>
            </w:r>
            <w:r w:rsidR="007F6C7E">
              <w:rPr>
                <w:sz w:val="24"/>
                <w:szCs w:val="24"/>
              </w:rPr>
              <w:t xml:space="preserve">, and </w:t>
            </w:r>
            <w:r w:rsidR="00445FE3">
              <w:rPr>
                <w:sz w:val="24"/>
                <w:szCs w:val="24"/>
              </w:rPr>
              <w:t>a</w:t>
            </w:r>
            <w:r>
              <w:rPr>
                <w:sz w:val="24"/>
                <w:szCs w:val="24"/>
              </w:rPr>
              <w:t xml:space="preserve"> better understanding </w:t>
            </w:r>
            <w:r w:rsidR="007F6C7E">
              <w:rPr>
                <w:sz w:val="24"/>
                <w:szCs w:val="24"/>
              </w:rPr>
              <w:t>dependency</w:t>
            </w:r>
            <w:r w:rsidR="009C4543">
              <w:rPr>
                <w:sz w:val="24"/>
                <w:szCs w:val="24"/>
              </w:rPr>
              <w:t>. I learnt</w:t>
            </w:r>
            <w:r>
              <w:rPr>
                <w:sz w:val="24"/>
                <w:szCs w:val="24"/>
              </w:rPr>
              <w:t xml:space="preserve"> the most important things professionals could do is to listen, not judge, do what they say they are going to do, and communicate. I was able to use what I had learnt, and apply it to my practice.  </w:t>
            </w:r>
          </w:p>
          <w:p w14:paraId="5A16A14F" w14:textId="1BA9DB31" w:rsidR="00444D78" w:rsidRDefault="00444D78" w:rsidP="0072393C">
            <w:pPr>
              <w:spacing w:line="360" w:lineRule="auto"/>
              <w:jc w:val="both"/>
              <w:rPr>
                <w:sz w:val="24"/>
                <w:szCs w:val="24"/>
              </w:rPr>
            </w:pPr>
          </w:p>
          <w:p w14:paraId="5E4AA8F6" w14:textId="0CEAAB0C" w:rsidR="00444D78" w:rsidRDefault="00444D78" w:rsidP="0072393C">
            <w:pPr>
              <w:spacing w:line="360" w:lineRule="auto"/>
              <w:jc w:val="both"/>
              <w:rPr>
                <w:sz w:val="24"/>
                <w:szCs w:val="24"/>
              </w:rPr>
            </w:pPr>
            <w:r>
              <w:rPr>
                <w:sz w:val="24"/>
                <w:szCs w:val="24"/>
              </w:rPr>
              <w:t>I attended Substance Misuse training, this pro</w:t>
            </w:r>
            <w:r w:rsidR="00445FE3">
              <w:rPr>
                <w:sz w:val="24"/>
                <w:szCs w:val="24"/>
              </w:rPr>
              <w:t>vided me with information on</w:t>
            </w:r>
            <w:r>
              <w:rPr>
                <w:sz w:val="24"/>
                <w:szCs w:val="24"/>
              </w:rPr>
              <w:t xml:space="preserve"> different narcotics available on the illegal market and how they affect the state of mind and behaviour of individuals that use them. I also learnt about depen</w:t>
            </w:r>
            <w:r w:rsidR="009C4543">
              <w:rPr>
                <w:sz w:val="24"/>
                <w:szCs w:val="24"/>
              </w:rPr>
              <w:t xml:space="preserve">dency to prescribed medication which </w:t>
            </w:r>
            <w:r>
              <w:rPr>
                <w:sz w:val="24"/>
                <w:szCs w:val="24"/>
              </w:rPr>
              <w:t>is legal if prescribed by the GP. Prescribed medication is als</w:t>
            </w:r>
            <w:r w:rsidR="009C4543">
              <w:rPr>
                <w:sz w:val="24"/>
                <w:szCs w:val="24"/>
              </w:rPr>
              <w:t>o sold on the streets which</w:t>
            </w:r>
            <w:r>
              <w:rPr>
                <w:sz w:val="24"/>
                <w:szCs w:val="24"/>
              </w:rPr>
              <w:t xml:space="preserve"> makes it illegal. The Misuse of drugs Act (1971) is legislation in place to control the misuse of controlled drugs. This training gave me a better understanding of the drugs available in society, and what to look out for in regard to presentation of people </w:t>
            </w:r>
            <w:r w:rsidR="00217A37">
              <w:rPr>
                <w:sz w:val="24"/>
                <w:szCs w:val="24"/>
              </w:rPr>
              <w:t>who</w:t>
            </w:r>
            <w:r>
              <w:rPr>
                <w:sz w:val="24"/>
                <w:szCs w:val="24"/>
              </w:rPr>
              <w:t xml:space="preserve"> use them,</w:t>
            </w:r>
            <w:r w:rsidR="00217A37">
              <w:rPr>
                <w:sz w:val="24"/>
                <w:szCs w:val="24"/>
              </w:rPr>
              <w:t xml:space="preserve"> and</w:t>
            </w:r>
            <w:r>
              <w:rPr>
                <w:sz w:val="24"/>
                <w:szCs w:val="24"/>
              </w:rPr>
              <w:t xml:space="preserve"> the</w:t>
            </w:r>
            <w:r w:rsidR="00217A37">
              <w:rPr>
                <w:sz w:val="24"/>
                <w:szCs w:val="24"/>
              </w:rPr>
              <w:t xml:space="preserve"> effects on their physical</w:t>
            </w:r>
            <w:r>
              <w:rPr>
                <w:sz w:val="24"/>
                <w:szCs w:val="24"/>
              </w:rPr>
              <w:t xml:space="preserve"> and mental state.  </w:t>
            </w:r>
          </w:p>
          <w:p w14:paraId="469D3E51" w14:textId="038438D5" w:rsidR="0072393C" w:rsidRDefault="0072393C" w:rsidP="0072393C">
            <w:pPr>
              <w:spacing w:line="360" w:lineRule="auto"/>
              <w:jc w:val="both"/>
              <w:rPr>
                <w:sz w:val="24"/>
                <w:szCs w:val="24"/>
              </w:rPr>
            </w:pPr>
          </w:p>
          <w:p w14:paraId="196C9134" w14:textId="6B031203" w:rsidR="0072393C" w:rsidRDefault="0072393C" w:rsidP="0072393C">
            <w:pPr>
              <w:spacing w:line="360" w:lineRule="auto"/>
              <w:jc w:val="both"/>
              <w:rPr>
                <w:sz w:val="24"/>
                <w:szCs w:val="24"/>
              </w:rPr>
            </w:pPr>
            <w:r>
              <w:rPr>
                <w:sz w:val="24"/>
                <w:szCs w:val="24"/>
              </w:rPr>
              <w:t xml:space="preserve">Consequently, all of the above have increased my knowledge and understanding of identifying risks and safeguarding concerns and reaffirmed the importance of effective risk assessing and </w:t>
            </w:r>
            <w:r w:rsidR="008F2789">
              <w:rPr>
                <w:sz w:val="24"/>
                <w:szCs w:val="24"/>
              </w:rPr>
              <w:t>appreciating the lived experience of the service user</w:t>
            </w:r>
            <w:r>
              <w:rPr>
                <w:sz w:val="24"/>
                <w:szCs w:val="24"/>
              </w:rPr>
              <w:t xml:space="preserve">. I have been able to apply newly learnt skills to identify where other agencies can support service users to reduce risk of safeguarding and subsequently referring service users to those agencies working in collaboration, and where necessary in referring to safeguarding and working in collaboration with the safeguarding team and other necessary agencies. </w:t>
            </w:r>
            <w:r w:rsidR="006367C0">
              <w:rPr>
                <w:sz w:val="24"/>
                <w:szCs w:val="24"/>
              </w:rPr>
              <w:t xml:space="preserve">I identified that I would need further training in Safeguarding to broaden my knowledge in this area. Using this alongside the training I have already received, I would have good knowledge base to be able improve my practice further. </w:t>
            </w:r>
          </w:p>
          <w:p w14:paraId="750B4151" w14:textId="77777777" w:rsidR="0072393C" w:rsidRDefault="0072393C" w:rsidP="0072393C">
            <w:pPr>
              <w:spacing w:line="360" w:lineRule="auto"/>
              <w:jc w:val="both"/>
              <w:rPr>
                <w:sz w:val="24"/>
                <w:szCs w:val="24"/>
              </w:rPr>
            </w:pPr>
          </w:p>
          <w:p w14:paraId="4BD5C0ED" w14:textId="53822406" w:rsidR="0072393C" w:rsidRPr="003E2F7F" w:rsidRDefault="00217A37" w:rsidP="0072393C">
            <w:pPr>
              <w:spacing w:line="360" w:lineRule="auto"/>
              <w:jc w:val="both"/>
              <w:rPr>
                <w:color w:val="auto"/>
                <w:sz w:val="24"/>
                <w:szCs w:val="24"/>
              </w:rPr>
            </w:pPr>
            <w:r>
              <w:rPr>
                <w:sz w:val="24"/>
                <w:szCs w:val="24"/>
              </w:rPr>
              <w:lastRenderedPageBreak/>
              <w:t xml:space="preserve">I have received </w:t>
            </w:r>
            <w:r w:rsidR="0072393C">
              <w:rPr>
                <w:sz w:val="24"/>
                <w:szCs w:val="24"/>
              </w:rPr>
              <w:t>positive and negative feedback from individuals I support.</w:t>
            </w:r>
            <w:r w:rsidR="0072393C" w:rsidRPr="00C87D84">
              <w:rPr>
                <w:sz w:val="24"/>
                <w:szCs w:val="24"/>
              </w:rPr>
              <w:t xml:space="preserve"> Social Work England</w:t>
            </w:r>
            <w:r w:rsidR="0072393C">
              <w:rPr>
                <w:sz w:val="24"/>
                <w:szCs w:val="24"/>
              </w:rPr>
              <w:t xml:space="preserve"> (</w:t>
            </w:r>
            <w:r w:rsidR="0072393C" w:rsidRPr="00C87D84">
              <w:rPr>
                <w:sz w:val="24"/>
                <w:szCs w:val="24"/>
              </w:rPr>
              <w:t>2022)</w:t>
            </w:r>
            <w:r>
              <w:rPr>
                <w:sz w:val="24"/>
                <w:szCs w:val="24"/>
              </w:rPr>
              <w:t xml:space="preserve"> states</w:t>
            </w:r>
            <w:r w:rsidR="0072393C">
              <w:rPr>
                <w:sz w:val="24"/>
                <w:szCs w:val="24"/>
              </w:rPr>
              <w:t xml:space="preserve"> receiving feedback is</w:t>
            </w:r>
            <w:r w:rsidR="0072393C" w:rsidRPr="00C87D84">
              <w:rPr>
                <w:sz w:val="24"/>
                <w:szCs w:val="24"/>
              </w:rPr>
              <w:t xml:space="preserve"> important for improving self-awar</w:t>
            </w:r>
            <w:r>
              <w:rPr>
                <w:sz w:val="24"/>
                <w:szCs w:val="24"/>
              </w:rPr>
              <w:t>eness. Feedback will help you</w:t>
            </w:r>
            <w:r w:rsidR="0072393C" w:rsidRPr="00C87D84">
              <w:rPr>
                <w:sz w:val="24"/>
                <w:szCs w:val="24"/>
              </w:rPr>
              <w:t xml:space="preserve"> grow and improve in a way that inf</w:t>
            </w:r>
            <w:r>
              <w:rPr>
                <w:sz w:val="24"/>
                <w:szCs w:val="24"/>
              </w:rPr>
              <w:t>orms your practice and helps</w:t>
            </w:r>
            <w:r w:rsidR="0072393C" w:rsidRPr="00C87D84">
              <w:rPr>
                <w:sz w:val="24"/>
                <w:szCs w:val="24"/>
              </w:rPr>
              <w:t xml:space="preserve"> identify areas for future learning</w:t>
            </w:r>
            <w:r w:rsidR="0072393C">
              <w:t>.</w:t>
            </w:r>
            <w:r w:rsidR="0072393C">
              <w:rPr>
                <w:sz w:val="24"/>
                <w:szCs w:val="24"/>
              </w:rPr>
              <w:t xml:space="preserve"> The positive feedback received such as ‘I like you because you listen to me’ reinforces the way in which I practice and provides me with reassurance that I ‘must be doing something right’. Negative feedback is </w:t>
            </w:r>
            <w:r>
              <w:rPr>
                <w:sz w:val="24"/>
                <w:szCs w:val="24"/>
              </w:rPr>
              <w:t>also important as it helps me</w:t>
            </w:r>
            <w:r w:rsidR="0072393C">
              <w:rPr>
                <w:sz w:val="24"/>
                <w:szCs w:val="24"/>
              </w:rPr>
              <w:t xml:space="preserve"> recognise areas in which I need to improve my practice. </w:t>
            </w:r>
            <w:r w:rsidR="007159E8">
              <w:rPr>
                <w:sz w:val="24"/>
                <w:szCs w:val="24"/>
              </w:rPr>
              <w:t>I identified</w:t>
            </w:r>
            <w:r w:rsidR="0072393C">
              <w:rPr>
                <w:sz w:val="24"/>
                <w:szCs w:val="24"/>
              </w:rPr>
              <w:t xml:space="preserve"> P4,</w:t>
            </w:r>
            <w:r w:rsidR="007159E8">
              <w:rPr>
                <w:sz w:val="24"/>
                <w:szCs w:val="24"/>
              </w:rPr>
              <w:t xml:space="preserve"> who</w:t>
            </w:r>
            <w:r w:rsidR="0072393C">
              <w:rPr>
                <w:sz w:val="24"/>
                <w:szCs w:val="24"/>
              </w:rPr>
              <w:t xml:space="preserve"> told me he did not trust me. Trust in a professional working relationship is important in being able to provide an effective service. This provided me with an opportunity to reflect on the 2 years I have been supporting P4 an</w:t>
            </w:r>
            <w:r>
              <w:rPr>
                <w:sz w:val="24"/>
                <w:szCs w:val="24"/>
              </w:rPr>
              <w:t xml:space="preserve">d the working relationship. It allowed me to </w:t>
            </w:r>
            <w:r w:rsidR="0072393C">
              <w:rPr>
                <w:sz w:val="24"/>
                <w:szCs w:val="24"/>
              </w:rPr>
              <w:t xml:space="preserve">understand the reasoning behind why P4 does not trust me and work with him to gain his trust. </w:t>
            </w:r>
            <w:r w:rsidR="0072393C">
              <w:rPr>
                <w:color w:val="auto"/>
                <w:spacing w:val="7"/>
                <w:sz w:val="24"/>
                <w:szCs w:val="24"/>
                <w:shd w:val="clear" w:color="auto" w:fill="FFFFFF"/>
              </w:rPr>
              <w:t>Barnes et. al</w:t>
            </w:r>
            <w:r w:rsidR="0072393C" w:rsidRPr="003E2F7F">
              <w:rPr>
                <w:color w:val="auto"/>
                <w:spacing w:val="7"/>
                <w:sz w:val="24"/>
                <w:szCs w:val="24"/>
                <w:shd w:val="clear" w:color="auto" w:fill="FFFFFF"/>
              </w:rPr>
              <w:t xml:space="preserve"> (2015</w:t>
            </w:r>
            <w:r w:rsidR="0072393C">
              <w:rPr>
                <w:color w:val="auto"/>
                <w:spacing w:val="7"/>
                <w:sz w:val="24"/>
                <w:szCs w:val="24"/>
                <w:shd w:val="clear" w:color="auto" w:fill="FFFFFF"/>
              </w:rPr>
              <w:t xml:space="preserve">, cited Ingram and Smith 2018) </w:t>
            </w:r>
            <w:r w:rsidR="0072393C" w:rsidRPr="003E2F7F">
              <w:rPr>
                <w:color w:val="auto"/>
                <w:spacing w:val="7"/>
                <w:sz w:val="24"/>
                <w:szCs w:val="24"/>
                <w:shd w:val="clear" w:color="auto" w:fill="FFFFFF"/>
              </w:rPr>
              <w:t xml:space="preserve">underline the interdependence between </w:t>
            </w:r>
            <w:r>
              <w:rPr>
                <w:color w:val="auto"/>
                <w:spacing w:val="7"/>
                <w:sz w:val="24"/>
                <w:szCs w:val="24"/>
                <w:shd w:val="clear" w:color="auto" w:fill="FFFFFF"/>
              </w:rPr>
              <w:t>SW</w:t>
            </w:r>
            <w:r w:rsidR="0072393C" w:rsidRPr="003E2F7F">
              <w:rPr>
                <w:color w:val="auto"/>
                <w:spacing w:val="7"/>
                <w:sz w:val="24"/>
                <w:szCs w:val="24"/>
                <w:shd w:val="clear" w:color="auto" w:fill="FFFFFF"/>
              </w:rPr>
              <w:t xml:space="preserve"> and </w:t>
            </w:r>
            <w:r>
              <w:rPr>
                <w:color w:val="auto"/>
                <w:spacing w:val="7"/>
                <w:sz w:val="24"/>
                <w:szCs w:val="24"/>
                <w:shd w:val="clear" w:color="auto" w:fill="FFFFFF"/>
              </w:rPr>
              <w:t>SU</w:t>
            </w:r>
            <w:r w:rsidR="0072393C" w:rsidRPr="003E2F7F">
              <w:rPr>
                <w:color w:val="auto"/>
                <w:spacing w:val="7"/>
                <w:sz w:val="24"/>
                <w:szCs w:val="24"/>
                <w:shd w:val="clear" w:color="auto" w:fill="FFFFFF"/>
              </w:rPr>
              <w:t>, where both parties bring their own experiences and contexts to the encounter, laying the foundations for a trusting and dynamic relationship</w:t>
            </w:r>
            <w:r w:rsidR="0072393C">
              <w:rPr>
                <w:color w:val="auto"/>
                <w:spacing w:val="7"/>
                <w:sz w:val="24"/>
                <w:szCs w:val="24"/>
                <w:shd w:val="clear" w:color="auto" w:fill="FFFFFF"/>
              </w:rPr>
              <w:t xml:space="preserve">. </w:t>
            </w:r>
          </w:p>
          <w:p w14:paraId="625731B7" w14:textId="77777777" w:rsidR="0072393C" w:rsidRDefault="0072393C" w:rsidP="0072393C">
            <w:pPr>
              <w:jc w:val="both"/>
              <w:rPr>
                <w:sz w:val="24"/>
                <w:szCs w:val="24"/>
              </w:rPr>
            </w:pPr>
          </w:p>
          <w:p w14:paraId="322E1B9B" w14:textId="4D795A26" w:rsidR="007A628F" w:rsidRDefault="00310C71" w:rsidP="00FF7EBB">
            <w:pPr>
              <w:jc w:val="both"/>
              <w:rPr>
                <w:sz w:val="24"/>
                <w:szCs w:val="24"/>
              </w:rPr>
            </w:pPr>
            <w:r>
              <w:rPr>
                <w:sz w:val="24"/>
                <w:szCs w:val="24"/>
              </w:rPr>
              <w:t>Words: 8</w:t>
            </w:r>
            <w:r w:rsidR="009C4543">
              <w:rPr>
                <w:sz w:val="24"/>
                <w:szCs w:val="24"/>
              </w:rPr>
              <w:t>25</w:t>
            </w:r>
          </w:p>
          <w:p w14:paraId="11055BF6" w14:textId="349423CC" w:rsidR="00217A37" w:rsidRPr="008B28E7" w:rsidRDefault="00217A37"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14DDAA4" w14:textId="7975B62A" w:rsidR="00FC0334" w:rsidRDefault="00FC0334" w:rsidP="00E559CE">
      <w:pPr>
        <w:jc w:val="both"/>
        <w:rPr>
          <w:sz w:val="24"/>
          <w:szCs w:val="24"/>
        </w:rPr>
      </w:pPr>
    </w:p>
    <w:p w14:paraId="6A3E3A19" w14:textId="632EBA79"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0946B3" w:rsidRDefault="000946B3">
      <w:r>
        <w:separator/>
      </w:r>
    </w:p>
  </w:endnote>
  <w:endnote w:type="continuationSeparator" w:id="0">
    <w:p w14:paraId="66F4E6C3" w14:textId="77777777" w:rsidR="000946B3" w:rsidRDefault="00094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384779FD" w:rsidR="000946B3" w:rsidRDefault="000946B3">
    <w:pPr>
      <w:pStyle w:val="Footer"/>
      <w:jc w:val="right"/>
    </w:pPr>
    <w:r>
      <w:fldChar w:fldCharType="begin"/>
    </w:r>
    <w:r>
      <w:instrText xml:space="preserve"> PAGE   \* MERGEFORMAT </w:instrText>
    </w:r>
    <w:r>
      <w:fldChar w:fldCharType="separate"/>
    </w:r>
    <w:r w:rsidR="00796C60">
      <w:rPr>
        <w:noProof/>
      </w:rPr>
      <w:t>1</w:t>
    </w:r>
    <w:r>
      <w:rPr>
        <w:noProof/>
      </w:rPr>
      <w:fldChar w:fldCharType="end"/>
    </w:r>
  </w:p>
  <w:p w14:paraId="5CA2AEEC" w14:textId="77777777" w:rsidR="000946B3" w:rsidRPr="00E60F42" w:rsidRDefault="000946B3"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0946B3" w:rsidRDefault="000946B3">
      <w:r>
        <w:separator/>
      </w:r>
    </w:p>
  </w:footnote>
  <w:footnote w:type="continuationSeparator" w:id="0">
    <w:p w14:paraId="62146FDA" w14:textId="77777777" w:rsidR="000946B3" w:rsidRDefault="000946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0946B3" w:rsidRDefault="000946B3">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147D"/>
    <w:rsid w:val="00074461"/>
    <w:rsid w:val="000766EC"/>
    <w:rsid w:val="00080E58"/>
    <w:rsid w:val="00083D99"/>
    <w:rsid w:val="00084DA6"/>
    <w:rsid w:val="00085699"/>
    <w:rsid w:val="00090160"/>
    <w:rsid w:val="00091F52"/>
    <w:rsid w:val="00092970"/>
    <w:rsid w:val="00093720"/>
    <w:rsid w:val="000938E6"/>
    <w:rsid w:val="00093A7C"/>
    <w:rsid w:val="00093B3C"/>
    <w:rsid w:val="000946B3"/>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21C9"/>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17A37"/>
    <w:rsid w:val="00220D06"/>
    <w:rsid w:val="002246A0"/>
    <w:rsid w:val="00230439"/>
    <w:rsid w:val="00232A09"/>
    <w:rsid w:val="00235176"/>
    <w:rsid w:val="00236061"/>
    <w:rsid w:val="0024100E"/>
    <w:rsid w:val="00241C1B"/>
    <w:rsid w:val="0024288B"/>
    <w:rsid w:val="00243DB0"/>
    <w:rsid w:val="00247265"/>
    <w:rsid w:val="00250CA1"/>
    <w:rsid w:val="00260663"/>
    <w:rsid w:val="002657E9"/>
    <w:rsid w:val="0026665E"/>
    <w:rsid w:val="0027147E"/>
    <w:rsid w:val="002761F4"/>
    <w:rsid w:val="002775E1"/>
    <w:rsid w:val="00277979"/>
    <w:rsid w:val="00291ADD"/>
    <w:rsid w:val="00291DBC"/>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0AA9"/>
    <w:rsid w:val="002D11A8"/>
    <w:rsid w:val="002D2F29"/>
    <w:rsid w:val="002D46C0"/>
    <w:rsid w:val="002D54BA"/>
    <w:rsid w:val="002D5A92"/>
    <w:rsid w:val="002D65D2"/>
    <w:rsid w:val="002D6B31"/>
    <w:rsid w:val="002E6D17"/>
    <w:rsid w:val="002E7017"/>
    <w:rsid w:val="002E7F2C"/>
    <w:rsid w:val="002F1FC7"/>
    <w:rsid w:val="002F2185"/>
    <w:rsid w:val="002F4F6E"/>
    <w:rsid w:val="003015C3"/>
    <w:rsid w:val="003106DB"/>
    <w:rsid w:val="00310C71"/>
    <w:rsid w:val="0031350A"/>
    <w:rsid w:val="00316815"/>
    <w:rsid w:val="003168CA"/>
    <w:rsid w:val="00321255"/>
    <w:rsid w:val="0032230D"/>
    <w:rsid w:val="00322A0B"/>
    <w:rsid w:val="00330881"/>
    <w:rsid w:val="0033123E"/>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76D7"/>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66C4"/>
    <w:rsid w:val="00430DE3"/>
    <w:rsid w:val="004348AE"/>
    <w:rsid w:val="004376C0"/>
    <w:rsid w:val="0044223A"/>
    <w:rsid w:val="00444D78"/>
    <w:rsid w:val="00445FE3"/>
    <w:rsid w:val="00447B55"/>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101"/>
    <w:rsid w:val="00563B58"/>
    <w:rsid w:val="005640C4"/>
    <w:rsid w:val="0056684C"/>
    <w:rsid w:val="00574A0C"/>
    <w:rsid w:val="00577290"/>
    <w:rsid w:val="0057780F"/>
    <w:rsid w:val="00581E0A"/>
    <w:rsid w:val="005852CD"/>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3482"/>
    <w:rsid w:val="006367C0"/>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59E8"/>
    <w:rsid w:val="0072393C"/>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6C60"/>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6C7E"/>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1EF"/>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179"/>
    <w:rsid w:val="008B67F6"/>
    <w:rsid w:val="008C14C7"/>
    <w:rsid w:val="008C2FFB"/>
    <w:rsid w:val="008C633F"/>
    <w:rsid w:val="008C6EEA"/>
    <w:rsid w:val="008C7770"/>
    <w:rsid w:val="008C79C7"/>
    <w:rsid w:val="008D03B0"/>
    <w:rsid w:val="008D2150"/>
    <w:rsid w:val="008D24CD"/>
    <w:rsid w:val="008D5813"/>
    <w:rsid w:val="008D5999"/>
    <w:rsid w:val="008D634E"/>
    <w:rsid w:val="008D778A"/>
    <w:rsid w:val="008D78C9"/>
    <w:rsid w:val="008E3195"/>
    <w:rsid w:val="008E5A35"/>
    <w:rsid w:val="008F127E"/>
    <w:rsid w:val="008F2789"/>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2840"/>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4543"/>
    <w:rsid w:val="009C53E7"/>
    <w:rsid w:val="009C6092"/>
    <w:rsid w:val="009C7342"/>
    <w:rsid w:val="009D1CCC"/>
    <w:rsid w:val="009D402C"/>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5F6F"/>
    <w:rsid w:val="00A37416"/>
    <w:rsid w:val="00A40ED6"/>
    <w:rsid w:val="00A47621"/>
    <w:rsid w:val="00A479CD"/>
    <w:rsid w:val="00A50CFC"/>
    <w:rsid w:val="00A54D67"/>
    <w:rsid w:val="00A55A3F"/>
    <w:rsid w:val="00A5656A"/>
    <w:rsid w:val="00A60103"/>
    <w:rsid w:val="00A652F6"/>
    <w:rsid w:val="00A65861"/>
    <w:rsid w:val="00A732EA"/>
    <w:rsid w:val="00A7489E"/>
    <w:rsid w:val="00A75826"/>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4DF"/>
    <w:rsid w:val="00AF6CC6"/>
    <w:rsid w:val="00B004CF"/>
    <w:rsid w:val="00B0296A"/>
    <w:rsid w:val="00B07E79"/>
    <w:rsid w:val="00B12295"/>
    <w:rsid w:val="00B137BE"/>
    <w:rsid w:val="00B15998"/>
    <w:rsid w:val="00B17FA0"/>
    <w:rsid w:val="00B2292C"/>
    <w:rsid w:val="00B22C3C"/>
    <w:rsid w:val="00B24344"/>
    <w:rsid w:val="00B26769"/>
    <w:rsid w:val="00B2754B"/>
    <w:rsid w:val="00B31C91"/>
    <w:rsid w:val="00B3747F"/>
    <w:rsid w:val="00B37C86"/>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1D93"/>
    <w:rsid w:val="00C63CAB"/>
    <w:rsid w:val="00C63D00"/>
    <w:rsid w:val="00C6441B"/>
    <w:rsid w:val="00C65921"/>
    <w:rsid w:val="00C7108B"/>
    <w:rsid w:val="00C75883"/>
    <w:rsid w:val="00C77FA5"/>
    <w:rsid w:val="00C8089F"/>
    <w:rsid w:val="00C835FE"/>
    <w:rsid w:val="00C836CC"/>
    <w:rsid w:val="00C852D6"/>
    <w:rsid w:val="00C87A74"/>
    <w:rsid w:val="00C90EBC"/>
    <w:rsid w:val="00C92C71"/>
    <w:rsid w:val="00C93F8F"/>
    <w:rsid w:val="00CA0894"/>
    <w:rsid w:val="00CA3593"/>
    <w:rsid w:val="00CA5726"/>
    <w:rsid w:val="00CA7E6A"/>
    <w:rsid w:val="00CB258E"/>
    <w:rsid w:val="00CB3C8F"/>
    <w:rsid w:val="00CB41E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3974"/>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2BD4"/>
    <w:rsid w:val="00DE4296"/>
    <w:rsid w:val="00DF2469"/>
    <w:rsid w:val="00DF7899"/>
    <w:rsid w:val="00E0524C"/>
    <w:rsid w:val="00E15751"/>
    <w:rsid w:val="00E17160"/>
    <w:rsid w:val="00E17D41"/>
    <w:rsid w:val="00E231D1"/>
    <w:rsid w:val="00E265B8"/>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3CB"/>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3F4E"/>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6ABAB1BA-B346-4ACA-A091-38CC1EA2E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2044</Words>
  <Characters>10683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Jodie Wood</cp:lastModifiedBy>
  <cp:revision>2</cp:revision>
  <cp:lastPrinted>2020-02-11T19:20:00Z</cp:lastPrinted>
  <dcterms:created xsi:type="dcterms:W3CDTF">2023-02-21T20:54:00Z</dcterms:created>
  <dcterms:modified xsi:type="dcterms:W3CDTF">2023-02-21T20:54:00Z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