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A2CB" w14:textId="77262598" w:rsidR="005D508D" w:rsidRPr="009E4288" w:rsidRDefault="00A46B1C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center"/>
        <w:rPr>
          <w:rFonts w:ascii="Times New Roman" w:hAnsi="Times New Roman" w:cs="Times New Roman"/>
        </w:rPr>
      </w:pPr>
      <w:r w:rsidRPr="009E4288">
        <w:rPr>
          <w:rFonts w:ascii="Times New Roman" w:hAnsi="Times New Roman" w:cs="Times New Roman"/>
        </w:rPr>
        <w:t xml:space="preserve">A Critical assessment </w:t>
      </w:r>
      <w:r w:rsidR="009E4288" w:rsidRPr="009E4288">
        <w:rPr>
          <w:rFonts w:ascii="Times New Roman" w:hAnsi="Times New Roman" w:cs="Times New Roman"/>
        </w:rPr>
        <w:t>of</w:t>
      </w:r>
      <w:r w:rsidRPr="009E4288">
        <w:rPr>
          <w:rFonts w:ascii="Times New Roman" w:hAnsi="Times New Roman" w:cs="Times New Roman"/>
        </w:rPr>
        <w:t xml:space="preserve"> the article ‘Trait </w:t>
      </w:r>
      <w:r w:rsidR="009E4288">
        <w:rPr>
          <w:rFonts w:ascii="Times New Roman" w:hAnsi="Times New Roman" w:cs="Times New Roman"/>
        </w:rPr>
        <w:t>e</w:t>
      </w:r>
      <w:r w:rsidRPr="009E4288">
        <w:rPr>
          <w:rFonts w:ascii="Times New Roman" w:hAnsi="Times New Roman" w:cs="Times New Roman"/>
        </w:rPr>
        <w:t xml:space="preserve">motional </w:t>
      </w:r>
      <w:r w:rsidR="009E4288">
        <w:rPr>
          <w:rFonts w:ascii="Times New Roman" w:hAnsi="Times New Roman" w:cs="Times New Roman"/>
        </w:rPr>
        <w:t>i</w:t>
      </w:r>
      <w:r w:rsidRPr="009E4288">
        <w:rPr>
          <w:rFonts w:ascii="Times New Roman" w:hAnsi="Times New Roman" w:cs="Times New Roman"/>
        </w:rPr>
        <w:t>ntelligence and second language performance: a case study of Chinese EFL learners’</w:t>
      </w:r>
    </w:p>
    <w:p w14:paraId="1D44A27E" w14:textId="26FA90E2" w:rsidR="00701068" w:rsidRPr="00701068" w:rsidRDefault="00701068" w:rsidP="007A550B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/>
          <w:b/>
          <w:bCs/>
        </w:rPr>
      </w:pPr>
      <w:r w:rsidRPr="00701068">
        <w:rPr>
          <w:rFonts w:ascii="Times New Roman" w:hAnsi="Times New Roman" w:cs="Times New Roman" w:hint="eastAsia"/>
          <w:b/>
          <w:bCs/>
        </w:rPr>
        <w:t>I</w:t>
      </w:r>
      <w:r w:rsidRPr="00701068">
        <w:rPr>
          <w:rFonts w:ascii="Times New Roman" w:hAnsi="Times New Roman" w:cs="Times New Roman"/>
          <w:b/>
          <w:bCs/>
        </w:rPr>
        <w:t>ntroduction</w:t>
      </w:r>
    </w:p>
    <w:p w14:paraId="0ABDF843" w14:textId="4DE2F77C" w:rsidR="00D57F22" w:rsidRPr="00965158" w:rsidRDefault="00E5120D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</w:t>
      </w:r>
      <w:r>
        <w:rPr>
          <w:rFonts w:ascii="Times New Roman" w:hAnsi="Times New Roman" w:cs="Times New Roman"/>
        </w:rPr>
        <w:t>nspired by Canadian linguist Swain (201</w:t>
      </w:r>
      <w:r w:rsidR="00296F2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), emotions or </w:t>
      </w:r>
      <w:r w:rsidR="003D5312">
        <w:rPr>
          <w:rFonts w:ascii="Times New Roman" w:hAnsi="Times New Roman" w:cs="Times New Roman"/>
        </w:rPr>
        <w:t>affective factors have received increasing attention in applied linguistics studies over the last decade</w:t>
      </w:r>
      <w:r w:rsidR="007221FC">
        <w:rPr>
          <w:rFonts w:ascii="Times New Roman" w:hAnsi="Times New Roman" w:cs="Times New Roman"/>
        </w:rPr>
        <w:t xml:space="preserve"> (</w:t>
      </w:r>
      <w:proofErr w:type="spellStart"/>
      <w:r w:rsidR="007221FC">
        <w:rPr>
          <w:rFonts w:ascii="Times New Roman" w:hAnsi="Times New Roman" w:cs="Times New Roman"/>
        </w:rPr>
        <w:t>Dewaele</w:t>
      </w:r>
      <w:proofErr w:type="spellEnd"/>
      <w:r w:rsidR="007221FC">
        <w:rPr>
          <w:rFonts w:ascii="Times New Roman" w:hAnsi="Times New Roman" w:cs="Times New Roman"/>
        </w:rPr>
        <w:t xml:space="preserve"> and Li, 2020)</w:t>
      </w:r>
      <w:r w:rsidR="003D5312">
        <w:rPr>
          <w:rFonts w:ascii="Times New Roman" w:hAnsi="Times New Roman" w:cs="Times New Roman"/>
        </w:rPr>
        <w:t>.</w:t>
      </w:r>
      <w:r w:rsidR="007221FC">
        <w:rPr>
          <w:rFonts w:ascii="Times New Roman" w:hAnsi="Times New Roman" w:cs="Times New Roman"/>
        </w:rPr>
        <w:t xml:space="preserve"> </w:t>
      </w:r>
      <w:r w:rsidR="002F30FB">
        <w:rPr>
          <w:rFonts w:ascii="Times New Roman" w:hAnsi="Times New Roman" w:cs="Times New Roman"/>
        </w:rPr>
        <w:t xml:space="preserve">Researchers like </w:t>
      </w:r>
      <w:proofErr w:type="spellStart"/>
      <w:r w:rsidR="002F30FB">
        <w:rPr>
          <w:rFonts w:ascii="Times New Roman" w:hAnsi="Times New Roman" w:cs="Times New Roman"/>
        </w:rPr>
        <w:t>Dewaele</w:t>
      </w:r>
      <w:proofErr w:type="spellEnd"/>
      <w:r w:rsidR="005D508D">
        <w:rPr>
          <w:rFonts w:ascii="Times New Roman" w:hAnsi="Times New Roman" w:cs="Times New Roman"/>
        </w:rPr>
        <w:t xml:space="preserve"> (</w:t>
      </w:r>
      <w:r w:rsidR="00015A73">
        <w:rPr>
          <w:rFonts w:ascii="Times New Roman" w:hAnsi="Times New Roman" w:cs="Times New Roman"/>
        </w:rPr>
        <w:t>2015</w:t>
      </w:r>
      <w:r w:rsidR="005D508D">
        <w:rPr>
          <w:rFonts w:ascii="Times New Roman" w:hAnsi="Times New Roman" w:cs="Times New Roman"/>
        </w:rPr>
        <w:t>)</w:t>
      </w:r>
      <w:r w:rsidR="002F30FB">
        <w:rPr>
          <w:rFonts w:ascii="Times New Roman" w:hAnsi="Times New Roman" w:cs="Times New Roman"/>
        </w:rPr>
        <w:t xml:space="preserve"> and Prior</w:t>
      </w:r>
      <w:r w:rsidR="005D508D">
        <w:rPr>
          <w:rFonts w:ascii="Times New Roman" w:hAnsi="Times New Roman" w:cs="Times New Roman"/>
        </w:rPr>
        <w:t xml:space="preserve"> (</w:t>
      </w:r>
      <w:r w:rsidR="00015A73">
        <w:rPr>
          <w:rFonts w:ascii="Times New Roman" w:hAnsi="Times New Roman" w:cs="Times New Roman"/>
        </w:rPr>
        <w:t>2019</w:t>
      </w:r>
      <w:r w:rsidR="005D508D">
        <w:rPr>
          <w:rFonts w:ascii="Times New Roman" w:hAnsi="Times New Roman" w:cs="Times New Roman"/>
        </w:rPr>
        <w:t>)</w:t>
      </w:r>
      <w:r w:rsidR="002F30FB">
        <w:rPr>
          <w:rFonts w:ascii="Times New Roman" w:hAnsi="Times New Roman" w:cs="Times New Roman"/>
        </w:rPr>
        <w:t xml:space="preserve"> began to </w:t>
      </w:r>
      <w:r w:rsidR="005D508D">
        <w:rPr>
          <w:rFonts w:ascii="Times New Roman" w:hAnsi="Times New Roman" w:cs="Times New Roman"/>
        </w:rPr>
        <w:t>explore different facets of emotions in language learning and teaching</w:t>
      </w:r>
      <w:r w:rsidR="006B4110">
        <w:rPr>
          <w:rFonts w:ascii="Times New Roman" w:hAnsi="Times New Roman" w:cs="Times New Roman"/>
        </w:rPr>
        <w:t xml:space="preserve">, </w:t>
      </w:r>
      <w:r w:rsidR="007221FC">
        <w:rPr>
          <w:rFonts w:ascii="Times New Roman" w:hAnsi="Times New Roman" w:cs="Times New Roman"/>
        </w:rPr>
        <w:t>which broadened the study of language from various ‘</w:t>
      </w:r>
      <w:r w:rsidR="007221FC" w:rsidRPr="007221FC">
        <w:rPr>
          <w:rFonts w:ascii="Times New Roman" w:hAnsi="Times New Roman" w:cs="Times New Roman"/>
        </w:rPr>
        <w:t>epistemological</w:t>
      </w:r>
      <w:r w:rsidR="007221FC">
        <w:rPr>
          <w:rFonts w:ascii="Times New Roman" w:hAnsi="Times New Roman" w:cs="Times New Roman"/>
        </w:rPr>
        <w:t>’</w:t>
      </w:r>
      <w:r w:rsidR="007221FC" w:rsidRPr="007221FC">
        <w:rPr>
          <w:rFonts w:ascii="Times New Roman" w:hAnsi="Times New Roman" w:cs="Times New Roman"/>
        </w:rPr>
        <w:t xml:space="preserve"> perspectives</w:t>
      </w:r>
      <w:r w:rsidR="007221FC">
        <w:rPr>
          <w:rFonts w:ascii="Times New Roman" w:hAnsi="Times New Roman" w:cs="Times New Roman"/>
        </w:rPr>
        <w:t xml:space="preserve"> (</w:t>
      </w:r>
      <w:proofErr w:type="spellStart"/>
      <w:r w:rsidR="007221FC">
        <w:rPr>
          <w:rFonts w:ascii="Times New Roman" w:hAnsi="Times New Roman" w:cs="Times New Roman"/>
        </w:rPr>
        <w:t>Dewaele</w:t>
      </w:r>
      <w:proofErr w:type="spellEnd"/>
      <w:r w:rsidR="007221FC">
        <w:rPr>
          <w:rFonts w:ascii="Times New Roman" w:hAnsi="Times New Roman" w:cs="Times New Roman"/>
        </w:rPr>
        <w:t xml:space="preserve"> and Li, 2020</w:t>
      </w:r>
      <w:r w:rsidR="001E071B">
        <w:rPr>
          <w:rFonts w:ascii="Times New Roman" w:hAnsi="Times New Roman" w:cs="Times New Roman"/>
        </w:rPr>
        <w:t xml:space="preserve">, p. </w:t>
      </w:r>
      <w:r w:rsidR="007221FC">
        <w:rPr>
          <w:rFonts w:ascii="Times New Roman" w:hAnsi="Times New Roman" w:cs="Times New Roman"/>
        </w:rPr>
        <w:t>35)</w:t>
      </w:r>
      <w:r w:rsidR="007221FC" w:rsidRPr="007221FC">
        <w:rPr>
          <w:rFonts w:ascii="Times New Roman" w:hAnsi="Times New Roman" w:cs="Times New Roman"/>
        </w:rPr>
        <w:t>.</w:t>
      </w:r>
      <w:r w:rsidR="001E071B">
        <w:rPr>
          <w:rFonts w:ascii="Times New Roman" w:hAnsi="Times New Roman" w:cs="Times New Roman"/>
        </w:rPr>
        <w:t xml:space="preserve"> In this unique ‘</w:t>
      </w:r>
      <w:r w:rsidR="00895D09">
        <w:rPr>
          <w:rFonts w:ascii="Times New Roman" w:hAnsi="Times New Roman" w:cs="Times New Roman"/>
        </w:rPr>
        <w:t>affective</w:t>
      </w:r>
      <w:r w:rsidR="001E071B">
        <w:rPr>
          <w:rFonts w:ascii="Times New Roman" w:hAnsi="Times New Roman" w:cs="Times New Roman"/>
        </w:rPr>
        <w:t xml:space="preserve"> turn’</w:t>
      </w:r>
      <w:r w:rsidR="00895D09">
        <w:rPr>
          <w:rFonts w:ascii="Times New Roman" w:hAnsi="Times New Roman" w:cs="Times New Roman"/>
        </w:rPr>
        <w:t xml:space="preserve"> (</w:t>
      </w:r>
      <w:proofErr w:type="spellStart"/>
      <w:r w:rsidR="00895D09" w:rsidRPr="00895D09">
        <w:rPr>
          <w:rFonts w:ascii="Times New Roman" w:hAnsi="Times New Roman" w:cs="Times New Roman"/>
        </w:rPr>
        <w:t>Pavlenko</w:t>
      </w:r>
      <w:proofErr w:type="spellEnd"/>
      <w:r w:rsidR="00895D09">
        <w:rPr>
          <w:rFonts w:ascii="Times New Roman" w:hAnsi="Times New Roman" w:cs="Times New Roman"/>
        </w:rPr>
        <w:t>, 2013, p. 5)</w:t>
      </w:r>
      <w:r w:rsidR="001E071B">
        <w:rPr>
          <w:rFonts w:ascii="Times New Roman" w:hAnsi="Times New Roman" w:cs="Times New Roman"/>
        </w:rPr>
        <w:t xml:space="preserve">, </w:t>
      </w:r>
      <w:r w:rsidR="001E071B" w:rsidRPr="001E071B">
        <w:rPr>
          <w:rFonts w:ascii="Times New Roman" w:hAnsi="Times New Roman" w:cs="Times New Roman"/>
        </w:rPr>
        <w:t>alternative theories</w:t>
      </w:r>
      <w:r w:rsidR="00B35BF2">
        <w:rPr>
          <w:rFonts w:ascii="Times New Roman" w:hAnsi="Times New Roman" w:cs="Times New Roman"/>
        </w:rPr>
        <w:t xml:space="preserve">, research </w:t>
      </w:r>
      <w:r w:rsidR="00D57F22">
        <w:rPr>
          <w:rFonts w:ascii="Times New Roman" w:hAnsi="Times New Roman" w:cs="Times New Roman"/>
        </w:rPr>
        <w:t>approaches</w:t>
      </w:r>
      <w:r w:rsidR="00B35BF2">
        <w:rPr>
          <w:rFonts w:ascii="Times New Roman" w:hAnsi="Times New Roman" w:cs="Times New Roman"/>
        </w:rPr>
        <w:t xml:space="preserve"> and methods from </w:t>
      </w:r>
      <w:r w:rsidR="00B1116B">
        <w:rPr>
          <w:rFonts w:ascii="Times New Roman" w:hAnsi="Times New Roman" w:cs="Times New Roman"/>
        </w:rPr>
        <w:t xml:space="preserve">psychology and </w:t>
      </w:r>
      <w:r w:rsidR="00B35BF2">
        <w:rPr>
          <w:rFonts w:ascii="Times New Roman" w:hAnsi="Times New Roman" w:cs="Times New Roman"/>
        </w:rPr>
        <w:t>other discipline</w:t>
      </w:r>
      <w:r w:rsidR="002C5CF4">
        <w:rPr>
          <w:rFonts w:ascii="Times New Roman" w:hAnsi="Times New Roman" w:cs="Times New Roman" w:hint="eastAsia"/>
        </w:rPr>
        <w:t>s</w:t>
      </w:r>
      <w:r w:rsidR="00B35BF2">
        <w:rPr>
          <w:rFonts w:ascii="Times New Roman" w:hAnsi="Times New Roman" w:cs="Times New Roman"/>
        </w:rPr>
        <w:t xml:space="preserve"> began to empower linguists to understand the</w:t>
      </w:r>
      <w:r w:rsidR="00BD1C4E">
        <w:rPr>
          <w:rFonts w:ascii="Times New Roman" w:hAnsi="Times New Roman" w:cs="Times New Roman"/>
          <w:lang w:val="en-GB"/>
        </w:rPr>
        <w:t xml:space="preserve"> </w:t>
      </w:r>
      <w:r w:rsidR="00A72BF1" w:rsidRPr="00A72BF1">
        <w:rPr>
          <w:rFonts w:ascii="Times New Roman" w:hAnsi="Times New Roman" w:cs="Times New Roman"/>
          <w:lang w:val="en-GB"/>
        </w:rPr>
        <w:t>intricacies</w:t>
      </w:r>
      <w:r w:rsidR="00A72BF1">
        <w:rPr>
          <w:rFonts w:ascii="Times New Roman" w:hAnsi="Times New Roman" w:cs="Times New Roman"/>
          <w:lang w:val="en-GB"/>
        </w:rPr>
        <w:t xml:space="preserve"> </w:t>
      </w:r>
      <w:r w:rsidR="00B35BF2">
        <w:rPr>
          <w:rFonts w:ascii="Times New Roman" w:hAnsi="Times New Roman" w:cs="Times New Roman"/>
          <w:lang w:val="en-GB"/>
        </w:rPr>
        <w:t>of language learning and teaching. Titled ‘</w:t>
      </w:r>
      <w:r w:rsidR="00B35BF2" w:rsidRPr="00A46B1C">
        <w:rPr>
          <w:rFonts w:ascii="Times New Roman" w:hAnsi="Times New Roman" w:cs="Times New Roman"/>
        </w:rPr>
        <w:t>Trait emotional intelligence and second language performance</w:t>
      </w:r>
      <w:r w:rsidR="00B35BF2">
        <w:rPr>
          <w:rFonts w:ascii="Times New Roman" w:hAnsi="Times New Roman" w:cs="Times New Roman"/>
          <w:lang w:val="en-GB"/>
        </w:rPr>
        <w:t xml:space="preserve"> </w:t>
      </w:r>
      <w:r w:rsidR="00B35BF2" w:rsidRPr="00A46B1C">
        <w:rPr>
          <w:rFonts w:ascii="Times New Roman" w:hAnsi="Times New Roman" w:cs="Times New Roman"/>
        </w:rPr>
        <w:t>: a case study of Chinese EFL learners’</w:t>
      </w:r>
      <w:r w:rsidR="005F5E5D">
        <w:rPr>
          <w:rFonts w:ascii="Times New Roman" w:hAnsi="Times New Roman" w:cs="Times New Roman"/>
        </w:rPr>
        <w:t xml:space="preserve"> (Chen and Zhang, 2022)</w:t>
      </w:r>
      <w:r w:rsidR="00B35BF2">
        <w:rPr>
          <w:rFonts w:ascii="Times New Roman" w:hAnsi="Times New Roman" w:cs="Times New Roman"/>
        </w:rPr>
        <w:t xml:space="preserve">, </w:t>
      </w:r>
      <w:r w:rsidR="00B35BF2">
        <w:rPr>
          <w:rFonts w:ascii="Times New Roman" w:hAnsi="Times New Roman" w:cs="Times New Roman"/>
          <w:lang w:val="en-GB"/>
        </w:rPr>
        <w:t xml:space="preserve">the examined article is a </w:t>
      </w:r>
      <w:r w:rsidR="00B35BF2">
        <w:rPr>
          <w:rFonts w:ascii="Times New Roman" w:hAnsi="Times New Roman" w:cs="Times New Roman"/>
        </w:rPr>
        <w:t>typical example of such combinations</w:t>
      </w:r>
      <w:r w:rsidR="00D82484">
        <w:rPr>
          <w:rFonts w:ascii="Times New Roman" w:hAnsi="Times New Roman" w:cs="Times New Roman"/>
        </w:rPr>
        <w:t xml:space="preserve"> as it </w:t>
      </w:r>
      <w:r w:rsidR="005F5E5D">
        <w:rPr>
          <w:rFonts w:ascii="Times New Roman" w:hAnsi="Times New Roman" w:cs="Times New Roman"/>
        </w:rPr>
        <w:t>borrowed the concept from psychology: ‘Trait emotional intelligence’ (T</w:t>
      </w:r>
      <w:r w:rsidR="0041454F">
        <w:rPr>
          <w:rFonts w:ascii="Times New Roman" w:hAnsi="Times New Roman" w:cs="Times New Roman"/>
        </w:rPr>
        <w:t>rait EI</w:t>
      </w:r>
      <w:r w:rsidR="005F5E5D">
        <w:rPr>
          <w:rFonts w:ascii="Times New Roman" w:hAnsi="Times New Roman" w:cs="Times New Roman"/>
        </w:rPr>
        <w:t xml:space="preserve">) and </w:t>
      </w:r>
      <w:r w:rsidR="00B1116B">
        <w:rPr>
          <w:rFonts w:ascii="Times New Roman" w:hAnsi="Times New Roman" w:cs="Times New Roman"/>
        </w:rPr>
        <w:t>aimed</w:t>
      </w:r>
      <w:r w:rsidR="005F5E5D">
        <w:rPr>
          <w:rFonts w:ascii="Times New Roman" w:hAnsi="Times New Roman" w:cs="Times New Roman"/>
        </w:rPr>
        <w:t xml:space="preserve"> to identify its influence on individuals’ second language achievement. This is the r</w:t>
      </w:r>
      <w:r w:rsidR="00B1116B">
        <w:rPr>
          <w:rFonts w:ascii="Times New Roman" w:hAnsi="Times New Roman" w:cs="Times New Roman"/>
        </w:rPr>
        <w:t>eason why I chose this article to critique in the first place since it allows me to explore how</w:t>
      </w:r>
      <w:r w:rsidR="004F33B5">
        <w:rPr>
          <w:rFonts w:ascii="Times New Roman" w:hAnsi="Times New Roman" w:cs="Times New Roman"/>
        </w:rPr>
        <w:t xml:space="preserve"> scholars approach language learning from </w:t>
      </w:r>
      <w:r w:rsidR="002C5CF4">
        <w:rPr>
          <w:rFonts w:ascii="Times New Roman" w:hAnsi="Times New Roman" w:cs="Times New Roman"/>
        </w:rPr>
        <w:t>a</w:t>
      </w:r>
      <w:r w:rsidR="00A84A0A">
        <w:rPr>
          <w:rFonts w:ascii="Times New Roman" w:hAnsi="Times New Roman" w:cs="Times New Roman"/>
        </w:rPr>
        <w:t xml:space="preserve">n </w:t>
      </w:r>
      <w:r w:rsidR="002C5CF4">
        <w:rPr>
          <w:rFonts w:ascii="Times New Roman" w:hAnsi="Times New Roman" w:cs="Times New Roman"/>
        </w:rPr>
        <w:t xml:space="preserve">interdisciplinary perspective. </w:t>
      </w:r>
      <w:r w:rsidR="004F33B5">
        <w:rPr>
          <w:rFonts w:ascii="Times New Roman" w:hAnsi="Times New Roman" w:cs="Times New Roman" w:hint="eastAsia"/>
        </w:rPr>
        <w:t>T</w:t>
      </w:r>
      <w:r w:rsidR="004F33B5">
        <w:rPr>
          <w:rFonts w:ascii="Times New Roman" w:hAnsi="Times New Roman" w:cs="Times New Roman"/>
        </w:rPr>
        <w:t xml:space="preserve">he </w:t>
      </w:r>
      <w:r w:rsidR="002C5CF4">
        <w:rPr>
          <w:rFonts w:ascii="Times New Roman" w:hAnsi="Times New Roman" w:cs="Times New Roman"/>
        </w:rPr>
        <w:t xml:space="preserve">current </w:t>
      </w:r>
      <w:r w:rsidR="004F33B5">
        <w:rPr>
          <w:rFonts w:ascii="Times New Roman" w:hAnsi="Times New Roman" w:cs="Times New Roman"/>
        </w:rPr>
        <w:t>report will</w:t>
      </w:r>
      <w:r w:rsidR="004E1F9D">
        <w:rPr>
          <w:rFonts w:ascii="Times New Roman" w:hAnsi="Times New Roman" w:cs="Times New Roman"/>
        </w:rPr>
        <w:t xml:space="preserve"> critically assess Chen and Zhang’s study</w:t>
      </w:r>
      <w:r w:rsidR="001762D6">
        <w:rPr>
          <w:rFonts w:ascii="Times New Roman" w:hAnsi="Times New Roman" w:cs="Times New Roman"/>
        </w:rPr>
        <w:t xml:space="preserve"> </w:t>
      </w:r>
      <w:r w:rsidR="004E1F9D">
        <w:rPr>
          <w:rFonts w:ascii="Times New Roman" w:hAnsi="Times New Roman" w:cs="Times New Roman"/>
        </w:rPr>
        <w:t xml:space="preserve">from </w:t>
      </w:r>
      <w:r w:rsidR="002C5CF4">
        <w:rPr>
          <w:rFonts w:ascii="Times New Roman" w:hAnsi="Times New Roman" w:cs="Times New Roman"/>
        </w:rPr>
        <w:t xml:space="preserve">three aspects: a) </w:t>
      </w:r>
      <w:r w:rsidR="00D42EED" w:rsidRPr="00D42EED">
        <w:rPr>
          <w:rFonts w:ascii="Times New Roman" w:hAnsi="Times New Roman" w:cs="Times New Roman"/>
        </w:rPr>
        <w:t>theoretical</w:t>
      </w:r>
      <w:r w:rsidR="00D42EED">
        <w:rPr>
          <w:rFonts w:ascii="Times New Roman" w:hAnsi="Times New Roman" w:cs="Times New Roman"/>
        </w:rPr>
        <w:t xml:space="preserve"> framework; b) methodology; c) discussions and key findings. </w:t>
      </w:r>
    </w:p>
    <w:p w14:paraId="54347540" w14:textId="7533A9D0" w:rsidR="00545855" w:rsidRDefault="009E4288" w:rsidP="007A550B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t</w:t>
      </w:r>
      <w:r w:rsidR="00545855" w:rsidRPr="00701068">
        <w:rPr>
          <w:rFonts w:ascii="Times New Roman" w:hAnsi="Times New Roman" w:cs="Times New Roman"/>
          <w:b/>
          <w:bCs/>
        </w:rPr>
        <w:t>heoretical framework of the examined article</w:t>
      </w:r>
    </w:p>
    <w:p w14:paraId="51D3F9F7" w14:textId="395CC98E" w:rsidR="00A70B92" w:rsidRPr="00A70B92" w:rsidRDefault="004E1F9D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 w:rsidRPr="00A70B92">
        <w:rPr>
          <w:rFonts w:ascii="Times New Roman" w:hAnsi="Times New Roman" w:cs="Times New Roman" w:hint="eastAsia"/>
        </w:rPr>
        <w:t>B</w:t>
      </w:r>
      <w:r w:rsidRPr="00A70B92">
        <w:rPr>
          <w:rFonts w:ascii="Times New Roman" w:hAnsi="Times New Roman" w:cs="Times New Roman"/>
        </w:rPr>
        <w:t>efore looking at the details of the article,</w:t>
      </w:r>
      <w:r>
        <w:rPr>
          <w:rFonts w:ascii="Times New Roman" w:hAnsi="Times New Roman" w:cs="Times New Roman"/>
          <w:b/>
          <w:bCs/>
        </w:rPr>
        <w:t xml:space="preserve"> </w:t>
      </w:r>
      <w:r w:rsidRPr="00965158">
        <w:rPr>
          <w:rFonts w:ascii="Times New Roman" w:hAnsi="Times New Roman" w:cs="Times New Roman"/>
        </w:rPr>
        <w:t xml:space="preserve">it </w:t>
      </w:r>
      <w:r>
        <w:rPr>
          <w:rFonts w:ascii="Times New Roman" w:hAnsi="Times New Roman" w:cs="Times New Roman"/>
        </w:rPr>
        <w:t xml:space="preserve">is vital to </w:t>
      </w:r>
      <w:r w:rsidRPr="00965158">
        <w:rPr>
          <w:rFonts w:ascii="Times New Roman" w:hAnsi="Times New Roman" w:cs="Times New Roman"/>
        </w:rPr>
        <w:t xml:space="preserve">examine the title as </w:t>
      </w:r>
      <w:r>
        <w:rPr>
          <w:rFonts w:ascii="Times New Roman" w:hAnsi="Times New Roman" w:cs="Times New Roman"/>
        </w:rPr>
        <w:t>a</w:t>
      </w:r>
      <w:r w:rsidRPr="009651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well-crafted</w:t>
      </w:r>
      <w:r w:rsidRPr="00965158">
        <w:rPr>
          <w:rFonts w:ascii="Times New Roman" w:hAnsi="Times New Roman" w:cs="Times New Roman"/>
        </w:rPr>
        <w:t xml:space="preserve"> title can</w:t>
      </w:r>
      <w:r>
        <w:rPr>
          <w:rFonts w:ascii="Times New Roman" w:hAnsi="Times New Roman" w:cs="Times New Roman"/>
        </w:rPr>
        <w:t xml:space="preserve"> efficiently guide readers to </w:t>
      </w:r>
      <w:r w:rsidRPr="00965158">
        <w:rPr>
          <w:rFonts w:ascii="Times New Roman" w:hAnsi="Times New Roman" w:cs="Times New Roman"/>
        </w:rPr>
        <w:t>the research area</w:t>
      </w:r>
      <w:r w:rsidR="007C396D">
        <w:rPr>
          <w:rFonts w:ascii="Times New Roman" w:hAnsi="Times New Roman" w:cs="Times New Roman"/>
        </w:rPr>
        <w:t xml:space="preserve"> (Grant, 2013)</w:t>
      </w:r>
      <w:r w:rsidRPr="0096515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The title of this article was a commendable example in terms of its conciseness and </w:t>
      </w:r>
      <w:r w:rsidRPr="008D4468">
        <w:rPr>
          <w:rFonts w:ascii="Times New Roman" w:hAnsi="Times New Roman" w:cs="Times New Roman"/>
        </w:rPr>
        <w:t>simplicity</w:t>
      </w:r>
      <w:r>
        <w:rPr>
          <w:rFonts w:ascii="Times New Roman" w:hAnsi="Times New Roman" w:cs="Times New Roman"/>
        </w:rPr>
        <w:t>. Not only did it present the primary focus (i.e., the influence of Trait EI on L2 achievement) straightforwardly but also clearly indicated the chosen research approach (i.e., the case study).</w:t>
      </w:r>
      <w:r w:rsidR="00A70B92">
        <w:rPr>
          <w:rFonts w:ascii="Times New Roman" w:hAnsi="Times New Roman" w:cs="Times New Roman"/>
        </w:rPr>
        <w:t xml:space="preserve"> With such a concise title, the authors elaborated their research in a well-organized way. An informative introduction</w:t>
      </w:r>
      <w:r w:rsidR="00A72BF1">
        <w:rPr>
          <w:rFonts w:ascii="Times New Roman" w:hAnsi="Times New Roman" w:cs="Times New Roman"/>
        </w:rPr>
        <w:t xml:space="preserve"> to the study</w:t>
      </w:r>
      <w:r w:rsidR="00A70B92">
        <w:rPr>
          <w:rFonts w:ascii="Times New Roman" w:hAnsi="Times New Roman" w:cs="Times New Roman"/>
        </w:rPr>
        <w:t xml:space="preserve"> was first presented, followed </w:t>
      </w:r>
      <w:r w:rsidR="00A70B92">
        <w:rPr>
          <w:rFonts w:ascii="Times New Roman" w:hAnsi="Times New Roman" w:cs="Times New Roman"/>
        </w:rPr>
        <w:lastRenderedPageBreak/>
        <w:t xml:space="preserve">by a thorough review </w:t>
      </w:r>
      <w:r w:rsidR="009E4288">
        <w:rPr>
          <w:rFonts w:ascii="Times New Roman" w:hAnsi="Times New Roman" w:cs="Times New Roman"/>
        </w:rPr>
        <w:t>of</w:t>
      </w:r>
      <w:r w:rsidR="00A70B92">
        <w:rPr>
          <w:rFonts w:ascii="Times New Roman" w:hAnsi="Times New Roman" w:cs="Times New Roman"/>
        </w:rPr>
        <w:t xml:space="preserve"> the relevant literature from influential peer-reviewed journals in both psychology and applied linguistic</w:t>
      </w:r>
      <w:r w:rsidR="009E4288">
        <w:rPr>
          <w:rFonts w:ascii="Times New Roman" w:hAnsi="Times New Roman" w:cs="Times New Roman"/>
        </w:rPr>
        <w:t>s</w:t>
      </w:r>
      <w:r w:rsidR="00A70B92">
        <w:rPr>
          <w:rFonts w:ascii="Times New Roman" w:hAnsi="Times New Roman" w:cs="Times New Roman"/>
        </w:rPr>
        <w:t xml:space="preserve"> (e.g., </w:t>
      </w:r>
      <w:r w:rsidR="00A70B92" w:rsidRPr="009A5E5E">
        <w:rPr>
          <w:rFonts w:ascii="Times New Roman" w:hAnsi="Times New Roman" w:cs="Times New Roman"/>
          <w:i/>
          <w:iCs/>
        </w:rPr>
        <w:t>American Psychologist</w:t>
      </w:r>
      <w:r w:rsidR="00A70B92" w:rsidRPr="00C01E67">
        <w:rPr>
          <w:rFonts w:ascii="Times New Roman" w:hAnsi="Times New Roman" w:cs="Times New Roman"/>
        </w:rPr>
        <w:t>;</w:t>
      </w:r>
      <w:r w:rsidR="00A70B92">
        <w:rPr>
          <w:rFonts w:ascii="Times New Roman" w:hAnsi="Times New Roman" w:cs="Times New Roman"/>
          <w:i/>
          <w:iCs/>
        </w:rPr>
        <w:t xml:space="preserve"> </w:t>
      </w:r>
      <w:r w:rsidR="00A70B92" w:rsidRPr="00C01E67">
        <w:rPr>
          <w:rFonts w:ascii="Times New Roman" w:hAnsi="Times New Roman" w:cs="Times New Roman"/>
          <w:i/>
          <w:iCs/>
        </w:rPr>
        <w:t>Innovation in Language Learning and Teaching</w:t>
      </w:r>
      <w:r w:rsidR="00A70B92">
        <w:rPr>
          <w:rFonts w:ascii="Times New Roman" w:hAnsi="Times New Roman" w:cs="Times New Roman"/>
        </w:rPr>
        <w:t>).</w:t>
      </w:r>
    </w:p>
    <w:p w14:paraId="7C70E16C" w14:textId="7BE78FBF" w:rsidR="006E254B" w:rsidRDefault="00545855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an interdisciplinary study, the theoretical framework of Chen and Zhang’s research is twofold. On the one hand, it was built on psychologist</w:t>
      </w:r>
      <w:r w:rsidR="007472D9">
        <w:rPr>
          <w:rFonts w:ascii="Times New Roman" w:hAnsi="Times New Roman" w:cs="Times New Roman"/>
        </w:rPr>
        <w:t>s’</w:t>
      </w:r>
      <w:r>
        <w:rPr>
          <w:rFonts w:ascii="Times New Roman" w:hAnsi="Times New Roman" w:cs="Times New Roman"/>
        </w:rPr>
        <w:t xml:space="preserve"> assumption that</w:t>
      </w:r>
      <w:r w:rsidR="007472D9">
        <w:rPr>
          <w:rFonts w:ascii="Times New Roman" w:hAnsi="Times New Roman" w:cs="Times New Roman"/>
        </w:rPr>
        <w:t xml:space="preserve"> Emotion Intelligence (EI), as an ‘indicator’ of individuals’ emotion</w:t>
      </w:r>
      <w:r w:rsidR="009E4288">
        <w:rPr>
          <w:rFonts w:ascii="Times New Roman" w:hAnsi="Times New Roman" w:cs="Times New Roman"/>
        </w:rPr>
        <w:t>s</w:t>
      </w:r>
      <w:r w:rsidR="007472D9">
        <w:rPr>
          <w:rFonts w:ascii="Times New Roman" w:hAnsi="Times New Roman" w:cs="Times New Roman"/>
        </w:rPr>
        <w:t xml:space="preserve"> and interpersonal ability is crucial to their success (Goleman, 1995). </w:t>
      </w:r>
      <w:r w:rsidR="00FC02C4">
        <w:rPr>
          <w:rFonts w:ascii="Times New Roman" w:hAnsi="Times New Roman" w:cs="Times New Roman" w:hint="eastAsia"/>
        </w:rPr>
        <w:t>O</w:t>
      </w:r>
      <w:r w:rsidR="00FC02C4">
        <w:rPr>
          <w:rFonts w:ascii="Times New Roman" w:hAnsi="Times New Roman" w:cs="Times New Roman"/>
        </w:rPr>
        <w:t>n the other hand, it</w:t>
      </w:r>
      <w:r w:rsidR="007472D9">
        <w:rPr>
          <w:rFonts w:ascii="Times New Roman" w:hAnsi="Times New Roman" w:cs="Times New Roman"/>
        </w:rPr>
        <w:t xml:space="preserve"> related </w:t>
      </w:r>
      <w:r w:rsidR="009E4288">
        <w:rPr>
          <w:rFonts w:ascii="Times New Roman" w:hAnsi="Times New Roman" w:cs="Times New Roman"/>
        </w:rPr>
        <w:t>to</w:t>
      </w:r>
      <w:r w:rsidR="007472D9">
        <w:rPr>
          <w:rFonts w:ascii="Times New Roman" w:hAnsi="Times New Roman" w:cs="Times New Roman"/>
        </w:rPr>
        <w:t xml:space="preserve"> linguists’ perceptions that</w:t>
      </w:r>
      <w:r w:rsidR="009E111F">
        <w:rPr>
          <w:rFonts w:ascii="Times New Roman" w:hAnsi="Times New Roman" w:cs="Times New Roman"/>
        </w:rPr>
        <w:t xml:space="preserve"> second language learners would experience various emotions </w:t>
      </w:r>
      <w:r w:rsidR="00276ADE">
        <w:rPr>
          <w:rFonts w:ascii="Times New Roman" w:hAnsi="Times New Roman" w:cs="Times New Roman"/>
        </w:rPr>
        <w:t xml:space="preserve">like anxiety </w:t>
      </w:r>
      <w:r w:rsidR="00861787">
        <w:rPr>
          <w:rFonts w:ascii="Times New Roman" w:hAnsi="Times New Roman" w:cs="Times New Roman"/>
        </w:rPr>
        <w:t xml:space="preserve">and </w:t>
      </w:r>
      <w:r w:rsidR="00276ADE">
        <w:rPr>
          <w:rFonts w:ascii="Times New Roman" w:hAnsi="Times New Roman" w:cs="Times New Roman" w:hint="eastAsia"/>
        </w:rPr>
        <w:t>e</w:t>
      </w:r>
      <w:r w:rsidR="00276ADE">
        <w:rPr>
          <w:rFonts w:ascii="Times New Roman" w:hAnsi="Times New Roman" w:cs="Times New Roman"/>
        </w:rPr>
        <w:t xml:space="preserve">njoyment </w:t>
      </w:r>
      <w:r w:rsidR="009E111F">
        <w:rPr>
          <w:rFonts w:ascii="Times New Roman" w:hAnsi="Times New Roman" w:cs="Times New Roman"/>
        </w:rPr>
        <w:t xml:space="preserve">during </w:t>
      </w:r>
      <w:r w:rsidR="00276ADE">
        <w:rPr>
          <w:rFonts w:ascii="Times New Roman" w:hAnsi="Times New Roman" w:cs="Times New Roman"/>
        </w:rPr>
        <w:t xml:space="preserve">the </w:t>
      </w:r>
      <w:r w:rsidR="009E111F">
        <w:rPr>
          <w:rFonts w:ascii="Times New Roman" w:hAnsi="Times New Roman" w:cs="Times New Roman"/>
        </w:rPr>
        <w:t xml:space="preserve">learning process which may either hinder or advance the </w:t>
      </w:r>
      <w:r w:rsidR="00276ADE">
        <w:rPr>
          <w:rFonts w:ascii="Times New Roman" w:hAnsi="Times New Roman" w:cs="Times New Roman"/>
        </w:rPr>
        <w:t>learning outcomes</w:t>
      </w:r>
      <w:r w:rsidR="00861787">
        <w:rPr>
          <w:rFonts w:ascii="Times New Roman" w:hAnsi="Times New Roman" w:cs="Times New Roman"/>
        </w:rPr>
        <w:t xml:space="preserve"> (</w:t>
      </w:r>
      <w:proofErr w:type="spellStart"/>
      <w:r w:rsidR="00861787" w:rsidRPr="00861787">
        <w:rPr>
          <w:rFonts w:ascii="Times New Roman" w:hAnsi="Times New Roman" w:cs="Times New Roman"/>
        </w:rPr>
        <w:t>Dewaele</w:t>
      </w:r>
      <w:proofErr w:type="spellEnd"/>
      <w:r w:rsidR="00861787" w:rsidRPr="00861787">
        <w:rPr>
          <w:rFonts w:ascii="Times New Roman" w:hAnsi="Times New Roman" w:cs="Times New Roman"/>
        </w:rPr>
        <w:t xml:space="preserve"> et al., 2019</w:t>
      </w:r>
      <w:r w:rsidR="00861787">
        <w:rPr>
          <w:rFonts w:ascii="Times New Roman" w:hAnsi="Times New Roman" w:cs="Times New Roman"/>
        </w:rPr>
        <w:t xml:space="preserve">; </w:t>
      </w:r>
      <w:proofErr w:type="spellStart"/>
      <w:r w:rsidR="007F02D8" w:rsidRPr="007F02D8">
        <w:rPr>
          <w:rFonts w:ascii="Times New Roman" w:hAnsi="Times New Roman" w:cs="Times New Roman"/>
        </w:rPr>
        <w:t>Piasecka</w:t>
      </w:r>
      <w:proofErr w:type="spellEnd"/>
      <w:r w:rsidR="007F02D8">
        <w:rPr>
          <w:rFonts w:ascii="Times New Roman" w:hAnsi="Times New Roman" w:cs="Times New Roman"/>
        </w:rPr>
        <w:t>, 2016</w:t>
      </w:r>
      <w:r w:rsidR="00861787">
        <w:rPr>
          <w:rFonts w:ascii="Times New Roman" w:hAnsi="Times New Roman" w:cs="Times New Roman"/>
        </w:rPr>
        <w:t>)</w:t>
      </w:r>
      <w:r w:rsidR="00276ADE">
        <w:rPr>
          <w:rFonts w:ascii="Times New Roman" w:hAnsi="Times New Roman" w:cs="Times New Roman"/>
        </w:rPr>
        <w:t>.</w:t>
      </w:r>
      <w:r w:rsidR="00A70B92">
        <w:rPr>
          <w:rFonts w:ascii="Times New Roman" w:hAnsi="Times New Roman" w:cs="Times New Roman" w:hint="eastAsia"/>
        </w:rPr>
        <w:t xml:space="preserve"> </w:t>
      </w:r>
      <w:r w:rsidR="00FC02C4">
        <w:rPr>
          <w:rFonts w:ascii="Times New Roman" w:hAnsi="Times New Roman" w:cs="Times New Roman" w:hint="eastAsia"/>
        </w:rPr>
        <w:t>I</w:t>
      </w:r>
      <w:r w:rsidR="00FC02C4">
        <w:rPr>
          <w:rFonts w:ascii="Times New Roman" w:hAnsi="Times New Roman" w:cs="Times New Roman"/>
        </w:rPr>
        <w:t xml:space="preserve">n the literature review, </w:t>
      </w:r>
      <w:r w:rsidR="007472D9">
        <w:rPr>
          <w:rFonts w:ascii="Times New Roman" w:hAnsi="Times New Roman" w:cs="Times New Roman"/>
        </w:rPr>
        <w:t>the authors explained the two aspects thoroughly</w:t>
      </w:r>
      <w:r w:rsidR="00A74E31">
        <w:rPr>
          <w:rFonts w:ascii="Times New Roman" w:hAnsi="Times New Roman" w:cs="Times New Roman"/>
        </w:rPr>
        <w:t xml:space="preserve"> and successfully pinpointed the appropriate theoretical foundations</w:t>
      </w:r>
      <w:r w:rsidR="00860C1F">
        <w:rPr>
          <w:rFonts w:ascii="Times New Roman" w:hAnsi="Times New Roman" w:cs="Times New Roman"/>
        </w:rPr>
        <w:t xml:space="preserve"> and constructs</w:t>
      </w:r>
      <w:r w:rsidR="00A74E31">
        <w:rPr>
          <w:rFonts w:ascii="Times New Roman" w:hAnsi="Times New Roman" w:cs="Times New Roman"/>
        </w:rPr>
        <w:t xml:space="preserve"> for the research</w:t>
      </w:r>
      <w:r w:rsidR="007472D9">
        <w:rPr>
          <w:rFonts w:ascii="Times New Roman" w:hAnsi="Times New Roman" w:cs="Times New Roman"/>
        </w:rPr>
        <w:t xml:space="preserve">. First, </w:t>
      </w:r>
      <w:r w:rsidR="007F02D8">
        <w:rPr>
          <w:rFonts w:ascii="Times New Roman" w:hAnsi="Times New Roman" w:cs="Times New Roman"/>
        </w:rPr>
        <w:t>by</w:t>
      </w:r>
      <w:r w:rsidR="007472D9">
        <w:rPr>
          <w:rFonts w:ascii="Times New Roman" w:hAnsi="Times New Roman" w:cs="Times New Roman"/>
        </w:rPr>
        <w:t xml:space="preserve"> review</w:t>
      </w:r>
      <w:r w:rsidR="007F02D8">
        <w:rPr>
          <w:rFonts w:ascii="Times New Roman" w:hAnsi="Times New Roman" w:cs="Times New Roman"/>
        </w:rPr>
        <w:t>ing</w:t>
      </w:r>
      <w:r w:rsidR="00A74E31">
        <w:rPr>
          <w:rFonts w:ascii="Times New Roman" w:hAnsi="Times New Roman" w:cs="Times New Roman"/>
        </w:rPr>
        <w:t xml:space="preserve"> key publication</w:t>
      </w:r>
      <w:r w:rsidR="00F040DF">
        <w:rPr>
          <w:rFonts w:ascii="Times New Roman" w:hAnsi="Times New Roman" w:cs="Times New Roman"/>
        </w:rPr>
        <w:t>s</w:t>
      </w:r>
      <w:r w:rsidR="00A74E31">
        <w:rPr>
          <w:rFonts w:ascii="Times New Roman" w:hAnsi="Times New Roman" w:cs="Times New Roman"/>
        </w:rPr>
        <w:t xml:space="preserve"> from</w:t>
      </w:r>
      <w:r w:rsidR="00A74E31" w:rsidRPr="00A74E31">
        <w:rPr>
          <w:rFonts w:ascii="Times New Roman" w:hAnsi="Times New Roman" w:cs="Times New Roman"/>
        </w:rPr>
        <w:t xml:space="preserve"> </w:t>
      </w:r>
      <w:proofErr w:type="spellStart"/>
      <w:r w:rsidR="00A74E31" w:rsidRPr="00A74E31">
        <w:rPr>
          <w:rFonts w:ascii="Times New Roman" w:hAnsi="Times New Roman" w:cs="Times New Roman"/>
        </w:rPr>
        <w:t>Petrides</w:t>
      </w:r>
      <w:proofErr w:type="spellEnd"/>
      <w:r w:rsidR="00A74E31">
        <w:rPr>
          <w:rFonts w:ascii="Times New Roman" w:hAnsi="Times New Roman" w:cs="Times New Roman"/>
        </w:rPr>
        <w:t>, the director of</w:t>
      </w:r>
      <w:r w:rsidR="009E4288">
        <w:rPr>
          <w:rFonts w:ascii="Times New Roman" w:hAnsi="Times New Roman" w:cs="Times New Roman"/>
        </w:rPr>
        <w:t xml:space="preserve"> the</w:t>
      </w:r>
      <w:r w:rsidR="00A74E31">
        <w:rPr>
          <w:rFonts w:ascii="Times New Roman" w:hAnsi="Times New Roman" w:cs="Times New Roman"/>
        </w:rPr>
        <w:t xml:space="preserve"> </w:t>
      </w:r>
      <w:r w:rsidR="00A74E31" w:rsidRPr="00A74E31">
        <w:rPr>
          <w:rFonts w:ascii="Times New Roman" w:hAnsi="Times New Roman" w:cs="Times New Roman"/>
        </w:rPr>
        <w:t>London Psychometric Laboratory</w:t>
      </w:r>
      <w:r w:rsidR="007F02D8">
        <w:rPr>
          <w:rFonts w:ascii="Times New Roman" w:hAnsi="Times New Roman" w:cs="Times New Roman"/>
        </w:rPr>
        <w:t>, the</w:t>
      </w:r>
      <w:r w:rsidR="00F040DF">
        <w:rPr>
          <w:rFonts w:ascii="Times New Roman" w:hAnsi="Times New Roman" w:cs="Times New Roman"/>
        </w:rPr>
        <w:t xml:space="preserve"> authors</w:t>
      </w:r>
      <w:r w:rsidR="00860C1F">
        <w:rPr>
          <w:rFonts w:ascii="Times New Roman" w:hAnsi="Times New Roman" w:cs="Times New Roman"/>
        </w:rPr>
        <w:t xml:space="preserve"> identified the distinctions between Ability EI and Trait EI</w:t>
      </w:r>
      <w:r w:rsidR="00634DB7">
        <w:rPr>
          <w:rFonts w:ascii="Times New Roman" w:hAnsi="Times New Roman" w:cs="Times New Roman"/>
        </w:rPr>
        <w:t>, which helped them justif</w:t>
      </w:r>
      <w:r w:rsidR="009E4288">
        <w:rPr>
          <w:rFonts w:ascii="Times New Roman" w:hAnsi="Times New Roman" w:cs="Times New Roman"/>
        </w:rPr>
        <w:t>y</w:t>
      </w:r>
      <w:r w:rsidR="00634DB7">
        <w:rPr>
          <w:rFonts w:ascii="Times New Roman" w:hAnsi="Times New Roman" w:cs="Times New Roman"/>
        </w:rPr>
        <w:t xml:space="preserve"> the reasons for choosing T</w:t>
      </w:r>
      <w:r w:rsidR="00BD3CB7">
        <w:rPr>
          <w:rFonts w:ascii="Times New Roman" w:hAnsi="Times New Roman" w:cs="Times New Roman"/>
        </w:rPr>
        <w:t>rait EI</w:t>
      </w:r>
      <w:r w:rsidR="00634DB7">
        <w:rPr>
          <w:rFonts w:ascii="Times New Roman" w:hAnsi="Times New Roman" w:cs="Times New Roman"/>
        </w:rPr>
        <w:t xml:space="preserve"> as the research focus. As argued by Chen and Zhang (2022), </w:t>
      </w:r>
      <w:r w:rsidR="00BD3CB7">
        <w:rPr>
          <w:rFonts w:ascii="Times New Roman" w:hAnsi="Times New Roman" w:cs="Times New Roman"/>
        </w:rPr>
        <w:t>compared with Ability EI which focused on individuals’ cognitive emotional ability under certain circumstances, Trait EI acknowledged ‘</w:t>
      </w:r>
      <w:r w:rsidR="00BD3CB7" w:rsidRPr="00F75B7C">
        <w:rPr>
          <w:rFonts w:ascii="Times New Roman" w:hAnsi="Times New Roman" w:cs="Times New Roman"/>
        </w:rPr>
        <w:t>the inherent subjectivity of emotional experience’</w:t>
      </w:r>
      <w:r w:rsidR="00BD3CB7">
        <w:rPr>
          <w:rFonts w:ascii="Times New Roman" w:hAnsi="Times New Roman" w:cs="Times New Roman"/>
        </w:rPr>
        <w:t xml:space="preserve"> (</w:t>
      </w:r>
      <w:proofErr w:type="spellStart"/>
      <w:r w:rsidR="00BD3CB7" w:rsidRPr="00F040DF">
        <w:rPr>
          <w:rFonts w:ascii="Times New Roman" w:hAnsi="Times New Roman" w:cs="Times New Roman"/>
        </w:rPr>
        <w:t>Petrides</w:t>
      </w:r>
      <w:proofErr w:type="spellEnd"/>
      <w:r w:rsidR="00BD3CB7">
        <w:rPr>
          <w:rFonts w:ascii="Times New Roman" w:hAnsi="Times New Roman" w:cs="Times New Roman"/>
        </w:rPr>
        <w:t xml:space="preserve">, </w:t>
      </w:r>
      <w:r w:rsidR="00BD3CB7" w:rsidRPr="00F040DF">
        <w:rPr>
          <w:rFonts w:ascii="Times New Roman" w:hAnsi="Times New Roman" w:cs="Times New Roman"/>
        </w:rPr>
        <w:t xml:space="preserve">2017, </w:t>
      </w:r>
      <w:r w:rsidR="00BD3CB7">
        <w:rPr>
          <w:rFonts w:ascii="Times New Roman" w:hAnsi="Times New Roman" w:cs="Times New Roman"/>
        </w:rPr>
        <w:t xml:space="preserve">p.2) and aimed to assess individuals’ </w:t>
      </w:r>
      <w:r w:rsidR="006E254B">
        <w:rPr>
          <w:rFonts w:ascii="Times New Roman" w:hAnsi="Times New Roman" w:cs="Times New Roman"/>
        </w:rPr>
        <w:t>‘</w:t>
      </w:r>
      <w:r w:rsidR="00BD3CB7">
        <w:rPr>
          <w:rFonts w:ascii="Times New Roman" w:hAnsi="Times New Roman" w:cs="Times New Roman"/>
        </w:rPr>
        <w:t>typical performance</w:t>
      </w:r>
      <w:r w:rsidR="006E254B">
        <w:rPr>
          <w:rFonts w:ascii="Times New Roman" w:hAnsi="Times New Roman" w:cs="Times New Roman"/>
        </w:rPr>
        <w:t>’</w:t>
      </w:r>
      <w:r w:rsidR="00BD3CB7">
        <w:rPr>
          <w:rFonts w:ascii="Times New Roman" w:hAnsi="Times New Roman" w:cs="Times New Roman"/>
        </w:rPr>
        <w:t>.</w:t>
      </w:r>
      <w:r w:rsidR="006E254B">
        <w:rPr>
          <w:rFonts w:ascii="Times New Roman" w:hAnsi="Times New Roman" w:cs="Times New Roman"/>
        </w:rPr>
        <w:t xml:space="preserve"> Therefore, from a psychological aspect, Trait EI seemed to be a more reliable and objective construct. </w:t>
      </w:r>
    </w:p>
    <w:p w14:paraId="19966D54" w14:textId="530C3D2F" w:rsidR="00EB6105" w:rsidRDefault="006E254B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Apart from examining the psychology literature, the authors tried to rationalize their study by discussing previous studies of Trait EI in applied linguistic</w:t>
      </w:r>
      <w:r w:rsidR="009E428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. As indicated </w:t>
      </w:r>
      <w:r w:rsidR="00A70B92">
        <w:rPr>
          <w:rFonts w:ascii="Times New Roman" w:hAnsi="Times New Roman" w:cs="Times New Roman"/>
        </w:rPr>
        <w:t>in the article</w:t>
      </w:r>
      <w:r>
        <w:rPr>
          <w:rFonts w:ascii="Times New Roman" w:hAnsi="Times New Roman" w:cs="Times New Roman"/>
        </w:rPr>
        <w:t>,</w:t>
      </w:r>
      <w:r w:rsidR="004A4123">
        <w:rPr>
          <w:rFonts w:ascii="Times New Roman" w:hAnsi="Times New Roman" w:cs="Times New Roman"/>
        </w:rPr>
        <w:t xml:space="preserve"> </w:t>
      </w:r>
      <w:r w:rsidR="004A4123">
        <w:rPr>
          <w:rFonts w:ascii="Times New Roman" w:hAnsi="Times New Roman" w:cs="Times New Roman" w:hint="eastAsia"/>
        </w:rPr>
        <w:t>a</w:t>
      </w:r>
      <w:r w:rsidR="004A4123">
        <w:rPr>
          <w:rFonts w:ascii="Times New Roman" w:hAnsi="Times New Roman" w:cs="Times New Roman"/>
        </w:rPr>
        <w:t xml:space="preserve">lthough an increasing number of </w:t>
      </w:r>
      <w:r w:rsidR="00C56E61">
        <w:rPr>
          <w:rFonts w:ascii="Times New Roman" w:hAnsi="Times New Roman" w:cs="Times New Roman"/>
        </w:rPr>
        <w:t>research</w:t>
      </w:r>
      <w:r w:rsidR="009E4288">
        <w:rPr>
          <w:rFonts w:ascii="Times New Roman" w:hAnsi="Times New Roman" w:cs="Times New Roman"/>
        </w:rPr>
        <w:t>ers</w:t>
      </w:r>
      <w:r w:rsidR="00C56E61">
        <w:rPr>
          <w:rFonts w:ascii="Times New Roman" w:hAnsi="Times New Roman" w:cs="Times New Roman"/>
        </w:rPr>
        <w:t xml:space="preserve"> </w:t>
      </w:r>
      <w:r w:rsidR="00C21862">
        <w:rPr>
          <w:rFonts w:ascii="Times New Roman" w:hAnsi="Times New Roman" w:cs="Times New Roman"/>
        </w:rPr>
        <w:t xml:space="preserve">have explored the role of Trait EI in second language learning, most of them only probed into one aspect of language skills and did not further analyze the </w:t>
      </w:r>
      <w:r w:rsidR="009E4288">
        <w:rPr>
          <w:rFonts w:ascii="Times New Roman" w:hAnsi="Times New Roman" w:cs="Times New Roman"/>
        </w:rPr>
        <w:t>predictive</w:t>
      </w:r>
      <w:r w:rsidR="00C21862">
        <w:rPr>
          <w:rFonts w:ascii="Times New Roman" w:hAnsi="Times New Roman" w:cs="Times New Roman"/>
        </w:rPr>
        <w:t xml:space="preserve"> effect of Trait EI on individuals’ achievement (e.g.,</w:t>
      </w:r>
      <w:r w:rsidR="00C56E61">
        <w:rPr>
          <w:rFonts w:ascii="Times New Roman" w:hAnsi="Times New Roman" w:cs="Times New Roman"/>
        </w:rPr>
        <w:t xml:space="preserve"> </w:t>
      </w:r>
      <w:proofErr w:type="spellStart"/>
      <w:r w:rsidR="00C56E61" w:rsidRPr="00C56E61">
        <w:rPr>
          <w:rFonts w:ascii="Times New Roman" w:hAnsi="Times New Roman" w:cs="Times New Roman"/>
        </w:rPr>
        <w:t>Abdolrezapour</w:t>
      </w:r>
      <w:proofErr w:type="spellEnd"/>
      <w:r w:rsidR="00C56E61" w:rsidRPr="00C56E61">
        <w:rPr>
          <w:rFonts w:ascii="Times New Roman" w:hAnsi="Times New Roman" w:cs="Times New Roman"/>
        </w:rPr>
        <w:t xml:space="preserve"> and </w:t>
      </w:r>
      <w:proofErr w:type="spellStart"/>
      <w:r w:rsidR="00C56E61" w:rsidRPr="00C56E61">
        <w:rPr>
          <w:rFonts w:ascii="Times New Roman" w:hAnsi="Times New Roman" w:cs="Times New Roman"/>
        </w:rPr>
        <w:t>Tavakoli</w:t>
      </w:r>
      <w:proofErr w:type="spellEnd"/>
      <w:r w:rsidR="00C56E61">
        <w:rPr>
          <w:rFonts w:ascii="Times New Roman" w:hAnsi="Times New Roman" w:cs="Times New Roman"/>
        </w:rPr>
        <w:t xml:space="preserve">, </w:t>
      </w:r>
      <w:r w:rsidR="00C56E61" w:rsidRPr="00C56E61">
        <w:rPr>
          <w:rFonts w:ascii="Times New Roman" w:hAnsi="Times New Roman" w:cs="Times New Roman"/>
        </w:rPr>
        <w:t>2012</w:t>
      </w:r>
      <w:r w:rsidR="00C56E61">
        <w:rPr>
          <w:rFonts w:ascii="Times New Roman" w:hAnsi="Times New Roman" w:cs="Times New Roman"/>
        </w:rPr>
        <w:t xml:space="preserve">; </w:t>
      </w:r>
      <w:proofErr w:type="spellStart"/>
      <w:r w:rsidR="00C56E61" w:rsidRPr="00C56E61">
        <w:rPr>
          <w:rFonts w:ascii="Times New Roman" w:hAnsi="Times New Roman" w:cs="Times New Roman"/>
        </w:rPr>
        <w:t>Khooei</w:t>
      </w:r>
      <w:proofErr w:type="spellEnd"/>
      <w:r w:rsidR="00C56E61">
        <w:rPr>
          <w:rFonts w:ascii="Times New Roman" w:hAnsi="Times New Roman" w:cs="Times New Roman"/>
        </w:rPr>
        <w:t xml:space="preserve">, </w:t>
      </w:r>
      <w:r w:rsidR="00C56E61" w:rsidRPr="00C56E61">
        <w:rPr>
          <w:rFonts w:ascii="Times New Roman" w:hAnsi="Times New Roman" w:cs="Times New Roman"/>
        </w:rPr>
        <w:t>2014</w:t>
      </w:r>
      <w:r w:rsidR="00C56E61">
        <w:rPr>
          <w:rFonts w:ascii="Times New Roman" w:hAnsi="Times New Roman" w:cs="Times New Roman"/>
        </w:rPr>
        <w:t>; Li, 2019</w:t>
      </w:r>
      <w:r w:rsidR="00C21862">
        <w:rPr>
          <w:rFonts w:ascii="Times New Roman" w:hAnsi="Times New Roman" w:cs="Times New Roman"/>
        </w:rPr>
        <w:t>)</w:t>
      </w:r>
      <w:r w:rsidR="00DD36C5">
        <w:rPr>
          <w:rFonts w:ascii="Times New Roman" w:hAnsi="Times New Roman" w:cs="Times New Roman"/>
        </w:rPr>
        <w:t>. Moreover</w:t>
      </w:r>
      <w:r w:rsidR="00C56E61">
        <w:rPr>
          <w:rFonts w:ascii="Times New Roman" w:hAnsi="Times New Roman" w:cs="Times New Roman"/>
        </w:rPr>
        <w:t>, the previous studies often oversimplified the role of Trait EI in L2 learning and rarely investigate</w:t>
      </w:r>
      <w:r w:rsidR="00902650">
        <w:rPr>
          <w:rFonts w:ascii="Times New Roman" w:hAnsi="Times New Roman" w:cs="Times New Roman"/>
        </w:rPr>
        <w:t>d</w:t>
      </w:r>
      <w:r w:rsidR="00C56E61">
        <w:rPr>
          <w:rFonts w:ascii="Times New Roman" w:hAnsi="Times New Roman" w:cs="Times New Roman"/>
        </w:rPr>
        <w:t xml:space="preserve"> the different facets of Trait EI like well-being and self-control</w:t>
      </w:r>
      <w:r w:rsidR="00902650">
        <w:rPr>
          <w:rFonts w:ascii="Times New Roman" w:hAnsi="Times New Roman" w:cs="Times New Roman"/>
        </w:rPr>
        <w:t>. Based on the above arguments, two</w:t>
      </w:r>
      <w:r w:rsidR="00EB6105">
        <w:rPr>
          <w:rFonts w:ascii="Times New Roman" w:hAnsi="Times New Roman" w:cs="Times New Roman"/>
        </w:rPr>
        <w:t xml:space="preserve"> research gaps, which </w:t>
      </w:r>
      <w:r w:rsidR="009E4288">
        <w:rPr>
          <w:rFonts w:ascii="Times New Roman" w:hAnsi="Times New Roman" w:cs="Times New Roman"/>
        </w:rPr>
        <w:t>are</w:t>
      </w:r>
      <w:r w:rsidR="00EB6105">
        <w:rPr>
          <w:rFonts w:ascii="Times New Roman" w:hAnsi="Times New Roman" w:cs="Times New Roman"/>
        </w:rPr>
        <w:t xml:space="preserve"> the </w:t>
      </w:r>
      <w:r w:rsidR="00EB6105" w:rsidRPr="00EB6105">
        <w:rPr>
          <w:rFonts w:ascii="Times New Roman" w:hAnsi="Times New Roman" w:cs="Times New Roman"/>
        </w:rPr>
        <w:t xml:space="preserve">lack of causal </w:t>
      </w:r>
      <w:r w:rsidR="00EB6105" w:rsidRPr="00EB6105">
        <w:rPr>
          <w:rFonts w:ascii="Times New Roman" w:hAnsi="Times New Roman" w:cs="Times New Roman"/>
        </w:rPr>
        <w:lastRenderedPageBreak/>
        <w:t xml:space="preserve">relationship exploration and limited investigation </w:t>
      </w:r>
      <w:r w:rsidR="009E4288">
        <w:rPr>
          <w:rFonts w:ascii="Times New Roman" w:hAnsi="Times New Roman" w:cs="Times New Roman"/>
        </w:rPr>
        <w:t>of</w:t>
      </w:r>
      <w:r w:rsidR="00EB6105" w:rsidRPr="00EB6105">
        <w:rPr>
          <w:rFonts w:ascii="Times New Roman" w:hAnsi="Times New Roman" w:cs="Times New Roman"/>
        </w:rPr>
        <w:t xml:space="preserve"> EI’s ‘multifaced nature’</w:t>
      </w:r>
      <w:r w:rsidR="00EB6105">
        <w:rPr>
          <w:rFonts w:ascii="Times New Roman" w:hAnsi="Times New Roman" w:cs="Times New Roman"/>
        </w:rPr>
        <w:t xml:space="preserve">, were effectively </w:t>
      </w:r>
      <w:r w:rsidR="00085A0B">
        <w:rPr>
          <w:rFonts w:ascii="Times New Roman" w:hAnsi="Times New Roman" w:cs="Times New Roman"/>
        </w:rPr>
        <w:t>identified by the authors</w:t>
      </w:r>
      <w:r w:rsidR="00EB6105">
        <w:rPr>
          <w:rFonts w:ascii="Times New Roman" w:hAnsi="Times New Roman" w:cs="Times New Roman"/>
        </w:rPr>
        <w:t xml:space="preserve">. </w:t>
      </w:r>
    </w:p>
    <w:p w14:paraId="79CD3738" w14:textId="59E8A777" w:rsidR="00407A9D" w:rsidRDefault="00EB6105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Overall, with a holistic literature review on Trait EI in both psychology and applied linguistic</w:t>
      </w:r>
      <w:r w:rsidR="009E428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, the authors contextualized</w:t>
      </w:r>
      <w:r w:rsidR="00BC046C">
        <w:rPr>
          <w:rFonts w:ascii="Times New Roman" w:hAnsi="Times New Roman" w:cs="Times New Roman"/>
        </w:rPr>
        <w:t xml:space="preserve"> the </w:t>
      </w:r>
      <w:r w:rsidR="00BC046C" w:rsidRPr="00BC046C">
        <w:rPr>
          <w:rFonts w:ascii="Times New Roman" w:hAnsi="Times New Roman" w:cs="Times New Roman"/>
        </w:rPr>
        <w:t>theoretical framework</w:t>
      </w:r>
      <w:r>
        <w:rPr>
          <w:rFonts w:ascii="Times New Roman" w:hAnsi="Times New Roman" w:cs="Times New Roman"/>
        </w:rPr>
        <w:t xml:space="preserve"> of the study, making it sensible to the readers. Readers can clearly understand what Trait EI </w:t>
      </w:r>
      <w:r w:rsidR="009E4288">
        <w:rPr>
          <w:rFonts w:ascii="Times New Roman" w:hAnsi="Times New Roman" w:cs="Times New Roman"/>
        </w:rPr>
        <w:t>was</w:t>
      </w:r>
      <w:r>
        <w:rPr>
          <w:rFonts w:ascii="Times New Roman" w:hAnsi="Times New Roman" w:cs="Times New Roman"/>
        </w:rPr>
        <w:t xml:space="preserve"> and why it </w:t>
      </w:r>
      <w:r w:rsidR="009E4288">
        <w:rPr>
          <w:rFonts w:ascii="Times New Roman" w:hAnsi="Times New Roman" w:cs="Times New Roman"/>
        </w:rPr>
        <w:t>was</w:t>
      </w:r>
      <w:r>
        <w:rPr>
          <w:rFonts w:ascii="Times New Roman" w:hAnsi="Times New Roman" w:cs="Times New Roman"/>
        </w:rPr>
        <w:t xml:space="preserve"> chosen for the study. More importantly, the literature review</w:t>
      </w:r>
      <w:r w:rsidR="00BC046C">
        <w:rPr>
          <w:rFonts w:ascii="Times New Roman" w:hAnsi="Times New Roman" w:cs="Times New Roman"/>
        </w:rPr>
        <w:t xml:space="preserve"> successfully </w:t>
      </w:r>
      <w:r w:rsidR="00085A0B">
        <w:rPr>
          <w:rFonts w:ascii="Times New Roman" w:hAnsi="Times New Roman" w:cs="Times New Roman"/>
        </w:rPr>
        <w:t xml:space="preserve">pinpointed </w:t>
      </w:r>
      <w:r w:rsidR="00BC046C">
        <w:rPr>
          <w:rFonts w:ascii="Times New Roman" w:hAnsi="Times New Roman" w:cs="Times New Roman"/>
        </w:rPr>
        <w:t xml:space="preserve">the research gaps and formed the upcoming research questions, </w:t>
      </w:r>
      <w:r w:rsidR="00BC046C" w:rsidRPr="00BC046C">
        <w:rPr>
          <w:rFonts w:ascii="Times New Roman" w:hAnsi="Times New Roman" w:cs="Times New Roman"/>
        </w:rPr>
        <w:t>providing a logical transition from theory to empirical investigation.</w:t>
      </w:r>
    </w:p>
    <w:p w14:paraId="50CC69BC" w14:textId="2DAE4314" w:rsidR="00407A9D" w:rsidRDefault="00407A9D" w:rsidP="007A550B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/>
          <w:b/>
          <w:bCs/>
        </w:rPr>
      </w:pPr>
      <w:r w:rsidRPr="00DD36C5">
        <w:rPr>
          <w:rFonts w:ascii="Times New Roman" w:hAnsi="Times New Roman" w:cs="Times New Roman"/>
          <w:b/>
          <w:bCs/>
        </w:rPr>
        <w:t>Methodology of the examined article</w:t>
      </w:r>
    </w:p>
    <w:p w14:paraId="03C01000" w14:textId="6B6ABDD2" w:rsidR="00BC046C" w:rsidRDefault="00407A9D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 w:rsidRPr="00407A9D">
        <w:rPr>
          <w:rFonts w:ascii="Times New Roman" w:hAnsi="Times New Roman" w:cs="Times New Roman" w:hint="eastAsia"/>
        </w:rPr>
        <w:t>I</w:t>
      </w:r>
      <w:r w:rsidRPr="00407A9D">
        <w:rPr>
          <w:rFonts w:ascii="Times New Roman" w:hAnsi="Times New Roman" w:cs="Times New Roman"/>
        </w:rPr>
        <w:t xml:space="preserve">n the new </w:t>
      </w:r>
      <w:r w:rsidRPr="00407A9D">
        <w:rPr>
          <w:rFonts w:ascii="Times New Roman" w:hAnsi="Times New Roman" w:cs="Times New Roman"/>
          <w:i/>
          <w:iCs/>
        </w:rPr>
        <w:t>Routledge Handbook of Research Methods in Applied Linguistics</w:t>
      </w:r>
      <w:r>
        <w:rPr>
          <w:rFonts w:ascii="Times New Roman" w:hAnsi="Times New Roman" w:cs="Times New Roman"/>
        </w:rPr>
        <w:t xml:space="preserve"> (McKinley and Rose, 2019), Marsden</w:t>
      </w:r>
      <w:r w:rsidR="006D3837">
        <w:rPr>
          <w:rFonts w:ascii="Times New Roman" w:hAnsi="Times New Roman" w:cs="Times New Roman"/>
        </w:rPr>
        <w:t xml:space="preserve"> (2019) called for researchers’ attention </w:t>
      </w:r>
      <w:r w:rsidR="009E4288">
        <w:rPr>
          <w:rFonts w:ascii="Times New Roman" w:hAnsi="Times New Roman" w:cs="Times New Roman"/>
        </w:rPr>
        <w:t>to</w:t>
      </w:r>
      <w:r w:rsidR="006D3837">
        <w:rPr>
          <w:rFonts w:ascii="Times New Roman" w:hAnsi="Times New Roman" w:cs="Times New Roman"/>
        </w:rPr>
        <w:t xml:space="preserve"> ‘methodological transparency’ in applied linguistics</w:t>
      </w:r>
      <w:r w:rsidR="00D7298D">
        <w:rPr>
          <w:rFonts w:ascii="Times New Roman" w:hAnsi="Times New Roman" w:cs="Times New Roman"/>
        </w:rPr>
        <w:t xml:space="preserve">. </w:t>
      </w:r>
      <w:r w:rsidR="006D3837">
        <w:rPr>
          <w:rFonts w:ascii="Times New Roman" w:hAnsi="Times New Roman" w:cs="Times New Roman"/>
        </w:rPr>
        <w:t>According to Marsden (</w:t>
      </w:r>
      <w:r w:rsidR="00D7298D">
        <w:rPr>
          <w:rFonts w:ascii="Times New Roman" w:hAnsi="Times New Roman" w:cs="Times New Roman"/>
        </w:rPr>
        <w:t>2019, p.15</w:t>
      </w:r>
      <w:r w:rsidR="006D3837">
        <w:rPr>
          <w:rFonts w:ascii="Times New Roman" w:hAnsi="Times New Roman" w:cs="Times New Roman"/>
        </w:rPr>
        <w:t>),</w:t>
      </w:r>
      <w:r w:rsidR="00D7298D">
        <w:rPr>
          <w:rFonts w:ascii="Times New Roman" w:hAnsi="Times New Roman" w:cs="Times New Roman"/>
        </w:rPr>
        <w:t xml:space="preserve"> methodological transparency means ensuring complete transparency in the whole research process, enabling reviewers and readers to understand precisely ‘</w:t>
      </w:r>
      <w:r w:rsidR="00D7298D" w:rsidRPr="00D7298D">
        <w:rPr>
          <w:rFonts w:ascii="Times New Roman" w:hAnsi="Times New Roman" w:cs="Times New Roman"/>
        </w:rPr>
        <w:t xml:space="preserve">what the researchers did to elicit, </w:t>
      </w:r>
      <w:proofErr w:type="spellStart"/>
      <w:r w:rsidR="00D7298D" w:rsidRPr="00D7298D">
        <w:rPr>
          <w:rFonts w:ascii="Times New Roman" w:hAnsi="Times New Roman" w:cs="Times New Roman"/>
        </w:rPr>
        <w:t>analyse</w:t>
      </w:r>
      <w:proofErr w:type="spellEnd"/>
      <w:r w:rsidR="00D7298D" w:rsidRPr="00D7298D">
        <w:rPr>
          <w:rFonts w:ascii="Times New Roman" w:hAnsi="Times New Roman" w:cs="Times New Roman"/>
        </w:rPr>
        <w:t>, and understand their data</w:t>
      </w:r>
      <w:r w:rsidR="00D7298D">
        <w:rPr>
          <w:rFonts w:ascii="Times New Roman" w:hAnsi="Times New Roman" w:cs="Times New Roman"/>
        </w:rPr>
        <w:t>’.</w:t>
      </w:r>
      <w:r w:rsidR="0012028B">
        <w:rPr>
          <w:rFonts w:ascii="Times New Roman" w:hAnsi="Times New Roman" w:cs="Times New Roman"/>
        </w:rPr>
        <w:t xml:space="preserve"> A good level of </w:t>
      </w:r>
      <w:r w:rsidR="0012028B" w:rsidRPr="00407A9D">
        <w:rPr>
          <w:rFonts w:ascii="Times New Roman" w:hAnsi="Times New Roman" w:cs="Times New Roman"/>
        </w:rPr>
        <w:t>methodological transparency</w:t>
      </w:r>
      <w:r w:rsidR="0012028B">
        <w:rPr>
          <w:rFonts w:ascii="Times New Roman" w:hAnsi="Times New Roman" w:cs="Times New Roman"/>
        </w:rPr>
        <w:t xml:space="preserve"> will certainly improve the ‘accessibility, visibility, </w:t>
      </w:r>
      <w:proofErr w:type="spellStart"/>
      <w:r w:rsidR="0012028B">
        <w:rPr>
          <w:rFonts w:ascii="Times New Roman" w:hAnsi="Times New Roman" w:cs="Times New Roman"/>
        </w:rPr>
        <w:t>rigour</w:t>
      </w:r>
      <w:proofErr w:type="spellEnd"/>
      <w:r w:rsidR="0012028B">
        <w:rPr>
          <w:rFonts w:ascii="Times New Roman" w:hAnsi="Times New Roman" w:cs="Times New Roman"/>
        </w:rPr>
        <w:t>, scrutiny….systematicity research’ (ibid), which is vital to all empirical studies. Therefore, the m</w:t>
      </w:r>
      <w:r w:rsidR="0012028B" w:rsidRPr="0012028B">
        <w:rPr>
          <w:rFonts w:ascii="Times New Roman" w:hAnsi="Times New Roman" w:cs="Times New Roman"/>
        </w:rPr>
        <w:t>ethodology</w:t>
      </w:r>
      <w:r w:rsidR="0012028B">
        <w:rPr>
          <w:rFonts w:ascii="Times New Roman" w:hAnsi="Times New Roman" w:cs="Times New Roman"/>
        </w:rPr>
        <w:t xml:space="preserve"> employed by Chen and Zhang (2022) will also be examined under </w:t>
      </w:r>
      <w:r w:rsidR="00A63876">
        <w:rPr>
          <w:rFonts w:ascii="Times New Roman" w:hAnsi="Times New Roman" w:cs="Times New Roman"/>
        </w:rPr>
        <w:t xml:space="preserve">such a </w:t>
      </w:r>
      <w:r w:rsidR="00A63876" w:rsidRPr="00407A9D">
        <w:rPr>
          <w:rFonts w:ascii="Times New Roman" w:hAnsi="Times New Roman" w:cs="Times New Roman"/>
        </w:rPr>
        <w:t>criterion</w:t>
      </w:r>
      <w:r w:rsidR="00CA4F9C">
        <w:rPr>
          <w:rFonts w:ascii="Times New Roman" w:hAnsi="Times New Roman" w:cs="Times New Roman"/>
        </w:rPr>
        <w:t>.</w:t>
      </w:r>
    </w:p>
    <w:p w14:paraId="280481D0" w14:textId="1F2FE777" w:rsidR="00E26F90" w:rsidRDefault="00A74647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</w:t>
      </w:r>
      <w:r>
        <w:rPr>
          <w:rFonts w:ascii="Times New Roman" w:hAnsi="Times New Roman" w:cs="Times New Roman"/>
        </w:rPr>
        <w:t xml:space="preserve">he methodology in the article consisted of three parts: 1) Participants; 2) Instruments; </w:t>
      </w:r>
      <w:r w:rsidR="009E4288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 xml:space="preserve">3) </w:t>
      </w:r>
      <w:r w:rsidR="00CA4F9C">
        <w:rPr>
          <w:rFonts w:ascii="Times New Roman" w:hAnsi="Times New Roman" w:cs="Times New Roman"/>
        </w:rPr>
        <w:t xml:space="preserve">Data collection and analysis. In the first section, the authors </w:t>
      </w:r>
      <w:r w:rsidR="00163E4C">
        <w:rPr>
          <w:rFonts w:ascii="Times New Roman" w:hAnsi="Times New Roman" w:cs="Times New Roman"/>
        </w:rPr>
        <w:t xml:space="preserve">presented sound </w:t>
      </w:r>
      <w:r w:rsidR="00163E4C" w:rsidRPr="00163E4C">
        <w:rPr>
          <w:rFonts w:ascii="Times New Roman" w:hAnsi="Times New Roman" w:cs="Times New Roman"/>
        </w:rPr>
        <w:t>demographic</w:t>
      </w:r>
      <w:r w:rsidR="00163E4C">
        <w:rPr>
          <w:rFonts w:ascii="Times New Roman" w:hAnsi="Times New Roman" w:cs="Times New Roman"/>
        </w:rPr>
        <w:t xml:space="preserve"> information of the</w:t>
      </w:r>
      <w:r w:rsidR="00DE4217">
        <w:rPr>
          <w:rFonts w:ascii="Times New Roman" w:hAnsi="Times New Roman" w:cs="Times New Roman"/>
        </w:rPr>
        <w:t xml:space="preserve"> 72</w:t>
      </w:r>
      <w:r w:rsidR="00163E4C">
        <w:rPr>
          <w:rFonts w:ascii="Times New Roman" w:hAnsi="Times New Roman" w:cs="Times New Roman"/>
        </w:rPr>
        <w:t xml:space="preserve"> participants (e.g., age and gender distribution )</w:t>
      </w:r>
      <w:r w:rsidR="00E26F90">
        <w:rPr>
          <w:rFonts w:ascii="Times New Roman" w:hAnsi="Times New Roman" w:cs="Times New Roman"/>
        </w:rPr>
        <w:t xml:space="preserve"> but </w:t>
      </w:r>
      <w:r w:rsidR="00163E4C">
        <w:rPr>
          <w:rFonts w:ascii="Times New Roman" w:hAnsi="Times New Roman" w:cs="Times New Roman"/>
        </w:rPr>
        <w:t>when it came to their</w:t>
      </w:r>
      <w:r w:rsidR="007516E4">
        <w:rPr>
          <w:rFonts w:ascii="Times New Roman" w:hAnsi="Times New Roman" w:cs="Times New Roman"/>
        </w:rPr>
        <w:t xml:space="preserve"> current</w:t>
      </w:r>
      <w:r w:rsidR="00163E4C">
        <w:rPr>
          <w:rFonts w:ascii="Times New Roman" w:hAnsi="Times New Roman" w:cs="Times New Roman"/>
        </w:rPr>
        <w:t xml:space="preserve"> English proficiency level, the description</w:t>
      </w:r>
      <w:r w:rsidR="00E26F90">
        <w:rPr>
          <w:rFonts w:ascii="Times New Roman" w:hAnsi="Times New Roman" w:cs="Times New Roman"/>
        </w:rPr>
        <w:t>s</w:t>
      </w:r>
      <w:r w:rsidR="00163E4C">
        <w:rPr>
          <w:rFonts w:ascii="Times New Roman" w:hAnsi="Times New Roman" w:cs="Times New Roman"/>
        </w:rPr>
        <w:t xml:space="preserve"> seemed to be vague and not transparent to all readers, especially</w:t>
      </w:r>
      <w:r w:rsidR="009733D3">
        <w:rPr>
          <w:rFonts w:ascii="Times New Roman" w:hAnsi="Times New Roman" w:cs="Times New Roman"/>
        </w:rPr>
        <w:t xml:space="preserve"> to</w:t>
      </w:r>
      <w:r w:rsidR="00163E4C">
        <w:rPr>
          <w:rFonts w:ascii="Times New Roman" w:hAnsi="Times New Roman" w:cs="Times New Roman"/>
        </w:rPr>
        <w:t xml:space="preserve"> </w:t>
      </w:r>
      <w:proofErr w:type="spellStart"/>
      <w:r w:rsidR="009733D3">
        <w:rPr>
          <w:rFonts w:ascii="Times New Roman" w:hAnsi="Times New Roman" w:cs="Times New Roman"/>
        </w:rPr>
        <w:t>non-Chinese</w:t>
      </w:r>
      <w:proofErr w:type="spellEnd"/>
      <w:r w:rsidR="00163E4C">
        <w:rPr>
          <w:rFonts w:ascii="Times New Roman" w:hAnsi="Times New Roman" w:cs="Times New Roman"/>
        </w:rPr>
        <w:t xml:space="preserve"> </w:t>
      </w:r>
      <w:r w:rsidR="009733D3">
        <w:rPr>
          <w:rFonts w:ascii="Times New Roman" w:hAnsi="Times New Roman" w:cs="Times New Roman"/>
        </w:rPr>
        <w:t>audiences. The authors indicated that all participants have passed the ‘</w:t>
      </w:r>
      <w:r w:rsidR="009733D3" w:rsidRPr="009733D3">
        <w:rPr>
          <w:rFonts w:ascii="Times New Roman" w:hAnsi="Times New Roman" w:cs="Times New Roman"/>
        </w:rPr>
        <w:t>National Entrance Test of English for MA/MS candidates</w:t>
      </w:r>
      <w:r w:rsidR="009733D3">
        <w:rPr>
          <w:rFonts w:ascii="Times New Roman" w:hAnsi="Times New Roman" w:cs="Times New Roman"/>
        </w:rPr>
        <w:t>’ and therefore, c</w:t>
      </w:r>
      <w:r w:rsidR="00A72BF1">
        <w:rPr>
          <w:rFonts w:ascii="Times New Roman" w:hAnsi="Times New Roman" w:cs="Times New Roman" w:hint="eastAsia"/>
        </w:rPr>
        <w:t>ould</w:t>
      </w:r>
      <w:r w:rsidR="009733D3">
        <w:rPr>
          <w:rFonts w:ascii="Times New Roman" w:hAnsi="Times New Roman" w:cs="Times New Roman"/>
        </w:rPr>
        <w:t xml:space="preserve"> be </w:t>
      </w:r>
      <w:r w:rsidR="00E26F90">
        <w:rPr>
          <w:rFonts w:ascii="Times New Roman" w:hAnsi="Times New Roman" w:cs="Times New Roman"/>
        </w:rPr>
        <w:t>regarded</w:t>
      </w:r>
      <w:r w:rsidR="009733D3">
        <w:rPr>
          <w:rFonts w:ascii="Times New Roman" w:hAnsi="Times New Roman" w:cs="Times New Roman"/>
        </w:rPr>
        <w:t xml:space="preserve"> as intermediat</w:t>
      </w:r>
      <w:r w:rsidR="00E26F90">
        <w:rPr>
          <w:rFonts w:ascii="Times New Roman" w:hAnsi="Times New Roman" w:cs="Times New Roman"/>
        </w:rPr>
        <w:t>e to advanced users of English according to the ‘</w:t>
      </w:r>
      <w:r w:rsidR="00E26F90" w:rsidRPr="00E26F90">
        <w:rPr>
          <w:rFonts w:ascii="Times New Roman" w:hAnsi="Times New Roman" w:cs="Times New Roman"/>
        </w:rPr>
        <w:t>examination syllabus</w:t>
      </w:r>
      <w:r w:rsidR="00E26F90">
        <w:rPr>
          <w:rFonts w:ascii="Times New Roman" w:hAnsi="Times New Roman" w:cs="Times New Roman"/>
        </w:rPr>
        <w:t>’ (Chen and Zhang, 2022, p. 735). Nevertheless,</w:t>
      </w:r>
      <w:r w:rsidR="009E4288">
        <w:rPr>
          <w:rFonts w:ascii="Times New Roman" w:hAnsi="Times New Roman" w:cs="Times New Roman"/>
        </w:rPr>
        <w:t xml:space="preserve"> </w:t>
      </w:r>
      <w:r w:rsidR="00E26F90">
        <w:rPr>
          <w:rFonts w:ascii="Times New Roman" w:hAnsi="Times New Roman" w:cs="Times New Roman"/>
        </w:rPr>
        <w:t>readers outside mainland China</w:t>
      </w:r>
      <w:r w:rsidR="009E4288">
        <w:rPr>
          <w:rFonts w:ascii="Times New Roman" w:hAnsi="Times New Roman" w:cs="Times New Roman"/>
        </w:rPr>
        <w:t xml:space="preserve"> </w:t>
      </w:r>
      <w:r w:rsidR="00E26F90">
        <w:rPr>
          <w:rFonts w:ascii="Times New Roman" w:hAnsi="Times New Roman" w:cs="Times New Roman"/>
        </w:rPr>
        <w:t xml:space="preserve">will </w:t>
      </w:r>
      <w:r w:rsidR="00E26F90">
        <w:rPr>
          <w:rFonts w:ascii="Times New Roman" w:hAnsi="Times New Roman" w:cs="Times New Roman"/>
        </w:rPr>
        <w:lastRenderedPageBreak/>
        <w:t xml:space="preserve">have limited knowledge </w:t>
      </w:r>
      <w:r w:rsidR="009E4288">
        <w:rPr>
          <w:rFonts w:ascii="Times New Roman" w:hAnsi="Times New Roman" w:cs="Times New Roman"/>
        </w:rPr>
        <w:t>of</w:t>
      </w:r>
      <w:r w:rsidR="009C7532">
        <w:rPr>
          <w:rFonts w:ascii="Times New Roman" w:hAnsi="Times New Roman" w:cs="Times New Roman"/>
        </w:rPr>
        <w:t xml:space="preserve"> the test and thus </w:t>
      </w:r>
      <w:r w:rsidR="008A5698">
        <w:rPr>
          <w:rFonts w:ascii="Times New Roman" w:hAnsi="Times New Roman" w:cs="Times New Roman"/>
        </w:rPr>
        <w:t>cannot completely understand participants’ English level.</w:t>
      </w:r>
      <w:r w:rsidR="008A5698">
        <w:rPr>
          <w:rFonts w:ascii="Times New Roman" w:hAnsi="Times New Roman" w:cs="Times New Roman" w:hint="eastAsia"/>
        </w:rPr>
        <w:t xml:space="preserve"> </w:t>
      </w:r>
      <w:r w:rsidR="00E26F90">
        <w:rPr>
          <w:rFonts w:ascii="Times New Roman" w:hAnsi="Times New Roman" w:cs="Times New Roman" w:hint="eastAsia"/>
        </w:rPr>
        <w:t>T</w:t>
      </w:r>
      <w:r w:rsidR="00E26F90">
        <w:rPr>
          <w:rFonts w:ascii="Times New Roman" w:hAnsi="Times New Roman" w:cs="Times New Roman"/>
        </w:rPr>
        <w:t>he more appropriate way would be</w:t>
      </w:r>
      <w:r w:rsidR="009E4288">
        <w:rPr>
          <w:rFonts w:ascii="Times New Roman" w:hAnsi="Times New Roman" w:cs="Times New Roman"/>
        </w:rPr>
        <w:t xml:space="preserve"> to</w:t>
      </w:r>
      <w:r w:rsidR="00E26F90">
        <w:rPr>
          <w:rFonts w:ascii="Times New Roman" w:hAnsi="Times New Roman" w:cs="Times New Roman"/>
        </w:rPr>
        <w:t xml:space="preserve"> explain</w:t>
      </w:r>
      <w:r w:rsidR="008A5698">
        <w:rPr>
          <w:rFonts w:ascii="Times New Roman" w:hAnsi="Times New Roman" w:cs="Times New Roman"/>
        </w:rPr>
        <w:t xml:space="preserve"> </w:t>
      </w:r>
      <w:r w:rsidR="00E26F90">
        <w:rPr>
          <w:rFonts w:ascii="Times New Roman" w:hAnsi="Times New Roman" w:cs="Times New Roman"/>
        </w:rPr>
        <w:t xml:space="preserve">details about this national test and then </w:t>
      </w:r>
      <w:r w:rsidR="009C7532">
        <w:rPr>
          <w:rFonts w:ascii="Times New Roman" w:hAnsi="Times New Roman" w:cs="Times New Roman"/>
        </w:rPr>
        <w:t>compar</w:t>
      </w:r>
      <w:r w:rsidR="009E4288">
        <w:rPr>
          <w:rFonts w:ascii="Times New Roman" w:hAnsi="Times New Roman" w:cs="Times New Roman"/>
        </w:rPr>
        <w:t>e</w:t>
      </w:r>
      <w:r w:rsidR="009C7532">
        <w:rPr>
          <w:rFonts w:ascii="Times New Roman" w:hAnsi="Times New Roman" w:cs="Times New Roman"/>
        </w:rPr>
        <w:t xml:space="preserve"> it with the well-known ‘CEFR’- ‘</w:t>
      </w:r>
      <w:r w:rsidR="009C7532" w:rsidRPr="009C7532">
        <w:rPr>
          <w:rFonts w:ascii="Times New Roman" w:hAnsi="Times New Roman" w:cs="Times New Roman"/>
        </w:rPr>
        <w:t>Common European Framework of Reference for Languages</w:t>
      </w:r>
      <w:r w:rsidR="009C7532">
        <w:rPr>
          <w:rFonts w:ascii="Times New Roman" w:hAnsi="Times New Roman" w:cs="Times New Roman"/>
        </w:rPr>
        <w:t>’ (Council of Europe, 2001)</w:t>
      </w:r>
      <w:r w:rsidR="008A5698">
        <w:rPr>
          <w:rFonts w:ascii="Times New Roman" w:hAnsi="Times New Roman" w:cs="Times New Roman"/>
        </w:rPr>
        <w:t xml:space="preserve">. With the help </w:t>
      </w:r>
      <w:r w:rsidR="00CF659B">
        <w:rPr>
          <w:rFonts w:ascii="Times New Roman" w:hAnsi="Times New Roman" w:cs="Times New Roman"/>
        </w:rPr>
        <w:t xml:space="preserve">of </w:t>
      </w:r>
      <w:r w:rsidR="008A5698">
        <w:rPr>
          <w:rFonts w:ascii="Times New Roman" w:hAnsi="Times New Roman" w:cs="Times New Roman"/>
        </w:rPr>
        <w:t xml:space="preserve">CEFR, </w:t>
      </w:r>
      <w:r w:rsidR="001422F3">
        <w:rPr>
          <w:rFonts w:ascii="Times New Roman" w:hAnsi="Times New Roman" w:cs="Times New Roman"/>
        </w:rPr>
        <w:t>the loose description ‘intermediate to advanced’ can be replaced with a more precise classification</w:t>
      </w:r>
      <w:r w:rsidR="00CF659B">
        <w:rPr>
          <w:rFonts w:ascii="Times New Roman" w:hAnsi="Times New Roman" w:cs="Times New Roman"/>
        </w:rPr>
        <w:t xml:space="preserve"> (e.g., B2 to C1), making the research more transparent and sensible to</w:t>
      </w:r>
      <w:r w:rsidR="009E4288">
        <w:rPr>
          <w:rFonts w:ascii="Times New Roman" w:hAnsi="Times New Roman" w:cs="Times New Roman"/>
        </w:rPr>
        <w:t xml:space="preserve"> </w:t>
      </w:r>
      <w:r w:rsidR="00CF659B">
        <w:rPr>
          <w:rFonts w:ascii="Times New Roman" w:hAnsi="Times New Roman" w:cs="Times New Roman"/>
        </w:rPr>
        <w:t xml:space="preserve">global audiences. </w:t>
      </w:r>
    </w:p>
    <w:p w14:paraId="0A27816C" w14:textId="3F30EFB7" w:rsidR="00BC00A7" w:rsidRDefault="0023104D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</w:t>
      </w:r>
      <w:r>
        <w:rPr>
          <w:rFonts w:ascii="Times New Roman" w:hAnsi="Times New Roman" w:cs="Times New Roman"/>
        </w:rPr>
        <w:t>n terms of the research instruments, the authors justified</w:t>
      </w:r>
      <w:r w:rsidR="00283B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reasons </w:t>
      </w:r>
      <w:r w:rsidR="009E4288">
        <w:rPr>
          <w:rFonts w:ascii="Times New Roman" w:hAnsi="Times New Roman" w:cs="Times New Roman"/>
        </w:rPr>
        <w:t>for</w:t>
      </w:r>
      <w:r>
        <w:rPr>
          <w:rFonts w:ascii="Times New Roman" w:hAnsi="Times New Roman" w:cs="Times New Roman"/>
        </w:rPr>
        <w:t xml:space="preserve"> choosing</w:t>
      </w:r>
      <w:r w:rsidR="00283BCE">
        <w:rPr>
          <w:rFonts w:ascii="Times New Roman" w:hAnsi="Times New Roman" w:cs="Times New Roman"/>
        </w:rPr>
        <w:t xml:space="preserve"> the short version of </w:t>
      </w:r>
      <w:r w:rsidR="009E4288">
        <w:rPr>
          <w:rFonts w:ascii="Times New Roman" w:hAnsi="Times New Roman" w:cs="Times New Roman"/>
        </w:rPr>
        <w:t xml:space="preserve">the </w:t>
      </w:r>
      <w:r w:rsidR="00283BCE">
        <w:rPr>
          <w:rFonts w:ascii="Times New Roman" w:hAnsi="Times New Roman" w:cs="Times New Roman"/>
        </w:rPr>
        <w:t>Trait EI questionnaire</w:t>
      </w:r>
      <w:r w:rsidR="00BC00A7">
        <w:rPr>
          <w:rFonts w:ascii="Times New Roman" w:hAnsi="Times New Roman" w:cs="Times New Roman"/>
        </w:rPr>
        <w:t xml:space="preserve"> (</w:t>
      </w:r>
      <w:proofErr w:type="spellStart"/>
      <w:r w:rsidR="00BC00A7" w:rsidRPr="00BC00A7">
        <w:rPr>
          <w:rFonts w:ascii="Times New Roman" w:hAnsi="Times New Roman" w:cs="Times New Roman"/>
        </w:rPr>
        <w:t>TEIQue</w:t>
      </w:r>
      <w:proofErr w:type="spellEnd"/>
      <w:r w:rsidR="00BC00A7" w:rsidRPr="00BC00A7">
        <w:rPr>
          <w:rFonts w:ascii="Times New Roman" w:hAnsi="Times New Roman" w:cs="Times New Roman"/>
        </w:rPr>
        <w:t>-SF</w:t>
      </w:r>
      <w:r w:rsidR="00BC00A7">
        <w:rPr>
          <w:rFonts w:ascii="Times New Roman" w:hAnsi="Times New Roman" w:cs="Times New Roman"/>
        </w:rPr>
        <w:t>)</w:t>
      </w:r>
      <w:r w:rsidR="00283BCE">
        <w:rPr>
          <w:rFonts w:ascii="Times New Roman" w:hAnsi="Times New Roman" w:cs="Times New Roman"/>
        </w:rPr>
        <w:t xml:space="preserve"> rather than the original full version.</w:t>
      </w:r>
      <w:r w:rsidR="00BC00A7">
        <w:rPr>
          <w:rFonts w:ascii="Times New Roman" w:hAnsi="Times New Roman" w:cs="Times New Roman"/>
        </w:rPr>
        <w:t xml:space="preserve"> Unlike the full version </w:t>
      </w:r>
      <w:r w:rsidR="009E4288">
        <w:rPr>
          <w:rFonts w:ascii="Times New Roman" w:hAnsi="Times New Roman" w:cs="Times New Roman"/>
        </w:rPr>
        <w:t>which</w:t>
      </w:r>
      <w:r w:rsidR="00BC00A7">
        <w:rPr>
          <w:rFonts w:ascii="Times New Roman" w:hAnsi="Times New Roman" w:cs="Times New Roman"/>
        </w:rPr>
        <w:t xml:space="preserve"> contained 153 items, the short form had only 30 items and therefore,</w:t>
      </w:r>
      <w:r w:rsidR="009E4288">
        <w:rPr>
          <w:rFonts w:ascii="Times New Roman" w:hAnsi="Times New Roman" w:cs="Times New Roman"/>
        </w:rPr>
        <w:t xml:space="preserve"> was</w:t>
      </w:r>
      <w:r w:rsidR="00BC00A7">
        <w:rPr>
          <w:rFonts w:ascii="Times New Roman" w:hAnsi="Times New Roman" w:cs="Times New Roman"/>
        </w:rPr>
        <w:t xml:space="preserve"> easier for participants to fill in and more efficiently for researchers to c</w:t>
      </w:r>
      <w:r w:rsidR="004428AB">
        <w:rPr>
          <w:rFonts w:ascii="Times New Roman" w:hAnsi="Times New Roman" w:cs="Times New Roman"/>
        </w:rPr>
        <w:t>ollect the data. More importantly</w:t>
      </w:r>
      <w:r w:rsidR="00A72BF1">
        <w:rPr>
          <w:rFonts w:ascii="Times New Roman" w:hAnsi="Times New Roman" w:cs="Times New Roman"/>
        </w:rPr>
        <w:t xml:space="preserve">, </w:t>
      </w:r>
      <w:r w:rsidR="004428AB">
        <w:rPr>
          <w:rFonts w:ascii="Times New Roman" w:hAnsi="Times New Roman" w:cs="Times New Roman"/>
        </w:rPr>
        <w:t>the short form showed good reliability</w:t>
      </w:r>
      <w:r w:rsidR="00746B1F">
        <w:rPr>
          <w:rFonts w:ascii="Times New Roman" w:hAnsi="Times New Roman" w:cs="Times New Roman"/>
        </w:rPr>
        <w:t xml:space="preserve"> as </w:t>
      </w:r>
      <w:r w:rsidR="00746B1F" w:rsidRPr="00BD42E1">
        <w:rPr>
          <w:rFonts w:ascii="Times New Roman" w:hAnsi="Times New Roman" w:cs="Times New Roman"/>
        </w:rPr>
        <w:t>Cronbach’s α</w:t>
      </w:r>
      <w:r w:rsidR="00746B1F">
        <w:rPr>
          <w:rFonts w:ascii="Times New Roman" w:hAnsi="Times New Roman" w:cs="Times New Roman"/>
        </w:rPr>
        <w:t xml:space="preserve"> was consistently above .70 in many studies (</w:t>
      </w:r>
      <w:proofErr w:type="spellStart"/>
      <w:r w:rsidR="00BA3628" w:rsidRPr="00BA3628">
        <w:rPr>
          <w:rFonts w:ascii="Times New Roman" w:hAnsi="Times New Roman" w:cs="Times New Roman"/>
        </w:rPr>
        <w:t>Dewaele</w:t>
      </w:r>
      <w:proofErr w:type="spellEnd"/>
      <w:r w:rsidR="00BA3628" w:rsidRPr="00BA3628">
        <w:rPr>
          <w:rFonts w:ascii="Times New Roman" w:hAnsi="Times New Roman" w:cs="Times New Roman"/>
        </w:rPr>
        <w:t xml:space="preserve"> and Li</w:t>
      </w:r>
      <w:r w:rsidR="00BA3628">
        <w:rPr>
          <w:rFonts w:ascii="Times New Roman" w:hAnsi="Times New Roman" w:cs="Times New Roman"/>
        </w:rPr>
        <w:t>, 2020</w:t>
      </w:r>
      <w:r w:rsidR="00746B1F">
        <w:rPr>
          <w:rFonts w:ascii="Times New Roman" w:hAnsi="Times New Roman" w:cs="Times New Roman"/>
        </w:rPr>
        <w:t xml:space="preserve">). Under such circumstances, the </w:t>
      </w:r>
      <w:proofErr w:type="spellStart"/>
      <w:r w:rsidR="00746B1F" w:rsidRPr="00BC00A7">
        <w:rPr>
          <w:rFonts w:ascii="Times New Roman" w:hAnsi="Times New Roman" w:cs="Times New Roman"/>
        </w:rPr>
        <w:t>TEIQue</w:t>
      </w:r>
      <w:proofErr w:type="spellEnd"/>
      <w:r w:rsidR="00746B1F" w:rsidRPr="00BC00A7">
        <w:rPr>
          <w:rFonts w:ascii="Times New Roman" w:hAnsi="Times New Roman" w:cs="Times New Roman"/>
        </w:rPr>
        <w:t>-SF</w:t>
      </w:r>
      <w:r w:rsidR="00746B1F">
        <w:rPr>
          <w:rFonts w:ascii="Times New Roman" w:hAnsi="Times New Roman" w:cs="Times New Roman"/>
        </w:rPr>
        <w:t xml:space="preserve"> chosen by the authors can be seen as </w:t>
      </w:r>
      <w:r w:rsidR="0030672A">
        <w:rPr>
          <w:rFonts w:ascii="Times New Roman" w:hAnsi="Times New Roman" w:cs="Times New Roman"/>
        </w:rPr>
        <w:t xml:space="preserve">an </w:t>
      </w:r>
      <w:r w:rsidR="00746B1F">
        <w:rPr>
          <w:rFonts w:ascii="Times New Roman" w:hAnsi="Times New Roman" w:cs="Times New Roman"/>
        </w:rPr>
        <w:t xml:space="preserve">appropriate and </w:t>
      </w:r>
      <w:r w:rsidR="0030672A">
        <w:rPr>
          <w:rFonts w:ascii="Times New Roman" w:hAnsi="Times New Roman" w:cs="Times New Roman"/>
        </w:rPr>
        <w:t xml:space="preserve">trustworthy instrument to </w:t>
      </w:r>
      <w:r w:rsidR="00B34A8F">
        <w:rPr>
          <w:rFonts w:ascii="Times New Roman" w:hAnsi="Times New Roman" w:cs="Times New Roman"/>
        </w:rPr>
        <w:t xml:space="preserve">evaluate </w:t>
      </w:r>
      <w:r w:rsidR="004428AB">
        <w:rPr>
          <w:rFonts w:ascii="Times New Roman" w:hAnsi="Times New Roman" w:cs="Times New Roman" w:hint="eastAsia"/>
        </w:rPr>
        <w:t>i</w:t>
      </w:r>
      <w:r w:rsidR="004428AB">
        <w:rPr>
          <w:rFonts w:ascii="Times New Roman" w:hAnsi="Times New Roman" w:cs="Times New Roman"/>
        </w:rPr>
        <w:t>ndividuals’ Trait EI level and the four facets (</w:t>
      </w:r>
      <w:r w:rsidR="0012159D">
        <w:rPr>
          <w:rFonts w:ascii="Times New Roman" w:hAnsi="Times New Roman" w:cs="Times New Roman"/>
        </w:rPr>
        <w:t>i.e.,</w:t>
      </w:r>
      <w:r w:rsidR="004428AB">
        <w:rPr>
          <w:rFonts w:ascii="Times New Roman" w:hAnsi="Times New Roman" w:cs="Times New Roman"/>
        </w:rPr>
        <w:t xml:space="preserve"> well-being; emotionality; self-control; sociability)</w:t>
      </w:r>
      <w:r w:rsidR="0030672A">
        <w:rPr>
          <w:rFonts w:ascii="Times New Roman" w:hAnsi="Times New Roman" w:cs="Times New Roman"/>
        </w:rPr>
        <w:t>.</w:t>
      </w:r>
    </w:p>
    <w:p w14:paraId="6094DF70" w14:textId="186FE074" w:rsidR="008A5698" w:rsidRDefault="007557D1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</w:t>
      </w:r>
      <w:r>
        <w:rPr>
          <w:rFonts w:ascii="Times New Roman" w:hAnsi="Times New Roman" w:cs="Times New Roman"/>
        </w:rPr>
        <w:t xml:space="preserve">y contrast, the explanations of using a particular English proficiency test were not as convincing as that of </w:t>
      </w:r>
      <w:r w:rsidR="009E4288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Trait EI questionnaire. As is shown in the article, Chen and Zhang employed a self-designed English test</w:t>
      </w:r>
      <w:r w:rsidR="000B294F">
        <w:rPr>
          <w:rFonts w:ascii="Times New Roman" w:hAnsi="Times New Roman" w:cs="Times New Roman"/>
        </w:rPr>
        <w:t xml:space="preserve"> as the research instrument</w:t>
      </w:r>
      <w:r>
        <w:rPr>
          <w:rFonts w:ascii="Times New Roman" w:hAnsi="Times New Roman" w:cs="Times New Roman"/>
        </w:rPr>
        <w:t xml:space="preserve"> to assess participants’ </w:t>
      </w:r>
      <w:r w:rsidR="00C52AEF">
        <w:rPr>
          <w:rFonts w:ascii="Times New Roman" w:hAnsi="Times New Roman" w:cs="Times New Roman"/>
        </w:rPr>
        <w:t>second language performance, which served as the dependent variable in the study.</w:t>
      </w:r>
      <w:r w:rsidR="000B294F">
        <w:rPr>
          <w:rFonts w:ascii="Times New Roman" w:hAnsi="Times New Roman" w:cs="Times New Roman" w:hint="eastAsia"/>
        </w:rPr>
        <w:t xml:space="preserve"> </w:t>
      </w:r>
      <w:r w:rsidR="00BD42E1">
        <w:rPr>
          <w:rFonts w:ascii="Times New Roman" w:hAnsi="Times New Roman" w:cs="Times New Roman"/>
        </w:rPr>
        <w:t xml:space="preserve">While there </w:t>
      </w:r>
      <w:r w:rsidR="0050070D">
        <w:rPr>
          <w:rFonts w:ascii="Times New Roman" w:hAnsi="Times New Roman" w:cs="Times New Roman"/>
        </w:rPr>
        <w:t>was</w:t>
      </w:r>
      <w:r w:rsidR="00BD42E1">
        <w:rPr>
          <w:rFonts w:ascii="Times New Roman" w:hAnsi="Times New Roman" w:cs="Times New Roman"/>
        </w:rPr>
        <w:t xml:space="preserve"> nothing wrong </w:t>
      </w:r>
      <w:r w:rsidR="009E4288">
        <w:rPr>
          <w:rFonts w:ascii="Times New Roman" w:hAnsi="Times New Roman" w:cs="Times New Roman"/>
        </w:rPr>
        <w:t>with using</w:t>
      </w:r>
      <w:r w:rsidR="00BD42E1">
        <w:rPr>
          <w:rFonts w:ascii="Times New Roman" w:hAnsi="Times New Roman" w:cs="Times New Roman"/>
        </w:rPr>
        <w:t xml:space="preserve"> a self-designed English test for the sake of flexibility and convenience, the real problem </w:t>
      </w:r>
      <w:r w:rsidR="0050070D">
        <w:rPr>
          <w:rFonts w:ascii="Times New Roman" w:hAnsi="Times New Roman" w:cs="Times New Roman"/>
        </w:rPr>
        <w:t>was</w:t>
      </w:r>
      <w:r w:rsidR="00BD42E1">
        <w:rPr>
          <w:rFonts w:ascii="Times New Roman" w:hAnsi="Times New Roman" w:cs="Times New Roman"/>
        </w:rPr>
        <w:t xml:space="preserve"> that Chen and Zhang did</w:t>
      </w:r>
      <w:r w:rsidR="005445AE">
        <w:rPr>
          <w:rFonts w:ascii="Times New Roman" w:hAnsi="Times New Roman" w:cs="Times New Roman"/>
        </w:rPr>
        <w:t xml:space="preserve"> not </w:t>
      </w:r>
      <w:r w:rsidR="00B944D1">
        <w:rPr>
          <w:rFonts w:ascii="Times New Roman" w:hAnsi="Times New Roman" w:cs="Times New Roman"/>
        </w:rPr>
        <w:t>elaborate</w:t>
      </w:r>
      <w:r w:rsidR="001D787E">
        <w:rPr>
          <w:rFonts w:ascii="Times New Roman" w:hAnsi="Times New Roman" w:cs="Times New Roman"/>
        </w:rPr>
        <w:t xml:space="preserve"> on</w:t>
      </w:r>
      <w:r w:rsidR="00B944D1">
        <w:rPr>
          <w:rFonts w:ascii="Times New Roman" w:hAnsi="Times New Roman" w:cs="Times New Roman"/>
        </w:rPr>
        <w:t xml:space="preserve"> the details of this test, </w:t>
      </w:r>
      <w:r w:rsidR="000B294F">
        <w:rPr>
          <w:rFonts w:ascii="Times New Roman" w:hAnsi="Times New Roman" w:cs="Times New Roman" w:hint="eastAsia"/>
        </w:rPr>
        <w:t>w</w:t>
      </w:r>
      <w:r w:rsidR="000B294F">
        <w:rPr>
          <w:rFonts w:ascii="Times New Roman" w:hAnsi="Times New Roman" w:cs="Times New Roman"/>
        </w:rPr>
        <w:t>hich</w:t>
      </w:r>
      <w:r w:rsidR="007E7889">
        <w:rPr>
          <w:rFonts w:ascii="Times New Roman" w:hAnsi="Times New Roman" w:cs="Times New Roman"/>
        </w:rPr>
        <w:t xml:space="preserve"> have</w:t>
      </w:r>
      <w:r w:rsidR="000B294F">
        <w:rPr>
          <w:rFonts w:ascii="Times New Roman" w:hAnsi="Times New Roman" w:cs="Times New Roman"/>
        </w:rPr>
        <w:t xml:space="preserve"> undermine</w:t>
      </w:r>
      <w:r w:rsidR="007E7889">
        <w:rPr>
          <w:rFonts w:ascii="Times New Roman" w:hAnsi="Times New Roman" w:cs="Times New Roman"/>
        </w:rPr>
        <w:t>d</w:t>
      </w:r>
      <w:r w:rsidR="000B294F">
        <w:rPr>
          <w:rFonts w:ascii="Times New Roman" w:hAnsi="Times New Roman" w:cs="Times New Roman"/>
        </w:rPr>
        <w:t xml:space="preserve"> the transparency of the research</w:t>
      </w:r>
      <w:r w:rsidR="00B944D1">
        <w:rPr>
          <w:rFonts w:ascii="Times New Roman" w:hAnsi="Times New Roman" w:cs="Times New Roman"/>
        </w:rPr>
        <w:t xml:space="preserve">. </w:t>
      </w:r>
      <w:r w:rsidR="0050070D">
        <w:rPr>
          <w:rFonts w:ascii="Times New Roman" w:hAnsi="Times New Roman" w:cs="Times New Roman"/>
        </w:rPr>
        <w:t xml:space="preserve">For instance, </w:t>
      </w:r>
      <w:r w:rsidR="0012159D">
        <w:rPr>
          <w:rFonts w:ascii="Times New Roman" w:hAnsi="Times New Roman" w:cs="Times New Roman"/>
        </w:rPr>
        <w:t xml:space="preserve">while the authors mentioned that the test was made up of four parts: </w:t>
      </w:r>
      <w:r w:rsidR="0012159D" w:rsidRPr="0012159D">
        <w:rPr>
          <w:rFonts w:ascii="Times New Roman" w:hAnsi="Times New Roman" w:cs="Times New Roman"/>
        </w:rPr>
        <w:t>listening</w:t>
      </w:r>
      <w:r w:rsidR="0012159D">
        <w:rPr>
          <w:rFonts w:ascii="Times New Roman" w:hAnsi="Times New Roman" w:cs="Times New Roman"/>
        </w:rPr>
        <w:t xml:space="preserve"> (25%), </w:t>
      </w:r>
      <w:r w:rsidR="0012159D" w:rsidRPr="0012159D">
        <w:rPr>
          <w:rFonts w:ascii="Times New Roman" w:hAnsi="Times New Roman" w:cs="Times New Roman"/>
        </w:rPr>
        <w:t>reading</w:t>
      </w:r>
      <w:r w:rsidR="0012159D">
        <w:rPr>
          <w:rFonts w:ascii="Times New Roman" w:hAnsi="Times New Roman" w:cs="Times New Roman"/>
        </w:rPr>
        <w:t xml:space="preserve"> (35%)</w:t>
      </w:r>
      <w:r w:rsidR="0012159D" w:rsidRPr="0012159D">
        <w:rPr>
          <w:rFonts w:ascii="Times New Roman" w:hAnsi="Times New Roman" w:cs="Times New Roman"/>
        </w:rPr>
        <w:t>, writing</w:t>
      </w:r>
      <w:r w:rsidR="00371F2F">
        <w:rPr>
          <w:rFonts w:ascii="Times New Roman" w:hAnsi="Times New Roman" w:cs="Times New Roman"/>
        </w:rPr>
        <w:t xml:space="preserve"> (20%)</w:t>
      </w:r>
      <w:r w:rsidR="0012159D" w:rsidRPr="0012159D">
        <w:rPr>
          <w:rFonts w:ascii="Times New Roman" w:hAnsi="Times New Roman" w:cs="Times New Roman"/>
        </w:rPr>
        <w:t>, and speaking</w:t>
      </w:r>
      <w:r w:rsidR="00371F2F">
        <w:rPr>
          <w:rFonts w:ascii="Times New Roman" w:hAnsi="Times New Roman" w:cs="Times New Roman"/>
        </w:rPr>
        <w:t xml:space="preserve"> (20%)</w:t>
      </w:r>
      <w:r w:rsidR="00A51686">
        <w:rPr>
          <w:rFonts w:ascii="Times New Roman" w:hAnsi="Times New Roman" w:cs="Times New Roman"/>
        </w:rPr>
        <w:t>, the specific g</w:t>
      </w:r>
      <w:r w:rsidR="00A51686" w:rsidRPr="00A51686">
        <w:rPr>
          <w:rFonts w:ascii="Times New Roman" w:hAnsi="Times New Roman" w:cs="Times New Roman"/>
        </w:rPr>
        <w:t>rading criteria</w:t>
      </w:r>
      <w:r w:rsidR="00A51686">
        <w:rPr>
          <w:rFonts w:ascii="Times New Roman" w:hAnsi="Times New Roman" w:cs="Times New Roman"/>
        </w:rPr>
        <w:t xml:space="preserve"> were not included.</w:t>
      </w:r>
      <w:r w:rsidR="00B34A8F">
        <w:rPr>
          <w:rFonts w:ascii="Times New Roman" w:hAnsi="Times New Roman" w:cs="Times New Roman"/>
        </w:rPr>
        <w:t xml:space="preserve"> One possible solution would be </w:t>
      </w:r>
      <w:r w:rsidR="007C6DE0">
        <w:rPr>
          <w:rFonts w:ascii="Times New Roman" w:hAnsi="Times New Roman" w:cs="Times New Roman"/>
        </w:rPr>
        <w:t xml:space="preserve">explaining </w:t>
      </w:r>
      <w:r w:rsidR="00BA3628">
        <w:rPr>
          <w:rFonts w:ascii="Times New Roman" w:hAnsi="Times New Roman" w:cs="Times New Roman"/>
        </w:rPr>
        <w:t xml:space="preserve">how the test was developed and </w:t>
      </w:r>
      <w:r w:rsidR="00BD60B3">
        <w:rPr>
          <w:rFonts w:ascii="Times New Roman" w:hAnsi="Times New Roman" w:cs="Times New Roman"/>
        </w:rPr>
        <w:t>how could the test be considered as reliable</w:t>
      </w:r>
      <w:r w:rsidR="00A72BF1">
        <w:rPr>
          <w:rFonts w:ascii="Times New Roman" w:hAnsi="Times New Roman" w:cs="Times New Roman"/>
        </w:rPr>
        <w:t xml:space="preserve"> </w:t>
      </w:r>
      <w:r w:rsidR="00BD60B3">
        <w:rPr>
          <w:rFonts w:ascii="Times New Roman" w:hAnsi="Times New Roman" w:cs="Times New Roman"/>
        </w:rPr>
        <w:t xml:space="preserve">compared with other widely used tests like </w:t>
      </w:r>
      <w:r w:rsidR="007E7889">
        <w:rPr>
          <w:rFonts w:ascii="Times New Roman" w:hAnsi="Times New Roman" w:cs="Times New Roman"/>
        </w:rPr>
        <w:t xml:space="preserve">the </w:t>
      </w:r>
      <w:r w:rsidR="00BD60B3" w:rsidRPr="00BD60B3">
        <w:rPr>
          <w:rFonts w:ascii="Times New Roman" w:hAnsi="Times New Roman" w:cs="Times New Roman"/>
        </w:rPr>
        <w:t>International English Language Testing System</w:t>
      </w:r>
      <w:r w:rsidR="00BD60B3">
        <w:rPr>
          <w:rFonts w:ascii="Times New Roman" w:hAnsi="Times New Roman" w:cs="Times New Roman"/>
        </w:rPr>
        <w:t xml:space="preserve"> </w:t>
      </w:r>
      <w:r w:rsidR="00BD60B3">
        <w:rPr>
          <w:rFonts w:ascii="Times New Roman" w:hAnsi="Times New Roman" w:cs="Times New Roman"/>
        </w:rPr>
        <w:lastRenderedPageBreak/>
        <w:t>(IELTS)</w:t>
      </w:r>
      <w:r w:rsidR="00FE03AB">
        <w:rPr>
          <w:rFonts w:ascii="Times New Roman" w:hAnsi="Times New Roman" w:cs="Times New Roman" w:hint="eastAsia"/>
        </w:rPr>
        <w:t>.</w:t>
      </w:r>
      <w:r w:rsidR="00FE03AB">
        <w:rPr>
          <w:rFonts w:ascii="Times New Roman" w:hAnsi="Times New Roman" w:cs="Times New Roman"/>
        </w:rPr>
        <w:t xml:space="preserve"> I</w:t>
      </w:r>
      <w:r w:rsidR="005445AE">
        <w:rPr>
          <w:rFonts w:ascii="Times New Roman" w:hAnsi="Times New Roman" w:cs="Times New Roman"/>
        </w:rPr>
        <w:t xml:space="preserve">f possible, </w:t>
      </w:r>
      <w:r w:rsidR="00FE03AB">
        <w:rPr>
          <w:rFonts w:ascii="Times New Roman" w:hAnsi="Times New Roman" w:cs="Times New Roman"/>
        </w:rPr>
        <w:t xml:space="preserve">the authors can </w:t>
      </w:r>
      <w:r w:rsidR="005445AE">
        <w:rPr>
          <w:rFonts w:ascii="Times New Roman" w:hAnsi="Times New Roman" w:cs="Times New Roman"/>
        </w:rPr>
        <w:t xml:space="preserve">attach a sample paper in the appendix so that </w:t>
      </w:r>
      <w:r w:rsidR="00B34A8F">
        <w:rPr>
          <w:rFonts w:ascii="Times New Roman" w:hAnsi="Times New Roman" w:cs="Times New Roman"/>
        </w:rPr>
        <w:t xml:space="preserve">readers can </w:t>
      </w:r>
      <w:r w:rsidR="00BE469A">
        <w:rPr>
          <w:rFonts w:ascii="Times New Roman" w:hAnsi="Times New Roman" w:cs="Times New Roman"/>
        </w:rPr>
        <w:t>better understand how participants’ English level</w:t>
      </w:r>
      <w:r w:rsidR="007E7889">
        <w:rPr>
          <w:rFonts w:ascii="Times New Roman" w:hAnsi="Times New Roman" w:cs="Times New Roman"/>
        </w:rPr>
        <w:t>s</w:t>
      </w:r>
      <w:r w:rsidR="00BE469A">
        <w:rPr>
          <w:rFonts w:ascii="Times New Roman" w:hAnsi="Times New Roman" w:cs="Times New Roman"/>
        </w:rPr>
        <w:t xml:space="preserve"> were assessed. </w:t>
      </w:r>
    </w:p>
    <w:p w14:paraId="22CED677" w14:textId="6C0BD70A" w:rsidR="000F5910" w:rsidRDefault="007516E4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d</w:t>
      </w:r>
      <w:r w:rsidRPr="007516E4">
        <w:rPr>
          <w:rFonts w:ascii="Times New Roman" w:hAnsi="Times New Roman" w:cs="Times New Roman"/>
        </w:rPr>
        <w:t xml:space="preserve">ata collection and </w:t>
      </w:r>
      <w:r w:rsidR="000F5910" w:rsidRPr="007516E4">
        <w:rPr>
          <w:rFonts w:ascii="Times New Roman" w:hAnsi="Times New Roman" w:cs="Times New Roman"/>
        </w:rPr>
        <w:t>analysis,</w:t>
      </w:r>
      <w:r>
        <w:rPr>
          <w:rFonts w:ascii="Times New Roman" w:hAnsi="Times New Roman" w:cs="Times New Roman"/>
        </w:rPr>
        <w:t xml:space="preserve"> </w:t>
      </w:r>
      <w:r w:rsidR="00D25F3D">
        <w:rPr>
          <w:rFonts w:ascii="Times New Roman" w:hAnsi="Times New Roman" w:cs="Times New Roman"/>
        </w:rPr>
        <w:t xml:space="preserve">the authors </w:t>
      </w:r>
      <w:r w:rsidR="000F5910">
        <w:rPr>
          <w:rFonts w:ascii="Times New Roman" w:hAnsi="Times New Roman" w:cs="Times New Roman"/>
        </w:rPr>
        <w:t>showed good ‘methodological transparency’</w:t>
      </w:r>
      <w:r w:rsidR="00893670">
        <w:rPr>
          <w:rFonts w:ascii="Times New Roman" w:hAnsi="Times New Roman" w:cs="Times New Roman"/>
        </w:rPr>
        <w:t xml:space="preserve">. </w:t>
      </w:r>
      <w:r w:rsidR="000F5910">
        <w:rPr>
          <w:rFonts w:ascii="Times New Roman" w:hAnsi="Times New Roman" w:cs="Times New Roman"/>
        </w:rPr>
        <w:t>Ethical issues were carefully considered, and consent was obtained from both the students and the university.</w:t>
      </w:r>
      <w:r w:rsidR="00564653">
        <w:rPr>
          <w:rFonts w:ascii="Times New Roman" w:hAnsi="Times New Roman" w:cs="Times New Roman"/>
        </w:rPr>
        <w:t xml:space="preserve"> T</w:t>
      </w:r>
      <w:r w:rsidR="0012159D">
        <w:rPr>
          <w:rFonts w:ascii="Times New Roman" w:hAnsi="Times New Roman" w:cs="Times New Roman"/>
        </w:rPr>
        <w:t xml:space="preserve">he practice of conducting </w:t>
      </w:r>
      <w:r w:rsidR="007E7889">
        <w:rPr>
          <w:rFonts w:ascii="Times New Roman" w:hAnsi="Times New Roman" w:cs="Times New Roman"/>
        </w:rPr>
        <w:t xml:space="preserve">a </w:t>
      </w:r>
      <w:r w:rsidR="0012159D">
        <w:rPr>
          <w:rFonts w:ascii="Times New Roman" w:hAnsi="Times New Roman" w:cs="Times New Roman"/>
        </w:rPr>
        <w:t>‘pilot study’</w:t>
      </w:r>
      <w:r w:rsidR="00BE469A">
        <w:rPr>
          <w:rFonts w:ascii="Times New Roman" w:hAnsi="Times New Roman" w:cs="Times New Roman"/>
        </w:rPr>
        <w:t xml:space="preserve"> </w:t>
      </w:r>
      <w:r w:rsidR="00BA3628">
        <w:rPr>
          <w:rFonts w:ascii="Times New Roman" w:hAnsi="Times New Roman" w:cs="Times New Roman"/>
        </w:rPr>
        <w:t>was highlighted</w:t>
      </w:r>
      <w:r w:rsidR="000F5910">
        <w:rPr>
          <w:rFonts w:ascii="Times New Roman" w:hAnsi="Times New Roman" w:cs="Times New Roman"/>
        </w:rPr>
        <w:t>,</w:t>
      </w:r>
      <w:r w:rsidR="00893670">
        <w:rPr>
          <w:rFonts w:ascii="Times New Roman" w:hAnsi="Times New Roman" w:cs="Times New Roman"/>
        </w:rPr>
        <w:t xml:space="preserve"> ensuring the quality of research instruments</w:t>
      </w:r>
      <w:r w:rsidR="00A42D12">
        <w:rPr>
          <w:rFonts w:ascii="Times New Roman" w:hAnsi="Times New Roman" w:cs="Times New Roman"/>
        </w:rPr>
        <w:t xml:space="preserve"> in the formal study</w:t>
      </w:r>
      <w:r w:rsidR="00893670">
        <w:rPr>
          <w:rFonts w:ascii="Times New Roman" w:hAnsi="Times New Roman" w:cs="Times New Roman"/>
        </w:rPr>
        <w:t>.</w:t>
      </w:r>
      <w:r w:rsidR="00564653">
        <w:rPr>
          <w:rFonts w:ascii="Times New Roman" w:hAnsi="Times New Roman" w:cs="Times New Roman"/>
        </w:rPr>
        <w:t xml:space="preserve"> Moreover</w:t>
      </w:r>
      <w:r w:rsidR="00E94712">
        <w:rPr>
          <w:rFonts w:ascii="Times New Roman" w:hAnsi="Times New Roman" w:cs="Times New Roman"/>
        </w:rPr>
        <w:t>, specific d</w:t>
      </w:r>
      <w:r w:rsidR="00893670">
        <w:rPr>
          <w:rFonts w:ascii="Times New Roman" w:hAnsi="Times New Roman" w:cs="Times New Roman"/>
        </w:rPr>
        <w:t>ata analysis</w:t>
      </w:r>
      <w:r w:rsidR="00564653">
        <w:rPr>
          <w:rFonts w:ascii="Times New Roman" w:hAnsi="Times New Roman" w:cs="Times New Roman"/>
        </w:rPr>
        <w:t xml:space="preserve"> methods were presented. By using </w:t>
      </w:r>
      <w:proofErr w:type="spellStart"/>
      <w:r w:rsidR="00621761" w:rsidRPr="00E94712">
        <w:rPr>
          <w:rFonts w:ascii="Times New Roman" w:hAnsi="Times New Roman" w:cs="Times New Roman"/>
        </w:rPr>
        <w:t>programme</w:t>
      </w:r>
      <w:proofErr w:type="spellEnd"/>
      <w:r w:rsidR="00621761">
        <w:rPr>
          <w:rFonts w:ascii="Times New Roman" w:hAnsi="Times New Roman" w:cs="Times New Roman"/>
        </w:rPr>
        <w:t xml:space="preserve"> R, the </w:t>
      </w:r>
      <w:r w:rsidR="00621761" w:rsidRPr="00621761">
        <w:rPr>
          <w:rFonts w:ascii="Times New Roman" w:hAnsi="Times New Roman" w:cs="Times New Roman"/>
        </w:rPr>
        <w:t>correlational analysis</w:t>
      </w:r>
      <w:r w:rsidR="00621761">
        <w:rPr>
          <w:rFonts w:ascii="Times New Roman" w:hAnsi="Times New Roman" w:cs="Times New Roman"/>
        </w:rPr>
        <w:t xml:space="preserve"> and the </w:t>
      </w:r>
      <w:r w:rsidR="00621761" w:rsidRPr="00621761">
        <w:rPr>
          <w:rFonts w:ascii="Times New Roman" w:hAnsi="Times New Roman" w:cs="Times New Roman"/>
        </w:rPr>
        <w:t>linear regression</w:t>
      </w:r>
      <w:r w:rsidR="00E33D12">
        <w:rPr>
          <w:rFonts w:ascii="Times New Roman" w:hAnsi="Times New Roman" w:cs="Times New Roman"/>
        </w:rPr>
        <w:t xml:space="preserve"> </w:t>
      </w:r>
      <w:r w:rsidR="00E33D12" w:rsidRPr="00621761">
        <w:rPr>
          <w:rFonts w:ascii="Times New Roman" w:hAnsi="Times New Roman" w:cs="Times New Roman"/>
        </w:rPr>
        <w:t>analysis</w:t>
      </w:r>
      <w:r w:rsidR="00621761">
        <w:rPr>
          <w:rFonts w:ascii="Times New Roman" w:hAnsi="Times New Roman" w:cs="Times New Roman"/>
        </w:rPr>
        <w:t xml:space="preserve"> were conducted to explore the relationship between EFL learners’ Trait EI and their L2 performance.</w:t>
      </w:r>
    </w:p>
    <w:p w14:paraId="6513F01C" w14:textId="0DE01250" w:rsidR="00DD36C5" w:rsidRDefault="00E94712" w:rsidP="007A550B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Results and discussions </w:t>
      </w:r>
      <w:r w:rsidR="00DD36C5" w:rsidRPr="00DD36C5">
        <w:rPr>
          <w:rFonts w:ascii="Times New Roman" w:hAnsi="Times New Roman" w:cs="Times New Roman"/>
          <w:b/>
          <w:bCs/>
        </w:rPr>
        <w:t>of the examined article</w:t>
      </w:r>
    </w:p>
    <w:p w14:paraId="410FD68B" w14:textId="7A57DB90" w:rsidR="00356FEB" w:rsidRDefault="000C4144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showing the results of correlation and regression analysis,</w:t>
      </w:r>
      <w:r w:rsidR="009F7AD0">
        <w:rPr>
          <w:rFonts w:ascii="Times New Roman" w:hAnsi="Times New Roman" w:cs="Times New Roman"/>
        </w:rPr>
        <w:t xml:space="preserve"> the authors first illustrated the descriptive </w:t>
      </w:r>
      <w:r w:rsidR="009F7AD0" w:rsidRPr="009F7AD0">
        <w:rPr>
          <w:rFonts w:ascii="Times New Roman" w:hAnsi="Times New Roman" w:cs="Times New Roman"/>
        </w:rPr>
        <w:t>statistics</w:t>
      </w:r>
      <w:r w:rsidR="009F7AD0">
        <w:rPr>
          <w:rFonts w:ascii="Times New Roman" w:hAnsi="Times New Roman" w:cs="Times New Roman"/>
        </w:rPr>
        <w:t xml:space="preserve"> of the two variables</w:t>
      </w:r>
      <w:r w:rsidR="00A87734">
        <w:rPr>
          <w:rFonts w:ascii="Times New Roman" w:hAnsi="Times New Roman" w:cs="Times New Roman"/>
        </w:rPr>
        <w:t xml:space="preserve"> (e.g., mean, median and standard deviation)</w:t>
      </w:r>
      <w:r w:rsidR="009F7AD0">
        <w:rPr>
          <w:rFonts w:ascii="Times New Roman" w:hAnsi="Times New Roman" w:cs="Times New Roman"/>
        </w:rPr>
        <w:t xml:space="preserve">, contributing to the ‘methodological transparency’ of the study. As </w:t>
      </w:r>
      <w:r w:rsidR="00D052C2">
        <w:rPr>
          <w:rFonts w:ascii="Times New Roman" w:hAnsi="Times New Roman" w:cs="Times New Roman"/>
        </w:rPr>
        <w:t xml:space="preserve">indicated by </w:t>
      </w:r>
      <w:proofErr w:type="spellStart"/>
      <w:r w:rsidR="00D052C2" w:rsidRPr="00D052C2">
        <w:rPr>
          <w:rFonts w:ascii="Times New Roman" w:hAnsi="Times New Roman" w:cs="Times New Roman"/>
        </w:rPr>
        <w:t>Baffoe-Djan</w:t>
      </w:r>
      <w:proofErr w:type="spellEnd"/>
      <w:r w:rsidR="00D052C2">
        <w:rPr>
          <w:rFonts w:ascii="Times New Roman" w:hAnsi="Times New Roman" w:cs="Times New Roman"/>
        </w:rPr>
        <w:t xml:space="preserve"> and Smith (2019, p.</w:t>
      </w:r>
      <w:r w:rsidR="00BB7F95">
        <w:rPr>
          <w:rFonts w:ascii="Times New Roman" w:hAnsi="Times New Roman" w:cs="Times New Roman"/>
        </w:rPr>
        <w:t>398</w:t>
      </w:r>
      <w:r w:rsidR="00D052C2">
        <w:rPr>
          <w:rFonts w:ascii="Times New Roman" w:hAnsi="Times New Roman" w:cs="Times New Roman"/>
        </w:rPr>
        <w:t>), descriptive analysis</w:t>
      </w:r>
      <w:r w:rsidR="00BB7F95">
        <w:rPr>
          <w:rFonts w:ascii="Times New Roman" w:hAnsi="Times New Roman" w:cs="Times New Roman"/>
        </w:rPr>
        <w:t xml:space="preserve"> was ‘</w:t>
      </w:r>
      <w:r w:rsidR="00BB7F95" w:rsidRPr="00BB7F95">
        <w:rPr>
          <w:rFonts w:ascii="Times New Roman" w:hAnsi="Times New Roman" w:cs="Times New Roman"/>
        </w:rPr>
        <w:t>intricately linked to the nature of the people</w:t>
      </w:r>
      <w:r w:rsidR="00BB7F95">
        <w:rPr>
          <w:rFonts w:ascii="Times New Roman" w:hAnsi="Times New Roman" w:cs="Times New Roman"/>
        </w:rPr>
        <w:t>’ in the research and played a vital role in the subsequent inferential analysis (i.e., correlation and regression analysis). Since researchers can rarely have access to the entire population,</w:t>
      </w:r>
      <w:r w:rsidR="001C42C0">
        <w:rPr>
          <w:rFonts w:ascii="Times New Roman" w:hAnsi="Times New Roman" w:cs="Times New Roman"/>
        </w:rPr>
        <w:t xml:space="preserve"> a particular sample method </w:t>
      </w:r>
      <w:r w:rsidR="007C6DE0">
        <w:rPr>
          <w:rFonts w:ascii="Times New Roman" w:hAnsi="Times New Roman" w:cs="Times New Roman"/>
        </w:rPr>
        <w:t xml:space="preserve">is often </w:t>
      </w:r>
      <w:r w:rsidR="00356FEB">
        <w:rPr>
          <w:rFonts w:ascii="Times New Roman" w:hAnsi="Times New Roman" w:cs="Times New Roman"/>
        </w:rPr>
        <w:t xml:space="preserve">employed so that </w:t>
      </w:r>
      <w:r w:rsidR="00A87734">
        <w:rPr>
          <w:rFonts w:ascii="Times New Roman" w:hAnsi="Times New Roman" w:cs="Times New Roman"/>
        </w:rPr>
        <w:t xml:space="preserve">the </w:t>
      </w:r>
      <w:r w:rsidR="00356FEB">
        <w:rPr>
          <w:rFonts w:ascii="Times New Roman" w:hAnsi="Times New Roman" w:cs="Times New Roman"/>
        </w:rPr>
        <w:t xml:space="preserve">situation of the </w:t>
      </w:r>
      <w:r w:rsidR="00A87734">
        <w:rPr>
          <w:rFonts w:ascii="Times New Roman" w:hAnsi="Times New Roman" w:cs="Times New Roman"/>
        </w:rPr>
        <w:t xml:space="preserve">whole population </w:t>
      </w:r>
      <w:r w:rsidR="00356FEB">
        <w:rPr>
          <w:rFonts w:ascii="Times New Roman" w:hAnsi="Times New Roman" w:cs="Times New Roman"/>
        </w:rPr>
        <w:t>c</w:t>
      </w:r>
      <w:r w:rsidR="007E7889">
        <w:rPr>
          <w:rFonts w:ascii="Times New Roman" w:hAnsi="Times New Roman" w:cs="Times New Roman"/>
        </w:rPr>
        <w:t>an</w:t>
      </w:r>
      <w:r w:rsidR="00356FEB">
        <w:rPr>
          <w:rFonts w:ascii="Times New Roman" w:hAnsi="Times New Roman" w:cs="Times New Roman"/>
        </w:rPr>
        <w:t xml:space="preserve"> be </w:t>
      </w:r>
      <w:r w:rsidR="00A87734">
        <w:rPr>
          <w:rFonts w:ascii="Times New Roman" w:hAnsi="Times New Roman" w:cs="Times New Roman"/>
        </w:rPr>
        <w:t>inferred through the sample</w:t>
      </w:r>
      <w:r w:rsidR="006D644B">
        <w:rPr>
          <w:rFonts w:ascii="Times New Roman" w:hAnsi="Times New Roman" w:cs="Times New Roman"/>
        </w:rPr>
        <w:t>.</w:t>
      </w:r>
      <w:r w:rsidR="001C42C0">
        <w:rPr>
          <w:rFonts w:ascii="Times New Roman" w:hAnsi="Times New Roman" w:cs="Times New Roman"/>
        </w:rPr>
        <w:t xml:space="preserve"> </w:t>
      </w:r>
      <w:r w:rsidR="006D644B">
        <w:rPr>
          <w:rFonts w:ascii="Times New Roman" w:hAnsi="Times New Roman" w:cs="Times New Roman"/>
        </w:rPr>
        <w:t>Therefore</w:t>
      </w:r>
      <w:r w:rsidR="001C42C0">
        <w:rPr>
          <w:rFonts w:ascii="Times New Roman" w:hAnsi="Times New Roman" w:cs="Times New Roman"/>
        </w:rPr>
        <w:t xml:space="preserve">, it is </w:t>
      </w:r>
      <w:r w:rsidR="007C6DE0">
        <w:rPr>
          <w:rFonts w:ascii="Times New Roman" w:hAnsi="Times New Roman" w:cs="Times New Roman"/>
        </w:rPr>
        <w:t>critical</w:t>
      </w:r>
      <w:r w:rsidR="001C42C0">
        <w:rPr>
          <w:rFonts w:ascii="Times New Roman" w:hAnsi="Times New Roman" w:cs="Times New Roman"/>
        </w:rPr>
        <w:t xml:space="preserve"> for the researchers to first decide whether the collected sample is representative</w:t>
      </w:r>
      <w:r w:rsidR="006D644B">
        <w:rPr>
          <w:rFonts w:ascii="Times New Roman" w:hAnsi="Times New Roman" w:cs="Times New Roman"/>
        </w:rPr>
        <w:t xml:space="preserve">, which is often done by examining the </w:t>
      </w:r>
      <w:r w:rsidR="00A87734">
        <w:rPr>
          <w:rFonts w:ascii="Times New Roman" w:hAnsi="Times New Roman" w:cs="Times New Roman"/>
        </w:rPr>
        <w:t>‘</w:t>
      </w:r>
      <w:r w:rsidR="00A87734" w:rsidRPr="00A87734">
        <w:rPr>
          <w:rFonts w:ascii="Times New Roman" w:hAnsi="Times New Roman" w:cs="Times New Roman"/>
        </w:rPr>
        <w:t>normality of distribution</w:t>
      </w:r>
      <w:r w:rsidR="00A87734">
        <w:rPr>
          <w:rFonts w:ascii="Times New Roman" w:hAnsi="Times New Roman" w:cs="Times New Roman"/>
        </w:rPr>
        <w:t xml:space="preserve">’ </w:t>
      </w:r>
      <w:r w:rsidR="001C42C0">
        <w:rPr>
          <w:rFonts w:ascii="Times New Roman" w:hAnsi="Times New Roman" w:cs="Times New Roman"/>
        </w:rPr>
        <w:t>(</w:t>
      </w:r>
      <w:proofErr w:type="spellStart"/>
      <w:r w:rsidR="001C42C0" w:rsidRPr="00D052C2">
        <w:rPr>
          <w:rFonts w:ascii="Times New Roman" w:hAnsi="Times New Roman" w:cs="Times New Roman"/>
        </w:rPr>
        <w:t>Baffoe-Djan</w:t>
      </w:r>
      <w:proofErr w:type="spellEnd"/>
      <w:r w:rsidR="001C42C0">
        <w:rPr>
          <w:rFonts w:ascii="Times New Roman" w:hAnsi="Times New Roman" w:cs="Times New Roman"/>
        </w:rPr>
        <w:t xml:space="preserve"> and Smith 2019, p.401).</w:t>
      </w:r>
      <w:r w:rsidR="005C4CF3">
        <w:rPr>
          <w:rFonts w:ascii="Times New Roman" w:hAnsi="Times New Roman" w:cs="Times New Roman"/>
        </w:rPr>
        <w:t xml:space="preserve"> Under such circumstances, the authors</w:t>
      </w:r>
      <w:r w:rsidR="006D644B">
        <w:rPr>
          <w:rFonts w:ascii="Times New Roman" w:hAnsi="Times New Roman" w:cs="Times New Roman"/>
        </w:rPr>
        <w:t xml:space="preserve"> </w:t>
      </w:r>
      <w:r w:rsidR="005C4CF3">
        <w:rPr>
          <w:rFonts w:ascii="Times New Roman" w:hAnsi="Times New Roman" w:cs="Times New Roman"/>
        </w:rPr>
        <w:t>reported the skewness</w:t>
      </w:r>
      <w:r w:rsidR="006D644B">
        <w:rPr>
          <w:rFonts w:ascii="Times New Roman" w:hAnsi="Times New Roman" w:cs="Times New Roman"/>
        </w:rPr>
        <w:t xml:space="preserve"> (-.64 ~ .90)</w:t>
      </w:r>
      <w:r w:rsidR="005C4CF3">
        <w:rPr>
          <w:rFonts w:ascii="Times New Roman" w:hAnsi="Times New Roman" w:cs="Times New Roman"/>
        </w:rPr>
        <w:t xml:space="preserve"> and kurtosis values</w:t>
      </w:r>
      <w:r w:rsidR="006D644B">
        <w:rPr>
          <w:rFonts w:ascii="Times New Roman" w:hAnsi="Times New Roman" w:cs="Times New Roman"/>
        </w:rPr>
        <w:t xml:space="preserve"> (-.94 ~ .22)</w:t>
      </w:r>
      <w:r w:rsidR="005C4CF3">
        <w:rPr>
          <w:rFonts w:ascii="Times New Roman" w:hAnsi="Times New Roman" w:cs="Times New Roman"/>
        </w:rPr>
        <w:t xml:space="preserve"> of the data</w:t>
      </w:r>
      <w:r w:rsidR="006D644B">
        <w:rPr>
          <w:rFonts w:ascii="Times New Roman" w:hAnsi="Times New Roman" w:cs="Times New Roman"/>
        </w:rPr>
        <w:t>, ensuring that the sample is normally disturbed</w:t>
      </w:r>
      <w:r w:rsidR="00A87734">
        <w:rPr>
          <w:rFonts w:ascii="Times New Roman" w:hAnsi="Times New Roman" w:cs="Times New Roman"/>
        </w:rPr>
        <w:t>.</w:t>
      </w:r>
    </w:p>
    <w:p w14:paraId="66D747A6" w14:textId="0AA1BD5B" w:rsidR="007C6DE0" w:rsidRDefault="00F1142D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for</w:t>
      </w:r>
      <w:r w:rsidR="001C42C0">
        <w:rPr>
          <w:rFonts w:ascii="Times New Roman" w:hAnsi="Times New Roman" w:cs="Times New Roman"/>
        </w:rPr>
        <w:t xml:space="preserve"> the inferential analysis, </w:t>
      </w:r>
      <w:r w:rsidR="000D01F8">
        <w:rPr>
          <w:rFonts w:ascii="Times New Roman" w:hAnsi="Times New Roman" w:cs="Times New Roman"/>
        </w:rPr>
        <w:t>the Pearson correlation analysis was adopted</w:t>
      </w:r>
      <w:r w:rsidR="004E1F9D">
        <w:rPr>
          <w:rFonts w:ascii="Times New Roman" w:hAnsi="Times New Roman" w:cs="Times New Roman"/>
        </w:rPr>
        <w:t>.</w:t>
      </w:r>
      <w:r w:rsidR="000D01F8">
        <w:rPr>
          <w:rFonts w:ascii="Times New Roman" w:hAnsi="Times New Roman" w:cs="Times New Roman"/>
        </w:rPr>
        <w:t xml:space="preserve"> </w:t>
      </w:r>
      <w:r w:rsidR="004E1F9D">
        <w:rPr>
          <w:rFonts w:ascii="Times New Roman" w:hAnsi="Times New Roman" w:cs="Times New Roman"/>
        </w:rPr>
        <w:t>T</w:t>
      </w:r>
      <w:r w:rsidR="000D01F8">
        <w:rPr>
          <w:rFonts w:ascii="Times New Roman" w:hAnsi="Times New Roman" w:cs="Times New Roman"/>
        </w:rPr>
        <w:t>he authors not only discussed the significant results</w:t>
      </w:r>
      <w:r w:rsidR="007E7889">
        <w:rPr>
          <w:rFonts w:ascii="Times New Roman" w:hAnsi="Times New Roman" w:cs="Times New Roman"/>
        </w:rPr>
        <w:t xml:space="preserve"> </w:t>
      </w:r>
      <w:r w:rsidR="000D01F8">
        <w:rPr>
          <w:rFonts w:ascii="Times New Roman" w:hAnsi="Times New Roman" w:cs="Times New Roman"/>
        </w:rPr>
        <w:t>but carefully consider</w:t>
      </w:r>
      <w:r w:rsidR="007E7889">
        <w:rPr>
          <w:rFonts w:ascii="Times New Roman" w:hAnsi="Times New Roman" w:cs="Times New Roman"/>
        </w:rPr>
        <w:t>ed</w:t>
      </w:r>
      <w:r w:rsidR="000D01F8">
        <w:rPr>
          <w:rFonts w:ascii="Times New Roman" w:hAnsi="Times New Roman" w:cs="Times New Roman"/>
        </w:rPr>
        <w:t xml:space="preserve"> the </w:t>
      </w:r>
      <w:r w:rsidR="00982570">
        <w:rPr>
          <w:rFonts w:ascii="Times New Roman" w:hAnsi="Times New Roman" w:cs="Times New Roman"/>
        </w:rPr>
        <w:t>non-</w:t>
      </w:r>
      <w:r w:rsidR="000D01F8">
        <w:rPr>
          <w:rFonts w:ascii="Times New Roman" w:hAnsi="Times New Roman" w:cs="Times New Roman"/>
        </w:rPr>
        <w:t>significant outcomes</w:t>
      </w:r>
      <w:r w:rsidR="00982570">
        <w:rPr>
          <w:rFonts w:ascii="Times New Roman" w:hAnsi="Times New Roman" w:cs="Times New Roman"/>
        </w:rPr>
        <w:t xml:space="preserve"> with </w:t>
      </w:r>
      <w:r w:rsidR="007E7889">
        <w:rPr>
          <w:rFonts w:ascii="Times New Roman" w:hAnsi="Times New Roman" w:cs="Times New Roman"/>
        </w:rPr>
        <w:t xml:space="preserve">a </w:t>
      </w:r>
      <w:r w:rsidR="00982570">
        <w:rPr>
          <w:rFonts w:ascii="Times New Roman" w:hAnsi="Times New Roman" w:cs="Times New Roman"/>
        </w:rPr>
        <w:t xml:space="preserve">p-value above the threshold (i.e., .05) </w:t>
      </w:r>
      <w:r w:rsidR="000D01F8">
        <w:rPr>
          <w:rFonts w:ascii="Times New Roman" w:hAnsi="Times New Roman" w:cs="Times New Roman"/>
        </w:rPr>
        <w:t xml:space="preserve">. </w:t>
      </w:r>
      <w:r w:rsidR="007C6DE0">
        <w:rPr>
          <w:rFonts w:ascii="Times New Roman" w:hAnsi="Times New Roman" w:cs="Times New Roman"/>
        </w:rPr>
        <w:t xml:space="preserve">As indicated by </w:t>
      </w:r>
      <w:proofErr w:type="spellStart"/>
      <w:r w:rsidR="007C6DE0" w:rsidRPr="00982570">
        <w:rPr>
          <w:rFonts w:ascii="Times New Roman" w:hAnsi="Times New Roman" w:cs="Times New Roman"/>
        </w:rPr>
        <w:t>Visentin</w:t>
      </w:r>
      <w:proofErr w:type="spellEnd"/>
      <w:r w:rsidR="007C6DE0">
        <w:rPr>
          <w:rFonts w:ascii="Times New Roman" w:hAnsi="Times New Roman" w:cs="Times New Roman"/>
        </w:rPr>
        <w:t xml:space="preserve">, </w:t>
      </w:r>
      <w:proofErr w:type="gramStart"/>
      <w:r w:rsidR="007C6DE0">
        <w:rPr>
          <w:rFonts w:ascii="Times New Roman" w:hAnsi="Times New Roman" w:cs="Times New Roman"/>
        </w:rPr>
        <w:t>Cleary</w:t>
      </w:r>
      <w:proofErr w:type="gramEnd"/>
      <w:r w:rsidR="007C6DE0">
        <w:rPr>
          <w:rFonts w:ascii="Times New Roman" w:hAnsi="Times New Roman" w:cs="Times New Roman"/>
        </w:rPr>
        <w:t xml:space="preserve"> and Hunt (20</w:t>
      </w:r>
      <w:r w:rsidR="00D7003E">
        <w:rPr>
          <w:rFonts w:ascii="Times New Roman" w:hAnsi="Times New Roman" w:cs="Times New Roman"/>
        </w:rPr>
        <w:t>20</w:t>
      </w:r>
      <w:r w:rsidR="007C6DE0">
        <w:rPr>
          <w:rFonts w:ascii="Times New Roman" w:hAnsi="Times New Roman" w:cs="Times New Roman"/>
        </w:rPr>
        <w:t>, p.919), reporting non-significant results was a matter of ‘</w:t>
      </w:r>
      <w:r w:rsidR="007C6DE0" w:rsidRPr="00982570">
        <w:rPr>
          <w:rFonts w:ascii="Times New Roman" w:hAnsi="Times New Roman" w:cs="Times New Roman"/>
        </w:rPr>
        <w:t>earnestness</w:t>
      </w:r>
      <w:r w:rsidR="007C6DE0">
        <w:rPr>
          <w:rFonts w:ascii="Times New Roman" w:hAnsi="Times New Roman" w:cs="Times New Roman"/>
        </w:rPr>
        <w:t>’ and researchers ignore</w:t>
      </w:r>
      <w:r w:rsidR="002233BB">
        <w:rPr>
          <w:rFonts w:ascii="Times New Roman" w:hAnsi="Times New Roman" w:cs="Times New Roman" w:hint="eastAsia"/>
        </w:rPr>
        <w:t>d</w:t>
      </w:r>
      <w:r w:rsidR="007C6DE0">
        <w:rPr>
          <w:rFonts w:ascii="Times New Roman" w:hAnsi="Times New Roman" w:cs="Times New Roman"/>
        </w:rPr>
        <w:t xml:space="preserve"> it at their peril. In Chen and Zhang’s research, </w:t>
      </w:r>
      <w:r w:rsidR="00970DD9">
        <w:rPr>
          <w:rFonts w:ascii="Times New Roman" w:hAnsi="Times New Roman" w:cs="Times New Roman"/>
        </w:rPr>
        <w:lastRenderedPageBreak/>
        <w:t xml:space="preserve">while participants’ Trait EI level was significantly correlated with their overall L2 achievement, only </w:t>
      </w:r>
      <w:proofErr w:type="gramStart"/>
      <w:r w:rsidR="00970DD9">
        <w:rPr>
          <w:rFonts w:ascii="Times New Roman" w:hAnsi="Times New Roman" w:cs="Times New Roman"/>
        </w:rPr>
        <w:t>listening</w:t>
      </w:r>
      <w:proofErr w:type="gramEnd"/>
      <w:r w:rsidR="00970DD9">
        <w:rPr>
          <w:rFonts w:ascii="Times New Roman" w:hAnsi="Times New Roman" w:cs="Times New Roman"/>
        </w:rPr>
        <w:t xml:space="preserve"> and speaking performance showed similar correlations. Under such circumstances, the authors argued that the non-significant </w:t>
      </w:r>
      <w:r w:rsidR="004E1F9D">
        <w:rPr>
          <w:rFonts w:ascii="Times New Roman" w:hAnsi="Times New Roman" w:cs="Times New Roman"/>
        </w:rPr>
        <w:t xml:space="preserve">outcomes may be caused by the small sample size. </w:t>
      </w:r>
      <w:r w:rsidR="004E1F9D">
        <w:rPr>
          <w:rFonts w:ascii="Times New Roman" w:hAnsi="Times New Roman" w:cs="Times New Roman" w:hint="eastAsia"/>
        </w:rPr>
        <w:t>M</w:t>
      </w:r>
      <w:r w:rsidR="004E1F9D">
        <w:rPr>
          <w:rFonts w:ascii="Times New Roman" w:hAnsi="Times New Roman" w:cs="Times New Roman"/>
        </w:rPr>
        <w:t>oreover,</w:t>
      </w:r>
      <w:r w:rsidR="002233BB">
        <w:rPr>
          <w:rFonts w:ascii="Times New Roman" w:hAnsi="Times New Roman" w:cs="Times New Roman"/>
        </w:rPr>
        <w:t xml:space="preserve"> </w:t>
      </w:r>
      <w:r w:rsidR="004E1F9D">
        <w:rPr>
          <w:rFonts w:ascii="Times New Roman" w:hAnsi="Times New Roman" w:cs="Times New Roman"/>
        </w:rPr>
        <w:t>by comparing previous studies in which Trait EI was correlated with L2 reading</w:t>
      </w:r>
      <w:r w:rsidR="001F5245">
        <w:rPr>
          <w:rFonts w:ascii="Times New Roman" w:hAnsi="Times New Roman" w:cs="Times New Roman"/>
        </w:rPr>
        <w:t xml:space="preserve"> and writing</w:t>
      </w:r>
      <w:r w:rsidR="004E1F9D">
        <w:rPr>
          <w:rFonts w:ascii="Times New Roman" w:hAnsi="Times New Roman" w:cs="Times New Roman"/>
        </w:rPr>
        <w:t xml:space="preserve"> performance (</w:t>
      </w:r>
      <w:proofErr w:type="spellStart"/>
      <w:r w:rsidR="00B335BA" w:rsidRPr="00B335BA">
        <w:rPr>
          <w:rFonts w:ascii="Times New Roman" w:hAnsi="Times New Roman" w:cs="Times New Roman"/>
        </w:rPr>
        <w:t>Abdolrezapour</w:t>
      </w:r>
      <w:proofErr w:type="spellEnd"/>
      <w:r w:rsidR="00B335BA" w:rsidRPr="00B335BA">
        <w:rPr>
          <w:rFonts w:ascii="Times New Roman" w:hAnsi="Times New Roman" w:cs="Times New Roman"/>
        </w:rPr>
        <w:t xml:space="preserve"> and </w:t>
      </w:r>
      <w:proofErr w:type="spellStart"/>
      <w:r w:rsidR="00B335BA" w:rsidRPr="00B335BA">
        <w:rPr>
          <w:rFonts w:ascii="Times New Roman" w:hAnsi="Times New Roman" w:cs="Times New Roman"/>
        </w:rPr>
        <w:t>Tavakoli</w:t>
      </w:r>
      <w:proofErr w:type="spellEnd"/>
      <w:r w:rsidR="00B335BA">
        <w:rPr>
          <w:rFonts w:ascii="Times New Roman" w:hAnsi="Times New Roman" w:cs="Times New Roman"/>
        </w:rPr>
        <w:t>,</w:t>
      </w:r>
      <w:r w:rsidR="00B335BA" w:rsidRPr="00B335BA">
        <w:rPr>
          <w:rFonts w:ascii="Times New Roman" w:hAnsi="Times New Roman" w:cs="Times New Roman"/>
        </w:rPr>
        <w:t xml:space="preserve"> 2012</w:t>
      </w:r>
      <w:r w:rsidR="00B335BA">
        <w:rPr>
          <w:rFonts w:ascii="Times New Roman" w:hAnsi="Times New Roman" w:cs="Times New Roman"/>
        </w:rPr>
        <w:t xml:space="preserve">; </w:t>
      </w:r>
      <w:r w:rsidR="00B335BA" w:rsidRPr="00B335BA">
        <w:rPr>
          <w:rFonts w:ascii="Times New Roman" w:hAnsi="Times New Roman" w:cs="Times New Roman"/>
        </w:rPr>
        <w:t>Shao, Yu, and Ji</w:t>
      </w:r>
      <w:r w:rsidR="00B335BA">
        <w:rPr>
          <w:rFonts w:ascii="Times New Roman" w:hAnsi="Times New Roman" w:cs="Times New Roman"/>
        </w:rPr>
        <w:t>,</w:t>
      </w:r>
      <w:r w:rsidR="00B335BA" w:rsidRPr="00B335BA">
        <w:rPr>
          <w:rFonts w:ascii="Times New Roman" w:hAnsi="Times New Roman" w:cs="Times New Roman"/>
        </w:rPr>
        <w:t xml:space="preserve"> 2013</w:t>
      </w:r>
      <w:r w:rsidR="004E1F9D">
        <w:rPr>
          <w:rFonts w:ascii="Times New Roman" w:hAnsi="Times New Roman" w:cs="Times New Roman"/>
        </w:rPr>
        <w:t xml:space="preserve">), </w:t>
      </w:r>
      <w:r w:rsidR="001F5245">
        <w:rPr>
          <w:rFonts w:ascii="Times New Roman" w:hAnsi="Times New Roman" w:cs="Times New Roman"/>
        </w:rPr>
        <w:t xml:space="preserve">Chen and Zhang </w:t>
      </w:r>
      <w:r w:rsidR="002233BB">
        <w:rPr>
          <w:rFonts w:ascii="Times New Roman" w:hAnsi="Times New Roman" w:cs="Times New Roman"/>
        </w:rPr>
        <w:t xml:space="preserve">pointed out that the learning materials may have an impact on students Trait EI level. In </w:t>
      </w:r>
      <w:r w:rsidR="00B335BA">
        <w:rPr>
          <w:rFonts w:ascii="Times New Roman" w:hAnsi="Times New Roman" w:cs="Times New Roman"/>
        </w:rPr>
        <w:t xml:space="preserve">previous studies, </w:t>
      </w:r>
      <w:r w:rsidR="002233BB" w:rsidRPr="002233BB">
        <w:rPr>
          <w:rFonts w:ascii="Times New Roman" w:hAnsi="Times New Roman" w:cs="Times New Roman"/>
        </w:rPr>
        <w:t>experiments with intense emotional content</w:t>
      </w:r>
      <w:r w:rsidR="002233BB">
        <w:rPr>
          <w:rFonts w:ascii="Times New Roman" w:hAnsi="Times New Roman" w:cs="Times New Roman"/>
        </w:rPr>
        <w:t xml:space="preserve"> were employed</w:t>
      </w:r>
      <w:r w:rsidR="002233BB" w:rsidRPr="002233BB">
        <w:rPr>
          <w:rFonts w:ascii="Times New Roman" w:hAnsi="Times New Roman" w:cs="Times New Roman"/>
        </w:rPr>
        <w:t xml:space="preserve"> to enhance students</w:t>
      </w:r>
      <w:r w:rsidR="002233BB">
        <w:rPr>
          <w:rFonts w:ascii="Times New Roman" w:hAnsi="Times New Roman" w:cs="Times New Roman"/>
        </w:rPr>
        <w:t>’</w:t>
      </w:r>
      <w:r w:rsidR="002233BB" w:rsidRPr="002233BB">
        <w:rPr>
          <w:rFonts w:ascii="Times New Roman" w:hAnsi="Times New Roman" w:cs="Times New Roman"/>
        </w:rPr>
        <w:t xml:space="preserve"> </w:t>
      </w:r>
      <w:r w:rsidR="002233BB">
        <w:rPr>
          <w:rFonts w:ascii="Times New Roman" w:hAnsi="Times New Roman" w:cs="Times New Roman"/>
        </w:rPr>
        <w:t xml:space="preserve">Trait EI </w:t>
      </w:r>
      <w:r w:rsidR="002233BB" w:rsidRPr="002233BB">
        <w:rPr>
          <w:rFonts w:ascii="Times New Roman" w:hAnsi="Times New Roman" w:cs="Times New Roman"/>
        </w:rPr>
        <w:t>and train their language skills</w:t>
      </w:r>
      <w:r w:rsidR="002233BB">
        <w:rPr>
          <w:rFonts w:ascii="Times New Roman" w:hAnsi="Times New Roman" w:cs="Times New Roman"/>
        </w:rPr>
        <w:t xml:space="preserve"> while in </w:t>
      </w:r>
      <w:r w:rsidR="00B335BA">
        <w:rPr>
          <w:rFonts w:ascii="Times New Roman" w:hAnsi="Times New Roman" w:cs="Times New Roman"/>
        </w:rPr>
        <w:t>Chen and Zhang’s</w:t>
      </w:r>
      <w:r w:rsidR="001F5245">
        <w:rPr>
          <w:rFonts w:ascii="Times New Roman" w:hAnsi="Times New Roman" w:cs="Times New Roman"/>
        </w:rPr>
        <w:t xml:space="preserve"> </w:t>
      </w:r>
      <w:r w:rsidR="00B335BA">
        <w:rPr>
          <w:rFonts w:ascii="Times New Roman" w:hAnsi="Times New Roman" w:cs="Times New Roman"/>
        </w:rPr>
        <w:t>research, the study was non-experiment and descriptive.</w:t>
      </w:r>
      <w:r w:rsidR="001F5245">
        <w:rPr>
          <w:rFonts w:ascii="Times New Roman" w:hAnsi="Times New Roman" w:cs="Times New Roman"/>
        </w:rPr>
        <w:t xml:space="preserve"> Therefore, the correlation may largely arise from the</w:t>
      </w:r>
      <w:r w:rsidR="00A72BF1">
        <w:rPr>
          <w:rFonts w:ascii="Times New Roman" w:hAnsi="Times New Roman" w:cs="Times New Roman"/>
        </w:rPr>
        <w:t xml:space="preserve"> experimental settings</w:t>
      </w:r>
      <w:r w:rsidR="001F5245">
        <w:rPr>
          <w:rFonts w:ascii="Times New Roman" w:hAnsi="Times New Roman" w:cs="Times New Roman" w:hint="eastAsia"/>
        </w:rPr>
        <w:t>.</w:t>
      </w:r>
    </w:p>
    <w:p w14:paraId="70B9ADBD" w14:textId="63683AF0" w:rsidR="0016779A" w:rsidRDefault="000D01F8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</w:t>
      </w:r>
      <w:r>
        <w:rPr>
          <w:rFonts w:ascii="Times New Roman" w:hAnsi="Times New Roman" w:cs="Times New Roman"/>
        </w:rPr>
        <w:t>n the regression analysis,</w:t>
      </w:r>
      <w:r w:rsidR="001F5245">
        <w:rPr>
          <w:rFonts w:ascii="Times New Roman" w:hAnsi="Times New Roman" w:cs="Times New Roman"/>
        </w:rPr>
        <w:t xml:space="preserve"> </w:t>
      </w:r>
      <w:r w:rsidR="003B0EC1">
        <w:rPr>
          <w:rFonts w:ascii="Times New Roman" w:hAnsi="Times New Roman" w:cs="Times New Roman"/>
        </w:rPr>
        <w:t xml:space="preserve">there seemed to be an obvious </w:t>
      </w:r>
      <w:r w:rsidR="003B0EC1" w:rsidRPr="003B0EC1">
        <w:rPr>
          <w:rFonts w:ascii="Times New Roman" w:hAnsi="Times New Roman" w:cs="Times New Roman"/>
        </w:rPr>
        <w:t>typographical error</w:t>
      </w:r>
      <w:r w:rsidR="003B0EC1">
        <w:rPr>
          <w:rFonts w:ascii="Times New Roman" w:hAnsi="Times New Roman" w:cs="Times New Roman"/>
        </w:rPr>
        <w:t xml:space="preserve"> where the term ‘variance inflation factor’ was misspel</w:t>
      </w:r>
      <w:r w:rsidR="007E7889">
        <w:rPr>
          <w:rFonts w:ascii="Times New Roman" w:hAnsi="Times New Roman" w:cs="Times New Roman"/>
        </w:rPr>
        <w:t>t</w:t>
      </w:r>
      <w:r w:rsidR="003B0EC1">
        <w:rPr>
          <w:rFonts w:ascii="Times New Roman" w:hAnsi="Times New Roman" w:cs="Times New Roman"/>
        </w:rPr>
        <w:t xml:space="preserve"> as ‘variance information factor’ (Chen and Zhang, p.738).</w:t>
      </w:r>
      <w:r w:rsidR="0016779A">
        <w:rPr>
          <w:rFonts w:ascii="Times New Roman" w:hAnsi="Times New Roman" w:cs="Times New Roman"/>
        </w:rPr>
        <w:t xml:space="preserve"> Variance inflation factor (VIF) is a key criterion to assess the multi</w:t>
      </w:r>
      <w:r w:rsidR="0016779A" w:rsidRPr="003B0EC1">
        <w:rPr>
          <w:rFonts w:ascii="Times New Roman" w:hAnsi="Times New Roman" w:cs="Times New Roman"/>
        </w:rPr>
        <w:t>collinearity</w:t>
      </w:r>
      <w:r w:rsidR="0016779A">
        <w:rPr>
          <w:rFonts w:ascii="Times New Roman" w:hAnsi="Times New Roman" w:cs="Times New Roman"/>
        </w:rPr>
        <w:t xml:space="preserve"> in the regression model. If the VIF is larger than 10, there might be a multi</w:t>
      </w:r>
      <w:r w:rsidR="0016779A" w:rsidRPr="003B0EC1">
        <w:rPr>
          <w:rFonts w:ascii="Times New Roman" w:hAnsi="Times New Roman" w:cs="Times New Roman"/>
        </w:rPr>
        <w:t>collinearity</w:t>
      </w:r>
      <w:r w:rsidR="0016779A">
        <w:rPr>
          <w:rFonts w:ascii="Times New Roman" w:hAnsi="Times New Roman" w:cs="Times New Roman"/>
        </w:rPr>
        <w:t xml:space="preserve"> problem, which can make the regression model unreliable and invalid (</w:t>
      </w:r>
      <w:r w:rsidR="0016779A" w:rsidRPr="0016779A">
        <w:rPr>
          <w:rFonts w:ascii="Times New Roman" w:hAnsi="Times New Roman" w:cs="Times New Roman"/>
        </w:rPr>
        <w:t xml:space="preserve">Martin </w:t>
      </w:r>
      <w:r w:rsidR="0016779A">
        <w:rPr>
          <w:rFonts w:ascii="Times New Roman" w:hAnsi="Times New Roman" w:cs="Times New Roman"/>
        </w:rPr>
        <w:t>and</w:t>
      </w:r>
      <w:r w:rsidR="0016779A" w:rsidRPr="0016779A">
        <w:rPr>
          <w:rFonts w:ascii="Times New Roman" w:hAnsi="Times New Roman" w:cs="Times New Roman"/>
        </w:rPr>
        <w:t xml:space="preserve"> </w:t>
      </w:r>
      <w:proofErr w:type="spellStart"/>
      <w:r w:rsidR="0016779A" w:rsidRPr="0016779A">
        <w:rPr>
          <w:rFonts w:ascii="Times New Roman" w:hAnsi="Times New Roman" w:cs="Times New Roman"/>
        </w:rPr>
        <w:t>Bridgmon</w:t>
      </w:r>
      <w:proofErr w:type="spellEnd"/>
      <w:r w:rsidR="0016779A" w:rsidRPr="0016779A">
        <w:rPr>
          <w:rFonts w:ascii="Times New Roman" w:hAnsi="Times New Roman" w:cs="Times New Roman"/>
        </w:rPr>
        <w:t>, 2012</w:t>
      </w:r>
      <w:r w:rsidR="0016779A">
        <w:rPr>
          <w:rFonts w:ascii="Times New Roman" w:hAnsi="Times New Roman" w:cs="Times New Roman"/>
        </w:rPr>
        <w:t>, p.414). Apart from this minor mistake, the overall analysis</w:t>
      </w:r>
      <w:r w:rsidR="00B715A1">
        <w:rPr>
          <w:rFonts w:ascii="Times New Roman" w:hAnsi="Times New Roman" w:cs="Times New Roman"/>
        </w:rPr>
        <w:t xml:space="preserve"> and discussion</w:t>
      </w:r>
      <w:r w:rsidR="0016779A">
        <w:rPr>
          <w:rFonts w:ascii="Times New Roman" w:hAnsi="Times New Roman" w:cs="Times New Roman"/>
        </w:rPr>
        <w:t xml:space="preserve"> w</w:t>
      </w:r>
      <w:r w:rsidR="00B715A1">
        <w:rPr>
          <w:rFonts w:ascii="Times New Roman" w:hAnsi="Times New Roman" w:cs="Times New Roman"/>
        </w:rPr>
        <w:t>ere informative and insightful</w:t>
      </w:r>
      <w:r w:rsidR="0016779A">
        <w:rPr>
          <w:rFonts w:ascii="Times New Roman" w:hAnsi="Times New Roman" w:cs="Times New Roman"/>
        </w:rPr>
        <w:t>.</w:t>
      </w:r>
      <w:r w:rsidR="00B715A1">
        <w:rPr>
          <w:rFonts w:ascii="Times New Roman" w:hAnsi="Times New Roman" w:cs="Times New Roman"/>
        </w:rPr>
        <w:t xml:space="preserve"> Not only did the authors </w:t>
      </w:r>
      <w:r w:rsidR="0016779A">
        <w:rPr>
          <w:rFonts w:ascii="Times New Roman" w:hAnsi="Times New Roman" w:cs="Times New Roman"/>
        </w:rPr>
        <w:t xml:space="preserve">present </w:t>
      </w:r>
      <w:r w:rsidR="00B715A1">
        <w:rPr>
          <w:rFonts w:ascii="Times New Roman" w:hAnsi="Times New Roman" w:cs="Times New Roman"/>
        </w:rPr>
        <w:t xml:space="preserve">the data </w:t>
      </w:r>
      <w:r w:rsidR="0016779A">
        <w:rPr>
          <w:rFonts w:ascii="Times New Roman" w:hAnsi="Times New Roman" w:cs="Times New Roman"/>
        </w:rPr>
        <w:t>through different types of visual aids like graph</w:t>
      </w:r>
      <w:r w:rsidR="007E7889">
        <w:rPr>
          <w:rFonts w:ascii="Times New Roman" w:hAnsi="Times New Roman" w:cs="Times New Roman"/>
        </w:rPr>
        <w:t>s</w:t>
      </w:r>
      <w:r w:rsidR="0016779A">
        <w:rPr>
          <w:rFonts w:ascii="Times New Roman" w:hAnsi="Times New Roman" w:cs="Times New Roman"/>
        </w:rPr>
        <w:t xml:space="preserve"> and table</w:t>
      </w:r>
      <w:r w:rsidR="007E7889">
        <w:rPr>
          <w:rFonts w:ascii="Times New Roman" w:hAnsi="Times New Roman" w:cs="Times New Roman"/>
        </w:rPr>
        <w:t>s</w:t>
      </w:r>
      <w:r w:rsidR="00B715A1">
        <w:rPr>
          <w:rFonts w:ascii="Times New Roman" w:hAnsi="Times New Roman" w:cs="Times New Roman"/>
        </w:rPr>
        <w:t>, but more important</w:t>
      </w:r>
      <w:r w:rsidR="007E7889">
        <w:rPr>
          <w:rFonts w:ascii="Times New Roman" w:hAnsi="Times New Roman" w:cs="Times New Roman"/>
        </w:rPr>
        <w:t>ly</w:t>
      </w:r>
      <w:r w:rsidR="00B715A1">
        <w:rPr>
          <w:rFonts w:ascii="Times New Roman" w:hAnsi="Times New Roman" w:cs="Times New Roman"/>
        </w:rPr>
        <w:t xml:space="preserve"> they identified the underlying structure behind the data</w:t>
      </w:r>
      <w:r w:rsidR="0016779A">
        <w:rPr>
          <w:rFonts w:ascii="Times New Roman" w:hAnsi="Times New Roman" w:cs="Times New Roman" w:hint="eastAsia"/>
        </w:rPr>
        <w:t>.</w:t>
      </w:r>
      <w:r w:rsidR="00B715A1">
        <w:rPr>
          <w:rFonts w:ascii="Times New Roman" w:hAnsi="Times New Roman" w:cs="Times New Roman"/>
        </w:rPr>
        <w:t xml:space="preserve"> </w:t>
      </w:r>
      <w:r w:rsidR="00082272">
        <w:rPr>
          <w:rFonts w:ascii="Times New Roman" w:hAnsi="Times New Roman" w:cs="Times New Roman"/>
        </w:rPr>
        <w:t>By applying the backward stepwise method, the article revealed that Trait EI can predict</w:t>
      </w:r>
      <w:r w:rsidR="007E7889">
        <w:rPr>
          <w:rFonts w:ascii="Times New Roman" w:hAnsi="Times New Roman" w:cs="Times New Roman"/>
        </w:rPr>
        <w:t xml:space="preserve"> a</w:t>
      </w:r>
      <w:r w:rsidR="00082272">
        <w:rPr>
          <w:rFonts w:ascii="Times New Roman" w:hAnsi="Times New Roman" w:cs="Times New Roman"/>
        </w:rPr>
        <w:t xml:space="preserve"> 5% variance </w:t>
      </w:r>
      <w:r w:rsidR="007E7889">
        <w:rPr>
          <w:rFonts w:ascii="Times New Roman" w:hAnsi="Times New Roman" w:cs="Times New Roman"/>
        </w:rPr>
        <w:t>in</w:t>
      </w:r>
      <w:r w:rsidR="00082272">
        <w:rPr>
          <w:rFonts w:ascii="Times New Roman" w:hAnsi="Times New Roman" w:cs="Times New Roman"/>
        </w:rPr>
        <w:t xml:space="preserve"> participants’ overall L2 performance. Furthermore, </w:t>
      </w:r>
      <w:r w:rsidR="00B715A1">
        <w:rPr>
          <w:rFonts w:ascii="Times New Roman" w:hAnsi="Times New Roman" w:cs="Times New Roman"/>
        </w:rPr>
        <w:t xml:space="preserve">the authors analyzed thoroughly the interactive effects between well-being and self-control; self-control and emotionality on speaking performance, indicating that the effect of Trait EI was not linear but </w:t>
      </w:r>
      <w:r w:rsidR="001762D6">
        <w:rPr>
          <w:rFonts w:ascii="Times New Roman" w:hAnsi="Times New Roman" w:cs="Times New Roman"/>
        </w:rPr>
        <w:t>intertwined</w:t>
      </w:r>
      <w:r w:rsidR="00B715A1">
        <w:rPr>
          <w:rFonts w:ascii="Times New Roman" w:hAnsi="Times New Roman" w:cs="Times New Roman"/>
        </w:rPr>
        <w:t>.</w:t>
      </w:r>
      <w:r w:rsidR="001762D6">
        <w:rPr>
          <w:rFonts w:ascii="Times New Roman" w:hAnsi="Times New Roman" w:cs="Times New Roman"/>
        </w:rPr>
        <w:t xml:space="preserve"> Self-control may first have </w:t>
      </w:r>
      <w:r w:rsidR="007A550B">
        <w:rPr>
          <w:rFonts w:ascii="Times New Roman" w:hAnsi="Times New Roman" w:cs="Times New Roman"/>
        </w:rPr>
        <w:t xml:space="preserve">a </w:t>
      </w:r>
      <w:r w:rsidR="001762D6">
        <w:rPr>
          <w:rFonts w:ascii="Times New Roman" w:hAnsi="Times New Roman" w:cs="Times New Roman"/>
        </w:rPr>
        <w:t xml:space="preserve">negative impact on well-being and then undermine EFL learners’ speaking performance. </w:t>
      </w:r>
      <w:r w:rsidR="00082272">
        <w:rPr>
          <w:rFonts w:ascii="Times New Roman" w:hAnsi="Times New Roman" w:cs="Times New Roman"/>
        </w:rPr>
        <w:t xml:space="preserve"> </w:t>
      </w:r>
    </w:p>
    <w:p w14:paraId="60D3D2C3" w14:textId="11059CA4" w:rsidR="00DD36C5" w:rsidRPr="00E33D12" w:rsidRDefault="001762D6" w:rsidP="007A550B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/>
          <w:b/>
          <w:bCs/>
        </w:rPr>
      </w:pPr>
      <w:r w:rsidRPr="00E33D12">
        <w:rPr>
          <w:rFonts w:ascii="Times New Roman" w:hAnsi="Times New Roman" w:cs="Times New Roman" w:hint="eastAsia"/>
          <w:b/>
          <w:bCs/>
        </w:rPr>
        <w:t>C</w:t>
      </w:r>
      <w:r w:rsidRPr="00E33D12">
        <w:rPr>
          <w:rFonts w:ascii="Times New Roman" w:hAnsi="Times New Roman" w:cs="Times New Roman"/>
          <w:b/>
          <w:bCs/>
        </w:rPr>
        <w:t>onclusion</w:t>
      </w:r>
    </w:p>
    <w:p w14:paraId="77C51EE0" w14:textId="4EEEC6D4" w:rsidR="00E5120D" w:rsidRDefault="001762D6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</w:t>
      </w:r>
      <w:r>
        <w:rPr>
          <w:rFonts w:ascii="Times New Roman" w:hAnsi="Times New Roman" w:cs="Times New Roman"/>
        </w:rPr>
        <w:t xml:space="preserve">n conclusion, </w:t>
      </w:r>
      <w:proofErr w:type="gramStart"/>
      <w:r>
        <w:rPr>
          <w:rFonts w:ascii="Times New Roman" w:hAnsi="Times New Roman" w:cs="Times New Roman"/>
        </w:rPr>
        <w:t>Chen</w:t>
      </w:r>
      <w:proofErr w:type="gramEnd"/>
      <w:r>
        <w:rPr>
          <w:rFonts w:ascii="Times New Roman" w:hAnsi="Times New Roman" w:cs="Times New Roman"/>
        </w:rPr>
        <w:t xml:space="preserve"> and Zhang</w:t>
      </w:r>
      <w:r w:rsidR="007A550B">
        <w:rPr>
          <w:rFonts w:ascii="Times New Roman" w:hAnsi="Times New Roman" w:cs="Times New Roman"/>
        </w:rPr>
        <w:t>’s</w:t>
      </w:r>
      <w:r>
        <w:rPr>
          <w:rFonts w:ascii="Times New Roman" w:hAnsi="Times New Roman" w:cs="Times New Roman"/>
        </w:rPr>
        <w:t xml:space="preserve"> (2022) article effectively combined psychology and applied linguistics. The complicated influence of Trait EI on EFL learners’ </w:t>
      </w:r>
      <w:r>
        <w:rPr>
          <w:rFonts w:ascii="Times New Roman" w:hAnsi="Times New Roman" w:cs="Times New Roman"/>
        </w:rPr>
        <w:lastRenderedPageBreak/>
        <w:t xml:space="preserve">language achievement was revealed. </w:t>
      </w:r>
      <w:r w:rsidRPr="001762D6">
        <w:rPr>
          <w:rFonts w:ascii="Times New Roman" w:hAnsi="Times New Roman" w:cs="Times New Roman"/>
        </w:rPr>
        <w:t xml:space="preserve">While methodological transparency could be </w:t>
      </w:r>
      <w:r>
        <w:rPr>
          <w:rFonts w:ascii="Times New Roman" w:hAnsi="Times New Roman" w:cs="Times New Roman"/>
        </w:rPr>
        <w:t>improved</w:t>
      </w:r>
      <w:r w:rsidRPr="001762D6">
        <w:rPr>
          <w:rFonts w:ascii="Times New Roman" w:hAnsi="Times New Roman" w:cs="Times New Roman"/>
        </w:rPr>
        <w:t>, the study</w:t>
      </w:r>
      <w:r>
        <w:rPr>
          <w:rFonts w:ascii="Times New Roman" w:hAnsi="Times New Roman" w:cs="Times New Roman"/>
        </w:rPr>
        <w:t xml:space="preserve">’s </w:t>
      </w:r>
      <w:r w:rsidRPr="001762D6">
        <w:rPr>
          <w:rFonts w:ascii="Times New Roman" w:hAnsi="Times New Roman" w:cs="Times New Roman"/>
        </w:rPr>
        <w:t xml:space="preserve">comprehensive literature review and insightful analysis contribute valuable </w:t>
      </w:r>
      <w:r>
        <w:rPr>
          <w:rFonts w:ascii="Times New Roman" w:hAnsi="Times New Roman" w:cs="Times New Roman"/>
        </w:rPr>
        <w:t>understandings</w:t>
      </w:r>
      <w:r w:rsidRPr="001762D6">
        <w:rPr>
          <w:rFonts w:ascii="Times New Roman" w:hAnsi="Times New Roman" w:cs="Times New Roman"/>
        </w:rPr>
        <w:t xml:space="preserve"> </w:t>
      </w:r>
      <w:r w:rsidR="007A550B">
        <w:rPr>
          <w:rFonts w:ascii="Times New Roman" w:hAnsi="Times New Roman" w:cs="Times New Roman"/>
        </w:rPr>
        <w:t>of the</w:t>
      </w:r>
      <w:r w:rsidRPr="001762D6">
        <w:rPr>
          <w:rFonts w:ascii="Times New Roman" w:hAnsi="Times New Roman" w:cs="Times New Roman"/>
        </w:rPr>
        <w:t xml:space="preserve"> </w:t>
      </w:r>
      <w:r w:rsidR="007A550B">
        <w:rPr>
          <w:rFonts w:ascii="Times New Roman" w:hAnsi="Times New Roman" w:cs="Times New Roman"/>
        </w:rPr>
        <w:t>complex</w:t>
      </w:r>
      <w:r w:rsidRPr="001762D6">
        <w:rPr>
          <w:rFonts w:ascii="Times New Roman" w:hAnsi="Times New Roman" w:cs="Times New Roman"/>
        </w:rPr>
        <w:t xml:space="preserve"> relationship between Trait EI and second language performance.</w:t>
      </w:r>
    </w:p>
    <w:p w14:paraId="58701A89" w14:textId="4EB8B6DC" w:rsidR="00EE1F29" w:rsidRDefault="002F45E6" w:rsidP="002F45E6">
      <w:pPr>
        <w:pStyle w:val="a3"/>
        <w:spacing w:before="0" w:beforeAutospacing="0" w:afterLines="50" w:after="156" w:afterAutospacing="0" w:line="360" w:lineRule="auto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Word count: 2034</w:t>
      </w:r>
    </w:p>
    <w:p w14:paraId="5DA2C29C" w14:textId="4810B4E3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43F8369D" w14:textId="2454102F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47FDAB2C" w14:textId="699C977D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376C94D1" w14:textId="5B95D9CF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1ED1C9C5" w14:textId="71364FCC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4BA03F04" w14:textId="5D9E6AAC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216F29BE" w14:textId="40A12F05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0295BA39" w14:textId="4515C34C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6EF202FD" w14:textId="5569A696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512899F0" w14:textId="1DA6770A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16316EDC" w14:textId="0176B88E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4292CFC4" w14:textId="1539642E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55C4ECB6" w14:textId="7EB9DE33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3B8E53CC" w14:textId="5E3189F5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2D865578" w14:textId="1589B1CA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5E765A03" w14:textId="7D6817CD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1D661733" w14:textId="7094BF97" w:rsidR="00EE1F29" w:rsidRDefault="00EE1F29" w:rsidP="007A550B">
      <w:pPr>
        <w:pStyle w:val="a3"/>
        <w:spacing w:before="0" w:beforeAutospacing="0" w:afterLines="50" w:after="156" w:afterAutospacing="0" w:line="360" w:lineRule="auto"/>
        <w:ind w:firstLineChars="200" w:firstLine="480"/>
        <w:jc w:val="both"/>
        <w:rPr>
          <w:rFonts w:ascii="Times New Roman" w:hAnsi="Times New Roman" w:cs="Times New Roman"/>
        </w:rPr>
      </w:pPr>
    </w:p>
    <w:p w14:paraId="1BA97FD8" w14:textId="77777777" w:rsidR="00EE1F29" w:rsidRDefault="00EE1F29" w:rsidP="00EE1F29">
      <w:pPr>
        <w:spacing w:afterLines="100" w:after="312" w:line="360" w:lineRule="auto"/>
        <w:rPr>
          <w:rFonts w:ascii="Times New Roman" w:eastAsia="宋体" w:hAnsi="Times New Roman" w:cs="Times New Roman"/>
          <w:b/>
          <w:sz w:val="24"/>
        </w:rPr>
      </w:pPr>
    </w:p>
    <w:p w14:paraId="76BDCFAE" w14:textId="66B4F54B" w:rsidR="00EE1F29" w:rsidRDefault="00EE1F29" w:rsidP="00EE1F29">
      <w:pPr>
        <w:spacing w:afterLines="100" w:after="312" w:line="360" w:lineRule="auto"/>
        <w:rPr>
          <w:rFonts w:ascii="Times New Roman" w:eastAsia="宋体" w:hAnsi="Times New Roman" w:cs="Times New Roman"/>
          <w:b/>
          <w:sz w:val="24"/>
        </w:rPr>
      </w:pPr>
      <w:r>
        <w:rPr>
          <w:rFonts w:ascii="Times New Roman" w:eastAsia="宋体" w:hAnsi="Times New Roman" w:cs="Times New Roman"/>
          <w:b/>
          <w:sz w:val="24"/>
        </w:rPr>
        <w:lastRenderedPageBreak/>
        <w:t xml:space="preserve">Bibliography </w:t>
      </w:r>
    </w:p>
    <w:p w14:paraId="69AD052B" w14:textId="2DAC3018" w:rsid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Abdolrezapour</w:t>
      </w:r>
      <w:proofErr w:type="spellEnd"/>
      <w:r w:rsidRPr="00DA6691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 xml:space="preserve"> and </w:t>
      </w:r>
      <w:proofErr w:type="spellStart"/>
      <w:r w:rsidRPr="00DA6691">
        <w:rPr>
          <w:rFonts w:ascii="Times New Roman" w:hAnsi="Times New Roman" w:cs="Times New Roman"/>
        </w:rPr>
        <w:t>Tavakoli</w:t>
      </w:r>
      <w:proofErr w:type="spellEnd"/>
      <w:r w:rsidRPr="00DA6691">
        <w:rPr>
          <w:rFonts w:ascii="Times New Roman" w:hAnsi="Times New Roman" w:cs="Times New Roman"/>
        </w:rPr>
        <w:t>, M. (2012)</w:t>
      </w:r>
      <w:r>
        <w:rPr>
          <w:rFonts w:ascii="Times New Roman" w:hAnsi="Times New Roman" w:cs="Times New Roman"/>
        </w:rPr>
        <w:t xml:space="preserve"> ‘</w:t>
      </w:r>
      <w:r w:rsidRPr="00DA6691">
        <w:rPr>
          <w:rFonts w:ascii="Times New Roman" w:hAnsi="Times New Roman" w:cs="Times New Roman"/>
        </w:rPr>
        <w:t>The relationship between emotional intelligence and EFL learners’ achievement in reading comprehension</w:t>
      </w:r>
      <w:r>
        <w:rPr>
          <w:rFonts w:ascii="Times New Roman" w:hAnsi="Times New Roman" w:cs="Times New Roman"/>
        </w:rPr>
        <w:t>’</w:t>
      </w:r>
      <w:r w:rsidRPr="00DA6691">
        <w:rPr>
          <w:rFonts w:ascii="Times New Roman" w:hAnsi="Times New Roman" w:cs="Times New Roman"/>
        </w:rPr>
        <w:t xml:space="preserve">. </w:t>
      </w:r>
      <w:r w:rsidRPr="003C1117">
        <w:rPr>
          <w:rFonts w:ascii="Times New Roman" w:hAnsi="Times New Roman" w:cs="Times New Roman"/>
          <w:i/>
          <w:iCs/>
        </w:rPr>
        <w:t>Innovation in Language Learning and Teaching</w:t>
      </w:r>
      <w:r w:rsidRPr="00DA669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6(1),</w:t>
      </w:r>
      <w:r>
        <w:rPr>
          <w:rFonts w:ascii="Times New Roman" w:hAnsi="Times New Roman" w:cs="Times New Roman"/>
        </w:rPr>
        <w:t xml:space="preserve"> pp. </w:t>
      </w:r>
      <w:r w:rsidRPr="00DA6691">
        <w:rPr>
          <w:rFonts w:ascii="Times New Roman" w:hAnsi="Times New Roman" w:cs="Times New Roman"/>
        </w:rPr>
        <w:t xml:space="preserve">1–13. </w:t>
      </w:r>
      <w:r w:rsidRPr="003C1117">
        <w:rPr>
          <w:rFonts w:ascii="Times New Roman" w:hAnsi="Times New Roman" w:cs="Times New Roman"/>
        </w:rPr>
        <w:t>Available at:</w:t>
      </w:r>
      <w:r>
        <w:rPr>
          <w:rFonts w:ascii="Times New Roman" w:hAnsi="Times New Roman" w:cs="Times New Roman"/>
        </w:rPr>
        <w:t xml:space="preserve"> </w:t>
      </w:r>
      <w:hyperlink r:id="rId4" w:history="1">
        <w:r w:rsidRPr="007F3DB3">
          <w:rPr>
            <w:rStyle w:val="a6"/>
            <w:rFonts w:ascii="Times New Roman" w:hAnsi="Times New Roman" w:cs="Times New Roman"/>
          </w:rPr>
          <w:t>https://doi.org/10.1080/17501229.2010.550686</w:t>
        </w:r>
      </w:hyperlink>
    </w:p>
    <w:p w14:paraId="4F75010F" w14:textId="710C7225" w:rsid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Baffoe-Djan</w:t>
      </w:r>
      <w:proofErr w:type="spellEnd"/>
      <w:r w:rsidRPr="00DA6691">
        <w:rPr>
          <w:rFonts w:ascii="Times New Roman" w:hAnsi="Times New Roman" w:cs="Times New Roman"/>
        </w:rPr>
        <w:t>, J</w:t>
      </w:r>
      <w:r>
        <w:rPr>
          <w:rFonts w:ascii="Times New Roman" w:hAnsi="Times New Roman" w:cs="Times New Roman"/>
        </w:rPr>
        <w:t>.</w:t>
      </w:r>
      <w:r w:rsidRPr="00DA6691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. and </w:t>
      </w:r>
      <w:r w:rsidRPr="00DA6691">
        <w:rPr>
          <w:rFonts w:ascii="Times New Roman" w:hAnsi="Times New Roman" w:cs="Times New Roman"/>
        </w:rPr>
        <w:t>Smith, S</w:t>
      </w:r>
      <w:r>
        <w:rPr>
          <w:rFonts w:ascii="Times New Roman" w:hAnsi="Times New Roman" w:cs="Times New Roman"/>
        </w:rPr>
        <w:t>.</w:t>
      </w:r>
      <w:r w:rsidRPr="00DA669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. </w:t>
      </w:r>
      <w:r w:rsidRPr="00DA6691">
        <w:rPr>
          <w:rFonts w:ascii="Times New Roman" w:hAnsi="Times New Roman" w:cs="Times New Roman"/>
        </w:rPr>
        <w:t>(2019)</w:t>
      </w:r>
      <w:r>
        <w:rPr>
          <w:rFonts w:ascii="Times New Roman" w:hAnsi="Times New Roman" w:cs="Times New Roman"/>
        </w:rPr>
        <w:t xml:space="preserve"> ‘</w:t>
      </w:r>
      <w:r w:rsidRPr="00DA6691">
        <w:rPr>
          <w:rFonts w:ascii="Times New Roman" w:hAnsi="Times New Roman" w:cs="Times New Roman"/>
        </w:rPr>
        <w:t>Descriptive statistics in data analysis</w:t>
      </w:r>
      <w:r>
        <w:rPr>
          <w:rFonts w:ascii="Times New Roman" w:hAnsi="Times New Roman" w:cs="Times New Roman"/>
        </w:rPr>
        <w:t>’, in J.</w:t>
      </w:r>
      <w:r w:rsidRPr="005231D1"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McKinley</w:t>
      </w:r>
      <w:r>
        <w:rPr>
          <w:rFonts w:ascii="Times New Roman" w:hAnsi="Times New Roman" w:cs="Times New Roman"/>
        </w:rPr>
        <w:t xml:space="preserve"> and H. Rose (eds) </w:t>
      </w:r>
      <w:r w:rsidRPr="003C1117">
        <w:rPr>
          <w:rFonts w:ascii="Times New Roman" w:hAnsi="Times New Roman" w:cs="Times New Roman"/>
          <w:i/>
          <w:iCs/>
        </w:rPr>
        <w:t>The Routledge Handbook of Research Methods in Applied Linguistics</w:t>
      </w:r>
      <w:r w:rsidRPr="00DA6691">
        <w:rPr>
          <w:rFonts w:ascii="Times New Roman" w:hAnsi="Times New Roman" w:cs="Times New Roman"/>
        </w:rPr>
        <w:t xml:space="preserve">. 1st </w:t>
      </w:r>
      <w:proofErr w:type="spellStart"/>
      <w:r w:rsidRPr="00DA6691">
        <w:rPr>
          <w:rFonts w:ascii="Times New Roman" w:hAnsi="Times New Roman" w:cs="Times New Roman"/>
        </w:rPr>
        <w:t>edn</w:t>
      </w:r>
      <w:proofErr w:type="spellEnd"/>
      <w:r w:rsidRPr="00DA6691">
        <w:rPr>
          <w:rFonts w:ascii="Times New Roman" w:hAnsi="Times New Roman" w:cs="Times New Roman"/>
        </w:rPr>
        <w:t>. New York : Taylor and Francis</w:t>
      </w:r>
      <w:r>
        <w:rPr>
          <w:rFonts w:ascii="Times New Roman" w:hAnsi="Times New Roman" w:cs="Times New Roman"/>
        </w:rPr>
        <w:t>, pp. 398-414.</w:t>
      </w:r>
    </w:p>
    <w:p w14:paraId="0583EE61" w14:textId="4D3DDCC5" w:rsidR="00EE1F29" w:rsidRP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>Council of Europe</w:t>
      </w:r>
      <w:r>
        <w:rPr>
          <w:rFonts w:ascii="Times New Roman" w:hAnsi="Times New Roman" w:cs="Times New Roman"/>
        </w:rPr>
        <w:t xml:space="preserve">. </w:t>
      </w:r>
      <w:r w:rsidRPr="00DA6691">
        <w:rPr>
          <w:rFonts w:ascii="Times New Roman" w:hAnsi="Times New Roman" w:cs="Times New Roman"/>
        </w:rPr>
        <w:t xml:space="preserve">(2001) </w:t>
      </w:r>
      <w:r w:rsidRPr="005231D1">
        <w:rPr>
          <w:rFonts w:ascii="Times New Roman" w:hAnsi="Times New Roman" w:cs="Times New Roman"/>
          <w:i/>
          <w:iCs/>
        </w:rPr>
        <w:t>Common European Framework of Reference for Languages: Learning, teaching,</w:t>
      </w:r>
      <w:r w:rsidRPr="005231D1">
        <w:rPr>
          <w:rFonts w:ascii="Times New Roman" w:hAnsi="Times New Roman" w:cs="Times New Roman" w:hint="eastAsia"/>
          <w:i/>
          <w:iCs/>
        </w:rPr>
        <w:t xml:space="preserve"> </w:t>
      </w:r>
      <w:r w:rsidRPr="005231D1">
        <w:rPr>
          <w:rFonts w:ascii="Times New Roman" w:hAnsi="Times New Roman" w:cs="Times New Roman"/>
          <w:i/>
          <w:iCs/>
        </w:rPr>
        <w:t>assessment</w:t>
      </w:r>
      <w:r w:rsidRPr="00DA6691">
        <w:rPr>
          <w:rFonts w:ascii="Times New Roman" w:hAnsi="Times New Roman" w:cs="Times New Roman"/>
        </w:rPr>
        <w:t>, Cambridge: Cambridge University Press.</w:t>
      </w:r>
    </w:p>
    <w:p w14:paraId="7B4801F0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 xml:space="preserve">Chen, Z. and Zhang, P. (2022) ‘Trait emotional intelligence and second language performance: a case study of Chinese EFL learners’, </w:t>
      </w:r>
      <w:r w:rsidRPr="000D50D8">
        <w:rPr>
          <w:rFonts w:ascii="Times New Roman" w:hAnsi="Times New Roman" w:cs="Times New Roman"/>
          <w:i/>
          <w:iCs/>
        </w:rPr>
        <w:t>Journal of Multilingual and Multicultural Development</w:t>
      </w:r>
      <w:r w:rsidRPr="00DA6691">
        <w:rPr>
          <w:rFonts w:ascii="Times New Roman" w:hAnsi="Times New Roman" w:cs="Times New Roman"/>
        </w:rPr>
        <w:t xml:space="preserve">, 43(8), pp. 731–745. Available at: </w:t>
      </w:r>
      <w:hyperlink r:id="rId5" w:history="1">
        <w:r w:rsidRPr="00DA6691">
          <w:rPr>
            <w:rStyle w:val="a6"/>
            <w:rFonts w:ascii="Times New Roman" w:hAnsi="Times New Roman" w:cs="Times New Roman"/>
          </w:rPr>
          <w:t>https://doi.org/10.1080/01434632.2020.1767633</w:t>
        </w:r>
      </w:hyperlink>
      <w:r w:rsidRPr="00DA6691">
        <w:rPr>
          <w:rFonts w:ascii="Times New Roman" w:hAnsi="Times New Roman" w:cs="Times New Roman"/>
        </w:rPr>
        <w:t>.</w:t>
      </w:r>
    </w:p>
    <w:p w14:paraId="3BAC4305" w14:textId="77777777" w:rsidR="00EE1F29" w:rsidRPr="002F5235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Dewaele</w:t>
      </w:r>
      <w:proofErr w:type="spellEnd"/>
      <w:r w:rsidRPr="00DA6691">
        <w:rPr>
          <w:rFonts w:ascii="Times New Roman" w:hAnsi="Times New Roman" w:cs="Times New Roman"/>
        </w:rPr>
        <w:t>, J</w:t>
      </w:r>
      <w:r>
        <w:rPr>
          <w:rFonts w:ascii="Times New Roman" w:hAnsi="Times New Roman" w:cs="Times New Roman"/>
        </w:rPr>
        <w:t>.</w:t>
      </w:r>
      <w:r w:rsidRPr="00DA6691">
        <w:rPr>
          <w:rFonts w:ascii="Times New Roman" w:hAnsi="Times New Roman" w:cs="Times New Roman"/>
        </w:rPr>
        <w:t xml:space="preserve">M. (2015). </w:t>
      </w:r>
      <w:r>
        <w:rPr>
          <w:rFonts w:ascii="Times New Roman" w:hAnsi="Times New Roman" w:cs="Times New Roman"/>
        </w:rPr>
        <w:t>‘</w:t>
      </w:r>
      <w:r w:rsidRPr="00DA6691">
        <w:rPr>
          <w:rFonts w:ascii="Times New Roman" w:hAnsi="Times New Roman" w:cs="Times New Roman"/>
        </w:rPr>
        <w:t>On emotions in foreign language learning and use</w:t>
      </w:r>
      <w:r>
        <w:rPr>
          <w:rFonts w:ascii="Times New Roman" w:hAnsi="Times New Roman" w:cs="Times New Roman"/>
        </w:rPr>
        <w:t>’</w:t>
      </w:r>
      <w:r w:rsidRPr="00DA6691">
        <w:rPr>
          <w:rFonts w:ascii="Times New Roman" w:hAnsi="Times New Roman" w:cs="Times New Roman"/>
        </w:rPr>
        <w:t xml:space="preserve">. </w:t>
      </w:r>
      <w:r w:rsidRPr="002F5235">
        <w:rPr>
          <w:rFonts w:ascii="Times New Roman" w:hAnsi="Times New Roman" w:cs="Times New Roman"/>
          <w:i/>
          <w:iCs/>
        </w:rPr>
        <w:t>The Language Teacher</w:t>
      </w:r>
      <w:r>
        <w:rPr>
          <w:rFonts w:ascii="Times New Roman" w:hAnsi="Times New Roman" w:cs="Times New Roman"/>
        </w:rPr>
        <w:t xml:space="preserve">, </w:t>
      </w:r>
      <w:r w:rsidRPr="00DA6691">
        <w:rPr>
          <w:rFonts w:ascii="Times New Roman" w:hAnsi="Times New Roman" w:cs="Times New Roman"/>
        </w:rPr>
        <w:t>39</w:t>
      </w:r>
      <w:r>
        <w:rPr>
          <w:rFonts w:ascii="Times New Roman" w:hAnsi="Times New Roman" w:cs="Times New Roman"/>
        </w:rPr>
        <w:t xml:space="preserve">, pp. </w:t>
      </w:r>
      <w:r w:rsidRPr="00DA6691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-</w:t>
      </w:r>
      <w:r w:rsidRPr="00DA6691"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Available at</w:t>
      </w:r>
      <w:r>
        <w:rPr>
          <w:rFonts w:ascii="Times New Roman" w:hAnsi="Times New Roman" w:cs="Times New Roman"/>
        </w:rPr>
        <w:t xml:space="preserve">: </w:t>
      </w:r>
      <w:hyperlink r:id="rId6" w:history="1">
        <w:r w:rsidRPr="007F3DB3">
          <w:rPr>
            <w:rStyle w:val="a6"/>
            <w:rFonts w:ascii="Times New Roman" w:hAnsi="Times New Roman" w:cs="Times New Roman"/>
          </w:rPr>
          <w:t>https://doi.org/10.37546/JALTTLT39.3-3</w:t>
        </w:r>
      </w:hyperlink>
    </w:p>
    <w:p w14:paraId="75F4CC30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Dewaele</w:t>
      </w:r>
      <w:proofErr w:type="spellEnd"/>
      <w:r w:rsidRPr="00DA6691">
        <w:rPr>
          <w:rFonts w:ascii="Times New Roman" w:hAnsi="Times New Roman" w:cs="Times New Roman"/>
        </w:rPr>
        <w:t xml:space="preserve">, J. M., Chen, X., Padilla, A. M., </w:t>
      </w:r>
      <w:r>
        <w:rPr>
          <w:rFonts w:ascii="Times New Roman" w:hAnsi="Times New Roman" w:cs="Times New Roman"/>
        </w:rPr>
        <w:t>and</w:t>
      </w:r>
      <w:r w:rsidRPr="00DA6691">
        <w:rPr>
          <w:rFonts w:ascii="Times New Roman" w:hAnsi="Times New Roman" w:cs="Times New Roman"/>
        </w:rPr>
        <w:t xml:space="preserve"> Lake, J. (2019)</w:t>
      </w:r>
      <w:r>
        <w:rPr>
          <w:rFonts w:ascii="Times New Roman" w:hAnsi="Times New Roman" w:cs="Times New Roman"/>
        </w:rPr>
        <w:t xml:space="preserve"> ‘</w:t>
      </w:r>
      <w:r w:rsidRPr="00DA6691">
        <w:rPr>
          <w:rFonts w:ascii="Times New Roman" w:hAnsi="Times New Roman" w:cs="Times New Roman"/>
        </w:rPr>
        <w:t>The flowering of positive psychology in foreign language teaching and acquisition research</w:t>
      </w:r>
      <w:r>
        <w:rPr>
          <w:rFonts w:ascii="Times New Roman" w:hAnsi="Times New Roman" w:cs="Times New Roman"/>
        </w:rPr>
        <w:t>’</w:t>
      </w:r>
      <w:r w:rsidRPr="00DA669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0D50D8">
        <w:rPr>
          <w:rFonts w:ascii="Times New Roman" w:hAnsi="Times New Roman" w:cs="Times New Roman"/>
          <w:i/>
          <w:iCs/>
        </w:rPr>
        <w:t>Frontiers in psychology</w:t>
      </w:r>
      <w:r w:rsidRPr="00DA6691">
        <w:rPr>
          <w:rFonts w:ascii="Times New Roman" w:hAnsi="Times New Roman" w:cs="Times New Roman"/>
        </w:rPr>
        <w:t xml:space="preserve">, 10, </w:t>
      </w:r>
      <w:r>
        <w:rPr>
          <w:rFonts w:ascii="Times New Roman" w:hAnsi="Times New Roman" w:cs="Times New Roman"/>
        </w:rPr>
        <w:t xml:space="preserve">pp. </w:t>
      </w:r>
      <w:r w:rsidRPr="00DA6691">
        <w:rPr>
          <w:rFonts w:ascii="Times New Roman" w:hAnsi="Times New Roman" w:cs="Times New Roman"/>
        </w:rPr>
        <w:t>21-28.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Available at</w:t>
      </w:r>
      <w:r>
        <w:rPr>
          <w:rFonts w:ascii="Times New Roman" w:hAnsi="Times New Roman" w:cs="Times New Roman"/>
        </w:rPr>
        <w:t>:</w:t>
      </w:r>
      <w:r w:rsidRPr="00DA6691">
        <w:rPr>
          <w:rFonts w:ascii="Times New Roman" w:hAnsi="Times New Roman" w:cs="Times New Roman"/>
        </w:rPr>
        <w:t xml:space="preserve"> </w:t>
      </w:r>
      <w:hyperlink r:id="rId7" w:history="1">
        <w:r w:rsidRPr="00DA6691">
          <w:rPr>
            <w:rStyle w:val="a6"/>
            <w:rFonts w:ascii="Times New Roman" w:hAnsi="Times New Roman" w:cs="Times New Roman"/>
          </w:rPr>
          <w:t>https://doi.org/10.3389/fpsyg.2019.02128</w:t>
        </w:r>
      </w:hyperlink>
    </w:p>
    <w:p w14:paraId="7994C0B9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Dewaele</w:t>
      </w:r>
      <w:proofErr w:type="spellEnd"/>
      <w:r w:rsidRPr="00DA6691">
        <w:rPr>
          <w:rFonts w:ascii="Times New Roman" w:hAnsi="Times New Roman" w:cs="Times New Roman"/>
        </w:rPr>
        <w:t>, J</w:t>
      </w:r>
      <w:r>
        <w:rPr>
          <w:rFonts w:ascii="Times New Roman" w:hAnsi="Times New Roman" w:cs="Times New Roman"/>
        </w:rPr>
        <w:t>.M</w:t>
      </w:r>
      <w:r w:rsidRPr="00DA669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and</w:t>
      </w:r>
      <w:r w:rsidRPr="00DA6691">
        <w:rPr>
          <w:rFonts w:ascii="Times New Roman" w:hAnsi="Times New Roman" w:cs="Times New Roman"/>
        </w:rPr>
        <w:t xml:space="preserve"> Li, C. (2020). </w:t>
      </w:r>
      <w:r>
        <w:rPr>
          <w:rFonts w:ascii="Times New Roman" w:hAnsi="Times New Roman" w:cs="Times New Roman"/>
        </w:rPr>
        <w:t>‘</w:t>
      </w:r>
      <w:r w:rsidRPr="00DA6691">
        <w:rPr>
          <w:rFonts w:ascii="Times New Roman" w:hAnsi="Times New Roman" w:cs="Times New Roman"/>
        </w:rPr>
        <w:t>Emotions in second language acquisition: A critical review and research agenda</w:t>
      </w:r>
      <w:r>
        <w:rPr>
          <w:rFonts w:ascii="Times New Roman" w:hAnsi="Times New Roman" w:cs="Times New Roman"/>
        </w:rPr>
        <w:t>’</w:t>
      </w:r>
      <w:r w:rsidRPr="00DA6691">
        <w:rPr>
          <w:rFonts w:ascii="Times New Roman" w:hAnsi="Times New Roman" w:cs="Times New Roman"/>
        </w:rPr>
        <w:t xml:space="preserve">. </w:t>
      </w:r>
      <w:r w:rsidRPr="002F5235">
        <w:rPr>
          <w:rFonts w:ascii="Times New Roman" w:hAnsi="Times New Roman" w:cs="Times New Roman"/>
          <w:i/>
          <w:iCs/>
        </w:rPr>
        <w:t>Foreign Language World</w:t>
      </w:r>
      <w:r w:rsidRPr="00DA6691">
        <w:rPr>
          <w:rFonts w:ascii="Times New Roman" w:hAnsi="Times New Roman" w:cs="Times New Roman"/>
        </w:rPr>
        <w:t xml:space="preserve">, 196 (1), </w:t>
      </w:r>
      <w:r>
        <w:rPr>
          <w:rFonts w:ascii="Times New Roman" w:hAnsi="Times New Roman" w:cs="Times New Roman"/>
        </w:rPr>
        <w:t xml:space="preserve">pp. </w:t>
      </w:r>
      <w:r w:rsidRPr="00DA6691">
        <w:rPr>
          <w:rFonts w:ascii="Times New Roman" w:hAnsi="Times New Roman" w:cs="Times New Roman"/>
        </w:rPr>
        <w:t>34-49.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Available at:</w:t>
      </w:r>
      <w:r>
        <w:t xml:space="preserve"> </w:t>
      </w:r>
      <w:hyperlink r:id="rId8" w:history="1">
        <w:r w:rsidRPr="007F3DB3">
          <w:rPr>
            <w:rStyle w:val="a6"/>
            <w:rFonts w:ascii="Times New Roman" w:hAnsi="Times New Roman" w:cs="Times New Roman"/>
          </w:rPr>
          <w:t>https://eprints.bbk.ac.uk/id/eprint/32797/3/32797.pdf</w:t>
        </w:r>
      </w:hyperlink>
    </w:p>
    <w:p w14:paraId="0A6FF3C3" w14:textId="77777777" w:rsidR="00EE1F29" w:rsidRPr="00696F8A" w:rsidRDefault="00EE1F29" w:rsidP="00B4355A">
      <w:pPr>
        <w:widowControl/>
        <w:spacing w:before="100" w:beforeAutospacing="1" w:afterLines="50" w:after="156" w:line="360" w:lineRule="auto"/>
        <w:jc w:val="left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696F8A">
        <w:rPr>
          <w:rFonts w:ascii="Times New Roman" w:eastAsia="宋体" w:hAnsi="Times New Roman" w:cs="Times New Roman"/>
          <w:kern w:val="0"/>
          <w:sz w:val="24"/>
          <w:lang w:val="en-US"/>
        </w:rPr>
        <w:t>Goleman, D. (1995)</w:t>
      </w:r>
      <w:r>
        <w:rPr>
          <w:rFonts w:ascii="Times New Roman" w:eastAsia="宋体" w:hAnsi="Times New Roman" w:cs="Times New Roman"/>
          <w:kern w:val="0"/>
          <w:sz w:val="24"/>
          <w:lang w:val="en-US"/>
        </w:rPr>
        <w:t xml:space="preserve"> </w:t>
      </w:r>
      <w:r w:rsidRPr="00696F8A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Emotional intelligence: Why it can matter more than IQ</w:t>
      </w:r>
      <w:r w:rsidRPr="00696F8A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</w:t>
      </w:r>
      <w:r>
        <w:rPr>
          <w:rFonts w:ascii="Times New Roman" w:eastAsia="宋体" w:hAnsi="Times New Roman" w:cs="Times New Roman"/>
          <w:kern w:val="0"/>
          <w:sz w:val="24"/>
          <w:lang w:val="en-US"/>
        </w:rPr>
        <w:t xml:space="preserve">New York: </w:t>
      </w:r>
      <w:r w:rsidRPr="00696F8A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Bantam Books </w:t>
      </w:r>
    </w:p>
    <w:p w14:paraId="58019816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lastRenderedPageBreak/>
        <w:t xml:space="preserve">Grant, M.J. (2013) ‘What makes a good title?’, </w:t>
      </w:r>
      <w:r w:rsidRPr="000D50D8">
        <w:rPr>
          <w:rFonts w:ascii="Times New Roman" w:hAnsi="Times New Roman" w:cs="Times New Roman"/>
          <w:i/>
          <w:iCs/>
        </w:rPr>
        <w:t>Health Information &amp; Libraries Journal</w:t>
      </w:r>
      <w:r w:rsidRPr="00DA6691">
        <w:rPr>
          <w:rFonts w:ascii="Times New Roman" w:hAnsi="Times New Roman" w:cs="Times New Roman"/>
        </w:rPr>
        <w:t xml:space="preserve">, 30(4), pp. 259–260. Available at: </w:t>
      </w:r>
      <w:hyperlink r:id="rId9" w:history="1">
        <w:r w:rsidRPr="00DA6691">
          <w:rPr>
            <w:rStyle w:val="a6"/>
            <w:rFonts w:ascii="Times New Roman" w:hAnsi="Times New Roman" w:cs="Times New Roman"/>
          </w:rPr>
          <w:t>https://doi.org/10.1111/hir.12049</w:t>
        </w:r>
      </w:hyperlink>
      <w:r w:rsidRPr="00DA6691">
        <w:rPr>
          <w:rFonts w:ascii="Times New Roman" w:hAnsi="Times New Roman" w:cs="Times New Roman"/>
        </w:rPr>
        <w:t>.</w:t>
      </w:r>
    </w:p>
    <w:p w14:paraId="07C93A79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Khooei</w:t>
      </w:r>
      <w:proofErr w:type="spellEnd"/>
      <w:r w:rsidRPr="00DA6691">
        <w:rPr>
          <w:rFonts w:ascii="Times New Roman" w:hAnsi="Times New Roman" w:cs="Times New Roman"/>
        </w:rPr>
        <w:t>, S.</w:t>
      </w:r>
      <w:r>
        <w:rPr>
          <w:rFonts w:ascii="Times New Roman" w:hAnsi="Times New Roman" w:cs="Times New Roman"/>
        </w:rPr>
        <w:t xml:space="preserve"> (2014) ‘</w:t>
      </w:r>
      <w:r w:rsidRPr="00DA6691">
        <w:rPr>
          <w:rFonts w:ascii="Times New Roman" w:hAnsi="Times New Roman" w:cs="Times New Roman"/>
        </w:rPr>
        <w:t>Emotional Intelligence and Its Relation to Oral Task Fluency, Accuracy, and Complexity among Iranian EFL Learners.</w:t>
      </w:r>
      <w:r>
        <w:rPr>
          <w:rFonts w:ascii="Times New Roman" w:hAnsi="Times New Roman" w:cs="Times New Roman"/>
        </w:rPr>
        <w:t>’</w:t>
      </w:r>
      <w:r w:rsidRPr="00DA6691">
        <w:rPr>
          <w:rFonts w:ascii="Times New Roman" w:hAnsi="Times New Roman" w:cs="Times New Roman"/>
        </w:rPr>
        <w:t xml:space="preserve"> </w:t>
      </w:r>
      <w:r w:rsidRPr="003C1117">
        <w:rPr>
          <w:rFonts w:ascii="Times New Roman" w:hAnsi="Times New Roman" w:cs="Times New Roman"/>
          <w:i/>
          <w:iCs/>
        </w:rPr>
        <w:t>International Journal of Language Learning and Applied Linguistics World</w:t>
      </w:r>
      <w:r>
        <w:rPr>
          <w:rFonts w:ascii="Times New Roman" w:hAnsi="Times New Roman" w:cs="Times New Roman"/>
          <w:i/>
          <w:iCs/>
        </w:rPr>
        <w:t>,</w:t>
      </w:r>
      <w:r w:rsidRPr="00DA6691">
        <w:rPr>
          <w:rFonts w:ascii="Times New Roman" w:hAnsi="Times New Roman" w:cs="Times New Roman"/>
        </w:rPr>
        <w:t xml:space="preserve"> 6 (2)</w:t>
      </w:r>
      <w:r>
        <w:rPr>
          <w:rFonts w:ascii="Times New Roman" w:hAnsi="Times New Roman" w:cs="Times New Roman"/>
        </w:rPr>
        <w:t xml:space="preserve">, pp. </w:t>
      </w:r>
      <w:r w:rsidRPr="00DA6691">
        <w:rPr>
          <w:rFonts w:ascii="Times New Roman" w:hAnsi="Times New Roman" w:cs="Times New Roman"/>
        </w:rPr>
        <w:t>76–93.</w:t>
      </w:r>
    </w:p>
    <w:p w14:paraId="7A860D17" w14:textId="77777777" w:rsid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3C1117">
        <w:rPr>
          <w:rFonts w:ascii="Times New Roman" w:hAnsi="Times New Roman" w:cs="Times New Roman"/>
        </w:rPr>
        <w:t>Li, C. (20</w:t>
      </w:r>
      <w:r>
        <w:rPr>
          <w:rFonts w:ascii="Times New Roman" w:hAnsi="Times New Roman" w:cs="Times New Roman"/>
        </w:rPr>
        <w:t>19</w:t>
      </w:r>
      <w:r w:rsidRPr="003C1117">
        <w:rPr>
          <w:rFonts w:ascii="Times New Roman" w:hAnsi="Times New Roman" w:cs="Times New Roman"/>
        </w:rPr>
        <w:t xml:space="preserve">) ‘A Positive Psychology perspective on Chinese EFL students’ trait emotional intelligence, foreign language enjoyment and EFL learning achievement’, </w:t>
      </w:r>
      <w:r w:rsidRPr="003C1117">
        <w:rPr>
          <w:rFonts w:ascii="Times New Roman" w:hAnsi="Times New Roman" w:cs="Times New Roman"/>
          <w:i/>
          <w:iCs/>
        </w:rPr>
        <w:t>Journal of Multilingual and Multicultural Development</w:t>
      </w:r>
      <w:r w:rsidRPr="003C1117">
        <w:rPr>
          <w:rFonts w:ascii="Times New Roman" w:hAnsi="Times New Roman" w:cs="Times New Roman"/>
        </w:rPr>
        <w:t xml:space="preserve">, 41(3), pp. 246–263. Available at: </w:t>
      </w:r>
      <w:hyperlink r:id="rId10" w:history="1">
        <w:r w:rsidRPr="007F3DB3">
          <w:rPr>
            <w:rStyle w:val="a6"/>
            <w:rFonts w:ascii="Times New Roman" w:hAnsi="Times New Roman" w:cs="Times New Roman"/>
          </w:rPr>
          <w:t>https://doi.org/10.1080/01434632.2019.1614187</w:t>
        </w:r>
      </w:hyperlink>
      <w:r w:rsidRPr="003C1117">
        <w:rPr>
          <w:rFonts w:ascii="Times New Roman" w:hAnsi="Times New Roman" w:cs="Times New Roman"/>
        </w:rPr>
        <w:t>.</w:t>
      </w:r>
    </w:p>
    <w:p w14:paraId="3D2352AB" w14:textId="77777777" w:rsidR="00EE1F29" w:rsidRPr="00DA6691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 xml:space="preserve">Martin, W.E. and </w:t>
      </w:r>
      <w:proofErr w:type="spellStart"/>
      <w:r w:rsidRPr="00DA6691">
        <w:rPr>
          <w:rFonts w:ascii="Times New Roman" w:hAnsi="Times New Roman" w:cs="Times New Roman"/>
        </w:rPr>
        <w:t>Bridgmon</w:t>
      </w:r>
      <w:proofErr w:type="spellEnd"/>
      <w:r w:rsidRPr="00DA6691">
        <w:rPr>
          <w:rFonts w:ascii="Times New Roman" w:hAnsi="Times New Roman" w:cs="Times New Roman"/>
        </w:rPr>
        <w:t>, K.D. (2012)</w:t>
      </w:r>
      <w:r w:rsidRPr="00C769A9">
        <w:rPr>
          <w:rFonts w:ascii="Times New Roman" w:hAnsi="Times New Roman" w:cs="Times New Roman"/>
          <w:i/>
          <w:iCs/>
        </w:rPr>
        <w:t xml:space="preserve"> Quantitative and statistical research methods: From hypothesis to results</w:t>
      </w:r>
      <w:r w:rsidRPr="00DA6691">
        <w:rPr>
          <w:rFonts w:ascii="Times New Roman" w:hAnsi="Times New Roman" w:cs="Times New Roman"/>
        </w:rPr>
        <w:t>. San Francisco: Jossey-Bass.</w:t>
      </w:r>
    </w:p>
    <w:p w14:paraId="6E533DF6" w14:textId="77777777" w:rsid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 xml:space="preserve">McKinley, J. and Rose, H. (eds) (2019) </w:t>
      </w:r>
      <w:r w:rsidRPr="003C1117">
        <w:rPr>
          <w:rFonts w:ascii="Times New Roman" w:hAnsi="Times New Roman" w:cs="Times New Roman"/>
          <w:i/>
          <w:iCs/>
        </w:rPr>
        <w:t>The Routledge Handbook of Research Methods in Applied Linguistics</w:t>
      </w:r>
      <w:r w:rsidRPr="00DA6691">
        <w:rPr>
          <w:rFonts w:ascii="Times New Roman" w:hAnsi="Times New Roman" w:cs="Times New Roman"/>
        </w:rPr>
        <w:t xml:space="preserve">. 1st </w:t>
      </w:r>
      <w:proofErr w:type="spellStart"/>
      <w:r w:rsidRPr="00DA6691">
        <w:rPr>
          <w:rFonts w:ascii="Times New Roman" w:hAnsi="Times New Roman" w:cs="Times New Roman"/>
        </w:rPr>
        <w:t>edn</w:t>
      </w:r>
      <w:proofErr w:type="spellEnd"/>
      <w:r w:rsidRPr="00DA6691">
        <w:rPr>
          <w:rFonts w:ascii="Times New Roman" w:hAnsi="Times New Roman" w:cs="Times New Roman"/>
        </w:rPr>
        <w:t>. New York : Taylor and Francis</w:t>
      </w:r>
      <w:r>
        <w:rPr>
          <w:rFonts w:ascii="Times New Roman" w:hAnsi="Times New Roman" w:cs="Times New Roman"/>
        </w:rPr>
        <w:t xml:space="preserve">. </w:t>
      </w:r>
      <w:r w:rsidRPr="00DA6691">
        <w:rPr>
          <w:rFonts w:ascii="Times New Roman" w:hAnsi="Times New Roman" w:cs="Times New Roman"/>
        </w:rPr>
        <w:t xml:space="preserve">Available at: </w:t>
      </w:r>
      <w:hyperlink r:id="rId11" w:history="1">
        <w:r w:rsidRPr="00DA6691">
          <w:rPr>
            <w:rStyle w:val="a6"/>
            <w:rFonts w:ascii="Times New Roman" w:hAnsi="Times New Roman" w:cs="Times New Roman"/>
          </w:rPr>
          <w:t>https://doi.org/10.4324/9780367824471</w:t>
        </w:r>
      </w:hyperlink>
      <w:r w:rsidRPr="00DA6691">
        <w:rPr>
          <w:rFonts w:ascii="Times New Roman" w:hAnsi="Times New Roman" w:cs="Times New Roman"/>
        </w:rPr>
        <w:t>.</w:t>
      </w:r>
    </w:p>
    <w:p w14:paraId="78A5C9E4" w14:textId="77777777" w:rsidR="00EE1F29" w:rsidRDefault="00EE1F29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 xml:space="preserve">Marsden, E. (2019). </w:t>
      </w:r>
      <w:r>
        <w:rPr>
          <w:rFonts w:ascii="Times New Roman" w:hAnsi="Times New Roman" w:cs="Times New Roman"/>
        </w:rPr>
        <w:t>‘</w:t>
      </w:r>
      <w:r w:rsidRPr="00DA6691">
        <w:rPr>
          <w:rFonts w:ascii="Times New Roman" w:hAnsi="Times New Roman" w:cs="Times New Roman"/>
        </w:rPr>
        <w:t>Methodological transparency and its consequences for the quality and scope of research</w:t>
      </w:r>
      <w:r>
        <w:rPr>
          <w:rFonts w:ascii="Times New Roman" w:hAnsi="Times New Roman" w:cs="Times New Roman"/>
        </w:rPr>
        <w:t>’, in J.</w:t>
      </w:r>
      <w:r w:rsidRPr="005231D1"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McKinley</w:t>
      </w:r>
      <w:r>
        <w:rPr>
          <w:rFonts w:ascii="Times New Roman" w:hAnsi="Times New Roman" w:cs="Times New Roman"/>
        </w:rPr>
        <w:t xml:space="preserve"> and H. Rose (eds) </w:t>
      </w:r>
      <w:r w:rsidRPr="003C1117">
        <w:rPr>
          <w:rFonts w:ascii="Times New Roman" w:hAnsi="Times New Roman" w:cs="Times New Roman"/>
          <w:i/>
          <w:iCs/>
        </w:rPr>
        <w:t>The Routledge Handbook of Research Methods in Applied Linguistics</w:t>
      </w:r>
      <w:r w:rsidRPr="00DA6691">
        <w:rPr>
          <w:rFonts w:ascii="Times New Roman" w:hAnsi="Times New Roman" w:cs="Times New Roman"/>
        </w:rPr>
        <w:t xml:space="preserve">. 1st </w:t>
      </w:r>
      <w:proofErr w:type="spellStart"/>
      <w:r w:rsidRPr="00DA6691">
        <w:rPr>
          <w:rFonts w:ascii="Times New Roman" w:hAnsi="Times New Roman" w:cs="Times New Roman"/>
        </w:rPr>
        <w:t>edn</w:t>
      </w:r>
      <w:proofErr w:type="spellEnd"/>
      <w:r w:rsidRPr="00DA6691">
        <w:rPr>
          <w:rFonts w:ascii="Times New Roman" w:hAnsi="Times New Roman" w:cs="Times New Roman"/>
        </w:rPr>
        <w:t xml:space="preserve">. New York : Taylor and Francis, </w:t>
      </w:r>
      <w:r>
        <w:rPr>
          <w:rFonts w:ascii="Times New Roman" w:hAnsi="Times New Roman" w:cs="Times New Roman"/>
        </w:rPr>
        <w:t xml:space="preserve">pp. </w:t>
      </w:r>
      <w:r w:rsidRPr="00DA6691">
        <w:rPr>
          <w:rFonts w:ascii="Times New Roman" w:hAnsi="Times New Roman" w:cs="Times New Roman"/>
        </w:rPr>
        <w:t>15-28.</w:t>
      </w:r>
    </w:p>
    <w:p w14:paraId="32245E74" w14:textId="595A147F" w:rsidR="00B4355A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C769A9">
        <w:rPr>
          <w:rFonts w:ascii="Times New Roman" w:hAnsi="Times New Roman" w:cs="Times New Roman"/>
          <w:color w:val="000000" w:themeColor="text1"/>
        </w:rPr>
        <w:t>Pavlenko</w:t>
      </w:r>
      <w:proofErr w:type="spellEnd"/>
      <w:r w:rsidRPr="00C769A9">
        <w:rPr>
          <w:rFonts w:ascii="Times New Roman" w:hAnsi="Times New Roman" w:cs="Times New Roman"/>
          <w:color w:val="000000" w:themeColor="text1"/>
        </w:rPr>
        <w:t xml:space="preserve">, A. (2013) “The affective turn in SLA: from ‘affective factors’ to ‘language desire’ and ‘commodification of affect’”, in D. </w:t>
      </w:r>
      <w:proofErr w:type="spellStart"/>
      <w:r w:rsidRPr="00C769A9">
        <w:rPr>
          <w:rFonts w:ascii="Times New Roman" w:hAnsi="Times New Roman" w:cs="Times New Roman"/>
          <w:color w:val="000000" w:themeColor="text1"/>
        </w:rPr>
        <w:t>Gabryś</w:t>
      </w:r>
      <w:proofErr w:type="spellEnd"/>
      <w:r w:rsidRPr="00C769A9">
        <w:rPr>
          <w:rFonts w:ascii="Times New Roman" w:hAnsi="Times New Roman" w:cs="Times New Roman"/>
          <w:color w:val="000000" w:themeColor="text1"/>
        </w:rPr>
        <w:t xml:space="preserve">-Barker and J. </w:t>
      </w:r>
      <w:proofErr w:type="spellStart"/>
      <w:r w:rsidRPr="00C769A9">
        <w:rPr>
          <w:rFonts w:ascii="Times New Roman" w:hAnsi="Times New Roman" w:cs="Times New Roman"/>
          <w:color w:val="000000" w:themeColor="text1"/>
        </w:rPr>
        <w:t>Bielska</w:t>
      </w:r>
      <w:proofErr w:type="spellEnd"/>
      <w:r w:rsidRPr="00C769A9">
        <w:rPr>
          <w:rFonts w:ascii="Times New Roman" w:hAnsi="Times New Roman" w:cs="Times New Roman"/>
          <w:color w:val="000000" w:themeColor="text1"/>
        </w:rPr>
        <w:t xml:space="preserve"> (eds) </w:t>
      </w:r>
      <w:r w:rsidRPr="00C769A9">
        <w:rPr>
          <w:rFonts w:ascii="Times New Roman" w:hAnsi="Times New Roman" w:cs="Times New Roman"/>
          <w:i/>
          <w:iCs/>
          <w:color w:val="000000" w:themeColor="text1"/>
        </w:rPr>
        <w:t>The affective dimension in second language acquisition</w:t>
      </w:r>
      <w:r w:rsidRPr="00C769A9">
        <w:rPr>
          <w:rFonts w:ascii="Times New Roman" w:hAnsi="Times New Roman" w:cs="Times New Roman"/>
          <w:color w:val="000000" w:themeColor="text1"/>
        </w:rPr>
        <w:t>. Bristol: Multilingual Matters, pp.3-28.</w:t>
      </w:r>
    </w:p>
    <w:p w14:paraId="6FD13D6D" w14:textId="492E7103" w:rsidR="00B4355A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5B26805" w14:textId="77777777" w:rsidR="00B4355A" w:rsidRPr="00C769A9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85754B9" w14:textId="77777777" w:rsidR="00B4355A" w:rsidRPr="00ED3684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ED3684">
        <w:rPr>
          <w:rFonts w:ascii="Times New Roman" w:hAnsi="Times New Roman" w:cs="Times New Roman"/>
          <w:color w:val="000000" w:themeColor="text1"/>
        </w:rPr>
        <w:lastRenderedPageBreak/>
        <w:t>Piasecka</w:t>
      </w:r>
      <w:proofErr w:type="spellEnd"/>
      <w:r w:rsidRPr="00ED3684">
        <w:rPr>
          <w:rFonts w:ascii="Times New Roman" w:hAnsi="Times New Roman" w:cs="Times New Roman"/>
          <w:color w:val="000000" w:themeColor="text1"/>
        </w:rPr>
        <w:t xml:space="preserve">, L. (2016) ‘Activating character strengths through poetic encounters in a foreign language—A case study’, in D. </w:t>
      </w:r>
      <w:proofErr w:type="spellStart"/>
      <w:r w:rsidRPr="00ED3684">
        <w:rPr>
          <w:rFonts w:ascii="Times New Roman" w:hAnsi="Times New Roman" w:cs="Times New Roman"/>
          <w:color w:val="000000" w:themeColor="text1"/>
        </w:rPr>
        <w:t>Gabryś</w:t>
      </w:r>
      <w:proofErr w:type="spellEnd"/>
      <w:r w:rsidRPr="00ED3684">
        <w:rPr>
          <w:rFonts w:ascii="Times New Roman" w:hAnsi="Times New Roman" w:cs="Times New Roman"/>
          <w:color w:val="000000" w:themeColor="text1"/>
        </w:rPr>
        <w:t xml:space="preserve">-Barker and D. </w:t>
      </w:r>
      <w:proofErr w:type="spellStart"/>
      <w:r w:rsidRPr="00ED3684">
        <w:rPr>
          <w:rFonts w:ascii="Times New Roman" w:hAnsi="Times New Roman" w:cs="Times New Roman"/>
          <w:color w:val="000000" w:themeColor="text1"/>
        </w:rPr>
        <w:t>Gałajda</w:t>
      </w:r>
      <w:proofErr w:type="spellEnd"/>
      <w:r w:rsidRPr="00ED3684">
        <w:rPr>
          <w:rFonts w:ascii="Times New Roman" w:hAnsi="Times New Roman" w:cs="Times New Roman"/>
          <w:color w:val="000000" w:themeColor="text1"/>
        </w:rPr>
        <w:t xml:space="preserve"> (eds) </w:t>
      </w:r>
      <w:r w:rsidRPr="00ED3684">
        <w:rPr>
          <w:rFonts w:ascii="Times New Roman" w:hAnsi="Times New Roman" w:cs="Times New Roman"/>
          <w:i/>
          <w:iCs/>
          <w:color w:val="000000" w:themeColor="text1"/>
        </w:rPr>
        <w:t>Positive Psychology Perspectives on Foreign Language Learning and Teaching</w:t>
      </w:r>
      <w:r w:rsidRPr="00ED3684">
        <w:rPr>
          <w:rFonts w:ascii="Times New Roman" w:hAnsi="Times New Roman" w:cs="Times New Roman"/>
          <w:color w:val="000000" w:themeColor="text1"/>
        </w:rPr>
        <w:t>. Switzerland: Springer, pp. 75-92.</w:t>
      </w:r>
    </w:p>
    <w:p w14:paraId="4589A230" w14:textId="77777777" w:rsidR="00B4355A" w:rsidRPr="00DA6691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3C1117">
        <w:rPr>
          <w:rFonts w:ascii="Times New Roman" w:hAnsi="Times New Roman" w:cs="Times New Roman"/>
        </w:rPr>
        <w:t>Petrides</w:t>
      </w:r>
      <w:proofErr w:type="spellEnd"/>
      <w:r w:rsidRPr="003C1117">
        <w:rPr>
          <w:rFonts w:ascii="Times New Roman" w:hAnsi="Times New Roman" w:cs="Times New Roman"/>
        </w:rPr>
        <w:t xml:space="preserve">, K.V. (2017) ‘Intelligence, Emotional’, in </w:t>
      </w:r>
      <w:r w:rsidRPr="003C1117">
        <w:rPr>
          <w:rFonts w:ascii="Times New Roman" w:hAnsi="Times New Roman" w:cs="Times New Roman"/>
          <w:i/>
          <w:iCs/>
        </w:rPr>
        <w:t>Reference Module in Neuroscience and Biobehavioral Psychology</w:t>
      </w:r>
      <w:r w:rsidRPr="003C1117">
        <w:rPr>
          <w:rFonts w:ascii="Times New Roman" w:hAnsi="Times New Roman" w:cs="Times New Roman"/>
        </w:rPr>
        <w:t xml:space="preserve">. Elsevier. Available at: </w:t>
      </w:r>
      <w:hyperlink r:id="rId12" w:history="1">
        <w:r w:rsidRPr="007F3DB3">
          <w:rPr>
            <w:rStyle w:val="a6"/>
            <w:rFonts w:ascii="Times New Roman" w:hAnsi="Times New Roman" w:cs="Times New Roman"/>
          </w:rPr>
          <w:t>https://doi.org/10.1016/B978-0-12-809324-5.05601-7</w:t>
        </w:r>
      </w:hyperlink>
      <w:r w:rsidRPr="003C1117">
        <w:rPr>
          <w:rFonts w:ascii="Times New Roman" w:hAnsi="Times New Roman" w:cs="Times New Roman"/>
        </w:rPr>
        <w:t>.</w:t>
      </w:r>
    </w:p>
    <w:p w14:paraId="1A1EC617" w14:textId="77777777" w:rsidR="00B4355A" w:rsidRPr="00DA6691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2F5235">
        <w:rPr>
          <w:rFonts w:ascii="Times New Roman" w:hAnsi="Times New Roman" w:cs="Times New Roman"/>
        </w:rPr>
        <w:t xml:space="preserve">Prior, M.T. (2019) ‘Elephants in the </w:t>
      </w:r>
      <w:r>
        <w:rPr>
          <w:rFonts w:ascii="Times New Roman" w:hAnsi="Times New Roman" w:cs="Times New Roman"/>
        </w:rPr>
        <w:t>r</w:t>
      </w:r>
      <w:r w:rsidRPr="002F5235">
        <w:rPr>
          <w:rFonts w:ascii="Times New Roman" w:hAnsi="Times New Roman" w:cs="Times New Roman"/>
        </w:rPr>
        <w:t>oom: An “</w:t>
      </w:r>
      <w:r>
        <w:rPr>
          <w:rFonts w:ascii="Times New Roman" w:hAnsi="Times New Roman" w:cs="Times New Roman"/>
        </w:rPr>
        <w:t>a</w:t>
      </w:r>
      <w:r w:rsidRPr="002F5235">
        <w:rPr>
          <w:rFonts w:ascii="Times New Roman" w:hAnsi="Times New Roman" w:cs="Times New Roman"/>
        </w:rPr>
        <w:t xml:space="preserve">ffective </w:t>
      </w:r>
      <w:r>
        <w:rPr>
          <w:rFonts w:ascii="Times New Roman" w:hAnsi="Times New Roman" w:cs="Times New Roman"/>
        </w:rPr>
        <w:t>t</w:t>
      </w:r>
      <w:r w:rsidRPr="002F5235">
        <w:rPr>
          <w:rFonts w:ascii="Times New Roman" w:hAnsi="Times New Roman" w:cs="Times New Roman"/>
        </w:rPr>
        <w:t xml:space="preserve">urn,” </w:t>
      </w:r>
      <w:r>
        <w:rPr>
          <w:rFonts w:ascii="Times New Roman" w:hAnsi="Times New Roman" w:cs="Times New Roman"/>
        </w:rPr>
        <w:t>o</w:t>
      </w:r>
      <w:r w:rsidRPr="002F5235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j</w:t>
      </w:r>
      <w:r w:rsidRPr="002F5235">
        <w:rPr>
          <w:rFonts w:ascii="Times New Roman" w:hAnsi="Times New Roman" w:cs="Times New Roman"/>
        </w:rPr>
        <w:t xml:space="preserve">ust </w:t>
      </w:r>
      <w:r>
        <w:rPr>
          <w:rFonts w:ascii="Times New Roman" w:hAnsi="Times New Roman" w:cs="Times New Roman"/>
        </w:rPr>
        <w:t>f</w:t>
      </w:r>
      <w:r w:rsidRPr="002F5235">
        <w:rPr>
          <w:rFonts w:ascii="Times New Roman" w:hAnsi="Times New Roman" w:cs="Times New Roman"/>
        </w:rPr>
        <w:t xml:space="preserve">eeling </w:t>
      </w:r>
      <w:r>
        <w:rPr>
          <w:rFonts w:ascii="Times New Roman" w:hAnsi="Times New Roman" w:cs="Times New Roman"/>
        </w:rPr>
        <w:t>o</w:t>
      </w:r>
      <w:r w:rsidRPr="002F5235">
        <w:rPr>
          <w:rFonts w:ascii="Times New Roman" w:hAnsi="Times New Roman" w:cs="Times New Roman"/>
        </w:rPr>
        <w:t xml:space="preserve">ur </w:t>
      </w:r>
      <w:r>
        <w:rPr>
          <w:rFonts w:ascii="Times New Roman" w:hAnsi="Times New Roman" w:cs="Times New Roman"/>
        </w:rPr>
        <w:t>w</w:t>
      </w:r>
      <w:r w:rsidRPr="002F5235">
        <w:rPr>
          <w:rFonts w:ascii="Times New Roman" w:hAnsi="Times New Roman" w:cs="Times New Roman"/>
        </w:rPr>
        <w:t xml:space="preserve">ay?’, </w:t>
      </w:r>
      <w:r w:rsidRPr="002F5235">
        <w:rPr>
          <w:rFonts w:ascii="Times New Roman" w:hAnsi="Times New Roman" w:cs="Times New Roman"/>
          <w:i/>
          <w:iCs/>
        </w:rPr>
        <w:t>The Modern Language Journal</w:t>
      </w:r>
      <w:r w:rsidRPr="002F523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F5235">
        <w:rPr>
          <w:rFonts w:ascii="Times New Roman" w:hAnsi="Times New Roman" w:cs="Times New Roman"/>
        </w:rPr>
        <w:t xml:space="preserve">103(2), pp. 516–527. Available at: </w:t>
      </w:r>
      <w:hyperlink r:id="rId13" w:history="1">
        <w:r w:rsidRPr="007F3DB3">
          <w:rPr>
            <w:rStyle w:val="a6"/>
            <w:rFonts w:ascii="Times New Roman" w:hAnsi="Times New Roman" w:cs="Times New Roman"/>
          </w:rPr>
          <w:t>https://doi.org/10.1111/modl.12573</w:t>
        </w:r>
      </w:hyperlink>
      <w:r w:rsidRPr="002F5235">
        <w:rPr>
          <w:rFonts w:ascii="Times New Roman" w:hAnsi="Times New Roman" w:cs="Times New Roman"/>
        </w:rPr>
        <w:t>.</w:t>
      </w:r>
    </w:p>
    <w:p w14:paraId="4DAE1835" w14:textId="77777777" w:rsidR="00B4355A" w:rsidRPr="00DA6691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6691">
        <w:rPr>
          <w:rFonts w:ascii="Times New Roman" w:hAnsi="Times New Roman" w:cs="Times New Roman"/>
        </w:rPr>
        <w:t>Swain, M. (2011) ‘The inseparability of cognition and emotion in Second language learning’,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  <w:i/>
          <w:iCs/>
        </w:rPr>
        <w:t>Language Teaching</w:t>
      </w:r>
      <w:r w:rsidRPr="00DA669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46(2), pp.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>195–207.</w:t>
      </w:r>
      <w:r>
        <w:rPr>
          <w:rFonts w:ascii="Times New Roman" w:hAnsi="Times New Roman" w:cs="Times New Roman"/>
        </w:rPr>
        <w:t xml:space="preserve"> </w:t>
      </w:r>
      <w:r w:rsidRPr="00DA6691">
        <w:rPr>
          <w:rFonts w:ascii="Times New Roman" w:hAnsi="Times New Roman" w:cs="Times New Roman"/>
        </w:rPr>
        <w:t xml:space="preserve">Available at: </w:t>
      </w:r>
      <w:hyperlink r:id="rId14" w:history="1">
        <w:r w:rsidRPr="007F3DB3">
          <w:rPr>
            <w:rStyle w:val="a6"/>
            <w:rFonts w:ascii="Times New Roman" w:hAnsi="Times New Roman" w:cs="Times New Roman"/>
          </w:rPr>
          <w:t>https://doi.org/10.1017/s0261444811000486</w:t>
        </w:r>
      </w:hyperlink>
      <w:r w:rsidRPr="00DA6691">
        <w:rPr>
          <w:rFonts w:ascii="Times New Roman" w:hAnsi="Times New Roman" w:cs="Times New Roman"/>
        </w:rPr>
        <w:t>.</w:t>
      </w:r>
    </w:p>
    <w:p w14:paraId="78733B7F" w14:textId="77777777" w:rsidR="00B4355A" w:rsidRDefault="00B4355A" w:rsidP="00B4355A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C769A9">
        <w:rPr>
          <w:rFonts w:ascii="Times New Roman" w:hAnsi="Times New Roman" w:cs="Times New Roman"/>
        </w:rPr>
        <w:t xml:space="preserve">Shao, K., Yu, W. and Ji, Z. (2013) ‘The relationship between EFL students’ emotional intelligence and writing achievement’, </w:t>
      </w:r>
      <w:r w:rsidRPr="00C769A9">
        <w:rPr>
          <w:rFonts w:ascii="Times New Roman" w:hAnsi="Times New Roman" w:cs="Times New Roman"/>
          <w:i/>
          <w:iCs/>
        </w:rPr>
        <w:t>Innovation in Language Learning and Teaching</w:t>
      </w:r>
      <w:r w:rsidRPr="00C769A9">
        <w:rPr>
          <w:rFonts w:ascii="Times New Roman" w:hAnsi="Times New Roman" w:cs="Times New Roman"/>
        </w:rPr>
        <w:t xml:space="preserve">, 7(2), pp. 107–124. Available at: </w:t>
      </w:r>
      <w:hyperlink r:id="rId15" w:history="1">
        <w:r w:rsidRPr="007F3DB3">
          <w:rPr>
            <w:rStyle w:val="a6"/>
            <w:rFonts w:ascii="Times New Roman" w:hAnsi="Times New Roman" w:cs="Times New Roman"/>
          </w:rPr>
          <w:t>https://doi.org/10.1080/17501229.2012.725730</w:t>
        </w:r>
      </w:hyperlink>
      <w:r w:rsidRPr="00C769A9">
        <w:rPr>
          <w:rFonts w:ascii="Times New Roman" w:hAnsi="Times New Roman" w:cs="Times New Roman"/>
        </w:rPr>
        <w:t>.</w:t>
      </w:r>
    </w:p>
    <w:p w14:paraId="37A62FD9" w14:textId="1ADA8FF3" w:rsidR="00EE1F29" w:rsidRPr="00A46B1C" w:rsidRDefault="00B4355A" w:rsidP="007C396D">
      <w:pPr>
        <w:pStyle w:val="a3"/>
        <w:spacing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DA6691">
        <w:rPr>
          <w:rFonts w:ascii="Times New Roman" w:hAnsi="Times New Roman" w:cs="Times New Roman"/>
        </w:rPr>
        <w:t>Visentin</w:t>
      </w:r>
      <w:proofErr w:type="spellEnd"/>
      <w:r w:rsidRPr="00DA6691">
        <w:rPr>
          <w:rFonts w:ascii="Times New Roman" w:hAnsi="Times New Roman" w:cs="Times New Roman"/>
        </w:rPr>
        <w:t xml:space="preserve">, D.C., Cleary, </w:t>
      </w:r>
      <w:proofErr w:type="gramStart"/>
      <w:r w:rsidRPr="00DA6691">
        <w:rPr>
          <w:rFonts w:ascii="Times New Roman" w:hAnsi="Times New Roman" w:cs="Times New Roman"/>
        </w:rPr>
        <w:t>M.</w:t>
      </w:r>
      <w:proofErr w:type="gramEnd"/>
      <w:r w:rsidRPr="00DA6691">
        <w:rPr>
          <w:rFonts w:ascii="Times New Roman" w:hAnsi="Times New Roman" w:cs="Times New Roman"/>
        </w:rPr>
        <w:t xml:space="preserve"> and Hunt, G.E. (2020) ‘The earnestness of being important : Reporting non‐significant statistical results’, </w:t>
      </w:r>
      <w:r w:rsidRPr="00C769A9">
        <w:rPr>
          <w:rFonts w:ascii="Times New Roman" w:hAnsi="Times New Roman" w:cs="Times New Roman"/>
          <w:i/>
          <w:iCs/>
        </w:rPr>
        <w:t>Journal of Advanced Nursing</w:t>
      </w:r>
      <w:r w:rsidRPr="00DA6691">
        <w:rPr>
          <w:rFonts w:ascii="Times New Roman" w:hAnsi="Times New Roman" w:cs="Times New Roman"/>
        </w:rPr>
        <w:t xml:space="preserve">, 76(4), pp. 917–919. Available at: </w:t>
      </w:r>
      <w:hyperlink r:id="rId16" w:history="1">
        <w:r w:rsidRPr="00DA6691">
          <w:rPr>
            <w:rStyle w:val="a6"/>
            <w:rFonts w:ascii="Times New Roman" w:hAnsi="Times New Roman" w:cs="Times New Roman"/>
          </w:rPr>
          <w:t>https://doi.org/10.1111/jan.14283</w:t>
        </w:r>
      </w:hyperlink>
      <w:r w:rsidRPr="00DA6691">
        <w:rPr>
          <w:rFonts w:ascii="Times New Roman" w:hAnsi="Times New Roman" w:cs="Times New Roman"/>
        </w:rPr>
        <w:t>.</w:t>
      </w:r>
    </w:p>
    <w:sectPr w:rsidR="00EE1F29" w:rsidRPr="00A46B1C" w:rsidSect="00236DB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1C"/>
    <w:rsid w:val="00015A73"/>
    <w:rsid w:val="00046298"/>
    <w:rsid w:val="00082272"/>
    <w:rsid w:val="00085A0B"/>
    <w:rsid w:val="000B294F"/>
    <w:rsid w:val="000C3659"/>
    <w:rsid w:val="000C4144"/>
    <w:rsid w:val="000D01F8"/>
    <w:rsid w:val="000F5910"/>
    <w:rsid w:val="0012028B"/>
    <w:rsid w:val="0012159D"/>
    <w:rsid w:val="001422F3"/>
    <w:rsid w:val="00163E4C"/>
    <w:rsid w:val="0016779A"/>
    <w:rsid w:val="001762D6"/>
    <w:rsid w:val="001C42C0"/>
    <w:rsid w:val="001D787E"/>
    <w:rsid w:val="001E071B"/>
    <w:rsid w:val="001F5245"/>
    <w:rsid w:val="0021291F"/>
    <w:rsid w:val="002233BB"/>
    <w:rsid w:val="0023104D"/>
    <w:rsid w:val="00236DB3"/>
    <w:rsid w:val="002469A6"/>
    <w:rsid w:val="00276ADE"/>
    <w:rsid w:val="00283BCE"/>
    <w:rsid w:val="00296F2D"/>
    <w:rsid w:val="002C5CF4"/>
    <w:rsid w:val="002F30FB"/>
    <w:rsid w:val="002F45E6"/>
    <w:rsid w:val="0030672A"/>
    <w:rsid w:val="00320A75"/>
    <w:rsid w:val="00356FEB"/>
    <w:rsid w:val="00371F2F"/>
    <w:rsid w:val="003B095D"/>
    <w:rsid w:val="003B0EC1"/>
    <w:rsid w:val="003D5312"/>
    <w:rsid w:val="003E468B"/>
    <w:rsid w:val="00407A9D"/>
    <w:rsid w:val="0041454F"/>
    <w:rsid w:val="004428AB"/>
    <w:rsid w:val="004A4123"/>
    <w:rsid w:val="004A53BE"/>
    <w:rsid w:val="004B732C"/>
    <w:rsid w:val="004C183A"/>
    <w:rsid w:val="004E1F9D"/>
    <w:rsid w:val="004E3151"/>
    <w:rsid w:val="004F33B5"/>
    <w:rsid w:val="0050070D"/>
    <w:rsid w:val="00534C30"/>
    <w:rsid w:val="005445AE"/>
    <w:rsid w:val="00545855"/>
    <w:rsid w:val="00564653"/>
    <w:rsid w:val="005C0AD9"/>
    <w:rsid w:val="005C4354"/>
    <w:rsid w:val="005C4CF3"/>
    <w:rsid w:val="005D508D"/>
    <w:rsid w:val="005F5022"/>
    <w:rsid w:val="005F5E5D"/>
    <w:rsid w:val="006024D7"/>
    <w:rsid w:val="00621761"/>
    <w:rsid w:val="00634DB7"/>
    <w:rsid w:val="00647C39"/>
    <w:rsid w:val="006B4110"/>
    <w:rsid w:val="006C6427"/>
    <w:rsid w:val="006D3837"/>
    <w:rsid w:val="006D5365"/>
    <w:rsid w:val="006D644B"/>
    <w:rsid w:val="006E254B"/>
    <w:rsid w:val="00701068"/>
    <w:rsid w:val="00706E9F"/>
    <w:rsid w:val="007221FC"/>
    <w:rsid w:val="00722F57"/>
    <w:rsid w:val="0072644E"/>
    <w:rsid w:val="00746B1F"/>
    <w:rsid w:val="007472D9"/>
    <w:rsid w:val="007516E4"/>
    <w:rsid w:val="007557D1"/>
    <w:rsid w:val="0076681A"/>
    <w:rsid w:val="007A550B"/>
    <w:rsid w:val="007C396D"/>
    <w:rsid w:val="007C45C3"/>
    <w:rsid w:val="007C6DE0"/>
    <w:rsid w:val="007E7889"/>
    <w:rsid w:val="007F02D8"/>
    <w:rsid w:val="00860C1F"/>
    <w:rsid w:val="00861787"/>
    <w:rsid w:val="00893670"/>
    <w:rsid w:val="00895D09"/>
    <w:rsid w:val="008A2033"/>
    <w:rsid w:val="008A5698"/>
    <w:rsid w:val="008B7B10"/>
    <w:rsid w:val="008D4468"/>
    <w:rsid w:val="00900908"/>
    <w:rsid w:val="00902650"/>
    <w:rsid w:val="00936C02"/>
    <w:rsid w:val="00960AE9"/>
    <w:rsid w:val="00965158"/>
    <w:rsid w:val="00970DD9"/>
    <w:rsid w:val="009733D3"/>
    <w:rsid w:val="00982570"/>
    <w:rsid w:val="009A5E5E"/>
    <w:rsid w:val="009C7532"/>
    <w:rsid w:val="009E111F"/>
    <w:rsid w:val="009E12A5"/>
    <w:rsid w:val="009E4288"/>
    <w:rsid w:val="009F7AD0"/>
    <w:rsid w:val="00A33CA3"/>
    <w:rsid w:val="00A42D12"/>
    <w:rsid w:val="00A46B1C"/>
    <w:rsid w:val="00A51686"/>
    <w:rsid w:val="00A63876"/>
    <w:rsid w:val="00A70B92"/>
    <w:rsid w:val="00A72BF1"/>
    <w:rsid w:val="00A74647"/>
    <w:rsid w:val="00A74E31"/>
    <w:rsid w:val="00A84A0A"/>
    <w:rsid w:val="00A87734"/>
    <w:rsid w:val="00B1116B"/>
    <w:rsid w:val="00B335BA"/>
    <w:rsid w:val="00B34A8F"/>
    <w:rsid w:val="00B35BF2"/>
    <w:rsid w:val="00B4355A"/>
    <w:rsid w:val="00B715A1"/>
    <w:rsid w:val="00B8665A"/>
    <w:rsid w:val="00B944D1"/>
    <w:rsid w:val="00BA0A93"/>
    <w:rsid w:val="00BA3628"/>
    <w:rsid w:val="00BB7F95"/>
    <w:rsid w:val="00BC00A7"/>
    <w:rsid w:val="00BC046C"/>
    <w:rsid w:val="00BD1C4E"/>
    <w:rsid w:val="00BD3CB7"/>
    <w:rsid w:val="00BD42E1"/>
    <w:rsid w:val="00BD60B3"/>
    <w:rsid w:val="00BE469A"/>
    <w:rsid w:val="00C01E67"/>
    <w:rsid w:val="00C10192"/>
    <w:rsid w:val="00C21862"/>
    <w:rsid w:val="00C227DB"/>
    <w:rsid w:val="00C40C0C"/>
    <w:rsid w:val="00C52AEF"/>
    <w:rsid w:val="00C56E61"/>
    <w:rsid w:val="00CA4F9C"/>
    <w:rsid w:val="00CD5CE3"/>
    <w:rsid w:val="00CF6566"/>
    <w:rsid w:val="00CF659B"/>
    <w:rsid w:val="00D052C2"/>
    <w:rsid w:val="00D2507A"/>
    <w:rsid w:val="00D25F3D"/>
    <w:rsid w:val="00D42EED"/>
    <w:rsid w:val="00D57F22"/>
    <w:rsid w:val="00D7003E"/>
    <w:rsid w:val="00D7298D"/>
    <w:rsid w:val="00D82484"/>
    <w:rsid w:val="00DD36C5"/>
    <w:rsid w:val="00DE4217"/>
    <w:rsid w:val="00E26F90"/>
    <w:rsid w:val="00E33D12"/>
    <w:rsid w:val="00E5120D"/>
    <w:rsid w:val="00E94712"/>
    <w:rsid w:val="00EB6105"/>
    <w:rsid w:val="00EE1F29"/>
    <w:rsid w:val="00F040DF"/>
    <w:rsid w:val="00F1142D"/>
    <w:rsid w:val="00F24B23"/>
    <w:rsid w:val="00F75B7C"/>
    <w:rsid w:val="00F768A2"/>
    <w:rsid w:val="00FC02C4"/>
    <w:rsid w:val="00FE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4717DF"/>
  <w15:chartTrackingRefBased/>
  <w15:docId w15:val="{DC8A0E28-654E-F548-A572-CF4AE184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paragraph" w:styleId="1">
    <w:name w:val="heading 1"/>
    <w:basedOn w:val="a"/>
    <w:next w:val="a"/>
    <w:link w:val="10"/>
    <w:uiPriority w:val="9"/>
    <w:qFormat/>
    <w:rsid w:val="004C183A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Cs/>
      <w:kern w:val="44"/>
      <w:szCs w:val="4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C183A"/>
    <w:rPr>
      <w:rFonts w:ascii="Times New Roman" w:eastAsia="宋体" w:hAnsi="Times New Roman" w:cs="Times New Roman"/>
      <w:bCs/>
      <w:kern w:val="44"/>
      <w:szCs w:val="44"/>
    </w:rPr>
  </w:style>
  <w:style w:type="paragraph" w:styleId="a3">
    <w:name w:val="Normal (Web)"/>
    <w:basedOn w:val="a"/>
    <w:uiPriority w:val="99"/>
    <w:unhideWhenUsed/>
    <w:rsid w:val="00A46B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lang w:val="en-US"/>
    </w:rPr>
  </w:style>
  <w:style w:type="paragraph" w:styleId="a4">
    <w:name w:val="Date"/>
    <w:basedOn w:val="a"/>
    <w:next w:val="a"/>
    <w:link w:val="a5"/>
    <w:uiPriority w:val="99"/>
    <w:semiHidden/>
    <w:unhideWhenUsed/>
    <w:rsid w:val="0050070D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50070D"/>
    <w:rPr>
      <w:lang w:val="en-GB"/>
    </w:rPr>
  </w:style>
  <w:style w:type="character" w:styleId="a6">
    <w:name w:val="Hyperlink"/>
    <w:basedOn w:val="a0"/>
    <w:uiPriority w:val="99"/>
    <w:unhideWhenUsed/>
    <w:rsid w:val="00EE1F29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EE1F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1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2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7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4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9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1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3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0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9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1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9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6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1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1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1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1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7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6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rints.bbk.ac.uk/id/eprint/32797/3/32797.pdf" TargetMode="External"/><Relationship Id="rId13" Type="http://schemas.openxmlformats.org/officeDocument/2006/relationships/hyperlink" Target="https://doi.org/10.1111/modl.12573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3389/fpsyg.2019.02128" TargetMode="External"/><Relationship Id="rId12" Type="http://schemas.openxmlformats.org/officeDocument/2006/relationships/hyperlink" Target="https://doi.org/10.1016/B978-0-12-809324-5.05601-7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111/jan.14283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37546/JALTTLT39.3-3" TargetMode="External"/><Relationship Id="rId11" Type="http://schemas.openxmlformats.org/officeDocument/2006/relationships/hyperlink" Target="https://doi.org/10.4324/9780367824471" TargetMode="External"/><Relationship Id="rId5" Type="http://schemas.openxmlformats.org/officeDocument/2006/relationships/hyperlink" Target="https://doi.org/10.1080/01434632.2020.1767633" TargetMode="External"/><Relationship Id="rId15" Type="http://schemas.openxmlformats.org/officeDocument/2006/relationships/hyperlink" Target="https://doi.org/10.1080/17501229.2012.725730" TargetMode="External"/><Relationship Id="rId10" Type="http://schemas.openxmlformats.org/officeDocument/2006/relationships/hyperlink" Target="https://doi.org/10.1080/01434632.2019.1614187" TargetMode="External"/><Relationship Id="rId4" Type="http://schemas.openxmlformats.org/officeDocument/2006/relationships/hyperlink" Target="https://doi.org/10.1080/17501229.2010.550686" TargetMode="External"/><Relationship Id="rId9" Type="http://schemas.openxmlformats.org/officeDocument/2006/relationships/hyperlink" Target="https://doi.org/10.1111/hir.12049" TargetMode="External"/><Relationship Id="rId14" Type="http://schemas.openxmlformats.org/officeDocument/2006/relationships/hyperlink" Target="https://doi.org/10.1017/s0261444811000486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10</Pages>
  <Words>2869</Words>
  <Characters>16356</Characters>
  <Application>Microsoft Office Word</Application>
  <DocSecurity>0</DocSecurity>
  <Lines>136</Lines>
  <Paragraphs>38</Paragraphs>
  <ScaleCrop>false</ScaleCrop>
  <Company/>
  <LinksUpToDate>false</LinksUpToDate>
  <CharactersWithSpaces>19187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JUNCHAO ZHANG</dc:creator>
  <cp:keywords/>
  <dc:description/>
  <cp:lastModifiedBy>JUNCHAO ZHANG</cp:lastModifiedBy>
  <cp:revision>25</cp:revision>
  <dcterms:created xsi:type="dcterms:W3CDTF">2023-11-14T15:11:00Z</dcterms:created>
  <dcterms:modified xsi:type="dcterms:W3CDTF">2023-11-26T17:47:00Z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zotero-version="6.0.30"&gt;&lt;session id="6ylzWhbO"/&gt;&lt;style id="http://www.zotero.org/styles/harvard-cite-them-right" hasBibliography="1" bibliographyStyleHasBeenSet="0"/&gt;&lt;prefs&gt;&lt;pref name="fieldType" value="Field"/&gt;&lt;pref name="automatic</vt:lpwstr>
  </property>
  <property fmtid="{D5CDD505-2E9C-101B-9397-08002B2CF9AE}" pid="3" name="ZOTERO_PREF_2">
    <vt:lpwstr>JournalAbbreviations" value="true"/&gt;&lt;/prefs&gt;&lt;/data&gt;</vt:lpwstr>
  </property>
</Properties>
</file>