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BB583B" w14:textId="6D3247F9" w:rsidR="000E055C" w:rsidRDefault="000E055C"/>
    <w:p w14:paraId="5705A0E9" w14:textId="4E3B3547" w:rsidR="000E055C" w:rsidRDefault="000E055C"/>
    <w:p w14:paraId="5077B38B" w14:textId="1B2FB1AB" w:rsidR="0031314F" w:rsidRDefault="0031314F"/>
    <w:p w14:paraId="0FBF9C41" w14:textId="44DA26C1" w:rsidR="0031314F" w:rsidRDefault="0031314F"/>
    <w:p w14:paraId="000D9C59" w14:textId="77777777" w:rsidR="0031314F" w:rsidRPr="0031314F" w:rsidRDefault="0031314F">
      <w:pPr>
        <w:rPr>
          <w:sz w:val="28"/>
          <w:szCs w:val="28"/>
        </w:rPr>
      </w:pPr>
    </w:p>
    <w:p w14:paraId="6FD0FB8C" w14:textId="3F4F2DE2" w:rsidR="000E055C" w:rsidRPr="0031314F" w:rsidRDefault="000E055C">
      <w:pPr>
        <w:rPr>
          <w:sz w:val="28"/>
          <w:szCs w:val="28"/>
        </w:rPr>
      </w:pPr>
    </w:p>
    <w:p w14:paraId="5BA0130A" w14:textId="27073B9A" w:rsidR="000E055C" w:rsidRPr="0031314F" w:rsidRDefault="000E055C">
      <w:pPr>
        <w:rPr>
          <w:sz w:val="28"/>
          <w:szCs w:val="28"/>
        </w:rPr>
      </w:pPr>
    </w:p>
    <w:p w14:paraId="57029D2F" w14:textId="77777777" w:rsidR="0031314F" w:rsidRPr="0031314F" w:rsidRDefault="0031314F" w:rsidP="0031314F">
      <w:pPr>
        <w:jc w:val="center"/>
        <w:rPr>
          <w:sz w:val="28"/>
          <w:szCs w:val="28"/>
        </w:rPr>
      </w:pPr>
      <w:r w:rsidRPr="0031314F">
        <w:rPr>
          <w:sz w:val="28"/>
          <w:szCs w:val="28"/>
        </w:rPr>
        <w:t xml:space="preserve">BA Business and Management </w:t>
      </w:r>
    </w:p>
    <w:p w14:paraId="1A54F901" w14:textId="77777777" w:rsidR="0031314F" w:rsidRPr="0031314F" w:rsidRDefault="0031314F" w:rsidP="0031314F">
      <w:pPr>
        <w:jc w:val="center"/>
        <w:rPr>
          <w:sz w:val="28"/>
          <w:szCs w:val="28"/>
        </w:rPr>
      </w:pPr>
    </w:p>
    <w:p w14:paraId="48E1688A" w14:textId="77777777" w:rsidR="0031314F" w:rsidRPr="0031314F" w:rsidRDefault="0031314F" w:rsidP="0031314F">
      <w:pPr>
        <w:jc w:val="center"/>
        <w:rPr>
          <w:sz w:val="28"/>
          <w:szCs w:val="28"/>
        </w:rPr>
      </w:pPr>
    </w:p>
    <w:p w14:paraId="0A74536C" w14:textId="62C8DA3B" w:rsidR="0031314F" w:rsidRPr="0031314F" w:rsidRDefault="00B5447C" w:rsidP="0031314F">
      <w:pPr>
        <w:jc w:val="center"/>
        <w:rPr>
          <w:sz w:val="28"/>
          <w:szCs w:val="28"/>
        </w:rPr>
      </w:pPr>
      <w:r>
        <w:rPr>
          <w:sz w:val="28"/>
          <w:szCs w:val="28"/>
        </w:rPr>
        <w:t>Nia Lewis</w:t>
      </w:r>
    </w:p>
    <w:p w14:paraId="2BB10F2E" w14:textId="77777777" w:rsidR="0031314F" w:rsidRPr="0031314F" w:rsidRDefault="0031314F" w:rsidP="0031314F">
      <w:pPr>
        <w:jc w:val="center"/>
        <w:rPr>
          <w:sz w:val="28"/>
          <w:szCs w:val="28"/>
        </w:rPr>
      </w:pPr>
    </w:p>
    <w:p w14:paraId="42A03359" w14:textId="77777777" w:rsidR="0031314F" w:rsidRPr="0031314F" w:rsidRDefault="0031314F" w:rsidP="0031314F">
      <w:pPr>
        <w:jc w:val="center"/>
        <w:rPr>
          <w:sz w:val="28"/>
          <w:szCs w:val="28"/>
        </w:rPr>
      </w:pPr>
    </w:p>
    <w:p w14:paraId="16DEBCCB" w14:textId="77777777" w:rsidR="0031314F" w:rsidRPr="0031314F" w:rsidRDefault="0031314F" w:rsidP="0031314F">
      <w:pPr>
        <w:jc w:val="center"/>
        <w:rPr>
          <w:sz w:val="28"/>
          <w:szCs w:val="28"/>
        </w:rPr>
      </w:pPr>
      <w:r w:rsidRPr="0031314F">
        <w:rPr>
          <w:sz w:val="28"/>
          <w:szCs w:val="28"/>
        </w:rPr>
        <w:t>Economics of Sustainability</w:t>
      </w:r>
    </w:p>
    <w:p w14:paraId="79FD7AF4" w14:textId="77777777" w:rsidR="0031314F" w:rsidRPr="0031314F" w:rsidRDefault="0031314F" w:rsidP="0031314F">
      <w:pPr>
        <w:jc w:val="center"/>
        <w:rPr>
          <w:sz w:val="28"/>
          <w:szCs w:val="28"/>
        </w:rPr>
      </w:pPr>
    </w:p>
    <w:p w14:paraId="0C62E039" w14:textId="77777777" w:rsidR="0031314F" w:rsidRPr="0031314F" w:rsidRDefault="0031314F" w:rsidP="0031314F">
      <w:pPr>
        <w:jc w:val="center"/>
        <w:rPr>
          <w:sz w:val="28"/>
          <w:szCs w:val="28"/>
        </w:rPr>
      </w:pPr>
    </w:p>
    <w:p w14:paraId="4840AEAB" w14:textId="77777777" w:rsidR="0031314F" w:rsidRPr="0031314F" w:rsidRDefault="0031314F" w:rsidP="0031314F">
      <w:pPr>
        <w:jc w:val="center"/>
        <w:rPr>
          <w:sz w:val="28"/>
          <w:szCs w:val="28"/>
        </w:rPr>
      </w:pPr>
    </w:p>
    <w:p w14:paraId="7479A64B" w14:textId="77777777" w:rsidR="0031314F" w:rsidRPr="0031314F" w:rsidRDefault="0031314F" w:rsidP="0031314F">
      <w:pPr>
        <w:jc w:val="center"/>
        <w:rPr>
          <w:sz w:val="28"/>
          <w:szCs w:val="28"/>
        </w:rPr>
      </w:pPr>
    </w:p>
    <w:p w14:paraId="79ED72B8" w14:textId="77777777" w:rsidR="0031314F" w:rsidRPr="0031314F" w:rsidRDefault="0031314F" w:rsidP="0031314F">
      <w:pPr>
        <w:jc w:val="center"/>
        <w:rPr>
          <w:sz w:val="28"/>
          <w:szCs w:val="28"/>
        </w:rPr>
      </w:pPr>
    </w:p>
    <w:p w14:paraId="2556F734" w14:textId="77777777" w:rsidR="0031314F" w:rsidRPr="0031314F" w:rsidRDefault="0031314F" w:rsidP="0031314F">
      <w:pPr>
        <w:jc w:val="center"/>
        <w:rPr>
          <w:sz w:val="28"/>
          <w:szCs w:val="28"/>
        </w:rPr>
      </w:pPr>
      <w:r w:rsidRPr="0031314F">
        <w:rPr>
          <w:sz w:val="28"/>
          <w:szCs w:val="28"/>
        </w:rPr>
        <w:t>2,500-word essay</w:t>
      </w:r>
    </w:p>
    <w:p w14:paraId="14565132" w14:textId="77777777" w:rsidR="0031314F" w:rsidRPr="0031314F" w:rsidRDefault="0031314F" w:rsidP="0031314F">
      <w:pPr>
        <w:jc w:val="center"/>
        <w:rPr>
          <w:sz w:val="28"/>
          <w:szCs w:val="28"/>
        </w:rPr>
      </w:pPr>
    </w:p>
    <w:p w14:paraId="4E75B3B2" w14:textId="77777777" w:rsidR="0031314F" w:rsidRPr="0031314F" w:rsidRDefault="0031314F" w:rsidP="0031314F">
      <w:pPr>
        <w:jc w:val="center"/>
        <w:rPr>
          <w:sz w:val="28"/>
          <w:szCs w:val="28"/>
        </w:rPr>
      </w:pPr>
    </w:p>
    <w:p w14:paraId="147B86EA" w14:textId="6324FE4B" w:rsidR="0031314F" w:rsidRPr="0031314F" w:rsidRDefault="0031314F" w:rsidP="0031314F">
      <w:pPr>
        <w:jc w:val="center"/>
        <w:rPr>
          <w:sz w:val="28"/>
          <w:szCs w:val="28"/>
        </w:rPr>
      </w:pPr>
      <w:r w:rsidRPr="0031314F">
        <w:rPr>
          <w:sz w:val="28"/>
          <w:szCs w:val="28"/>
        </w:rPr>
        <w:t>M</w:t>
      </w:r>
      <w:r>
        <w:rPr>
          <w:sz w:val="28"/>
          <w:szCs w:val="28"/>
        </w:rPr>
        <w:t xml:space="preserve">ay </w:t>
      </w:r>
      <w:r w:rsidRPr="0031314F">
        <w:rPr>
          <w:sz w:val="28"/>
          <w:szCs w:val="28"/>
        </w:rPr>
        <w:t>2021</w:t>
      </w:r>
    </w:p>
    <w:p w14:paraId="5B865C09" w14:textId="4C859DFC" w:rsidR="000E055C" w:rsidRPr="0031314F" w:rsidRDefault="000E055C">
      <w:pPr>
        <w:rPr>
          <w:sz w:val="28"/>
          <w:szCs w:val="28"/>
        </w:rPr>
      </w:pPr>
    </w:p>
    <w:p w14:paraId="3D0AA8C9" w14:textId="5CF9F17F" w:rsidR="000E055C" w:rsidRDefault="000E055C"/>
    <w:p w14:paraId="7BB2841A" w14:textId="0A82DA07" w:rsidR="000E055C" w:rsidRDefault="000E055C"/>
    <w:p w14:paraId="58F2E654" w14:textId="797B0FA9" w:rsidR="000E055C" w:rsidRDefault="000E055C"/>
    <w:p w14:paraId="0114BCDC" w14:textId="139DFE25" w:rsidR="000E055C" w:rsidRDefault="000E055C"/>
    <w:p w14:paraId="2F2B8A17" w14:textId="345D5F9F" w:rsidR="000E055C" w:rsidRDefault="000E055C"/>
    <w:p w14:paraId="7D2A2EFD" w14:textId="56598866" w:rsidR="000E055C" w:rsidRDefault="000E055C"/>
    <w:p w14:paraId="43D28340" w14:textId="7E02120D" w:rsidR="000E055C" w:rsidRDefault="000E055C"/>
    <w:p w14:paraId="307B7AD4" w14:textId="0C23E578" w:rsidR="000E055C" w:rsidRDefault="000E055C"/>
    <w:p w14:paraId="5826E6E3" w14:textId="67747871" w:rsidR="000E055C" w:rsidRDefault="000E055C"/>
    <w:p w14:paraId="7A3D690E" w14:textId="20F42E68" w:rsidR="000E055C" w:rsidRDefault="000E055C"/>
    <w:p w14:paraId="52A50A0C" w14:textId="207F4607" w:rsidR="000E055C" w:rsidRDefault="000E055C"/>
    <w:p w14:paraId="4DAE41F3" w14:textId="3124E517" w:rsidR="000E055C" w:rsidRDefault="000E055C"/>
    <w:p w14:paraId="6F7566B7" w14:textId="05F25FA3" w:rsidR="000E055C" w:rsidRDefault="000E055C"/>
    <w:p w14:paraId="3E4BAC15" w14:textId="7815807C" w:rsidR="000E055C" w:rsidRDefault="000E055C"/>
    <w:p w14:paraId="6BEF1399" w14:textId="4DCFCCD7" w:rsidR="000E055C" w:rsidRDefault="000E055C"/>
    <w:p w14:paraId="37F2427A" w14:textId="63ED0B26" w:rsidR="000E055C" w:rsidRDefault="000E055C"/>
    <w:p w14:paraId="17D19FED" w14:textId="5FF108E2" w:rsidR="000E055C" w:rsidRDefault="000E055C"/>
    <w:p w14:paraId="6F637724" w14:textId="1D3C749D" w:rsidR="000E055C" w:rsidRDefault="000E055C"/>
    <w:p w14:paraId="7796D979" w14:textId="77777777" w:rsidR="000E055C" w:rsidRPr="006F6186" w:rsidRDefault="000E055C" w:rsidP="00CF59EC">
      <w:pPr>
        <w:spacing w:line="360" w:lineRule="auto"/>
        <w:rPr>
          <w:b/>
          <w:bCs/>
        </w:rPr>
      </w:pPr>
    </w:p>
    <w:p w14:paraId="720DF63F" w14:textId="6843BFC8" w:rsidR="000E055C" w:rsidRPr="00926A9A" w:rsidRDefault="000E055C" w:rsidP="00CF59EC">
      <w:pPr>
        <w:spacing w:line="360" w:lineRule="auto"/>
        <w:rPr>
          <w:rFonts w:ascii="Times New Roman" w:hAnsi="Times New Roman" w:cs="Times New Roman"/>
          <w:b/>
          <w:bCs/>
        </w:rPr>
      </w:pPr>
      <w:r w:rsidRPr="00926A9A">
        <w:rPr>
          <w:rFonts w:ascii="Times New Roman" w:hAnsi="Times New Roman" w:cs="Times New Roman"/>
          <w:b/>
          <w:bCs/>
        </w:rPr>
        <w:lastRenderedPageBreak/>
        <w:t>Introduction</w:t>
      </w:r>
    </w:p>
    <w:p w14:paraId="0A214456" w14:textId="77777777" w:rsidR="000E055C" w:rsidRPr="00926A9A" w:rsidRDefault="000E055C" w:rsidP="00CF59EC">
      <w:pPr>
        <w:spacing w:line="360" w:lineRule="auto"/>
        <w:rPr>
          <w:rFonts w:ascii="Times New Roman" w:hAnsi="Times New Roman" w:cs="Times New Roman"/>
          <w:sz w:val="21"/>
          <w:szCs w:val="21"/>
        </w:rPr>
      </w:pPr>
    </w:p>
    <w:p w14:paraId="41D8ADA2" w14:textId="400E5431" w:rsidR="0031314F" w:rsidRPr="00926A9A" w:rsidRDefault="00B3134C" w:rsidP="00CF59EC">
      <w:pPr>
        <w:spacing w:line="360" w:lineRule="auto"/>
        <w:jc w:val="both"/>
        <w:rPr>
          <w:rFonts w:ascii="Times New Roman" w:hAnsi="Times New Roman" w:cs="Times New Roman"/>
          <w:sz w:val="21"/>
          <w:szCs w:val="21"/>
        </w:rPr>
      </w:pPr>
      <w:r w:rsidRPr="00926A9A">
        <w:rPr>
          <w:rFonts w:ascii="Times New Roman" w:hAnsi="Times New Roman" w:cs="Times New Roman"/>
          <w:sz w:val="21"/>
          <w:szCs w:val="21"/>
        </w:rPr>
        <w:t xml:space="preserve">The UK tobacco industry amounts to 4,394,000 pounds revenue in 2021, this market is also predicted to grow 3.13% annually by 2025 </w:t>
      </w:r>
      <w:sdt>
        <w:sdtPr>
          <w:rPr>
            <w:rFonts w:ascii="Times New Roman" w:hAnsi="Times New Roman" w:cs="Times New Roman"/>
            <w:sz w:val="21"/>
            <w:szCs w:val="21"/>
          </w:rPr>
          <w:id w:val="-1635165077"/>
          <w:citation/>
        </w:sdtPr>
        <w:sdtContent>
          <w:r w:rsidRPr="00926A9A">
            <w:rPr>
              <w:rFonts w:ascii="Times New Roman" w:hAnsi="Times New Roman" w:cs="Times New Roman"/>
              <w:sz w:val="21"/>
              <w:szCs w:val="21"/>
            </w:rPr>
            <w:fldChar w:fldCharType="begin"/>
          </w:r>
          <w:r w:rsidRPr="00926A9A">
            <w:rPr>
              <w:rFonts w:ascii="Times New Roman" w:hAnsi="Times New Roman" w:cs="Times New Roman"/>
              <w:sz w:val="21"/>
              <w:szCs w:val="21"/>
            </w:rPr>
            <w:instrText xml:space="preserve"> CITATION Sta211 \l 2057 </w:instrText>
          </w:r>
          <w:r w:rsidRPr="00926A9A">
            <w:rPr>
              <w:rFonts w:ascii="Times New Roman" w:hAnsi="Times New Roman" w:cs="Times New Roman"/>
              <w:sz w:val="21"/>
              <w:szCs w:val="21"/>
            </w:rPr>
            <w:fldChar w:fldCharType="separate"/>
          </w:r>
          <w:r w:rsidRPr="00926A9A">
            <w:rPr>
              <w:rFonts w:ascii="Times New Roman" w:hAnsi="Times New Roman" w:cs="Times New Roman"/>
              <w:noProof/>
              <w:sz w:val="21"/>
              <w:szCs w:val="21"/>
            </w:rPr>
            <w:t>(Statista, 2021)</w:t>
          </w:r>
          <w:r w:rsidRPr="00926A9A">
            <w:rPr>
              <w:rFonts w:ascii="Times New Roman" w:hAnsi="Times New Roman" w:cs="Times New Roman"/>
              <w:sz w:val="21"/>
              <w:szCs w:val="21"/>
            </w:rPr>
            <w:fldChar w:fldCharType="end"/>
          </w:r>
        </w:sdtContent>
      </w:sdt>
      <w:r w:rsidRPr="00926A9A">
        <w:rPr>
          <w:rFonts w:ascii="Times New Roman" w:hAnsi="Times New Roman" w:cs="Times New Roman"/>
          <w:sz w:val="21"/>
          <w:szCs w:val="21"/>
        </w:rPr>
        <w:t xml:space="preserve">. </w:t>
      </w:r>
      <w:r w:rsidR="0029299F" w:rsidRPr="00926A9A">
        <w:rPr>
          <w:rFonts w:ascii="Times New Roman" w:hAnsi="Times New Roman" w:cs="Times New Roman"/>
          <w:sz w:val="21"/>
          <w:szCs w:val="21"/>
        </w:rPr>
        <w:t xml:space="preserve">Cigarettes can be considered harmful to society as they produce a negative spill over costs on non-smokers, smoking is not only recognised as a bad habit for smokers although the multiple health risks and that can lead to premature death. </w:t>
      </w:r>
      <w:r w:rsidR="0031314F" w:rsidRPr="00926A9A">
        <w:rPr>
          <w:rFonts w:ascii="Times New Roman" w:hAnsi="Times New Roman" w:cs="Times New Roman"/>
          <w:sz w:val="21"/>
          <w:szCs w:val="21"/>
        </w:rPr>
        <w:t xml:space="preserve">Therefore, with the increasing numbers of premature deaths and diseases which reflects the risks and negative externalities of the tobacco industry and would increase if measures are not implemented to minimise the risk. </w:t>
      </w:r>
    </w:p>
    <w:p w14:paraId="2CC5F81B" w14:textId="5AF2FD93" w:rsidR="0031314F" w:rsidRPr="00926A9A" w:rsidRDefault="0031314F" w:rsidP="00CF59EC">
      <w:pPr>
        <w:spacing w:line="360" w:lineRule="auto"/>
        <w:jc w:val="both"/>
        <w:rPr>
          <w:rFonts w:ascii="Times New Roman" w:hAnsi="Times New Roman" w:cs="Times New Roman"/>
          <w:sz w:val="21"/>
          <w:szCs w:val="21"/>
        </w:rPr>
      </w:pPr>
    </w:p>
    <w:p w14:paraId="7186586C" w14:textId="60F57E32" w:rsidR="00587F2B" w:rsidRPr="00926A9A" w:rsidRDefault="0031314F" w:rsidP="00CF59EC">
      <w:pPr>
        <w:spacing w:line="360" w:lineRule="auto"/>
        <w:jc w:val="both"/>
        <w:rPr>
          <w:rFonts w:ascii="Times New Roman" w:hAnsi="Times New Roman" w:cs="Times New Roman"/>
          <w:sz w:val="21"/>
          <w:szCs w:val="21"/>
        </w:rPr>
      </w:pPr>
      <w:r w:rsidRPr="00926A9A">
        <w:rPr>
          <w:rFonts w:ascii="Times New Roman" w:hAnsi="Times New Roman" w:cs="Times New Roman"/>
          <w:sz w:val="21"/>
          <w:szCs w:val="21"/>
        </w:rPr>
        <w:t>This essay will address the solutions implemented to the negative externalities of consumption for the tobacco industry in the United Kingdom and how effective these measures have been exploring the detrimental risks to society associated with the health risks and output of pollution by the use of toxic air pollutants.</w:t>
      </w:r>
    </w:p>
    <w:p w14:paraId="4FFA27AD" w14:textId="2D191F9D" w:rsidR="0031314F" w:rsidRPr="00926A9A" w:rsidRDefault="0031314F" w:rsidP="00CF59EC">
      <w:pPr>
        <w:spacing w:line="360" w:lineRule="auto"/>
        <w:jc w:val="both"/>
        <w:rPr>
          <w:rFonts w:ascii="Times New Roman" w:hAnsi="Times New Roman" w:cs="Times New Roman"/>
          <w:sz w:val="21"/>
          <w:szCs w:val="21"/>
        </w:rPr>
      </w:pPr>
    </w:p>
    <w:p w14:paraId="37DE91D1" w14:textId="3BC2D273" w:rsidR="0031314F" w:rsidRPr="00926A9A" w:rsidRDefault="00BD28C1" w:rsidP="00CF59EC">
      <w:pPr>
        <w:spacing w:line="360" w:lineRule="auto"/>
        <w:jc w:val="both"/>
        <w:rPr>
          <w:rFonts w:ascii="Times New Roman" w:hAnsi="Times New Roman" w:cs="Times New Roman"/>
          <w:sz w:val="21"/>
          <w:szCs w:val="21"/>
        </w:rPr>
      </w:pPr>
      <w:r w:rsidRPr="00926A9A">
        <w:rPr>
          <w:rFonts w:ascii="Times New Roman" w:hAnsi="Times New Roman" w:cs="Times New Roman"/>
          <w:sz w:val="21"/>
          <w:szCs w:val="21"/>
        </w:rPr>
        <w:t>An analysis of the tobacco industry and their failure to address the environmental issues prior to the indirect taxation and negative advertisements implemen</w:t>
      </w:r>
      <w:r w:rsidR="00457149" w:rsidRPr="00926A9A">
        <w:rPr>
          <w:rFonts w:ascii="Times New Roman" w:hAnsi="Times New Roman" w:cs="Times New Roman"/>
          <w:sz w:val="21"/>
          <w:szCs w:val="21"/>
        </w:rPr>
        <w:t>ted. This will be reflected through demonstrative diagrams to provide a clear understanding of the market failures prior to the implementation of solutions.</w:t>
      </w:r>
    </w:p>
    <w:p w14:paraId="3C106889" w14:textId="5C8712AE" w:rsidR="00457149" w:rsidRPr="00926A9A" w:rsidRDefault="00457149" w:rsidP="00CF59EC">
      <w:pPr>
        <w:spacing w:line="360" w:lineRule="auto"/>
        <w:jc w:val="both"/>
        <w:rPr>
          <w:rFonts w:ascii="Times New Roman" w:hAnsi="Times New Roman" w:cs="Times New Roman"/>
          <w:sz w:val="21"/>
          <w:szCs w:val="21"/>
        </w:rPr>
      </w:pPr>
    </w:p>
    <w:p w14:paraId="44E47EEB" w14:textId="1A536A40" w:rsidR="00457149" w:rsidRPr="00926A9A" w:rsidRDefault="00457149" w:rsidP="00CF59EC">
      <w:pPr>
        <w:spacing w:line="360" w:lineRule="auto"/>
        <w:jc w:val="both"/>
        <w:rPr>
          <w:rFonts w:ascii="Times New Roman" w:hAnsi="Times New Roman" w:cs="Times New Roman"/>
          <w:sz w:val="21"/>
          <w:szCs w:val="21"/>
        </w:rPr>
      </w:pPr>
      <w:r w:rsidRPr="00926A9A">
        <w:rPr>
          <w:rFonts w:ascii="Times New Roman" w:hAnsi="Times New Roman" w:cs="Times New Roman"/>
          <w:sz w:val="21"/>
          <w:szCs w:val="21"/>
        </w:rPr>
        <w:t>The tobacco industry will also be analysed post indirect tax and negative advertisements to gain an insight of whether the implementation has changed the externalities of this particular industry. This will be evidenced with the use of credible academic sources including books, journals, articles and also reference to</w:t>
      </w:r>
      <w:r w:rsidR="00231C37" w:rsidRPr="00926A9A">
        <w:rPr>
          <w:rFonts w:ascii="Times New Roman" w:hAnsi="Times New Roman" w:cs="Times New Roman"/>
          <w:sz w:val="21"/>
          <w:szCs w:val="21"/>
        </w:rPr>
        <w:t xml:space="preserve"> regulations and</w:t>
      </w:r>
      <w:r w:rsidRPr="00926A9A">
        <w:rPr>
          <w:rFonts w:ascii="Times New Roman" w:hAnsi="Times New Roman" w:cs="Times New Roman"/>
          <w:sz w:val="21"/>
          <w:szCs w:val="21"/>
        </w:rPr>
        <w:t xml:space="preserve"> illustrative diagrams.</w:t>
      </w:r>
    </w:p>
    <w:p w14:paraId="2115FDC1" w14:textId="016625C3" w:rsidR="00457149" w:rsidRPr="00926A9A" w:rsidRDefault="00457149" w:rsidP="00CF59EC">
      <w:pPr>
        <w:spacing w:line="360" w:lineRule="auto"/>
        <w:jc w:val="both"/>
        <w:rPr>
          <w:rFonts w:ascii="Times New Roman" w:hAnsi="Times New Roman" w:cs="Times New Roman"/>
          <w:sz w:val="21"/>
          <w:szCs w:val="21"/>
        </w:rPr>
      </w:pPr>
    </w:p>
    <w:p w14:paraId="46C369FA" w14:textId="7DD88487" w:rsidR="00457149" w:rsidRPr="00926A9A" w:rsidRDefault="00457149" w:rsidP="00CF59EC">
      <w:pPr>
        <w:spacing w:line="360" w:lineRule="auto"/>
        <w:rPr>
          <w:rFonts w:ascii="Times New Roman" w:hAnsi="Times New Roman" w:cs="Times New Roman"/>
          <w:sz w:val="21"/>
          <w:szCs w:val="21"/>
        </w:rPr>
      </w:pPr>
    </w:p>
    <w:p w14:paraId="76613982" w14:textId="0AE823D8" w:rsidR="00926A9A" w:rsidRPr="00926A9A" w:rsidRDefault="00926A9A" w:rsidP="00CF59EC">
      <w:pPr>
        <w:spacing w:line="360" w:lineRule="auto"/>
        <w:rPr>
          <w:rFonts w:ascii="Times New Roman" w:hAnsi="Times New Roman" w:cs="Times New Roman"/>
          <w:sz w:val="21"/>
          <w:szCs w:val="21"/>
        </w:rPr>
      </w:pPr>
    </w:p>
    <w:p w14:paraId="06B3D370" w14:textId="3BC32B7B" w:rsidR="00926A9A" w:rsidRPr="00926A9A" w:rsidRDefault="00926A9A" w:rsidP="00CF59EC">
      <w:pPr>
        <w:spacing w:line="360" w:lineRule="auto"/>
        <w:rPr>
          <w:rFonts w:ascii="Times New Roman" w:hAnsi="Times New Roman" w:cs="Times New Roman"/>
          <w:sz w:val="21"/>
          <w:szCs w:val="21"/>
        </w:rPr>
      </w:pPr>
    </w:p>
    <w:p w14:paraId="4967E593" w14:textId="31DF14B7" w:rsidR="00926A9A" w:rsidRPr="00926A9A" w:rsidRDefault="00926A9A" w:rsidP="00CF59EC">
      <w:pPr>
        <w:spacing w:line="360" w:lineRule="auto"/>
        <w:rPr>
          <w:rFonts w:ascii="Times New Roman" w:hAnsi="Times New Roman" w:cs="Times New Roman"/>
          <w:sz w:val="21"/>
          <w:szCs w:val="21"/>
        </w:rPr>
      </w:pPr>
    </w:p>
    <w:p w14:paraId="562A81ED" w14:textId="37C74BF2" w:rsidR="00926A9A" w:rsidRPr="00926A9A" w:rsidRDefault="00926A9A" w:rsidP="00CF59EC">
      <w:pPr>
        <w:spacing w:line="360" w:lineRule="auto"/>
        <w:rPr>
          <w:rFonts w:ascii="Times New Roman" w:hAnsi="Times New Roman" w:cs="Times New Roman"/>
          <w:sz w:val="21"/>
          <w:szCs w:val="21"/>
        </w:rPr>
      </w:pPr>
    </w:p>
    <w:p w14:paraId="73B95D80" w14:textId="2944E87E" w:rsidR="00926A9A" w:rsidRPr="00926A9A" w:rsidRDefault="00926A9A" w:rsidP="00CF59EC">
      <w:pPr>
        <w:spacing w:line="360" w:lineRule="auto"/>
        <w:rPr>
          <w:rFonts w:ascii="Times New Roman" w:hAnsi="Times New Roman" w:cs="Times New Roman"/>
          <w:sz w:val="21"/>
          <w:szCs w:val="21"/>
        </w:rPr>
      </w:pPr>
    </w:p>
    <w:p w14:paraId="53980051" w14:textId="0950F567" w:rsidR="00926A9A" w:rsidRPr="00926A9A" w:rsidRDefault="00926A9A" w:rsidP="00CF59EC">
      <w:pPr>
        <w:spacing w:line="360" w:lineRule="auto"/>
        <w:rPr>
          <w:rFonts w:ascii="Times New Roman" w:hAnsi="Times New Roman" w:cs="Times New Roman"/>
          <w:sz w:val="21"/>
          <w:szCs w:val="21"/>
        </w:rPr>
      </w:pPr>
    </w:p>
    <w:p w14:paraId="01E318F5" w14:textId="00412CC0" w:rsidR="00926A9A" w:rsidRPr="00926A9A" w:rsidRDefault="00926A9A" w:rsidP="00CF59EC">
      <w:pPr>
        <w:spacing w:line="360" w:lineRule="auto"/>
        <w:rPr>
          <w:rFonts w:ascii="Times New Roman" w:hAnsi="Times New Roman" w:cs="Times New Roman"/>
          <w:sz w:val="21"/>
          <w:szCs w:val="21"/>
        </w:rPr>
      </w:pPr>
    </w:p>
    <w:p w14:paraId="5F5E68A3" w14:textId="43E13077" w:rsidR="00926A9A" w:rsidRPr="00926A9A" w:rsidRDefault="00926A9A" w:rsidP="00CF59EC">
      <w:pPr>
        <w:spacing w:line="360" w:lineRule="auto"/>
        <w:rPr>
          <w:rFonts w:ascii="Times New Roman" w:hAnsi="Times New Roman" w:cs="Times New Roman"/>
          <w:sz w:val="21"/>
          <w:szCs w:val="21"/>
        </w:rPr>
      </w:pPr>
    </w:p>
    <w:p w14:paraId="310D2D75" w14:textId="6195AE61" w:rsidR="00926A9A" w:rsidRPr="00926A9A" w:rsidRDefault="00926A9A" w:rsidP="00CF59EC">
      <w:pPr>
        <w:spacing w:line="360" w:lineRule="auto"/>
        <w:rPr>
          <w:rFonts w:ascii="Times New Roman" w:hAnsi="Times New Roman" w:cs="Times New Roman"/>
          <w:sz w:val="21"/>
          <w:szCs w:val="21"/>
        </w:rPr>
      </w:pPr>
    </w:p>
    <w:p w14:paraId="076C713E" w14:textId="77777777" w:rsidR="00926A9A" w:rsidRPr="00926A9A" w:rsidRDefault="00926A9A" w:rsidP="00CF59EC">
      <w:pPr>
        <w:spacing w:line="360" w:lineRule="auto"/>
        <w:rPr>
          <w:rFonts w:ascii="Times New Roman" w:hAnsi="Times New Roman" w:cs="Times New Roman"/>
          <w:sz w:val="21"/>
          <w:szCs w:val="21"/>
        </w:rPr>
      </w:pPr>
    </w:p>
    <w:p w14:paraId="22089176" w14:textId="3DC114AA" w:rsidR="00457149" w:rsidRPr="00926A9A" w:rsidRDefault="00457149" w:rsidP="00CF59EC">
      <w:pPr>
        <w:spacing w:line="360" w:lineRule="auto"/>
        <w:rPr>
          <w:rFonts w:ascii="Times New Roman" w:hAnsi="Times New Roman" w:cs="Times New Roman"/>
          <w:sz w:val="21"/>
          <w:szCs w:val="21"/>
        </w:rPr>
      </w:pPr>
    </w:p>
    <w:p w14:paraId="33428B76" w14:textId="7DA3AF92" w:rsidR="00457149" w:rsidRPr="00926A9A" w:rsidRDefault="00457149" w:rsidP="00CF59EC">
      <w:pPr>
        <w:spacing w:line="360" w:lineRule="auto"/>
        <w:rPr>
          <w:rFonts w:ascii="Times New Roman" w:hAnsi="Times New Roman" w:cs="Times New Roman"/>
          <w:sz w:val="21"/>
          <w:szCs w:val="21"/>
        </w:rPr>
      </w:pPr>
    </w:p>
    <w:p w14:paraId="0B9379CA" w14:textId="77777777" w:rsidR="00D63CE9" w:rsidRPr="00926A9A" w:rsidRDefault="00D63CE9" w:rsidP="00CF59EC">
      <w:pPr>
        <w:spacing w:line="360" w:lineRule="auto"/>
        <w:rPr>
          <w:rFonts w:ascii="Times New Roman" w:hAnsi="Times New Roman" w:cs="Times New Roman"/>
          <w:sz w:val="21"/>
          <w:szCs w:val="21"/>
        </w:rPr>
      </w:pPr>
    </w:p>
    <w:p w14:paraId="0EA186B8" w14:textId="65B9F8BD" w:rsidR="00457149" w:rsidRPr="00926A9A" w:rsidRDefault="00457149" w:rsidP="00CF59EC">
      <w:pPr>
        <w:spacing w:line="360" w:lineRule="auto"/>
        <w:rPr>
          <w:rFonts w:ascii="Times New Roman" w:hAnsi="Times New Roman" w:cs="Times New Roman"/>
          <w:sz w:val="21"/>
          <w:szCs w:val="21"/>
        </w:rPr>
      </w:pPr>
    </w:p>
    <w:p w14:paraId="42AEEAD0" w14:textId="77777777" w:rsidR="00587F2B" w:rsidRPr="00926A9A" w:rsidRDefault="00587F2B" w:rsidP="00CF59EC">
      <w:pPr>
        <w:spacing w:line="360" w:lineRule="auto"/>
        <w:rPr>
          <w:rFonts w:ascii="Times New Roman" w:hAnsi="Times New Roman" w:cs="Times New Roman"/>
          <w:sz w:val="21"/>
          <w:szCs w:val="21"/>
          <w:u w:val="single"/>
        </w:rPr>
      </w:pPr>
    </w:p>
    <w:p w14:paraId="6D5F7DD2" w14:textId="65BB39D7" w:rsidR="000E055C" w:rsidRPr="00926A9A" w:rsidRDefault="004A09D0" w:rsidP="00CF59EC">
      <w:pPr>
        <w:spacing w:line="360" w:lineRule="auto"/>
        <w:rPr>
          <w:rFonts w:ascii="Times New Roman" w:hAnsi="Times New Roman" w:cs="Times New Roman"/>
          <w:b/>
          <w:bCs/>
        </w:rPr>
      </w:pPr>
      <w:r w:rsidRPr="00926A9A">
        <w:rPr>
          <w:rFonts w:ascii="Times New Roman" w:hAnsi="Times New Roman" w:cs="Times New Roman"/>
          <w:b/>
          <w:bCs/>
        </w:rPr>
        <w:t xml:space="preserve">Market failure of the tobacco industry. </w:t>
      </w:r>
    </w:p>
    <w:p w14:paraId="1AFC1BDC" w14:textId="77777777" w:rsidR="00457149" w:rsidRPr="00926A9A" w:rsidRDefault="00457149" w:rsidP="00CF59EC">
      <w:pPr>
        <w:spacing w:line="360" w:lineRule="auto"/>
        <w:jc w:val="both"/>
        <w:rPr>
          <w:rFonts w:ascii="Times New Roman" w:hAnsi="Times New Roman" w:cs="Times New Roman"/>
          <w:color w:val="000000" w:themeColor="text1"/>
          <w:sz w:val="21"/>
          <w:szCs w:val="21"/>
        </w:rPr>
      </w:pPr>
    </w:p>
    <w:p w14:paraId="49EFC387" w14:textId="0D79FD04" w:rsidR="0031314F" w:rsidRDefault="00457149" w:rsidP="00CF59EC">
      <w:pPr>
        <w:spacing w:line="360" w:lineRule="auto"/>
        <w:jc w:val="both"/>
        <w:rPr>
          <w:rFonts w:ascii="Times New Roman" w:hAnsi="Times New Roman" w:cs="Times New Roman"/>
          <w:color w:val="000000" w:themeColor="text1"/>
          <w:sz w:val="21"/>
          <w:szCs w:val="21"/>
        </w:rPr>
      </w:pPr>
      <w:r w:rsidRPr="00926A9A">
        <w:rPr>
          <w:rFonts w:ascii="Times New Roman" w:hAnsi="Times New Roman" w:cs="Times New Roman"/>
          <w:color w:val="000000" w:themeColor="text1"/>
          <w:sz w:val="21"/>
          <w:szCs w:val="21"/>
        </w:rPr>
        <w:t xml:space="preserve">The tobacco epidemic is recognised as being one of the largest public health </w:t>
      </w:r>
      <w:r w:rsidR="00B5447C" w:rsidRPr="00926A9A">
        <w:rPr>
          <w:rFonts w:ascii="Times New Roman" w:hAnsi="Times New Roman" w:cs="Times New Roman"/>
          <w:color w:val="000000" w:themeColor="text1"/>
          <w:sz w:val="21"/>
          <w:szCs w:val="21"/>
        </w:rPr>
        <w:t>threats</w:t>
      </w:r>
      <w:r w:rsidRPr="00926A9A">
        <w:rPr>
          <w:rFonts w:ascii="Times New Roman" w:hAnsi="Times New Roman" w:cs="Times New Roman"/>
          <w:color w:val="000000" w:themeColor="text1"/>
          <w:sz w:val="21"/>
          <w:szCs w:val="21"/>
        </w:rPr>
        <w:t xml:space="preserve"> the globe has faced, with more than 8 million people dying from th</w:t>
      </w:r>
      <w:r w:rsidR="00CD7C2E" w:rsidRPr="00926A9A">
        <w:rPr>
          <w:rFonts w:ascii="Times New Roman" w:hAnsi="Times New Roman" w:cs="Times New Roman"/>
          <w:color w:val="000000" w:themeColor="text1"/>
          <w:sz w:val="21"/>
          <w:szCs w:val="21"/>
        </w:rPr>
        <w:t>e consumption of tobacco</w:t>
      </w:r>
      <w:r w:rsidRPr="00926A9A">
        <w:rPr>
          <w:rFonts w:ascii="Times New Roman" w:hAnsi="Times New Roman" w:cs="Times New Roman"/>
          <w:color w:val="000000" w:themeColor="text1"/>
          <w:sz w:val="21"/>
          <w:szCs w:val="21"/>
        </w:rPr>
        <w:t xml:space="preserve"> yearly. 7 million of these deaths are the result of direct tobacco in comparison to 1.2 million that results of non-smokers who have been exposed to second-hand smoke </w:t>
      </w:r>
      <w:r w:rsidRPr="00926A9A">
        <w:rPr>
          <w:rFonts w:ascii="Times New Roman" w:hAnsi="Times New Roman" w:cs="Times New Roman"/>
          <w:noProof/>
          <w:color w:val="000000" w:themeColor="text1"/>
          <w:sz w:val="21"/>
          <w:szCs w:val="21"/>
        </w:rPr>
        <w:t>(World Health Organization, 2020)</w:t>
      </w:r>
      <w:r w:rsidRPr="00926A9A">
        <w:rPr>
          <w:rFonts w:ascii="Times New Roman" w:hAnsi="Times New Roman" w:cs="Times New Roman"/>
          <w:color w:val="000000" w:themeColor="text1"/>
          <w:sz w:val="21"/>
          <w:szCs w:val="21"/>
        </w:rPr>
        <w:t>.</w:t>
      </w:r>
      <w:r w:rsidR="004015FF" w:rsidRPr="00926A9A">
        <w:rPr>
          <w:rFonts w:ascii="Times New Roman" w:hAnsi="Times New Roman" w:cs="Times New Roman"/>
          <w:color w:val="000000" w:themeColor="text1"/>
          <w:sz w:val="21"/>
          <w:szCs w:val="21"/>
        </w:rPr>
        <w:t xml:space="preserve"> S</w:t>
      </w:r>
      <w:r w:rsidR="0031314F" w:rsidRPr="00926A9A">
        <w:rPr>
          <w:rFonts w:ascii="Times New Roman" w:hAnsi="Times New Roman" w:cs="Times New Roman"/>
          <w:color w:val="000000" w:themeColor="text1"/>
          <w:sz w:val="21"/>
          <w:szCs w:val="21"/>
        </w:rPr>
        <w:t xml:space="preserve">tatistics reflect that 14.7% of British citizens reported smoking regularly </w:t>
      </w:r>
      <w:sdt>
        <w:sdtPr>
          <w:rPr>
            <w:rFonts w:ascii="Times New Roman" w:hAnsi="Times New Roman" w:cs="Times New Roman"/>
            <w:color w:val="000000" w:themeColor="text1"/>
            <w:sz w:val="21"/>
            <w:szCs w:val="21"/>
          </w:rPr>
          <w:id w:val="1987587286"/>
          <w:citation/>
        </w:sdtPr>
        <w:sdtContent>
          <w:r w:rsidR="0031314F" w:rsidRPr="00926A9A">
            <w:rPr>
              <w:rFonts w:ascii="Times New Roman" w:hAnsi="Times New Roman" w:cs="Times New Roman"/>
              <w:color w:val="000000" w:themeColor="text1"/>
              <w:sz w:val="21"/>
              <w:szCs w:val="21"/>
            </w:rPr>
            <w:fldChar w:fldCharType="begin"/>
          </w:r>
          <w:r w:rsidR="0031314F" w:rsidRPr="00926A9A">
            <w:rPr>
              <w:rFonts w:ascii="Times New Roman" w:hAnsi="Times New Roman" w:cs="Times New Roman"/>
              <w:color w:val="000000" w:themeColor="text1"/>
              <w:sz w:val="21"/>
              <w:szCs w:val="21"/>
            </w:rPr>
            <w:instrText xml:space="preserve">CITATION Sta20 \l 2057 </w:instrText>
          </w:r>
          <w:r w:rsidR="0031314F" w:rsidRPr="00926A9A">
            <w:rPr>
              <w:rFonts w:ascii="Times New Roman" w:hAnsi="Times New Roman" w:cs="Times New Roman"/>
              <w:color w:val="000000" w:themeColor="text1"/>
              <w:sz w:val="21"/>
              <w:szCs w:val="21"/>
            </w:rPr>
            <w:fldChar w:fldCharType="separate"/>
          </w:r>
          <w:r w:rsidR="0031314F" w:rsidRPr="00926A9A">
            <w:rPr>
              <w:rFonts w:ascii="Times New Roman" w:hAnsi="Times New Roman" w:cs="Times New Roman"/>
              <w:noProof/>
              <w:color w:val="000000" w:themeColor="text1"/>
              <w:sz w:val="21"/>
              <w:szCs w:val="21"/>
            </w:rPr>
            <w:t>(Statista, 2020)</w:t>
          </w:r>
          <w:r w:rsidR="0031314F" w:rsidRPr="00926A9A">
            <w:rPr>
              <w:rFonts w:ascii="Times New Roman" w:hAnsi="Times New Roman" w:cs="Times New Roman"/>
              <w:color w:val="000000" w:themeColor="text1"/>
              <w:sz w:val="21"/>
              <w:szCs w:val="21"/>
            </w:rPr>
            <w:fldChar w:fldCharType="end"/>
          </w:r>
        </w:sdtContent>
      </w:sdt>
      <w:r w:rsidR="0031314F" w:rsidRPr="00926A9A">
        <w:rPr>
          <w:rFonts w:ascii="Times New Roman" w:hAnsi="Times New Roman" w:cs="Times New Roman"/>
          <w:color w:val="000000" w:themeColor="text1"/>
          <w:sz w:val="21"/>
          <w:szCs w:val="21"/>
        </w:rPr>
        <w:t xml:space="preserve">. The use of second-hand smoke has also proven to be harmful increasing risks of lung cancer and heart disease to people who are exposed to passive smoking </w:t>
      </w:r>
      <w:sdt>
        <w:sdtPr>
          <w:rPr>
            <w:rFonts w:ascii="Times New Roman" w:hAnsi="Times New Roman" w:cs="Times New Roman"/>
            <w:color w:val="000000" w:themeColor="text1"/>
            <w:sz w:val="21"/>
            <w:szCs w:val="21"/>
          </w:rPr>
          <w:id w:val="1748313270"/>
          <w:citation/>
        </w:sdtPr>
        <w:sdtContent>
          <w:r w:rsidR="0031314F" w:rsidRPr="00926A9A">
            <w:rPr>
              <w:rFonts w:ascii="Times New Roman" w:hAnsi="Times New Roman" w:cs="Times New Roman"/>
              <w:color w:val="000000" w:themeColor="text1"/>
              <w:sz w:val="21"/>
              <w:szCs w:val="21"/>
            </w:rPr>
            <w:fldChar w:fldCharType="begin"/>
          </w:r>
          <w:r w:rsidR="0031314F" w:rsidRPr="00926A9A">
            <w:rPr>
              <w:rFonts w:ascii="Times New Roman" w:hAnsi="Times New Roman" w:cs="Times New Roman"/>
              <w:color w:val="000000" w:themeColor="text1"/>
              <w:sz w:val="21"/>
              <w:szCs w:val="21"/>
            </w:rPr>
            <w:instrText xml:space="preserve"> CITATION NHS18 \l 2057 </w:instrText>
          </w:r>
          <w:r w:rsidR="0031314F" w:rsidRPr="00926A9A">
            <w:rPr>
              <w:rFonts w:ascii="Times New Roman" w:hAnsi="Times New Roman" w:cs="Times New Roman"/>
              <w:color w:val="000000" w:themeColor="text1"/>
              <w:sz w:val="21"/>
              <w:szCs w:val="21"/>
            </w:rPr>
            <w:fldChar w:fldCharType="separate"/>
          </w:r>
          <w:r w:rsidR="0031314F" w:rsidRPr="00926A9A">
            <w:rPr>
              <w:rFonts w:ascii="Times New Roman" w:hAnsi="Times New Roman" w:cs="Times New Roman"/>
              <w:noProof/>
              <w:color w:val="000000" w:themeColor="text1"/>
              <w:sz w:val="21"/>
              <w:szCs w:val="21"/>
            </w:rPr>
            <w:t>(NHS, 2018)</w:t>
          </w:r>
          <w:r w:rsidR="0031314F" w:rsidRPr="00926A9A">
            <w:rPr>
              <w:rFonts w:ascii="Times New Roman" w:hAnsi="Times New Roman" w:cs="Times New Roman"/>
              <w:color w:val="000000" w:themeColor="text1"/>
              <w:sz w:val="21"/>
              <w:szCs w:val="21"/>
            </w:rPr>
            <w:fldChar w:fldCharType="end"/>
          </w:r>
        </w:sdtContent>
      </w:sdt>
      <w:r w:rsidR="0031314F" w:rsidRPr="00926A9A">
        <w:rPr>
          <w:rFonts w:ascii="Times New Roman" w:hAnsi="Times New Roman" w:cs="Times New Roman"/>
          <w:color w:val="000000" w:themeColor="text1"/>
          <w:sz w:val="21"/>
          <w:szCs w:val="21"/>
        </w:rPr>
        <w:t>.</w:t>
      </w:r>
      <w:r w:rsidR="004015FF" w:rsidRPr="00926A9A">
        <w:rPr>
          <w:rFonts w:ascii="Times New Roman" w:hAnsi="Times New Roman" w:cs="Times New Roman"/>
          <w:color w:val="000000" w:themeColor="text1"/>
          <w:sz w:val="21"/>
          <w:szCs w:val="21"/>
        </w:rPr>
        <w:t xml:space="preserve"> Smoking is a major source of air pollution that not only harms human health but also the environment.</w:t>
      </w:r>
      <w:r w:rsidR="00764BA0">
        <w:rPr>
          <w:rFonts w:ascii="Times New Roman" w:hAnsi="Times New Roman" w:cs="Times New Roman"/>
          <w:color w:val="000000" w:themeColor="text1"/>
          <w:sz w:val="21"/>
          <w:szCs w:val="21"/>
        </w:rPr>
        <w:t xml:space="preserve"> The cost price of a cigarette fails to take into account the cost of poor health to the consumer, the addictive nature of the product and the </w:t>
      </w:r>
      <w:r w:rsidR="00A377F2">
        <w:rPr>
          <w:rFonts w:ascii="Times New Roman" w:hAnsi="Times New Roman" w:cs="Times New Roman"/>
          <w:color w:val="000000" w:themeColor="text1"/>
          <w:sz w:val="21"/>
          <w:szCs w:val="21"/>
        </w:rPr>
        <w:t xml:space="preserve">health effects and potential harm the product has to others through passive smoking. These all have significant societal costs through NHS health treatments </w:t>
      </w:r>
      <w:sdt>
        <w:sdtPr>
          <w:rPr>
            <w:rFonts w:ascii="Times New Roman" w:hAnsi="Times New Roman" w:cs="Times New Roman"/>
            <w:color w:val="000000" w:themeColor="text1"/>
            <w:sz w:val="21"/>
            <w:szCs w:val="21"/>
          </w:rPr>
          <w:id w:val="881528801"/>
          <w:citation/>
        </w:sdtPr>
        <w:sdtContent>
          <w:r w:rsidR="00A377F2">
            <w:rPr>
              <w:rFonts w:ascii="Times New Roman" w:hAnsi="Times New Roman" w:cs="Times New Roman"/>
              <w:color w:val="000000" w:themeColor="text1"/>
              <w:sz w:val="21"/>
              <w:szCs w:val="21"/>
            </w:rPr>
            <w:fldChar w:fldCharType="begin"/>
          </w:r>
          <w:r w:rsidR="00A377F2">
            <w:rPr>
              <w:rFonts w:ascii="Times New Roman" w:hAnsi="Times New Roman" w:cs="Times New Roman"/>
              <w:color w:val="000000" w:themeColor="text1"/>
              <w:sz w:val="21"/>
              <w:szCs w:val="21"/>
            </w:rPr>
            <w:instrText xml:space="preserve"> CITATION Fin20 \l 2057 </w:instrText>
          </w:r>
          <w:r w:rsidR="00A377F2">
            <w:rPr>
              <w:rFonts w:ascii="Times New Roman" w:hAnsi="Times New Roman" w:cs="Times New Roman"/>
              <w:color w:val="000000" w:themeColor="text1"/>
              <w:sz w:val="21"/>
              <w:szCs w:val="21"/>
            </w:rPr>
            <w:fldChar w:fldCharType="separate"/>
          </w:r>
          <w:r w:rsidR="00A377F2" w:rsidRPr="00A377F2">
            <w:rPr>
              <w:rFonts w:ascii="Times New Roman" w:hAnsi="Times New Roman" w:cs="Times New Roman"/>
              <w:noProof/>
              <w:color w:val="000000" w:themeColor="text1"/>
              <w:sz w:val="21"/>
              <w:szCs w:val="21"/>
            </w:rPr>
            <w:t>(Finch, 2020)</w:t>
          </w:r>
          <w:r w:rsidR="00A377F2">
            <w:rPr>
              <w:rFonts w:ascii="Times New Roman" w:hAnsi="Times New Roman" w:cs="Times New Roman"/>
              <w:color w:val="000000" w:themeColor="text1"/>
              <w:sz w:val="21"/>
              <w:szCs w:val="21"/>
            </w:rPr>
            <w:fldChar w:fldCharType="end"/>
          </w:r>
        </w:sdtContent>
      </w:sdt>
      <w:r w:rsidR="00A377F2">
        <w:rPr>
          <w:rFonts w:ascii="Times New Roman" w:hAnsi="Times New Roman" w:cs="Times New Roman"/>
          <w:color w:val="000000" w:themeColor="text1"/>
          <w:sz w:val="21"/>
          <w:szCs w:val="21"/>
        </w:rPr>
        <w:t>.</w:t>
      </w:r>
    </w:p>
    <w:p w14:paraId="379E18DA" w14:textId="77777777" w:rsidR="00764BA0" w:rsidRPr="00926A9A" w:rsidRDefault="00764BA0" w:rsidP="00CF59EC">
      <w:pPr>
        <w:spacing w:line="360" w:lineRule="auto"/>
        <w:jc w:val="both"/>
        <w:rPr>
          <w:rFonts w:ascii="Times New Roman" w:hAnsi="Times New Roman" w:cs="Times New Roman"/>
          <w:color w:val="000000" w:themeColor="text1"/>
          <w:sz w:val="21"/>
          <w:szCs w:val="21"/>
        </w:rPr>
      </w:pPr>
    </w:p>
    <w:p w14:paraId="18596841" w14:textId="4F716F38" w:rsidR="00457149" w:rsidRPr="00926A9A" w:rsidRDefault="00457149" w:rsidP="00CF59EC">
      <w:pPr>
        <w:spacing w:line="360" w:lineRule="auto"/>
        <w:jc w:val="both"/>
        <w:rPr>
          <w:rFonts w:ascii="Times New Roman" w:hAnsi="Times New Roman" w:cs="Times New Roman"/>
          <w:color w:val="000000" w:themeColor="text1"/>
          <w:sz w:val="21"/>
          <w:szCs w:val="21"/>
          <w:u w:val="single"/>
        </w:rPr>
      </w:pPr>
    </w:p>
    <w:p w14:paraId="4DC493E1" w14:textId="05460AB9" w:rsidR="00457149" w:rsidRPr="00926A9A" w:rsidRDefault="00457149" w:rsidP="00CF59EC">
      <w:pPr>
        <w:spacing w:line="360" w:lineRule="auto"/>
        <w:jc w:val="both"/>
        <w:rPr>
          <w:rFonts w:ascii="Times New Roman" w:hAnsi="Times New Roman" w:cs="Times New Roman"/>
          <w:color w:val="000000" w:themeColor="text1"/>
          <w:sz w:val="21"/>
          <w:szCs w:val="21"/>
        </w:rPr>
      </w:pPr>
      <w:r w:rsidRPr="00926A9A">
        <w:rPr>
          <w:rFonts w:ascii="Times New Roman" w:hAnsi="Times New Roman" w:cs="Times New Roman"/>
          <w:color w:val="000000" w:themeColor="text1"/>
          <w:sz w:val="21"/>
          <w:szCs w:val="21"/>
        </w:rPr>
        <w:t xml:space="preserve">Market failure in relation to cigarette consumption can occur in the form of negative externalities, the use of cigarette smoking not only highlights the negative health effects but also identifies the environmental pollution that is generated through the use of realising toxic air pollutants. </w:t>
      </w:r>
      <w:r w:rsidR="00CD7C2E" w:rsidRPr="00926A9A">
        <w:rPr>
          <w:rFonts w:ascii="Times New Roman" w:hAnsi="Times New Roman" w:cs="Times New Roman"/>
          <w:color w:val="000000" w:themeColor="text1"/>
          <w:sz w:val="21"/>
          <w:szCs w:val="21"/>
        </w:rPr>
        <w:t xml:space="preserve">Cigarettes are harmful because they produce a negative externality, this is because the consumption has spill over effects on third parties which is not compensated. </w:t>
      </w:r>
      <w:r w:rsidR="008057F6" w:rsidRPr="00926A9A">
        <w:rPr>
          <w:rFonts w:ascii="Times New Roman" w:hAnsi="Times New Roman" w:cs="Times New Roman"/>
          <w:color w:val="000000" w:themeColor="text1"/>
          <w:sz w:val="21"/>
          <w:szCs w:val="21"/>
        </w:rPr>
        <w:t xml:space="preserve">A negative externality </w:t>
      </w:r>
      <w:r w:rsidR="005818DA" w:rsidRPr="00926A9A">
        <w:rPr>
          <w:rFonts w:ascii="Times New Roman" w:hAnsi="Times New Roman" w:cs="Times New Roman"/>
          <w:color w:val="000000" w:themeColor="text1"/>
          <w:sz w:val="21"/>
          <w:szCs w:val="21"/>
        </w:rPr>
        <w:t xml:space="preserve">occurs if an activity creates costs such as harm or discomfort for uninvolved people of a person’s activity, the costs are not picked up on the price of a market </w:t>
      </w:r>
      <w:sdt>
        <w:sdtPr>
          <w:rPr>
            <w:rFonts w:ascii="Times New Roman" w:hAnsi="Times New Roman" w:cs="Times New Roman"/>
            <w:color w:val="000000" w:themeColor="text1"/>
            <w:sz w:val="21"/>
            <w:szCs w:val="21"/>
          </w:rPr>
          <w:id w:val="-756056772"/>
          <w:citation/>
        </w:sdtPr>
        <w:sdtContent>
          <w:r w:rsidR="005818DA" w:rsidRPr="00926A9A">
            <w:rPr>
              <w:rFonts w:ascii="Times New Roman" w:hAnsi="Times New Roman" w:cs="Times New Roman"/>
              <w:color w:val="000000" w:themeColor="text1"/>
              <w:sz w:val="21"/>
              <w:szCs w:val="21"/>
            </w:rPr>
            <w:fldChar w:fldCharType="begin"/>
          </w:r>
          <w:r w:rsidR="005818DA" w:rsidRPr="00926A9A">
            <w:rPr>
              <w:rFonts w:ascii="Times New Roman" w:hAnsi="Times New Roman" w:cs="Times New Roman"/>
              <w:color w:val="000000" w:themeColor="text1"/>
              <w:sz w:val="21"/>
              <w:szCs w:val="21"/>
            </w:rPr>
            <w:instrText xml:space="preserve">CITATION Cal \l 2057 </w:instrText>
          </w:r>
          <w:r w:rsidR="005818DA" w:rsidRPr="00926A9A">
            <w:rPr>
              <w:rFonts w:ascii="Times New Roman" w:hAnsi="Times New Roman" w:cs="Times New Roman"/>
              <w:color w:val="000000" w:themeColor="text1"/>
              <w:sz w:val="21"/>
              <w:szCs w:val="21"/>
            </w:rPr>
            <w:fldChar w:fldCharType="separate"/>
          </w:r>
          <w:r w:rsidR="005818DA" w:rsidRPr="00926A9A">
            <w:rPr>
              <w:rFonts w:ascii="Times New Roman" w:hAnsi="Times New Roman" w:cs="Times New Roman"/>
              <w:noProof/>
              <w:color w:val="000000" w:themeColor="text1"/>
              <w:sz w:val="21"/>
              <w:szCs w:val="21"/>
            </w:rPr>
            <w:t>(California State University, n.d)</w:t>
          </w:r>
          <w:r w:rsidR="005818DA" w:rsidRPr="00926A9A">
            <w:rPr>
              <w:rFonts w:ascii="Times New Roman" w:hAnsi="Times New Roman" w:cs="Times New Roman"/>
              <w:color w:val="000000" w:themeColor="text1"/>
              <w:sz w:val="21"/>
              <w:szCs w:val="21"/>
            </w:rPr>
            <w:fldChar w:fldCharType="end"/>
          </w:r>
        </w:sdtContent>
      </w:sdt>
      <w:r w:rsidR="005818DA" w:rsidRPr="00926A9A">
        <w:rPr>
          <w:rFonts w:ascii="Times New Roman" w:hAnsi="Times New Roman" w:cs="Times New Roman"/>
          <w:color w:val="000000" w:themeColor="text1"/>
          <w:sz w:val="21"/>
          <w:szCs w:val="21"/>
        </w:rPr>
        <w:t>.</w:t>
      </w:r>
    </w:p>
    <w:p w14:paraId="5D8FA8ED" w14:textId="6B5061D0" w:rsidR="004E2081" w:rsidRPr="00926A9A" w:rsidRDefault="004E2081" w:rsidP="00CF59EC">
      <w:pPr>
        <w:spacing w:line="360" w:lineRule="auto"/>
        <w:jc w:val="both"/>
        <w:rPr>
          <w:rFonts w:ascii="Times New Roman" w:hAnsi="Times New Roman" w:cs="Times New Roman"/>
          <w:color w:val="000000" w:themeColor="text1"/>
          <w:sz w:val="21"/>
          <w:szCs w:val="21"/>
        </w:rPr>
      </w:pPr>
    </w:p>
    <w:p w14:paraId="2F88A8F8" w14:textId="01798FF0" w:rsidR="005F387D" w:rsidRPr="00926A9A" w:rsidRDefault="004E2081" w:rsidP="00B90A7D">
      <w:pPr>
        <w:spacing w:line="360" w:lineRule="auto"/>
        <w:jc w:val="both"/>
        <w:rPr>
          <w:rFonts w:ascii="Times New Roman" w:hAnsi="Times New Roman" w:cs="Times New Roman"/>
          <w:noProof/>
          <w:color w:val="000000" w:themeColor="text1"/>
          <w:sz w:val="21"/>
          <w:szCs w:val="21"/>
        </w:rPr>
      </w:pPr>
      <w:r w:rsidRPr="00926A9A">
        <w:rPr>
          <w:rFonts w:ascii="Times New Roman" w:hAnsi="Times New Roman" w:cs="Times New Roman"/>
          <w:color w:val="000000" w:themeColor="text1"/>
          <w:sz w:val="21"/>
          <w:szCs w:val="21"/>
        </w:rPr>
        <w:t>There ar</w:t>
      </w:r>
      <w:r w:rsidR="00B5447C" w:rsidRPr="00926A9A">
        <w:rPr>
          <w:rFonts w:ascii="Times New Roman" w:hAnsi="Times New Roman" w:cs="Times New Roman"/>
          <w:color w:val="000000" w:themeColor="text1"/>
          <w:sz w:val="21"/>
          <w:szCs w:val="21"/>
        </w:rPr>
        <w:t xml:space="preserve">e other effects of Tobacco use including the household income for some UK citizens as the addiction contributes to poverty cycle </w:t>
      </w:r>
      <w:sdt>
        <w:sdtPr>
          <w:rPr>
            <w:rFonts w:ascii="Times New Roman" w:hAnsi="Times New Roman" w:cs="Times New Roman"/>
            <w:color w:val="000000" w:themeColor="text1"/>
            <w:sz w:val="21"/>
            <w:szCs w:val="21"/>
          </w:rPr>
          <w:id w:val="-1904209148"/>
          <w:citation/>
        </w:sdtPr>
        <w:sdtContent>
          <w:r w:rsidR="00B5447C" w:rsidRPr="00926A9A">
            <w:rPr>
              <w:rFonts w:ascii="Times New Roman" w:hAnsi="Times New Roman" w:cs="Times New Roman"/>
              <w:color w:val="000000" w:themeColor="text1"/>
              <w:sz w:val="21"/>
              <w:szCs w:val="21"/>
            </w:rPr>
            <w:fldChar w:fldCharType="begin"/>
          </w:r>
          <w:r w:rsidR="00B5447C" w:rsidRPr="00926A9A">
            <w:rPr>
              <w:rFonts w:ascii="Times New Roman" w:hAnsi="Times New Roman" w:cs="Times New Roman"/>
              <w:color w:val="000000" w:themeColor="text1"/>
              <w:sz w:val="21"/>
              <w:szCs w:val="21"/>
            </w:rPr>
            <w:instrText xml:space="preserve"> CITATION Naw14 \l 2057 </w:instrText>
          </w:r>
          <w:r w:rsidR="00B5447C" w:rsidRPr="00926A9A">
            <w:rPr>
              <w:rFonts w:ascii="Times New Roman" w:hAnsi="Times New Roman" w:cs="Times New Roman"/>
              <w:color w:val="000000" w:themeColor="text1"/>
              <w:sz w:val="21"/>
              <w:szCs w:val="21"/>
            </w:rPr>
            <w:fldChar w:fldCharType="separate"/>
          </w:r>
          <w:r w:rsidR="00B5447C" w:rsidRPr="00926A9A">
            <w:rPr>
              <w:rFonts w:ascii="Times New Roman" w:hAnsi="Times New Roman" w:cs="Times New Roman"/>
              <w:noProof/>
              <w:color w:val="000000" w:themeColor="text1"/>
              <w:sz w:val="21"/>
              <w:szCs w:val="21"/>
            </w:rPr>
            <w:t>(Nawrot &amp; Para, 2014)</w:t>
          </w:r>
          <w:r w:rsidR="00B5447C" w:rsidRPr="00926A9A">
            <w:rPr>
              <w:rFonts w:ascii="Times New Roman" w:hAnsi="Times New Roman" w:cs="Times New Roman"/>
              <w:color w:val="000000" w:themeColor="text1"/>
              <w:sz w:val="21"/>
              <w:szCs w:val="21"/>
            </w:rPr>
            <w:fldChar w:fldCharType="end"/>
          </w:r>
        </w:sdtContent>
      </w:sdt>
      <w:r w:rsidR="00B5447C" w:rsidRPr="00926A9A">
        <w:rPr>
          <w:rFonts w:ascii="Times New Roman" w:hAnsi="Times New Roman" w:cs="Times New Roman"/>
          <w:color w:val="000000" w:themeColor="text1"/>
          <w:sz w:val="21"/>
          <w:szCs w:val="21"/>
        </w:rPr>
        <w:t xml:space="preserve">. The tobacco industry also has a negative impact on the environment through the use of littering and the effects of toxic chemicals that seep into soil and waterways resulting in soil and water pollution </w:t>
      </w:r>
      <w:sdt>
        <w:sdtPr>
          <w:rPr>
            <w:rFonts w:ascii="Times New Roman" w:hAnsi="Times New Roman" w:cs="Times New Roman"/>
            <w:color w:val="000000" w:themeColor="text1"/>
            <w:sz w:val="21"/>
            <w:szCs w:val="21"/>
          </w:rPr>
          <w:id w:val="-1000814805"/>
          <w:citation/>
        </w:sdtPr>
        <w:sdtContent>
          <w:r w:rsidR="00B5447C" w:rsidRPr="00926A9A">
            <w:rPr>
              <w:rFonts w:ascii="Times New Roman" w:hAnsi="Times New Roman" w:cs="Times New Roman"/>
              <w:color w:val="000000" w:themeColor="text1"/>
              <w:sz w:val="21"/>
              <w:szCs w:val="21"/>
            </w:rPr>
            <w:fldChar w:fldCharType="begin"/>
          </w:r>
          <w:r w:rsidR="00B5447C" w:rsidRPr="00926A9A">
            <w:rPr>
              <w:rFonts w:ascii="Times New Roman" w:hAnsi="Times New Roman" w:cs="Times New Roman"/>
              <w:color w:val="000000" w:themeColor="text1"/>
              <w:sz w:val="21"/>
              <w:szCs w:val="21"/>
            </w:rPr>
            <w:instrText xml:space="preserve"> CITATION MIh19 \l 2057 </w:instrText>
          </w:r>
          <w:r w:rsidR="00B5447C" w:rsidRPr="00926A9A">
            <w:rPr>
              <w:rFonts w:ascii="Times New Roman" w:hAnsi="Times New Roman" w:cs="Times New Roman"/>
              <w:color w:val="000000" w:themeColor="text1"/>
              <w:sz w:val="21"/>
              <w:szCs w:val="21"/>
            </w:rPr>
            <w:fldChar w:fldCharType="separate"/>
          </w:r>
          <w:r w:rsidR="00B5447C" w:rsidRPr="00926A9A">
            <w:rPr>
              <w:rFonts w:ascii="Times New Roman" w:hAnsi="Times New Roman" w:cs="Times New Roman"/>
              <w:noProof/>
              <w:color w:val="000000" w:themeColor="text1"/>
              <w:sz w:val="21"/>
              <w:szCs w:val="21"/>
            </w:rPr>
            <w:t>(Karaman, 2019)</w:t>
          </w:r>
          <w:r w:rsidR="00B5447C" w:rsidRPr="00926A9A">
            <w:rPr>
              <w:rFonts w:ascii="Times New Roman" w:hAnsi="Times New Roman" w:cs="Times New Roman"/>
              <w:color w:val="000000" w:themeColor="text1"/>
              <w:sz w:val="21"/>
              <w:szCs w:val="21"/>
            </w:rPr>
            <w:fldChar w:fldCharType="end"/>
          </w:r>
        </w:sdtContent>
      </w:sdt>
      <w:r w:rsidR="00B5447C" w:rsidRPr="00926A9A">
        <w:rPr>
          <w:rFonts w:ascii="Times New Roman" w:hAnsi="Times New Roman" w:cs="Times New Roman"/>
          <w:color w:val="000000" w:themeColor="text1"/>
          <w:sz w:val="21"/>
          <w:szCs w:val="21"/>
        </w:rPr>
        <w:t>.</w:t>
      </w:r>
      <w:r w:rsidR="005F387D" w:rsidRPr="00926A9A">
        <w:rPr>
          <w:rFonts w:ascii="Times New Roman" w:hAnsi="Times New Roman" w:cs="Times New Roman"/>
          <w:color w:val="000000" w:themeColor="text1"/>
          <w:sz w:val="21"/>
          <w:szCs w:val="21"/>
        </w:rPr>
        <w:t xml:space="preserve"> Research has proved that the harmful chemicals contained within discarded butts, which includes nicotine, arsenic and heavy metals </w:t>
      </w:r>
      <w:r w:rsidR="005E1428" w:rsidRPr="00926A9A">
        <w:rPr>
          <w:rFonts w:ascii="Times New Roman" w:hAnsi="Times New Roman" w:cs="Times New Roman"/>
          <w:color w:val="000000" w:themeColor="text1"/>
          <w:sz w:val="21"/>
          <w:szCs w:val="21"/>
        </w:rPr>
        <w:t>that impacts</w:t>
      </w:r>
      <w:r w:rsidR="005F387D" w:rsidRPr="00926A9A">
        <w:rPr>
          <w:rFonts w:ascii="Times New Roman" w:hAnsi="Times New Roman" w:cs="Times New Roman"/>
          <w:color w:val="000000" w:themeColor="text1"/>
          <w:sz w:val="21"/>
          <w:szCs w:val="21"/>
        </w:rPr>
        <w:t xml:space="preserve"> aquatic organisms as the discarded butts are acutely toxic. It is now being considered the long-term effects these detrimental issues have on water supply </w:t>
      </w:r>
      <w:r w:rsidR="004E7ADB" w:rsidRPr="00926A9A">
        <w:rPr>
          <w:rFonts w:ascii="Times New Roman" w:hAnsi="Times New Roman" w:cs="Times New Roman"/>
          <w:noProof/>
          <w:color w:val="000000" w:themeColor="text1"/>
          <w:sz w:val="21"/>
          <w:szCs w:val="21"/>
        </w:rPr>
        <w:t>(World Health Organization, 2017).</w:t>
      </w:r>
      <w:r w:rsidR="002D4C4F" w:rsidRPr="00926A9A">
        <w:rPr>
          <w:rFonts w:ascii="Times New Roman" w:hAnsi="Times New Roman" w:cs="Times New Roman"/>
          <w:noProof/>
          <w:color w:val="000000" w:themeColor="text1"/>
          <w:sz w:val="21"/>
          <w:szCs w:val="21"/>
        </w:rPr>
        <w:t xml:space="preserve"> </w:t>
      </w:r>
      <w:r w:rsidR="00B90A7D" w:rsidRPr="00926A9A">
        <w:rPr>
          <w:rFonts w:ascii="Times New Roman" w:hAnsi="Times New Roman" w:cs="Times New Roman"/>
          <w:noProof/>
          <w:color w:val="000000" w:themeColor="text1"/>
          <w:sz w:val="21"/>
          <w:szCs w:val="21"/>
        </w:rPr>
        <w:t xml:space="preserve"> The core of the butt in cigarettes can take anywhere from 18 months to 10 years to decompose, during that time the cigarette filters are contained with tar, nicotine and other toxins that can leach into the ground </w:t>
      </w:r>
      <w:sdt>
        <w:sdtPr>
          <w:rPr>
            <w:rFonts w:ascii="Times New Roman" w:hAnsi="Times New Roman" w:cs="Times New Roman"/>
            <w:noProof/>
            <w:color w:val="000000" w:themeColor="text1"/>
            <w:sz w:val="21"/>
            <w:szCs w:val="21"/>
          </w:rPr>
          <w:id w:val="-269558989"/>
          <w:citation/>
        </w:sdtPr>
        <w:sdtContent>
          <w:r w:rsidR="00B90A7D" w:rsidRPr="00926A9A">
            <w:rPr>
              <w:rFonts w:ascii="Times New Roman" w:hAnsi="Times New Roman" w:cs="Times New Roman"/>
              <w:noProof/>
              <w:color w:val="000000" w:themeColor="text1"/>
              <w:sz w:val="21"/>
              <w:szCs w:val="21"/>
            </w:rPr>
            <w:fldChar w:fldCharType="begin"/>
          </w:r>
          <w:r w:rsidR="00B90A7D" w:rsidRPr="00926A9A">
            <w:rPr>
              <w:rFonts w:ascii="Times New Roman" w:hAnsi="Times New Roman" w:cs="Times New Roman"/>
              <w:noProof/>
              <w:color w:val="000000" w:themeColor="text1"/>
              <w:sz w:val="21"/>
              <w:szCs w:val="21"/>
            </w:rPr>
            <w:instrText xml:space="preserve"> CITATION How19 \l 2057 </w:instrText>
          </w:r>
          <w:r w:rsidR="00B90A7D" w:rsidRPr="00926A9A">
            <w:rPr>
              <w:rFonts w:ascii="Times New Roman" w:hAnsi="Times New Roman" w:cs="Times New Roman"/>
              <w:noProof/>
              <w:color w:val="000000" w:themeColor="text1"/>
              <w:sz w:val="21"/>
              <w:szCs w:val="21"/>
            </w:rPr>
            <w:fldChar w:fldCharType="separate"/>
          </w:r>
          <w:r w:rsidR="00B90A7D" w:rsidRPr="00926A9A">
            <w:rPr>
              <w:rFonts w:ascii="Times New Roman" w:hAnsi="Times New Roman" w:cs="Times New Roman"/>
              <w:noProof/>
              <w:color w:val="000000" w:themeColor="text1"/>
              <w:sz w:val="21"/>
              <w:szCs w:val="21"/>
            </w:rPr>
            <w:t>(Howard, 2019)</w:t>
          </w:r>
          <w:r w:rsidR="00B90A7D" w:rsidRPr="00926A9A">
            <w:rPr>
              <w:rFonts w:ascii="Times New Roman" w:hAnsi="Times New Roman" w:cs="Times New Roman"/>
              <w:noProof/>
              <w:color w:val="000000" w:themeColor="text1"/>
              <w:sz w:val="21"/>
              <w:szCs w:val="21"/>
            </w:rPr>
            <w:fldChar w:fldCharType="end"/>
          </w:r>
        </w:sdtContent>
      </w:sdt>
      <w:r w:rsidR="00B90A7D" w:rsidRPr="00926A9A">
        <w:rPr>
          <w:rFonts w:ascii="Times New Roman" w:hAnsi="Times New Roman" w:cs="Times New Roman"/>
          <w:noProof/>
          <w:color w:val="000000" w:themeColor="text1"/>
          <w:sz w:val="21"/>
          <w:szCs w:val="21"/>
        </w:rPr>
        <w:t xml:space="preserve">. </w:t>
      </w:r>
    </w:p>
    <w:p w14:paraId="36749C53" w14:textId="07B14FF7" w:rsidR="00815512" w:rsidRPr="00926A9A" w:rsidRDefault="00457149" w:rsidP="00160A2C">
      <w:pPr>
        <w:spacing w:line="360" w:lineRule="auto"/>
        <w:jc w:val="both"/>
        <w:rPr>
          <w:rFonts w:ascii="Times New Roman" w:eastAsia="Times New Roman" w:hAnsi="Times New Roman" w:cs="Times New Roman"/>
          <w:sz w:val="21"/>
          <w:szCs w:val="21"/>
          <w:lang w:eastAsia="en-GB"/>
        </w:rPr>
      </w:pPr>
      <w:r w:rsidRPr="00926A9A">
        <w:rPr>
          <w:rFonts w:ascii="Times New Roman" w:eastAsia="Times New Roman" w:hAnsi="Times New Roman" w:cs="Times New Roman"/>
          <w:color w:val="000000" w:themeColor="text1"/>
          <w:sz w:val="21"/>
          <w:szCs w:val="21"/>
          <w:lang w:eastAsia="en-GB"/>
        </w:rPr>
        <w:t xml:space="preserve">Market failures can be corrected through the use of government intervention, an implementation of indirect tax </w:t>
      </w:r>
      <w:r w:rsidR="00B5447C" w:rsidRPr="00926A9A">
        <w:rPr>
          <w:rFonts w:ascii="Times New Roman" w:eastAsia="Times New Roman" w:hAnsi="Times New Roman" w:cs="Times New Roman"/>
          <w:color w:val="000000" w:themeColor="text1"/>
          <w:sz w:val="21"/>
          <w:szCs w:val="21"/>
          <w:lang w:eastAsia="en-GB"/>
        </w:rPr>
        <w:t xml:space="preserve">was </w:t>
      </w:r>
      <w:r w:rsidR="00D077CC" w:rsidRPr="00926A9A">
        <w:rPr>
          <w:rFonts w:ascii="Times New Roman" w:eastAsia="Times New Roman" w:hAnsi="Times New Roman" w:cs="Times New Roman"/>
          <w:color w:val="000000" w:themeColor="text1"/>
          <w:sz w:val="21"/>
          <w:szCs w:val="21"/>
          <w:lang w:eastAsia="en-GB"/>
        </w:rPr>
        <w:t>introduced in 1976</w:t>
      </w:r>
      <w:r w:rsidRPr="00926A9A">
        <w:rPr>
          <w:rFonts w:ascii="Times New Roman" w:eastAsia="Times New Roman" w:hAnsi="Times New Roman" w:cs="Times New Roman"/>
          <w:color w:val="000000" w:themeColor="text1"/>
          <w:sz w:val="21"/>
          <w:szCs w:val="21"/>
          <w:lang w:eastAsia="en-GB"/>
        </w:rPr>
        <w:t xml:space="preserve"> by the UK government. </w:t>
      </w:r>
      <w:r w:rsidR="00D077CC" w:rsidRPr="00926A9A">
        <w:rPr>
          <w:rFonts w:ascii="Times New Roman" w:eastAsia="Times New Roman" w:hAnsi="Times New Roman" w:cs="Times New Roman"/>
          <w:color w:val="000000" w:themeColor="text1"/>
          <w:sz w:val="21"/>
          <w:szCs w:val="21"/>
          <w:lang w:eastAsia="en-GB"/>
        </w:rPr>
        <w:t>Although in 2010 the taxation has increased considerably in the UK.</w:t>
      </w:r>
      <w:r w:rsidR="009A26B4" w:rsidRPr="00926A9A">
        <w:rPr>
          <w:rFonts w:ascii="Times New Roman" w:eastAsia="Times New Roman" w:hAnsi="Times New Roman" w:cs="Times New Roman"/>
          <w:color w:val="000000" w:themeColor="text1"/>
          <w:sz w:val="21"/>
          <w:szCs w:val="21"/>
          <w:lang w:eastAsia="en-GB"/>
        </w:rPr>
        <w:t xml:space="preserve"> </w:t>
      </w:r>
      <w:r w:rsidR="009A26B4" w:rsidRPr="00926A9A">
        <w:rPr>
          <w:rFonts w:ascii="Times New Roman" w:eastAsia="Times New Roman" w:hAnsi="Times New Roman" w:cs="Times New Roman"/>
          <w:sz w:val="21"/>
          <w:szCs w:val="21"/>
          <w:lang w:eastAsia="en-GB"/>
        </w:rPr>
        <w:t>n. In 2009, tobacco taxes were increased 2% above inflation. The escalator was reinstated at 1% above inflation in 2010</w:t>
      </w:r>
      <w:r w:rsidR="00B95F1A" w:rsidRPr="00926A9A">
        <w:rPr>
          <w:rFonts w:ascii="Times New Roman" w:eastAsia="Times New Roman" w:hAnsi="Times New Roman" w:cs="Times New Roman"/>
          <w:sz w:val="21"/>
          <w:szCs w:val="21"/>
          <w:lang w:eastAsia="en-GB"/>
        </w:rPr>
        <w:t xml:space="preserve"> </w:t>
      </w:r>
      <w:r w:rsidR="009A26B4" w:rsidRPr="00926A9A">
        <w:rPr>
          <w:rFonts w:ascii="Times New Roman" w:eastAsia="Times New Roman" w:hAnsi="Times New Roman" w:cs="Times New Roman"/>
          <w:sz w:val="21"/>
          <w:szCs w:val="21"/>
          <w:lang w:eastAsia="en-GB"/>
        </w:rPr>
        <w:t>and raised to 2% in 2011 and 5% in 2012</w:t>
      </w:r>
      <w:r w:rsidR="00C0358B" w:rsidRPr="00926A9A">
        <w:rPr>
          <w:rFonts w:ascii="Times New Roman" w:eastAsia="Times New Roman" w:hAnsi="Times New Roman" w:cs="Times New Roman"/>
          <w:sz w:val="21"/>
          <w:szCs w:val="21"/>
          <w:lang w:eastAsia="en-GB"/>
        </w:rPr>
        <w:t xml:space="preserve"> </w:t>
      </w:r>
      <w:sdt>
        <w:sdtPr>
          <w:rPr>
            <w:rFonts w:ascii="Times New Roman" w:eastAsia="Times New Roman" w:hAnsi="Times New Roman" w:cs="Times New Roman"/>
            <w:sz w:val="21"/>
            <w:szCs w:val="21"/>
            <w:lang w:eastAsia="en-GB"/>
          </w:rPr>
          <w:id w:val="-442998356"/>
          <w:citation/>
        </w:sdtPr>
        <w:sdtContent>
          <w:r w:rsidR="00C0358B" w:rsidRPr="00926A9A">
            <w:rPr>
              <w:rFonts w:ascii="Times New Roman" w:eastAsia="Times New Roman" w:hAnsi="Times New Roman" w:cs="Times New Roman"/>
              <w:sz w:val="21"/>
              <w:szCs w:val="21"/>
              <w:lang w:eastAsia="en-GB"/>
            </w:rPr>
            <w:fldChar w:fldCharType="begin"/>
          </w:r>
          <w:r w:rsidR="00C0358B" w:rsidRPr="00926A9A">
            <w:rPr>
              <w:rFonts w:ascii="Times New Roman" w:eastAsia="Times New Roman" w:hAnsi="Times New Roman" w:cs="Times New Roman"/>
              <w:sz w:val="21"/>
              <w:szCs w:val="21"/>
              <w:lang w:eastAsia="en-GB"/>
            </w:rPr>
            <w:instrText xml:space="preserve"> CITATION GOV15 \l 2057 </w:instrText>
          </w:r>
          <w:r w:rsidR="00C0358B" w:rsidRPr="00926A9A">
            <w:rPr>
              <w:rFonts w:ascii="Times New Roman" w:eastAsia="Times New Roman" w:hAnsi="Times New Roman" w:cs="Times New Roman"/>
              <w:sz w:val="21"/>
              <w:szCs w:val="21"/>
              <w:lang w:eastAsia="en-GB"/>
            </w:rPr>
            <w:fldChar w:fldCharType="separate"/>
          </w:r>
          <w:r w:rsidR="00C0358B" w:rsidRPr="00926A9A">
            <w:rPr>
              <w:rFonts w:ascii="Times New Roman" w:eastAsia="Times New Roman" w:hAnsi="Times New Roman" w:cs="Times New Roman"/>
              <w:noProof/>
              <w:sz w:val="21"/>
              <w:szCs w:val="21"/>
              <w:lang w:eastAsia="en-GB"/>
            </w:rPr>
            <w:t>(GOV, 2015)</w:t>
          </w:r>
          <w:r w:rsidR="00C0358B" w:rsidRPr="00926A9A">
            <w:rPr>
              <w:rFonts w:ascii="Times New Roman" w:eastAsia="Times New Roman" w:hAnsi="Times New Roman" w:cs="Times New Roman"/>
              <w:sz w:val="21"/>
              <w:szCs w:val="21"/>
              <w:lang w:eastAsia="en-GB"/>
            </w:rPr>
            <w:fldChar w:fldCharType="end"/>
          </w:r>
        </w:sdtContent>
      </w:sdt>
      <w:r w:rsidR="00C0358B" w:rsidRPr="00926A9A">
        <w:rPr>
          <w:rFonts w:ascii="Times New Roman" w:eastAsia="Times New Roman" w:hAnsi="Times New Roman" w:cs="Times New Roman"/>
          <w:sz w:val="21"/>
          <w:szCs w:val="21"/>
          <w:lang w:eastAsia="en-GB"/>
        </w:rPr>
        <w:t>.</w:t>
      </w:r>
    </w:p>
    <w:p w14:paraId="385572E6" w14:textId="77777777" w:rsidR="00160A2C" w:rsidRPr="00926A9A" w:rsidRDefault="00160A2C" w:rsidP="00160A2C">
      <w:pPr>
        <w:spacing w:line="360" w:lineRule="auto"/>
        <w:jc w:val="both"/>
        <w:rPr>
          <w:rFonts w:ascii="Times New Roman" w:eastAsia="Times New Roman" w:hAnsi="Times New Roman" w:cs="Times New Roman"/>
          <w:sz w:val="21"/>
          <w:szCs w:val="21"/>
          <w:lang w:eastAsia="en-GB"/>
        </w:rPr>
      </w:pPr>
    </w:p>
    <w:p w14:paraId="08646C80" w14:textId="6FCFA804" w:rsidR="00502900" w:rsidRPr="00926A9A" w:rsidRDefault="005E1428" w:rsidP="00CF59EC">
      <w:pPr>
        <w:shd w:val="clear" w:color="auto" w:fill="FFFFFF"/>
        <w:spacing w:line="360" w:lineRule="auto"/>
        <w:jc w:val="both"/>
        <w:rPr>
          <w:rFonts w:ascii="Times New Roman" w:eastAsia="Times New Roman" w:hAnsi="Times New Roman" w:cs="Times New Roman"/>
          <w:color w:val="000000" w:themeColor="text1"/>
          <w:sz w:val="21"/>
          <w:szCs w:val="21"/>
          <w:lang w:eastAsia="en-GB"/>
        </w:rPr>
      </w:pPr>
      <w:r w:rsidRPr="00926A9A">
        <w:rPr>
          <w:rFonts w:ascii="Times New Roman" w:eastAsia="Times New Roman" w:hAnsi="Times New Roman" w:cs="Times New Roman"/>
          <w:color w:val="000000" w:themeColor="text1"/>
          <w:sz w:val="21"/>
          <w:szCs w:val="21"/>
          <w:lang w:eastAsia="en-GB"/>
        </w:rPr>
        <w:lastRenderedPageBreak/>
        <w:t xml:space="preserve">The negative externalities of cigarette consumption </w:t>
      </w:r>
      <w:r w:rsidR="008E7B18" w:rsidRPr="00926A9A">
        <w:rPr>
          <w:rFonts w:ascii="Times New Roman" w:eastAsia="Times New Roman" w:hAnsi="Times New Roman" w:cs="Times New Roman"/>
          <w:color w:val="000000" w:themeColor="text1"/>
          <w:sz w:val="21"/>
          <w:szCs w:val="21"/>
          <w:lang w:eastAsia="en-GB"/>
        </w:rPr>
        <w:t>are</w:t>
      </w:r>
      <w:r w:rsidRPr="00926A9A">
        <w:rPr>
          <w:rFonts w:ascii="Times New Roman" w:eastAsia="Times New Roman" w:hAnsi="Times New Roman" w:cs="Times New Roman"/>
          <w:color w:val="000000" w:themeColor="text1"/>
          <w:sz w:val="21"/>
          <w:szCs w:val="21"/>
          <w:lang w:eastAsia="en-GB"/>
        </w:rPr>
        <w:t xml:space="preserve"> seen to be detrimental to </w:t>
      </w:r>
      <w:r w:rsidR="00502900" w:rsidRPr="00926A9A">
        <w:rPr>
          <w:rFonts w:ascii="Times New Roman" w:eastAsia="Times New Roman" w:hAnsi="Times New Roman" w:cs="Times New Roman"/>
          <w:color w:val="000000" w:themeColor="text1"/>
          <w:sz w:val="21"/>
          <w:szCs w:val="21"/>
          <w:lang w:eastAsia="en-GB"/>
        </w:rPr>
        <w:t>society, the</w:t>
      </w:r>
      <w:r w:rsidRPr="00926A9A">
        <w:rPr>
          <w:rFonts w:ascii="Times New Roman" w:eastAsia="Times New Roman" w:hAnsi="Times New Roman" w:cs="Times New Roman"/>
          <w:color w:val="000000" w:themeColor="text1"/>
          <w:sz w:val="21"/>
          <w:szCs w:val="21"/>
          <w:lang w:eastAsia="en-GB"/>
        </w:rPr>
        <w:t xml:space="preserve"> marginal benefit for the consumer is greater than it is on society. </w:t>
      </w:r>
    </w:p>
    <w:p w14:paraId="01F543A6" w14:textId="3930F6E2" w:rsidR="00502900" w:rsidRPr="00926A9A" w:rsidRDefault="00502900" w:rsidP="00CF59EC">
      <w:pPr>
        <w:shd w:val="clear" w:color="auto" w:fill="FFFFFF"/>
        <w:spacing w:line="360" w:lineRule="auto"/>
        <w:jc w:val="both"/>
        <w:rPr>
          <w:rFonts w:ascii="Times New Roman" w:eastAsia="Times New Roman" w:hAnsi="Times New Roman" w:cs="Times New Roman"/>
          <w:color w:val="000000" w:themeColor="text1"/>
          <w:sz w:val="21"/>
          <w:szCs w:val="21"/>
          <w:lang w:eastAsia="en-GB"/>
        </w:rPr>
      </w:pPr>
    </w:p>
    <w:p w14:paraId="7F534B00" w14:textId="33FF1D12" w:rsidR="005E1428" w:rsidRPr="00926A9A" w:rsidRDefault="005E1428" w:rsidP="00CF59EC">
      <w:pPr>
        <w:shd w:val="clear" w:color="auto" w:fill="FFFFFF"/>
        <w:spacing w:line="360" w:lineRule="auto"/>
        <w:jc w:val="both"/>
        <w:rPr>
          <w:rFonts w:ascii="Times New Roman" w:eastAsia="Times New Roman" w:hAnsi="Times New Roman" w:cs="Times New Roman"/>
          <w:color w:val="000000" w:themeColor="text1"/>
          <w:sz w:val="21"/>
          <w:szCs w:val="21"/>
          <w:lang w:eastAsia="en-GB"/>
        </w:rPr>
      </w:pPr>
    </w:p>
    <w:p w14:paraId="5D0B0BC9" w14:textId="5BA8D901" w:rsidR="00CF59EC" w:rsidRPr="00926A9A" w:rsidRDefault="00CF59EC" w:rsidP="00CF59EC">
      <w:pPr>
        <w:shd w:val="clear" w:color="auto" w:fill="FFFFFF"/>
        <w:spacing w:line="360" w:lineRule="auto"/>
        <w:jc w:val="center"/>
        <w:rPr>
          <w:rFonts w:ascii="Times New Roman" w:eastAsia="Times New Roman" w:hAnsi="Times New Roman" w:cs="Times New Roman"/>
          <w:sz w:val="21"/>
          <w:szCs w:val="21"/>
          <w:lang w:eastAsia="en-GB"/>
        </w:rPr>
      </w:pPr>
      <w:r w:rsidRPr="00926A9A">
        <w:rPr>
          <w:rFonts w:ascii="Times New Roman" w:eastAsia="Times New Roman" w:hAnsi="Times New Roman" w:cs="Times New Roman"/>
          <w:sz w:val="21"/>
          <w:szCs w:val="21"/>
          <w:lang w:eastAsia="en-GB"/>
        </w:rPr>
        <w:fldChar w:fldCharType="begin"/>
      </w:r>
      <w:r w:rsidRPr="00926A9A">
        <w:rPr>
          <w:rFonts w:ascii="Times New Roman" w:eastAsia="Times New Roman" w:hAnsi="Times New Roman" w:cs="Times New Roman"/>
          <w:sz w:val="21"/>
          <w:szCs w:val="21"/>
          <w:lang w:eastAsia="en-GB"/>
        </w:rPr>
        <w:instrText xml:space="preserve"> INCLUDEPICTURE "/var/folders/sw/0t03vvnd4gl8hd9zsbdfwdlc0000gn/T/com.microsoft.Word/WebArchiveCopyPasteTempFiles/market-failure2.jpg" \* MERGEFORMATINET </w:instrText>
      </w:r>
      <w:r w:rsidRPr="00926A9A">
        <w:rPr>
          <w:rFonts w:ascii="Times New Roman" w:eastAsia="Times New Roman" w:hAnsi="Times New Roman" w:cs="Times New Roman"/>
          <w:sz w:val="21"/>
          <w:szCs w:val="21"/>
          <w:lang w:eastAsia="en-GB"/>
        </w:rPr>
        <w:fldChar w:fldCharType="separate"/>
      </w:r>
      <w:r w:rsidRPr="00926A9A">
        <w:rPr>
          <w:rFonts w:ascii="Times New Roman" w:eastAsia="Times New Roman" w:hAnsi="Times New Roman" w:cs="Times New Roman"/>
          <w:noProof/>
          <w:sz w:val="21"/>
          <w:szCs w:val="21"/>
          <w:lang w:eastAsia="en-GB"/>
        </w:rPr>
        <w:drawing>
          <wp:inline distT="0" distB="0" distL="0" distR="0" wp14:anchorId="032E5552" wp14:editId="13D25E03">
            <wp:extent cx="3898760" cy="2658745"/>
            <wp:effectExtent l="0" t="0" r="635" b="0"/>
            <wp:docPr id="7" name="Picture 7" descr="market-fail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failure2"/>
                    <pic:cNvPicPr>
                      <a:picLocks noChangeAspect="1" noChangeArrowheads="1"/>
                    </pic:cNvPicPr>
                  </pic:nvPicPr>
                  <pic:blipFill rotWithShape="1">
                    <a:blip r:embed="rId7">
                      <a:extLst>
                        <a:ext uri="{28A0092B-C50C-407E-A947-70E740481C1C}">
                          <a14:useLocalDpi xmlns:a14="http://schemas.microsoft.com/office/drawing/2010/main" val="0"/>
                        </a:ext>
                      </a:extLst>
                    </a:blip>
                    <a:srcRect r="3091"/>
                    <a:stretch/>
                  </pic:blipFill>
                  <pic:spPr bwMode="auto">
                    <a:xfrm>
                      <a:off x="0" y="0"/>
                      <a:ext cx="3904241" cy="2662483"/>
                    </a:xfrm>
                    <a:prstGeom prst="rect">
                      <a:avLst/>
                    </a:prstGeom>
                    <a:noFill/>
                    <a:ln>
                      <a:noFill/>
                    </a:ln>
                    <a:extLst>
                      <a:ext uri="{53640926-AAD7-44D8-BBD7-CCE9431645EC}">
                        <a14:shadowObscured xmlns:a14="http://schemas.microsoft.com/office/drawing/2010/main"/>
                      </a:ext>
                    </a:extLst>
                  </pic:spPr>
                </pic:pic>
              </a:graphicData>
            </a:graphic>
          </wp:inline>
        </w:drawing>
      </w:r>
      <w:r w:rsidRPr="00926A9A">
        <w:rPr>
          <w:rFonts w:ascii="Times New Roman" w:eastAsia="Times New Roman" w:hAnsi="Times New Roman" w:cs="Times New Roman"/>
          <w:sz w:val="21"/>
          <w:szCs w:val="21"/>
          <w:lang w:eastAsia="en-GB"/>
        </w:rPr>
        <w:fldChar w:fldCharType="end"/>
      </w:r>
    </w:p>
    <w:p w14:paraId="4850110A" w14:textId="77777777" w:rsidR="00CF59EC" w:rsidRPr="00926A9A" w:rsidRDefault="00CF59EC" w:rsidP="00CF59EC">
      <w:pPr>
        <w:shd w:val="clear" w:color="auto" w:fill="FFFFFF"/>
        <w:spacing w:line="360" w:lineRule="auto"/>
        <w:rPr>
          <w:rFonts w:ascii="Times New Roman" w:eastAsia="Times New Roman" w:hAnsi="Times New Roman" w:cs="Times New Roman"/>
          <w:color w:val="000000" w:themeColor="text1"/>
          <w:sz w:val="21"/>
          <w:szCs w:val="21"/>
          <w:lang w:eastAsia="en-GB"/>
        </w:rPr>
      </w:pPr>
    </w:p>
    <w:p w14:paraId="477B0107" w14:textId="1ED37D3A" w:rsidR="00CF59EC" w:rsidRPr="00926A9A" w:rsidRDefault="00CF59EC" w:rsidP="00CF59EC">
      <w:pPr>
        <w:shd w:val="clear" w:color="auto" w:fill="FFFFFF"/>
        <w:spacing w:line="360" w:lineRule="auto"/>
        <w:jc w:val="center"/>
        <w:rPr>
          <w:rFonts w:ascii="Times New Roman" w:eastAsia="Times New Roman" w:hAnsi="Times New Roman" w:cs="Times New Roman"/>
          <w:i/>
          <w:iCs/>
          <w:color w:val="000000" w:themeColor="text1"/>
          <w:sz w:val="21"/>
          <w:szCs w:val="21"/>
          <w:lang w:eastAsia="en-GB"/>
        </w:rPr>
      </w:pPr>
      <w:r w:rsidRPr="00926A9A">
        <w:rPr>
          <w:rFonts w:ascii="Times New Roman" w:eastAsia="Times New Roman" w:hAnsi="Times New Roman" w:cs="Times New Roman"/>
          <w:i/>
          <w:iCs/>
          <w:color w:val="000000" w:themeColor="text1"/>
          <w:sz w:val="21"/>
          <w:szCs w:val="21"/>
          <w:lang w:eastAsia="en-GB"/>
        </w:rPr>
        <w:t>Figure 1 – Negative externalities</w:t>
      </w:r>
      <w:r w:rsidR="003913EE">
        <w:rPr>
          <w:rFonts w:ascii="Times New Roman" w:eastAsia="Times New Roman" w:hAnsi="Times New Roman" w:cs="Times New Roman"/>
          <w:i/>
          <w:iCs/>
          <w:color w:val="000000" w:themeColor="text1"/>
          <w:sz w:val="21"/>
          <w:szCs w:val="21"/>
          <w:lang w:eastAsia="en-GB"/>
        </w:rPr>
        <w:t xml:space="preserve"> of smoking cigarettes</w:t>
      </w:r>
    </w:p>
    <w:p w14:paraId="302F1AA9" w14:textId="77777777" w:rsidR="00CF59EC" w:rsidRPr="00926A9A" w:rsidRDefault="00CF59EC" w:rsidP="00CF59EC">
      <w:pPr>
        <w:shd w:val="clear" w:color="auto" w:fill="FFFFFF"/>
        <w:spacing w:line="360" w:lineRule="auto"/>
        <w:jc w:val="both"/>
        <w:rPr>
          <w:rFonts w:ascii="Times New Roman" w:eastAsia="Times New Roman" w:hAnsi="Times New Roman" w:cs="Times New Roman"/>
          <w:color w:val="000000" w:themeColor="text1"/>
          <w:sz w:val="21"/>
          <w:szCs w:val="21"/>
          <w:lang w:eastAsia="en-GB"/>
        </w:rPr>
      </w:pPr>
    </w:p>
    <w:p w14:paraId="360EA91F" w14:textId="1C113848" w:rsidR="00457149" w:rsidRPr="00926A9A" w:rsidRDefault="00B95F1A" w:rsidP="00CF59EC">
      <w:pPr>
        <w:shd w:val="clear" w:color="auto" w:fill="FFFFFF"/>
        <w:spacing w:line="360" w:lineRule="auto"/>
        <w:rPr>
          <w:rFonts w:ascii="Times New Roman" w:eastAsia="Times New Roman" w:hAnsi="Times New Roman" w:cs="Times New Roman"/>
          <w:color w:val="202124"/>
          <w:sz w:val="21"/>
          <w:szCs w:val="21"/>
          <w:lang w:eastAsia="en-GB"/>
        </w:rPr>
      </w:pPr>
      <w:r w:rsidRPr="00926A9A">
        <w:rPr>
          <w:rFonts w:ascii="Times New Roman" w:eastAsia="Times New Roman" w:hAnsi="Times New Roman" w:cs="Times New Roman"/>
          <w:color w:val="202124"/>
          <w:sz w:val="21"/>
          <w:szCs w:val="21"/>
          <w:lang w:eastAsia="en-GB"/>
        </w:rPr>
        <w:t>Figure 1 reflects a</w:t>
      </w:r>
      <w:r w:rsidR="00CD7C2E" w:rsidRPr="00926A9A">
        <w:rPr>
          <w:rFonts w:ascii="Times New Roman" w:eastAsia="Times New Roman" w:hAnsi="Times New Roman" w:cs="Times New Roman"/>
          <w:color w:val="202124"/>
          <w:sz w:val="21"/>
          <w:szCs w:val="21"/>
          <w:lang w:eastAsia="en-GB"/>
        </w:rPr>
        <w:t xml:space="preserve"> diagram that</w:t>
      </w:r>
      <w:r w:rsidR="00BC2FDC" w:rsidRPr="00926A9A">
        <w:rPr>
          <w:rFonts w:ascii="Times New Roman" w:eastAsia="Times New Roman" w:hAnsi="Times New Roman" w:cs="Times New Roman"/>
          <w:color w:val="202124"/>
          <w:sz w:val="21"/>
          <w:szCs w:val="21"/>
          <w:lang w:eastAsia="en-GB"/>
        </w:rPr>
        <w:t xml:space="preserve"> </w:t>
      </w:r>
      <w:r w:rsidR="00DB3AC4" w:rsidRPr="00926A9A">
        <w:rPr>
          <w:rFonts w:ascii="Times New Roman" w:eastAsia="Times New Roman" w:hAnsi="Times New Roman" w:cs="Times New Roman"/>
          <w:color w:val="202124"/>
          <w:sz w:val="21"/>
          <w:szCs w:val="21"/>
          <w:lang w:eastAsia="en-GB"/>
        </w:rPr>
        <w:t xml:space="preserve">reflects negative consumption externality of smoking, the marginal private benefit is not reflecting social benefit therefore the marginal social benefit lies below the marginal private benefit. The vertical difference between both MSB and MPB demonstrates the negative externality. </w:t>
      </w:r>
      <w:r w:rsidR="00FC2EBB" w:rsidRPr="00926A9A">
        <w:rPr>
          <w:rFonts w:ascii="Times New Roman" w:eastAsia="Times New Roman" w:hAnsi="Times New Roman" w:cs="Times New Roman"/>
          <w:color w:val="202124"/>
          <w:sz w:val="21"/>
          <w:szCs w:val="21"/>
          <w:lang w:eastAsia="en-GB"/>
        </w:rPr>
        <w:t>Q* represents where the optimal level of consumption placed where the marginal social benefit meets the marginal social cost</w:t>
      </w:r>
      <w:r w:rsidR="00CF59EC" w:rsidRPr="00926A9A">
        <w:rPr>
          <w:rFonts w:ascii="Times New Roman" w:eastAsia="Times New Roman" w:hAnsi="Times New Roman" w:cs="Times New Roman"/>
          <w:color w:val="202124"/>
          <w:sz w:val="21"/>
          <w:szCs w:val="21"/>
          <w:lang w:eastAsia="en-GB"/>
        </w:rPr>
        <w:t xml:space="preserve"> which is recognised as the equilibrium</w:t>
      </w:r>
      <w:r w:rsidR="00FC2EBB" w:rsidRPr="00926A9A">
        <w:rPr>
          <w:rFonts w:ascii="Times New Roman" w:eastAsia="Times New Roman" w:hAnsi="Times New Roman" w:cs="Times New Roman"/>
          <w:color w:val="202124"/>
          <w:sz w:val="21"/>
          <w:szCs w:val="21"/>
          <w:lang w:eastAsia="en-GB"/>
        </w:rPr>
        <w:t xml:space="preserve">. However, due to the negative externality there is an over consumption of goods at Q1. The welfare loss </w:t>
      </w:r>
      <w:r w:rsidR="00CF59EC" w:rsidRPr="00926A9A">
        <w:rPr>
          <w:rFonts w:ascii="Times New Roman" w:eastAsia="Times New Roman" w:hAnsi="Times New Roman" w:cs="Times New Roman"/>
          <w:color w:val="202124"/>
          <w:sz w:val="21"/>
          <w:szCs w:val="21"/>
          <w:lang w:eastAsia="en-GB"/>
        </w:rPr>
        <w:t>can be identified</w:t>
      </w:r>
      <w:r w:rsidR="00FC2EBB" w:rsidRPr="00926A9A">
        <w:rPr>
          <w:rFonts w:ascii="Times New Roman" w:eastAsia="Times New Roman" w:hAnsi="Times New Roman" w:cs="Times New Roman"/>
          <w:color w:val="202124"/>
          <w:sz w:val="21"/>
          <w:szCs w:val="21"/>
          <w:lang w:eastAsia="en-GB"/>
        </w:rPr>
        <w:t xml:space="preserve"> due to the externality of production</w:t>
      </w:r>
      <w:r w:rsidR="008A5ED1" w:rsidRPr="00926A9A">
        <w:rPr>
          <w:rFonts w:ascii="Times New Roman" w:eastAsia="Times New Roman" w:hAnsi="Times New Roman" w:cs="Times New Roman"/>
          <w:color w:val="202124"/>
          <w:sz w:val="21"/>
          <w:szCs w:val="21"/>
          <w:lang w:eastAsia="en-GB"/>
        </w:rPr>
        <w:t xml:space="preserve"> </w:t>
      </w:r>
    </w:p>
    <w:p w14:paraId="520EE6F8" w14:textId="20BFA2DE" w:rsidR="000315DA" w:rsidRPr="00926A9A" w:rsidRDefault="000315DA">
      <w:pPr>
        <w:rPr>
          <w:rFonts w:ascii="Times New Roman" w:hAnsi="Times New Roman" w:cs="Times New Roman"/>
          <w:sz w:val="21"/>
          <w:szCs w:val="21"/>
          <w:u w:val="single"/>
        </w:rPr>
      </w:pPr>
    </w:p>
    <w:p w14:paraId="30A76701" w14:textId="4615C72A" w:rsidR="000315DA" w:rsidRDefault="000315DA">
      <w:pPr>
        <w:rPr>
          <w:rFonts w:ascii="Times New Roman" w:hAnsi="Times New Roman" w:cs="Times New Roman"/>
          <w:sz w:val="21"/>
          <w:szCs w:val="21"/>
          <w:u w:val="single"/>
        </w:rPr>
      </w:pPr>
    </w:p>
    <w:p w14:paraId="612C15BA" w14:textId="77777777" w:rsidR="00926A9A" w:rsidRPr="00926A9A" w:rsidRDefault="00926A9A">
      <w:pPr>
        <w:rPr>
          <w:rFonts w:ascii="Times New Roman" w:hAnsi="Times New Roman" w:cs="Times New Roman"/>
          <w:sz w:val="21"/>
          <w:szCs w:val="21"/>
          <w:u w:val="single"/>
        </w:rPr>
      </w:pPr>
    </w:p>
    <w:p w14:paraId="4C3C174D" w14:textId="62D5880A" w:rsidR="004A09D0" w:rsidRPr="00926A9A" w:rsidRDefault="004A09D0">
      <w:pPr>
        <w:rPr>
          <w:rFonts w:ascii="Times New Roman" w:hAnsi="Times New Roman" w:cs="Times New Roman"/>
          <w:b/>
          <w:bCs/>
          <w:sz w:val="28"/>
          <w:szCs w:val="28"/>
        </w:rPr>
      </w:pPr>
      <w:r w:rsidRPr="00926A9A">
        <w:rPr>
          <w:rFonts w:ascii="Times New Roman" w:hAnsi="Times New Roman" w:cs="Times New Roman"/>
          <w:b/>
          <w:bCs/>
          <w:sz w:val="28"/>
          <w:szCs w:val="28"/>
        </w:rPr>
        <w:t xml:space="preserve">Methods to improve market failure. </w:t>
      </w:r>
    </w:p>
    <w:p w14:paraId="71A3F196" w14:textId="77777777" w:rsidR="004A09D0" w:rsidRPr="00926A9A" w:rsidRDefault="004A09D0">
      <w:pPr>
        <w:rPr>
          <w:rFonts w:ascii="Times New Roman" w:hAnsi="Times New Roman" w:cs="Times New Roman"/>
          <w:b/>
          <w:bCs/>
        </w:rPr>
      </w:pPr>
    </w:p>
    <w:p w14:paraId="075454CF" w14:textId="31CCFEDD" w:rsidR="000E055C" w:rsidRPr="00926A9A" w:rsidRDefault="0031314F">
      <w:pPr>
        <w:rPr>
          <w:rFonts w:ascii="Times New Roman" w:hAnsi="Times New Roman" w:cs="Times New Roman"/>
          <w:b/>
          <w:bCs/>
        </w:rPr>
      </w:pPr>
      <w:r w:rsidRPr="00926A9A">
        <w:rPr>
          <w:rFonts w:ascii="Times New Roman" w:hAnsi="Times New Roman" w:cs="Times New Roman"/>
          <w:b/>
          <w:bCs/>
        </w:rPr>
        <w:t>Solution</w:t>
      </w:r>
      <w:r w:rsidR="00653034" w:rsidRPr="00926A9A">
        <w:rPr>
          <w:rFonts w:ascii="Times New Roman" w:hAnsi="Times New Roman" w:cs="Times New Roman"/>
          <w:b/>
          <w:bCs/>
        </w:rPr>
        <w:t xml:space="preserve"> </w:t>
      </w:r>
      <w:r w:rsidR="004A09D0" w:rsidRPr="00926A9A">
        <w:rPr>
          <w:rFonts w:ascii="Times New Roman" w:hAnsi="Times New Roman" w:cs="Times New Roman"/>
          <w:b/>
          <w:bCs/>
        </w:rPr>
        <w:t xml:space="preserve">one </w:t>
      </w:r>
      <w:r w:rsidR="0085566C" w:rsidRPr="00926A9A">
        <w:rPr>
          <w:rFonts w:ascii="Times New Roman" w:hAnsi="Times New Roman" w:cs="Times New Roman"/>
          <w:b/>
          <w:bCs/>
        </w:rPr>
        <w:t>- Indirect Taxation</w:t>
      </w:r>
    </w:p>
    <w:p w14:paraId="03D379EF" w14:textId="62F974A7" w:rsidR="008A5ED1" w:rsidRPr="00926A9A" w:rsidRDefault="008A5ED1">
      <w:pPr>
        <w:rPr>
          <w:rFonts w:ascii="Times New Roman" w:hAnsi="Times New Roman" w:cs="Times New Roman"/>
          <w:b/>
          <w:bCs/>
          <w:sz w:val="21"/>
          <w:szCs w:val="21"/>
        </w:rPr>
      </w:pPr>
    </w:p>
    <w:p w14:paraId="16FD18AA" w14:textId="46858EC1" w:rsidR="008A5ED1" w:rsidRPr="00926A9A" w:rsidRDefault="008A5ED1" w:rsidP="00CF59EC">
      <w:pPr>
        <w:spacing w:line="360" w:lineRule="auto"/>
        <w:rPr>
          <w:rFonts w:ascii="Times New Roman" w:hAnsi="Times New Roman" w:cs="Times New Roman"/>
          <w:sz w:val="21"/>
          <w:szCs w:val="21"/>
        </w:rPr>
      </w:pPr>
      <w:r w:rsidRPr="00926A9A">
        <w:rPr>
          <w:rFonts w:ascii="Times New Roman" w:hAnsi="Times New Roman" w:cs="Times New Roman"/>
          <w:sz w:val="21"/>
          <w:szCs w:val="21"/>
        </w:rPr>
        <w:t xml:space="preserve">One </w:t>
      </w:r>
      <w:r w:rsidR="00F15A8A" w:rsidRPr="00926A9A">
        <w:rPr>
          <w:rFonts w:ascii="Times New Roman" w:hAnsi="Times New Roman" w:cs="Times New Roman"/>
          <w:sz w:val="21"/>
          <w:szCs w:val="21"/>
        </w:rPr>
        <w:t>solution</w:t>
      </w:r>
      <w:r w:rsidRPr="00926A9A">
        <w:rPr>
          <w:rFonts w:ascii="Times New Roman" w:hAnsi="Times New Roman" w:cs="Times New Roman"/>
          <w:sz w:val="21"/>
          <w:szCs w:val="21"/>
        </w:rPr>
        <w:t xml:space="preserve"> that was implemented was to increase an indirect tax on consumption to reduce consumption. The purpose of this is to shift the marginal social cost curve upwards to marginal social cost-plus tax. The use of this control strategy will reduce consumption to the socially efficient level of output but will raise the price. The indirect tax could also be used to correct some of the negative externalities caused by smoking, the only limitation of this </w:t>
      </w:r>
      <w:r w:rsidR="005F322C" w:rsidRPr="00926A9A">
        <w:rPr>
          <w:rFonts w:ascii="Times New Roman" w:hAnsi="Times New Roman" w:cs="Times New Roman"/>
          <w:sz w:val="21"/>
          <w:szCs w:val="21"/>
        </w:rPr>
        <w:t>solution</w:t>
      </w:r>
      <w:r w:rsidRPr="00926A9A">
        <w:rPr>
          <w:rFonts w:ascii="Times New Roman" w:hAnsi="Times New Roman" w:cs="Times New Roman"/>
          <w:sz w:val="21"/>
          <w:szCs w:val="21"/>
        </w:rPr>
        <w:t xml:space="preserve"> is the inelastic demand of cigarettes</w:t>
      </w:r>
      <w:r w:rsidR="005F322C" w:rsidRPr="00926A9A">
        <w:rPr>
          <w:rFonts w:ascii="Times New Roman" w:hAnsi="Times New Roman" w:cs="Times New Roman"/>
          <w:sz w:val="21"/>
          <w:szCs w:val="21"/>
        </w:rPr>
        <w:t xml:space="preserve"> that may have been a barrier to this strategy</w:t>
      </w:r>
      <w:r w:rsidRPr="00926A9A">
        <w:rPr>
          <w:rFonts w:ascii="Times New Roman" w:hAnsi="Times New Roman" w:cs="Times New Roman"/>
          <w:sz w:val="21"/>
          <w:szCs w:val="21"/>
        </w:rPr>
        <w:t xml:space="preserve">. </w:t>
      </w:r>
    </w:p>
    <w:p w14:paraId="05BB3A59" w14:textId="7ABA24F2" w:rsidR="000315DA" w:rsidRPr="00926A9A" w:rsidRDefault="000315DA" w:rsidP="00CF59EC">
      <w:pPr>
        <w:spacing w:line="360" w:lineRule="auto"/>
        <w:rPr>
          <w:rFonts w:ascii="Times New Roman" w:hAnsi="Times New Roman" w:cs="Times New Roman"/>
          <w:sz w:val="21"/>
          <w:szCs w:val="21"/>
        </w:rPr>
      </w:pPr>
    </w:p>
    <w:p w14:paraId="52286197" w14:textId="729DC647" w:rsidR="000315DA" w:rsidRPr="00926A9A" w:rsidRDefault="000315DA" w:rsidP="00CF59EC">
      <w:pPr>
        <w:spacing w:line="360" w:lineRule="auto"/>
        <w:rPr>
          <w:rFonts w:ascii="Times New Roman" w:hAnsi="Times New Roman" w:cs="Times New Roman"/>
          <w:noProof/>
          <w:sz w:val="21"/>
          <w:szCs w:val="21"/>
        </w:rPr>
      </w:pPr>
      <w:r w:rsidRPr="00926A9A">
        <w:rPr>
          <w:rFonts w:ascii="Times New Roman" w:hAnsi="Times New Roman" w:cs="Times New Roman"/>
          <w:sz w:val="21"/>
          <w:szCs w:val="21"/>
        </w:rPr>
        <w:lastRenderedPageBreak/>
        <w:t xml:space="preserve">Taxation is also the most commonly used tobacco control strategy globally, there has been substantial evidence that demonstrates that it has been effective in raising prices which has resulted in reduced smoking prevalence and related harms </w:t>
      </w:r>
      <w:r w:rsidRPr="00926A9A">
        <w:rPr>
          <w:rFonts w:ascii="Times New Roman" w:hAnsi="Times New Roman" w:cs="Times New Roman"/>
          <w:noProof/>
          <w:sz w:val="21"/>
          <w:szCs w:val="21"/>
        </w:rPr>
        <w:t>(Whitehead R et al, 2018)</w:t>
      </w:r>
      <w:r w:rsidR="00B432EF" w:rsidRPr="00926A9A">
        <w:rPr>
          <w:rFonts w:ascii="Times New Roman" w:hAnsi="Times New Roman" w:cs="Times New Roman"/>
          <w:noProof/>
          <w:sz w:val="21"/>
          <w:szCs w:val="21"/>
        </w:rPr>
        <w:t xml:space="preserve">. </w:t>
      </w:r>
    </w:p>
    <w:p w14:paraId="29CC96CB" w14:textId="77777777" w:rsidR="005F322C" w:rsidRPr="00926A9A" w:rsidRDefault="005F322C" w:rsidP="00CF59EC">
      <w:pPr>
        <w:spacing w:line="360" w:lineRule="auto"/>
        <w:rPr>
          <w:rFonts w:ascii="Times New Roman" w:hAnsi="Times New Roman" w:cs="Times New Roman"/>
          <w:sz w:val="21"/>
          <w:szCs w:val="21"/>
        </w:rPr>
      </w:pPr>
    </w:p>
    <w:p w14:paraId="75CC5588" w14:textId="28C1AD1C" w:rsidR="008A5ED1" w:rsidRPr="00926A9A" w:rsidRDefault="005F322C" w:rsidP="005F322C">
      <w:pPr>
        <w:spacing w:line="360" w:lineRule="auto"/>
        <w:jc w:val="center"/>
        <w:rPr>
          <w:rFonts w:ascii="Times New Roman" w:hAnsi="Times New Roman" w:cs="Times New Roman"/>
          <w:b/>
          <w:bCs/>
          <w:sz w:val="21"/>
          <w:szCs w:val="21"/>
        </w:rPr>
      </w:pPr>
      <w:r w:rsidRPr="00926A9A">
        <w:rPr>
          <w:rFonts w:ascii="Times New Roman" w:hAnsi="Times New Roman" w:cs="Times New Roman"/>
          <w:b/>
          <w:bCs/>
          <w:noProof/>
          <w:sz w:val="21"/>
          <w:szCs w:val="21"/>
        </w:rPr>
        <w:drawing>
          <wp:inline distT="0" distB="0" distL="0" distR="0" wp14:anchorId="25C2064E" wp14:editId="314F788F">
            <wp:extent cx="3928906" cy="276976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1-05-13 at 01.51.21.png"/>
                    <pic:cNvPicPr/>
                  </pic:nvPicPr>
                  <pic:blipFill rotWithShape="1">
                    <a:blip r:embed="rId8" cstate="print">
                      <a:extLst>
                        <a:ext uri="{28A0092B-C50C-407E-A947-70E740481C1C}">
                          <a14:useLocalDpi xmlns:a14="http://schemas.microsoft.com/office/drawing/2010/main" val="0"/>
                        </a:ext>
                      </a:extLst>
                    </a:blip>
                    <a:srcRect l="2105" r="4387"/>
                    <a:stretch/>
                  </pic:blipFill>
                  <pic:spPr bwMode="auto">
                    <a:xfrm>
                      <a:off x="0" y="0"/>
                      <a:ext cx="3942877" cy="2779613"/>
                    </a:xfrm>
                    <a:prstGeom prst="rect">
                      <a:avLst/>
                    </a:prstGeom>
                    <a:ln>
                      <a:noFill/>
                    </a:ln>
                    <a:extLst>
                      <a:ext uri="{53640926-AAD7-44D8-BBD7-CCE9431645EC}">
                        <a14:shadowObscured xmlns:a14="http://schemas.microsoft.com/office/drawing/2010/main"/>
                      </a:ext>
                    </a:extLst>
                  </pic:spPr>
                </pic:pic>
              </a:graphicData>
            </a:graphic>
          </wp:inline>
        </w:drawing>
      </w:r>
    </w:p>
    <w:p w14:paraId="291AC9F7" w14:textId="6D5E00DD" w:rsidR="005F322C" w:rsidRPr="00926A9A" w:rsidRDefault="005F322C" w:rsidP="005F322C">
      <w:pPr>
        <w:spacing w:line="360" w:lineRule="auto"/>
        <w:jc w:val="center"/>
        <w:rPr>
          <w:rFonts w:ascii="Times New Roman" w:hAnsi="Times New Roman" w:cs="Times New Roman"/>
          <w:i/>
          <w:iCs/>
          <w:sz w:val="21"/>
          <w:szCs w:val="21"/>
        </w:rPr>
      </w:pPr>
      <w:r w:rsidRPr="00926A9A">
        <w:rPr>
          <w:rFonts w:ascii="Times New Roman" w:hAnsi="Times New Roman" w:cs="Times New Roman"/>
          <w:i/>
          <w:iCs/>
          <w:sz w:val="21"/>
          <w:szCs w:val="21"/>
        </w:rPr>
        <w:t>Figure 2 – Indirect tax on cigarettes</w:t>
      </w:r>
    </w:p>
    <w:p w14:paraId="61F740B3" w14:textId="77777777" w:rsidR="005F322C" w:rsidRPr="00926A9A" w:rsidRDefault="005F322C" w:rsidP="005F322C">
      <w:pPr>
        <w:spacing w:line="360" w:lineRule="auto"/>
        <w:jc w:val="center"/>
        <w:rPr>
          <w:rFonts w:ascii="Times New Roman" w:hAnsi="Times New Roman" w:cs="Times New Roman"/>
          <w:b/>
          <w:bCs/>
          <w:sz w:val="21"/>
          <w:szCs w:val="21"/>
        </w:rPr>
      </w:pPr>
    </w:p>
    <w:p w14:paraId="56FF8587" w14:textId="29D92791" w:rsidR="0031314F" w:rsidRPr="00926A9A" w:rsidRDefault="00CF59EC" w:rsidP="002B7CC8">
      <w:pPr>
        <w:spacing w:line="360" w:lineRule="auto"/>
        <w:rPr>
          <w:rFonts w:ascii="Times New Roman" w:hAnsi="Times New Roman" w:cs="Times New Roman"/>
          <w:sz w:val="21"/>
          <w:szCs w:val="21"/>
        </w:rPr>
      </w:pPr>
      <w:r w:rsidRPr="00926A9A">
        <w:rPr>
          <w:rFonts w:ascii="Times New Roman" w:hAnsi="Times New Roman" w:cs="Times New Roman"/>
          <w:sz w:val="21"/>
          <w:szCs w:val="21"/>
        </w:rPr>
        <w:t xml:space="preserve">Figure 2 represents the indirect tax on cigars, the </w:t>
      </w:r>
      <w:r w:rsidR="005F322C" w:rsidRPr="00926A9A">
        <w:rPr>
          <w:rFonts w:ascii="Times New Roman" w:hAnsi="Times New Roman" w:cs="Times New Roman"/>
          <w:sz w:val="21"/>
          <w:szCs w:val="21"/>
        </w:rPr>
        <w:t>red dotted</w:t>
      </w:r>
      <w:r w:rsidRPr="00926A9A">
        <w:rPr>
          <w:rFonts w:ascii="Times New Roman" w:hAnsi="Times New Roman" w:cs="Times New Roman"/>
          <w:sz w:val="21"/>
          <w:szCs w:val="21"/>
        </w:rPr>
        <w:t xml:space="preserve"> line in the diagram that corresponds to a return to the socially optimal level of output Q</w:t>
      </w:r>
      <w:r w:rsidR="005F322C" w:rsidRPr="00926A9A">
        <w:rPr>
          <w:rFonts w:ascii="Times New Roman" w:hAnsi="Times New Roman" w:cs="Times New Roman"/>
          <w:sz w:val="21"/>
          <w:szCs w:val="21"/>
        </w:rPr>
        <w:t>1</w:t>
      </w:r>
      <w:r w:rsidR="00DA727D" w:rsidRPr="00926A9A">
        <w:rPr>
          <w:rFonts w:ascii="Times New Roman" w:hAnsi="Times New Roman" w:cs="Times New Roman"/>
          <w:sz w:val="21"/>
          <w:szCs w:val="21"/>
        </w:rPr>
        <w:t xml:space="preserve"> and a higher price of P2.</w:t>
      </w:r>
      <w:r w:rsidR="005F322C" w:rsidRPr="00926A9A">
        <w:rPr>
          <w:rFonts w:ascii="Times New Roman" w:hAnsi="Times New Roman" w:cs="Times New Roman"/>
          <w:sz w:val="21"/>
          <w:szCs w:val="21"/>
        </w:rPr>
        <w:t xml:space="preserve"> Implementing an indirect tax on cigarettes to reduce the consumption of cigarettes from Q2 to Q1. The use of taxation will result in consumes paying a higher price for the goods although, the government would have addressed the negative externality by reducing the cost of the negative externality of consumption by reducing the consumption from Q2 back to Q1. </w:t>
      </w:r>
    </w:p>
    <w:p w14:paraId="27B1FD97" w14:textId="77777777" w:rsidR="000E055C" w:rsidRPr="00926A9A" w:rsidRDefault="000E055C">
      <w:pPr>
        <w:rPr>
          <w:rFonts w:ascii="Times New Roman" w:hAnsi="Times New Roman" w:cs="Times New Roman"/>
          <w:u w:val="single"/>
        </w:rPr>
      </w:pPr>
    </w:p>
    <w:p w14:paraId="33C76BC1" w14:textId="334F14DF" w:rsidR="00B3134C" w:rsidRPr="00926A9A" w:rsidRDefault="000E055C">
      <w:pPr>
        <w:rPr>
          <w:rFonts w:ascii="Times New Roman" w:hAnsi="Times New Roman" w:cs="Times New Roman"/>
          <w:b/>
          <w:bCs/>
        </w:rPr>
      </w:pPr>
      <w:r w:rsidRPr="00926A9A">
        <w:rPr>
          <w:rFonts w:ascii="Times New Roman" w:hAnsi="Times New Roman" w:cs="Times New Roman"/>
          <w:b/>
          <w:bCs/>
        </w:rPr>
        <w:t>Market performance after indirect tax on smoking.</w:t>
      </w:r>
    </w:p>
    <w:p w14:paraId="7BE078AA" w14:textId="117D3E62" w:rsidR="008057F6" w:rsidRPr="00926A9A" w:rsidRDefault="008057F6" w:rsidP="00952D9A">
      <w:pPr>
        <w:spacing w:line="360" w:lineRule="auto"/>
        <w:rPr>
          <w:rFonts w:ascii="Times New Roman" w:hAnsi="Times New Roman" w:cs="Times New Roman"/>
          <w:sz w:val="21"/>
          <w:szCs w:val="21"/>
          <w:u w:val="single"/>
        </w:rPr>
      </w:pPr>
    </w:p>
    <w:p w14:paraId="5C46540F" w14:textId="2F150E28" w:rsidR="00DA727D" w:rsidRPr="00926A9A" w:rsidRDefault="005F322C" w:rsidP="00952D9A">
      <w:pPr>
        <w:spacing w:line="360" w:lineRule="auto"/>
        <w:rPr>
          <w:rFonts w:ascii="Times New Roman" w:hAnsi="Times New Roman" w:cs="Times New Roman"/>
          <w:sz w:val="21"/>
          <w:szCs w:val="21"/>
        </w:rPr>
      </w:pPr>
      <w:r w:rsidRPr="00926A9A">
        <w:rPr>
          <w:rFonts w:ascii="Times New Roman" w:hAnsi="Times New Roman" w:cs="Times New Roman"/>
          <w:sz w:val="21"/>
          <w:szCs w:val="21"/>
        </w:rPr>
        <w:t xml:space="preserve">The principal investigator and director of the Tobacco Control Research Group stated that </w:t>
      </w:r>
      <w:r w:rsidR="00952D9A" w:rsidRPr="00926A9A">
        <w:rPr>
          <w:rFonts w:ascii="Times New Roman" w:hAnsi="Times New Roman" w:cs="Times New Roman"/>
          <w:sz w:val="21"/>
          <w:szCs w:val="21"/>
        </w:rPr>
        <w:t xml:space="preserve">the use of increasing tax on cigarettes has led to a significant decline in tobacco sales, the underlying rate of decline in tobacco sales almost doubled after this indirect tax was implemented </w:t>
      </w:r>
      <w:sdt>
        <w:sdtPr>
          <w:rPr>
            <w:rFonts w:ascii="Times New Roman" w:hAnsi="Times New Roman" w:cs="Times New Roman"/>
            <w:sz w:val="21"/>
            <w:szCs w:val="21"/>
          </w:rPr>
          <w:id w:val="-1443144737"/>
          <w:citation/>
        </w:sdtPr>
        <w:sdtContent>
          <w:r w:rsidR="00952D9A" w:rsidRPr="00926A9A">
            <w:rPr>
              <w:rFonts w:ascii="Times New Roman" w:hAnsi="Times New Roman" w:cs="Times New Roman"/>
              <w:sz w:val="21"/>
              <w:szCs w:val="21"/>
            </w:rPr>
            <w:fldChar w:fldCharType="begin"/>
          </w:r>
          <w:r w:rsidR="00952D9A" w:rsidRPr="00926A9A">
            <w:rPr>
              <w:rFonts w:ascii="Times New Roman" w:hAnsi="Times New Roman" w:cs="Times New Roman"/>
              <w:sz w:val="21"/>
              <w:szCs w:val="21"/>
            </w:rPr>
            <w:instrText xml:space="preserve"> CITATION And20 \l 2057 </w:instrText>
          </w:r>
          <w:r w:rsidR="00952D9A" w:rsidRPr="00926A9A">
            <w:rPr>
              <w:rFonts w:ascii="Times New Roman" w:hAnsi="Times New Roman" w:cs="Times New Roman"/>
              <w:sz w:val="21"/>
              <w:szCs w:val="21"/>
            </w:rPr>
            <w:fldChar w:fldCharType="separate"/>
          </w:r>
          <w:r w:rsidR="00952D9A" w:rsidRPr="00926A9A">
            <w:rPr>
              <w:rFonts w:ascii="Times New Roman" w:hAnsi="Times New Roman" w:cs="Times New Roman"/>
              <w:noProof/>
              <w:sz w:val="21"/>
              <w:szCs w:val="21"/>
            </w:rPr>
            <w:t>(Dunne, 2020)</w:t>
          </w:r>
          <w:r w:rsidR="00952D9A" w:rsidRPr="00926A9A">
            <w:rPr>
              <w:rFonts w:ascii="Times New Roman" w:hAnsi="Times New Roman" w:cs="Times New Roman"/>
              <w:sz w:val="21"/>
              <w:szCs w:val="21"/>
            </w:rPr>
            <w:fldChar w:fldCharType="end"/>
          </w:r>
        </w:sdtContent>
      </w:sdt>
      <w:r w:rsidR="00952D9A" w:rsidRPr="00926A9A">
        <w:rPr>
          <w:rFonts w:ascii="Times New Roman" w:hAnsi="Times New Roman" w:cs="Times New Roman"/>
          <w:sz w:val="21"/>
          <w:szCs w:val="21"/>
        </w:rPr>
        <w:t>.</w:t>
      </w:r>
    </w:p>
    <w:p w14:paraId="55CCEDC5" w14:textId="6F5299D5" w:rsidR="00160A2C" w:rsidRPr="00926A9A" w:rsidRDefault="00160A2C" w:rsidP="00952D9A">
      <w:pPr>
        <w:spacing w:line="360" w:lineRule="auto"/>
        <w:rPr>
          <w:rFonts w:ascii="Times New Roman" w:hAnsi="Times New Roman" w:cs="Times New Roman"/>
          <w:sz w:val="21"/>
          <w:szCs w:val="21"/>
        </w:rPr>
      </w:pPr>
    </w:p>
    <w:p w14:paraId="4EE4684E" w14:textId="413B5E28" w:rsidR="00160A2C" w:rsidRPr="00926A9A" w:rsidRDefault="00160A2C" w:rsidP="00952D9A">
      <w:pPr>
        <w:spacing w:line="360" w:lineRule="auto"/>
        <w:rPr>
          <w:rFonts w:ascii="Times New Roman" w:eastAsia="Times New Roman" w:hAnsi="Times New Roman" w:cs="Times New Roman"/>
          <w:sz w:val="21"/>
          <w:szCs w:val="21"/>
          <w:lang w:eastAsia="en-GB"/>
        </w:rPr>
      </w:pPr>
      <w:r w:rsidRPr="00926A9A">
        <w:rPr>
          <w:rFonts w:ascii="Times New Roman" w:eastAsia="Times New Roman" w:hAnsi="Times New Roman" w:cs="Times New Roman"/>
          <w:sz w:val="21"/>
          <w:szCs w:val="21"/>
          <w:lang w:eastAsia="en-GB"/>
        </w:rPr>
        <w:t xml:space="preserve">‘’The current tax on cigarettes is made up of specific duty of £196.42 per cigarettes and an ad valorem rate of 16.5% of the recommended retail price Vat is charged in addition. </w:t>
      </w:r>
      <w:r w:rsidRPr="00815512">
        <w:rPr>
          <w:rFonts w:ascii="Times New Roman" w:eastAsia="Times New Roman" w:hAnsi="Times New Roman" w:cs="Times New Roman"/>
          <w:color w:val="202124"/>
          <w:sz w:val="21"/>
          <w:szCs w:val="21"/>
          <w:shd w:val="clear" w:color="auto" w:fill="FFFFFF"/>
          <w:lang w:eastAsia="en-GB"/>
        </w:rPr>
        <w:t>a pack of 20 </w:t>
      </w:r>
      <w:r w:rsidRPr="00815512">
        <w:rPr>
          <w:rFonts w:ascii="Times New Roman" w:eastAsia="Times New Roman" w:hAnsi="Times New Roman" w:cs="Times New Roman"/>
          <w:color w:val="202124"/>
          <w:sz w:val="21"/>
          <w:szCs w:val="21"/>
          <w:lang w:eastAsia="en-GB"/>
        </w:rPr>
        <w:t>cigarettes</w:t>
      </w:r>
      <w:r w:rsidRPr="00815512">
        <w:rPr>
          <w:rFonts w:ascii="Times New Roman" w:eastAsia="Times New Roman" w:hAnsi="Times New Roman" w:cs="Times New Roman"/>
          <w:color w:val="202124"/>
          <w:sz w:val="21"/>
          <w:szCs w:val="21"/>
          <w:shd w:val="clear" w:color="auto" w:fill="FFFFFF"/>
          <w:lang w:eastAsia="en-GB"/>
        </w:rPr>
        <w:t> with an RR</w:t>
      </w:r>
      <w:r w:rsidRPr="00926A9A">
        <w:rPr>
          <w:rFonts w:ascii="Times New Roman" w:eastAsia="Times New Roman" w:hAnsi="Times New Roman" w:cs="Times New Roman"/>
          <w:color w:val="202124"/>
          <w:sz w:val="21"/>
          <w:szCs w:val="21"/>
          <w:shd w:val="clear" w:color="auto" w:fill="FFFFFF"/>
          <w:lang w:eastAsia="en-GB"/>
        </w:rPr>
        <w:t xml:space="preserve">P </w:t>
      </w:r>
      <w:r w:rsidRPr="00815512">
        <w:rPr>
          <w:rFonts w:ascii="Times New Roman" w:eastAsia="Times New Roman" w:hAnsi="Times New Roman" w:cs="Times New Roman"/>
          <w:color w:val="202124"/>
          <w:sz w:val="21"/>
          <w:szCs w:val="21"/>
          <w:shd w:val="clear" w:color="auto" w:fill="FFFFFF"/>
          <w:lang w:eastAsia="en-GB"/>
        </w:rPr>
        <w:t>of £8 will be over 80% </w:t>
      </w:r>
      <w:r w:rsidRPr="00815512">
        <w:rPr>
          <w:rFonts w:ascii="Times New Roman" w:eastAsia="Times New Roman" w:hAnsi="Times New Roman" w:cs="Times New Roman"/>
          <w:color w:val="202124"/>
          <w:sz w:val="21"/>
          <w:szCs w:val="21"/>
          <w:lang w:eastAsia="en-GB"/>
        </w:rPr>
        <w:t>tax</w:t>
      </w:r>
      <w:r w:rsidRPr="00815512">
        <w:rPr>
          <w:rFonts w:ascii="Times New Roman" w:eastAsia="Times New Roman" w:hAnsi="Times New Roman" w:cs="Times New Roman"/>
          <w:color w:val="202124"/>
          <w:sz w:val="21"/>
          <w:szCs w:val="21"/>
          <w:shd w:val="clear" w:color="auto" w:fill="FFFFFF"/>
          <w:lang w:eastAsia="en-GB"/>
        </w:rPr>
        <w:t>, while on some of the lowest price </w:t>
      </w:r>
      <w:r w:rsidRPr="00815512">
        <w:rPr>
          <w:rFonts w:ascii="Times New Roman" w:eastAsia="Times New Roman" w:hAnsi="Times New Roman" w:cs="Times New Roman"/>
          <w:color w:val="202124"/>
          <w:sz w:val="21"/>
          <w:szCs w:val="21"/>
          <w:lang w:eastAsia="en-GB"/>
        </w:rPr>
        <w:t>cigarettes tax</w:t>
      </w:r>
      <w:r w:rsidRPr="00815512">
        <w:rPr>
          <w:rFonts w:ascii="Times New Roman" w:eastAsia="Times New Roman" w:hAnsi="Times New Roman" w:cs="Times New Roman"/>
          <w:color w:val="202124"/>
          <w:sz w:val="21"/>
          <w:szCs w:val="21"/>
          <w:shd w:val="clear" w:color="auto" w:fill="FFFFFF"/>
          <w:lang w:eastAsia="en-GB"/>
        </w:rPr>
        <w:t> can account for 90%</w:t>
      </w:r>
      <w:r w:rsidRPr="00926A9A">
        <w:rPr>
          <w:rFonts w:ascii="Times New Roman" w:eastAsia="Times New Roman" w:hAnsi="Times New Roman" w:cs="Times New Roman"/>
          <w:color w:val="202124"/>
          <w:sz w:val="21"/>
          <w:szCs w:val="21"/>
          <w:shd w:val="clear" w:color="auto" w:fill="FFFFFF"/>
          <w:lang w:eastAsia="en-GB"/>
        </w:rPr>
        <w:t xml:space="preserve">’’ </w:t>
      </w:r>
      <w:r w:rsidRPr="00926A9A">
        <w:rPr>
          <w:rFonts w:ascii="Times New Roman" w:eastAsia="Times New Roman" w:hAnsi="Times New Roman" w:cs="Times New Roman"/>
          <w:noProof/>
          <w:color w:val="202124"/>
          <w:sz w:val="21"/>
          <w:szCs w:val="21"/>
          <w:shd w:val="clear" w:color="auto" w:fill="FFFFFF"/>
          <w:lang w:eastAsia="en-GB"/>
        </w:rPr>
        <w:t>(Tobacco Manufactures Association, 2016)</w:t>
      </w:r>
      <w:r w:rsidRPr="00926A9A">
        <w:rPr>
          <w:rFonts w:ascii="Times New Roman" w:eastAsia="Times New Roman" w:hAnsi="Times New Roman" w:cs="Times New Roman"/>
          <w:color w:val="202124"/>
          <w:sz w:val="21"/>
          <w:szCs w:val="21"/>
          <w:shd w:val="clear" w:color="auto" w:fill="FFFFFF"/>
          <w:lang w:eastAsia="en-GB"/>
        </w:rPr>
        <w:t>.</w:t>
      </w:r>
    </w:p>
    <w:p w14:paraId="1E2CE1BA" w14:textId="618DCE7E" w:rsidR="00952D9A" w:rsidRPr="00926A9A" w:rsidRDefault="005F3FE4" w:rsidP="00952D9A">
      <w:pPr>
        <w:spacing w:line="360" w:lineRule="auto"/>
        <w:rPr>
          <w:rFonts w:ascii="Times New Roman" w:hAnsi="Times New Roman" w:cs="Times New Roman"/>
          <w:sz w:val="21"/>
          <w:szCs w:val="21"/>
        </w:rPr>
      </w:pPr>
      <w:r w:rsidRPr="00926A9A">
        <w:rPr>
          <w:rFonts w:ascii="Times New Roman" w:hAnsi="Times New Roman" w:cs="Times New Roman"/>
          <w:sz w:val="21"/>
          <w:szCs w:val="21"/>
        </w:rPr>
        <w:t xml:space="preserve"> </w:t>
      </w:r>
    </w:p>
    <w:p w14:paraId="1113A1A3" w14:textId="18379B0E" w:rsidR="00DA727D" w:rsidRPr="00926A9A" w:rsidRDefault="00DA727D" w:rsidP="00952D9A">
      <w:pPr>
        <w:spacing w:line="360" w:lineRule="auto"/>
        <w:rPr>
          <w:rFonts w:ascii="Times New Roman" w:eastAsia="Times New Roman" w:hAnsi="Times New Roman" w:cs="Times New Roman"/>
          <w:color w:val="333333"/>
          <w:sz w:val="21"/>
          <w:szCs w:val="21"/>
          <w:shd w:val="clear" w:color="auto" w:fill="FFFFFF"/>
          <w:lang w:eastAsia="en-GB"/>
        </w:rPr>
      </w:pPr>
      <w:r w:rsidRPr="00926A9A">
        <w:rPr>
          <w:rFonts w:ascii="Times New Roman" w:eastAsia="Times New Roman" w:hAnsi="Times New Roman" w:cs="Times New Roman"/>
          <w:color w:val="333333"/>
          <w:sz w:val="21"/>
          <w:szCs w:val="21"/>
          <w:shd w:val="clear" w:color="auto" w:fill="FFFFFF"/>
          <w:lang w:eastAsia="en-GB"/>
        </w:rPr>
        <w:t xml:space="preserve">Before the government implemented an indirect tax on smoking the externality was much greater, this is due to the price of cigarettes being considerably lower which created a higher demand and an increase of </w:t>
      </w:r>
      <w:r w:rsidRPr="00926A9A">
        <w:rPr>
          <w:rFonts w:ascii="Times New Roman" w:eastAsia="Times New Roman" w:hAnsi="Times New Roman" w:cs="Times New Roman"/>
          <w:color w:val="333333"/>
          <w:sz w:val="21"/>
          <w:szCs w:val="21"/>
          <w:shd w:val="clear" w:color="auto" w:fill="FFFFFF"/>
          <w:lang w:eastAsia="en-GB"/>
        </w:rPr>
        <w:lastRenderedPageBreak/>
        <w:t>cigarette consumption</w:t>
      </w:r>
      <w:r w:rsidR="00952D9A" w:rsidRPr="00926A9A">
        <w:rPr>
          <w:rFonts w:ascii="Times New Roman" w:eastAsia="Times New Roman" w:hAnsi="Times New Roman" w:cs="Times New Roman"/>
          <w:color w:val="333333"/>
          <w:sz w:val="21"/>
          <w:szCs w:val="21"/>
          <w:shd w:val="clear" w:color="auto" w:fill="FFFFFF"/>
          <w:lang w:eastAsia="en-GB"/>
        </w:rPr>
        <w:t>.</w:t>
      </w:r>
      <w:r w:rsidRPr="00926A9A">
        <w:rPr>
          <w:rFonts w:ascii="Times New Roman" w:eastAsia="Times New Roman" w:hAnsi="Times New Roman" w:cs="Times New Roman"/>
          <w:color w:val="333333"/>
          <w:sz w:val="21"/>
          <w:szCs w:val="21"/>
          <w:shd w:val="clear" w:color="auto" w:fill="FFFFFF"/>
          <w:lang w:eastAsia="en-GB"/>
        </w:rPr>
        <w:t xml:space="preserve"> </w:t>
      </w:r>
      <w:r w:rsidR="00952D9A" w:rsidRPr="00926A9A">
        <w:rPr>
          <w:rFonts w:ascii="Times New Roman" w:eastAsia="Times New Roman" w:hAnsi="Times New Roman" w:cs="Times New Roman"/>
          <w:color w:val="333333"/>
          <w:sz w:val="21"/>
          <w:szCs w:val="21"/>
          <w:shd w:val="clear" w:color="auto" w:fill="FFFFFF"/>
          <w:lang w:eastAsia="en-GB"/>
        </w:rPr>
        <w:t>There was an</w:t>
      </w:r>
      <w:r w:rsidRPr="00926A9A">
        <w:rPr>
          <w:rFonts w:ascii="Times New Roman" w:eastAsia="Times New Roman" w:hAnsi="Times New Roman" w:cs="Times New Roman"/>
          <w:color w:val="333333"/>
          <w:sz w:val="21"/>
          <w:szCs w:val="21"/>
          <w:shd w:val="clear" w:color="auto" w:fill="FFFFFF"/>
          <w:lang w:eastAsia="en-GB"/>
        </w:rPr>
        <w:t xml:space="preserve"> increase in consumer surplus a</w:t>
      </w:r>
      <w:r w:rsidR="00952D9A" w:rsidRPr="00926A9A">
        <w:rPr>
          <w:rFonts w:ascii="Times New Roman" w:eastAsia="Times New Roman" w:hAnsi="Times New Roman" w:cs="Times New Roman"/>
          <w:color w:val="333333"/>
          <w:sz w:val="21"/>
          <w:szCs w:val="21"/>
          <w:shd w:val="clear" w:color="auto" w:fill="FFFFFF"/>
          <w:lang w:eastAsia="en-GB"/>
        </w:rPr>
        <w:t>nd a</w:t>
      </w:r>
      <w:r w:rsidRPr="00926A9A">
        <w:rPr>
          <w:rFonts w:ascii="Times New Roman" w:eastAsia="Times New Roman" w:hAnsi="Times New Roman" w:cs="Times New Roman"/>
          <w:color w:val="333333"/>
          <w:sz w:val="21"/>
          <w:szCs w:val="21"/>
          <w:shd w:val="clear" w:color="auto" w:fill="FFFFFF"/>
          <w:lang w:eastAsia="en-GB"/>
        </w:rPr>
        <w:t xml:space="preserve"> decrease in producer surplus </w:t>
      </w:r>
      <w:sdt>
        <w:sdtPr>
          <w:rPr>
            <w:rFonts w:ascii="Times New Roman" w:eastAsia="Times New Roman" w:hAnsi="Times New Roman" w:cs="Times New Roman"/>
            <w:color w:val="333333"/>
            <w:sz w:val="21"/>
            <w:szCs w:val="21"/>
            <w:shd w:val="clear" w:color="auto" w:fill="FFFFFF"/>
            <w:lang w:eastAsia="en-GB"/>
          </w:rPr>
          <w:id w:val="1167990275"/>
          <w:citation/>
        </w:sdtPr>
        <w:sdtContent>
          <w:r w:rsidRPr="00926A9A">
            <w:rPr>
              <w:rFonts w:ascii="Times New Roman" w:eastAsia="Times New Roman" w:hAnsi="Times New Roman" w:cs="Times New Roman"/>
              <w:color w:val="333333"/>
              <w:sz w:val="21"/>
              <w:szCs w:val="21"/>
              <w:shd w:val="clear" w:color="auto" w:fill="FFFFFF"/>
              <w:lang w:eastAsia="en-GB"/>
            </w:rPr>
            <w:fldChar w:fldCharType="begin"/>
          </w:r>
          <w:r w:rsidRPr="00926A9A">
            <w:rPr>
              <w:rFonts w:ascii="Times New Roman" w:eastAsia="Times New Roman" w:hAnsi="Times New Roman" w:cs="Times New Roman"/>
              <w:color w:val="333333"/>
              <w:sz w:val="21"/>
              <w:szCs w:val="21"/>
              <w:shd w:val="clear" w:color="auto" w:fill="FFFFFF"/>
              <w:lang w:eastAsia="en-GB"/>
            </w:rPr>
            <w:instrText xml:space="preserve"> CITATION Teh08 \l 2057 </w:instrText>
          </w:r>
          <w:r w:rsidRPr="00926A9A">
            <w:rPr>
              <w:rFonts w:ascii="Times New Roman" w:eastAsia="Times New Roman" w:hAnsi="Times New Roman" w:cs="Times New Roman"/>
              <w:color w:val="333333"/>
              <w:sz w:val="21"/>
              <w:szCs w:val="21"/>
              <w:shd w:val="clear" w:color="auto" w:fill="FFFFFF"/>
              <w:lang w:eastAsia="en-GB"/>
            </w:rPr>
            <w:fldChar w:fldCharType="separate"/>
          </w:r>
          <w:r w:rsidRPr="00926A9A">
            <w:rPr>
              <w:rFonts w:ascii="Times New Roman" w:eastAsia="Times New Roman" w:hAnsi="Times New Roman" w:cs="Times New Roman"/>
              <w:noProof/>
              <w:color w:val="333333"/>
              <w:sz w:val="21"/>
              <w:szCs w:val="21"/>
              <w:shd w:val="clear" w:color="auto" w:fill="FFFFFF"/>
              <w:lang w:eastAsia="en-GB"/>
            </w:rPr>
            <w:t>(Hu, 2008)</w:t>
          </w:r>
          <w:r w:rsidRPr="00926A9A">
            <w:rPr>
              <w:rFonts w:ascii="Times New Roman" w:eastAsia="Times New Roman" w:hAnsi="Times New Roman" w:cs="Times New Roman"/>
              <w:color w:val="333333"/>
              <w:sz w:val="21"/>
              <w:szCs w:val="21"/>
              <w:shd w:val="clear" w:color="auto" w:fill="FFFFFF"/>
              <w:lang w:eastAsia="en-GB"/>
            </w:rPr>
            <w:fldChar w:fldCharType="end"/>
          </w:r>
        </w:sdtContent>
      </w:sdt>
      <w:r w:rsidRPr="00926A9A">
        <w:rPr>
          <w:rFonts w:ascii="Times New Roman" w:eastAsia="Times New Roman" w:hAnsi="Times New Roman" w:cs="Times New Roman"/>
          <w:color w:val="333333"/>
          <w:sz w:val="21"/>
          <w:szCs w:val="21"/>
          <w:shd w:val="clear" w:color="auto" w:fill="FFFFFF"/>
          <w:lang w:eastAsia="en-GB"/>
        </w:rPr>
        <w:t>.</w:t>
      </w:r>
    </w:p>
    <w:p w14:paraId="2844356A" w14:textId="3E925B5E" w:rsidR="005F3FE4" w:rsidRPr="00926A9A" w:rsidRDefault="005F3FE4" w:rsidP="00952D9A">
      <w:pPr>
        <w:spacing w:line="360" w:lineRule="auto"/>
        <w:rPr>
          <w:rFonts w:ascii="Times New Roman" w:eastAsia="Times New Roman" w:hAnsi="Times New Roman" w:cs="Times New Roman"/>
          <w:color w:val="333333"/>
          <w:sz w:val="21"/>
          <w:szCs w:val="21"/>
          <w:shd w:val="clear" w:color="auto" w:fill="FFFFFF"/>
          <w:lang w:eastAsia="en-GB"/>
        </w:rPr>
      </w:pPr>
    </w:p>
    <w:p w14:paraId="308C9FE6" w14:textId="734A58C2" w:rsidR="004F6C2B" w:rsidRDefault="005F3FE4" w:rsidP="00952D9A">
      <w:pPr>
        <w:spacing w:line="360" w:lineRule="auto"/>
        <w:rPr>
          <w:rFonts w:ascii="Times New Roman" w:eastAsia="Times New Roman" w:hAnsi="Times New Roman" w:cs="Times New Roman"/>
          <w:color w:val="333333"/>
          <w:sz w:val="21"/>
          <w:szCs w:val="21"/>
          <w:shd w:val="clear" w:color="auto" w:fill="FFFFFF"/>
          <w:lang w:eastAsia="en-GB"/>
        </w:rPr>
      </w:pPr>
      <w:r w:rsidRPr="00926A9A">
        <w:rPr>
          <w:rFonts w:ascii="Times New Roman" w:eastAsia="Times New Roman" w:hAnsi="Times New Roman" w:cs="Times New Roman"/>
          <w:color w:val="333333"/>
          <w:sz w:val="21"/>
          <w:szCs w:val="21"/>
          <w:shd w:val="clear" w:color="auto" w:fill="FFFFFF"/>
          <w:lang w:eastAsia="en-GB"/>
        </w:rPr>
        <w:t>The first implementation of indirect tax on</w:t>
      </w:r>
      <w:r w:rsidR="00E74174" w:rsidRPr="00926A9A">
        <w:rPr>
          <w:rFonts w:ascii="Times New Roman" w:eastAsia="Times New Roman" w:hAnsi="Times New Roman" w:cs="Times New Roman"/>
          <w:color w:val="333333"/>
          <w:sz w:val="21"/>
          <w:szCs w:val="21"/>
          <w:shd w:val="clear" w:color="auto" w:fill="FFFFFF"/>
          <w:lang w:eastAsia="en-GB"/>
        </w:rPr>
        <w:t xml:space="preserve"> cigarettes was in 1976 and has been increasing since then. The following graph reflects the change in smoking prevalence in the United Kingdom that has declined steadily over a period of time. Taxes on negative externalities of consumption are intended to make consumers/producers pay the social cost of the good, the indirect tax reduces the supply of both goods causing the equilibrium price to rise and the quantity demand to fall. </w:t>
      </w:r>
    </w:p>
    <w:p w14:paraId="063C02AA" w14:textId="77777777" w:rsidR="00926A9A" w:rsidRPr="00926A9A" w:rsidRDefault="00926A9A" w:rsidP="00952D9A">
      <w:pPr>
        <w:spacing w:line="360" w:lineRule="auto"/>
        <w:rPr>
          <w:rFonts w:ascii="Times New Roman" w:eastAsia="Times New Roman" w:hAnsi="Times New Roman" w:cs="Times New Roman"/>
          <w:color w:val="333333"/>
          <w:sz w:val="21"/>
          <w:szCs w:val="21"/>
          <w:shd w:val="clear" w:color="auto" w:fill="FFFFFF"/>
          <w:lang w:eastAsia="en-GB"/>
        </w:rPr>
      </w:pPr>
    </w:p>
    <w:p w14:paraId="664703DE" w14:textId="6E6C7759" w:rsidR="0085566C" w:rsidRDefault="004F6C2B" w:rsidP="00753237">
      <w:pPr>
        <w:spacing w:line="360" w:lineRule="auto"/>
        <w:jc w:val="center"/>
        <w:rPr>
          <w:rFonts w:ascii="Times New Roman" w:eastAsia="Times New Roman" w:hAnsi="Times New Roman" w:cs="Times New Roman"/>
          <w:color w:val="333333"/>
          <w:sz w:val="21"/>
          <w:szCs w:val="21"/>
          <w:shd w:val="clear" w:color="auto" w:fill="FFFFFF"/>
          <w:lang w:eastAsia="en-GB"/>
        </w:rPr>
      </w:pPr>
      <w:r w:rsidRPr="00926A9A">
        <w:rPr>
          <w:rFonts w:ascii="Times New Roman" w:hAnsi="Times New Roman" w:cs="Times New Roman"/>
          <w:noProof/>
          <w:sz w:val="21"/>
          <w:szCs w:val="21"/>
          <w:u w:val="single"/>
        </w:rPr>
        <w:drawing>
          <wp:inline distT="0" distB="0" distL="0" distR="0" wp14:anchorId="69CB3346" wp14:editId="4D3895BC">
            <wp:extent cx="4712677" cy="222728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1-05-13 at 02.24.3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27232" cy="2234167"/>
                    </a:xfrm>
                    <a:prstGeom prst="rect">
                      <a:avLst/>
                    </a:prstGeom>
                  </pic:spPr>
                </pic:pic>
              </a:graphicData>
            </a:graphic>
          </wp:inline>
        </w:drawing>
      </w:r>
    </w:p>
    <w:p w14:paraId="522B8253" w14:textId="77777777" w:rsidR="00753237" w:rsidRPr="00753237" w:rsidRDefault="00753237" w:rsidP="00753237">
      <w:pPr>
        <w:spacing w:line="360" w:lineRule="auto"/>
        <w:jc w:val="center"/>
        <w:rPr>
          <w:rFonts w:ascii="Times New Roman" w:eastAsia="Times New Roman" w:hAnsi="Times New Roman" w:cs="Times New Roman"/>
          <w:color w:val="333333"/>
          <w:sz w:val="21"/>
          <w:szCs w:val="21"/>
          <w:shd w:val="clear" w:color="auto" w:fill="FFFFFF"/>
          <w:lang w:eastAsia="en-GB"/>
        </w:rPr>
      </w:pPr>
    </w:p>
    <w:p w14:paraId="60DD6E31" w14:textId="48C39AE0" w:rsidR="002B7CC8" w:rsidRPr="00926A9A" w:rsidRDefault="002B7CC8" w:rsidP="002B7CC8">
      <w:pPr>
        <w:jc w:val="center"/>
        <w:rPr>
          <w:rFonts w:ascii="Times New Roman" w:hAnsi="Times New Roman" w:cs="Times New Roman"/>
          <w:i/>
          <w:iCs/>
          <w:sz w:val="21"/>
          <w:szCs w:val="21"/>
        </w:rPr>
      </w:pPr>
      <w:r w:rsidRPr="00926A9A">
        <w:rPr>
          <w:rFonts w:ascii="Times New Roman" w:hAnsi="Times New Roman" w:cs="Times New Roman"/>
          <w:i/>
          <w:iCs/>
          <w:sz w:val="21"/>
          <w:szCs w:val="21"/>
        </w:rPr>
        <w:t xml:space="preserve">Figure </w:t>
      </w:r>
      <w:r w:rsidR="00753237">
        <w:rPr>
          <w:rFonts w:ascii="Times New Roman" w:hAnsi="Times New Roman" w:cs="Times New Roman"/>
          <w:i/>
          <w:iCs/>
          <w:sz w:val="21"/>
          <w:szCs w:val="21"/>
        </w:rPr>
        <w:t xml:space="preserve">3 </w:t>
      </w:r>
      <w:r w:rsidR="00753237" w:rsidRPr="00753237">
        <w:rPr>
          <w:rFonts w:ascii="Times New Roman" w:hAnsi="Times New Roman" w:cs="Times New Roman"/>
          <w:noProof/>
          <w:sz w:val="21"/>
          <w:szCs w:val="21"/>
        </w:rPr>
        <w:t>(</w:t>
      </w:r>
      <w:r w:rsidR="00753237">
        <w:rPr>
          <w:rFonts w:ascii="Times New Roman" w:hAnsi="Times New Roman" w:cs="Times New Roman"/>
          <w:noProof/>
          <w:sz w:val="21"/>
          <w:szCs w:val="21"/>
        </w:rPr>
        <w:t>World Health Organization</w:t>
      </w:r>
      <w:r w:rsidR="00753237" w:rsidRPr="00753237">
        <w:rPr>
          <w:rFonts w:ascii="Times New Roman" w:hAnsi="Times New Roman" w:cs="Times New Roman"/>
          <w:noProof/>
          <w:sz w:val="21"/>
          <w:szCs w:val="21"/>
        </w:rPr>
        <w:t>, 2002)</w:t>
      </w:r>
      <w:r w:rsidR="003913EE">
        <w:rPr>
          <w:rFonts w:ascii="Times New Roman" w:hAnsi="Times New Roman" w:cs="Times New Roman"/>
          <w:noProof/>
          <w:sz w:val="21"/>
          <w:szCs w:val="21"/>
        </w:rPr>
        <w:t>.</w:t>
      </w:r>
    </w:p>
    <w:p w14:paraId="477B50F4" w14:textId="77777777" w:rsidR="002B7CC8" w:rsidRPr="00926A9A" w:rsidRDefault="002B7CC8" w:rsidP="00952D9A">
      <w:pPr>
        <w:spacing w:line="360" w:lineRule="auto"/>
        <w:rPr>
          <w:rFonts w:ascii="Times New Roman" w:hAnsi="Times New Roman" w:cs="Times New Roman"/>
          <w:sz w:val="21"/>
          <w:szCs w:val="21"/>
          <w:u w:val="single"/>
        </w:rPr>
      </w:pPr>
    </w:p>
    <w:p w14:paraId="0BC9691F" w14:textId="58C10612" w:rsidR="005F322C" w:rsidRPr="00926A9A" w:rsidRDefault="005F322C" w:rsidP="005F322C">
      <w:pPr>
        <w:rPr>
          <w:rFonts w:ascii="Times New Roman" w:hAnsi="Times New Roman" w:cs="Times New Roman"/>
          <w:b/>
          <w:bCs/>
        </w:rPr>
      </w:pPr>
      <w:r w:rsidRPr="00926A9A">
        <w:rPr>
          <w:rFonts w:ascii="Times New Roman" w:hAnsi="Times New Roman" w:cs="Times New Roman"/>
          <w:b/>
          <w:bCs/>
        </w:rPr>
        <w:t xml:space="preserve">Solutions </w:t>
      </w:r>
      <w:r w:rsidR="004A09D0" w:rsidRPr="00926A9A">
        <w:rPr>
          <w:rFonts w:ascii="Times New Roman" w:hAnsi="Times New Roman" w:cs="Times New Roman"/>
          <w:b/>
          <w:bCs/>
        </w:rPr>
        <w:t xml:space="preserve">two </w:t>
      </w:r>
      <w:r w:rsidR="00F15A8A" w:rsidRPr="00926A9A">
        <w:rPr>
          <w:rFonts w:ascii="Times New Roman" w:hAnsi="Times New Roman" w:cs="Times New Roman"/>
          <w:b/>
          <w:bCs/>
        </w:rPr>
        <w:t>- Negative</w:t>
      </w:r>
      <w:r w:rsidRPr="00926A9A">
        <w:rPr>
          <w:rFonts w:ascii="Times New Roman" w:hAnsi="Times New Roman" w:cs="Times New Roman"/>
          <w:b/>
          <w:bCs/>
        </w:rPr>
        <w:t xml:space="preserve"> </w:t>
      </w:r>
      <w:r w:rsidR="002B7CC8" w:rsidRPr="00926A9A">
        <w:rPr>
          <w:rFonts w:ascii="Times New Roman" w:hAnsi="Times New Roman" w:cs="Times New Roman"/>
          <w:b/>
          <w:bCs/>
        </w:rPr>
        <w:t xml:space="preserve">advertising </w:t>
      </w:r>
      <w:r w:rsidRPr="00926A9A">
        <w:rPr>
          <w:rFonts w:ascii="Times New Roman" w:hAnsi="Times New Roman" w:cs="Times New Roman"/>
          <w:b/>
          <w:bCs/>
        </w:rPr>
        <w:t>campaign and standardised packaging.</w:t>
      </w:r>
    </w:p>
    <w:p w14:paraId="6CAC333A" w14:textId="25363115" w:rsidR="00DA727D" w:rsidRPr="00926A9A" w:rsidRDefault="00DA727D">
      <w:pPr>
        <w:rPr>
          <w:rFonts w:ascii="Times New Roman" w:hAnsi="Times New Roman" w:cs="Times New Roman"/>
          <w:sz w:val="21"/>
          <w:szCs w:val="21"/>
          <w:u w:val="single"/>
        </w:rPr>
      </w:pPr>
    </w:p>
    <w:p w14:paraId="478D5B64" w14:textId="371CEE32" w:rsidR="00DA727D" w:rsidRPr="00926A9A" w:rsidRDefault="00F15A8A" w:rsidP="00F15A8A">
      <w:pPr>
        <w:spacing w:line="360" w:lineRule="auto"/>
        <w:rPr>
          <w:rFonts w:ascii="Times New Roman" w:hAnsi="Times New Roman" w:cs="Times New Roman"/>
          <w:sz w:val="21"/>
          <w:szCs w:val="21"/>
        </w:rPr>
      </w:pPr>
      <w:r w:rsidRPr="00926A9A">
        <w:rPr>
          <w:rFonts w:ascii="Times New Roman" w:hAnsi="Times New Roman" w:cs="Times New Roman"/>
          <w:sz w:val="21"/>
          <w:szCs w:val="21"/>
        </w:rPr>
        <w:t xml:space="preserve">The second solution for this negative externality was the use of a negative campaign whilst using standardised packaging to </w:t>
      </w:r>
      <w:r w:rsidR="00337539" w:rsidRPr="00926A9A">
        <w:rPr>
          <w:rFonts w:ascii="Times New Roman" w:hAnsi="Times New Roman" w:cs="Times New Roman"/>
          <w:sz w:val="21"/>
          <w:szCs w:val="21"/>
        </w:rPr>
        <w:t xml:space="preserve">discourage people from using tobacco by reducing the appeal of products. Standardised packaging increases the efficacy of health warnings </w:t>
      </w:r>
      <w:r w:rsidR="002B7CC8" w:rsidRPr="00926A9A">
        <w:rPr>
          <w:rFonts w:ascii="Times New Roman" w:hAnsi="Times New Roman" w:cs="Times New Roman"/>
          <w:sz w:val="21"/>
          <w:szCs w:val="21"/>
        </w:rPr>
        <w:t xml:space="preserve">with the use of prominent graphic pictures on the packaging. </w:t>
      </w:r>
    </w:p>
    <w:p w14:paraId="6BEAD33F" w14:textId="77777777" w:rsidR="002B7CC8" w:rsidRPr="00926A9A" w:rsidRDefault="002B7CC8" w:rsidP="00F15A8A">
      <w:pPr>
        <w:spacing w:line="360" w:lineRule="auto"/>
        <w:rPr>
          <w:rFonts w:ascii="Times New Roman" w:hAnsi="Times New Roman" w:cs="Times New Roman"/>
          <w:sz w:val="21"/>
          <w:szCs w:val="21"/>
        </w:rPr>
      </w:pPr>
    </w:p>
    <w:p w14:paraId="18D0F7BA" w14:textId="29EB148C" w:rsidR="002B7CC8" w:rsidRPr="00926A9A" w:rsidRDefault="002B7CC8" w:rsidP="00F15A8A">
      <w:pPr>
        <w:spacing w:line="360" w:lineRule="auto"/>
        <w:rPr>
          <w:rFonts w:ascii="Times New Roman" w:hAnsi="Times New Roman" w:cs="Times New Roman"/>
          <w:sz w:val="21"/>
          <w:szCs w:val="21"/>
        </w:rPr>
      </w:pPr>
      <w:r w:rsidRPr="00926A9A">
        <w:rPr>
          <w:rFonts w:ascii="Times New Roman" w:hAnsi="Times New Roman" w:cs="Times New Roman"/>
          <w:sz w:val="21"/>
          <w:szCs w:val="21"/>
        </w:rPr>
        <w:t xml:space="preserve">The purpose of this solution is to educate individuals about the health risks and dangers of smoking which would shift the marginal private benefit downward as it would result in less satisfaction whilst using tobacco as it would raise awareness about the serious effects that tobacco use takes on </w:t>
      </w:r>
      <w:r w:rsidR="00176010" w:rsidRPr="00926A9A">
        <w:rPr>
          <w:rFonts w:ascii="Times New Roman" w:hAnsi="Times New Roman" w:cs="Times New Roman"/>
          <w:sz w:val="21"/>
          <w:szCs w:val="21"/>
        </w:rPr>
        <w:t>people’s</w:t>
      </w:r>
      <w:r w:rsidRPr="00926A9A">
        <w:rPr>
          <w:rFonts w:ascii="Times New Roman" w:hAnsi="Times New Roman" w:cs="Times New Roman"/>
          <w:sz w:val="21"/>
          <w:szCs w:val="21"/>
        </w:rPr>
        <w:t xml:space="preserve"> health. However, it may be costly to create a negative smoking campaign</w:t>
      </w:r>
      <w:r w:rsidR="00176010" w:rsidRPr="00926A9A">
        <w:rPr>
          <w:rFonts w:ascii="Times New Roman" w:hAnsi="Times New Roman" w:cs="Times New Roman"/>
          <w:sz w:val="21"/>
          <w:szCs w:val="21"/>
        </w:rPr>
        <w:t xml:space="preserve"> although taxes within the UK could pay for this. As previously stated, inelastic demand may be considered a barrier to success for this strategy as educating and advertising may not be effective in reducing cigarette consumption. </w:t>
      </w:r>
      <w:r w:rsidRPr="00926A9A">
        <w:rPr>
          <w:rFonts w:ascii="Times New Roman" w:hAnsi="Times New Roman" w:cs="Times New Roman"/>
          <w:sz w:val="21"/>
          <w:szCs w:val="21"/>
        </w:rPr>
        <w:t xml:space="preserve">  </w:t>
      </w:r>
    </w:p>
    <w:p w14:paraId="4FC533EE" w14:textId="3DDD77C6" w:rsidR="00F15A8A" w:rsidRPr="00926A9A" w:rsidRDefault="00F15A8A" w:rsidP="000E055C">
      <w:pPr>
        <w:rPr>
          <w:rFonts w:ascii="Times New Roman" w:hAnsi="Times New Roman" w:cs="Times New Roman"/>
          <w:sz w:val="21"/>
          <w:szCs w:val="21"/>
          <w:u w:val="single"/>
        </w:rPr>
      </w:pPr>
    </w:p>
    <w:p w14:paraId="718FE3B4" w14:textId="381F7504" w:rsidR="002B7CC8" w:rsidRPr="00926A9A" w:rsidRDefault="002B7CC8" w:rsidP="000E055C">
      <w:pPr>
        <w:rPr>
          <w:rFonts w:ascii="Times New Roman" w:hAnsi="Times New Roman" w:cs="Times New Roman"/>
          <w:sz w:val="21"/>
          <w:szCs w:val="21"/>
          <w:u w:val="single"/>
        </w:rPr>
      </w:pPr>
    </w:p>
    <w:p w14:paraId="29D8E169" w14:textId="77777777" w:rsidR="002B7CC8" w:rsidRPr="00926A9A" w:rsidRDefault="002B7CC8" w:rsidP="000E055C">
      <w:pPr>
        <w:rPr>
          <w:rFonts w:ascii="Times New Roman" w:hAnsi="Times New Roman" w:cs="Times New Roman"/>
          <w:sz w:val="21"/>
          <w:szCs w:val="21"/>
          <w:u w:val="single"/>
        </w:rPr>
      </w:pPr>
    </w:p>
    <w:p w14:paraId="7819749F" w14:textId="478DDCFE" w:rsidR="00F15A8A" w:rsidRPr="00926A9A" w:rsidRDefault="002B7CC8" w:rsidP="002B7CC8">
      <w:pPr>
        <w:jc w:val="center"/>
        <w:rPr>
          <w:rFonts w:ascii="Times New Roman" w:hAnsi="Times New Roman" w:cs="Times New Roman"/>
          <w:sz w:val="21"/>
          <w:szCs w:val="21"/>
          <w:u w:val="single"/>
        </w:rPr>
      </w:pPr>
      <w:r w:rsidRPr="00926A9A">
        <w:rPr>
          <w:rFonts w:ascii="Times New Roman" w:hAnsi="Times New Roman" w:cs="Times New Roman"/>
          <w:noProof/>
          <w:sz w:val="21"/>
          <w:szCs w:val="21"/>
          <w:u w:val="single"/>
        </w:rPr>
        <w:lastRenderedPageBreak/>
        <w:drawing>
          <wp:inline distT="0" distB="0" distL="0" distR="0" wp14:anchorId="08177CB4" wp14:editId="2AD0EC91">
            <wp:extent cx="3898760" cy="2516041"/>
            <wp:effectExtent l="25400" t="0" r="26035" b="241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1-05-13 at 01.53.32.png"/>
                    <pic:cNvPicPr/>
                  </pic:nvPicPr>
                  <pic:blipFill>
                    <a:blip r:embed="rId10" cstate="print">
                      <a:alphaModFix/>
                      <a:extLst>
                        <a:ext uri="{BEBA8EAE-BF5A-486C-A8C5-ECC9F3942E4B}">
                          <a14:imgProps xmlns:a14="http://schemas.microsoft.com/office/drawing/2010/main">
                            <a14:imgLayer r:embed="rId11">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3911904" cy="2524523"/>
                    </a:xfrm>
                    <a:prstGeom prst="rect">
                      <a:avLst/>
                    </a:prstGeom>
                    <a:effectLst>
                      <a:outerShdw blurRad="50800" dist="50800" dir="5400000" algn="ctr" rotWithShape="0">
                        <a:srgbClr val="000000">
                          <a:alpha val="0"/>
                        </a:srgbClr>
                      </a:outerShdw>
                    </a:effectLst>
                  </pic:spPr>
                </pic:pic>
              </a:graphicData>
            </a:graphic>
          </wp:inline>
        </w:drawing>
      </w:r>
    </w:p>
    <w:p w14:paraId="2863CBB3" w14:textId="77777777" w:rsidR="00160A2C" w:rsidRPr="00926A9A" w:rsidRDefault="00160A2C" w:rsidP="002B7CC8">
      <w:pPr>
        <w:jc w:val="center"/>
        <w:rPr>
          <w:rFonts w:ascii="Times New Roman" w:hAnsi="Times New Roman" w:cs="Times New Roman"/>
          <w:sz w:val="21"/>
          <w:szCs w:val="21"/>
          <w:u w:val="single"/>
        </w:rPr>
      </w:pPr>
    </w:p>
    <w:p w14:paraId="090DF514" w14:textId="471BCEC7" w:rsidR="002B7CC8" w:rsidRPr="00926A9A" w:rsidRDefault="005F7B0E" w:rsidP="002B7CC8">
      <w:pPr>
        <w:jc w:val="center"/>
        <w:rPr>
          <w:rFonts w:ascii="Times New Roman" w:hAnsi="Times New Roman" w:cs="Times New Roman"/>
          <w:i/>
          <w:iCs/>
          <w:sz w:val="21"/>
          <w:szCs w:val="21"/>
        </w:rPr>
      </w:pPr>
      <w:r w:rsidRPr="00926A9A">
        <w:rPr>
          <w:rFonts w:ascii="Times New Roman" w:hAnsi="Times New Roman" w:cs="Times New Roman"/>
          <w:i/>
          <w:iCs/>
          <w:sz w:val="21"/>
          <w:szCs w:val="21"/>
        </w:rPr>
        <w:t>Figure 4</w:t>
      </w:r>
      <w:r w:rsidR="003913EE">
        <w:rPr>
          <w:rFonts w:ascii="Times New Roman" w:hAnsi="Times New Roman" w:cs="Times New Roman"/>
          <w:i/>
          <w:iCs/>
          <w:sz w:val="21"/>
          <w:szCs w:val="21"/>
        </w:rPr>
        <w:t xml:space="preserve"> – Negative advertising campaign </w:t>
      </w:r>
    </w:p>
    <w:p w14:paraId="1A0C1356" w14:textId="77777777" w:rsidR="00D63CE9" w:rsidRPr="00926A9A" w:rsidRDefault="00D63CE9" w:rsidP="002B7CC8">
      <w:pPr>
        <w:jc w:val="center"/>
        <w:rPr>
          <w:rFonts w:ascii="Times New Roman" w:hAnsi="Times New Roman" w:cs="Times New Roman"/>
          <w:i/>
          <w:iCs/>
          <w:sz w:val="21"/>
          <w:szCs w:val="21"/>
        </w:rPr>
      </w:pPr>
    </w:p>
    <w:p w14:paraId="72B44E92" w14:textId="45178374" w:rsidR="000B1F85" w:rsidRPr="00926A9A" w:rsidRDefault="000B1F85" w:rsidP="005F7B0E">
      <w:pPr>
        <w:spacing w:line="360" w:lineRule="auto"/>
        <w:rPr>
          <w:rFonts w:ascii="Times New Roman" w:hAnsi="Times New Roman" w:cs="Times New Roman"/>
          <w:sz w:val="21"/>
          <w:szCs w:val="21"/>
        </w:rPr>
      </w:pPr>
      <w:r w:rsidRPr="00926A9A">
        <w:rPr>
          <w:rFonts w:ascii="Times New Roman" w:hAnsi="Times New Roman" w:cs="Times New Roman"/>
          <w:sz w:val="21"/>
          <w:szCs w:val="21"/>
        </w:rPr>
        <w:t xml:space="preserve">Figure 4 represents a diagram that </w:t>
      </w:r>
      <w:r w:rsidR="005F7B0E" w:rsidRPr="00926A9A">
        <w:rPr>
          <w:rFonts w:ascii="Times New Roman" w:hAnsi="Times New Roman" w:cs="Times New Roman"/>
          <w:sz w:val="21"/>
          <w:szCs w:val="21"/>
        </w:rPr>
        <w:t xml:space="preserve">shows the intention of a campaign would be to move the marginal private benefit through advertising downward to meet the socially optimal point of a on the diagram, which in effectively would reduce the quantity consumed of cigarettes </w:t>
      </w:r>
      <w:r w:rsidR="004638E4" w:rsidRPr="00926A9A">
        <w:rPr>
          <w:rFonts w:ascii="Times New Roman" w:hAnsi="Times New Roman" w:cs="Times New Roman"/>
          <w:sz w:val="21"/>
          <w:szCs w:val="21"/>
        </w:rPr>
        <w:t xml:space="preserve">which would allow the welfare loss to be reduced as a result of the negative advertising campaign through the use of standardised packaging. The use of negative advertising has an intention to influence a negative perception of smoking for consumers which would move the marginal private benefit curve. </w:t>
      </w:r>
    </w:p>
    <w:p w14:paraId="3322515A" w14:textId="6FFF8EF6" w:rsidR="002B7CC8" w:rsidRPr="00926A9A" w:rsidRDefault="002B7CC8" w:rsidP="004F6C2B">
      <w:pPr>
        <w:rPr>
          <w:rFonts w:ascii="Times New Roman" w:hAnsi="Times New Roman" w:cs="Times New Roman"/>
          <w:i/>
          <w:iCs/>
          <w:sz w:val="21"/>
          <w:szCs w:val="21"/>
        </w:rPr>
      </w:pPr>
    </w:p>
    <w:p w14:paraId="0E1AB7CC" w14:textId="77777777" w:rsidR="00F15A8A" w:rsidRPr="00926A9A" w:rsidRDefault="00F15A8A" w:rsidP="000E055C">
      <w:pPr>
        <w:rPr>
          <w:rFonts w:ascii="Times New Roman" w:hAnsi="Times New Roman" w:cs="Times New Roman"/>
          <w:sz w:val="21"/>
          <w:szCs w:val="21"/>
          <w:u w:val="single"/>
        </w:rPr>
      </w:pPr>
    </w:p>
    <w:p w14:paraId="6408D4B1" w14:textId="49D1888E" w:rsidR="000E055C" w:rsidRPr="00926A9A" w:rsidRDefault="000E055C" w:rsidP="000E055C">
      <w:pPr>
        <w:rPr>
          <w:rFonts w:ascii="Times New Roman" w:hAnsi="Times New Roman" w:cs="Times New Roman"/>
          <w:b/>
          <w:bCs/>
        </w:rPr>
      </w:pPr>
      <w:r w:rsidRPr="00926A9A">
        <w:rPr>
          <w:rFonts w:ascii="Times New Roman" w:hAnsi="Times New Roman" w:cs="Times New Roman"/>
          <w:b/>
          <w:bCs/>
        </w:rPr>
        <w:t xml:space="preserve">Market performance after </w:t>
      </w:r>
      <w:r w:rsidR="00231C37" w:rsidRPr="00926A9A">
        <w:rPr>
          <w:rFonts w:ascii="Times New Roman" w:hAnsi="Times New Roman" w:cs="Times New Roman"/>
          <w:b/>
          <w:bCs/>
        </w:rPr>
        <w:t>standardised packaging</w:t>
      </w:r>
      <w:r w:rsidRPr="00926A9A">
        <w:rPr>
          <w:rFonts w:ascii="Times New Roman" w:hAnsi="Times New Roman" w:cs="Times New Roman"/>
          <w:b/>
          <w:bCs/>
        </w:rPr>
        <w:t xml:space="preserve"> on smoking.</w:t>
      </w:r>
    </w:p>
    <w:p w14:paraId="2D669E50" w14:textId="0ABE31CA" w:rsidR="00B5447C" w:rsidRPr="00926A9A" w:rsidRDefault="00B5447C" w:rsidP="00160A2C">
      <w:pPr>
        <w:spacing w:line="360" w:lineRule="auto"/>
        <w:jc w:val="both"/>
        <w:rPr>
          <w:rFonts w:ascii="Times New Roman" w:hAnsi="Times New Roman" w:cs="Times New Roman"/>
          <w:sz w:val="21"/>
          <w:szCs w:val="21"/>
          <w:u w:val="single"/>
        </w:rPr>
      </w:pPr>
    </w:p>
    <w:p w14:paraId="6C114BB4" w14:textId="0287DFCD" w:rsidR="00FB45A7" w:rsidRPr="00926A9A" w:rsidRDefault="008F0BB1" w:rsidP="00160A2C">
      <w:pPr>
        <w:spacing w:line="360" w:lineRule="auto"/>
        <w:jc w:val="both"/>
        <w:rPr>
          <w:rFonts w:ascii="Times New Roman" w:hAnsi="Times New Roman" w:cs="Times New Roman"/>
          <w:sz w:val="21"/>
          <w:szCs w:val="21"/>
        </w:rPr>
      </w:pPr>
      <w:r w:rsidRPr="00926A9A">
        <w:rPr>
          <w:rFonts w:ascii="Times New Roman" w:hAnsi="Times New Roman" w:cs="Times New Roman"/>
          <w:sz w:val="21"/>
          <w:szCs w:val="21"/>
        </w:rPr>
        <w:t xml:space="preserve">May 2017, the UK became the third country to fully implement standardised tobacco packaging with the intention to cut the number of smokers by 300,000 </w:t>
      </w:r>
      <w:sdt>
        <w:sdtPr>
          <w:rPr>
            <w:rFonts w:ascii="Times New Roman" w:hAnsi="Times New Roman" w:cs="Times New Roman"/>
            <w:sz w:val="21"/>
            <w:szCs w:val="21"/>
          </w:rPr>
          <w:id w:val="-282423629"/>
          <w:citation/>
        </w:sdtPr>
        <w:sdtContent>
          <w:r w:rsidRPr="00926A9A">
            <w:rPr>
              <w:rFonts w:ascii="Times New Roman" w:hAnsi="Times New Roman" w:cs="Times New Roman"/>
              <w:sz w:val="21"/>
              <w:szCs w:val="21"/>
            </w:rPr>
            <w:fldChar w:fldCharType="begin"/>
          </w:r>
          <w:r w:rsidRPr="00926A9A">
            <w:rPr>
              <w:rFonts w:ascii="Times New Roman" w:hAnsi="Times New Roman" w:cs="Times New Roman"/>
              <w:sz w:val="21"/>
              <w:szCs w:val="21"/>
            </w:rPr>
            <w:instrText xml:space="preserve"> CITATION BBC17 \l 2057 </w:instrText>
          </w:r>
          <w:r w:rsidRPr="00926A9A">
            <w:rPr>
              <w:rFonts w:ascii="Times New Roman" w:hAnsi="Times New Roman" w:cs="Times New Roman"/>
              <w:sz w:val="21"/>
              <w:szCs w:val="21"/>
            </w:rPr>
            <w:fldChar w:fldCharType="separate"/>
          </w:r>
          <w:r w:rsidRPr="00926A9A">
            <w:rPr>
              <w:rFonts w:ascii="Times New Roman" w:hAnsi="Times New Roman" w:cs="Times New Roman"/>
              <w:noProof/>
              <w:sz w:val="21"/>
              <w:szCs w:val="21"/>
            </w:rPr>
            <w:t>(BBC, 2017)</w:t>
          </w:r>
          <w:r w:rsidRPr="00926A9A">
            <w:rPr>
              <w:rFonts w:ascii="Times New Roman" w:hAnsi="Times New Roman" w:cs="Times New Roman"/>
              <w:sz w:val="21"/>
              <w:szCs w:val="21"/>
            </w:rPr>
            <w:fldChar w:fldCharType="end"/>
          </w:r>
        </w:sdtContent>
      </w:sdt>
      <w:r w:rsidRPr="00926A9A">
        <w:rPr>
          <w:rFonts w:ascii="Times New Roman" w:hAnsi="Times New Roman" w:cs="Times New Roman"/>
          <w:sz w:val="21"/>
          <w:szCs w:val="21"/>
        </w:rPr>
        <w:t xml:space="preserve">. </w:t>
      </w:r>
      <w:r w:rsidR="00FB45A7" w:rsidRPr="00926A9A">
        <w:rPr>
          <w:rFonts w:ascii="Times New Roman" w:hAnsi="Times New Roman" w:cs="Times New Roman"/>
          <w:sz w:val="21"/>
          <w:szCs w:val="21"/>
        </w:rPr>
        <w:t xml:space="preserve"> T</w:t>
      </w:r>
      <w:r w:rsidR="003F1E4E" w:rsidRPr="00926A9A">
        <w:rPr>
          <w:rFonts w:ascii="Times New Roman" w:hAnsi="Times New Roman" w:cs="Times New Roman"/>
          <w:sz w:val="21"/>
          <w:szCs w:val="21"/>
        </w:rPr>
        <w:t>he use of standardised packaging reduce</w:t>
      </w:r>
      <w:r w:rsidR="00FB45A7" w:rsidRPr="00926A9A">
        <w:rPr>
          <w:rFonts w:ascii="Times New Roman" w:hAnsi="Times New Roman" w:cs="Times New Roman"/>
          <w:sz w:val="21"/>
          <w:szCs w:val="21"/>
        </w:rPr>
        <w:t>d</w:t>
      </w:r>
      <w:r w:rsidR="003F1E4E" w:rsidRPr="00926A9A">
        <w:rPr>
          <w:rFonts w:ascii="Times New Roman" w:hAnsi="Times New Roman" w:cs="Times New Roman"/>
          <w:sz w:val="21"/>
          <w:szCs w:val="21"/>
        </w:rPr>
        <w:t xml:space="preserve"> </w:t>
      </w:r>
      <w:r w:rsidR="00FB45A7" w:rsidRPr="00926A9A">
        <w:rPr>
          <w:rFonts w:ascii="Times New Roman" w:hAnsi="Times New Roman" w:cs="Times New Roman"/>
          <w:sz w:val="21"/>
          <w:szCs w:val="21"/>
        </w:rPr>
        <w:t>smokers ‘private</w:t>
      </w:r>
      <w:r w:rsidR="003F1E4E" w:rsidRPr="00926A9A">
        <w:rPr>
          <w:rFonts w:ascii="Times New Roman" w:hAnsi="Times New Roman" w:cs="Times New Roman"/>
          <w:sz w:val="21"/>
          <w:szCs w:val="21"/>
        </w:rPr>
        <w:t xml:space="preserve"> benefit from smoking by reducing their utility of tobacco consumption.</w:t>
      </w:r>
      <w:r w:rsidR="00FB45A7" w:rsidRPr="00926A9A">
        <w:rPr>
          <w:rFonts w:ascii="Times New Roman" w:hAnsi="Times New Roman" w:cs="Times New Roman"/>
          <w:sz w:val="21"/>
          <w:szCs w:val="21"/>
        </w:rPr>
        <w:t xml:space="preserve"> </w:t>
      </w:r>
    </w:p>
    <w:p w14:paraId="30F0B350" w14:textId="6518A6EB" w:rsidR="0085566C" w:rsidRPr="00926A9A" w:rsidRDefault="003F1E4E" w:rsidP="00160A2C">
      <w:pPr>
        <w:spacing w:line="360" w:lineRule="auto"/>
        <w:jc w:val="both"/>
        <w:rPr>
          <w:rFonts w:ascii="Times New Roman" w:hAnsi="Times New Roman" w:cs="Times New Roman"/>
          <w:sz w:val="21"/>
          <w:szCs w:val="21"/>
        </w:rPr>
      </w:pPr>
      <w:r w:rsidRPr="00926A9A">
        <w:rPr>
          <w:rFonts w:ascii="Times New Roman" w:hAnsi="Times New Roman" w:cs="Times New Roman"/>
          <w:sz w:val="21"/>
          <w:szCs w:val="21"/>
        </w:rPr>
        <w:t xml:space="preserve"> </w:t>
      </w:r>
    </w:p>
    <w:p w14:paraId="129048DA" w14:textId="088494F6" w:rsidR="00D63CE9" w:rsidRPr="00926A9A" w:rsidRDefault="0016266E" w:rsidP="00160A2C">
      <w:pPr>
        <w:spacing w:line="360" w:lineRule="auto"/>
        <w:jc w:val="both"/>
        <w:rPr>
          <w:rFonts w:ascii="Times New Roman" w:hAnsi="Times New Roman" w:cs="Times New Roman"/>
          <w:sz w:val="21"/>
          <w:szCs w:val="21"/>
        </w:rPr>
      </w:pPr>
      <w:r w:rsidRPr="00926A9A">
        <w:rPr>
          <w:rFonts w:ascii="Times New Roman" w:hAnsi="Times New Roman" w:cs="Times New Roman"/>
          <w:sz w:val="21"/>
          <w:szCs w:val="21"/>
        </w:rPr>
        <w:t xml:space="preserve">The following as reflected in figure </w:t>
      </w:r>
      <w:r w:rsidR="00B17C6E" w:rsidRPr="00926A9A">
        <w:rPr>
          <w:rFonts w:ascii="Times New Roman" w:hAnsi="Times New Roman" w:cs="Times New Roman"/>
          <w:sz w:val="21"/>
          <w:szCs w:val="21"/>
        </w:rPr>
        <w:t xml:space="preserve">5 </w:t>
      </w:r>
      <w:r w:rsidRPr="00926A9A">
        <w:rPr>
          <w:rFonts w:ascii="Times New Roman" w:hAnsi="Times New Roman" w:cs="Times New Roman"/>
          <w:sz w:val="21"/>
          <w:szCs w:val="21"/>
        </w:rPr>
        <w:t xml:space="preserve">represents a timeline of the proportion of smokers in Great Britain who have quit, the timeline also represents other solutions that have been implemented to reduce the size of the negative externality as previously demonstrated hypothetically. </w:t>
      </w:r>
      <w:r w:rsidR="00A8439F" w:rsidRPr="00926A9A">
        <w:rPr>
          <w:rFonts w:ascii="Times New Roman" w:hAnsi="Times New Roman" w:cs="Times New Roman"/>
          <w:sz w:val="21"/>
          <w:szCs w:val="21"/>
        </w:rPr>
        <w:t xml:space="preserve">Since 2017 there has been the highest </w:t>
      </w:r>
      <w:r w:rsidR="0005171A" w:rsidRPr="00926A9A">
        <w:rPr>
          <w:rFonts w:ascii="Times New Roman" w:hAnsi="Times New Roman" w:cs="Times New Roman"/>
          <w:sz w:val="21"/>
          <w:szCs w:val="21"/>
        </w:rPr>
        <w:t xml:space="preserve">percentage of smokers who have quit and the lowest percentage of current smokers which reflects the positive progression of minimising the spill over costs that smoking has on the environment and the effects it has on third parties outside of the market. </w:t>
      </w:r>
    </w:p>
    <w:p w14:paraId="61534961" w14:textId="77777777" w:rsidR="00D63CE9" w:rsidRPr="00926A9A" w:rsidRDefault="00D63CE9" w:rsidP="00160A2C">
      <w:pPr>
        <w:spacing w:line="360" w:lineRule="auto"/>
        <w:jc w:val="both"/>
        <w:rPr>
          <w:rFonts w:ascii="Times New Roman" w:hAnsi="Times New Roman" w:cs="Times New Roman"/>
          <w:sz w:val="21"/>
          <w:szCs w:val="21"/>
        </w:rPr>
      </w:pPr>
    </w:p>
    <w:p w14:paraId="4CDE2979" w14:textId="00C3DAA1" w:rsidR="0085566C" w:rsidRPr="00926A9A" w:rsidRDefault="0016266E" w:rsidP="00160A2C">
      <w:pPr>
        <w:spacing w:line="360" w:lineRule="auto"/>
        <w:jc w:val="both"/>
        <w:rPr>
          <w:rFonts w:ascii="Times New Roman" w:hAnsi="Times New Roman" w:cs="Times New Roman"/>
          <w:sz w:val="21"/>
          <w:szCs w:val="21"/>
        </w:rPr>
      </w:pPr>
      <w:r w:rsidRPr="00926A9A">
        <w:rPr>
          <w:rFonts w:ascii="Times New Roman" w:hAnsi="Times New Roman" w:cs="Times New Roman"/>
          <w:sz w:val="21"/>
          <w:szCs w:val="21"/>
        </w:rPr>
        <w:t>The standardised packaging in 2017 was considered a success innovation from the government as stati</w:t>
      </w:r>
      <w:r w:rsidR="004F702A" w:rsidRPr="00926A9A">
        <w:rPr>
          <w:rFonts w:ascii="Times New Roman" w:hAnsi="Times New Roman" w:cs="Times New Roman"/>
          <w:sz w:val="21"/>
          <w:szCs w:val="21"/>
        </w:rPr>
        <w:t>stics state that cigarette sales had decreased by approximately 20 million after plain packaging rules and tougher taxes were introduced in 2017. Another study found that net revenue for the tobacco industry fell 13% after the implementation of tougher policies from 231 million to a lower figure of 198 million</w:t>
      </w:r>
      <w:r w:rsidRPr="00926A9A">
        <w:rPr>
          <w:rFonts w:ascii="Times New Roman" w:hAnsi="Times New Roman" w:cs="Times New Roman"/>
          <w:sz w:val="21"/>
          <w:szCs w:val="21"/>
        </w:rPr>
        <w:t xml:space="preserve"> </w:t>
      </w:r>
      <w:sdt>
        <w:sdtPr>
          <w:rPr>
            <w:rFonts w:ascii="Times New Roman" w:hAnsi="Times New Roman" w:cs="Times New Roman"/>
            <w:sz w:val="21"/>
            <w:szCs w:val="21"/>
          </w:rPr>
          <w:id w:val="-390118503"/>
          <w:citation/>
        </w:sdtPr>
        <w:sdtContent>
          <w:r w:rsidRPr="00926A9A">
            <w:rPr>
              <w:rFonts w:ascii="Times New Roman" w:hAnsi="Times New Roman" w:cs="Times New Roman"/>
              <w:sz w:val="21"/>
              <w:szCs w:val="21"/>
            </w:rPr>
            <w:fldChar w:fldCharType="begin"/>
          </w:r>
          <w:r w:rsidRPr="00926A9A">
            <w:rPr>
              <w:rFonts w:ascii="Times New Roman" w:hAnsi="Times New Roman" w:cs="Times New Roman"/>
              <w:sz w:val="21"/>
              <w:szCs w:val="21"/>
            </w:rPr>
            <w:instrText xml:space="preserve"> CITATION The20 \l 2057 </w:instrText>
          </w:r>
          <w:r w:rsidRPr="00926A9A">
            <w:rPr>
              <w:rFonts w:ascii="Times New Roman" w:hAnsi="Times New Roman" w:cs="Times New Roman"/>
              <w:sz w:val="21"/>
              <w:szCs w:val="21"/>
            </w:rPr>
            <w:fldChar w:fldCharType="separate"/>
          </w:r>
          <w:r w:rsidRPr="00926A9A">
            <w:rPr>
              <w:rFonts w:ascii="Times New Roman" w:hAnsi="Times New Roman" w:cs="Times New Roman"/>
              <w:noProof/>
              <w:sz w:val="21"/>
              <w:szCs w:val="21"/>
            </w:rPr>
            <w:t>(Guardian, 2020)</w:t>
          </w:r>
          <w:r w:rsidRPr="00926A9A">
            <w:rPr>
              <w:rFonts w:ascii="Times New Roman" w:hAnsi="Times New Roman" w:cs="Times New Roman"/>
              <w:sz w:val="21"/>
              <w:szCs w:val="21"/>
            </w:rPr>
            <w:fldChar w:fldCharType="end"/>
          </w:r>
        </w:sdtContent>
      </w:sdt>
      <w:r w:rsidRPr="00926A9A">
        <w:rPr>
          <w:rFonts w:ascii="Times New Roman" w:hAnsi="Times New Roman" w:cs="Times New Roman"/>
          <w:sz w:val="21"/>
          <w:szCs w:val="21"/>
        </w:rPr>
        <w:t>.</w:t>
      </w:r>
      <w:r w:rsidR="00A8439F" w:rsidRPr="00926A9A">
        <w:rPr>
          <w:rFonts w:ascii="Times New Roman" w:hAnsi="Times New Roman" w:cs="Times New Roman"/>
          <w:sz w:val="21"/>
          <w:szCs w:val="21"/>
        </w:rPr>
        <w:t xml:space="preserve"> </w:t>
      </w:r>
      <w:r w:rsidR="00453F6D" w:rsidRPr="00926A9A">
        <w:rPr>
          <w:rFonts w:ascii="Times New Roman" w:hAnsi="Times New Roman" w:cs="Times New Roman"/>
          <w:sz w:val="21"/>
          <w:szCs w:val="21"/>
        </w:rPr>
        <w:lastRenderedPageBreak/>
        <w:t xml:space="preserve">It is also been proven that the use of ‘’fear appeals’’ are effective in motivating health behaviour change especially if there is information that educates how to avoid the fearful consequences </w:t>
      </w:r>
      <w:r w:rsidR="00453F6D" w:rsidRPr="00926A9A">
        <w:rPr>
          <w:rFonts w:ascii="Times New Roman" w:hAnsi="Times New Roman" w:cs="Times New Roman"/>
          <w:noProof/>
          <w:sz w:val="21"/>
          <w:szCs w:val="21"/>
        </w:rPr>
        <w:t>(Tong et al, 2019)</w:t>
      </w:r>
      <w:r w:rsidR="00453F6D" w:rsidRPr="00926A9A">
        <w:rPr>
          <w:rFonts w:ascii="Times New Roman" w:hAnsi="Times New Roman" w:cs="Times New Roman"/>
          <w:sz w:val="21"/>
          <w:szCs w:val="21"/>
        </w:rPr>
        <w:t>.</w:t>
      </w:r>
    </w:p>
    <w:p w14:paraId="74A714B9" w14:textId="48D2ECED" w:rsidR="00B948AB" w:rsidRPr="00926A9A" w:rsidRDefault="00B948AB" w:rsidP="00160A2C">
      <w:pPr>
        <w:spacing w:line="360" w:lineRule="auto"/>
        <w:jc w:val="both"/>
        <w:rPr>
          <w:rFonts w:ascii="Times New Roman" w:hAnsi="Times New Roman" w:cs="Times New Roman"/>
          <w:sz w:val="21"/>
          <w:szCs w:val="21"/>
        </w:rPr>
      </w:pPr>
    </w:p>
    <w:p w14:paraId="428D7352" w14:textId="3EE4E931" w:rsidR="00160A2C" w:rsidRPr="00926A9A" w:rsidRDefault="00B948AB" w:rsidP="00B17C6E">
      <w:pPr>
        <w:spacing w:line="360" w:lineRule="auto"/>
        <w:jc w:val="both"/>
        <w:rPr>
          <w:rFonts w:ascii="Times New Roman" w:hAnsi="Times New Roman" w:cs="Times New Roman"/>
          <w:noProof/>
          <w:sz w:val="21"/>
          <w:szCs w:val="21"/>
        </w:rPr>
      </w:pPr>
      <w:r w:rsidRPr="00926A9A">
        <w:rPr>
          <w:rFonts w:ascii="Times New Roman" w:hAnsi="Times New Roman" w:cs="Times New Roman"/>
          <w:sz w:val="21"/>
          <w:szCs w:val="21"/>
        </w:rPr>
        <w:t xml:space="preserve">A survey conducted by the office of national statistics also stated that in a survey of opinion and lifestyle smoking rates were 45% 10 years ago, three times higher than what they are today. Statistics reflect that 62% of those who reported that they smoked have quit, an impressive 11.8 million people </w:t>
      </w:r>
      <w:r w:rsidRPr="00926A9A">
        <w:rPr>
          <w:rFonts w:ascii="Times New Roman" w:hAnsi="Times New Roman" w:cs="Times New Roman"/>
          <w:noProof/>
          <w:sz w:val="21"/>
          <w:szCs w:val="21"/>
        </w:rPr>
        <w:t xml:space="preserve">(GOV, 2018). Which also reflects how the governments strategy to address the negative externalities have forced the negative externalities of consumption to the equilibrium. </w:t>
      </w:r>
    </w:p>
    <w:p w14:paraId="6ED2D3B7" w14:textId="77777777" w:rsidR="00D921D4" w:rsidRPr="00926A9A" w:rsidRDefault="00D921D4" w:rsidP="00B17C6E">
      <w:pPr>
        <w:spacing w:line="360" w:lineRule="auto"/>
        <w:jc w:val="both"/>
        <w:rPr>
          <w:rFonts w:ascii="Times New Roman" w:hAnsi="Times New Roman" w:cs="Times New Roman"/>
          <w:noProof/>
          <w:sz w:val="21"/>
          <w:szCs w:val="21"/>
        </w:rPr>
      </w:pPr>
    </w:p>
    <w:p w14:paraId="1A6DFC14" w14:textId="20355E38" w:rsidR="0085566C" w:rsidRPr="00926A9A" w:rsidRDefault="00A8439F" w:rsidP="0005171A">
      <w:pPr>
        <w:jc w:val="center"/>
        <w:rPr>
          <w:rFonts w:ascii="Times New Roman" w:hAnsi="Times New Roman" w:cs="Times New Roman"/>
          <w:sz w:val="21"/>
          <w:szCs w:val="21"/>
          <w:u w:val="single"/>
        </w:rPr>
      </w:pPr>
      <w:r w:rsidRPr="00926A9A">
        <w:rPr>
          <w:rFonts w:ascii="Times New Roman" w:hAnsi="Times New Roman" w:cs="Times New Roman"/>
          <w:noProof/>
          <w:sz w:val="21"/>
          <w:szCs w:val="21"/>
          <w:u w:val="single"/>
        </w:rPr>
        <w:drawing>
          <wp:inline distT="0" distB="0" distL="0" distR="0" wp14:anchorId="3A6C6070" wp14:editId="3C044180">
            <wp:extent cx="4119245" cy="22398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1-05-13 at 00.22.41.png"/>
                    <pic:cNvPicPr/>
                  </pic:nvPicPr>
                  <pic:blipFill rotWithShape="1">
                    <a:blip r:embed="rId12" cstate="print">
                      <a:extLst>
                        <a:ext uri="{28A0092B-C50C-407E-A947-70E740481C1C}">
                          <a14:useLocalDpi xmlns:a14="http://schemas.microsoft.com/office/drawing/2010/main" val="0"/>
                        </a:ext>
                      </a:extLst>
                    </a:blip>
                    <a:srcRect t="12947"/>
                    <a:stretch/>
                  </pic:blipFill>
                  <pic:spPr bwMode="auto">
                    <a:xfrm>
                      <a:off x="0" y="0"/>
                      <a:ext cx="4125261" cy="2243096"/>
                    </a:xfrm>
                    <a:prstGeom prst="rect">
                      <a:avLst/>
                    </a:prstGeom>
                    <a:ln>
                      <a:noFill/>
                    </a:ln>
                    <a:extLst>
                      <a:ext uri="{53640926-AAD7-44D8-BBD7-CCE9431645EC}">
                        <a14:shadowObscured xmlns:a14="http://schemas.microsoft.com/office/drawing/2010/main"/>
                      </a:ext>
                    </a:extLst>
                  </pic:spPr>
                </pic:pic>
              </a:graphicData>
            </a:graphic>
          </wp:inline>
        </w:drawing>
      </w:r>
    </w:p>
    <w:p w14:paraId="3F30A859" w14:textId="48B723F1" w:rsidR="0085566C" w:rsidRPr="00926A9A" w:rsidRDefault="0085566C">
      <w:pPr>
        <w:rPr>
          <w:rFonts w:ascii="Times New Roman" w:hAnsi="Times New Roman" w:cs="Times New Roman"/>
          <w:sz w:val="21"/>
          <w:szCs w:val="21"/>
          <w:u w:val="single"/>
        </w:rPr>
      </w:pPr>
    </w:p>
    <w:p w14:paraId="1481F409" w14:textId="70C3E01F" w:rsidR="00502900" w:rsidRPr="00926A9A" w:rsidRDefault="0005171A" w:rsidP="008B7FFB">
      <w:pPr>
        <w:jc w:val="center"/>
        <w:rPr>
          <w:rFonts w:ascii="Times New Roman" w:hAnsi="Times New Roman" w:cs="Times New Roman"/>
          <w:i/>
          <w:iCs/>
          <w:sz w:val="21"/>
          <w:szCs w:val="21"/>
        </w:rPr>
      </w:pPr>
      <w:r w:rsidRPr="00926A9A">
        <w:rPr>
          <w:rFonts w:ascii="Times New Roman" w:hAnsi="Times New Roman" w:cs="Times New Roman"/>
          <w:i/>
          <w:iCs/>
          <w:sz w:val="21"/>
          <w:szCs w:val="21"/>
        </w:rPr>
        <w:t>Figure</w:t>
      </w:r>
      <w:r w:rsidR="00B17C6E" w:rsidRPr="00926A9A">
        <w:rPr>
          <w:rFonts w:ascii="Times New Roman" w:hAnsi="Times New Roman" w:cs="Times New Roman"/>
          <w:i/>
          <w:iCs/>
          <w:sz w:val="21"/>
          <w:szCs w:val="21"/>
        </w:rPr>
        <w:t xml:space="preserve"> 5</w:t>
      </w:r>
      <w:r w:rsidR="003913EE">
        <w:rPr>
          <w:rFonts w:ascii="Times New Roman" w:hAnsi="Times New Roman" w:cs="Times New Roman"/>
          <w:i/>
          <w:iCs/>
          <w:sz w:val="21"/>
          <w:szCs w:val="21"/>
        </w:rPr>
        <w:t xml:space="preserve"> – The proportion of smokers who have quit, all aged 16 and above in the UK 1949-2019</w:t>
      </w:r>
      <w:r w:rsidR="001159BF">
        <w:rPr>
          <w:rFonts w:ascii="Times New Roman" w:hAnsi="Times New Roman" w:cs="Times New Roman"/>
          <w:i/>
          <w:iCs/>
          <w:sz w:val="21"/>
          <w:szCs w:val="21"/>
        </w:rPr>
        <w:t xml:space="preserve"> </w:t>
      </w:r>
      <w:r w:rsidR="001159BF" w:rsidRPr="001159BF">
        <w:rPr>
          <w:rFonts w:ascii="Times New Roman" w:hAnsi="Times New Roman" w:cs="Times New Roman"/>
          <w:noProof/>
          <w:sz w:val="21"/>
          <w:szCs w:val="21"/>
        </w:rPr>
        <w:t>(Statistics, Office for National, 2020)</w:t>
      </w:r>
      <w:r w:rsidR="001159BF">
        <w:rPr>
          <w:rFonts w:ascii="Times New Roman" w:hAnsi="Times New Roman" w:cs="Times New Roman"/>
          <w:noProof/>
          <w:sz w:val="21"/>
          <w:szCs w:val="21"/>
        </w:rPr>
        <w:t>.</w:t>
      </w:r>
    </w:p>
    <w:p w14:paraId="41C920B2" w14:textId="121C220F" w:rsidR="008B7FFB" w:rsidRPr="00926A9A" w:rsidRDefault="001159BF">
      <w:pPr>
        <w:rPr>
          <w:rFonts w:ascii="Times New Roman" w:hAnsi="Times New Roman" w:cs="Times New Roman"/>
          <w:sz w:val="21"/>
          <w:szCs w:val="21"/>
          <w:u w:val="single"/>
        </w:rPr>
      </w:pPr>
      <w:r>
        <w:rPr>
          <w:rFonts w:ascii="Times New Roman" w:hAnsi="Times New Roman" w:cs="Times New Roman"/>
          <w:sz w:val="21"/>
          <w:szCs w:val="21"/>
          <w:u w:val="single"/>
        </w:rPr>
        <w:t xml:space="preserve"> </w:t>
      </w:r>
    </w:p>
    <w:p w14:paraId="594CC800" w14:textId="02DE6251" w:rsidR="000E055C" w:rsidRPr="00926A9A" w:rsidRDefault="000E055C">
      <w:pPr>
        <w:rPr>
          <w:rFonts w:ascii="Times New Roman" w:hAnsi="Times New Roman" w:cs="Times New Roman"/>
          <w:sz w:val="21"/>
          <w:szCs w:val="21"/>
          <w:u w:val="single"/>
        </w:rPr>
      </w:pPr>
    </w:p>
    <w:p w14:paraId="286E60F2" w14:textId="12F2B0C7" w:rsidR="000E055C" w:rsidRPr="00926A9A" w:rsidRDefault="000E055C">
      <w:pPr>
        <w:rPr>
          <w:rFonts w:ascii="Times New Roman" w:hAnsi="Times New Roman" w:cs="Times New Roman"/>
          <w:b/>
          <w:bCs/>
          <w:sz w:val="21"/>
          <w:szCs w:val="21"/>
        </w:rPr>
      </w:pPr>
      <w:r w:rsidRPr="00926A9A">
        <w:rPr>
          <w:rFonts w:ascii="Times New Roman" w:hAnsi="Times New Roman" w:cs="Times New Roman"/>
          <w:b/>
          <w:bCs/>
        </w:rPr>
        <w:t xml:space="preserve">Substitute for tobacco industry. </w:t>
      </w:r>
    </w:p>
    <w:p w14:paraId="03747420" w14:textId="2597B217" w:rsidR="006A01D2" w:rsidRPr="00926A9A" w:rsidRDefault="006A01D2">
      <w:pPr>
        <w:rPr>
          <w:rFonts w:ascii="Times New Roman" w:hAnsi="Times New Roman" w:cs="Times New Roman"/>
          <w:sz w:val="21"/>
          <w:szCs w:val="21"/>
          <w:u w:val="single"/>
        </w:rPr>
      </w:pPr>
    </w:p>
    <w:p w14:paraId="685D14D8" w14:textId="61B6F8DC" w:rsidR="00D63CE9" w:rsidRPr="00926A9A" w:rsidRDefault="006A01D2" w:rsidP="006A01D2">
      <w:pPr>
        <w:spacing w:line="360" w:lineRule="auto"/>
        <w:rPr>
          <w:rFonts w:ascii="Times New Roman" w:hAnsi="Times New Roman" w:cs="Times New Roman"/>
          <w:sz w:val="21"/>
          <w:szCs w:val="21"/>
        </w:rPr>
      </w:pPr>
      <w:r w:rsidRPr="00926A9A">
        <w:rPr>
          <w:rFonts w:ascii="Times New Roman" w:hAnsi="Times New Roman" w:cs="Times New Roman"/>
          <w:sz w:val="21"/>
          <w:szCs w:val="21"/>
        </w:rPr>
        <w:t>The below diagram</w:t>
      </w:r>
      <w:r w:rsidR="006477F7" w:rsidRPr="00926A9A">
        <w:rPr>
          <w:rFonts w:ascii="Times New Roman" w:hAnsi="Times New Roman" w:cs="Times New Roman"/>
          <w:sz w:val="21"/>
          <w:szCs w:val="21"/>
        </w:rPr>
        <w:t>s</w:t>
      </w:r>
      <w:r w:rsidRPr="00926A9A">
        <w:rPr>
          <w:rFonts w:ascii="Times New Roman" w:hAnsi="Times New Roman" w:cs="Times New Roman"/>
          <w:sz w:val="21"/>
          <w:szCs w:val="21"/>
        </w:rPr>
        <w:t xml:space="preserve"> reflect</w:t>
      </w:r>
      <w:r w:rsidR="006477F7" w:rsidRPr="00926A9A">
        <w:rPr>
          <w:rFonts w:ascii="Times New Roman" w:hAnsi="Times New Roman" w:cs="Times New Roman"/>
          <w:sz w:val="21"/>
          <w:szCs w:val="21"/>
        </w:rPr>
        <w:t xml:space="preserve"> the price adjustments of</w:t>
      </w:r>
      <w:r w:rsidR="00FB5A5F">
        <w:rPr>
          <w:rFonts w:ascii="Times New Roman" w:hAnsi="Times New Roman" w:cs="Times New Roman"/>
          <w:sz w:val="21"/>
          <w:szCs w:val="21"/>
        </w:rPr>
        <w:t xml:space="preserve"> cigarettes</w:t>
      </w:r>
      <w:r w:rsidR="006477F7" w:rsidRPr="00926A9A">
        <w:rPr>
          <w:rFonts w:ascii="Times New Roman" w:hAnsi="Times New Roman" w:cs="Times New Roman"/>
          <w:sz w:val="21"/>
          <w:szCs w:val="21"/>
        </w:rPr>
        <w:t xml:space="preserve"> and </w:t>
      </w:r>
      <w:r w:rsidR="00FB5A5F">
        <w:rPr>
          <w:rFonts w:ascii="Times New Roman" w:hAnsi="Times New Roman" w:cs="Times New Roman"/>
          <w:sz w:val="21"/>
          <w:szCs w:val="21"/>
        </w:rPr>
        <w:t>the cigarettes</w:t>
      </w:r>
      <w:r w:rsidR="006477F7" w:rsidRPr="00926A9A">
        <w:rPr>
          <w:rFonts w:ascii="Times New Roman" w:hAnsi="Times New Roman" w:cs="Times New Roman"/>
          <w:sz w:val="21"/>
          <w:szCs w:val="21"/>
        </w:rPr>
        <w:t xml:space="preserve"> substitute, diagram </w:t>
      </w:r>
      <w:r w:rsidR="000000AF" w:rsidRPr="00926A9A">
        <w:rPr>
          <w:rFonts w:ascii="Times New Roman" w:hAnsi="Times New Roman" w:cs="Times New Roman"/>
          <w:sz w:val="21"/>
          <w:szCs w:val="21"/>
        </w:rPr>
        <w:t>1 demonstrates</w:t>
      </w:r>
      <w:r w:rsidRPr="00926A9A">
        <w:rPr>
          <w:rFonts w:ascii="Times New Roman" w:hAnsi="Times New Roman" w:cs="Times New Roman"/>
          <w:sz w:val="21"/>
          <w:szCs w:val="21"/>
        </w:rPr>
        <w:t xml:space="preserve"> the shift between S </w:t>
      </w:r>
      <w:r w:rsidR="006477F7" w:rsidRPr="00926A9A">
        <w:rPr>
          <w:rFonts w:ascii="Times New Roman" w:hAnsi="Times New Roman" w:cs="Times New Roman"/>
          <w:sz w:val="21"/>
          <w:szCs w:val="21"/>
        </w:rPr>
        <w:t>to</w:t>
      </w:r>
      <w:r w:rsidRPr="00926A9A">
        <w:rPr>
          <w:rFonts w:ascii="Times New Roman" w:hAnsi="Times New Roman" w:cs="Times New Roman"/>
          <w:sz w:val="21"/>
          <w:szCs w:val="21"/>
        </w:rPr>
        <w:t xml:space="preserve"> S1 as a result of </w:t>
      </w:r>
      <w:r w:rsidR="006477F7" w:rsidRPr="00926A9A">
        <w:rPr>
          <w:rFonts w:ascii="Times New Roman" w:hAnsi="Times New Roman" w:cs="Times New Roman"/>
          <w:sz w:val="21"/>
          <w:szCs w:val="21"/>
        </w:rPr>
        <w:t xml:space="preserve">decreased demand of smoking due to the negative health advertisements and education for consumers which results in the price increasing as the price goes up and the quantity reduces. Although diagram 2 reflects how the use of substitutes influence a demand increase which for the tobacco industry would be the use of e-cigarette also recognised as ‘vaping’, the demand curve shifts to the right in diagram 2 from D to D1 which moves the market equilibrium to a new quantity price. Due to the increase of price the supply curve moves to the right </w:t>
      </w:r>
      <w:r w:rsidR="000000AF" w:rsidRPr="00926A9A">
        <w:rPr>
          <w:rFonts w:ascii="Times New Roman" w:hAnsi="Times New Roman" w:cs="Times New Roman"/>
          <w:sz w:val="21"/>
          <w:szCs w:val="21"/>
        </w:rPr>
        <w:t xml:space="preserve">which reduces the price but the quantity increases. </w:t>
      </w:r>
    </w:p>
    <w:p w14:paraId="2D334F69" w14:textId="77777777" w:rsidR="00B90A7D" w:rsidRPr="00926A9A" w:rsidRDefault="00B90A7D" w:rsidP="006A01D2">
      <w:pPr>
        <w:spacing w:line="360" w:lineRule="auto"/>
        <w:rPr>
          <w:rFonts w:ascii="Times New Roman" w:hAnsi="Times New Roman" w:cs="Times New Roman"/>
          <w:sz w:val="21"/>
          <w:szCs w:val="21"/>
        </w:rPr>
      </w:pPr>
    </w:p>
    <w:p w14:paraId="5D5B15EB" w14:textId="1768811D" w:rsidR="00D63CE9" w:rsidRDefault="00D63CE9" w:rsidP="00D921D4">
      <w:pPr>
        <w:spacing w:line="360" w:lineRule="auto"/>
        <w:jc w:val="center"/>
        <w:rPr>
          <w:rFonts w:ascii="Times New Roman" w:hAnsi="Times New Roman" w:cs="Times New Roman"/>
          <w:noProof/>
          <w:sz w:val="21"/>
          <w:szCs w:val="21"/>
          <w:vertAlign w:val="superscript"/>
        </w:rPr>
      </w:pPr>
    </w:p>
    <w:p w14:paraId="7CF085A3" w14:textId="046BEC00" w:rsidR="007E1D5F" w:rsidRDefault="007E1D5F" w:rsidP="00D921D4">
      <w:pPr>
        <w:spacing w:line="360" w:lineRule="auto"/>
        <w:jc w:val="center"/>
        <w:rPr>
          <w:rFonts w:ascii="Times New Roman" w:hAnsi="Times New Roman" w:cs="Times New Roman"/>
          <w:noProof/>
          <w:sz w:val="21"/>
          <w:szCs w:val="21"/>
          <w:vertAlign w:val="superscript"/>
        </w:rPr>
      </w:pPr>
    </w:p>
    <w:p w14:paraId="3B497F49" w14:textId="3FAFC57F" w:rsidR="007E1D5F" w:rsidRDefault="007E1D5F" w:rsidP="00D921D4">
      <w:pPr>
        <w:spacing w:line="360" w:lineRule="auto"/>
        <w:jc w:val="center"/>
        <w:rPr>
          <w:rFonts w:ascii="Times New Roman" w:hAnsi="Times New Roman" w:cs="Times New Roman"/>
          <w:noProof/>
          <w:sz w:val="21"/>
          <w:szCs w:val="21"/>
          <w:vertAlign w:val="superscript"/>
        </w:rPr>
      </w:pPr>
    </w:p>
    <w:p w14:paraId="0BD96C99" w14:textId="350E6BC0" w:rsidR="007E1D5F" w:rsidRPr="007E1D5F" w:rsidRDefault="007E1D5F" w:rsidP="00D921D4">
      <w:pPr>
        <w:spacing w:line="360" w:lineRule="auto"/>
        <w:jc w:val="center"/>
        <w:rPr>
          <w:rFonts w:ascii="Times New Roman" w:hAnsi="Times New Roman" w:cs="Times New Roman"/>
          <w:sz w:val="21"/>
          <w:szCs w:val="21"/>
        </w:rPr>
      </w:pPr>
      <w:r>
        <w:rPr>
          <w:rFonts w:ascii="Times New Roman" w:hAnsi="Times New Roman" w:cs="Times New Roman"/>
          <w:noProof/>
          <w:sz w:val="21"/>
          <w:szCs w:val="21"/>
        </w:rPr>
        <w:lastRenderedPageBreak/>
        <w:drawing>
          <wp:inline distT="0" distB="0" distL="0" distR="0" wp14:anchorId="05487F31" wp14:editId="32CF3F91">
            <wp:extent cx="5102736" cy="2360157"/>
            <wp:effectExtent l="0" t="0" r="3175"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21-05-13 at 22.31.1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10054" cy="2363542"/>
                    </a:xfrm>
                    <a:prstGeom prst="rect">
                      <a:avLst/>
                    </a:prstGeom>
                  </pic:spPr>
                </pic:pic>
              </a:graphicData>
            </a:graphic>
          </wp:inline>
        </w:drawing>
      </w:r>
    </w:p>
    <w:p w14:paraId="0BC7C577" w14:textId="77777777" w:rsidR="00D63CE9" w:rsidRPr="00926A9A" w:rsidRDefault="00D63CE9" w:rsidP="00D63CE9">
      <w:pPr>
        <w:rPr>
          <w:rFonts w:ascii="Times New Roman" w:hAnsi="Times New Roman" w:cs="Times New Roman"/>
          <w:sz w:val="21"/>
          <w:szCs w:val="21"/>
          <w:u w:val="single"/>
        </w:rPr>
      </w:pPr>
    </w:p>
    <w:p w14:paraId="3612F6E8" w14:textId="587E3F92" w:rsidR="00D63CE9" w:rsidRPr="00926A9A" w:rsidRDefault="00D63CE9" w:rsidP="00D63CE9">
      <w:pPr>
        <w:jc w:val="center"/>
        <w:rPr>
          <w:rFonts w:ascii="Times New Roman" w:hAnsi="Times New Roman" w:cs="Times New Roman"/>
          <w:i/>
          <w:iCs/>
          <w:sz w:val="21"/>
          <w:szCs w:val="21"/>
        </w:rPr>
      </w:pPr>
      <w:r w:rsidRPr="00926A9A">
        <w:rPr>
          <w:rFonts w:ascii="Times New Roman" w:hAnsi="Times New Roman" w:cs="Times New Roman"/>
          <w:i/>
          <w:iCs/>
          <w:sz w:val="21"/>
          <w:szCs w:val="21"/>
        </w:rPr>
        <w:t>Figure 6</w:t>
      </w:r>
      <w:r w:rsidR="003913EE">
        <w:rPr>
          <w:rFonts w:ascii="Times New Roman" w:hAnsi="Times New Roman" w:cs="Times New Roman"/>
          <w:i/>
          <w:iCs/>
          <w:sz w:val="21"/>
          <w:szCs w:val="21"/>
        </w:rPr>
        <w:t xml:space="preserve"> – Market for cigarettes and cigarette substitutes</w:t>
      </w:r>
      <w:r w:rsidR="007E1D5F">
        <w:rPr>
          <w:rFonts w:ascii="Times New Roman" w:hAnsi="Times New Roman" w:cs="Times New Roman"/>
          <w:i/>
          <w:iCs/>
          <w:sz w:val="21"/>
          <w:szCs w:val="21"/>
        </w:rPr>
        <w:t xml:space="preserve"> </w:t>
      </w:r>
      <w:sdt>
        <w:sdtPr>
          <w:rPr>
            <w:rFonts w:ascii="Times New Roman" w:hAnsi="Times New Roman" w:cs="Times New Roman"/>
            <w:i/>
            <w:iCs/>
            <w:sz w:val="21"/>
            <w:szCs w:val="21"/>
          </w:rPr>
          <w:id w:val="1517115992"/>
          <w:citation/>
        </w:sdtPr>
        <w:sdtContent>
          <w:r w:rsidR="007E1D5F">
            <w:rPr>
              <w:rFonts w:ascii="Times New Roman" w:hAnsi="Times New Roman" w:cs="Times New Roman"/>
              <w:i/>
              <w:iCs/>
              <w:sz w:val="21"/>
              <w:szCs w:val="21"/>
            </w:rPr>
            <w:fldChar w:fldCharType="begin"/>
          </w:r>
          <w:r w:rsidR="007E1D5F">
            <w:rPr>
              <w:rFonts w:ascii="Times New Roman" w:hAnsi="Times New Roman" w:cs="Times New Roman"/>
              <w:i/>
              <w:iCs/>
              <w:sz w:val="21"/>
              <w:szCs w:val="21"/>
            </w:rPr>
            <w:instrText xml:space="preserve"> CITATION Cal13 \l 2057 </w:instrText>
          </w:r>
          <w:r w:rsidR="007E1D5F">
            <w:rPr>
              <w:rFonts w:ascii="Times New Roman" w:hAnsi="Times New Roman" w:cs="Times New Roman"/>
              <w:i/>
              <w:iCs/>
              <w:sz w:val="21"/>
              <w:szCs w:val="21"/>
            </w:rPr>
            <w:fldChar w:fldCharType="separate"/>
          </w:r>
          <w:r w:rsidR="007E1D5F" w:rsidRPr="007E1D5F">
            <w:rPr>
              <w:rFonts w:ascii="Times New Roman" w:hAnsi="Times New Roman" w:cs="Times New Roman"/>
              <w:noProof/>
              <w:sz w:val="21"/>
              <w:szCs w:val="21"/>
            </w:rPr>
            <w:t>(Callan &amp; Thomas, 2013)</w:t>
          </w:r>
          <w:r w:rsidR="007E1D5F">
            <w:rPr>
              <w:rFonts w:ascii="Times New Roman" w:hAnsi="Times New Roman" w:cs="Times New Roman"/>
              <w:i/>
              <w:iCs/>
              <w:sz w:val="21"/>
              <w:szCs w:val="21"/>
            </w:rPr>
            <w:fldChar w:fldCharType="end"/>
          </w:r>
        </w:sdtContent>
      </w:sdt>
      <w:r w:rsidR="007E1D5F">
        <w:rPr>
          <w:rFonts w:ascii="Times New Roman" w:hAnsi="Times New Roman" w:cs="Times New Roman"/>
          <w:i/>
          <w:iCs/>
          <w:sz w:val="21"/>
          <w:szCs w:val="21"/>
        </w:rPr>
        <w:t>.</w:t>
      </w:r>
    </w:p>
    <w:p w14:paraId="3825239A" w14:textId="77777777" w:rsidR="00D63CE9" w:rsidRPr="00926A9A" w:rsidRDefault="00D63CE9" w:rsidP="006A01D2">
      <w:pPr>
        <w:spacing w:line="360" w:lineRule="auto"/>
        <w:rPr>
          <w:rFonts w:ascii="Times New Roman" w:hAnsi="Times New Roman" w:cs="Times New Roman"/>
          <w:sz w:val="21"/>
          <w:szCs w:val="21"/>
        </w:rPr>
      </w:pPr>
    </w:p>
    <w:p w14:paraId="6D5EC395" w14:textId="4CBD16BF" w:rsidR="00D63CE9" w:rsidRPr="00926A9A" w:rsidRDefault="00B35A01" w:rsidP="006A01D2">
      <w:pPr>
        <w:spacing w:line="360" w:lineRule="auto"/>
        <w:rPr>
          <w:rFonts w:ascii="Times New Roman" w:hAnsi="Times New Roman" w:cs="Times New Roman"/>
          <w:sz w:val="21"/>
          <w:szCs w:val="21"/>
        </w:rPr>
      </w:pPr>
      <w:r w:rsidRPr="00926A9A">
        <w:rPr>
          <w:rFonts w:ascii="Times New Roman" w:hAnsi="Times New Roman" w:cs="Times New Roman"/>
          <w:sz w:val="21"/>
          <w:szCs w:val="21"/>
        </w:rPr>
        <w:t xml:space="preserve">Tobacco can be identified as a </w:t>
      </w:r>
      <w:r w:rsidR="002D4C4F" w:rsidRPr="00926A9A">
        <w:rPr>
          <w:rFonts w:ascii="Times New Roman" w:hAnsi="Times New Roman" w:cs="Times New Roman"/>
          <w:sz w:val="21"/>
          <w:szCs w:val="21"/>
        </w:rPr>
        <w:t xml:space="preserve">substitute which are goods in competitive demand and act as a replacement for another product </w:t>
      </w:r>
      <w:sdt>
        <w:sdtPr>
          <w:rPr>
            <w:rFonts w:ascii="Times New Roman" w:hAnsi="Times New Roman" w:cs="Times New Roman"/>
            <w:sz w:val="21"/>
            <w:szCs w:val="21"/>
          </w:rPr>
          <w:id w:val="1367636595"/>
          <w:citation/>
        </w:sdtPr>
        <w:sdtContent>
          <w:r w:rsidR="002D4C4F" w:rsidRPr="00926A9A">
            <w:rPr>
              <w:rFonts w:ascii="Times New Roman" w:hAnsi="Times New Roman" w:cs="Times New Roman"/>
              <w:sz w:val="21"/>
              <w:szCs w:val="21"/>
            </w:rPr>
            <w:fldChar w:fldCharType="begin"/>
          </w:r>
          <w:r w:rsidR="002D4C4F" w:rsidRPr="00926A9A">
            <w:rPr>
              <w:rFonts w:ascii="Times New Roman" w:hAnsi="Times New Roman" w:cs="Times New Roman"/>
              <w:sz w:val="21"/>
              <w:szCs w:val="21"/>
            </w:rPr>
            <w:instrText xml:space="preserve"> CITATION Geo10 \l 2057 </w:instrText>
          </w:r>
          <w:r w:rsidR="002D4C4F" w:rsidRPr="00926A9A">
            <w:rPr>
              <w:rFonts w:ascii="Times New Roman" w:hAnsi="Times New Roman" w:cs="Times New Roman"/>
              <w:sz w:val="21"/>
              <w:szCs w:val="21"/>
            </w:rPr>
            <w:fldChar w:fldCharType="separate"/>
          </w:r>
          <w:r w:rsidR="002D4C4F" w:rsidRPr="00926A9A">
            <w:rPr>
              <w:rFonts w:ascii="Times New Roman" w:hAnsi="Times New Roman" w:cs="Times New Roman"/>
              <w:noProof/>
              <w:sz w:val="21"/>
              <w:szCs w:val="21"/>
            </w:rPr>
            <w:t>(Riley, 2010)</w:t>
          </w:r>
          <w:r w:rsidR="002D4C4F" w:rsidRPr="00926A9A">
            <w:rPr>
              <w:rFonts w:ascii="Times New Roman" w:hAnsi="Times New Roman" w:cs="Times New Roman"/>
              <w:sz w:val="21"/>
              <w:szCs w:val="21"/>
            </w:rPr>
            <w:fldChar w:fldCharType="end"/>
          </w:r>
        </w:sdtContent>
      </w:sdt>
      <w:r w:rsidR="002D4C4F" w:rsidRPr="00926A9A">
        <w:rPr>
          <w:rFonts w:ascii="Times New Roman" w:hAnsi="Times New Roman" w:cs="Times New Roman"/>
          <w:sz w:val="21"/>
          <w:szCs w:val="21"/>
        </w:rPr>
        <w:t>.</w:t>
      </w:r>
      <w:r w:rsidR="00D8568F" w:rsidRPr="00926A9A">
        <w:rPr>
          <w:rFonts w:ascii="Times New Roman" w:hAnsi="Times New Roman" w:cs="Times New Roman"/>
          <w:sz w:val="21"/>
          <w:szCs w:val="21"/>
        </w:rPr>
        <w:t xml:space="preserve"> The</w:t>
      </w:r>
      <w:r w:rsidR="00D63CE9" w:rsidRPr="00926A9A">
        <w:rPr>
          <w:rFonts w:ascii="Times New Roman" w:hAnsi="Times New Roman" w:cs="Times New Roman"/>
          <w:sz w:val="21"/>
          <w:szCs w:val="21"/>
        </w:rPr>
        <w:t xml:space="preserve"> </w:t>
      </w:r>
      <w:r w:rsidR="00D8568F" w:rsidRPr="00926A9A">
        <w:rPr>
          <w:rFonts w:ascii="Times New Roman" w:hAnsi="Times New Roman" w:cs="Times New Roman"/>
          <w:sz w:val="21"/>
          <w:szCs w:val="21"/>
        </w:rPr>
        <w:t xml:space="preserve">diagram shows the process how </w:t>
      </w:r>
      <w:r w:rsidR="00D63CE9" w:rsidRPr="00926A9A">
        <w:rPr>
          <w:rFonts w:ascii="Times New Roman" w:hAnsi="Times New Roman" w:cs="Times New Roman"/>
          <w:sz w:val="21"/>
          <w:szCs w:val="21"/>
        </w:rPr>
        <w:t>the use of taxation would elevate the price of cigarettes and overtime the demand for</w:t>
      </w:r>
      <w:r w:rsidR="00926A9A">
        <w:rPr>
          <w:rFonts w:ascii="Times New Roman" w:hAnsi="Times New Roman" w:cs="Times New Roman"/>
          <w:sz w:val="21"/>
          <w:szCs w:val="21"/>
        </w:rPr>
        <w:t xml:space="preserve"> tobacco</w:t>
      </w:r>
      <w:r w:rsidR="00D63CE9" w:rsidRPr="00926A9A">
        <w:rPr>
          <w:rFonts w:ascii="Times New Roman" w:hAnsi="Times New Roman" w:cs="Times New Roman"/>
          <w:sz w:val="21"/>
          <w:szCs w:val="21"/>
        </w:rPr>
        <w:t xml:space="preserve"> substitutes would increase reflecting a wider market for e-cigarettes.</w:t>
      </w:r>
    </w:p>
    <w:p w14:paraId="3A0FF749" w14:textId="118E8417" w:rsidR="00D63CE9" w:rsidRPr="00926A9A" w:rsidRDefault="00D63CE9">
      <w:pPr>
        <w:rPr>
          <w:rFonts w:ascii="Times New Roman" w:hAnsi="Times New Roman" w:cs="Times New Roman"/>
          <w:sz w:val="21"/>
          <w:szCs w:val="21"/>
          <w:u w:val="single"/>
        </w:rPr>
      </w:pPr>
    </w:p>
    <w:p w14:paraId="421CC8BC" w14:textId="654DB2A1" w:rsidR="001173AA" w:rsidRPr="00926A9A" w:rsidRDefault="001173AA">
      <w:pPr>
        <w:rPr>
          <w:rFonts w:ascii="Times New Roman" w:hAnsi="Times New Roman" w:cs="Times New Roman"/>
          <w:sz w:val="21"/>
          <w:szCs w:val="21"/>
          <w:u w:val="single"/>
        </w:rPr>
      </w:pPr>
    </w:p>
    <w:p w14:paraId="70CABEA0" w14:textId="214F8734" w:rsidR="001173AA" w:rsidRPr="00926A9A" w:rsidRDefault="0085566C" w:rsidP="00D63CE9">
      <w:pPr>
        <w:jc w:val="center"/>
        <w:rPr>
          <w:rFonts w:ascii="Times New Roman" w:hAnsi="Times New Roman" w:cs="Times New Roman"/>
          <w:sz w:val="21"/>
          <w:szCs w:val="21"/>
          <w:u w:val="single"/>
        </w:rPr>
      </w:pPr>
      <w:r w:rsidRPr="00926A9A">
        <w:rPr>
          <w:rFonts w:ascii="Times New Roman" w:hAnsi="Times New Roman" w:cs="Times New Roman"/>
          <w:noProof/>
          <w:sz w:val="21"/>
          <w:szCs w:val="21"/>
          <w:u w:val="single"/>
        </w:rPr>
        <w:drawing>
          <wp:inline distT="0" distB="0" distL="0" distR="0" wp14:anchorId="369DE00A" wp14:editId="3F877843">
            <wp:extent cx="3546475" cy="1870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1-05-13 at 00.25.52.png"/>
                    <pic:cNvPicPr/>
                  </pic:nvPicPr>
                  <pic:blipFill rotWithShape="1">
                    <a:blip r:embed="rId14" cstate="print">
                      <a:extLst>
                        <a:ext uri="{28A0092B-C50C-407E-A947-70E740481C1C}">
                          <a14:useLocalDpi xmlns:a14="http://schemas.microsoft.com/office/drawing/2010/main" val="0"/>
                        </a:ext>
                      </a:extLst>
                    </a:blip>
                    <a:srcRect t="18690" r="-10" b="6958"/>
                    <a:stretch/>
                  </pic:blipFill>
                  <pic:spPr bwMode="auto">
                    <a:xfrm>
                      <a:off x="0" y="0"/>
                      <a:ext cx="3569664" cy="1883007"/>
                    </a:xfrm>
                    <a:prstGeom prst="rect">
                      <a:avLst/>
                    </a:prstGeom>
                    <a:ln>
                      <a:noFill/>
                    </a:ln>
                    <a:extLst>
                      <a:ext uri="{53640926-AAD7-44D8-BBD7-CCE9431645EC}">
                        <a14:shadowObscured xmlns:a14="http://schemas.microsoft.com/office/drawing/2010/main"/>
                      </a:ext>
                    </a:extLst>
                  </pic:spPr>
                </pic:pic>
              </a:graphicData>
            </a:graphic>
          </wp:inline>
        </w:drawing>
      </w:r>
    </w:p>
    <w:p w14:paraId="30DB30CE" w14:textId="77777777" w:rsidR="00D63CE9" w:rsidRPr="00926A9A" w:rsidRDefault="00D63CE9" w:rsidP="00D63CE9">
      <w:pPr>
        <w:rPr>
          <w:rFonts w:ascii="Times New Roman" w:hAnsi="Times New Roman" w:cs="Times New Roman"/>
          <w:sz w:val="21"/>
          <w:szCs w:val="21"/>
          <w:u w:val="single"/>
        </w:rPr>
      </w:pPr>
    </w:p>
    <w:p w14:paraId="2DE4A384" w14:textId="77777777" w:rsidR="003913EE" w:rsidRDefault="00D63CE9" w:rsidP="00D63CE9">
      <w:pPr>
        <w:jc w:val="center"/>
        <w:rPr>
          <w:rFonts w:ascii="Times New Roman" w:hAnsi="Times New Roman" w:cs="Times New Roman"/>
          <w:i/>
          <w:iCs/>
          <w:sz w:val="21"/>
          <w:szCs w:val="21"/>
        </w:rPr>
      </w:pPr>
      <w:r w:rsidRPr="00926A9A">
        <w:rPr>
          <w:rFonts w:ascii="Times New Roman" w:hAnsi="Times New Roman" w:cs="Times New Roman"/>
          <w:i/>
          <w:iCs/>
          <w:sz w:val="21"/>
          <w:szCs w:val="21"/>
        </w:rPr>
        <w:t xml:space="preserve">Figure </w:t>
      </w:r>
      <w:r w:rsidR="007E1D5F" w:rsidRPr="00926A9A">
        <w:rPr>
          <w:rFonts w:ascii="Times New Roman" w:hAnsi="Times New Roman" w:cs="Times New Roman"/>
          <w:i/>
          <w:iCs/>
          <w:sz w:val="21"/>
          <w:szCs w:val="21"/>
        </w:rPr>
        <w:t>7</w:t>
      </w:r>
      <w:r w:rsidR="003913EE">
        <w:rPr>
          <w:rFonts w:ascii="Times New Roman" w:hAnsi="Times New Roman" w:cs="Times New Roman"/>
          <w:i/>
          <w:iCs/>
          <w:sz w:val="21"/>
          <w:szCs w:val="21"/>
        </w:rPr>
        <w:t>- The proportion of current vapers in 2019 significantly increased since 2014</w:t>
      </w:r>
    </w:p>
    <w:p w14:paraId="0BE2BC79" w14:textId="79C24BD8" w:rsidR="00D63CE9" w:rsidRPr="00926A9A" w:rsidRDefault="007E1D5F" w:rsidP="00D63CE9">
      <w:pPr>
        <w:jc w:val="center"/>
        <w:rPr>
          <w:rFonts w:ascii="Times New Roman" w:hAnsi="Times New Roman" w:cs="Times New Roman"/>
          <w:i/>
          <w:iCs/>
          <w:sz w:val="21"/>
          <w:szCs w:val="21"/>
        </w:rPr>
      </w:pPr>
      <w:r>
        <w:rPr>
          <w:rFonts w:ascii="Times New Roman" w:hAnsi="Times New Roman" w:cs="Times New Roman"/>
          <w:i/>
          <w:iCs/>
          <w:sz w:val="21"/>
          <w:szCs w:val="21"/>
        </w:rPr>
        <w:t xml:space="preserve"> (</w:t>
      </w:r>
      <w:r>
        <w:rPr>
          <w:rFonts w:ascii="Times New Roman" w:hAnsi="Times New Roman" w:cs="Times New Roman"/>
          <w:noProof/>
          <w:sz w:val="21"/>
          <w:szCs w:val="21"/>
        </w:rPr>
        <w:t xml:space="preserve">Office for National </w:t>
      </w:r>
      <w:r w:rsidRPr="007E1D5F">
        <w:rPr>
          <w:rFonts w:ascii="Times New Roman" w:hAnsi="Times New Roman" w:cs="Times New Roman"/>
          <w:noProof/>
          <w:sz w:val="21"/>
          <w:szCs w:val="21"/>
        </w:rPr>
        <w:t>Statistics, 2020)</w:t>
      </w:r>
      <w:r w:rsidR="001159BF">
        <w:rPr>
          <w:rFonts w:ascii="Times New Roman" w:hAnsi="Times New Roman" w:cs="Times New Roman"/>
          <w:noProof/>
          <w:sz w:val="21"/>
          <w:szCs w:val="21"/>
        </w:rPr>
        <w:t>.</w:t>
      </w:r>
    </w:p>
    <w:p w14:paraId="012127F2" w14:textId="77777777" w:rsidR="0085566C" w:rsidRPr="00926A9A" w:rsidRDefault="0085566C">
      <w:pPr>
        <w:rPr>
          <w:rFonts w:ascii="Times New Roman" w:hAnsi="Times New Roman" w:cs="Times New Roman"/>
          <w:sz w:val="21"/>
          <w:szCs w:val="21"/>
          <w:u w:val="single"/>
        </w:rPr>
      </w:pPr>
    </w:p>
    <w:p w14:paraId="59CAAFCB" w14:textId="77777777" w:rsidR="00D921D4" w:rsidRPr="00926A9A" w:rsidRDefault="00D921D4" w:rsidP="00D63CE9">
      <w:pPr>
        <w:rPr>
          <w:rFonts w:ascii="Times New Roman" w:hAnsi="Times New Roman" w:cs="Times New Roman"/>
          <w:sz w:val="21"/>
          <w:szCs w:val="21"/>
          <w:u w:val="single"/>
        </w:rPr>
      </w:pPr>
    </w:p>
    <w:p w14:paraId="7178C686" w14:textId="1BD4D8B0" w:rsidR="001173AA" w:rsidRPr="00926A9A" w:rsidRDefault="001173AA">
      <w:pPr>
        <w:rPr>
          <w:rFonts w:ascii="Times New Roman" w:hAnsi="Times New Roman" w:cs="Times New Roman"/>
          <w:sz w:val="21"/>
          <w:szCs w:val="21"/>
          <w:u w:val="single"/>
        </w:rPr>
      </w:pPr>
    </w:p>
    <w:p w14:paraId="6372CB36" w14:textId="13A2052D" w:rsidR="00D921D4" w:rsidRDefault="00D63CE9" w:rsidP="004623F5">
      <w:pPr>
        <w:spacing w:line="360" w:lineRule="auto"/>
        <w:rPr>
          <w:rFonts w:ascii="Times New Roman" w:hAnsi="Times New Roman" w:cs="Times New Roman"/>
          <w:noProof/>
          <w:sz w:val="21"/>
          <w:szCs w:val="21"/>
        </w:rPr>
      </w:pPr>
      <w:r w:rsidRPr="00926A9A">
        <w:rPr>
          <w:rFonts w:ascii="Times New Roman" w:hAnsi="Times New Roman" w:cs="Times New Roman"/>
          <w:sz w:val="21"/>
          <w:szCs w:val="21"/>
        </w:rPr>
        <w:t>The above diagram reflects the increase</w:t>
      </w:r>
      <w:r w:rsidR="004623F5" w:rsidRPr="00926A9A">
        <w:rPr>
          <w:rFonts w:ascii="Times New Roman" w:hAnsi="Times New Roman" w:cs="Times New Roman"/>
          <w:sz w:val="21"/>
          <w:szCs w:val="21"/>
        </w:rPr>
        <w:t>d number of vapers in the UK from 2014-2019, since 2014 solutions</w:t>
      </w:r>
      <w:r w:rsidR="006C2B1E" w:rsidRPr="00926A9A">
        <w:rPr>
          <w:rFonts w:ascii="Times New Roman" w:hAnsi="Times New Roman" w:cs="Times New Roman"/>
          <w:sz w:val="21"/>
          <w:szCs w:val="21"/>
        </w:rPr>
        <w:t xml:space="preserve"> have been implemented to</w:t>
      </w:r>
      <w:r w:rsidR="004623F5" w:rsidRPr="00926A9A">
        <w:rPr>
          <w:rFonts w:ascii="Times New Roman" w:hAnsi="Times New Roman" w:cs="Times New Roman"/>
          <w:sz w:val="21"/>
          <w:szCs w:val="21"/>
        </w:rPr>
        <w:t xml:space="preserve"> </w:t>
      </w:r>
      <w:r w:rsidR="006C2B1E" w:rsidRPr="00926A9A">
        <w:rPr>
          <w:rFonts w:ascii="Times New Roman" w:hAnsi="Times New Roman" w:cs="Times New Roman"/>
          <w:sz w:val="21"/>
          <w:szCs w:val="21"/>
        </w:rPr>
        <w:t>overcome the negative externalities through the use of taxation and negative advertising through the use of standardised packaging. E-cigarettes have become a popular stop smoking aid in the UK, this is due to them being far less harmful than cigarettes</w:t>
      </w:r>
      <w:r w:rsidR="005F6D6B" w:rsidRPr="00926A9A">
        <w:rPr>
          <w:rFonts w:ascii="Times New Roman" w:hAnsi="Times New Roman" w:cs="Times New Roman"/>
          <w:sz w:val="21"/>
          <w:szCs w:val="21"/>
        </w:rPr>
        <w:t xml:space="preserve">, many of thousands of people in the UK have already stopped smoking with the help of e-cigarettes </w:t>
      </w:r>
      <w:r w:rsidR="005F6D6B" w:rsidRPr="00926A9A">
        <w:rPr>
          <w:rFonts w:ascii="Times New Roman" w:hAnsi="Times New Roman" w:cs="Times New Roman"/>
          <w:noProof/>
          <w:sz w:val="21"/>
          <w:szCs w:val="21"/>
        </w:rPr>
        <w:t>(NHS,2019).</w:t>
      </w:r>
      <w:r w:rsidR="00B90A7D" w:rsidRPr="00926A9A">
        <w:rPr>
          <w:rFonts w:ascii="Times New Roman" w:hAnsi="Times New Roman" w:cs="Times New Roman"/>
          <w:noProof/>
          <w:sz w:val="21"/>
          <w:szCs w:val="21"/>
        </w:rPr>
        <w:t xml:space="preserve"> The Public Health of England also stated that e-cigarettes are 95% safer for human consumption than traditional cigarettes, reflecting the positive effects of this subsitute</w:t>
      </w:r>
      <w:r w:rsidR="00D921D4" w:rsidRPr="00926A9A">
        <w:rPr>
          <w:rFonts w:ascii="Times New Roman" w:hAnsi="Times New Roman" w:cs="Times New Roman"/>
          <w:noProof/>
          <w:sz w:val="21"/>
          <w:szCs w:val="21"/>
        </w:rPr>
        <w:t xml:space="preserve">.  When comparing the Figure 7 to Figure 8 </w:t>
      </w:r>
      <w:r w:rsidR="00C750BE" w:rsidRPr="00926A9A">
        <w:rPr>
          <w:rFonts w:ascii="Times New Roman" w:hAnsi="Times New Roman" w:cs="Times New Roman"/>
          <w:noProof/>
          <w:sz w:val="21"/>
          <w:szCs w:val="21"/>
        </w:rPr>
        <w:t xml:space="preserve"> it is </w:t>
      </w:r>
      <w:r w:rsidR="00C750BE" w:rsidRPr="00926A9A">
        <w:rPr>
          <w:rFonts w:ascii="Times New Roman" w:hAnsi="Times New Roman" w:cs="Times New Roman"/>
          <w:noProof/>
          <w:sz w:val="21"/>
          <w:szCs w:val="21"/>
        </w:rPr>
        <w:lastRenderedPageBreak/>
        <w:t xml:space="preserve">clear the opposite direction of demand, this could be due to the sollutions imposed by the government although when comparing the data from both graphs, there is an evident use of e-cigarretes in males and smoking prevalence has decreased the most in England since 2011. </w:t>
      </w:r>
      <w:r w:rsidR="00926A9A">
        <w:rPr>
          <w:rFonts w:ascii="Times New Roman" w:hAnsi="Times New Roman" w:cs="Times New Roman"/>
          <w:noProof/>
          <w:sz w:val="21"/>
          <w:szCs w:val="21"/>
        </w:rPr>
        <w:t>Both of these graphs reflect the</w:t>
      </w:r>
      <w:r w:rsidR="00074C19">
        <w:rPr>
          <w:rFonts w:ascii="Times New Roman" w:hAnsi="Times New Roman" w:cs="Times New Roman"/>
          <w:noProof/>
          <w:sz w:val="21"/>
          <w:szCs w:val="21"/>
        </w:rPr>
        <w:t xml:space="preserve"> negative</w:t>
      </w:r>
      <w:r w:rsidR="00926A9A">
        <w:rPr>
          <w:rFonts w:ascii="Times New Roman" w:hAnsi="Times New Roman" w:cs="Times New Roman"/>
          <w:noProof/>
          <w:sz w:val="21"/>
          <w:szCs w:val="21"/>
        </w:rPr>
        <w:t xml:space="preserve"> future of </w:t>
      </w:r>
      <w:r w:rsidR="00074C19">
        <w:rPr>
          <w:rFonts w:ascii="Times New Roman" w:hAnsi="Times New Roman" w:cs="Times New Roman"/>
          <w:noProof/>
          <w:sz w:val="21"/>
          <w:szCs w:val="21"/>
        </w:rPr>
        <w:t>cigarette</w:t>
      </w:r>
      <w:r w:rsidR="00926A9A">
        <w:rPr>
          <w:rFonts w:ascii="Times New Roman" w:hAnsi="Times New Roman" w:cs="Times New Roman"/>
          <w:noProof/>
          <w:sz w:val="21"/>
          <w:szCs w:val="21"/>
        </w:rPr>
        <w:t xml:space="preserve"> consumption and the </w:t>
      </w:r>
      <w:r w:rsidR="00074C19">
        <w:rPr>
          <w:rFonts w:ascii="Times New Roman" w:hAnsi="Times New Roman" w:cs="Times New Roman"/>
          <w:noProof/>
          <w:sz w:val="21"/>
          <w:szCs w:val="21"/>
        </w:rPr>
        <w:t>positive future of</w:t>
      </w:r>
      <w:r w:rsidR="00926A9A">
        <w:rPr>
          <w:rFonts w:ascii="Times New Roman" w:hAnsi="Times New Roman" w:cs="Times New Roman"/>
          <w:noProof/>
          <w:sz w:val="21"/>
          <w:szCs w:val="21"/>
        </w:rPr>
        <w:t xml:space="preserve"> e-ciggaretts. </w:t>
      </w:r>
    </w:p>
    <w:p w14:paraId="568B7598" w14:textId="77777777" w:rsidR="00926A9A" w:rsidRPr="00926A9A" w:rsidRDefault="00926A9A" w:rsidP="004623F5">
      <w:pPr>
        <w:spacing w:line="360" w:lineRule="auto"/>
        <w:rPr>
          <w:rFonts w:ascii="Times New Roman" w:hAnsi="Times New Roman" w:cs="Times New Roman"/>
          <w:noProof/>
          <w:sz w:val="21"/>
          <w:szCs w:val="21"/>
        </w:rPr>
      </w:pPr>
    </w:p>
    <w:p w14:paraId="2D47F052" w14:textId="3BDB392E" w:rsidR="00D63CE9" w:rsidRPr="00926A9A" w:rsidRDefault="00D63CE9">
      <w:pPr>
        <w:rPr>
          <w:rFonts w:ascii="Times New Roman" w:hAnsi="Times New Roman" w:cs="Times New Roman"/>
          <w:sz w:val="21"/>
          <w:szCs w:val="21"/>
          <w:u w:val="single"/>
        </w:rPr>
      </w:pPr>
    </w:p>
    <w:p w14:paraId="48440E2B" w14:textId="490FBDE7" w:rsidR="00D63CE9" w:rsidRPr="00926A9A" w:rsidRDefault="00D921D4" w:rsidP="00D921D4">
      <w:pPr>
        <w:jc w:val="center"/>
        <w:rPr>
          <w:rFonts w:ascii="Times New Roman" w:hAnsi="Times New Roman" w:cs="Times New Roman"/>
          <w:sz w:val="21"/>
          <w:szCs w:val="21"/>
          <w:u w:val="single"/>
        </w:rPr>
      </w:pPr>
      <w:r w:rsidRPr="00926A9A">
        <w:rPr>
          <w:rFonts w:ascii="Times New Roman" w:eastAsia="Times New Roman" w:hAnsi="Times New Roman" w:cs="Times New Roman"/>
          <w:noProof/>
          <w:sz w:val="21"/>
          <w:szCs w:val="21"/>
          <w:lang w:eastAsia="en-GB"/>
        </w:rPr>
        <w:drawing>
          <wp:inline distT="0" distB="0" distL="0" distR="0" wp14:anchorId="7BF51690" wp14:editId="591CD003">
            <wp:extent cx="3590343" cy="2793442"/>
            <wp:effectExtent l="0" t="0" r="381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1-05-13 at 00.27.33.png"/>
                    <pic:cNvPicPr/>
                  </pic:nvPicPr>
                  <pic:blipFill rotWithShape="1">
                    <a:blip r:embed="rId15" cstate="print">
                      <a:extLst>
                        <a:ext uri="{28A0092B-C50C-407E-A947-70E740481C1C}">
                          <a14:useLocalDpi xmlns:a14="http://schemas.microsoft.com/office/drawing/2010/main" val="0"/>
                        </a:ext>
                      </a:extLst>
                    </a:blip>
                    <a:srcRect l="2284" t="1427" r="10704" b="5473"/>
                    <a:stretch/>
                  </pic:blipFill>
                  <pic:spPr bwMode="auto">
                    <a:xfrm>
                      <a:off x="0" y="0"/>
                      <a:ext cx="3604152" cy="2804186"/>
                    </a:xfrm>
                    <a:prstGeom prst="rect">
                      <a:avLst/>
                    </a:prstGeom>
                    <a:ln>
                      <a:noFill/>
                    </a:ln>
                    <a:extLst>
                      <a:ext uri="{53640926-AAD7-44D8-BBD7-CCE9431645EC}">
                        <a14:shadowObscured xmlns:a14="http://schemas.microsoft.com/office/drawing/2010/main"/>
                      </a:ext>
                    </a:extLst>
                  </pic:spPr>
                </pic:pic>
              </a:graphicData>
            </a:graphic>
          </wp:inline>
        </w:drawing>
      </w:r>
    </w:p>
    <w:p w14:paraId="74EEA94F" w14:textId="77777777" w:rsidR="00926A9A" w:rsidRPr="00926A9A" w:rsidRDefault="00926A9A">
      <w:pPr>
        <w:rPr>
          <w:rFonts w:ascii="Times New Roman" w:hAnsi="Times New Roman" w:cs="Times New Roman"/>
          <w:sz w:val="21"/>
          <w:szCs w:val="21"/>
          <w:u w:val="single"/>
        </w:rPr>
      </w:pPr>
    </w:p>
    <w:p w14:paraId="1832FDAC" w14:textId="77777777" w:rsidR="003913EE" w:rsidRDefault="00D921D4" w:rsidP="00D921D4">
      <w:pPr>
        <w:jc w:val="center"/>
        <w:rPr>
          <w:rFonts w:ascii="Times New Roman" w:hAnsi="Times New Roman" w:cs="Times New Roman"/>
          <w:i/>
          <w:iCs/>
          <w:sz w:val="21"/>
          <w:szCs w:val="21"/>
        </w:rPr>
      </w:pPr>
      <w:r w:rsidRPr="00926A9A">
        <w:rPr>
          <w:rFonts w:ascii="Times New Roman" w:hAnsi="Times New Roman" w:cs="Times New Roman"/>
          <w:i/>
          <w:iCs/>
          <w:sz w:val="21"/>
          <w:szCs w:val="21"/>
        </w:rPr>
        <w:t>Figure 8</w:t>
      </w:r>
      <w:r w:rsidR="003913EE">
        <w:rPr>
          <w:rFonts w:ascii="Times New Roman" w:hAnsi="Times New Roman" w:cs="Times New Roman"/>
          <w:i/>
          <w:iCs/>
          <w:sz w:val="21"/>
          <w:szCs w:val="21"/>
        </w:rPr>
        <w:t>- Smoking prevalence has fallen in all four countries of the UK since 2011</w:t>
      </w:r>
    </w:p>
    <w:p w14:paraId="254DA50C" w14:textId="060F68C5" w:rsidR="00310A5B" w:rsidRDefault="007E1D5F" w:rsidP="00D921D4">
      <w:pPr>
        <w:jc w:val="center"/>
        <w:rPr>
          <w:rFonts w:ascii="Times New Roman" w:hAnsi="Times New Roman" w:cs="Times New Roman"/>
          <w:noProof/>
          <w:sz w:val="21"/>
          <w:szCs w:val="21"/>
        </w:rPr>
      </w:pPr>
      <w:r>
        <w:rPr>
          <w:rFonts w:ascii="Times New Roman" w:hAnsi="Times New Roman" w:cs="Times New Roman"/>
          <w:i/>
          <w:iCs/>
          <w:sz w:val="21"/>
          <w:szCs w:val="21"/>
        </w:rPr>
        <w:t xml:space="preserve"> </w:t>
      </w:r>
      <w:r w:rsidRPr="007E1D5F">
        <w:rPr>
          <w:rFonts w:ascii="Times New Roman" w:hAnsi="Times New Roman" w:cs="Times New Roman"/>
          <w:sz w:val="21"/>
          <w:szCs w:val="21"/>
        </w:rPr>
        <w:t>(</w:t>
      </w:r>
      <w:r w:rsidRPr="007E1D5F">
        <w:rPr>
          <w:rFonts w:ascii="Times New Roman" w:hAnsi="Times New Roman" w:cs="Times New Roman"/>
          <w:noProof/>
          <w:sz w:val="21"/>
          <w:szCs w:val="21"/>
        </w:rPr>
        <w:t>Office for National Statistics, 2020)</w:t>
      </w:r>
      <w:r w:rsidR="001159BF">
        <w:rPr>
          <w:rFonts w:ascii="Times New Roman" w:hAnsi="Times New Roman" w:cs="Times New Roman"/>
          <w:noProof/>
          <w:sz w:val="21"/>
          <w:szCs w:val="21"/>
        </w:rPr>
        <w:t>.</w:t>
      </w:r>
    </w:p>
    <w:p w14:paraId="6B5E5A22" w14:textId="773A7A7C" w:rsidR="007E1D5F" w:rsidRDefault="007E1D5F" w:rsidP="00D921D4">
      <w:pPr>
        <w:jc w:val="center"/>
        <w:rPr>
          <w:rFonts w:ascii="Times New Roman" w:hAnsi="Times New Roman" w:cs="Times New Roman"/>
          <w:noProof/>
          <w:sz w:val="21"/>
          <w:szCs w:val="21"/>
        </w:rPr>
      </w:pPr>
    </w:p>
    <w:p w14:paraId="1979E06F" w14:textId="73A3BFB0" w:rsidR="003913EE" w:rsidRDefault="003913EE" w:rsidP="00D921D4">
      <w:pPr>
        <w:jc w:val="center"/>
        <w:rPr>
          <w:rFonts w:ascii="Times New Roman" w:hAnsi="Times New Roman" w:cs="Times New Roman"/>
          <w:noProof/>
          <w:sz w:val="21"/>
          <w:szCs w:val="21"/>
        </w:rPr>
      </w:pPr>
    </w:p>
    <w:p w14:paraId="6BFDBA12" w14:textId="7FD83D8B" w:rsidR="003913EE" w:rsidRDefault="003913EE" w:rsidP="00D921D4">
      <w:pPr>
        <w:jc w:val="center"/>
        <w:rPr>
          <w:rFonts w:ascii="Times New Roman" w:hAnsi="Times New Roman" w:cs="Times New Roman"/>
          <w:noProof/>
          <w:sz w:val="21"/>
          <w:szCs w:val="21"/>
        </w:rPr>
      </w:pPr>
    </w:p>
    <w:p w14:paraId="25BE0B30" w14:textId="06BFF680" w:rsidR="003913EE" w:rsidRDefault="003913EE" w:rsidP="00D921D4">
      <w:pPr>
        <w:jc w:val="center"/>
        <w:rPr>
          <w:rFonts w:ascii="Times New Roman" w:hAnsi="Times New Roman" w:cs="Times New Roman"/>
          <w:noProof/>
          <w:sz w:val="21"/>
          <w:szCs w:val="21"/>
        </w:rPr>
      </w:pPr>
    </w:p>
    <w:p w14:paraId="0D60399C" w14:textId="3F8ED67C" w:rsidR="003913EE" w:rsidRDefault="003913EE" w:rsidP="00D921D4">
      <w:pPr>
        <w:jc w:val="center"/>
        <w:rPr>
          <w:rFonts w:ascii="Times New Roman" w:hAnsi="Times New Roman" w:cs="Times New Roman"/>
          <w:noProof/>
          <w:sz w:val="21"/>
          <w:szCs w:val="21"/>
        </w:rPr>
      </w:pPr>
    </w:p>
    <w:p w14:paraId="65C73174" w14:textId="25C12A40" w:rsidR="003913EE" w:rsidRDefault="003913EE" w:rsidP="00D921D4">
      <w:pPr>
        <w:jc w:val="center"/>
        <w:rPr>
          <w:rFonts w:ascii="Times New Roman" w:hAnsi="Times New Roman" w:cs="Times New Roman"/>
          <w:noProof/>
          <w:sz w:val="21"/>
          <w:szCs w:val="21"/>
        </w:rPr>
      </w:pPr>
    </w:p>
    <w:p w14:paraId="7E7E9D6E" w14:textId="5A6A9067" w:rsidR="003913EE" w:rsidRDefault="003913EE" w:rsidP="00D921D4">
      <w:pPr>
        <w:jc w:val="center"/>
        <w:rPr>
          <w:rFonts w:ascii="Times New Roman" w:hAnsi="Times New Roman" w:cs="Times New Roman"/>
          <w:noProof/>
          <w:sz w:val="21"/>
          <w:szCs w:val="21"/>
        </w:rPr>
      </w:pPr>
    </w:p>
    <w:p w14:paraId="45329A9B" w14:textId="41620852" w:rsidR="003913EE" w:rsidRDefault="003913EE" w:rsidP="00D921D4">
      <w:pPr>
        <w:jc w:val="center"/>
        <w:rPr>
          <w:rFonts w:ascii="Times New Roman" w:hAnsi="Times New Roman" w:cs="Times New Roman"/>
          <w:noProof/>
          <w:sz w:val="21"/>
          <w:szCs w:val="21"/>
        </w:rPr>
      </w:pPr>
    </w:p>
    <w:p w14:paraId="68E60DB9" w14:textId="5CA96D8A" w:rsidR="003913EE" w:rsidRDefault="003913EE" w:rsidP="00D921D4">
      <w:pPr>
        <w:jc w:val="center"/>
        <w:rPr>
          <w:rFonts w:ascii="Times New Roman" w:hAnsi="Times New Roman" w:cs="Times New Roman"/>
          <w:noProof/>
          <w:sz w:val="21"/>
          <w:szCs w:val="21"/>
        </w:rPr>
      </w:pPr>
    </w:p>
    <w:p w14:paraId="6ADC2038" w14:textId="19CD036D" w:rsidR="003913EE" w:rsidRDefault="003913EE" w:rsidP="00D921D4">
      <w:pPr>
        <w:jc w:val="center"/>
        <w:rPr>
          <w:rFonts w:ascii="Times New Roman" w:hAnsi="Times New Roman" w:cs="Times New Roman"/>
          <w:noProof/>
          <w:sz w:val="21"/>
          <w:szCs w:val="21"/>
        </w:rPr>
      </w:pPr>
    </w:p>
    <w:p w14:paraId="69092278" w14:textId="1E7C4670" w:rsidR="003913EE" w:rsidRDefault="003913EE" w:rsidP="00D921D4">
      <w:pPr>
        <w:jc w:val="center"/>
        <w:rPr>
          <w:rFonts w:ascii="Times New Roman" w:hAnsi="Times New Roman" w:cs="Times New Roman"/>
          <w:noProof/>
          <w:sz w:val="21"/>
          <w:szCs w:val="21"/>
        </w:rPr>
      </w:pPr>
    </w:p>
    <w:p w14:paraId="20A6FF4C" w14:textId="419CBA76" w:rsidR="003913EE" w:rsidRDefault="003913EE" w:rsidP="00D921D4">
      <w:pPr>
        <w:jc w:val="center"/>
        <w:rPr>
          <w:rFonts w:ascii="Times New Roman" w:hAnsi="Times New Roman" w:cs="Times New Roman"/>
          <w:noProof/>
          <w:sz w:val="21"/>
          <w:szCs w:val="21"/>
        </w:rPr>
      </w:pPr>
    </w:p>
    <w:p w14:paraId="34AA0F05" w14:textId="7B0EF799" w:rsidR="003913EE" w:rsidRDefault="003913EE" w:rsidP="00D921D4">
      <w:pPr>
        <w:jc w:val="center"/>
        <w:rPr>
          <w:rFonts w:ascii="Times New Roman" w:hAnsi="Times New Roman" w:cs="Times New Roman"/>
          <w:noProof/>
          <w:sz w:val="21"/>
          <w:szCs w:val="21"/>
        </w:rPr>
      </w:pPr>
    </w:p>
    <w:p w14:paraId="083D9F0C" w14:textId="3F0B4994" w:rsidR="003913EE" w:rsidRDefault="003913EE" w:rsidP="00D921D4">
      <w:pPr>
        <w:jc w:val="center"/>
        <w:rPr>
          <w:rFonts w:ascii="Times New Roman" w:hAnsi="Times New Roman" w:cs="Times New Roman"/>
          <w:noProof/>
          <w:sz w:val="21"/>
          <w:szCs w:val="21"/>
        </w:rPr>
      </w:pPr>
    </w:p>
    <w:p w14:paraId="2F1291C7" w14:textId="24D2EC08" w:rsidR="003913EE" w:rsidRDefault="003913EE" w:rsidP="00D921D4">
      <w:pPr>
        <w:jc w:val="center"/>
        <w:rPr>
          <w:rFonts w:ascii="Times New Roman" w:hAnsi="Times New Roman" w:cs="Times New Roman"/>
          <w:noProof/>
          <w:sz w:val="21"/>
          <w:szCs w:val="21"/>
        </w:rPr>
      </w:pPr>
      <w:r>
        <w:rPr>
          <w:rFonts w:ascii="Times New Roman" w:hAnsi="Times New Roman" w:cs="Times New Roman"/>
          <w:noProof/>
          <w:sz w:val="21"/>
          <w:szCs w:val="21"/>
        </w:rPr>
        <w:t>\</w:t>
      </w:r>
    </w:p>
    <w:p w14:paraId="4AB5B0C5" w14:textId="374B4272" w:rsidR="003913EE" w:rsidRDefault="003913EE" w:rsidP="00D921D4">
      <w:pPr>
        <w:jc w:val="center"/>
        <w:rPr>
          <w:rFonts w:ascii="Times New Roman" w:hAnsi="Times New Roman" w:cs="Times New Roman"/>
          <w:noProof/>
          <w:sz w:val="21"/>
          <w:szCs w:val="21"/>
        </w:rPr>
      </w:pPr>
    </w:p>
    <w:p w14:paraId="5D40D0D3" w14:textId="1A981E73" w:rsidR="003913EE" w:rsidRDefault="003913EE" w:rsidP="00D921D4">
      <w:pPr>
        <w:jc w:val="center"/>
        <w:rPr>
          <w:rFonts w:ascii="Times New Roman" w:hAnsi="Times New Roman" w:cs="Times New Roman"/>
          <w:noProof/>
          <w:sz w:val="21"/>
          <w:szCs w:val="21"/>
        </w:rPr>
      </w:pPr>
    </w:p>
    <w:p w14:paraId="58D4D58D" w14:textId="78116FC4" w:rsidR="003913EE" w:rsidRDefault="003913EE" w:rsidP="00D921D4">
      <w:pPr>
        <w:jc w:val="center"/>
        <w:rPr>
          <w:rFonts w:ascii="Times New Roman" w:hAnsi="Times New Roman" w:cs="Times New Roman"/>
          <w:noProof/>
          <w:sz w:val="21"/>
          <w:szCs w:val="21"/>
        </w:rPr>
      </w:pPr>
    </w:p>
    <w:p w14:paraId="4FF9A179" w14:textId="36B46EC2" w:rsidR="003913EE" w:rsidRDefault="003913EE" w:rsidP="00D921D4">
      <w:pPr>
        <w:jc w:val="center"/>
        <w:rPr>
          <w:rFonts w:ascii="Times New Roman" w:hAnsi="Times New Roman" w:cs="Times New Roman"/>
          <w:noProof/>
          <w:sz w:val="21"/>
          <w:szCs w:val="21"/>
        </w:rPr>
      </w:pPr>
    </w:p>
    <w:p w14:paraId="4309CD1C" w14:textId="6A0E93B2" w:rsidR="003913EE" w:rsidRDefault="003913EE" w:rsidP="00D921D4">
      <w:pPr>
        <w:jc w:val="center"/>
        <w:rPr>
          <w:rFonts w:ascii="Times New Roman" w:hAnsi="Times New Roman" w:cs="Times New Roman"/>
          <w:noProof/>
          <w:sz w:val="21"/>
          <w:szCs w:val="21"/>
        </w:rPr>
      </w:pPr>
    </w:p>
    <w:p w14:paraId="4C44FC6A" w14:textId="0D9445CD" w:rsidR="003913EE" w:rsidRDefault="003913EE" w:rsidP="00D921D4">
      <w:pPr>
        <w:jc w:val="center"/>
        <w:rPr>
          <w:rFonts w:ascii="Times New Roman" w:hAnsi="Times New Roman" w:cs="Times New Roman"/>
          <w:noProof/>
          <w:sz w:val="21"/>
          <w:szCs w:val="21"/>
        </w:rPr>
      </w:pPr>
    </w:p>
    <w:p w14:paraId="0C469468" w14:textId="0AB7FF79" w:rsidR="003913EE" w:rsidRDefault="003913EE" w:rsidP="00D921D4">
      <w:pPr>
        <w:jc w:val="center"/>
        <w:rPr>
          <w:rFonts w:ascii="Times New Roman" w:hAnsi="Times New Roman" w:cs="Times New Roman"/>
          <w:noProof/>
          <w:sz w:val="21"/>
          <w:szCs w:val="21"/>
        </w:rPr>
      </w:pPr>
    </w:p>
    <w:p w14:paraId="4FD08672" w14:textId="0DC293D1" w:rsidR="003913EE" w:rsidRDefault="003913EE" w:rsidP="00D921D4">
      <w:pPr>
        <w:jc w:val="center"/>
        <w:rPr>
          <w:rFonts w:ascii="Times New Roman" w:hAnsi="Times New Roman" w:cs="Times New Roman"/>
          <w:noProof/>
          <w:sz w:val="21"/>
          <w:szCs w:val="21"/>
        </w:rPr>
      </w:pPr>
    </w:p>
    <w:p w14:paraId="7CAD6894" w14:textId="2391E3B0" w:rsidR="003913EE" w:rsidRDefault="003913EE" w:rsidP="00D921D4">
      <w:pPr>
        <w:jc w:val="center"/>
        <w:rPr>
          <w:rFonts w:ascii="Times New Roman" w:hAnsi="Times New Roman" w:cs="Times New Roman"/>
          <w:noProof/>
          <w:sz w:val="21"/>
          <w:szCs w:val="21"/>
        </w:rPr>
      </w:pPr>
    </w:p>
    <w:p w14:paraId="2ED89C66" w14:textId="46F4B724" w:rsidR="003913EE" w:rsidRDefault="003913EE" w:rsidP="00D921D4">
      <w:pPr>
        <w:jc w:val="center"/>
        <w:rPr>
          <w:rFonts w:ascii="Times New Roman" w:hAnsi="Times New Roman" w:cs="Times New Roman"/>
          <w:noProof/>
          <w:sz w:val="21"/>
          <w:szCs w:val="21"/>
        </w:rPr>
      </w:pPr>
    </w:p>
    <w:p w14:paraId="3522C1DC" w14:textId="1173F056" w:rsidR="003913EE" w:rsidRDefault="003913EE" w:rsidP="00D921D4">
      <w:pPr>
        <w:jc w:val="center"/>
        <w:rPr>
          <w:rFonts w:ascii="Times New Roman" w:hAnsi="Times New Roman" w:cs="Times New Roman"/>
          <w:noProof/>
          <w:sz w:val="21"/>
          <w:szCs w:val="21"/>
        </w:rPr>
      </w:pPr>
    </w:p>
    <w:p w14:paraId="27D7DDCC" w14:textId="77777777" w:rsidR="003913EE" w:rsidRDefault="003913EE" w:rsidP="00D921D4">
      <w:pPr>
        <w:jc w:val="center"/>
        <w:rPr>
          <w:rFonts w:ascii="Times New Roman" w:hAnsi="Times New Roman" w:cs="Times New Roman"/>
          <w:noProof/>
          <w:sz w:val="21"/>
          <w:szCs w:val="21"/>
        </w:rPr>
      </w:pPr>
    </w:p>
    <w:p w14:paraId="3C10783B" w14:textId="77777777" w:rsidR="007E1D5F" w:rsidRPr="00926A9A" w:rsidRDefault="007E1D5F" w:rsidP="00D921D4">
      <w:pPr>
        <w:jc w:val="center"/>
        <w:rPr>
          <w:rFonts w:ascii="Times New Roman" w:hAnsi="Times New Roman" w:cs="Times New Roman"/>
          <w:i/>
          <w:iCs/>
          <w:sz w:val="21"/>
          <w:szCs w:val="21"/>
        </w:rPr>
      </w:pPr>
    </w:p>
    <w:p w14:paraId="51E6C750" w14:textId="0D164AF4" w:rsidR="00310A5B" w:rsidRDefault="00264B94">
      <w:pPr>
        <w:rPr>
          <w:rFonts w:ascii="Times New Roman" w:hAnsi="Times New Roman" w:cs="Times New Roman"/>
          <w:b/>
          <w:bCs/>
        </w:rPr>
      </w:pPr>
      <w:r w:rsidRPr="00926A9A">
        <w:rPr>
          <w:rFonts w:ascii="Times New Roman" w:hAnsi="Times New Roman" w:cs="Times New Roman"/>
          <w:b/>
          <w:bCs/>
        </w:rPr>
        <w:t>Country comparison</w:t>
      </w:r>
      <w:r w:rsidR="00926A9A">
        <w:rPr>
          <w:rFonts w:ascii="Times New Roman" w:hAnsi="Times New Roman" w:cs="Times New Roman"/>
          <w:b/>
          <w:bCs/>
        </w:rPr>
        <w:t xml:space="preserve"> </w:t>
      </w:r>
      <w:r w:rsidR="00005550">
        <w:rPr>
          <w:rFonts w:ascii="Times New Roman" w:hAnsi="Times New Roman" w:cs="Times New Roman"/>
          <w:b/>
          <w:bCs/>
        </w:rPr>
        <w:t>–</w:t>
      </w:r>
      <w:r w:rsidR="00926A9A">
        <w:rPr>
          <w:rFonts w:ascii="Times New Roman" w:hAnsi="Times New Roman" w:cs="Times New Roman"/>
          <w:b/>
          <w:bCs/>
        </w:rPr>
        <w:t xml:space="preserve"> 250</w:t>
      </w:r>
    </w:p>
    <w:p w14:paraId="0B726513" w14:textId="77777777" w:rsidR="00005550" w:rsidRPr="00926A9A" w:rsidRDefault="00005550">
      <w:pPr>
        <w:rPr>
          <w:rFonts w:ascii="Times New Roman" w:hAnsi="Times New Roman" w:cs="Times New Roman"/>
          <w:b/>
          <w:bCs/>
        </w:rPr>
      </w:pPr>
    </w:p>
    <w:p w14:paraId="4D2474EC" w14:textId="0AA6683D" w:rsidR="00310A5B" w:rsidRPr="00926A9A" w:rsidRDefault="00310A5B">
      <w:pPr>
        <w:rPr>
          <w:rFonts w:ascii="Times New Roman" w:hAnsi="Times New Roman" w:cs="Times New Roman"/>
          <w:sz w:val="21"/>
          <w:szCs w:val="21"/>
        </w:rPr>
      </w:pPr>
    </w:p>
    <w:p w14:paraId="2CF9B238" w14:textId="191FA3AD" w:rsidR="00310A5B" w:rsidRPr="00926A9A" w:rsidRDefault="00264B94">
      <w:pPr>
        <w:rPr>
          <w:rFonts w:ascii="Times New Roman" w:hAnsi="Times New Roman" w:cs="Times New Roman"/>
          <w:sz w:val="21"/>
          <w:szCs w:val="21"/>
        </w:rPr>
      </w:pPr>
      <w:r w:rsidRPr="00926A9A">
        <w:rPr>
          <w:rFonts w:ascii="Times New Roman" w:hAnsi="Times New Roman" w:cs="Times New Roman"/>
          <w:sz w:val="21"/>
          <w:szCs w:val="21"/>
        </w:rPr>
        <w:t xml:space="preserve">Utah is one of the countries in the world with the least </w:t>
      </w:r>
      <w:r w:rsidR="00EE4D9B" w:rsidRPr="00926A9A">
        <w:rPr>
          <w:rFonts w:ascii="Times New Roman" w:hAnsi="Times New Roman" w:cs="Times New Roman"/>
          <w:sz w:val="21"/>
          <w:szCs w:val="21"/>
        </w:rPr>
        <w:t xml:space="preserve">number of smokers with a rate of 10.6% percentage of smokers. </w:t>
      </w:r>
    </w:p>
    <w:p w14:paraId="0E81CFBE" w14:textId="250B6413" w:rsidR="00310A5B" w:rsidRPr="00926A9A" w:rsidRDefault="00310A5B">
      <w:pPr>
        <w:rPr>
          <w:rFonts w:ascii="Times New Roman" w:hAnsi="Times New Roman" w:cs="Times New Roman"/>
          <w:sz w:val="21"/>
          <w:szCs w:val="21"/>
        </w:rPr>
      </w:pPr>
    </w:p>
    <w:p w14:paraId="20F92430" w14:textId="7B45521A" w:rsidR="000E055C" w:rsidRPr="00926A9A" w:rsidRDefault="00B90A7D">
      <w:pPr>
        <w:rPr>
          <w:rFonts w:ascii="Times New Roman" w:hAnsi="Times New Roman" w:cs="Times New Roman"/>
          <w:sz w:val="21"/>
          <w:szCs w:val="21"/>
        </w:rPr>
      </w:pPr>
      <w:r w:rsidRPr="00926A9A">
        <w:rPr>
          <w:rFonts w:ascii="Times New Roman" w:hAnsi="Times New Roman" w:cs="Times New Roman"/>
          <w:sz w:val="21"/>
          <w:szCs w:val="21"/>
        </w:rPr>
        <w:t>TALK ABOUT OTHER ALTERNATIVES – Regulate it.  LOOK AT HOW SOUTH KOREA HAVE FIXED THE EXTERNALITY AND HOW EFFECTIVE IT HAS BEEN.</w:t>
      </w:r>
    </w:p>
    <w:p w14:paraId="414772C9" w14:textId="6D0B5286" w:rsidR="00D921D4" w:rsidRPr="00926A9A" w:rsidRDefault="00D921D4">
      <w:pPr>
        <w:rPr>
          <w:rFonts w:ascii="Times New Roman" w:hAnsi="Times New Roman" w:cs="Times New Roman"/>
          <w:sz w:val="21"/>
          <w:szCs w:val="21"/>
        </w:rPr>
      </w:pPr>
    </w:p>
    <w:p w14:paraId="6669BFC9" w14:textId="01EF6B73" w:rsidR="00D921D4" w:rsidRPr="00926A9A" w:rsidRDefault="00D921D4">
      <w:pPr>
        <w:rPr>
          <w:rFonts w:ascii="Times New Roman" w:hAnsi="Times New Roman" w:cs="Times New Roman"/>
          <w:sz w:val="21"/>
          <w:szCs w:val="21"/>
        </w:rPr>
      </w:pPr>
    </w:p>
    <w:p w14:paraId="7FEF21DD" w14:textId="77777777" w:rsidR="00D921D4" w:rsidRPr="00926A9A" w:rsidRDefault="00D921D4" w:rsidP="00D921D4">
      <w:pPr>
        <w:rPr>
          <w:rFonts w:ascii="Times New Roman" w:hAnsi="Times New Roman" w:cs="Times New Roman"/>
          <w:sz w:val="21"/>
          <w:szCs w:val="21"/>
        </w:rPr>
      </w:pPr>
      <w:r w:rsidRPr="00926A9A">
        <w:rPr>
          <w:rFonts w:ascii="Times New Roman" w:hAnsi="Times New Roman" w:cs="Times New Roman"/>
          <w:sz w:val="21"/>
          <w:szCs w:val="21"/>
        </w:rPr>
        <w:t xml:space="preserve">Look at other countries and look at how they have overcome smoking as an issue. </w:t>
      </w:r>
    </w:p>
    <w:p w14:paraId="13F32814" w14:textId="77777777" w:rsidR="00D921D4" w:rsidRPr="00926A9A" w:rsidRDefault="00D921D4" w:rsidP="00D921D4">
      <w:pPr>
        <w:rPr>
          <w:rFonts w:ascii="Times New Roman" w:hAnsi="Times New Roman" w:cs="Times New Roman"/>
          <w:sz w:val="21"/>
          <w:szCs w:val="21"/>
        </w:rPr>
      </w:pPr>
    </w:p>
    <w:p w14:paraId="43C87926" w14:textId="77777777" w:rsidR="00D921D4" w:rsidRPr="00926A9A" w:rsidRDefault="00D921D4" w:rsidP="00D921D4">
      <w:pPr>
        <w:rPr>
          <w:rFonts w:ascii="Times New Roman" w:hAnsi="Times New Roman" w:cs="Times New Roman"/>
          <w:sz w:val="21"/>
          <w:szCs w:val="21"/>
        </w:rPr>
      </w:pPr>
    </w:p>
    <w:p w14:paraId="7CDC70AE" w14:textId="77777777" w:rsidR="00D921D4" w:rsidRPr="00926A9A" w:rsidRDefault="00D921D4" w:rsidP="00D921D4">
      <w:pPr>
        <w:rPr>
          <w:rFonts w:ascii="Times New Roman" w:hAnsi="Times New Roman" w:cs="Times New Roman"/>
          <w:sz w:val="21"/>
          <w:szCs w:val="21"/>
        </w:rPr>
      </w:pPr>
      <w:r w:rsidRPr="00926A9A">
        <w:rPr>
          <w:rFonts w:ascii="Times New Roman" w:hAnsi="Times New Roman" w:cs="Times New Roman"/>
          <w:sz w:val="21"/>
          <w:szCs w:val="21"/>
        </w:rPr>
        <w:t xml:space="preserve">HAVE OTHER COUNTRIES GONE FOR A MORE CONTROL AND DEMAND APPROACH – DO I THINK IT IS NEEDED. </w:t>
      </w:r>
    </w:p>
    <w:p w14:paraId="58F9BDB1" w14:textId="77777777" w:rsidR="00D921D4" w:rsidRPr="00926A9A" w:rsidRDefault="00D921D4">
      <w:pPr>
        <w:rPr>
          <w:rFonts w:ascii="Times New Roman" w:hAnsi="Times New Roman" w:cs="Times New Roman"/>
          <w:sz w:val="21"/>
          <w:szCs w:val="21"/>
        </w:rPr>
      </w:pPr>
    </w:p>
    <w:p w14:paraId="5CFC0A8C" w14:textId="1F64AAAF" w:rsidR="0015787F" w:rsidRDefault="0015787F">
      <w:pPr>
        <w:rPr>
          <w:rFonts w:ascii="Times New Roman" w:hAnsi="Times New Roman" w:cs="Times New Roman"/>
          <w:sz w:val="21"/>
          <w:szCs w:val="21"/>
          <w:u w:val="single"/>
        </w:rPr>
      </w:pPr>
    </w:p>
    <w:p w14:paraId="73F4D1AA" w14:textId="121C5BA6" w:rsidR="003913EE" w:rsidRDefault="003913EE">
      <w:pPr>
        <w:rPr>
          <w:rFonts w:ascii="Times New Roman" w:hAnsi="Times New Roman" w:cs="Times New Roman"/>
          <w:sz w:val="21"/>
          <w:szCs w:val="21"/>
          <w:u w:val="single"/>
        </w:rPr>
      </w:pPr>
    </w:p>
    <w:p w14:paraId="64F4B091" w14:textId="1A268C89" w:rsidR="003913EE" w:rsidRDefault="003913EE">
      <w:pPr>
        <w:rPr>
          <w:rFonts w:ascii="Times New Roman" w:hAnsi="Times New Roman" w:cs="Times New Roman"/>
          <w:sz w:val="21"/>
          <w:szCs w:val="21"/>
          <w:u w:val="single"/>
        </w:rPr>
      </w:pPr>
    </w:p>
    <w:p w14:paraId="0F638649" w14:textId="782362C7" w:rsidR="003913EE" w:rsidRDefault="003913EE">
      <w:pPr>
        <w:rPr>
          <w:rFonts w:ascii="Times New Roman" w:hAnsi="Times New Roman" w:cs="Times New Roman"/>
          <w:sz w:val="21"/>
          <w:szCs w:val="21"/>
          <w:u w:val="single"/>
        </w:rPr>
      </w:pPr>
    </w:p>
    <w:p w14:paraId="00915858" w14:textId="62F6D8BF" w:rsidR="003913EE" w:rsidRDefault="003913EE">
      <w:pPr>
        <w:rPr>
          <w:rFonts w:ascii="Times New Roman" w:hAnsi="Times New Roman" w:cs="Times New Roman"/>
          <w:sz w:val="21"/>
          <w:szCs w:val="21"/>
          <w:u w:val="single"/>
        </w:rPr>
      </w:pPr>
    </w:p>
    <w:p w14:paraId="32E5FABE" w14:textId="77777777" w:rsidR="003913EE" w:rsidRPr="00926A9A" w:rsidRDefault="003913EE">
      <w:pPr>
        <w:rPr>
          <w:rFonts w:ascii="Times New Roman" w:hAnsi="Times New Roman" w:cs="Times New Roman"/>
          <w:sz w:val="21"/>
          <w:szCs w:val="21"/>
          <w:u w:val="single"/>
        </w:rPr>
      </w:pPr>
    </w:p>
    <w:p w14:paraId="0A2C204D" w14:textId="77777777" w:rsidR="0015787F" w:rsidRPr="00926A9A" w:rsidRDefault="0015787F">
      <w:pPr>
        <w:rPr>
          <w:rFonts w:ascii="Times New Roman" w:hAnsi="Times New Roman" w:cs="Times New Roman"/>
          <w:b/>
          <w:bCs/>
        </w:rPr>
      </w:pPr>
      <w:bookmarkStart w:id="0" w:name="_GoBack"/>
      <w:bookmarkEnd w:id="0"/>
    </w:p>
    <w:p w14:paraId="5076A260" w14:textId="2669E25D" w:rsidR="00515E29" w:rsidRPr="00926A9A" w:rsidRDefault="000E055C">
      <w:pPr>
        <w:rPr>
          <w:rFonts w:ascii="Times New Roman" w:hAnsi="Times New Roman" w:cs="Times New Roman"/>
          <w:b/>
          <w:bCs/>
        </w:rPr>
      </w:pPr>
      <w:r w:rsidRPr="00926A9A">
        <w:rPr>
          <w:rFonts w:ascii="Times New Roman" w:hAnsi="Times New Roman" w:cs="Times New Roman"/>
          <w:b/>
          <w:bCs/>
        </w:rPr>
        <w:t>Conclusion</w:t>
      </w:r>
      <w:r w:rsidR="00926A9A" w:rsidRPr="00926A9A">
        <w:rPr>
          <w:rFonts w:ascii="Times New Roman" w:hAnsi="Times New Roman" w:cs="Times New Roman"/>
          <w:b/>
          <w:bCs/>
        </w:rPr>
        <w:t xml:space="preserve"> - 200</w:t>
      </w:r>
    </w:p>
    <w:p w14:paraId="6AD0FF94" w14:textId="6EE9C98C" w:rsidR="00515E29" w:rsidRPr="005A3BFD" w:rsidRDefault="00515E29">
      <w:pPr>
        <w:rPr>
          <w:rFonts w:ascii="Times New Roman" w:hAnsi="Times New Roman" w:cs="Times New Roman"/>
          <w:sz w:val="21"/>
          <w:szCs w:val="21"/>
        </w:rPr>
      </w:pPr>
    </w:p>
    <w:p w14:paraId="60A26E55" w14:textId="61B92B3A" w:rsidR="005A3BFD" w:rsidRPr="000A0C6F" w:rsidRDefault="003913EE" w:rsidP="00A377F2">
      <w:pPr>
        <w:spacing w:line="360" w:lineRule="auto"/>
        <w:rPr>
          <w:rFonts w:ascii="Times New Roman" w:hAnsi="Times New Roman" w:cs="Times New Roman"/>
          <w:sz w:val="21"/>
          <w:szCs w:val="21"/>
        </w:rPr>
      </w:pPr>
      <w:r w:rsidRPr="000A0C6F">
        <w:rPr>
          <w:rFonts w:ascii="Times New Roman" w:hAnsi="Times New Roman" w:cs="Times New Roman"/>
          <w:sz w:val="21"/>
          <w:szCs w:val="21"/>
        </w:rPr>
        <w:t xml:space="preserve">In conclusion, </w:t>
      </w:r>
      <w:r w:rsidR="005A3BFD" w:rsidRPr="000A0C6F">
        <w:rPr>
          <w:rFonts w:ascii="Times New Roman" w:hAnsi="Times New Roman" w:cs="Times New Roman"/>
          <w:sz w:val="21"/>
          <w:szCs w:val="21"/>
        </w:rPr>
        <w:t>the tobacco industry was failing prior to the solutions implemented by the UK</w:t>
      </w:r>
      <w:r w:rsidR="00A65DF0" w:rsidRPr="000A0C6F">
        <w:rPr>
          <w:rFonts w:ascii="Times New Roman" w:hAnsi="Times New Roman" w:cs="Times New Roman"/>
          <w:sz w:val="21"/>
          <w:szCs w:val="21"/>
        </w:rPr>
        <w:t xml:space="preserve"> due to the social costs and negative health effects that consumers have faced. The solutions were implemented to </w:t>
      </w:r>
      <w:r w:rsidR="00CD2571" w:rsidRPr="000A0C6F">
        <w:rPr>
          <w:rFonts w:ascii="Times New Roman" w:hAnsi="Times New Roman" w:cs="Times New Roman"/>
          <w:sz w:val="21"/>
          <w:szCs w:val="21"/>
        </w:rPr>
        <w:t>change people’s behaviour the taxes imposed can be used to reduce the harmful effects of externalities. Wit</w:t>
      </w:r>
      <w:r w:rsidR="00764BA0" w:rsidRPr="000A0C6F">
        <w:rPr>
          <w:rFonts w:ascii="Times New Roman" w:hAnsi="Times New Roman" w:cs="Times New Roman"/>
          <w:sz w:val="21"/>
          <w:szCs w:val="21"/>
        </w:rPr>
        <w:t xml:space="preserve">h a reduction on smoking within society there will be a decrease of cancer, lung disease, chronic bronchitis and other health effects </w:t>
      </w:r>
      <w:r w:rsidR="00764BA0" w:rsidRPr="000A0C6F">
        <w:rPr>
          <w:rFonts w:ascii="Times New Roman" w:hAnsi="Times New Roman" w:cs="Times New Roman"/>
          <w:noProof/>
          <w:sz w:val="21"/>
          <w:szCs w:val="21"/>
        </w:rPr>
        <w:t xml:space="preserve">(Centers for Disease Control and Prevention, 2020). There will also be less toxic air pollutants into the atmosphere and less environmental impacts such as soil and water pollutionf from toxic cigarette butts (World Health Organization, 2017). </w:t>
      </w:r>
      <w:r w:rsidR="00A377F2" w:rsidRPr="000A0C6F">
        <w:rPr>
          <w:rFonts w:ascii="Times New Roman" w:hAnsi="Times New Roman" w:cs="Times New Roman"/>
          <w:noProof/>
          <w:sz w:val="21"/>
          <w:szCs w:val="21"/>
        </w:rPr>
        <w:t>The solutions for the externalities have evidently been successful within the UK with a drastic change to the smoking prevelance since 2011. Although there are other solutions that could be considered to reduce the level of cigarette consumption its important the UK still impose future solutions to avoid further damage to the environment and the health of british citizens.</w:t>
      </w:r>
    </w:p>
    <w:p w14:paraId="1DAA0FAD" w14:textId="61071AB3" w:rsidR="00A33430" w:rsidRPr="000A0C6F" w:rsidRDefault="00A377F2" w:rsidP="00CA427D">
      <w:pPr>
        <w:pStyle w:val="NormalWeb"/>
        <w:spacing w:line="360" w:lineRule="auto"/>
        <w:rPr>
          <w:color w:val="000000"/>
          <w:sz w:val="21"/>
          <w:szCs w:val="21"/>
        </w:rPr>
      </w:pPr>
      <w:r w:rsidRPr="000A0C6F">
        <w:rPr>
          <w:color w:val="000000"/>
          <w:sz w:val="21"/>
          <w:szCs w:val="21"/>
        </w:rPr>
        <w:t xml:space="preserve">The cigarette market has also gained a substitute which in recent years has been popular, the </w:t>
      </w:r>
      <w:r w:rsidR="00CD34D1" w:rsidRPr="000A0C6F">
        <w:rPr>
          <w:color w:val="000000"/>
          <w:sz w:val="21"/>
          <w:szCs w:val="21"/>
        </w:rPr>
        <w:t xml:space="preserve">demand </w:t>
      </w:r>
      <w:r w:rsidRPr="000A0C6F">
        <w:rPr>
          <w:color w:val="000000"/>
          <w:sz w:val="21"/>
          <w:szCs w:val="21"/>
        </w:rPr>
        <w:t xml:space="preserve">of e-cigarettes has increased since the solutions have been imposed resulting </w:t>
      </w:r>
      <w:r w:rsidR="00CD34D1" w:rsidRPr="000A0C6F">
        <w:rPr>
          <w:color w:val="000000"/>
          <w:sz w:val="21"/>
          <w:szCs w:val="21"/>
        </w:rPr>
        <w:t xml:space="preserve">in a positive </w:t>
      </w:r>
      <w:r w:rsidR="00CA427D" w:rsidRPr="000A0C6F">
        <w:rPr>
          <w:color w:val="000000"/>
          <w:sz w:val="21"/>
          <w:szCs w:val="21"/>
        </w:rPr>
        <w:t>health change of consumers, although E-cigarettes aren’t completely risk free, they carry a small fraction of the harmful risks. The increase of e-cigarettes reduces the negative externalities of smoking.</w:t>
      </w:r>
    </w:p>
    <w:sectPr w:rsidR="00A33430" w:rsidRPr="000A0C6F" w:rsidSect="009A052F">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C98C90" w14:textId="77777777" w:rsidR="003132C9" w:rsidRDefault="003132C9" w:rsidP="000E055C">
      <w:r>
        <w:separator/>
      </w:r>
    </w:p>
  </w:endnote>
  <w:endnote w:type="continuationSeparator" w:id="0">
    <w:p w14:paraId="5B1F72E5" w14:textId="77777777" w:rsidR="003132C9" w:rsidRDefault="003132C9" w:rsidP="000E0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F8240" w14:textId="77777777" w:rsidR="003132C9" w:rsidRDefault="003132C9" w:rsidP="000E055C">
      <w:r>
        <w:separator/>
      </w:r>
    </w:p>
  </w:footnote>
  <w:footnote w:type="continuationSeparator" w:id="0">
    <w:p w14:paraId="4D38DF4B" w14:textId="77777777" w:rsidR="003132C9" w:rsidRDefault="003132C9" w:rsidP="000E0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768C9" w14:textId="451FB830" w:rsidR="00653034" w:rsidRDefault="00653034" w:rsidP="000E055C">
    <w:pPr>
      <w:pStyle w:val="Header"/>
      <w:tabs>
        <w:tab w:val="clear" w:pos="9026"/>
        <w:tab w:val="right" w:pos="9020"/>
      </w:tabs>
    </w:pPr>
    <w:r>
      <w:t>BMSP6007</w:t>
    </w:r>
  </w:p>
  <w:p w14:paraId="124B94FB" w14:textId="4E2D90FA" w:rsidR="00653034" w:rsidRDefault="00653034">
    <w:pPr>
      <w:pStyle w:val="Header"/>
    </w:pPr>
  </w:p>
  <w:p w14:paraId="7C578711" w14:textId="77777777" w:rsidR="00653034" w:rsidRDefault="006530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0A0"/>
    <w:rsid w:val="000000AF"/>
    <w:rsid w:val="00005550"/>
    <w:rsid w:val="00026889"/>
    <w:rsid w:val="000315DA"/>
    <w:rsid w:val="0005171A"/>
    <w:rsid w:val="00074C19"/>
    <w:rsid w:val="000A0C6F"/>
    <w:rsid w:val="000B1F85"/>
    <w:rsid w:val="000E055C"/>
    <w:rsid w:val="001159BF"/>
    <w:rsid w:val="001173AA"/>
    <w:rsid w:val="00150292"/>
    <w:rsid w:val="0015787F"/>
    <w:rsid w:val="00160A2C"/>
    <w:rsid w:val="0016266E"/>
    <w:rsid w:val="00176010"/>
    <w:rsid w:val="0019601B"/>
    <w:rsid w:val="00231C37"/>
    <w:rsid w:val="00252924"/>
    <w:rsid w:val="00264B94"/>
    <w:rsid w:val="0029299F"/>
    <w:rsid w:val="002B70A0"/>
    <w:rsid w:val="002B7CC8"/>
    <w:rsid w:val="002D4C4F"/>
    <w:rsid w:val="00310A5B"/>
    <w:rsid w:val="0031314F"/>
    <w:rsid w:val="003132C9"/>
    <w:rsid w:val="00337539"/>
    <w:rsid w:val="00374DD5"/>
    <w:rsid w:val="003913EE"/>
    <w:rsid w:val="003D2B8E"/>
    <w:rsid w:val="003F1E4E"/>
    <w:rsid w:val="004015FF"/>
    <w:rsid w:val="00422189"/>
    <w:rsid w:val="00453F6D"/>
    <w:rsid w:val="00457149"/>
    <w:rsid w:val="004623F5"/>
    <w:rsid w:val="004638E4"/>
    <w:rsid w:val="004A09D0"/>
    <w:rsid w:val="004E2081"/>
    <w:rsid w:val="004E7ADB"/>
    <w:rsid w:val="004F6C2B"/>
    <w:rsid w:val="004F702A"/>
    <w:rsid w:val="00502900"/>
    <w:rsid w:val="00515E29"/>
    <w:rsid w:val="005818DA"/>
    <w:rsid w:val="00587F2B"/>
    <w:rsid w:val="005A3BFD"/>
    <w:rsid w:val="005D4847"/>
    <w:rsid w:val="005E1428"/>
    <w:rsid w:val="005F322C"/>
    <w:rsid w:val="005F387D"/>
    <w:rsid w:val="005F3FE4"/>
    <w:rsid w:val="005F6D6B"/>
    <w:rsid w:val="005F7B0E"/>
    <w:rsid w:val="006477F7"/>
    <w:rsid w:val="00653034"/>
    <w:rsid w:val="00694130"/>
    <w:rsid w:val="006A01D2"/>
    <w:rsid w:val="006C2B1E"/>
    <w:rsid w:val="006F0718"/>
    <w:rsid w:val="006F6186"/>
    <w:rsid w:val="00753237"/>
    <w:rsid w:val="00764BA0"/>
    <w:rsid w:val="007E1D5F"/>
    <w:rsid w:val="008057F6"/>
    <w:rsid w:val="00815512"/>
    <w:rsid w:val="0085566C"/>
    <w:rsid w:val="008A5ED1"/>
    <w:rsid w:val="008B7FFB"/>
    <w:rsid w:val="008E7B18"/>
    <w:rsid w:val="008F0BB1"/>
    <w:rsid w:val="00926A9A"/>
    <w:rsid w:val="00952D9A"/>
    <w:rsid w:val="009A052F"/>
    <w:rsid w:val="009A26B4"/>
    <w:rsid w:val="009A76AB"/>
    <w:rsid w:val="00A33430"/>
    <w:rsid w:val="00A377F2"/>
    <w:rsid w:val="00A65DF0"/>
    <w:rsid w:val="00A8439F"/>
    <w:rsid w:val="00AC5B6D"/>
    <w:rsid w:val="00B17C6E"/>
    <w:rsid w:val="00B3134C"/>
    <w:rsid w:val="00B35A01"/>
    <w:rsid w:val="00B40B51"/>
    <w:rsid w:val="00B432EF"/>
    <w:rsid w:val="00B466F3"/>
    <w:rsid w:val="00B5447C"/>
    <w:rsid w:val="00B90A7D"/>
    <w:rsid w:val="00B948AB"/>
    <w:rsid w:val="00B95F1A"/>
    <w:rsid w:val="00BC2FDC"/>
    <w:rsid w:val="00BD28C1"/>
    <w:rsid w:val="00C0358B"/>
    <w:rsid w:val="00C23A9D"/>
    <w:rsid w:val="00C3540C"/>
    <w:rsid w:val="00C432ED"/>
    <w:rsid w:val="00C750BE"/>
    <w:rsid w:val="00CA427D"/>
    <w:rsid w:val="00CD2571"/>
    <w:rsid w:val="00CD34D1"/>
    <w:rsid w:val="00CD7C2E"/>
    <w:rsid w:val="00CF59EC"/>
    <w:rsid w:val="00D077CC"/>
    <w:rsid w:val="00D63CE9"/>
    <w:rsid w:val="00D75AB9"/>
    <w:rsid w:val="00D8568F"/>
    <w:rsid w:val="00D921D4"/>
    <w:rsid w:val="00DA727D"/>
    <w:rsid w:val="00DB3AC4"/>
    <w:rsid w:val="00DD65C0"/>
    <w:rsid w:val="00E74174"/>
    <w:rsid w:val="00E7555D"/>
    <w:rsid w:val="00EB3F5B"/>
    <w:rsid w:val="00EE4D9B"/>
    <w:rsid w:val="00F15A8A"/>
    <w:rsid w:val="00F4484C"/>
    <w:rsid w:val="00FB45A7"/>
    <w:rsid w:val="00FB5A5F"/>
    <w:rsid w:val="00FC2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5591"/>
  <w15:chartTrackingRefBased/>
  <w15:docId w15:val="{DD2D6E87-CC6B-A949-8FE4-35D8F17D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134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3134C"/>
    <w:rPr>
      <w:color w:val="0000FF"/>
      <w:u w:val="single"/>
    </w:rPr>
  </w:style>
  <w:style w:type="paragraph" w:styleId="Header">
    <w:name w:val="header"/>
    <w:basedOn w:val="Normal"/>
    <w:link w:val="HeaderChar"/>
    <w:uiPriority w:val="99"/>
    <w:unhideWhenUsed/>
    <w:rsid w:val="000E055C"/>
    <w:pPr>
      <w:tabs>
        <w:tab w:val="center" w:pos="4513"/>
        <w:tab w:val="right" w:pos="9026"/>
      </w:tabs>
    </w:pPr>
  </w:style>
  <w:style w:type="character" w:customStyle="1" w:styleId="HeaderChar">
    <w:name w:val="Header Char"/>
    <w:basedOn w:val="DefaultParagraphFont"/>
    <w:link w:val="Header"/>
    <w:uiPriority w:val="99"/>
    <w:rsid w:val="000E055C"/>
  </w:style>
  <w:style w:type="paragraph" w:styleId="Footer">
    <w:name w:val="footer"/>
    <w:basedOn w:val="Normal"/>
    <w:link w:val="FooterChar"/>
    <w:uiPriority w:val="99"/>
    <w:unhideWhenUsed/>
    <w:rsid w:val="000E055C"/>
    <w:pPr>
      <w:tabs>
        <w:tab w:val="center" w:pos="4513"/>
        <w:tab w:val="right" w:pos="9026"/>
      </w:tabs>
    </w:pPr>
  </w:style>
  <w:style w:type="character" w:customStyle="1" w:styleId="FooterChar">
    <w:name w:val="Footer Char"/>
    <w:basedOn w:val="DefaultParagraphFont"/>
    <w:link w:val="Footer"/>
    <w:uiPriority w:val="99"/>
    <w:rsid w:val="000E055C"/>
  </w:style>
  <w:style w:type="character" w:styleId="UnresolvedMention">
    <w:name w:val="Unresolved Mention"/>
    <w:basedOn w:val="DefaultParagraphFont"/>
    <w:uiPriority w:val="99"/>
    <w:semiHidden/>
    <w:unhideWhenUsed/>
    <w:rsid w:val="0031314F"/>
    <w:rPr>
      <w:color w:val="605E5C"/>
      <w:shd w:val="clear" w:color="auto" w:fill="E1DFDD"/>
    </w:rPr>
  </w:style>
  <w:style w:type="character" w:customStyle="1" w:styleId="hgkelc">
    <w:name w:val="hgkelc"/>
    <w:basedOn w:val="DefaultParagraphFont"/>
    <w:rsid w:val="0031314F"/>
  </w:style>
  <w:style w:type="character" w:styleId="Emphasis">
    <w:name w:val="Emphasis"/>
    <w:basedOn w:val="DefaultParagraphFont"/>
    <w:uiPriority w:val="20"/>
    <w:qFormat/>
    <w:rsid w:val="00B5447C"/>
    <w:rPr>
      <w:i/>
      <w:iCs/>
    </w:rPr>
  </w:style>
  <w:style w:type="character" w:customStyle="1" w:styleId="apple-converted-space">
    <w:name w:val="apple-converted-space"/>
    <w:basedOn w:val="DefaultParagraphFont"/>
    <w:rsid w:val="00815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8749">
      <w:bodyDiv w:val="1"/>
      <w:marLeft w:val="0"/>
      <w:marRight w:val="0"/>
      <w:marTop w:val="0"/>
      <w:marBottom w:val="0"/>
      <w:divBdr>
        <w:top w:val="none" w:sz="0" w:space="0" w:color="auto"/>
        <w:left w:val="none" w:sz="0" w:space="0" w:color="auto"/>
        <w:bottom w:val="none" w:sz="0" w:space="0" w:color="auto"/>
        <w:right w:val="none" w:sz="0" w:space="0" w:color="auto"/>
      </w:divBdr>
    </w:div>
    <w:div w:id="31349289">
      <w:bodyDiv w:val="1"/>
      <w:marLeft w:val="0"/>
      <w:marRight w:val="0"/>
      <w:marTop w:val="0"/>
      <w:marBottom w:val="0"/>
      <w:divBdr>
        <w:top w:val="none" w:sz="0" w:space="0" w:color="auto"/>
        <w:left w:val="none" w:sz="0" w:space="0" w:color="auto"/>
        <w:bottom w:val="none" w:sz="0" w:space="0" w:color="auto"/>
        <w:right w:val="none" w:sz="0" w:space="0" w:color="auto"/>
      </w:divBdr>
    </w:div>
    <w:div w:id="170990089">
      <w:bodyDiv w:val="1"/>
      <w:marLeft w:val="0"/>
      <w:marRight w:val="0"/>
      <w:marTop w:val="0"/>
      <w:marBottom w:val="0"/>
      <w:divBdr>
        <w:top w:val="none" w:sz="0" w:space="0" w:color="auto"/>
        <w:left w:val="none" w:sz="0" w:space="0" w:color="auto"/>
        <w:bottom w:val="none" w:sz="0" w:space="0" w:color="auto"/>
        <w:right w:val="none" w:sz="0" w:space="0" w:color="auto"/>
      </w:divBdr>
    </w:div>
    <w:div w:id="189495993">
      <w:bodyDiv w:val="1"/>
      <w:marLeft w:val="0"/>
      <w:marRight w:val="0"/>
      <w:marTop w:val="0"/>
      <w:marBottom w:val="0"/>
      <w:divBdr>
        <w:top w:val="none" w:sz="0" w:space="0" w:color="auto"/>
        <w:left w:val="none" w:sz="0" w:space="0" w:color="auto"/>
        <w:bottom w:val="none" w:sz="0" w:space="0" w:color="auto"/>
        <w:right w:val="none" w:sz="0" w:space="0" w:color="auto"/>
      </w:divBdr>
    </w:div>
    <w:div w:id="199050984">
      <w:bodyDiv w:val="1"/>
      <w:marLeft w:val="0"/>
      <w:marRight w:val="0"/>
      <w:marTop w:val="0"/>
      <w:marBottom w:val="0"/>
      <w:divBdr>
        <w:top w:val="none" w:sz="0" w:space="0" w:color="auto"/>
        <w:left w:val="none" w:sz="0" w:space="0" w:color="auto"/>
        <w:bottom w:val="none" w:sz="0" w:space="0" w:color="auto"/>
        <w:right w:val="none" w:sz="0" w:space="0" w:color="auto"/>
      </w:divBdr>
    </w:div>
    <w:div w:id="201983840">
      <w:bodyDiv w:val="1"/>
      <w:marLeft w:val="0"/>
      <w:marRight w:val="0"/>
      <w:marTop w:val="0"/>
      <w:marBottom w:val="0"/>
      <w:divBdr>
        <w:top w:val="none" w:sz="0" w:space="0" w:color="auto"/>
        <w:left w:val="none" w:sz="0" w:space="0" w:color="auto"/>
        <w:bottom w:val="none" w:sz="0" w:space="0" w:color="auto"/>
        <w:right w:val="none" w:sz="0" w:space="0" w:color="auto"/>
      </w:divBdr>
    </w:div>
    <w:div w:id="219293986">
      <w:bodyDiv w:val="1"/>
      <w:marLeft w:val="0"/>
      <w:marRight w:val="0"/>
      <w:marTop w:val="0"/>
      <w:marBottom w:val="0"/>
      <w:divBdr>
        <w:top w:val="none" w:sz="0" w:space="0" w:color="auto"/>
        <w:left w:val="none" w:sz="0" w:space="0" w:color="auto"/>
        <w:bottom w:val="none" w:sz="0" w:space="0" w:color="auto"/>
        <w:right w:val="none" w:sz="0" w:space="0" w:color="auto"/>
      </w:divBdr>
    </w:div>
    <w:div w:id="225536348">
      <w:bodyDiv w:val="1"/>
      <w:marLeft w:val="0"/>
      <w:marRight w:val="0"/>
      <w:marTop w:val="0"/>
      <w:marBottom w:val="0"/>
      <w:divBdr>
        <w:top w:val="none" w:sz="0" w:space="0" w:color="auto"/>
        <w:left w:val="none" w:sz="0" w:space="0" w:color="auto"/>
        <w:bottom w:val="none" w:sz="0" w:space="0" w:color="auto"/>
        <w:right w:val="none" w:sz="0" w:space="0" w:color="auto"/>
      </w:divBdr>
    </w:div>
    <w:div w:id="232203935">
      <w:bodyDiv w:val="1"/>
      <w:marLeft w:val="0"/>
      <w:marRight w:val="0"/>
      <w:marTop w:val="0"/>
      <w:marBottom w:val="0"/>
      <w:divBdr>
        <w:top w:val="none" w:sz="0" w:space="0" w:color="auto"/>
        <w:left w:val="none" w:sz="0" w:space="0" w:color="auto"/>
        <w:bottom w:val="none" w:sz="0" w:space="0" w:color="auto"/>
        <w:right w:val="none" w:sz="0" w:space="0" w:color="auto"/>
      </w:divBdr>
    </w:div>
    <w:div w:id="352154749">
      <w:bodyDiv w:val="1"/>
      <w:marLeft w:val="0"/>
      <w:marRight w:val="0"/>
      <w:marTop w:val="0"/>
      <w:marBottom w:val="0"/>
      <w:divBdr>
        <w:top w:val="none" w:sz="0" w:space="0" w:color="auto"/>
        <w:left w:val="none" w:sz="0" w:space="0" w:color="auto"/>
        <w:bottom w:val="none" w:sz="0" w:space="0" w:color="auto"/>
        <w:right w:val="none" w:sz="0" w:space="0" w:color="auto"/>
      </w:divBdr>
    </w:div>
    <w:div w:id="397096293">
      <w:bodyDiv w:val="1"/>
      <w:marLeft w:val="0"/>
      <w:marRight w:val="0"/>
      <w:marTop w:val="0"/>
      <w:marBottom w:val="0"/>
      <w:divBdr>
        <w:top w:val="none" w:sz="0" w:space="0" w:color="auto"/>
        <w:left w:val="none" w:sz="0" w:space="0" w:color="auto"/>
        <w:bottom w:val="none" w:sz="0" w:space="0" w:color="auto"/>
        <w:right w:val="none" w:sz="0" w:space="0" w:color="auto"/>
      </w:divBdr>
      <w:divsChild>
        <w:div w:id="103692693">
          <w:marLeft w:val="0"/>
          <w:marRight w:val="0"/>
          <w:marTop w:val="0"/>
          <w:marBottom w:val="0"/>
          <w:divBdr>
            <w:top w:val="none" w:sz="0" w:space="0" w:color="auto"/>
            <w:left w:val="none" w:sz="0" w:space="0" w:color="auto"/>
            <w:bottom w:val="none" w:sz="0" w:space="0" w:color="auto"/>
            <w:right w:val="none" w:sz="0" w:space="0" w:color="auto"/>
          </w:divBdr>
          <w:divsChild>
            <w:div w:id="359627334">
              <w:marLeft w:val="0"/>
              <w:marRight w:val="0"/>
              <w:marTop w:val="0"/>
              <w:marBottom w:val="0"/>
              <w:divBdr>
                <w:top w:val="none" w:sz="0" w:space="0" w:color="auto"/>
                <w:left w:val="none" w:sz="0" w:space="0" w:color="auto"/>
                <w:bottom w:val="none" w:sz="0" w:space="0" w:color="auto"/>
                <w:right w:val="none" w:sz="0" w:space="0" w:color="auto"/>
              </w:divBdr>
              <w:divsChild>
                <w:div w:id="100027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9872">
      <w:bodyDiv w:val="1"/>
      <w:marLeft w:val="0"/>
      <w:marRight w:val="0"/>
      <w:marTop w:val="0"/>
      <w:marBottom w:val="0"/>
      <w:divBdr>
        <w:top w:val="none" w:sz="0" w:space="0" w:color="auto"/>
        <w:left w:val="none" w:sz="0" w:space="0" w:color="auto"/>
        <w:bottom w:val="none" w:sz="0" w:space="0" w:color="auto"/>
        <w:right w:val="none" w:sz="0" w:space="0" w:color="auto"/>
      </w:divBdr>
    </w:div>
    <w:div w:id="448934116">
      <w:bodyDiv w:val="1"/>
      <w:marLeft w:val="0"/>
      <w:marRight w:val="0"/>
      <w:marTop w:val="0"/>
      <w:marBottom w:val="0"/>
      <w:divBdr>
        <w:top w:val="none" w:sz="0" w:space="0" w:color="auto"/>
        <w:left w:val="none" w:sz="0" w:space="0" w:color="auto"/>
        <w:bottom w:val="none" w:sz="0" w:space="0" w:color="auto"/>
        <w:right w:val="none" w:sz="0" w:space="0" w:color="auto"/>
      </w:divBdr>
    </w:div>
    <w:div w:id="570818587">
      <w:bodyDiv w:val="1"/>
      <w:marLeft w:val="0"/>
      <w:marRight w:val="0"/>
      <w:marTop w:val="0"/>
      <w:marBottom w:val="0"/>
      <w:divBdr>
        <w:top w:val="none" w:sz="0" w:space="0" w:color="auto"/>
        <w:left w:val="none" w:sz="0" w:space="0" w:color="auto"/>
        <w:bottom w:val="none" w:sz="0" w:space="0" w:color="auto"/>
        <w:right w:val="none" w:sz="0" w:space="0" w:color="auto"/>
      </w:divBdr>
    </w:div>
    <w:div w:id="583534591">
      <w:bodyDiv w:val="1"/>
      <w:marLeft w:val="0"/>
      <w:marRight w:val="0"/>
      <w:marTop w:val="0"/>
      <w:marBottom w:val="0"/>
      <w:divBdr>
        <w:top w:val="none" w:sz="0" w:space="0" w:color="auto"/>
        <w:left w:val="none" w:sz="0" w:space="0" w:color="auto"/>
        <w:bottom w:val="none" w:sz="0" w:space="0" w:color="auto"/>
        <w:right w:val="none" w:sz="0" w:space="0" w:color="auto"/>
      </w:divBdr>
    </w:div>
    <w:div w:id="594439806">
      <w:bodyDiv w:val="1"/>
      <w:marLeft w:val="0"/>
      <w:marRight w:val="0"/>
      <w:marTop w:val="0"/>
      <w:marBottom w:val="0"/>
      <w:divBdr>
        <w:top w:val="none" w:sz="0" w:space="0" w:color="auto"/>
        <w:left w:val="none" w:sz="0" w:space="0" w:color="auto"/>
        <w:bottom w:val="none" w:sz="0" w:space="0" w:color="auto"/>
        <w:right w:val="none" w:sz="0" w:space="0" w:color="auto"/>
      </w:divBdr>
    </w:div>
    <w:div w:id="594636924">
      <w:bodyDiv w:val="1"/>
      <w:marLeft w:val="0"/>
      <w:marRight w:val="0"/>
      <w:marTop w:val="0"/>
      <w:marBottom w:val="0"/>
      <w:divBdr>
        <w:top w:val="none" w:sz="0" w:space="0" w:color="auto"/>
        <w:left w:val="none" w:sz="0" w:space="0" w:color="auto"/>
        <w:bottom w:val="none" w:sz="0" w:space="0" w:color="auto"/>
        <w:right w:val="none" w:sz="0" w:space="0" w:color="auto"/>
      </w:divBdr>
    </w:div>
    <w:div w:id="608589305">
      <w:bodyDiv w:val="1"/>
      <w:marLeft w:val="0"/>
      <w:marRight w:val="0"/>
      <w:marTop w:val="0"/>
      <w:marBottom w:val="0"/>
      <w:divBdr>
        <w:top w:val="none" w:sz="0" w:space="0" w:color="auto"/>
        <w:left w:val="none" w:sz="0" w:space="0" w:color="auto"/>
        <w:bottom w:val="none" w:sz="0" w:space="0" w:color="auto"/>
        <w:right w:val="none" w:sz="0" w:space="0" w:color="auto"/>
      </w:divBdr>
    </w:div>
    <w:div w:id="671688921">
      <w:bodyDiv w:val="1"/>
      <w:marLeft w:val="0"/>
      <w:marRight w:val="0"/>
      <w:marTop w:val="0"/>
      <w:marBottom w:val="0"/>
      <w:divBdr>
        <w:top w:val="none" w:sz="0" w:space="0" w:color="auto"/>
        <w:left w:val="none" w:sz="0" w:space="0" w:color="auto"/>
        <w:bottom w:val="none" w:sz="0" w:space="0" w:color="auto"/>
        <w:right w:val="none" w:sz="0" w:space="0" w:color="auto"/>
      </w:divBdr>
    </w:div>
    <w:div w:id="690300755">
      <w:bodyDiv w:val="1"/>
      <w:marLeft w:val="0"/>
      <w:marRight w:val="0"/>
      <w:marTop w:val="0"/>
      <w:marBottom w:val="0"/>
      <w:divBdr>
        <w:top w:val="none" w:sz="0" w:space="0" w:color="auto"/>
        <w:left w:val="none" w:sz="0" w:space="0" w:color="auto"/>
        <w:bottom w:val="none" w:sz="0" w:space="0" w:color="auto"/>
        <w:right w:val="none" w:sz="0" w:space="0" w:color="auto"/>
      </w:divBdr>
    </w:div>
    <w:div w:id="770005096">
      <w:bodyDiv w:val="1"/>
      <w:marLeft w:val="0"/>
      <w:marRight w:val="0"/>
      <w:marTop w:val="0"/>
      <w:marBottom w:val="0"/>
      <w:divBdr>
        <w:top w:val="none" w:sz="0" w:space="0" w:color="auto"/>
        <w:left w:val="none" w:sz="0" w:space="0" w:color="auto"/>
        <w:bottom w:val="none" w:sz="0" w:space="0" w:color="auto"/>
        <w:right w:val="none" w:sz="0" w:space="0" w:color="auto"/>
      </w:divBdr>
    </w:div>
    <w:div w:id="861821077">
      <w:bodyDiv w:val="1"/>
      <w:marLeft w:val="0"/>
      <w:marRight w:val="0"/>
      <w:marTop w:val="0"/>
      <w:marBottom w:val="0"/>
      <w:divBdr>
        <w:top w:val="none" w:sz="0" w:space="0" w:color="auto"/>
        <w:left w:val="none" w:sz="0" w:space="0" w:color="auto"/>
        <w:bottom w:val="none" w:sz="0" w:space="0" w:color="auto"/>
        <w:right w:val="none" w:sz="0" w:space="0" w:color="auto"/>
      </w:divBdr>
    </w:div>
    <w:div w:id="877931053">
      <w:bodyDiv w:val="1"/>
      <w:marLeft w:val="0"/>
      <w:marRight w:val="0"/>
      <w:marTop w:val="0"/>
      <w:marBottom w:val="0"/>
      <w:divBdr>
        <w:top w:val="none" w:sz="0" w:space="0" w:color="auto"/>
        <w:left w:val="none" w:sz="0" w:space="0" w:color="auto"/>
        <w:bottom w:val="none" w:sz="0" w:space="0" w:color="auto"/>
        <w:right w:val="none" w:sz="0" w:space="0" w:color="auto"/>
      </w:divBdr>
    </w:div>
    <w:div w:id="1085690030">
      <w:bodyDiv w:val="1"/>
      <w:marLeft w:val="0"/>
      <w:marRight w:val="0"/>
      <w:marTop w:val="0"/>
      <w:marBottom w:val="0"/>
      <w:divBdr>
        <w:top w:val="none" w:sz="0" w:space="0" w:color="auto"/>
        <w:left w:val="none" w:sz="0" w:space="0" w:color="auto"/>
        <w:bottom w:val="none" w:sz="0" w:space="0" w:color="auto"/>
        <w:right w:val="none" w:sz="0" w:space="0" w:color="auto"/>
      </w:divBdr>
    </w:div>
    <w:div w:id="1108739282">
      <w:bodyDiv w:val="1"/>
      <w:marLeft w:val="0"/>
      <w:marRight w:val="0"/>
      <w:marTop w:val="0"/>
      <w:marBottom w:val="0"/>
      <w:divBdr>
        <w:top w:val="none" w:sz="0" w:space="0" w:color="auto"/>
        <w:left w:val="none" w:sz="0" w:space="0" w:color="auto"/>
        <w:bottom w:val="none" w:sz="0" w:space="0" w:color="auto"/>
        <w:right w:val="none" w:sz="0" w:space="0" w:color="auto"/>
      </w:divBdr>
    </w:div>
    <w:div w:id="1113020513">
      <w:bodyDiv w:val="1"/>
      <w:marLeft w:val="0"/>
      <w:marRight w:val="0"/>
      <w:marTop w:val="0"/>
      <w:marBottom w:val="0"/>
      <w:divBdr>
        <w:top w:val="none" w:sz="0" w:space="0" w:color="auto"/>
        <w:left w:val="none" w:sz="0" w:space="0" w:color="auto"/>
        <w:bottom w:val="none" w:sz="0" w:space="0" w:color="auto"/>
        <w:right w:val="none" w:sz="0" w:space="0" w:color="auto"/>
      </w:divBdr>
    </w:div>
    <w:div w:id="1202129383">
      <w:bodyDiv w:val="1"/>
      <w:marLeft w:val="0"/>
      <w:marRight w:val="0"/>
      <w:marTop w:val="0"/>
      <w:marBottom w:val="0"/>
      <w:divBdr>
        <w:top w:val="none" w:sz="0" w:space="0" w:color="auto"/>
        <w:left w:val="none" w:sz="0" w:space="0" w:color="auto"/>
        <w:bottom w:val="none" w:sz="0" w:space="0" w:color="auto"/>
        <w:right w:val="none" w:sz="0" w:space="0" w:color="auto"/>
      </w:divBdr>
    </w:div>
    <w:div w:id="1268386842">
      <w:bodyDiv w:val="1"/>
      <w:marLeft w:val="0"/>
      <w:marRight w:val="0"/>
      <w:marTop w:val="0"/>
      <w:marBottom w:val="0"/>
      <w:divBdr>
        <w:top w:val="none" w:sz="0" w:space="0" w:color="auto"/>
        <w:left w:val="none" w:sz="0" w:space="0" w:color="auto"/>
        <w:bottom w:val="none" w:sz="0" w:space="0" w:color="auto"/>
        <w:right w:val="none" w:sz="0" w:space="0" w:color="auto"/>
      </w:divBdr>
    </w:div>
    <w:div w:id="1284536762">
      <w:bodyDiv w:val="1"/>
      <w:marLeft w:val="0"/>
      <w:marRight w:val="0"/>
      <w:marTop w:val="0"/>
      <w:marBottom w:val="0"/>
      <w:divBdr>
        <w:top w:val="none" w:sz="0" w:space="0" w:color="auto"/>
        <w:left w:val="none" w:sz="0" w:space="0" w:color="auto"/>
        <w:bottom w:val="none" w:sz="0" w:space="0" w:color="auto"/>
        <w:right w:val="none" w:sz="0" w:space="0" w:color="auto"/>
      </w:divBdr>
    </w:div>
    <w:div w:id="1324092383">
      <w:bodyDiv w:val="1"/>
      <w:marLeft w:val="0"/>
      <w:marRight w:val="0"/>
      <w:marTop w:val="0"/>
      <w:marBottom w:val="0"/>
      <w:divBdr>
        <w:top w:val="none" w:sz="0" w:space="0" w:color="auto"/>
        <w:left w:val="none" w:sz="0" w:space="0" w:color="auto"/>
        <w:bottom w:val="none" w:sz="0" w:space="0" w:color="auto"/>
        <w:right w:val="none" w:sz="0" w:space="0" w:color="auto"/>
      </w:divBdr>
    </w:div>
    <w:div w:id="1335838831">
      <w:bodyDiv w:val="1"/>
      <w:marLeft w:val="0"/>
      <w:marRight w:val="0"/>
      <w:marTop w:val="0"/>
      <w:marBottom w:val="0"/>
      <w:divBdr>
        <w:top w:val="none" w:sz="0" w:space="0" w:color="auto"/>
        <w:left w:val="none" w:sz="0" w:space="0" w:color="auto"/>
        <w:bottom w:val="none" w:sz="0" w:space="0" w:color="auto"/>
        <w:right w:val="none" w:sz="0" w:space="0" w:color="auto"/>
      </w:divBdr>
    </w:div>
    <w:div w:id="1422749992">
      <w:bodyDiv w:val="1"/>
      <w:marLeft w:val="0"/>
      <w:marRight w:val="0"/>
      <w:marTop w:val="0"/>
      <w:marBottom w:val="0"/>
      <w:divBdr>
        <w:top w:val="none" w:sz="0" w:space="0" w:color="auto"/>
        <w:left w:val="none" w:sz="0" w:space="0" w:color="auto"/>
        <w:bottom w:val="none" w:sz="0" w:space="0" w:color="auto"/>
        <w:right w:val="none" w:sz="0" w:space="0" w:color="auto"/>
      </w:divBdr>
    </w:div>
    <w:div w:id="1438913971">
      <w:bodyDiv w:val="1"/>
      <w:marLeft w:val="0"/>
      <w:marRight w:val="0"/>
      <w:marTop w:val="0"/>
      <w:marBottom w:val="0"/>
      <w:divBdr>
        <w:top w:val="none" w:sz="0" w:space="0" w:color="auto"/>
        <w:left w:val="none" w:sz="0" w:space="0" w:color="auto"/>
        <w:bottom w:val="none" w:sz="0" w:space="0" w:color="auto"/>
        <w:right w:val="none" w:sz="0" w:space="0" w:color="auto"/>
      </w:divBdr>
    </w:div>
    <w:div w:id="1447233798">
      <w:bodyDiv w:val="1"/>
      <w:marLeft w:val="0"/>
      <w:marRight w:val="0"/>
      <w:marTop w:val="0"/>
      <w:marBottom w:val="0"/>
      <w:divBdr>
        <w:top w:val="none" w:sz="0" w:space="0" w:color="auto"/>
        <w:left w:val="none" w:sz="0" w:space="0" w:color="auto"/>
        <w:bottom w:val="none" w:sz="0" w:space="0" w:color="auto"/>
        <w:right w:val="none" w:sz="0" w:space="0" w:color="auto"/>
      </w:divBdr>
      <w:divsChild>
        <w:div w:id="356851883">
          <w:marLeft w:val="0"/>
          <w:marRight w:val="0"/>
          <w:marTop w:val="0"/>
          <w:marBottom w:val="0"/>
          <w:divBdr>
            <w:top w:val="none" w:sz="0" w:space="0" w:color="auto"/>
            <w:left w:val="none" w:sz="0" w:space="0" w:color="auto"/>
            <w:bottom w:val="none" w:sz="0" w:space="0" w:color="auto"/>
            <w:right w:val="none" w:sz="0" w:space="0" w:color="auto"/>
          </w:divBdr>
          <w:divsChild>
            <w:div w:id="1981768198">
              <w:marLeft w:val="0"/>
              <w:marRight w:val="0"/>
              <w:marTop w:val="0"/>
              <w:marBottom w:val="0"/>
              <w:divBdr>
                <w:top w:val="none" w:sz="0" w:space="0" w:color="auto"/>
                <w:left w:val="none" w:sz="0" w:space="0" w:color="auto"/>
                <w:bottom w:val="none" w:sz="0" w:space="0" w:color="auto"/>
                <w:right w:val="none" w:sz="0" w:space="0" w:color="auto"/>
              </w:divBdr>
              <w:divsChild>
                <w:div w:id="213354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196476">
      <w:bodyDiv w:val="1"/>
      <w:marLeft w:val="0"/>
      <w:marRight w:val="0"/>
      <w:marTop w:val="0"/>
      <w:marBottom w:val="0"/>
      <w:divBdr>
        <w:top w:val="none" w:sz="0" w:space="0" w:color="auto"/>
        <w:left w:val="none" w:sz="0" w:space="0" w:color="auto"/>
        <w:bottom w:val="none" w:sz="0" w:space="0" w:color="auto"/>
        <w:right w:val="none" w:sz="0" w:space="0" w:color="auto"/>
      </w:divBdr>
    </w:div>
    <w:div w:id="1562208090">
      <w:bodyDiv w:val="1"/>
      <w:marLeft w:val="0"/>
      <w:marRight w:val="0"/>
      <w:marTop w:val="0"/>
      <w:marBottom w:val="0"/>
      <w:divBdr>
        <w:top w:val="none" w:sz="0" w:space="0" w:color="auto"/>
        <w:left w:val="none" w:sz="0" w:space="0" w:color="auto"/>
        <w:bottom w:val="none" w:sz="0" w:space="0" w:color="auto"/>
        <w:right w:val="none" w:sz="0" w:space="0" w:color="auto"/>
      </w:divBdr>
    </w:div>
    <w:div w:id="1665161240">
      <w:bodyDiv w:val="1"/>
      <w:marLeft w:val="0"/>
      <w:marRight w:val="0"/>
      <w:marTop w:val="0"/>
      <w:marBottom w:val="0"/>
      <w:divBdr>
        <w:top w:val="none" w:sz="0" w:space="0" w:color="auto"/>
        <w:left w:val="none" w:sz="0" w:space="0" w:color="auto"/>
        <w:bottom w:val="none" w:sz="0" w:space="0" w:color="auto"/>
        <w:right w:val="none" w:sz="0" w:space="0" w:color="auto"/>
      </w:divBdr>
    </w:div>
    <w:div w:id="1690909975">
      <w:bodyDiv w:val="1"/>
      <w:marLeft w:val="0"/>
      <w:marRight w:val="0"/>
      <w:marTop w:val="0"/>
      <w:marBottom w:val="0"/>
      <w:divBdr>
        <w:top w:val="none" w:sz="0" w:space="0" w:color="auto"/>
        <w:left w:val="none" w:sz="0" w:space="0" w:color="auto"/>
        <w:bottom w:val="none" w:sz="0" w:space="0" w:color="auto"/>
        <w:right w:val="none" w:sz="0" w:space="0" w:color="auto"/>
      </w:divBdr>
    </w:div>
    <w:div w:id="1739592273">
      <w:bodyDiv w:val="1"/>
      <w:marLeft w:val="0"/>
      <w:marRight w:val="0"/>
      <w:marTop w:val="0"/>
      <w:marBottom w:val="0"/>
      <w:divBdr>
        <w:top w:val="none" w:sz="0" w:space="0" w:color="auto"/>
        <w:left w:val="none" w:sz="0" w:space="0" w:color="auto"/>
        <w:bottom w:val="none" w:sz="0" w:space="0" w:color="auto"/>
        <w:right w:val="none" w:sz="0" w:space="0" w:color="auto"/>
      </w:divBdr>
    </w:div>
    <w:div w:id="1751804753">
      <w:bodyDiv w:val="1"/>
      <w:marLeft w:val="0"/>
      <w:marRight w:val="0"/>
      <w:marTop w:val="0"/>
      <w:marBottom w:val="0"/>
      <w:divBdr>
        <w:top w:val="none" w:sz="0" w:space="0" w:color="auto"/>
        <w:left w:val="none" w:sz="0" w:space="0" w:color="auto"/>
        <w:bottom w:val="none" w:sz="0" w:space="0" w:color="auto"/>
        <w:right w:val="none" w:sz="0" w:space="0" w:color="auto"/>
      </w:divBdr>
      <w:divsChild>
        <w:div w:id="785199746">
          <w:marLeft w:val="0"/>
          <w:marRight w:val="0"/>
          <w:marTop w:val="0"/>
          <w:marBottom w:val="0"/>
          <w:divBdr>
            <w:top w:val="none" w:sz="0" w:space="0" w:color="auto"/>
            <w:left w:val="none" w:sz="0" w:space="0" w:color="auto"/>
            <w:bottom w:val="none" w:sz="0" w:space="0" w:color="auto"/>
            <w:right w:val="none" w:sz="0" w:space="0" w:color="auto"/>
          </w:divBdr>
        </w:div>
        <w:div w:id="1607227247">
          <w:marLeft w:val="0"/>
          <w:marRight w:val="0"/>
          <w:marTop w:val="0"/>
          <w:marBottom w:val="0"/>
          <w:divBdr>
            <w:top w:val="none" w:sz="0" w:space="0" w:color="auto"/>
            <w:left w:val="none" w:sz="0" w:space="0" w:color="auto"/>
            <w:bottom w:val="none" w:sz="0" w:space="0" w:color="auto"/>
            <w:right w:val="none" w:sz="0" w:space="0" w:color="auto"/>
          </w:divBdr>
          <w:divsChild>
            <w:div w:id="125678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764734">
      <w:bodyDiv w:val="1"/>
      <w:marLeft w:val="0"/>
      <w:marRight w:val="0"/>
      <w:marTop w:val="0"/>
      <w:marBottom w:val="0"/>
      <w:divBdr>
        <w:top w:val="none" w:sz="0" w:space="0" w:color="auto"/>
        <w:left w:val="none" w:sz="0" w:space="0" w:color="auto"/>
        <w:bottom w:val="none" w:sz="0" w:space="0" w:color="auto"/>
        <w:right w:val="none" w:sz="0" w:space="0" w:color="auto"/>
      </w:divBdr>
    </w:div>
    <w:div w:id="1792817055">
      <w:bodyDiv w:val="1"/>
      <w:marLeft w:val="0"/>
      <w:marRight w:val="0"/>
      <w:marTop w:val="0"/>
      <w:marBottom w:val="0"/>
      <w:divBdr>
        <w:top w:val="none" w:sz="0" w:space="0" w:color="auto"/>
        <w:left w:val="none" w:sz="0" w:space="0" w:color="auto"/>
        <w:bottom w:val="none" w:sz="0" w:space="0" w:color="auto"/>
        <w:right w:val="none" w:sz="0" w:space="0" w:color="auto"/>
      </w:divBdr>
    </w:div>
    <w:div w:id="1802919624">
      <w:bodyDiv w:val="1"/>
      <w:marLeft w:val="0"/>
      <w:marRight w:val="0"/>
      <w:marTop w:val="0"/>
      <w:marBottom w:val="0"/>
      <w:divBdr>
        <w:top w:val="none" w:sz="0" w:space="0" w:color="auto"/>
        <w:left w:val="none" w:sz="0" w:space="0" w:color="auto"/>
        <w:bottom w:val="none" w:sz="0" w:space="0" w:color="auto"/>
        <w:right w:val="none" w:sz="0" w:space="0" w:color="auto"/>
      </w:divBdr>
    </w:div>
    <w:div w:id="1823354350">
      <w:bodyDiv w:val="1"/>
      <w:marLeft w:val="0"/>
      <w:marRight w:val="0"/>
      <w:marTop w:val="0"/>
      <w:marBottom w:val="0"/>
      <w:divBdr>
        <w:top w:val="none" w:sz="0" w:space="0" w:color="auto"/>
        <w:left w:val="none" w:sz="0" w:space="0" w:color="auto"/>
        <w:bottom w:val="none" w:sz="0" w:space="0" w:color="auto"/>
        <w:right w:val="none" w:sz="0" w:space="0" w:color="auto"/>
      </w:divBdr>
    </w:div>
    <w:div w:id="1856190795">
      <w:bodyDiv w:val="1"/>
      <w:marLeft w:val="0"/>
      <w:marRight w:val="0"/>
      <w:marTop w:val="0"/>
      <w:marBottom w:val="0"/>
      <w:divBdr>
        <w:top w:val="none" w:sz="0" w:space="0" w:color="auto"/>
        <w:left w:val="none" w:sz="0" w:space="0" w:color="auto"/>
        <w:bottom w:val="none" w:sz="0" w:space="0" w:color="auto"/>
        <w:right w:val="none" w:sz="0" w:space="0" w:color="auto"/>
      </w:divBdr>
    </w:div>
    <w:div w:id="1923490124">
      <w:bodyDiv w:val="1"/>
      <w:marLeft w:val="0"/>
      <w:marRight w:val="0"/>
      <w:marTop w:val="0"/>
      <w:marBottom w:val="0"/>
      <w:divBdr>
        <w:top w:val="none" w:sz="0" w:space="0" w:color="auto"/>
        <w:left w:val="none" w:sz="0" w:space="0" w:color="auto"/>
        <w:bottom w:val="none" w:sz="0" w:space="0" w:color="auto"/>
        <w:right w:val="none" w:sz="0" w:space="0" w:color="auto"/>
      </w:divBdr>
    </w:div>
    <w:div w:id="1987661616">
      <w:bodyDiv w:val="1"/>
      <w:marLeft w:val="0"/>
      <w:marRight w:val="0"/>
      <w:marTop w:val="0"/>
      <w:marBottom w:val="0"/>
      <w:divBdr>
        <w:top w:val="none" w:sz="0" w:space="0" w:color="auto"/>
        <w:left w:val="none" w:sz="0" w:space="0" w:color="auto"/>
        <w:bottom w:val="none" w:sz="0" w:space="0" w:color="auto"/>
        <w:right w:val="none" w:sz="0" w:space="0" w:color="auto"/>
      </w:divBdr>
    </w:div>
    <w:div w:id="1990018973">
      <w:bodyDiv w:val="1"/>
      <w:marLeft w:val="0"/>
      <w:marRight w:val="0"/>
      <w:marTop w:val="0"/>
      <w:marBottom w:val="0"/>
      <w:divBdr>
        <w:top w:val="none" w:sz="0" w:space="0" w:color="auto"/>
        <w:left w:val="none" w:sz="0" w:space="0" w:color="auto"/>
        <w:bottom w:val="none" w:sz="0" w:space="0" w:color="auto"/>
        <w:right w:val="none" w:sz="0" w:space="0" w:color="auto"/>
      </w:divBdr>
    </w:div>
    <w:div w:id="1993411805">
      <w:bodyDiv w:val="1"/>
      <w:marLeft w:val="0"/>
      <w:marRight w:val="0"/>
      <w:marTop w:val="0"/>
      <w:marBottom w:val="0"/>
      <w:divBdr>
        <w:top w:val="none" w:sz="0" w:space="0" w:color="auto"/>
        <w:left w:val="none" w:sz="0" w:space="0" w:color="auto"/>
        <w:bottom w:val="none" w:sz="0" w:space="0" w:color="auto"/>
        <w:right w:val="none" w:sz="0" w:space="0" w:color="auto"/>
      </w:divBdr>
    </w:div>
    <w:div w:id="2006929542">
      <w:bodyDiv w:val="1"/>
      <w:marLeft w:val="0"/>
      <w:marRight w:val="0"/>
      <w:marTop w:val="0"/>
      <w:marBottom w:val="0"/>
      <w:divBdr>
        <w:top w:val="none" w:sz="0" w:space="0" w:color="auto"/>
        <w:left w:val="none" w:sz="0" w:space="0" w:color="auto"/>
        <w:bottom w:val="none" w:sz="0" w:space="0" w:color="auto"/>
        <w:right w:val="none" w:sz="0" w:space="0" w:color="auto"/>
      </w:divBdr>
    </w:div>
    <w:div w:id="2038577393">
      <w:bodyDiv w:val="1"/>
      <w:marLeft w:val="0"/>
      <w:marRight w:val="0"/>
      <w:marTop w:val="0"/>
      <w:marBottom w:val="0"/>
      <w:divBdr>
        <w:top w:val="none" w:sz="0" w:space="0" w:color="auto"/>
        <w:left w:val="none" w:sz="0" w:space="0" w:color="auto"/>
        <w:bottom w:val="none" w:sz="0" w:space="0" w:color="auto"/>
        <w:right w:val="none" w:sz="0" w:space="0" w:color="auto"/>
      </w:divBdr>
    </w:div>
    <w:div w:id="2081559699">
      <w:bodyDiv w:val="1"/>
      <w:marLeft w:val="0"/>
      <w:marRight w:val="0"/>
      <w:marTop w:val="0"/>
      <w:marBottom w:val="0"/>
      <w:divBdr>
        <w:top w:val="none" w:sz="0" w:space="0" w:color="auto"/>
        <w:left w:val="none" w:sz="0" w:space="0" w:color="auto"/>
        <w:bottom w:val="none" w:sz="0" w:space="0" w:color="auto"/>
        <w:right w:val="none" w:sz="0" w:space="0" w:color="auto"/>
      </w:divBdr>
    </w:div>
    <w:div w:id="208892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SMM20</b:Tag>
    <b:SourceType>InternetSite</b:SourceType>
    <b:Guid>{F8374F84-2A4B-6C47-8B81-BBB3867EA65F}</b:Guid>
    <b:Title>Uk Automotive </b:Title>
    <b:Year>2020</b:Year>
    <b:Author>
      <b:Author>
        <b:NameList>
          <b:Person>
            <b:Last>SMMT</b:Last>
          </b:Person>
        </b:NameList>
      </b:Author>
    </b:Author>
    <b:InternetSiteTitle>SMMT- Driving the motor industry </b:InternetSiteTitle>
    <b:URL>https://www.smmt.co.uk/industry-topics/uk-automotive/</b:URL>
    <b:Month>March</b:Month>
    <b:Day>17</b:Day>
    <b:RefOrder>16</b:RefOrder>
  </b:Source>
  <b:Source>
    <b:Tag>Wag20</b:Tag>
    <b:SourceType>Report</b:SourceType>
    <b:Guid>{015BFE60-511C-154E-B251-C2A44FEF3567}</b:Guid>
    <b:Title>Automotive Industry - Statistics &amp; Facts</b:Title>
    <b:Publisher>Statista </b:Publisher>
    <b:Year>2020</b:Year>
    <b:Author>
      <b:Author>
        <b:NameList>
          <b:Person>
            <b:Last>Wagner </b:Last>
            <b:First>I</b:First>
          </b:Person>
        </b:NameList>
      </b:Author>
    </b:Author>
    <b:RefOrder>17</b:RefOrder>
  </b:Source>
  <b:Source>
    <b:Tag>Wor20</b:Tag>
    <b:SourceType>InternetSite</b:SourceType>
    <b:Guid>{5A8211DF-8776-3D4B-BB58-42DEAFD3055E}</b:Guid>
    <b:Author>
      <b:Author>
        <b:Corporate>Worldometer</b:Corporate>
      </b:Author>
    </b:Author>
    <b:Title>Car Production</b:Title>
    <b:InternetSiteTitle>Worldometer</b:InternetSiteTitle>
    <b:URL>https://www.worldometers.info/cars/</b:URL>
    <b:Year>2020</b:Year>
    <b:Month>March</b:Month>
    <b:Day>17</b:Day>
    <b:RefOrder>18</b:RefOrder>
  </b:Source>
  <b:Source>
    <b:Tag>Sta211</b:Tag>
    <b:SourceType>InternetSite</b:SourceType>
    <b:Guid>{D05D40AF-14AA-6748-8688-C4B64E805593}</b:Guid>
    <b:Author>
      <b:Author>
        <b:NameList>
          <b:Person>
            <b:Last>Statista</b:Last>
          </b:Person>
        </b:NameList>
      </b:Author>
    </b:Author>
    <b:InternetSiteTitle>Smoking Tobacco</b:InternetSiteTitle>
    <b:URL>https://www.statista.com/outlook/cmo/tobacco-products/smoking-tobacco/united-kingdom</b:URL>
    <b:Year>2021</b:Year>
    <b:RefOrder>1</b:RefOrder>
  </b:Source>
  <b:Source>
    <b:Tag>Sta20</b:Tag>
    <b:SourceType>InternetSite</b:SourceType>
    <b:Guid>{9F52A083-4EF8-2E47-A071-114FC6293CED}</b:Guid>
    <b:Author>
      <b:Author>
        <b:NameList>
          <b:Person>
            <b:Last>Statista</b:Last>
          </b:Person>
        </b:NameList>
      </b:Author>
    </b:Author>
    <b:URL>https://www.statista.com/topics/7101/smoking-in-the-uk/</b:URL>
    <b:Year>2020</b:Year>
    <b:Month>November</b:Month>
    <b:Day>11</b:Day>
    <b:RefOrder>2</b:RefOrder>
  </b:Source>
  <b:Source>
    <b:Tag>NHS18</b:Tag>
    <b:SourceType>InternetSite</b:SourceType>
    <b:Guid>{C74DB21C-4864-E840-86C4-8395E34DF137}</b:Guid>
    <b:Author>
      <b:Author>
        <b:NameList>
          <b:Person>
            <b:Last>NHS</b:Last>
          </b:Person>
        </b:NameList>
      </b:Author>
    </b:Author>
    <b:InternetSiteTitle>National Health Service</b:InternetSiteTitle>
    <b:URL>https://www.nhs.uk/live-well/quit-smoking/passive-smoking-protect-your-family-and-friends/</b:URL>
    <b:Year>2018</b:Year>
    <b:RefOrder>3</b:RefOrder>
  </b:Source>
  <b:Source>
    <b:Tag>Wor2021</b:Tag>
    <b:SourceType>InternetSite</b:SourceType>
    <b:Guid>{ABE0EF77-7299-9C47-A4E3-FEF664895306}</b:Guid>
    <b:Author>
      <b:Author>
        <b:NameList>
          <b:Person>
            <b:Last>Organization</b:Last>
            <b:First>World</b:First>
            <b:Middle>Health</b:Middle>
          </b:Person>
        </b:NameList>
      </b:Author>
    </b:Author>
    <b:InternetSiteTitle>Tobacco</b:InternetSiteTitle>
    <b:URL>https://www.who.int/news-room/fact-sheets/detail/tobacco</b:URL>
    <b:Year>2020</b:Year>
    <b:Month>May</b:Month>
    <b:Day>27</b:Day>
    <b:RefOrder>19</b:RefOrder>
  </b:Source>
  <b:Source>
    <b:Tag>Naw14</b:Tag>
    <b:SourceType>JournalArticle</b:SourceType>
    <b:Guid>{3CCF42AC-243D-FE4D-A183-2F47608F98FE}</b:Guid>
    <b:Title>Negative externalities in demerit goods as a cause of market failure – case study of British American Tobacco</b:Title>
    <b:Year>2014</b:Year>
    <b:Pages>5-10</b:Pages>
    <b:JournalName> international scientific </b:JournalName>
    <b:Author>
      <b:Author>
        <b:NameList>
          <b:Person>
            <b:Last>Nawrot</b:Last>
            <b:First>Magdalena</b:First>
          </b:Person>
          <b:Person>
            <b:Last>Para</b:Last>
            <b:First>Anna</b:First>
          </b:Person>
        </b:NameList>
      </b:Author>
    </b:Author>
    <b:RefOrder>6</b:RefOrder>
  </b:Source>
  <b:Source>
    <b:Tag>MIh19</b:Tag>
    <b:SourceType>JournalArticle</b:SourceType>
    <b:Guid>{A0E320DE-EEE0-7C4B-9D6C-1F37E0B6C278}</b:Guid>
    <b:Author>
      <b:Author>
        <b:NameList>
          <b:Person>
            <b:Last>Karaman</b:Last>
            <b:First>M.</b:First>
            <b:Middle>Ihsan</b:Middle>
          </b:Person>
        </b:NameList>
      </b:Author>
    </b:Author>
    <b:Title>Smoking as an Environmental Health Problem</b:Title>
    <b:JournalName>International Journal of Human and Health Sciences</b:JournalName>
    <b:Year>2019</b:Year>
    <b:Pages>120-124</b:Pages>
    <b:RefOrder>7</b:RefOrder>
  </b:Source>
  <b:Source>
    <b:Tag>Wor17</b:Tag>
    <b:SourceType>Report</b:SourceType>
    <b:Guid>{23ACA7C3-7B12-AA49-91B3-656CA4D8909B}</b:Guid>
    <b:Author>
      <b:Author>
        <b:NameList>
          <b:Person>
            <b:Last>Organisation</b:Last>
            <b:First>World</b:First>
            <b:Middle>Health</b:Middle>
          </b:Person>
        </b:NameList>
      </b:Author>
    </b:Author>
    <b:Title>Tobacco and its environmental impact: an overview</b:Title>
    <b:City>Switzerland</b:City>
    <b:Year>2017</b:Year>
    <b:RefOrder>20</b:RefOrder>
  </b:Source>
  <b:Source>
    <b:Tag>Teh08</b:Tag>
    <b:SourceType>Report</b:SourceType>
    <b:Guid>{E18929EB-A756-7F49-9FC7-2D1FEB73D8E9}</b:Guid>
    <b:Author>
      <b:Author>
        <b:NameList>
          <b:Person>
            <b:Last>Hu</b:Last>
            <b:First>Teh</b:First>
            <b:Middle>Wei</b:Middle>
          </b:Person>
        </b:NameList>
      </b:Author>
    </b:Author>
    <b:Title>Tobacco Control Policy Analysis in China: Economics and Health</b:Title>
    <b:Publisher>World Scientific Publishing</b:Publisher>
    <b:City>Singapore</b:City>
    <b:Year>2008</b:Year>
    <b:RefOrder>11</b:RefOrder>
  </b:Source>
  <b:Source>
    <b:Tag>Cal</b:Tag>
    <b:SourceType>Report</b:SourceType>
    <b:Guid>{F923395A-505D-9043-8F27-8F416474F006}</b:Guid>
    <b:Author>
      <b:Author>
        <b:NameList>
          <b:Person>
            <b:Last>California State University</b:Last>
            <b:First>Northridge</b:First>
          </b:Person>
        </b:NameList>
      </b:Author>
    </b:Author>
    <b:Title>Explain externalities and public goods and how they affect efficiency of market outcomes.”</b:Title>
    <b:Year>n.d</b:Year>
    <b:RefOrder>5</b:RefOrder>
  </b:Source>
  <b:Source>
    <b:Tag>GOV15</b:Tag>
    <b:SourceType>Report</b:SourceType>
    <b:Guid>{5C2105C4-95AC-A340-9510-5F5A8DC80700}</b:Guid>
    <b:Author>
      <b:Author>
        <b:NameList>
          <b:Person>
            <b:Last>GOV</b:Last>
          </b:Person>
        </b:NameList>
      </b:Author>
    </b:Author>
    <b:Title>Tobacco levy</b:Title>
    <b:Publisher>HM Tresury</b:Publisher>
    <b:Year>2015</b:Year>
    <b:RefOrder>9</b:RefOrder>
  </b:Source>
  <b:Source>
    <b:Tag>Whi18</b:Tag>
    <b:SourceType>Report</b:SourceType>
    <b:Guid>{E9EF3398-08E4-E247-948A-FD85F8566BC1}</b:Guid>
    <b:Author>
      <b:Author>
        <b:NameList>
          <b:Person>
            <b:Last>R</b:Last>
            <b:First>Whitehead</b:First>
          </b:Person>
        </b:NameList>
      </b:Author>
    </b:Author>
    <b:Title>Strengths and limitations of tobacco taxation and pricing strategies.</b:Title>
    <b:Publisher>PHEN</b:Publisher>
    <b:City>Edinburgh</b:City>
    <b:Year>2018</b:Year>
    <b:RefOrder>21</b:RefOrder>
  </b:Source>
  <b:Source>
    <b:Tag>And20</b:Tag>
    <b:SourceType>InternetSite</b:SourceType>
    <b:Guid>{4CED85C2-7D14-B345-B77A-9DEB76116F88}</b:Guid>
    <b:Title>Cigarette sales declining by 20 million a month after advent of standardized packaging</b:Title>
    <b:Year>2020</b:Year>
    <b:Author>
      <b:Author>
        <b:NameList>
          <b:Person>
            <b:Last>Dunne</b:Last>
            <b:First>Andy</b:First>
          </b:Person>
        </b:NameList>
      </b:Author>
    </b:Author>
    <b:InternetSiteTitle>EurekAlert</b:InternetSiteTitle>
    <b:URL>https://www.eurekalert.org/pub_releases/2020-07/uob-csd070920.php</b:URL>
    <b:Month>July</b:Month>
    <b:Day>12</b:Day>
    <b:RefOrder>10</b:RefOrder>
  </b:Source>
  <b:Source>
    <b:Tag>BBC17</b:Tag>
    <b:SourceType>InternetSite</b:SourceType>
    <b:Guid>{F434A043-43F6-D848-9BFB-F16E1FAA84B1}</b:Guid>
    <b:Author>
      <b:Author>
        <b:NameList>
          <b:Person>
            <b:Last>BBC</b:Last>
          </b:Person>
        </b:NameList>
      </b:Author>
    </b:Author>
    <b:Title>Plain tobacco packaging 'may cut smokers by 300,000 in UK'</b:Title>
    <b:InternetSiteTitle>BBC NEWS</b:InternetSiteTitle>
    <b:URL>https://www.bbc.co.uk/news/health-39720854</b:URL>
    <b:Year>2017</b:Year>
    <b:Month>April</b:Month>
    <b:Day>27th</b:Day>
    <b:RefOrder>12</b:RefOrder>
  </b:Source>
  <b:Source>
    <b:Tag>The20</b:Tag>
    <b:SourceType>InternetSite</b:SourceType>
    <b:Guid>{728AB4CD-8686-CC41-83EB-BC7D88CDDE3E}</b:Guid>
    <b:Author>
      <b:Author>
        <b:NameList>
          <b:Person>
            <b:Last>Guardian</b:Last>
            <b:First>The</b:First>
          </b:Person>
        </b:NameList>
      </b:Author>
    </b:Author>
    <b:InternetSiteTitle>UK tobacco sales fell faster after plain packaging rules came into force</b:InternetSiteTitle>
    <b:URL>https://www.theguardian.com/society/2020/jul/13/uk-tobacco-sales-fell-faster-after-plain-packaging-rules-came-into-force-cigarettes</b:URL>
    <b:Year>2020</b:Year>
    <b:Month>July</b:Month>
    <b:Day>13</b:Day>
    <b:RefOrder>13</b:RefOrder>
  </b:Source>
  <b:Source>
    <b:Tag>Ton19</b:Tag>
    <b:SourceType>JournalArticle</b:SourceType>
    <b:Guid>{B7BAA9D0-DC85-374D-A365-4B33B36EA3FD}</b:Guid>
    <b:Author>
      <b:Author>
        <b:NameList>
          <b:Person>
            <b:Last>Tong</b:Last>
            <b:First>Geoffrey</b:First>
          </b:Person>
        </b:NameList>
      </b:Author>
    </b:Author>
    <b:Title>World Health Organization</b:Title>
    <b:Year>2019</b:Year>
    <b:JournalName>Bulletin of the World Health Organization </b:JournalName>
    <b:RefOrder>22</b:RefOrder>
  </b:Source>
  <b:Source>
    <b:Tag>GOV18</b:Tag>
    <b:SourceType>InternetSite</b:SourceType>
    <b:Guid>{422C2D73-1CEA-444C-8C19-C1B7DFDCFC68}</b:Guid>
    <b:Year>2018</b:Year>
    <b:Author>
      <b:Author>
        <b:NameList>
          <b:Person>
            <b:Last>GOV</b:Last>
          </b:Person>
        </b:NameList>
      </b:Author>
    </b:Author>
    <b:InternetSiteTitle>Turning the tide on tobacco: Smoking in England hits a new low</b:InternetSiteTitle>
    <b:URL>https://publichealthmatters.blog.gov.uk/2018/07/03/turning-the-tide-on-tobacco-smoking-in-england-hits-a-new-low/</b:URL>
    <b:Month>July</b:Month>
    <b:Day>3</b:Day>
    <b:RefOrder>23</b:RefOrder>
  </b:Source>
  <b:Source>
    <b:Tag>TMA16</b:Tag>
    <b:SourceType>InternetSite</b:SourceType>
    <b:Guid>{1EFDD6BB-28CF-9A4C-9563-5F0367528C3C}</b:Guid>
    <b:Author>
      <b:Author>
        <b:NameList>
          <b:Person>
            <b:Last>TMA</b:Last>
          </b:Person>
        </b:NameList>
      </b:Author>
    </b:Author>
    <b:InternetSiteTitle>Tobacco taxation in the UK</b:InternetSiteTitle>
    <b:URL>http://www.the-tma.org.uk/wp-content/uploads/2017/02/TMA-Taxation_Briefing_final.pdf</b:URL>
    <b:Year>2016</b:Year>
    <b:RefOrder>24</b:RefOrder>
  </b:Source>
  <b:Source>
    <b:Tag>Geo10</b:Tag>
    <b:SourceType>BookSection</b:SourceType>
    <b:Guid>{8436A5C7-2255-5042-BF3D-4C5C6D62ED0C}</b:Guid>
    <b:Year>2010</b:Year>
    <b:Publisher>Eton College</b:Publisher>
    <b:Author>
      <b:Author>
        <b:NameList>
          <b:Person>
            <b:Last>Riley</b:Last>
            <b:First>Geoff</b:First>
          </b:Person>
        </b:NameList>
      </b:Author>
    </b:Author>
    <b:BookTitle>Microeconomics</b:BookTitle>
    <b:Pages>29</b:Pages>
    <b:RefOrder>15</b:RefOrder>
  </b:Source>
  <b:Source>
    <b:Tag>NHS19</b:Tag>
    <b:SourceType>InternetSite</b:SourceType>
    <b:Guid>{BEE5A09D-04B6-C545-8D93-B701533292D0}</b:Guid>
    <b:Title>Using e-cigarettes to stop smoking</b:Title>
    <b:Year>2019</b:Year>
    <b:Author>
      <b:Author>
        <b:NameList>
          <b:Person>
            <b:Last>NHS</b:Last>
          </b:Person>
        </b:NameList>
      </b:Author>
    </b:Author>
    <b:InternetSiteTitle>NHS</b:InternetSiteTitle>
    <b:URL>https://www.nhs.uk/live-well/quit-smoking/using-e-cigarettes-to-stop-smoking/</b:URL>
    <b:Month>March</b:Month>
    <b:Day>29</b:Day>
    <b:RefOrder>25</b:RefOrder>
  </b:Source>
  <b:Source>
    <b:Tag>How19</b:Tag>
    <b:SourceType>InternetSite</b:SourceType>
    <b:Guid>{6AD64E88-4987-6749-BC9C-ACA0E69FD5ED}</b:Guid>
    <b:Title>National Geographic</b:Title>
    <b:InternetSiteTitle>Cigarettes vs. e-Cigarettes: Which Is Less Environmentally Harmful?</b:InternetSiteTitle>
    <b:URL>https://blog.nationalgeographic.org/2012/04/11/cigarettes-vs-e-cigarettes-which-is-less-environmentally-harmful/</b:URL>
    <b:Year>2019</b:Year>
    <b:Author>
      <b:Author>
        <b:NameList>
          <b:Person>
            <b:Last>Howard</b:Last>
            <b:First>Brian</b:First>
          </b:Person>
        </b:NameList>
      </b:Author>
    </b:Author>
    <b:RefOrder>8</b:RefOrder>
  </b:Source>
  <b:Source>
    <b:Tag>Off20</b:Tag>
    <b:SourceType>InternetSite</b:SourceType>
    <b:Guid>{0728F4FB-29AF-424B-A980-D67D76B98F83}</b:Guid>
    <b:Author>
      <b:Author>
        <b:NameList>
          <b:Person>
            <b:Last>Statistics</b:Last>
            <b:First>Office</b:First>
            <b:Middle>for National</b:Middle>
          </b:Person>
        </b:NameList>
      </b:Author>
    </b:Author>
    <b:InternetSiteTitle>Office for National Statistics</b:InternetSiteTitle>
    <b:URL>https://www.ons.gov.uk/peoplepopulationandcommunity/healthandsocialcare/healthandlifeexpectancies/bulletins/adultsmokinghabitsingreatbritain/2019</b:URL>
    <b:Year>2020</b:Year>
    <b:RefOrder>26</b:RefOrder>
  </b:Source>
  <b:Source>
    <b:Tag>Off201</b:Tag>
    <b:SourceType>InternetSite</b:SourceType>
    <b:Guid>{71D794A3-5C78-5D4D-A22B-BA4928C96359}</b:Guid>
    <b:Author>
      <b:Author>
        <b:NameList>
          <b:Person>
            <b:Last>Statistics</b:Last>
            <b:First>Office</b:First>
            <b:Middle>for National</b:Middle>
          </b:Person>
        </b:NameList>
      </b:Author>
    </b:Author>
    <b:InternetSiteTitle>Office for National Statistics</b:InternetSiteTitle>
    <b:URL>https://www.ons.gov.uk/peoplepopulationandcommunity/healthandsocialcare/healthandlifeexpectancies/bulletins/adultsmokinghabitsingreatbritain/2019</b:URL>
    <b:Year>2020</b:Year>
    <b:RefOrder>27</b:RefOrder>
  </b:Source>
  <b:Source>
    <b:Tag>Cal13</b:Tag>
    <b:SourceType>BookSection</b:SourceType>
    <b:Guid>{1C3F4CA5-3CAD-044C-B6B0-0E600BD98E9E}</b:Guid>
    <b:Year>2013</b:Year>
    <b:BookTitle>Environmental Economics and Management</b:BookTitle>
    <b:Publisher>Cenagae Learning</b:Publisher>
    <b:Pages>290-300</b:Pages>
    <b:Author>
      <b:Author>
        <b:NameList>
          <b:Person>
            <b:Last>Callan</b:Last>
            <b:First>Scott</b:First>
          </b:Person>
          <b:Person>
            <b:Last>Thomas</b:Last>
            <b:First>Janet</b:First>
          </b:Person>
        </b:NameList>
      </b:Author>
    </b:Author>
    <b:RefOrder>14</b:RefOrder>
  </b:Source>
  <b:Source>
    <b:Tag>OfficeOf20</b:Tag>
    <b:SourceType>InternetSite</b:SourceType>
    <b:Guid>{C3C01A60-CE18-C646-8C1D-ADE5DEC6FA67}</b:Guid>
    <b:Author>
      <b:Author>
        <b:NameList>
          <b:Person>
            <b:Last>Statistics</b:Last>
            <b:First>Office</b:First>
            <b:Middle>for National</b:Middle>
          </b:Person>
        </b:NameList>
      </b:Author>
    </b:Author>
    <b:Year>2020</b:Year>
    <b:InternetSiteTitle>Statistics, Office for National</b:InternetSiteTitle>
    <b:URL>https://www.ons.gov.uk/peoplepopulationandcommunity/healthandsocialcare/healthandlifeexpectancies/bulletins/adultsmokinghabitsingreatbritain/2019</b:URL>
    <b:RefOrder>28</b:RefOrder>
  </b:Source>
  <b:Source>
    <b:Tag>Wor02</b:Tag>
    <b:SourceType>Report</b:SourceType>
    <b:Guid>{6C641C9B-D994-9445-B99F-EA6C10914FF0}</b:Guid>
    <b:Title>Report on Tobacco Taxation in the UK</b:Title>
    <b:Year>2002</b:Year>
    <b:Author>
      <b:Author>
        <b:NameList>
          <b:Person>
            <b:Last>Organization</b:Last>
            <b:First>World</b:First>
            <b:Middle>Health</b:Middle>
          </b:Person>
        </b:NameList>
      </b:Author>
    </b:Author>
    <b:Publisher>HM Customs</b:Publisher>
    <b:RefOrder>29</b:RefOrder>
  </b:Source>
  <b:Source>
    <b:Tag>Cen20</b:Tag>
    <b:SourceType>InternetSite</b:SourceType>
    <b:Guid>{18AEADE7-8104-DD44-A15D-BAA0E2A67B79}</b:Guid>
    <b:Author>
      <b:Author>
        <b:NameList>
          <b:Person>
            <b:Last>Prevention</b:Last>
            <b:First>Centers</b:First>
            <b:Middle>for Disease Control</b:Middle>
          </b:Person>
        </b:NameList>
      </b:Author>
    </b:Author>
    <b:Title>Health Effects</b:Title>
    <b:Year>2020</b:Year>
    <b:InternetSiteTitle>Health Effects</b:InternetSiteTitle>
    <b:URL>https://www.cdc.gov/tobacco/basic_information/health_effects/index.htm</b:URL>
    <b:RefOrder>30</b:RefOrder>
  </b:Source>
  <b:Source>
    <b:Tag>Wor171</b:Tag>
    <b:SourceType>JournalArticle</b:SourceType>
    <b:Guid>{30B2DAFD-1F78-874F-A544-75DBAEF8916A}</b:Guid>
    <b:Title>Tobacco and its environmental impact: an overview</b:Title>
    <b:Year>2017</b:Year>
    <b:Author>
      <b:Author>
        <b:NameList>
          <b:Person>
            <b:Last>Organization</b:Last>
            <b:First>World</b:First>
            <b:Middle>Health</b:Middle>
          </b:Person>
        </b:NameList>
      </b:Author>
    </b:Author>
    <b:Pages>20-15</b:Pages>
    <b:RefOrder>31</b:RefOrder>
  </b:Source>
  <b:Source>
    <b:Tag>Fin20</b:Tag>
    <b:SourceType>InternetSite</b:SourceType>
    <b:Guid>{F349354F-A8D8-754D-9FA1-DBEB307E330E}</b:Guid>
    <b:Author>
      <b:Author>
        <b:NameList>
          <b:Person>
            <b:Last>Finch</b:Last>
            <b:First>David</b:First>
          </b:Person>
        </b:NameList>
      </b:Author>
    </b:Author>
    <b:Title>The Health Foundation</b:Title>
    <b:JournalName>Improving health by tackling market failure</b:JournalName>
    <b:Year>2020</b:Year>
    <b:InternetSiteTitle>Improving health by tackling market failure</b:InternetSiteTitle>
    <b:URL>https://www.health.org.uk/publications/long-reads/improving-health-by-tackling-market-failure</b:URL>
    <b:Month>February</b:Month>
    <b:Day>19th</b:Day>
    <b:RefOrder>4</b:RefOrder>
  </b:Source>
</b:Sources>
</file>

<file path=customXml/itemProps1.xml><?xml version="1.0" encoding="utf-8"?>
<ds:datastoreItem xmlns:ds="http://schemas.openxmlformats.org/officeDocument/2006/customXml" ds:itemID="{DAB47E87-57DE-5F48-B07A-417A1B2D5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11</Pages>
  <Words>2656</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lewis</dc:creator>
  <cp:keywords/>
  <dc:description/>
  <cp:lastModifiedBy>dorothy lewis</cp:lastModifiedBy>
  <cp:revision>57</cp:revision>
  <dcterms:created xsi:type="dcterms:W3CDTF">2021-05-12T23:51:00Z</dcterms:created>
  <dcterms:modified xsi:type="dcterms:W3CDTF">2021-05-13T23:55:00Z</dcterms:modified>
</cp:coreProperties>
</file>