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spacing w:before="0" w:beforeAutospacing="0" w:after="0" w:afterAutospacing="0"/>
        <w:ind w:left="-180" w:right="-334"/>
      </w:pPr>
      <w:r>
        <w:drawing>
          <wp:inline distT="0" distB="0" distL="0" distR="0">
            <wp:extent cx="1905000" cy="638175"/>
            <wp:effectExtent l="19050" t="1905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905000" cy="638175"/>
                    </a:xfrm>
                    <a:prstGeom prst="rect">
                      <a:avLst/>
                    </a:prstGeom>
                    <a:noFill/>
                    <a:ln w="19050" cmpd="sng">
                      <a:solidFill>
                        <a:srgbClr val="000000"/>
                      </a:solidFill>
                      <a:miter lim="800000"/>
                      <a:headEnd/>
                      <a:tailEnd/>
                    </a:ln>
                    <a:effectLst/>
                  </pic:spPr>
                </pic:pic>
              </a:graphicData>
            </a:graphic>
          </wp:inline>
        </w:drawing>
      </w:r>
    </w:p>
    <w:p>
      <w:pPr>
        <w:pStyle w:val="11"/>
        <w:spacing w:before="0" w:beforeAutospacing="0" w:after="0" w:afterAutospacing="0"/>
        <w:ind w:left="-180" w:right="-334"/>
      </w:pPr>
    </w:p>
    <w:p>
      <w:pPr>
        <w:pStyle w:val="11"/>
        <w:spacing w:before="0" w:beforeAutospacing="0" w:after="0" w:afterAutospacing="0"/>
        <w:ind w:left="-180" w:right="-334"/>
      </w:pPr>
    </w:p>
    <w:p>
      <w:pPr>
        <w:pStyle w:val="11"/>
        <w:spacing w:before="0" w:beforeAutospacing="0" w:after="0" w:afterAutospacing="0"/>
        <w:ind w:left="-180" w:right="-334"/>
        <w:jc w:val="center"/>
        <w:rPr>
          <w:rFonts w:ascii="Arial" w:hAnsi="Arial" w:cs="Arial"/>
          <w:b/>
          <w:sz w:val="28"/>
          <w:szCs w:val="28"/>
          <w:lang w:val="cy-GB"/>
        </w:rPr>
      </w:pPr>
      <w:r>
        <w:rPr>
          <w:rFonts w:ascii="Arial" w:hAnsi="Arial" w:cs="Arial"/>
          <w:b/>
          <w:sz w:val="28"/>
          <w:szCs w:val="28"/>
          <w:lang w:val="cy-GB"/>
        </w:rPr>
        <w:t xml:space="preserve">Postgraduate/Distance Learning </w:t>
      </w:r>
    </w:p>
    <w:p>
      <w:pPr>
        <w:pStyle w:val="11"/>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Assignment coversheet &amp; feedback form</w:t>
      </w:r>
    </w:p>
    <w:p>
      <w:pPr>
        <w:rPr>
          <w:rFonts w:ascii="Arial" w:hAnsi="Arial" w:cs="Arial"/>
          <w:sz w:val="28"/>
          <w:szCs w:val="28"/>
          <w:lang w:val="cy-GB"/>
        </w:rPr>
      </w:pPr>
    </w:p>
    <w:p>
      <w:pPr>
        <w:pStyle w:val="4"/>
        <w:jc w:val="center"/>
        <w:rPr>
          <w:lang w:val="cy-GB"/>
        </w:rPr>
      </w:pPr>
      <w:r>
        <w:rPr>
          <w:lang w:val="cy-GB"/>
        </w:rPr>
        <w:t>THIS SHEET MUST BE THE FIRST PAGE OF THE ASSIGNMENT YOU ARE SUBMITTING  (DO NOT SEND AS A SEPARATE FILE)</w:t>
      </w:r>
    </w:p>
    <w:p>
      <w:pPr>
        <w:pStyle w:val="4"/>
        <w:jc w:val="center"/>
        <w:rPr>
          <w:rFonts w:ascii="Trebuchet MS" w:hAnsi="Trebuchet MS"/>
        </w:rPr>
      </w:pPr>
    </w:p>
    <w:tbl>
      <w:tblPr>
        <w:tblStyle w:val="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195"/>
        <w:gridCol w:w="371"/>
        <w:gridCol w:w="1364"/>
        <w:gridCol w:w="250"/>
        <w:gridCol w:w="15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0" w:hRule="atLeast"/>
        </w:trPr>
        <w:tc>
          <w:tcPr>
            <w:tcW w:w="7760" w:type="dxa"/>
            <w:gridSpan w:val="5"/>
          </w:tcPr>
          <w:p>
            <w:pPr>
              <w:pStyle w:val="11"/>
              <w:spacing w:before="0" w:beforeAutospacing="0" w:after="0" w:afterAutospacing="0"/>
              <w:ind w:right="34"/>
              <w:rPr>
                <w:rFonts w:ascii="Arial" w:hAnsi="Arial" w:cs="Arial"/>
                <w:sz w:val="22"/>
                <w:szCs w:val="22"/>
              </w:rPr>
            </w:pPr>
            <w:r>
              <w:rPr>
                <w:rFonts w:ascii="Arial" w:hAnsi="Arial" w:cs="Arial"/>
                <w:b/>
                <w:sz w:val="22"/>
                <w:szCs w:val="22"/>
              </w:rPr>
              <w:t>For completion by the student</w:t>
            </w:r>
            <w:r>
              <w:rPr>
                <w:rFonts w:ascii="Arial" w:hAnsi="Arial" w:cs="Arial"/>
                <w:sz w:val="22"/>
                <w:szCs w:val="22"/>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0" w:hRule="atLeast"/>
        </w:trPr>
        <w:tc>
          <w:tcPr>
            <w:tcW w:w="7760" w:type="dxa"/>
            <w:gridSpan w:val="5"/>
          </w:tcPr>
          <w:p>
            <w:pPr>
              <w:pStyle w:val="11"/>
              <w:spacing w:before="0" w:beforeAutospacing="0" w:after="0" w:afterAutospacing="0"/>
              <w:ind w:right="34"/>
              <w:rPr>
                <w:rFonts w:ascii="Arial" w:hAnsi="Arial" w:cs="Arial"/>
                <w:sz w:val="22"/>
                <w:szCs w:val="22"/>
              </w:rPr>
            </w:pPr>
            <w:r>
              <w:rPr>
                <w:rFonts w:ascii="Arial" w:hAnsi="Arial" w:cs="Arial"/>
                <w:sz w:val="22"/>
                <w:szCs w:val="22"/>
              </w:rPr>
              <w:t>Student Name: Cara Braia</w:t>
            </w:r>
          </w:p>
          <w:p>
            <w:pPr>
              <w:pStyle w:val="11"/>
              <w:spacing w:before="0" w:beforeAutospacing="0" w:after="0" w:afterAutospacing="0"/>
              <w:ind w:right="34"/>
              <w:rPr>
                <w:rFonts w:ascii="Arial" w:hAnsi="Arial" w:cs="Arial"/>
                <w:sz w:val="22"/>
                <w:szCs w:val="22"/>
              </w:rPr>
            </w:pPr>
          </w:p>
          <w:p>
            <w:pPr>
              <w:pStyle w:val="11"/>
              <w:spacing w:before="0" w:beforeAutospacing="0" w:after="0" w:afterAutospacing="0"/>
              <w:ind w:right="34"/>
              <w:rPr>
                <w:rFonts w:ascii="Arial" w:hAnsi="Arial" w:cs="Arial"/>
                <w:sz w:val="22"/>
                <w:szCs w:val="22"/>
              </w:rPr>
            </w:pPr>
            <w:r>
              <w:rPr>
                <w:rFonts w:ascii="Arial" w:hAnsi="Arial" w:cs="Arial"/>
                <w:sz w:val="22"/>
                <w:szCs w:val="22"/>
              </w:rPr>
              <w:t xml:space="preserve">Student </w:t>
            </w:r>
            <w:r>
              <w:rPr>
                <w:rFonts w:ascii="Arial" w:hAnsi="Arial" w:cs="Arial"/>
                <w:b/>
                <w:bCs/>
                <w:sz w:val="22"/>
                <w:szCs w:val="22"/>
                <w:u w:val="single"/>
              </w:rPr>
              <w:t>University</w:t>
            </w:r>
            <w:r>
              <w:rPr>
                <w:rFonts w:ascii="Arial" w:hAnsi="Arial" w:cs="Arial"/>
                <w:sz w:val="22"/>
                <w:szCs w:val="22"/>
                <w:u w:val="single"/>
              </w:rPr>
              <w:t xml:space="preserve"> </w:t>
            </w:r>
            <w:r>
              <w:rPr>
                <w:rFonts w:ascii="Arial" w:hAnsi="Arial" w:cs="Arial"/>
                <w:sz w:val="22"/>
                <w:szCs w:val="22"/>
              </w:rPr>
              <w:t>Email: 2116365@student.uwtsd.ac.uk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0" w:hRule="atLeast"/>
        </w:trPr>
        <w:tc>
          <w:tcPr>
            <w:tcW w:w="4195" w:type="dxa"/>
          </w:tcPr>
          <w:p>
            <w:pPr>
              <w:pStyle w:val="11"/>
              <w:spacing w:before="0" w:beforeAutospacing="0" w:after="0" w:afterAutospacing="0"/>
              <w:ind w:right="34"/>
              <w:rPr>
                <w:rFonts w:ascii="Georgia" w:hAnsi="Georgia" w:eastAsia="SimSun" w:cs="Times New Roman"/>
                <w:b/>
                <w:bCs/>
                <w:i w:val="0"/>
                <w:iCs w:val="0"/>
                <w:caps w:val="0"/>
                <w:smallCaps w:val="0"/>
                <w:color w:val="000000" w:themeColor="text1" w:themeTint="FF"/>
                <w:sz w:val="21"/>
                <w:szCs w:val="21"/>
                <w:lang w:val="en-GB"/>
                <w14:textFill>
                  <w14:solidFill>
                    <w14:schemeClr w14:val="tx1">
                      <w14:lumMod w14:val="100000"/>
                      <w14:lumOff w14:val="0"/>
                    </w14:schemeClr>
                  </w14:solidFill>
                </w14:textFill>
              </w:rPr>
            </w:pPr>
            <w:r>
              <w:rPr>
                <w:rFonts w:ascii="Arial" w:hAnsi="Arial" w:cs="Arial"/>
                <w:sz w:val="22"/>
                <w:szCs w:val="22"/>
              </w:rPr>
              <w:t xml:space="preserve">Module code: </w:t>
            </w:r>
            <w:r>
              <w:rPr>
                <w:rFonts w:ascii="Times New Roman" w:hAnsi="Times New Roman" w:eastAsia="Times New Roman" w:cs="Times New Roman"/>
                <w:b w:val="0"/>
                <w:bCs w:val="0"/>
                <w:i w:val="0"/>
                <w:iCs w:val="0"/>
                <w:caps w:val="0"/>
                <w:smallCaps w:val="0"/>
                <w:color w:val="323130"/>
                <w:sz w:val="24"/>
                <w:szCs w:val="24"/>
                <w:lang w:val="en-GB"/>
              </w:rPr>
              <w:t>HPCA7014</w:t>
            </w:r>
          </w:p>
          <w:p>
            <w:pPr>
              <w:pStyle w:val="11"/>
              <w:spacing w:before="0" w:beforeAutospacing="0" w:after="0" w:afterAutospacing="0"/>
              <w:ind w:right="34"/>
              <w:rPr>
                <w:rFonts w:ascii="Arial" w:hAnsi="Arial" w:cs="Arial"/>
                <w:sz w:val="22"/>
                <w:szCs w:val="22"/>
              </w:rPr>
            </w:pPr>
          </w:p>
          <w:p>
            <w:pPr>
              <w:pStyle w:val="11"/>
              <w:spacing w:before="0" w:beforeAutospacing="0" w:after="0" w:afterAutospacing="0"/>
              <w:ind w:right="34"/>
              <w:rPr>
                <w:rFonts w:ascii="Arial" w:hAnsi="Arial" w:cs="Arial"/>
                <w:sz w:val="22"/>
                <w:szCs w:val="22"/>
              </w:rPr>
            </w:pPr>
            <w:r>
              <w:rPr>
                <w:rFonts w:ascii="Arial" w:hAnsi="Arial" w:cs="Arial"/>
                <w:sz w:val="22"/>
                <w:szCs w:val="22"/>
              </w:rPr>
              <w:t xml:space="preserve">Module title: </w:t>
            </w:r>
            <w:r>
              <w:rPr>
                <w:rFonts w:ascii="Times New Roman" w:hAnsi="Times New Roman" w:eastAsia="Times New Roman" w:cs="Times New Roman"/>
                <w:sz w:val="24"/>
                <w:szCs w:val="24"/>
              </w:rPr>
              <w:t>Sacred Geography</w:t>
            </w:r>
          </w:p>
          <w:p>
            <w:pPr>
              <w:pStyle w:val="11"/>
              <w:spacing w:before="0" w:beforeAutospacing="0" w:after="0" w:afterAutospacing="0"/>
              <w:ind w:right="34"/>
              <w:rPr>
                <w:rFonts w:ascii="Arial" w:hAnsi="Arial" w:cs="Arial"/>
                <w:sz w:val="22"/>
                <w:szCs w:val="22"/>
              </w:rPr>
            </w:pPr>
          </w:p>
          <w:p>
            <w:pPr>
              <w:pStyle w:val="11"/>
              <w:spacing w:before="0" w:beforeAutospacing="0" w:after="0" w:afterAutospacing="0"/>
              <w:ind w:right="34"/>
              <w:rPr>
                <w:rFonts w:ascii="Arial" w:hAnsi="Arial" w:cs="Arial"/>
                <w:sz w:val="22"/>
                <w:szCs w:val="22"/>
              </w:rPr>
            </w:pPr>
          </w:p>
        </w:tc>
        <w:tc>
          <w:tcPr>
            <w:tcW w:w="1985" w:type="dxa"/>
            <w:gridSpan w:val="3"/>
          </w:tcPr>
          <w:p>
            <w:pPr>
              <w:pStyle w:val="11"/>
              <w:spacing w:before="0" w:beforeAutospacing="0" w:after="0" w:afterAutospacing="0"/>
              <w:ind w:right="34"/>
              <w:rPr>
                <w:rFonts w:ascii="Georgia" w:hAnsi="Georgia" w:eastAsia="SimSun" w:cs="Times New Roman"/>
                <w:color w:val="000000" w:themeColor="text1" w:themeTint="FF"/>
                <w:sz w:val="21"/>
                <w:szCs w:val="21"/>
                <w14:textFill>
                  <w14:solidFill>
                    <w14:schemeClr w14:val="tx1">
                      <w14:lumMod w14:val="100000"/>
                      <w14:lumOff w14:val="0"/>
                    </w14:schemeClr>
                  </w14:solidFill>
                </w14:textFill>
              </w:rPr>
            </w:pPr>
            <w:r>
              <w:rPr>
                <w:rFonts w:ascii="Arial" w:hAnsi="Arial" w:cs="Arial"/>
                <w:sz w:val="22"/>
                <w:szCs w:val="22"/>
              </w:rPr>
              <w:t>Student ID number: 2116365</w:t>
            </w:r>
          </w:p>
        </w:tc>
        <w:tc>
          <w:tcPr>
            <w:tcW w:w="1580" w:type="dxa"/>
          </w:tcPr>
          <w:p>
            <w:pPr>
              <w:pStyle w:val="11"/>
              <w:spacing w:before="0" w:beforeAutospacing="0" w:after="0" w:afterAutospacing="0"/>
              <w:ind w:right="34"/>
              <w:rPr>
                <w:rFonts w:ascii="Arial" w:hAnsi="Arial" w:cs="Arial"/>
                <w:sz w:val="22"/>
                <w:szCs w:val="22"/>
              </w:rPr>
            </w:pPr>
            <w:r>
              <w:rPr>
                <w:rFonts w:ascii="Arial" w:hAnsi="Arial" w:cs="Arial"/>
                <w:sz w:val="22"/>
                <w:szCs w:val="22"/>
              </w:rPr>
              <w:t>Educational support needs:</w:t>
            </w:r>
          </w:p>
          <w:p>
            <w:pPr>
              <w:pStyle w:val="11"/>
              <w:spacing w:before="0" w:beforeAutospacing="0" w:after="0" w:afterAutospacing="0"/>
              <w:ind w:right="34"/>
              <w:rPr>
                <w:rFonts w:ascii="Arial" w:hAnsi="Arial" w:cs="Arial"/>
                <w:sz w:val="22"/>
                <w:szCs w:val="22"/>
              </w:rPr>
            </w:pPr>
            <w:r>
              <w:rPr>
                <w:rFonts w:ascii="Arial" w:hAnsi="Arial" w:cs="Arial"/>
                <w:sz w:val="22"/>
                <w:szCs w:val="22"/>
              </w:rPr>
              <w:t>No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0" w:hRule="atLeast"/>
        </w:trPr>
        <w:tc>
          <w:tcPr>
            <w:tcW w:w="7760" w:type="dxa"/>
            <w:gridSpan w:val="5"/>
          </w:tcPr>
          <w:p>
            <w:pPr>
              <w:pStyle w:val="11"/>
              <w:spacing w:before="0" w:beforeAutospacing="0" w:after="0" w:afterAutospacing="0"/>
              <w:ind w:right="-334"/>
              <w:jc w:val="left"/>
              <w:rPr>
                <w:rFonts w:ascii="Georgia" w:hAnsi="Georgia" w:eastAsia="SimSun" w:cs="Times New Roman"/>
                <w:color w:val="000000" w:themeColor="text1" w:themeTint="FF"/>
                <w:sz w:val="21"/>
                <w:szCs w:val="21"/>
                <w:lang w:val="en-GB"/>
                <w14:textFill>
                  <w14:solidFill>
                    <w14:schemeClr w14:val="tx1">
                      <w14:lumMod w14:val="100000"/>
                      <w14:lumOff w14:val="0"/>
                    </w14:schemeClr>
                  </w14:solidFill>
                </w14:textFill>
              </w:rPr>
            </w:pPr>
            <w:r>
              <w:rPr>
                <w:rFonts w:ascii="Arial" w:hAnsi="Arial" w:cs="Arial"/>
                <w:sz w:val="22"/>
                <w:szCs w:val="22"/>
              </w:rPr>
              <w:t xml:space="preserve">Assignment title: </w:t>
            </w:r>
            <w:r>
              <w:rPr>
                <w:lang w:val="en-GB"/>
              </w:rPr>
              <w:t xml:space="preserve">Compare and critically contrast Mircea Eliade and Emile Durkheim’s </w:t>
            </w:r>
          </w:p>
          <w:p>
            <w:pPr>
              <w:pStyle w:val="11"/>
              <w:spacing w:before="0" w:beforeAutospacing="0" w:after="0" w:afterAutospacing="0"/>
              <w:ind w:right="-334"/>
              <w:jc w:val="left"/>
              <w:rPr>
                <w:rFonts w:ascii="Georgia" w:hAnsi="Georgia" w:eastAsia="SimSun" w:cs="Times New Roman"/>
                <w:color w:val="000000" w:themeColor="text1" w:themeTint="FF"/>
                <w:sz w:val="21"/>
                <w:szCs w:val="21"/>
                <w:lang w:val="en-GB"/>
                <w14:textFill>
                  <w14:solidFill>
                    <w14:schemeClr w14:val="tx1">
                      <w14:lumMod w14:val="100000"/>
                      <w14:lumOff w14:val="0"/>
                    </w14:schemeClr>
                  </w14:solidFill>
                </w14:textFill>
              </w:rPr>
            </w:pPr>
            <w:r>
              <w:rPr>
                <w:lang w:val="en-GB"/>
              </w:rPr>
              <w:t>views of sacred space.</w:t>
            </w:r>
          </w:p>
          <w:p>
            <w:pPr>
              <w:pStyle w:val="11"/>
              <w:spacing w:before="0" w:beforeAutospacing="0" w:after="0" w:afterAutospacing="0"/>
              <w:ind w:right="34"/>
              <w:rPr>
                <w:rFonts w:ascii="Georgia" w:hAnsi="Georgia" w:eastAsia="SimSun" w:cs="Times New Roman"/>
                <w:color w:val="000000" w:themeColor="text1" w:themeTint="FF"/>
                <w:sz w:val="21"/>
                <w:szCs w:val="21"/>
                <w14:textFill>
                  <w14:solidFill>
                    <w14:schemeClr w14:val="tx1">
                      <w14:lumMod w14:val="100000"/>
                      <w14:lumOff w14:val="0"/>
                    </w14:schemeClr>
                  </w14:solidFill>
                </w14:textFill>
              </w:rPr>
            </w:pPr>
          </w:p>
          <w:p>
            <w:pPr>
              <w:pStyle w:val="11"/>
              <w:spacing w:before="0" w:beforeAutospacing="0" w:after="0" w:afterAutospacing="0"/>
              <w:ind w:right="34"/>
              <w:rPr>
                <w:rFonts w:ascii="Arial" w:hAnsi="Arial" w:cs="Arial"/>
                <w:sz w:val="22"/>
                <w:szCs w:val="22"/>
              </w:rPr>
            </w:pPr>
          </w:p>
          <w:p>
            <w:pPr>
              <w:pStyle w:val="11"/>
              <w:spacing w:before="0" w:beforeAutospacing="0" w:after="0" w:afterAutospacing="0"/>
              <w:ind w:right="34"/>
              <w:rPr>
                <w:rFonts w:ascii="Arial" w:hAnsi="Arial" w:cs="Arial"/>
                <w:sz w:val="22"/>
                <w:szCs w:val="22"/>
              </w:rPr>
            </w:pPr>
            <w:r>
              <w:rPr>
                <w:rFonts w:ascii="Arial" w:hAnsi="Arial" w:cs="Arial"/>
                <w:sz w:val="22"/>
                <w:szCs w:val="22"/>
              </w:rPr>
              <w:t>Assignment due date: 11</w:t>
            </w:r>
            <w:r>
              <w:rPr>
                <w:rFonts w:ascii="Arial" w:hAnsi="Arial" w:cs="Arial"/>
                <w:sz w:val="22"/>
                <w:szCs w:val="22"/>
                <w:vertAlign w:val="superscript"/>
              </w:rPr>
              <w:t>th</w:t>
            </w:r>
            <w:r>
              <w:rPr>
                <w:rFonts w:ascii="Arial" w:hAnsi="Arial" w:cs="Arial"/>
                <w:sz w:val="22"/>
                <w:szCs w:val="22"/>
              </w:rPr>
              <w:t xml:space="preserve"> November 2021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0" w:hRule="atLeast"/>
        </w:trPr>
        <w:tc>
          <w:tcPr>
            <w:tcW w:w="7760" w:type="dxa"/>
            <w:gridSpan w:val="5"/>
            <w:tcBorders>
              <w:bottom w:val="single" w:color="000000" w:themeColor="text1" w:sz="4" w:space="0"/>
            </w:tcBorders>
          </w:tcPr>
          <w:p>
            <w:pPr>
              <w:rPr>
                <w:rFonts w:ascii="Arial" w:hAnsi="Arial" w:cs="Arial"/>
                <w:sz w:val="22"/>
                <w:szCs w:val="22"/>
              </w:rPr>
            </w:pPr>
            <w:r>
              <w:rPr>
                <w:rFonts w:ascii="Arial" w:hAnsi="Arial" w:cs="Arial"/>
                <w:sz w:val="22"/>
                <w:szCs w:val="22"/>
              </w:rPr>
              <w:t>This assignment is for the       1</w:t>
            </w:r>
            <w:r>
              <w:rPr>
                <w:rFonts w:ascii="Arial" w:hAnsi="Arial" w:cs="Arial"/>
                <w:sz w:val="22"/>
                <w:szCs w:val="22"/>
                <w:vertAlign w:val="superscript"/>
              </w:rPr>
              <w:t xml:space="preserve">st </w:t>
            </w:r>
            <w:r>
              <w:rPr>
                <w:rFonts w:ascii="Arial" w:hAnsi="Arial" w:cs="Arial"/>
                <w:sz w:val="22"/>
                <w:szCs w:val="22"/>
              </w:rPr>
              <w:fldChar w:fldCharType="begin">
                <w:ffData>
                  <w:name w:val="Check13"/>
                  <w:enabled/>
                  <w:calcOnExit w:val="0"/>
                  <w:checkBox>
                    <w:sizeAuto/>
                    <w:default w:val="0"/>
                    <w:checked w:val="0"/>
                  </w:checkBox>
                </w:ffData>
              </w:fldChar>
            </w:r>
            <w:bookmarkStart w:id="0" w:name="Check13"/>
            <w:r>
              <w:rPr>
                <w:rFonts w:ascii="Arial" w:hAnsi="Arial" w:cs="Arial"/>
                <w:sz w:val="22"/>
                <w:szCs w:val="22"/>
              </w:rPr>
              <w:instrText xml:space="preserve"> FORMCHECKBOX </w:instrText>
            </w:r>
            <w:r>
              <w:rPr>
                <w:rFonts w:ascii="Arial" w:hAnsi="Arial" w:cs="Arial"/>
                <w:sz w:val="22"/>
                <w:szCs w:val="22"/>
              </w:rPr>
              <w:fldChar w:fldCharType="separate"/>
            </w:r>
            <w:r>
              <w:rPr>
                <w:rFonts w:ascii="Arial" w:hAnsi="Arial" w:cs="Arial"/>
                <w:sz w:val="22"/>
                <w:szCs w:val="22"/>
              </w:rPr>
              <w:fldChar w:fldCharType="end"/>
            </w:r>
            <w:bookmarkEnd w:id="0"/>
            <w:r>
              <w:rPr>
                <w:rFonts w:ascii="Arial" w:hAnsi="Arial" w:cs="Arial"/>
                <w:sz w:val="22"/>
                <w:szCs w:val="22"/>
              </w:rPr>
              <w:fldChar w:fldCharType="begin"/>
            </w:r>
            <w:bookmarkStart w:id="1" w:name="Check18"/>
            <w:r>
              <w:rPr>
                <w:rFonts w:ascii="Arial" w:hAnsi="Arial" w:cs="Arial"/>
                <w:sz w:val="22"/>
                <w:szCs w:val="22"/>
              </w:rPr>
              <w:fldChar w:fldCharType="end"/>
            </w:r>
            <w:bookmarkEnd w:id="1"/>
            <w:r>
              <w:rPr>
                <w:rFonts w:ascii="Arial" w:hAnsi="Arial" w:cs="Arial"/>
                <w:sz w:val="22"/>
                <w:szCs w:val="22"/>
              </w:rPr>
              <w:t>module of the degree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0" w:hRule="atLeast"/>
        </w:trPr>
        <w:tc>
          <w:tcPr>
            <w:tcW w:w="7760" w:type="dxa"/>
            <w:gridSpan w:val="5"/>
            <w:shd w:val="clear" w:color="auto" w:fill="D8D8D8" w:themeFill="background1" w:themeFillShade="D9"/>
          </w:tcPr>
          <w:p>
            <w:pPr>
              <w:pStyle w:val="11"/>
              <w:spacing w:before="0" w:beforeAutospacing="0" w:after="0" w:afterAutospacing="0"/>
              <w:ind w:right="34"/>
              <w:rPr>
                <w:rFonts w:ascii="Arial" w:hAnsi="Arial" w:cs="Arial"/>
                <w:sz w:val="22"/>
                <w:szCs w:val="22"/>
              </w:rPr>
            </w:pPr>
            <w:r>
              <w:rPr>
                <w:rFonts w:ascii="Arial" w:hAnsi="Arial" w:cs="Arial"/>
                <w:sz w:val="22"/>
                <w:szCs w:val="22"/>
              </w:rPr>
              <w:t>I confirm that this is my original work and that I have adhered to the University policy on plagiarism.</w:t>
            </w:r>
          </w:p>
          <w:p>
            <w:pPr>
              <w:pStyle w:val="11"/>
              <w:spacing w:before="0" w:beforeAutospacing="0" w:after="0" w:afterAutospacing="0"/>
              <w:ind w:right="34"/>
              <w:rPr>
                <w:rFonts w:ascii="Arial" w:hAnsi="Arial" w:cs="Arial"/>
                <w:sz w:val="22"/>
                <w:szCs w:val="22"/>
              </w:rPr>
            </w:pPr>
            <w:r>
              <w:rPr>
                <w:rFonts w:ascii="Arial" w:hAnsi="Arial" w:cs="Arial"/>
                <w:sz w:val="22"/>
                <w:szCs w:val="22"/>
              </w:rPr>
              <w:t>Signed ………CARA BRAIA…………………</w:t>
            </w:r>
          </w:p>
          <w:p>
            <w:pPr>
              <w:pStyle w:val="11"/>
              <w:spacing w:before="0" w:beforeAutospacing="0" w:after="0" w:afterAutospacing="0"/>
              <w:ind w:right="34"/>
              <w:rPr>
                <w:rFonts w:ascii="Calibri" w:hAnsi="Calibri" w:cs="Calibri"/>
                <w:b/>
                <w:sz w:val="44"/>
                <w:szCs w:val="44"/>
              </w:rPr>
            </w:pPr>
            <w:r>
              <w:rPr>
                <w:rFonts w:ascii="Calibri" w:hAnsi="Calibri" w:cs="Tahoma"/>
                <w:b/>
                <w:sz w:val="24"/>
                <w:szCs w:val="24"/>
              </w:rPr>
              <w:t xml:space="preserve">Email submission:if you are submitting this form via email, please tick this box </w:t>
            </w:r>
            <w:r>
              <w:rPr>
                <w:rFonts w:ascii="Calibri" w:hAnsi="Calibri" w:cs="Calibri"/>
                <w:b/>
                <w:sz w:val="44"/>
                <w:szCs w:val="44"/>
              </w:rPr>
              <w:t>□</w:t>
            </w:r>
          </w:p>
          <w:p>
            <w:pPr>
              <w:pStyle w:val="11"/>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0" w:hRule="atLeast"/>
        </w:trPr>
        <w:tc>
          <w:tcPr>
            <w:tcW w:w="7760" w:type="dxa"/>
            <w:gridSpan w:val="5"/>
          </w:tcPr>
          <w:p>
            <w:pPr>
              <w:rPr>
                <w:rFonts w:ascii="Arial" w:hAnsi="Arial"/>
                <w:b/>
              </w:rPr>
            </w:pPr>
          </w:p>
          <w:p>
            <w:pPr>
              <w:rPr>
                <w:rFonts w:ascii="Arial" w:hAnsi="Arial"/>
              </w:rPr>
            </w:pPr>
            <w:r>
              <w:rPr>
                <w:rFonts w:ascii="Arial" w:hAnsi="Arial"/>
                <w:b/>
              </w:rPr>
              <w:t>Assignment Mark</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24"/>
              <w:gridCol w:w="1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70" w:type="dxa"/>
                </w:tcPr>
                <w:p>
                  <w:pPr>
                    <w:rPr>
                      <w:rFonts w:ascii="Arial" w:hAnsi="Arial"/>
                      <w:sz w:val="20"/>
                      <w:szCs w:val="20"/>
                    </w:rPr>
                  </w:pPr>
                </w:p>
                <w:p>
                  <w:pPr>
                    <w:rPr>
                      <w:rFonts w:ascii="Arial" w:hAnsi="Arial"/>
                      <w:sz w:val="20"/>
                      <w:szCs w:val="20"/>
                    </w:rPr>
                  </w:pPr>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Pr>
                <w:p>
                  <w:pPr>
                    <w:rPr>
                      <w:rFonts w:ascii="Arial" w:hAnsi="Arial"/>
                      <w:sz w:val="20"/>
                      <w:szCs w:val="20"/>
                    </w:rPr>
                  </w:pPr>
                </w:p>
              </w:tc>
            </w:tr>
            <w:tr>
              <w:tc>
                <w:tcPr>
                  <w:tcW w:w="6970" w:type="dxa"/>
                </w:tcPr>
                <w:p>
                  <w:pPr>
                    <w:rPr>
                      <w:rFonts w:ascii="Arial" w:hAnsi="Arial"/>
                      <w:sz w:val="20"/>
                      <w:szCs w:val="20"/>
                    </w:rPr>
                  </w:pPr>
                </w:p>
                <w:p>
                  <w:pPr>
                    <w:rPr>
                      <w:rFonts w:ascii="Arial" w:hAnsi="Arial"/>
                      <w:sz w:val="20"/>
                      <w:szCs w:val="20"/>
                    </w:rPr>
                  </w:pPr>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Pr>
                <w:p>
                  <w:pPr>
                    <w:rPr>
                      <w:rFonts w:ascii="Arial" w:hAnsi="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70" w:type="dxa"/>
                </w:tcPr>
                <w:p>
                  <w:pPr>
                    <w:rPr>
                      <w:rFonts w:ascii="Arial" w:hAnsi="Arial"/>
                      <w:sz w:val="20"/>
                      <w:szCs w:val="20"/>
                    </w:rPr>
                  </w:pPr>
                </w:p>
                <w:p>
                  <w:pPr>
                    <w:rPr>
                      <w:rFonts w:ascii="Arial" w:hAnsi="Arial"/>
                      <w:sz w:val="20"/>
                      <w:szCs w:val="20"/>
                    </w:rPr>
                  </w:pPr>
                  <w:r>
                    <w:rPr>
                      <w:rFonts w:ascii="Arial" w:hAnsi="Arial"/>
                      <w:sz w:val="20"/>
                      <w:szCs w:val="20"/>
                    </w:rPr>
                    <w:t>External Examiner’s mark (if relevant)</w:t>
                  </w:r>
                </w:p>
              </w:tc>
              <w:tc>
                <w:tcPr>
                  <w:tcW w:w="1660" w:type="dxa"/>
                </w:tcPr>
                <w:p>
                  <w:pPr>
                    <w:rPr>
                      <w:rFonts w:ascii="Arial" w:hAnsi="Arial"/>
                      <w:sz w:val="20"/>
                      <w:szCs w:val="20"/>
                    </w:rPr>
                  </w:pPr>
                </w:p>
              </w:tc>
            </w:tr>
            <w:tr>
              <w:tc>
                <w:tcPr>
                  <w:tcW w:w="6970" w:type="dxa"/>
                </w:tcPr>
                <w:p>
                  <w:pPr>
                    <w:rPr>
                      <w:rFonts w:ascii="Arial" w:hAnsi="Arial"/>
                      <w:sz w:val="20"/>
                      <w:szCs w:val="20"/>
                    </w:rPr>
                  </w:pPr>
                </w:p>
                <w:p>
                  <w:pPr>
                    <w:rPr>
                      <w:rFonts w:ascii="Arial" w:hAnsi="Arial"/>
                      <w:b/>
                      <w:sz w:val="20"/>
                      <w:szCs w:val="20"/>
                    </w:rPr>
                  </w:pPr>
                  <w:r>
                    <w:rPr>
                      <w:rFonts w:ascii="Arial" w:hAnsi="Arial"/>
                      <w:b/>
                      <w:sz w:val="20"/>
                      <w:szCs w:val="20"/>
                    </w:rPr>
                    <w:t>Final Mark</w:t>
                  </w:r>
                </w:p>
                <w:p>
                  <w:pPr>
                    <w:rPr>
                      <w:rFonts w:ascii="Arial" w:hAnsi="Arial"/>
                      <w:sz w:val="20"/>
                      <w:szCs w:val="20"/>
                    </w:rPr>
                  </w:pPr>
                </w:p>
              </w:tc>
              <w:tc>
                <w:tcPr>
                  <w:tcW w:w="1660" w:type="dxa"/>
                </w:tcPr>
                <w:p>
                  <w:pPr>
                    <w:rPr>
                      <w:rFonts w:ascii="Arial" w:hAnsi="Arial"/>
                      <w:sz w:val="20"/>
                      <w:szCs w:val="20"/>
                    </w:rPr>
                  </w:pPr>
                </w:p>
              </w:tc>
            </w:tr>
          </w:tbl>
          <w:p>
            <w:pPr>
              <w:pStyle w:val="11"/>
              <w:spacing w:before="0" w:beforeAutospacing="0" w:after="0" w:afterAutospacing="0"/>
              <w:ind w:left="142" w:right="34"/>
              <w:rPr>
                <w:rFonts w:ascii="Arial" w:hAnsi="Arial" w:cs="Arial"/>
                <w:b/>
                <w:sz w:val="22"/>
                <w:szCs w:val="22"/>
              </w:rPr>
            </w:pPr>
          </w:p>
          <w:p>
            <w:pPr>
              <w:pStyle w:val="11"/>
              <w:spacing w:before="0" w:beforeAutospacing="0" w:after="0" w:afterAutospacing="0"/>
              <w:ind w:left="142" w:right="34"/>
              <w:rPr>
                <w:rFonts w:ascii="Arial" w:hAnsi="Arial" w:cs="Arial"/>
                <w:sz w:val="22"/>
                <w:szCs w:val="22"/>
              </w:rPr>
            </w:pPr>
            <w:r>
              <w:rPr>
                <w:rFonts w:ascii="Arial" w:hAnsi="Arial" w:cs="Arial"/>
                <w:b/>
                <w:sz w:val="22"/>
                <w:szCs w:val="22"/>
              </w:rPr>
              <w:t>NB.</w:t>
            </w:r>
            <w:r>
              <w:rPr>
                <w:rFonts w:ascii="Arial" w:hAnsi="Arial" w:cs="Arial"/>
                <w:sz w:val="22"/>
                <w:szCs w:val="22"/>
              </w:rPr>
              <w:t xml:space="preserve">  All marks are provisional until confirmed by the Final Examination Board.</w:t>
            </w:r>
          </w:p>
          <w:p>
            <w:pPr>
              <w:pStyle w:val="11"/>
              <w:spacing w:before="0" w:beforeAutospacing="0" w:after="0" w:afterAutospacing="0"/>
              <w:rPr>
                <w:rFonts w:ascii="Arial" w:hAnsi="Arial" w:cs="Arial"/>
                <w:b/>
                <w:sz w:val="22"/>
                <w:szCs w:val="22"/>
              </w:rPr>
            </w:pPr>
          </w:p>
          <w:p>
            <w:pPr>
              <w:pStyle w:val="11"/>
              <w:spacing w:before="0" w:beforeAutospacing="0" w:after="0" w:afterAutospacing="0"/>
              <w:rPr>
                <w:rFonts w:ascii="Arial" w:hAnsi="Arial" w:cs="Arial"/>
                <w:b/>
                <w:sz w:val="22"/>
                <w:szCs w:val="22"/>
              </w:rPr>
            </w:pPr>
          </w:p>
          <w:p>
            <w:pPr>
              <w:pStyle w:val="11"/>
              <w:spacing w:before="0" w:beforeAutospacing="0" w:after="0" w:afterAutospacing="0"/>
              <w:rPr>
                <w:rFonts w:ascii="Arial" w:hAnsi="Arial" w:cs="Arial"/>
                <w:b/>
                <w:sz w:val="22"/>
                <w:szCs w:val="22"/>
              </w:rPr>
            </w:pPr>
          </w:p>
          <w:p>
            <w:pPr>
              <w:pStyle w:val="11"/>
              <w:spacing w:before="0" w:beforeAutospacing="0" w:after="0" w:afterAutospacing="0"/>
              <w:rPr>
                <w:rFonts w:ascii="Arial" w:hAnsi="Arial" w:cs="Arial"/>
                <w:b/>
                <w:sz w:val="22"/>
                <w:szCs w:val="22"/>
              </w:rPr>
            </w:pPr>
          </w:p>
          <w:p>
            <w:pPr>
              <w:pStyle w:val="11"/>
              <w:spacing w:before="0" w:beforeAutospacing="0" w:after="0" w:afterAutospacing="0"/>
              <w:rPr>
                <w:rFonts w:ascii="Arial" w:hAnsi="Arial" w:cs="Arial"/>
                <w:b/>
                <w:sz w:val="22"/>
                <w:szCs w:val="22"/>
              </w:rPr>
            </w:pPr>
          </w:p>
          <w:p>
            <w:pPr>
              <w:pStyle w:val="11"/>
              <w:spacing w:before="0" w:beforeAutospacing="0" w:after="0" w:afterAutospacing="0"/>
              <w:rPr>
                <w:rFonts w:ascii="Arial" w:hAnsi="Arial" w:cs="Arial"/>
                <w:b/>
                <w:sz w:val="22"/>
                <w:szCs w:val="22"/>
              </w:rPr>
            </w:pPr>
            <w:r>
              <w:rPr>
                <w:rFonts w:ascii="Arial" w:hAnsi="Arial" w:cs="Arial"/>
                <w:b/>
                <w:sz w:val="22"/>
                <w:szCs w:val="22"/>
              </w:rPr>
              <w:t>For completion by Marker 1 :</w:t>
            </w:r>
          </w:p>
          <w:p>
            <w:pPr>
              <w:pStyle w:val="11"/>
              <w:rPr>
                <w:rFonts w:ascii="Arial" w:hAnsi="Arial" w:cs="Arial"/>
                <w:sz w:val="22"/>
                <w:szCs w:val="22"/>
              </w:rPr>
            </w:pPr>
            <w:r>
              <w:rPr>
                <w:rFonts w:ascii="Arial" w:hAnsi="Arial" w:cs="Arial"/>
                <w:sz w:val="22"/>
                <w:szCs w:val="22"/>
              </w:rPr>
              <w:t>Comments:</w:t>
            </w:r>
          </w:p>
          <w:p>
            <w:pPr>
              <w:pStyle w:val="11"/>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0" w:hRule="atLeast"/>
        </w:trPr>
        <w:tc>
          <w:tcPr>
            <w:tcW w:w="5930" w:type="dxa"/>
            <w:gridSpan w:val="3"/>
          </w:tcPr>
          <w:p>
            <w:pPr>
              <w:pStyle w:val="11"/>
              <w:ind w:left="142" w:right="34"/>
              <w:rPr>
                <w:rFonts w:ascii="Arial" w:hAnsi="Arial" w:cs="Arial"/>
                <w:sz w:val="22"/>
                <w:szCs w:val="22"/>
              </w:rPr>
            </w:pPr>
            <w:r>
              <w:rPr>
                <w:rFonts w:ascii="Arial" w:hAnsi="Arial" w:cs="Arial"/>
                <w:sz w:val="22"/>
                <w:szCs w:val="22"/>
              </w:rPr>
              <w:t>Marker’s signature:</w:t>
            </w:r>
          </w:p>
          <w:p>
            <w:pPr>
              <w:pStyle w:val="11"/>
              <w:ind w:left="142" w:right="34"/>
              <w:rPr>
                <w:rFonts w:ascii="Arial" w:hAnsi="Arial" w:cs="Arial"/>
                <w:sz w:val="22"/>
                <w:szCs w:val="22"/>
              </w:rPr>
            </w:pPr>
          </w:p>
          <w:p>
            <w:pPr>
              <w:pStyle w:val="11"/>
              <w:ind w:right="34"/>
              <w:rPr>
                <w:rFonts w:ascii="Arial" w:hAnsi="Arial" w:cs="Arial"/>
                <w:sz w:val="22"/>
                <w:szCs w:val="22"/>
              </w:rPr>
            </w:pPr>
          </w:p>
        </w:tc>
        <w:tc>
          <w:tcPr>
            <w:tcW w:w="1830" w:type="dxa"/>
            <w:gridSpan w:val="2"/>
          </w:tcPr>
          <w:p>
            <w:pPr>
              <w:pStyle w:val="11"/>
              <w:spacing w:after="0"/>
              <w:ind w:left="142" w:right="34"/>
              <w:rPr>
                <w:rFonts w:ascii="Arial" w:hAnsi="Arial" w:cs="Arial"/>
                <w:sz w:val="22"/>
                <w:szCs w:val="22"/>
              </w:rPr>
            </w:pPr>
            <w:r>
              <w:rPr>
                <w:rFonts w:ascii="Arial" w:hAnsi="Arial" w:cs="Arial"/>
                <w:sz w:val="22"/>
                <w:szCs w:val="22"/>
              </w:rPr>
              <w:t>Date: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0" w:hRule="atLeast"/>
        </w:trPr>
        <w:tc>
          <w:tcPr>
            <w:tcW w:w="7760" w:type="dxa"/>
            <w:gridSpan w:val="5"/>
          </w:tcPr>
          <w:p>
            <w:pPr>
              <w:pStyle w:val="11"/>
              <w:spacing w:before="0" w:beforeAutospacing="0" w:after="0" w:afterAutospacing="0"/>
              <w:ind w:right="-334"/>
              <w:rPr>
                <w:rFonts w:ascii="Arial" w:hAnsi="Arial" w:cs="Arial"/>
                <w:bCs/>
                <w:i/>
                <w:sz w:val="22"/>
                <w:szCs w:val="22"/>
              </w:rPr>
            </w:pPr>
          </w:p>
          <w:p>
            <w:pPr>
              <w:pStyle w:val="11"/>
              <w:spacing w:before="0" w:beforeAutospacing="0" w:after="0" w:afterAutospacing="0"/>
              <w:ind w:right="-334"/>
              <w:rPr>
                <w:rFonts w:ascii="Arial" w:hAnsi="Arial" w:cs="Arial"/>
                <w:b/>
                <w:bCs/>
                <w:sz w:val="22"/>
                <w:szCs w:val="22"/>
              </w:rPr>
            </w:pPr>
            <w:r>
              <w:rPr>
                <w:rFonts w:ascii="Arial" w:hAnsi="Arial" w:cs="Arial"/>
                <w:b/>
                <w:bCs/>
                <w:sz w:val="22"/>
                <w:szCs w:val="22"/>
              </w:rPr>
              <w:t>For completion by Marker 2/Moderator:</w:t>
            </w:r>
          </w:p>
          <w:p>
            <w:pPr>
              <w:pStyle w:val="11"/>
              <w:spacing w:before="0" w:beforeAutospacing="0" w:after="0" w:afterAutospacing="0"/>
              <w:ind w:right="-334"/>
              <w:rPr>
                <w:rFonts w:ascii="Arial" w:hAnsi="Arial" w:cs="Arial"/>
                <w:b/>
                <w:bCs/>
                <w:sz w:val="22"/>
                <w:szCs w:val="22"/>
              </w:rPr>
            </w:pPr>
          </w:p>
          <w:p>
            <w:pPr>
              <w:pStyle w:val="11"/>
              <w:spacing w:before="0" w:beforeAutospacing="0" w:after="0" w:afterAutospacing="0"/>
              <w:ind w:right="-334"/>
              <w:rPr>
                <w:rFonts w:ascii="Arial" w:hAnsi="Arial" w:cs="Arial"/>
                <w:bCs/>
                <w:sz w:val="22"/>
                <w:szCs w:val="22"/>
              </w:rPr>
            </w:pPr>
            <w:r>
              <w:rPr>
                <w:rFonts w:ascii="Arial" w:hAnsi="Arial" w:cs="Arial"/>
                <w:bCs/>
                <w:sz w:val="22"/>
                <w:szCs w:val="22"/>
              </w:rPr>
              <w:t>Comments:</w:t>
            </w: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0" w:hRule="atLeast"/>
        </w:trPr>
        <w:tc>
          <w:tcPr>
            <w:tcW w:w="4566" w:type="dxa"/>
            <w:gridSpan w:val="2"/>
          </w:tcPr>
          <w:p>
            <w:pPr>
              <w:pStyle w:val="11"/>
              <w:spacing w:before="0" w:beforeAutospacing="0" w:after="0" w:afterAutospacing="0"/>
              <w:ind w:right="-334"/>
              <w:rPr>
                <w:rFonts w:ascii="Arial" w:hAnsi="Arial" w:cs="Arial"/>
                <w:bCs/>
                <w:sz w:val="22"/>
                <w:szCs w:val="22"/>
              </w:rPr>
            </w:pPr>
            <w:r>
              <w:rPr>
                <w:rFonts w:ascii="Arial" w:hAnsi="Arial" w:cs="Arial"/>
                <w:bCs/>
                <w:sz w:val="22"/>
                <w:szCs w:val="22"/>
              </w:rPr>
              <w:t>Marker’s Signature:</w:t>
            </w: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tc>
        <w:tc>
          <w:tcPr>
            <w:tcW w:w="3194" w:type="dxa"/>
            <w:gridSpan w:val="3"/>
          </w:tcPr>
          <w:p>
            <w:pPr>
              <w:pStyle w:val="11"/>
              <w:spacing w:before="0" w:beforeAutospacing="0" w:after="0" w:afterAutospacing="0"/>
              <w:ind w:right="-334"/>
              <w:rPr>
                <w:rFonts w:ascii="Arial" w:hAnsi="Arial" w:cs="Arial"/>
                <w:bCs/>
                <w:sz w:val="22"/>
                <w:szCs w:val="22"/>
              </w:rPr>
            </w:pPr>
            <w:r>
              <w:rPr>
                <w:rFonts w:ascii="Arial" w:hAnsi="Arial" w:cs="Arial"/>
                <w:bCs/>
                <w:sz w:val="22"/>
                <w:szCs w:val="22"/>
              </w:rPr>
              <w:t>Date: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0" w:hRule="atLeast"/>
        </w:trPr>
        <w:tc>
          <w:tcPr>
            <w:tcW w:w="7760" w:type="dxa"/>
            <w:gridSpan w:val="5"/>
          </w:tcPr>
          <w:p>
            <w:pPr>
              <w:rPr>
                <w:rFonts w:ascii="Arial" w:hAnsi="Arial" w:cs="Arial"/>
                <w:b/>
                <w:sz w:val="22"/>
                <w:szCs w:val="22"/>
              </w:rPr>
            </w:pPr>
            <w:r>
              <w:rPr>
                <w:rFonts w:ascii="Arial" w:hAnsi="Arial" w:cs="Arial"/>
                <w:b/>
                <w:sz w:val="22"/>
                <w:szCs w:val="22"/>
              </w:rPr>
              <w:t>External Examiner’s comments (if relevant)</w:t>
            </w: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p>
            <w:pPr>
              <w:pStyle w:val="11"/>
              <w:spacing w:before="0" w:beforeAutospacing="0" w:after="0" w:afterAutospacing="0"/>
              <w:ind w:right="-334"/>
              <w:rPr>
                <w:rFonts w:ascii="Arial" w:hAnsi="Arial" w:cs="Arial"/>
                <w:bCs/>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0" w:hRule="atLeast"/>
        </w:trPr>
        <w:tc>
          <w:tcPr>
            <w:tcW w:w="7760" w:type="dxa"/>
            <w:gridSpan w:val="5"/>
          </w:tcPr>
          <w:p>
            <w:pPr>
              <w:pStyle w:val="11"/>
              <w:spacing w:before="0" w:beforeAutospacing="0" w:after="0" w:afterAutospacing="0"/>
              <w:ind w:right="-334"/>
              <w:rPr>
                <w:rFonts w:ascii="Arial" w:hAnsi="Arial" w:cs="Arial"/>
                <w:bCs/>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0" w:hRule="atLeast"/>
        </w:trPr>
        <w:tc>
          <w:tcPr>
            <w:tcW w:w="4566" w:type="dxa"/>
            <w:gridSpan w:val="2"/>
          </w:tcPr>
          <w:p>
            <w:pPr>
              <w:rPr>
                <w:rFonts w:ascii="Arial" w:hAnsi="Arial" w:cs="Arial"/>
                <w:sz w:val="22"/>
                <w:szCs w:val="22"/>
              </w:rPr>
            </w:pPr>
            <w:r>
              <w:rPr>
                <w:rFonts w:ascii="Arial" w:hAnsi="Arial" w:cs="Arial"/>
                <w:sz w:val="22"/>
                <w:szCs w:val="22"/>
              </w:rPr>
              <w:t>External Examiner’s Signature:</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tc>
        <w:tc>
          <w:tcPr>
            <w:tcW w:w="3194" w:type="dxa"/>
            <w:gridSpan w:val="3"/>
          </w:tcPr>
          <w:p>
            <w:pPr>
              <w:rPr>
                <w:rFonts w:ascii="Arial" w:hAnsi="Arial" w:cs="Arial"/>
                <w:sz w:val="22"/>
                <w:szCs w:val="22"/>
              </w:rPr>
            </w:pPr>
            <w:r>
              <w:rPr>
                <w:rFonts w:ascii="Arial" w:hAnsi="Arial" w:cs="Arial"/>
                <w:sz w:val="22"/>
                <w:szCs w:val="22"/>
              </w:rPr>
              <w:t>Date:</w:t>
            </w:r>
          </w:p>
        </w:tc>
      </w:tr>
    </w:tbl>
    <w:p/>
    <w:p>
      <w:pPr>
        <w:pStyle w:val="11"/>
        <w:spacing w:before="0" w:beforeAutospacing="0" w:after="0" w:afterAutospacing="0"/>
        <w:ind w:right="-334"/>
        <w:rPr>
          <w:rFonts w:ascii="Trebuchet MS" w:hAnsi="Trebuchet MS" w:eastAsia="SimSun" w:cs="Tahoma"/>
          <w:color w:val="000000" w:themeColor="text1" w:themeTint="FF"/>
          <w:sz w:val="24"/>
          <w:szCs w:val="24"/>
          <w14:textFill>
            <w14:solidFill>
              <w14:schemeClr w14:val="tx1">
                <w14:lumMod w14:val="100000"/>
                <w14:lumOff w14:val="0"/>
              </w14:schemeClr>
            </w14:solidFill>
          </w14:textFill>
        </w:rPr>
      </w:pPr>
    </w:p>
    <w:p>
      <w:pPr>
        <w:pStyle w:val="11"/>
        <w:spacing w:before="0" w:beforeAutospacing="0" w:after="0" w:afterAutospacing="0"/>
        <w:ind w:right="-334"/>
        <w:rPr>
          <w:rFonts w:ascii="Trebuchet MS" w:hAnsi="Trebuchet MS" w:eastAsia="SimSun" w:cs="Tahoma"/>
          <w:color w:val="000000" w:themeColor="text1" w:themeTint="FF"/>
          <w:sz w:val="24"/>
          <w:szCs w:val="24"/>
          <w14:textFill>
            <w14:solidFill>
              <w14:schemeClr w14:val="tx1">
                <w14:lumMod w14:val="100000"/>
                <w14:lumOff w14:val="0"/>
              </w14:schemeClr>
            </w14:solidFill>
          </w14:textFill>
        </w:rPr>
      </w:pPr>
    </w:p>
    <w:p>
      <w:pPr>
        <w:pStyle w:val="11"/>
        <w:spacing w:before="0" w:beforeAutospacing="0" w:after="0" w:afterAutospacing="0"/>
        <w:ind w:right="-334"/>
        <w:rPr>
          <w:rFonts w:ascii="Trebuchet MS" w:hAnsi="Trebuchet MS" w:eastAsia="SimSun" w:cs="Tahoma"/>
          <w:color w:val="000000" w:themeColor="text1" w:themeTint="FF"/>
          <w:sz w:val="24"/>
          <w:szCs w:val="24"/>
          <w14:textFill>
            <w14:solidFill>
              <w14:schemeClr w14:val="tx1">
                <w14:lumMod w14:val="100000"/>
                <w14:lumOff w14:val="0"/>
              </w14:schemeClr>
            </w14:solidFill>
          </w14:textFill>
        </w:rPr>
      </w:pPr>
    </w:p>
    <w:p>
      <w:pPr>
        <w:pStyle w:val="11"/>
        <w:spacing w:before="0" w:beforeAutospacing="0" w:after="0" w:afterAutospacing="0"/>
        <w:ind w:right="-334"/>
        <w:rPr>
          <w:rFonts w:ascii="Trebuchet MS" w:hAnsi="Trebuchet MS" w:eastAsia="SimSun" w:cs="Tahoma"/>
          <w:color w:val="000000" w:themeColor="text1" w:themeTint="FF"/>
          <w:sz w:val="24"/>
          <w:szCs w:val="24"/>
          <w14:textFill>
            <w14:solidFill>
              <w14:schemeClr w14:val="tx1">
                <w14:lumMod w14:val="100000"/>
                <w14:lumOff w14:val="0"/>
              </w14:schemeClr>
            </w14:solidFill>
          </w14:textFill>
        </w:rPr>
      </w:pPr>
    </w:p>
    <w:p>
      <w:pPr>
        <w:pStyle w:val="11"/>
        <w:spacing w:before="0" w:beforeAutospacing="0" w:after="0" w:afterAutospacing="0"/>
        <w:ind w:right="-334"/>
        <w:jc w:val="center"/>
        <w:rPr>
          <w:rFonts w:hint="default" w:ascii="Times New Roman Regular" w:hAnsi="Times New Roman Regular" w:eastAsia="SimSun" w:cs="Times New Roman Regular"/>
          <w:b w:val="0"/>
          <w:bCs w:val="0"/>
          <w:color w:val="auto"/>
          <w:sz w:val="24"/>
          <w:szCs w:val="24"/>
          <w:u w:val="none"/>
        </w:rPr>
      </w:pPr>
    </w:p>
    <w:p>
      <w:pPr>
        <w:pStyle w:val="11"/>
        <w:spacing w:before="0" w:beforeAutospacing="0" w:after="0" w:afterAutospacing="0"/>
        <w:ind w:right="-334"/>
        <w:jc w:val="center"/>
        <w:rPr>
          <w:rFonts w:hint="default" w:ascii="Times New Roman Regular" w:hAnsi="Times New Roman Regular" w:eastAsia="Times New Roman" w:cs="Times New Roman Regular"/>
          <w:b w:val="0"/>
          <w:bCs w:val="0"/>
          <w:color w:val="auto"/>
          <w:sz w:val="24"/>
          <w:szCs w:val="24"/>
          <w:u w:val="none"/>
          <w:lang w:val="en-GB"/>
        </w:rPr>
      </w:pPr>
      <w:r>
        <w:rPr>
          <w:rFonts w:hint="default" w:ascii="Times New Roman Regular" w:hAnsi="Times New Roman Regular" w:cs="Times New Roman Regular"/>
          <w:b w:val="0"/>
          <w:bCs w:val="0"/>
          <w:color w:val="auto"/>
          <w:sz w:val="24"/>
          <w:szCs w:val="24"/>
          <w:u w:val="none"/>
          <w:lang w:val="en-GB"/>
        </w:rPr>
        <w:t>C</w:t>
      </w:r>
      <w:r>
        <w:rPr>
          <w:rFonts w:hint="default" w:ascii="Times New Roman Regular" w:hAnsi="Times New Roman Regular" w:cs="Times New Roman Regular"/>
          <w:b w:val="0"/>
          <w:bCs w:val="0"/>
          <w:color w:val="auto"/>
          <w:sz w:val="24"/>
          <w:szCs w:val="24"/>
          <w:u w:val="none"/>
        </w:rPr>
        <w:t>o</w:t>
      </w:r>
      <w:r>
        <w:rPr>
          <w:rFonts w:hint="default" w:ascii="Times New Roman Regular" w:hAnsi="Times New Roman Regular" w:eastAsia="Times New Roman" w:cs="Times New Roman Regular"/>
          <w:b w:val="0"/>
          <w:bCs w:val="0"/>
          <w:color w:val="auto"/>
          <w:sz w:val="24"/>
          <w:szCs w:val="24"/>
          <w:u w:val="none"/>
          <w:lang w:val="en-GB"/>
        </w:rPr>
        <w:t xml:space="preserve">mpare and critically contrast </w:t>
      </w:r>
    </w:p>
    <w:p>
      <w:pPr>
        <w:pStyle w:val="11"/>
        <w:spacing w:before="0" w:beforeAutospacing="0" w:after="0" w:afterAutospacing="0"/>
        <w:ind w:right="-334"/>
        <w:jc w:val="center"/>
        <w:rPr>
          <w:rFonts w:hint="default" w:ascii="Times New Roman Regular" w:hAnsi="Times New Roman Regular" w:eastAsia="Times New Roman" w:cs="Times New Roman Regular"/>
          <w:b w:val="0"/>
          <w:bCs w:val="0"/>
          <w:color w:val="auto"/>
          <w:sz w:val="24"/>
          <w:szCs w:val="24"/>
          <w:u w:val="none"/>
          <w:lang w:val="en-GB"/>
        </w:rPr>
      </w:pPr>
      <w:r>
        <w:rPr>
          <w:rFonts w:hint="default" w:ascii="Times New Roman Regular" w:hAnsi="Times New Roman Regular" w:eastAsia="Times New Roman" w:cs="Times New Roman Regular"/>
          <w:b w:val="0"/>
          <w:bCs w:val="0"/>
          <w:color w:val="auto"/>
          <w:sz w:val="24"/>
          <w:szCs w:val="24"/>
          <w:u w:val="none"/>
          <w:lang w:val="en-GB"/>
        </w:rPr>
        <w:t xml:space="preserve">Mircea Eliade and Emile Durkheim’s views of sacred space. </w:t>
      </w:r>
    </w:p>
    <w:p>
      <w:pPr>
        <w:pStyle w:val="11"/>
        <w:spacing w:before="0" w:beforeAutospacing="0" w:after="0" w:afterAutospacing="0"/>
        <w:ind w:right="-334"/>
        <w:jc w:val="center"/>
        <w:rPr>
          <w:rFonts w:hint="default" w:ascii="Times New Roman Regular" w:hAnsi="Times New Roman Regular" w:eastAsia="Times New Roman" w:cs="Times New Roman Regular"/>
          <w:b w:val="0"/>
          <w:bCs w:val="0"/>
          <w:color w:val="auto"/>
          <w:sz w:val="24"/>
          <w:szCs w:val="24"/>
          <w:u w:val="none"/>
          <w:lang w:val="en-GB"/>
        </w:rPr>
      </w:pPr>
    </w:p>
    <w:p>
      <w:pPr>
        <w:pStyle w:val="11"/>
        <w:spacing w:before="0" w:beforeAutospacing="0" w:after="0" w:afterAutospacing="0"/>
        <w:ind w:right="-334"/>
        <w:jc w:val="left"/>
        <w:rPr>
          <w:rFonts w:hint="default" w:ascii="Times New Roman Regular" w:hAnsi="Times New Roman Regular" w:eastAsia="SimSun" w:cs="Times New Roman Regular"/>
          <w:b w:val="0"/>
          <w:bCs w:val="0"/>
          <w:color w:val="auto"/>
          <w:sz w:val="24"/>
          <w:szCs w:val="24"/>
          <w:u w:val="none"/>
          <w:lang w:val="en-GB"/>
        </w:rPr>
      </w:pPr>
    </w:p>
    <w:p>
      <w:pPr>
        <w:pStyle w:val="11"/>
        <w:spacing w:before="0" w:beforeAutospacing="0" w:after="0" w:afterAutospacing="0"/>
        <w:ind w:right="-334"/>
        <w:rPr>
          <w:rFonts w:hint="default" w:ascii="Times New Roman Regular" w:hAnsi="Times New Roman Regular" w:eastAsia="Times New Roman" w:cs="Times New Roman Regular"/>
          <w:b w:val="0"/>
          <w:bCs w:val="0"/>
          <w:color w:val="auto"/>
          <w:sz w:val="24"/>
          <w:szCs w:val="24"/>
          <w:u w:val="none"/>
        </w:rPr>
      </w:pPr>
      <w:r>
        <w:rPr>
          <w:rFonts w:hint="default" w:ascii="Times New Roman Regular" w:hAnsi="Times New Roman Regular" w:eastAsia="Times New Roman" w:cs="Times New Roman Regular"/>
          <w:b w:val="0"/>
          <w:bCs w:val="0"/>
          <w:color w:val="auto"/>
          <w:sz w:val="24"/>
          <w:szCs w:val="24"/>
          <w:u w:val="none"/>
        </w:rPr>
        <w:t>22</w:t>
      </w:r>
      <w:r>
        <w:rPr>
          <w:rFonts w:hint="default" w:ascii="Times New Roman Regular" w:hAnsi="Times New Roman Regular" w:eastAsia="Times New Roman" w:cs="Times New Roman Regular"/>
          <w:b w:val="0"/>
          <w:bCs w:val="0"/>
          <w:color w:val="auto"/>
          <w:sz w:val="24"/>
          <w:szCs w:val="24"/>
          <w:u w:val="none"/>
        </w:rPr>
        <w:t>62</w:t>
      </w:r>
      <w:bookmarkStart w:id="2" w:name="_GoBack"/>
      <w:bookmarkEnd w:id="2"/>
      <w:r>
        <w:rPr>
          <w:rFonts w:hint="default" w:ascii="Times New Roman Regular" w:hAnsi="Times New Roman Regular" w:eastAsia="Times New Roman" w:cs="Times New Roman Regular"/>
          <w:b w:val="0"/>
          <w:bCs w:val="0"/>
          <w:color w:val="auto"/>
          <w:sz w:val="24"/>
          <w:szCs w:val="24"/>
          <w:u w:val="none"/>
        </w:rPr>
        <w:t xml:space="preserve"> Words</w:t>
      </w:r>
    </w:p>
    <w:p>
      <w:pPr>
        <w:pStyle w:val="11"/>
        <w:spacing w:before="0" w:beforeAutospacing="0" w:after="0" w:afterAutospacing="0"/>
        <w:ind w:right="-334"/>
        <w:rPr>
          <w:rFonts w:hint="default" w:ascii="Times New Roman Regular" w:hAnsi="Times New Roman Regular" w:eastAsia="SimSun" w:cs="Times New Roman Regular"/>
          <w:b w:val="0"/>
          <w:bCs w:val="0"/>
          <w:color w:val="auto"/>
          <w:sz w:val="24"/>
          <w:szCs w:val="24"/>
          <w:u w:val="none"/>
        </w:rPr>
      </w:pPr>
    </w:p>
    <w:p>
      <w:pPr>
        <w:pStyle w:val="11"/>
        <w:spacing w:before="0" w:beforeAutospacing="0" w:after="0" w:afterAutospacing="0"/>
        <w:ind w:right="-334"/>
        <w:rPr>
          <w:rFonts w:hint="default" w:ascii="Times New Roman Regular" w:hAnsi="Times New Roman Regular" w:eastAsia="SimSun" w:cs="Times New Roman Regular"/>
          <w:b w:val="0"/>
          <w:bCs w:val="0"/>
          <w:color w:val="auto"/>
          <w:sz w:val="24"/>
          <w:szCs w:val="24"/>
          <w:u w:val="none"/>
        </w:rPr>
      </w:pPr>
    </w:p>
    <w:p>
      <w:pPr>
        <w:pStyle w:val="11"/>
        <w:spacing w:before="0" w:beforeAutospacing="0" w:after="0" w:afterAutospacing="0"/>
        <w:ind w:right="-334"/>
        <w:rPr>
          <w:rFonts w:hint="default" w:ascii="Times New Roman Regular" w:hAnsi="Times New Roman Regular" w:eastAsia="Times New Roman" w:cs="Times New Roman Regular"/>
          <w:b w:val="0"/>
          <w:bCs w:val="0"/>
          <w:color w:val="auto"/>
          <w:sz w:val="24"/>
          <w:szCs w:val="24"/>
          <w:u w:val="none"/>
          <w:lang w:val="en-GB"/>
        </w:rPr>
      </w:pPr>
      <w:r>
        <w:rPr>
          <w:rFonts w:hint="default" w:ascii="Times New Roman Regular" w:hAnsi="Times New Roman Regular" w:eastAsia="Times New Roman" w:cs="Times New Roman Regular"/>
          <w:b w:val="0"/>
          <w:bCs w:val="0"/>
          <w:color w:val="auto"/>
          <w:sz w:val="24"/>
          <w:szCs w:val="24"/>
          <w:u w:val="none"/>
          <w:lang w:val="en-GB"/>
        </w:rPr>
        <w:t xml:space="preserve">This essay compares and critically contrasts Mircea Eliade and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Émile Durkheim</w:t>
      </w:r>
      <w:r>
        <w:rPr>
          <w:rFonts w:hint="default" w:ascii="Times New Roman Regular" w:hAnsi="Times New Roman Regular" w:eastAsia="Times New Roman" w:cs="Times New Roman Regular"/>
          <w:b w:val="0"/>
          <w:bCs w:val="0"/>
          <w:color w:val="auto"/>
          <w:sz w:val="24"/>
          <w:szCs w:val="24"/>
          <w:u w:val="none"/>
          <w:lang w:val="en-GB"/>
        </w:rPr>
        <w:t>’s views of sacred space.</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 </w:t>
      </w:r>
      <w:r>
        <w:rPr>
          <w:rFonts w:hint="default" w:ascii="Times New Roman Regular" w:hAnsi="Times New Roman Regular" w:eastAsia="Times New Roman" w:cs="Times New Roman Regular"/>
          <w:b w:val="0"/>
          <w:bCs w:val="0"/>
          <w:color w:val="auto"/>
          <w:sz w:val="24"/>
          <w:szCs w:val="24"/>
          <w:u w:val="none"/>
          <w:lang w:val="en-GB"/>
        </w:rPr>
        <w:t xml:space="preserve">Mircea Eliade born March 9, 1907 in </w:t>
      </w:r>
      <w:r>
        <w:rPr>
          <w:rFonts w:hint="default" w:ascii="Times New Roman Regular" w:hAnsi="Times New Roman Regular" w:cs="Times New Roman Regular"/>
          <w:b w:val="0"/>
          <w:bCs w:val="0"/>
          <w:color w:val="auto"/>
          <w:sz w:val="24"/>
          <w:szCs w:val="24"/>
          <w:u w:val="none"/>
        </w:rPr>
        <w:fldChar w:fldCharType="begin"/>
      </w:r>
      <w:r>
        <w:rPr>
          <w:rFonts w:hint="default" w:ascii="Times New Roman Regular" w:hAnsi="Times New Roman Regular" w:cs="Times New Roman Regular"/>
          <w:b w:val="0"/>
          <w:bCs w:val="0"/>
          <w:color w:val="auto"/>
          <w:sz w:val="24"/>
          <w:szCs w:val="24"/>
          <w:u w:val="none"/>
        </w:rPr>
        <w:instrText xml:space="preserve"> HYPERLINK "https://www.britannica.com/place/Bucharest" \h </w:instrText>
      </w:r>
      <w:r>
        <w:rPr>
          <w:rFonts w:hint="default" w:ascii="Times New Roman Regular" w:hAnsi="Times New Roman Regular" w:cs="Times New Roman Regular"/>
          <w:b w:val="0"/>
          <w:bCs w:val="0"/>
          <w:color w:val="auto"/>
          <w:sz w:val="24"/>
          <w:szCs w:val="24"/>
          <w:u w:val="none"/>
        </w:rPr>
        <w:fldChar w:fldCharType="separate"/>
      </w:r>
      <w:r>
        <w:rPr>
          <w:rStyle w:val="15"/>
          <w:rFonts w:hint="default" w:ascii="Times New Roman Regular" w:hAnsi="Times New Roman Regular" w:eastAsia="Times New Roman" w:cs="Times New Roman Regular"/>
          <w:b w:val="0"/>
          <w:bCs w:val="0"/>
          <w:i w:val="0"/>
          <w:iCs w:val="0"/>
          <w:caps w:val="0"/>
          <w:smallCaps w:val="0"/>
          <w:strike w:val="0"/>
          <w:dstrike w:val="0"/>
          <w:color w:val="auto"/>
          <w:sz w:val="24"/>
          <w:szCs w:val="24"/>
          <w:u w:val="none"/>
          <w:lang w:val="en-GB"/>
        </w:rPr>
        <w:t>Bucharest</w:t>
      </w:r>
      <w:r>
        <w:rPr>
          <w:rStyle w:val="15"/>
          <w:rFonts w:hint="default" w:ascii="Times New Roman Regular" w:hAnsi="Times New Roman Regular" w:eastAsia="Times New Roman" w:cs="Times New Roman Regular"/>
          <w:b w:val="0"/>
          <w:bCs w:val="0"/>
          <w:i w:val="0"/>
          <w:iCs w:val="0"/>
          <w:caps w:val="0"/>
          <w:smallCaps w:val="0"/>
          <w:strike w:val="0"/>
          <w:dstrike w:val="0"/>
          <w:color w:val="auto"/>
          <w:sz w:val="24"/>
          <w:szCs w:val="24"/>
          <w:u w:val="none"/>
          <w:lang w:val="en-GB"/>
        </w:rPr>
        <w:fldChar w:fldCharType="end"/>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Romania was an author, historian and phenomenologist of religion</w:t>
      </w:r>
      <w:r>
        <w:rPr>
          <w:rStyle w:val="14"/>
          <w:rFonts w:hint="default" w:ascii="Times New Roman Regular" w:hAnsi="Times New Roman Regular" w:eastAsia="Times New Roman" w:cs="Times New Roman Regular"/>
          <w:b w:val="0"/>
          <w:bCs w:val="0"/>
          <w:i w:val="0"/>
          <w:iCs w:val="0"/>
          <w:caps w:val="0"/>
          <w:smallCaps w:val="0"/>
          <w:color w:val="auto"/>
          <w:sz w:val="24"/>
          <w:szCs w:val="24"/>
          <w:u w:val="none"/>
          <w:lang w:val="en-GB"/>
        </w:rPr>
        <w:footnoteReference w:id="0"/>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‘Eliade frequently criticized those who attempted to reduce religion to psychological, social, economic, historical, or other nonreligious phenomena’</w:t>
      </w:r>
      <w:r>
        <w:rPr>
          <w:rStyle w:val="14"/>
          <w:rFonts w:hint="default" w:ascii="Times New Roman Regular" w:hAnsi="Times New Roman Regular" w:eastAsia="Times New Roman" w:cs="Times New Roman Regular"/>
          <w:b w:val="0"/>
          <w:bCs w:val="0"/>
          <w:i w:val="0"/>
          <w:iCs w:val="0"/>
          <w:caps w:val="0"/>
          <w:smallCaps w:val="0"/>
          <w:color w:val="auto"/>
          <w:sz w:val="24"/>
          <w:szCs w:val="24"/>
          <w:u w:val="none"/>
          <w:lang w:val="en-GB"/>
        </w:rPr>
        <w:footnoteReference w:id="1"/>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 As a Romanian historian of religion, Eliade was a highly respected professor and interpreter of religions who’s </w:t>
      </w:r>
      <w:r>
        <w:rPr>
          <w:rFonts w:hint="default" w:ascii="Times New Roman Regular" w:hAnsi="Times New Roman Regular" w:eastAsia="Times New Roman" w:cs="Times New Roman Regular"/>
          <w:b w:val="0"/>
          <w:bCs w:val="0"/>
          <w:i w:val="0"/>
          <w:iCs w:val="0"/>
          <w:color w:val="auto"/>
          <w:sz w:val="24"/>
          <w:szCs w:val="24"/>
          <w:u w:val="none"/>
        </w:rPr>
        <w:t>concepts</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 and studies are still discussed and followed today</w:t>
      </w:r>
      <w:r>
        <w:rPr>
          <w:rStyle w:val="14"/>
          <w:rFonts w:hint="default" w:ascii="Times New Roman Regular" w:hAnsi="Times New Roman Regular" w:eastAsia="Times New Roman" w:cs="Times New Roman Regular"/>
          <w:b w:val="0"/>
          <w:bCs w:val="0"/>
          <w:i w:val="0"/>
          <w:iCs w:val="0"/>
          <w:caps w:val="0"/>
          <w:smallCaps w:val="0"/>
          <w:color w:val="auto"/>
          <w:sz w:val="24"/>
          <w:szCs w:val="24"/>
          <w:u w:val="none"/>
        </w:rPr>
        <w:footnoteReference w:id="2"/>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Émile Durkheim born on April 15</w:t>
      </w:r>
      <w:r>
        <w:rPr>
          <w:rFonts w:hint="default" w:ascii="Times New Roman Regular" w:hAnsi="Times New Roman Regular" w:eastAsia="Times New Roman" w:cs="Times New Roman Regular"/>
          <w:b w:val="0"/>
          <w:bCs w:val="0"/>
          <w:i w:val="0"/>
          <w:iCs w:val="0"/>
          <w:caps w:val="0"/>
          <w:smallCaps w:val="0"/>
          <w:color w:val="auto"/>
          <w:sz w:val="24"/>
          <w:szCs w:val="24"/>
          <w:u w:val="none"/>
          <w:vertAlign w:val="superscript"/>
          <w:lang w:val="en-GB"/>
        </w:rPr>
        <w:t>th</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1858, in </w:t>
      </w:r>
      <w:r>
        <w:rPr>
          <w:rFonts w:hint="default" w:ascii="Times New Roman Regular" w:hAnsi="Times New Roman Regular" w:cs="Times New Roman Regular"/>
          <w:b w:val="0"/>
          <w:bCs w:val="0"/>
          <w:color w:val="auto"/>
          <w:sz w:val="24"/>
          <w:szCs w:val="24"/>
          <w:u w:val="none"/>
        </w:rPr>
        <w:fldChar w:fldCharType="begin"/>
      </w:r>
      <w:r>
        <w:rPr>
          <w:rFonts w:hint="default" w:ascii="Times New Roman Regular" w:hAnsi="Times New Roman Regular" w:cs="Times New Roman Regular"/>
          <w:b w:val="0"/>
          <w:bCs w:val="0"/>
          <w:color w:val="auto"/>
          <w:sz w:val="24"/>
          <w:szCs w:val="24"/>
          <w:u w:val="none"/>
        </w:rPr>
        <w:instrText xml:space="preserve"> HYPERLINK "https://www.britannica.com/place/Epinal" \h </w:instrText>
      </w:r>
      <w:r>
        <w:rPr>
          <w:rFonts w:hint="default" w:ascii="Times New Roman Regular" w:hAnsi="Times New Roman Regular" w:cs="Times New Roman Regular"/>
          <w:b w:val="0"/>
          <w:bCs w:val="0"/>
          <w:color w:val="auto"/>
          <w:sz w:val="24"/>
          <w:szCs w:val="24"/>
          <w:u w:val="none"/>
        </w:rPr>
        <w:fldChar w:fldCharType="separate"/>
      </w:r>
      <w:r>
        <w:rPr>
          <w:rStyle w:val="15"/>
          <w:rFonts w:hint="default" w:ascii="Times New Roman Regular" w:hAnsi="Times New Roman Regular" w:eastAsia="Times New Roman" w:cs="Times New Roman Regular"/>
          <w:b w:val="0"/>
          <w:bCs w:val="0"/>
          <w:i w:val="0"/>
          <w:iCs w:val="0"/>
          <w:caps w:val="0"/>
          <w:smallCaps w:val="0"/>
          <w:strike w:val="0"/>
          <w:dstrike w:val="0"/>
          <w:color w:val="auto"/>
          <w:sz w:val="24"/>
          <w:szCs w:val="24"/>
          <w:u w:val="none"/>
          <w:lang w:val="en-GB"/>
        </w:rPr>
        <w:t>Épinal</w:t>
      </w:r>
      <w:r>
        <w:rPr>
          <w:rStyle w:val="15"/>
          <w:rFonts w:hint="default" w:ascii="Times New Roman Regular" w:hAnsi="Times New Roman Regular" w:eastAsia="Times New Roman" w:cs="Times New Roman Regular"/>
          <w:b w:val="0"/>
          <w:bCs w:val="0"/>
          <w:i w:val="0"/>
          <w:iCs w:val="0"/>
          <w:caps w:val="0"/>
          <w:smallCaps w:val="0"/>
          <w:strike w:val="0"/>
          <w:dstrike w:val="0"/>
          <w:color w:val="auto"/>
          <w:sz w:val="24"/>
          <w:szCs w:val="24"/>
          <w:u w:val="none"/>
          <w:lang w:val="en-GB"/>
        </w:rPr>
        <w:fldChar w:fldCharType="end"/>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France was an Atheist who studied sociology and </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also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researched the importance of religio</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n and culture.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Durkheim </w:t>
      </w:r>
      <w:r>
        <w:rPr>
          <w:rFonts w:hint="default" w:ascii="Times New Roman Regular" w:hAnsi="Times New Roman Regular" w:eastAsia="Times New Roman" w:cs="Times New Roman Regular"/>
          <w:b w:val="0"/>
          <w:bCs w:val="0"/>
          <w:i w:val="0"/>
          <w:iCs w:val="0"/>
          <w:color w:val="auto"/>
          <w:sz w:val="24"/>
          <w:szCs w:val="24"/>
          <w:u w:val="none"/>
        </w:rPr>
        <w:t>appreciated</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 religion and </w:t>
      </w:r>
      <w:r>
        <w:rPr>
          <w:rFonts w:hint="default" w:ascii="Times New Roman Regular" w:hAnsi="Times New Roman Regular" w:eastAsia="Times New Roman" w:cs="Times New Roman Regular"/>
          <w:b w:val="0"/>
          <w:bCs w:val="0"/>
          <w:i w:val="0"/>
          <w:iCs w:val="0"/>
          <w:color w:val="auto"/>
          <w:sz w:val="24"/>
          <w:szCs w:val="24"/>
          <w:u w:val="none"/>
        </w:rPr>
        <w:t>found</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 himself</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fascinated </w:t>
      </w:r>
      <w:r>
        <w:rPr>
          <w:rFonts w:hint="default" w:ascii="Times New Roman Regular" w:hAnsi="Times New Roman Regular" w:eastAsia="Times New Roman" w:cs="Times New Roman Regular"/>
          <w:b w:val="0"/>
          <w:bCs w:val="0"/>
          <w:i w:val="0"/>
          <w:iCs w:val="0"/>
          <w:caps w:val="0"/>
          <w:smallCaps w:val="0"/>
          <w:color w:val="auto"/>
          <w:sz w:val="24"/>
          <w:szCs w:val="24"/>
          <w:u w:val="none"/>
        </w:rPr>
        <w:t>with</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how science and capitalism could not bring together the same amount of people in belief and unity as the ‘social’ subject such as religion.</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Durkhei</w:t>
      </w:r>
      <w:r>
        <w:rPr>
          <w:rFonts w:hint="default" w:ascii="Times New Roman Regular" w:hAnsi="Times New Roman Regular" w:eastAsia="Times New Roman" w:cs="Times New Roman Regular"/>
          <w:b w:val="0"/>
          <w:bCs w:val="0"/>
          <w:i w:val="0"/>
          <w:iCs w:val="0"/>
          <w:caps w:val="0"/>
          <w:smallCaps w:val="0"/>
          <w:color w:val="auto"/>
          <w:sz w:val="24"/>
          <w:szCs w:val="24"/>
          <w:u w:val="none"/>
        </w:rPr>
        <w:t>m believed in religion as a social thing and that</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it is the social nature of human beings that causes religion to exist</w:t>
      </w:r>
      <w:r>
        <w:rPr>
          <w:rStyle w:val="14"/>
          <w:rFonts w:hint="default" w:ascii="Times New Roman Regular" w:hAnsi="Times New Roman Regular" w:eastAsia="Times New Roman" w:cs="Times New Roman Regular"/>
          <w:b w:val="0"/>
          <w:bCs w:val="0"/>
          <w:i w:val="0"/>
          <w:iCs w:val="0"/>
          <w:caps w:val="0"/>
          <w:smallCaps w:val="0"/>
          <w:color w:val="auto"/>
          <w:sz w:val="24"/>
          <w:szCs w:val="24"/>
          <w:u w:val="none"/>
          <w:lang w:val="en-GB"/>
        </w:rPr>
        <w:footnoteReference w:id="3"/>
      </w:r>
      <w:r>
        <w:rPr>
          <w:rFonts w:hint="default" w:ascii="Times New Roman Regular" w:hAnsi="Times New Roman Regular" w:eastAsia="Times New Roman" w:cs="Times New Roman Regular"/>
          <w:b w:val="0"/>
          <w:bCs w:val="0"/>
          <w:i w:val="0"/>
          <w:iCs w:val="0"/>
          <w:caps w:val="0"/>
          <w:smallCaps w:val="0"/>
          <w:color w:val="auto"/>
          <w:sz w:val="24"/>
          <w:szCs w:val="24"/>
          <w:u w:val="none"/>
        </w:rPr>
        <w:t>.</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w:t>
      </w:r>
      <w:r>
        <w:rPr>
          <w:rFonts w:hint="default" w:ascii="Times New Roman Regular" w:hAnsi="Times New Roman Regular" w:eastAsia="Times New Roman" w:cs="Times New Roman Regular"/>
          <w:b w:val="0"/>
          <w:bCs w:val="0"/>
          <w:i w:val="0"/>
          <w:iCs w:val="0"/>
          <w:caps w:val="0"/>
          <w:smallCaps w:val="0"/>
          <w:color w:val="auto"/>
          <w:sz w:val="24"/>
          <w:szCs w:val="24"/>
          <w:u w:val="none"/>
        </w:rPr>
        <w:t>Both authors discuss religion and the sacred as prominent themes in a large percentage of their works but more specifically this paper will discuss their views on sacred space.</w:t>
      </w:r>
    </w:p>
    <w:p>
      <w:pPr>
        <w:pStyle w:val="11"/>
        <w:spacing w:before="0" w:beforeAutospacing="0" w:after="0" w:afterAutospacing="0"/>
        <w:ind w:right="-334"/>
        <w:rPr>
          <w:rFonts w:hint="default" w:ascii="Times New Roman Regular" w:hAnsi="Times New Roman Regular" w:eastAsia="Times New Roman" w:cs="Times New Roman Regular"/>
          <w:b w:val="0"/>
          <w:bCs w:val="0"/>
          <w:color w:val="auto"/>
          <w:sz w:val="24"/>
          <w:szCs w:val="24"/>
          <w:u w:val="none"/>
          <w:lang w:val="en-GB"/>
        </w:rPr>
      </w:pPr>
    </w:p>
    <w:p>
      <w:pPr>
        <w:keepNext w:val="0"/>
        <w:keepLines w:val="0"/>
        <w:widowControl/>
        <w:suppressLineNumbers w:val="0"/>
        <w:ind w:firstLine="720" w:firstLineChars="300"/>
        <w:jc w:val="left"/>
        <w:rPr>
          <w:rFonts w:hint="default" w:ascii="Times New Roman Regular" w:hAnsi="Times New Roman Regular" w:eastAsia="Times New Roman" w:cs="Times New Roman Regular"/>
          <w:b w:val="0"/>
          <w:bCs w:val="0"/>
          <w:i w:val="0"/>
          <w:iCs w:val="0"/>
          <w:caps w:val="0"/>
          <w:smallCaps w:val="0"/>
          <w:color w:val="auto"/>
          <w:sz w:val="24"/>
          <w:szCs w:val="24"/>
          <w:u w:val="none"/>
        </w:rPr>
      </w:pPr>
      <w:r>
        <w:rPr>
          <w:rFonts w:hint="default" w:ascii="Times New Roman Regular" w:hAnsi="Times New Roman Regular" w:eastAsia="Times New Roman" w:cs="Times New Roman Regular"/>
          <w:b w:val="0"/>
          <w:bCs w:val="0"/>
          <w:color w:val="auto"/>
          <w:sz w:val="24"/>
          <w:szCs w:val="24"/>
          <w:u w:val="none"/>
          <w:lang w:val="en-GB"/>
        </w:rPr>
        <w:t>Sacred space can be defined to many as ‘a natural or created place where spiritual experiences are enhanced, and ritual acts of worship are performed’</w:t>
      </w:r>
      <w:r>
        <w:rPr>
          <w:rFonts w:hint="default" w:ascii="Times New Roman Regular" w:hAnsi="Times New Roman Regular" w:eastAsia="Times New Roman" w:cs="Times New Roman Regular"/>
          <w:b w:val="0"/>
          <w:bCs w:val="0"/>
          <w:color w:val="auto"/>
          <w:sz w:val="24"/>
          <w:szCs w:val="24"/>
          <w:u w:val="none"/>
        </w:rPr>
        <w:t>(Hale 2013)</w:t>
      </w:r>
      <w:r>
        <w:rPr>
          <w:rStyle w:val="14"/>
          <w:rFonts w:hint="default" w:ascii="Times New Roman Regular" w:hAnsi="Times New Roman Regular" w:eastAsia="Times New Roman" w:cs="Times New Roman Regular"/>
          <w:b w:val="0"/>
          <w:bCs w:val="0"/>
          <w:color w:val="auto"/>
          <w:sz w:val="24"/>
          <w:szCs w:val="24"/>
          <w:u w:val="none"/>
          <w:lang w:val="en-GB"/>
        </w:rPr>
        <w:footnoteReference w:id="4"/>
      </w:r>
      <w:r>
        <w:rPr>
          <w:rFonts w:hint="default" w:ascii="Times New Roman Regular" w:hAnsi="Times New Roman Regular" w:eastAsia="Times New Roman" w:cs="Times New Roman Regular"/>
          <w:b w:val="0"/>
          <w:bCs w:val="0"/>
          <w:color w:val="auto"/>
          <w:sz w:val="24"/>
          <w:szCs w:val="24"/>
          <w:u w:val="none"/>
        </w:rPr>
        <w:t>.</w:t>
      </w:r>
      <w:r>
        <w:rPr>
          <w:rFonts w:hint="default" w:ascii="Times New Roman Regular" w:hAnsi="Times New Roman Regular" w:eastAsia="Times New Roman" w:cs="Times New Roman Regular"/>
          <w:b w:val="0"/>
          <w:bCs w:val="0"/>
          <w:color w:val="auto"/>
          <w:sz w:val="24"/>
          <w:szCs w:val="24"/>
          <w:u w:val="none"/>
          <w:lang w:val="en-GB"/>
        </w:rPr>
        <w:t xml:space="preserve"> </w:t>
      </w:r>
      <w:r>
        <w:rPr>
          <w:rFonts w:hint="default" w:ascii="Times New Roman Regular" w:hAnsi="Times New Roman Regular" w:eastAsia="Times New Roman" w:cs="Times New Roman Regular"/>
          <w:b w:val="0"/>
          <w:bCs w:val="0"/>
          <w:color w:val="auto"/>
          <w:sz w:val="24"/>
          <w:szCs w:val="24"/>
          <w:u w:val="none"/>
        </w:rPr>
        <w:t xml:space="preserve"> </w:t>
      </w:r>
      <w:r>
        <w:rPr>
          <w:rFonts w:hint="default" w:ascii="Times New Roman Regular" w:hAnsi="Times New Roman Regular" w:eastAsia="Times New Roman" w:cs="Times New Roman Regular"/>
          <w:b w:val="0"/>
          <w:bCs w:val="0"/>
          <w:color w:val="auto"/>
          <w:sz w:val="24"/>
          <w:szCs w:val="24"/>
          <w:u w:val="none"/>
          <w:lang w:val="en-GB"/>
        </w:rPr>
        <w:t>Aristotle</w:t>
      </w:r>
      <w:r>
        <w:rPr>
          <w:rFonts w:hint="default" w:ascii="Times New Roman Regular" w:hAnsi="Times New Roman Regular" w:eastAsia="Times New Roman" w:cs="Times New Roman Regular"/>
          <w:b w:val="0"/>
          <w:bCs w:val="0"/>
          <w:color w:val="auto"/>
          <w:sz w:val="24"/>
          <w:szCs w:val="24"/>
          <w:u w:val="none"/>
        </w:rPr>
        <w:t xml:space="preserve"> a </w:t>
      </w:r>
      <w:r>
        <w:rPr>
          <w:rFonts w:hint="default" w:ascii="Times New Roman Regular" w:hAnsi="Times New Roman Regular" w:eastAsia="SimSun" w:cs="Times New Roman Regular"/>
          <w:b w:val="0"/>
          <w:bCs w:val="0"/>
          <w:color w:val="auto"/>
          <w:kern w:val="0"/>
          <w:sz w:val="24"/>
          <w:szCs w:val="24"/>
          <w:u w:val="none"/>
          <w:lang w:val="en-US" w:eastAsia="zh-CN" w:bidi="ar"/>
        </w:rPr>
        <w:t>protophenomenologist</w:t>
      </w:r>
      <w:r>
        <w:rPr>
          <w:rFonts w:hint="default" w:ascii="Times New Roman Regular" w:hAnsi="Times New Roman Regular" w:eastAsia="SimSun" w:cs="Times New Roman Regular"/>
          <w:b w:val="0"/>
          <w:bCs w:val="0"/>
          <w:color w:val="auto"/>
          <w:kern w:val="0"/>
          <w:sz w:val="24"/>
          <w:szCs w:val="24"/>
          <w:u w:val="none"/>
          <w:lang w:eastAsia="zh-CN" w:bidi="ar"/>
        </w:rPr>
        <w:t>, described space</w:t>
      </w:r>
      <w:r>
        <w:rPr>
          <w:rFonts w:hint="default" w:ascii="Times New Roman Regular" w:hAnsi="Times New Roman Regular" w:eastAsia="Times New Roman" w:cs="Times New Roman Regular"/>
          <w:b w:val="0"/>
          <w:bCs w:val="0"/>
          <w:color w:val="auto"/>
          <w:sz w:val="24"/>
          <w:szCs w:val="24"/>
          <w:u w:val="none"/>
          <w:lang w:val="en-GB"/>
        </w:rPr>
        <w:t xml:space="preserve"> essentially </w:t>
      </w:r>
      <w:r>
        <w:rPr>
          <w:rFonts w:hint="default" w:ascii="Times New Roman Regular" w:hAnsi="Times New Roman Regular" w:eastAsia="Times New Roman" w:cs="Times New Roman Regular"/>
          <w:b w:val="0"/>
          <w:bCs w:val="0"/>
          <w:color w:val="auto"/>
          <w:sz w:val="24"/>
          <w:szCs w:val="24"/>
          <w:u w:val="none"/>
        </w:rPr>
        <w:t xml:space="preserve">as </w:t>
      </w:r>
      <w:r>
        <w:rPr>
          <w:rFonts w:hint="default" w:ascii="Times New Roman Regular" w:hAnsi="Times New Roman Regular" w:eastAsia="Times New Roman" w:cs="Times New Roman Regular"/>
          <w:b w:val="0"/>
          <w:bCs w:val="0"/>
          <w:color w:val="auto"/>
          <w:sz w:val="24"/>
          <w:szCs w:val="24"/>
          <w:u w:val="none"/>
          <w:lang w:val="en-GB"/>
        </w:rPr>
        <w:t>emptiness within structure</w:t>
      </w:r>
      <w:r>
        <w:rPr>
          <w:rFonts w:hint="default" w:ascii="Times New Roman Regular" w:hAnsi="Times New Roman Regular" w:eastAsia="Times New Roman" w:cs="Times New Roman Regular"/>
          <w:b w:val="0"/>
          <w:bCs w:val="0"/>
          <w:color w:val="auto"/>
          <w:sz w:val="24"/>
          <w:szCs w:val="24"/>
          <w:u w:val="none"/>
        </w:rPr>
        <w:t>, s</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tating </w:t>
      </w:r>
      <w:r>
        <w:rPr>
          <w:rFonts w:hint="default" w:ascii="Times New Roman Regular" w:hAnsi="Times New Roman Regular" w:eastAsia="SimSun" w:cs="Times New Roman Regular"/>
          <w:b w:val="0"/>
          <w:bCs w:val="0"/>
          <w:color w:val="auto"/>
          <w:kern w:val="0"/>
          <w:sz w:val="24"/>
          <w:szCs w:val="24"/>
          <w:u w:val="none"/>
          <w:lang w:val="en-US" w:eastAsia="zh-CN" w:bidi="ar"/>
        </w:rPr>
        <w:t>‘while place has size it has not a body’</w:t>
      </w:r>
      <w:r>
        <w:rPr>
          <w:rStyle w:val="14"/>
          <w:rFonts w:hint="default" w:ascii="Times New Roman Regular" w:hAnsi="Times New Roman Regular" w:eastAsia="SimSun" w:cs="Times New Roman Regular"/>
          <w:b w:val="0"/>
          <w:bCs w:val="0"/>
          <w:color w:val="auto"/>
          <w:kern w:val="0"/>
          <w:sz w:val="24"/>
          <w:szCs w:val="24"/>
          <w:u w:val="none"/>
          <w:lang w:val="en-US" w:eastAsia="zh-CN" w:bidi="ar"/>
        </w:rPr>
        <w:footnoteReference w:id="5"/>
      </w:r>
      <w:r>
        <w:rPr>
          <w:rFonts w:hint="default" w:ascii="Times New Roman Regular" w:hAnsi="Times New Roman Regular" w:eastAsia="SimSun" w:cs="Times New Roman Regular"/>
          <w:b w:val="0"/>
          <w:bCs w:val="0"/>
          <w:color w:val="auto"/>
          <w:kern w:val="0"/>
          <w:sz w:val="24"/>
          <w:szCs w:val="24"/>
          <w:u w:val="none"/>
          <w:lang w:eastAsia="zh-CN" w:bidi="ar"/>
        </w:rPr>
        <w:t>.</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Durkheim believe</w:t>
      </w:r>
      <w:r>
        <w:rPr>
          <w:rFonts w:hint="default" w:ascii="Times New Roman Regular" w:hAnsi="Times New Roman Regular" w:eastAsia="Times New Roman" w:cs="Times New Roman Regular"/>
          <w:b w:val="0"/>
          <w:bCs w:val="0"/>
          <w:i w:val="0"/>
          <w:iCs w:val="0"/>
          <w:caps w:val="0"/>
          <w:smallCaps w:val="0"/>
          <w:color w:val="auto"/>
          <w:sz w:val="24"/>
          <w:szCs w:val="24"/>
          <w:u w:val="none"/>
        </w:rPr>
        <w:t>d</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that sacred space </w:t>
      </w:r>
      <w:r>
        <w:rPr>
          <w:rFonts w:hint="default" w:ascii="Times New Roman Regular" w:hAnsi="Times New Roman Regular" w:eastAsia="Times New Roman" w:cs="Times New Roman Regular"/>
          <w:b w:val="0"/>
          <w:bCs w:val="0"/>
          <w:i w:val="0"/>
          <w:iCs w:val="0"/>
          <w:caps w:val="0"/>
          <w:smallCaps w:val="0"/>
          <w:color w:val="auto"/>
          <w:sz w:val="24"/>
          <w:szCs w:val="24"/>
          <w:u w:val="none"/>
        </w:rPr>
        <w:t>was</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w:t>
      </w:r>
      <w:r>
        <w:rPr>
          <w:rFonts w:hint="default" w:ascii="Times New Roman Regular" w:hAnsi="Times New Roman Regular" w:eastAsia="Times New Roman" w:cs="Times New Roman Regular"/>
          <w:b w:val="0"/>
          <w:bCs w:val="0"/>
          <w:i w:val="0"/>
          <w:iCs w:val="0"/>
          <w:caps w:val="0"/>
          <w:smallCaps w:val="0"/>
          <w:color w:val="auto"/>
          <w:sz w:val="24"/>
          <w:szCs w:val="24"/>
          <w:u w:val="none"/>
        </w:rPr>
        <w:t>interlinked to</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religion</w:t>
      </w:r>
      <w:r>
        <w:rPr>
          <w:rFonts w:hint="default" w:ascii="Times New Roman Regular" w:hAnsi="Times New Roman Regular" w:eastAsia="Times New Roman" w:cs="Times New Roman Regular"/>
          <w:b w:val="0"/>
          <w:bCs w:val="0"/>
          <w:i w:val="0"/>
          <w:iCs w:val="0"/>
          <w:caps w:val="0"/>
          <w:smallCaps w:val="0"/>
          <w:color w:val="auto"/>
          <w:sz w:val="24"/>
          <w:szCs w:val="24"/>
          <w:u w:val="none"/>
        </w:rPr>
        <w:t>, and</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w:t>
      </w:r>
      <w:r>
        <w:rPr>
          <w:rFonts w:hint="default" w:ascii="Times New Roman Regular" w:hAnsi="Times New Roman Regular" w:eastAsia="Times New Roman" w:cs="Times New Roman Regular"/>
          <w:b w:val="0"/>
          <w:bCs w:val="0"/>
          <w:i w:val="0"/>
          <w:iCs w:val="0"/>
          <w:caps w:val="0"/>
          <w:smallCaps w:val="0"/>
          <w:color w:val="auto"/>
          <w:sz w:val="24"/>
          <w:szCs w:val="24"/>
          <w:u w:val="none"/>
        </w:rPr>
        <w:t>l</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ike religion, space is made sacred by human gatherings, worship and belief; therefore, humans make something sacred by structure, ritual and maintaining it. Christopher Tilley (1994 p18-20) shares a similar view to Durkheim, in that the identification, naming and maintenance of a place or space is crucial for its identity insinuating that it is the collective maintenance, ritual or even visitation that causes the space to hold such importance and meaning</w:t>
      </w:r>
      <w:r>
        <w:rPr>
          <w:rFonts w:hint="default" w:ascii="Times New Roman Regular" w:hAnsi="Times New Roman Regular" w:eastAsia="Times New Roman" w:cs="Times New Roman Regular"/>
          <w:b w:val="0"/>
          <w:bCs w:val="0"/>
          <w:i w:val="0"/>
          <w:iCs w:val="0"/>
          <w:caps w:val="0"/>
          <w:smallCaps w:val="0"/>
          <w:color w:val="auto"/>
          <w:sz w:val="24"/>
          <w:szCs w:val="24"/>
          <w:u w:val="none"/>
        </w:rPr>
        <w:t>,Tilley states that</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w:t>
      </w:r>
      <w:r>
        <w:rPr>
          <w:rFonts w:hint="default" w:ascii="Times New Roman Regular" w:hAnsi="Times New Roman Regular" w:eastAsia="Times New Roman" w:cs="Times New Roman Regular"/>
          <w:b w:val="0"/>
          <w:bCs w:val="0"/>
          <w:i w:val="0"/>
          <w:iCs w:val="0"/>
          <w:caps w:val="0"/>
          <w:smallCaps w:val="0"/>
          <w:color w:val="auto"/>
          <w:sz w:val="24"/>
          <w:szCs w:val="24"/>
          <w:u w:val="none"/>
        </w:rPr>
        <w:t>‘</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A storied landscape can be </w:t>
      </w:r>
      <w:r>
        <w:rPr>
          <w:rFonts w:hint="default" w:ascii="Times New Roman Regular" w:hAnsi="Times New Roman Regular" w:eastAsia="Times New Roman" w:cs="Times New Roman Regular"/>
          <w:b w:val="0"/>
          <w:bCs w:val="0"/>
          <w:i w:val="0"/>
          <w:iCs w:val="0"/>
          <w:color w:val="auto"/>
          <w:sz w:val="24"/>
          <w:szCs w:val="24"/>
          <w:u w:val="none"/>
        </w:rPr>
        <w:t>humanized</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and </w:t>
      </w:r>
      <w:r>
        <w:rPr>
          <w:rFonts w:hint="default" w:ascii="Times New Roman Regular" w:hAnsi="Times New Roman Regular" w:eastAsia="Times New Roman" w:cs="Times New Roman Regular"/>
          <w:b w:val="0"/>
          <w:bCs w:val="0"/>
          <w:i w:val="0"/>
          <w:iCs w:val="0"/>
          <w:color w:val="auto"/>
          <w:sz w:val="24"/>
          <w:szCs w:val="24"/>
          <w:u w:val="none"/>
        </w:rPr>
        <w:t>en-cultured</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by its saturation with place names, human intentionality, and even mythological characters.</w:t>
      </w:r>
      <w:r>
        <w:rPr>
          <w:rFonts w:hint="default" w:ascii="Times New Roman Regular" w:hAnsi="Times New Roman Regular" w:eastAsia="Times New Roman" w:cs="Times New Roman Regular"/>
          <w:b w:val="0"/>
          <w:bCs w:val="0"/>
          <w:i w:val="0"/>
          <w:iCs w:val="0"/>
          <w:caps w:val="0"/>
          <w:smallCaps w:val="0"/>
          <w:color w:val="auto"/>
          <w:sz w:val="24"/>
          <w:szCs w:val="24"/>
          <w:u w:val="none"/>
        </w:rPr>
        <w:t>’</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w:t>
      </w:r>
      <w:r>
        <w:rPr>
          <w:rFonts w:hint="default" w:ascii="Times New Roman Regular" w:hAnsi="Times New Roman Regular" w:eastAsia="Times New Roman" w:cs="Times New Roman Regular"/>
          <w:b w:val="0"/>
          <w:bCs w:val="0"/>
          <w:i w:val="0"/>
          <w:iCs w:val="0"/>
          <w:caps w:val="0"/>
          <w:smallCaps w:val="0"/>
          <w:color w:val="auto"/>
          <w:sz w:val="24"/>
          <w:szCs w:val="24"/>
          <w:u w:val="none"/>
        </w:rPr>
        <w:t>Christopher Tilley</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also </w:t>
      </w:r>
      <w:r>
        <w:rPr>
          <w:rFonts w:hint="default" w:ascii="Times New Roman Regular" w:hAnsi="Times New Roman Regular" w:eastAsia="Times New Roman" w:cs="Times New Roman Regular"/>
          <w:b w:val="0"/>
          <w:bCs w:val="0"/>
          <w:i w:val="0"/>
          <w:iCs w:val="0"/>
          <w:caps w:val="0"/>
          <w:smallCaps w:val="0"/>
          <w:color w:val="auto"/>
          <w:sz w:val="24"/>
          <w:szCs w:val="24"/>
          <w:u w:val="none"/>
        </w:rPr>
        <w:t>argues</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that a human landscape becomes sacred by humans entering the space and naming it or creating stories and myths to amplify manifestations of the sacre</w:t>
      </w:r>
      <w:r>
        <w:rPr>
          <w:rFonts w:hint="default" w:ascii="Times New Roman Regular" w:hAnsi="Times New Roman Regular" w:eastAsia="Times New Roman" w:cs="Times New Roman Regular"/>
          <w:b w:val="0"/>
          <w:bCs w:val="0"/>
          <w:i w:val="0"/>
          <w:iCs w:val="0"/>
          <w:caps w:val="0"/>
          <w:smallCaps w:val="0"/>
          <w:color w:val="auto"/>
          <w:sz w:val="24"/>
          <w:szCs w:val="24"/>
          <w:u w:val="none"/>
        </w:rPr>
        <w:t>d</w:t>
      </w:r>
      <w:r>
        <w:rPr>
          <w:rStyle w:val="14"/>
          <w:rFonts w:hint="default" w:ascii="Times New Roman Regular" w:hAnsi="Times New Roman Regular" w:eastAsia="Times New Roman" w:cs="Times New Roman Regular"/>
          <w:b w:val="0"/>
          <w:bCs w:val="0"/>
          <w:i w:val="0"/>
          <w:iCs w:val="0"/>
          <w:caps w:val="0"/>
          <w:smallCaps w:val="0"/>
          <w:color w:val="auto"/>
          <w:sz w:val="24"/>
          <w:szCs w:val="24"/>
          <w:u w:val="none"/>
        </w:rPr>
        <w:footnoteReference w:id="6"/>
      </w:r>
      <w:r>
        <w:rPr>
          <w:rFonts w:hint="default" w:ascii="Times New Roman Regular" w:hAnsi="Times New Roman Regular" w:eastAsia="Times New Roman" w:cs="Times New Roman Regular"/>
          <w:b w:val="0"/>
          <w:bCs w:val="0"/>
          <w:i w:val="0"/>
          <w:iCs w:val="0"/>
          <w:caps w:val="0"/>
          <w:smallCaps w:val="0"/>
          <w:color w:val="auto"/>
          <w:sz w:val="24"/>
          <w:szCs w:val="24"/>
          <w:u w:val="none"/>
        </w:rPr>
        <w:t>. Mircea</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Eliade would argue that the space is touched by the </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Gods or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mythological creatures first and then man finds the space and enters the </w:t>
      </w:r>
      <w:r>
        <w:rPr>
          <w:rFonts w:hint="default" w:ascii="Times New Roman Regular" w:hAnsi="Times New Roman Regular" w:eastAsia="Times New Roman" w:cs="Times New Roman Regular"/>
          <w:b w:val="0"/>
          <w:bCs w:val="0"/>
          <w:i w:val="0"/>
          <w:iCs w:val="0"/>
          <w:caps w:val="0"/>
          <w:smallCaps w:val="0"/>
          <w:color w:val="auto"/>
          <w:sz w:val="24"/>
          <w:szCs w:val="24"/>
          <w:u w:val="none"/>
        </w:rPr>
        <w:t>‘</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already</w:t>
      </w:r>
      <w:r>
        <w:rPr>
          <w:rFonts w:hint="default" w:ascii="Times New Roman Regular" w:hAnsi="Times New Roman Regular" w:eastAsia="Times New Roman" w:cs="Times New Roman Regular"/>
          <w:b w:val="0"/>
          <w:bCs w:val="0"/>
          <w:i w:val="0"/>
          <w:iCs w:val="0"/>
          <w:caps w:val="0"/>
          <w:smallCaps w:val="0"/>
          <w:color w:val="auto"/>
          <w:sz w:val="24"/>
          <w:szCs w:val="24"/>
          <w:u w:val="none"/>
        </w:rPr>
        <w:t>’</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sacred space. </w:t>
      </w:r>
      <w:r>
        <w:rPr>
          <w:rFonts w:hint="default" w:ascii="Times New Roman Regular" w:hAnsi="Times New Roman Regular" w:eastAsia="Times New Roman" w:cs="Times New Roman Regular"/>
          <w:b w:val="0"/>
          <w:bCs w:val="0"/>
          <w:color w:val="auto"/>
          <w:sz w:val="24"/>
          <w:szCs w:val="24"/>
          <w:u w:val="none"/>
        </w:rPr>
        <w:t xml:space="preserve">Eliade believed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that the space is already sacred and then humans enter it</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 suggesting that</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w:t>
      </w:r>
      <w:r>
        <w:rPr>
          <w:rFonts w:hint="default" w:ascii="Times New Roman Regular" w:hAnsi="Times New Roman Regular" w:eastAsia="Times New Roman" w:cs="Times New Roman Regular"/>
          <w:b w:val="0"/>
          <w:bCs w:val="0"/>
          <w:i w:val="0"/>
          <w:iCs w:val="0"/>
          <w:caps w:val="0"/>
          <w:smallCaps w:val="0"/>
          <w:color w:val="auto"/>
          <w:sz w:val="24"/>
          <w:szCs w:val="24"/>
          <w:u w:val="none"/>
        </w:rPr>
        <w:t>a human being is</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essentially draw in by the divine </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power already attached to the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item or space and then it becomes sacred t</w:t>
      </w:r>
      <w:r>
        <w:rPr>
          <w:rFonts w:hint="default" w:ascii="Times New Roman Regular" w:hAnsi="Times New Roman Regular" w:eastAsia="Times New Roman" w:cs="Times New Roman Regular"/>
          <w:b w:val="0"/>
          <w:bCs w:val="0"/>
          <w:i w:val="0"/>
          <w:iCs w:val="0"/>
          <w:caps w:val="0"/>
          <w:smallCaps w:val="0"/>
          <w:color w:val="auto"/>
          <w:sz w:val="24"/>
          <w:szCs w:val="24"/>
          <w:u w:val="none"/>
        </w:rPr>
        <w:t>o those it calls to</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On page twelve of </w:t>
      </w:r>
      <w:r>
        <w:rPr>
          <w:rFonts w:hint="default" w:ascii="Times New Roman Italic" w:hAnsi="Times New Roman Italic" w:eastAsia="Times New Roman" w:cs="Times New Roman Italic"/>
          <w:b w:val="0"/>
          <w:bCs w:val="0"/>
          <w:i/>
          <w:iCs/>
          <w:caps w:val="0"/>
          <w:smallCaps w:val="0"/>
          <w:color w:val="auto"/>
          <w:sz w:val="24"/>
          <w:szCs w:val="24"/>
          <w:u w:val="none"/>
          <w:lang w:val="en-GB"/>
        </w:rPr>
        <w:t>The Sacred and Profane</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Eliade states that the object manifests the sacred onto itself and this attracts the human to share in the sacred experience therefore the ‘stone’ chooses who it wants to connect with it. </w:t>
      </w:r>
      <w:r>
        <w:rPr>
          <w:rFonts w:hint="default" w:ascii="Times New Roman Regular" w:hAnsi="Times New Roman Regular" w:eastAsia="Times New Roman" w:cs="Times New Roman Regular"/>
          <w:b w:val="0"/>
          <w:bCs w:val="0"/>
          <w:i w:val="0"/>
          <w:iCs w:val="0"/>
          <w:caps w:val="0"/>
          <w:smallCaps w:val="0"/>
          <w:color w:val="auto"/>
          <w:sz w:val="24"/>
          <w:szCs w:val="24"/>
          <w:u w:val="none"/>
        </w:rPr>
        <w:t>The divine creates and decides on the space and the human joins to make the space sacred.</w:t>
      </w:r>
    </w:p>
    <w:p>
      <w:pPr>
        <w:spacing w:after="160" w:line="259" w:lineRule="auto"/>
        <w:jc w:val="left"/>
        <w:rPr>
          <w:rFonts w:hint="default" w:ascii="Times New Roman Regular" w:hAnsi="Times New Roman Regular" w:eastAsia="Times New Roman" w:cs="Times New Roman Regular"/>
          <w:b w:val="0"/>
          <w:bCs w:val="0"/>
          <w:i w:val="0"/>
          <w:iCs w:val="0"/>
          <w:caps w:val="0"/>
          <w:smallCaps w:val="0"/>
          <w:color w:val="auto"/>
          <w:sz w:val="24"/>
          <w:szCs w:val="24"/>
          <w:u w:val="none"/>
        </w:rPr>
      </w:pPr>
    </w:p>
    <w:p>
      <w:pPr>
        <w:spacing w:after="160" w:line="259" w:lineRule="auto"/>
        <w:jc w:val="left"/>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pP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According to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Durkheim</w:t>
      </w:r>
      <w:r>
        <w:rPr>
          <w:rFonts w:hint="default" w:ascii="Times New Roman Regular" w:hAnsi="Times New Roman Regular" w:eastAsia="Times New Roman" w:cs="Times New Roman Regular"/>
          <w:b w:val="0"/>
          <w:bCs w:val="0"/>
          <w:i w:val="0"/>
          <w:iCs w:val="0"/>
          <w:caps w:val="0"/>
          <w:smallCaps w:val="0"/>
          <w:color w:val="auto"/>
          <w:sz w:val="24"/>
          <w:szCs w:val="24"/>
          <w:u w:val="none"/>
        </w:rPr>
        <w:t>,</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anyone can create sacred space</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 so long as</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the person </w:t>
      </w:r>
      <w:r>
        <w:rPr>
          <w:rFonts w:hint="default" w:ascii="Times New Roman Regular" w:hAnsi="Times New Roman Regular" w:eastAsia="Times New Roman" w:cs="Times New Roman Regular"/>
          <w:b w:val="0"/>
          <w:bCs w:val="0"/>
          <w:i w:val="0"/>
          <w:iCs w:val="0"/>
          <w:caps w:val="0"/>
          <w:smallCaps w:val="0"/>
          <w:color w:val="auto"/>
          <w:sz w:val="24"/>
          <w:szCs w:val="24"/>
          <w:u w:val="none"/>
        </w:rPr>
        <w:t>or</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collective agrees the space to be sacred</w:t>
      </w:r>
      <w:r>
        <w:rPr>
          <w:rStyle w:val="14"/>
          <w:rFonts w:hint="default" w:ascii="Times New Roman Regular" w:hAnsi="Times New Roman Regular" w:eastAsia="Times New Roman" w:cs="Times New Roman Regular"/>
          <w:b w:val="0"/>
          <w:bCs w:val="0"/>
          <w:i w:val="0"/>
          <w:iCs w:val="0"/>
          <w:caps w:val="0"/>
          <w:smallCaps w:val="0"/>
          <w:color w:val="auto"/>
          <w:sz w:val="24"/>
          <w:szCs w:val="24"/>
          <w:u w:val="none"/>
          <w:lang w:val="en-GB"/>
        </w:rPr>
        <w:footnoteReference w:id="7"/>
      </w:r>
      <w:r>
        <w:rPr>
          <w:rFonts w:hint="default" w:ascii="Times New Roman Regular" w:hAnsi="Times New Roman Regular" w:eastAsia="Times New Roman" w:cs="Times New Roman Regular"/>
          <w:b w:val="0"/>
          <w:bCs w:val="0"/>
          <w:i w:val="0"/>
          <w:iCs w:val="0"/>
          <w:caps w:val="0"/>
          <w:smallCaps w:val="0"/>
          <w:color w:val="auto"/>
          <w:sz w:val="24"/>
          <w:szCs w:val="24"/>
          <w:u w:val="none"/>
        </w:rPr>
        <w:t>.</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This includes a ‘tree’, ‘rock’ and ‘stone’, in fact anything can become prohibited and sacred once a spiritual connection has been </w:t>
      </w:r>
      <w:r>
        <w:rPr>
          <w:rFonts w:hint="default" w:ascii="Times New Roman Regular" w:hAnsi="Times New Roman Regular" w:eastAsia="Times New Roman" w:cs="Times New Roman Regular"/>
          <w:b w:val="0"/>
          <w:bCs w:val="0"/>
          <w:i w:val="0"/>
          <w:iCs w:val="0"/>
          <w:caps w:val="0"/>
          <w:smallCaps w:val="0"/>
          <w:color w:val="auto"/>
          <w:sz w:val="24"/>
          <w:szCs w:val="24"/>
          <w:u w:val="none"/>
        </w:rPr>
        <w:t>decided</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with</w:t>
      </w:r>
      <w:r>
        <w:rPr>
          <w:rFonts w:hint="default" w:ascii="Times New Roman Regular" w:hAnsi="Times New Roman Regular" w:eastAsia="Times New Roman" w:cs="Times New Roman Regular"/>
          <w:b w:val="0"/>
          <w:bCs w:val="0"/>
          <w:i w:val="0"/>
          <w:iCs w:val="0"/>
          <w:caps w:val="0"/>
          <w:smallCaps w:val="0"/>
          <w:color w:val="auto"/>
          <w:sz w:val="24"/>
          <w:szCs w:val="24"/>
          <w:u w:val="none"/>
        </w:rPr>
        <w:t>in</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the space or </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with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the item, and then it is from there, </w:t>
      </w:r>
      <w:r>
        <w:rPr>
          <w:rFonts w:hint="default" w:ascii="Times New Roman Regular" w:hAnsi="Times New Roman Regular" w:eastAsia="Times New Roman" w:cs="Times New Roman Regular"/>
          <w:b w:val="0"/>
          <w:bCs w:val="0"/>
          <w:i w:val="0"/>
          <w:iCs w:val="0"/>
          <w:caps w:val="0"/>
          <w:smallCaps w:val="0"/>
          <w:color w:val="auto"/>
          <w:sz w:val="24"/>
          <w:szCs w:val="24"/>
          <w:u w:val="none"/>
        </w:rPr>
        <w:t>that people</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believe it to be </w:t>
      </w:r>
      <w:r>
        <w:rPr>
          <w:rFonts w:hint="default" w:ascii="Times New Roman Regular" w:hAnsi="Times New Roman Regular" w:eastAsia="Times New Roman" w:cs="Times New Roman Regular"/>
          <w:b w:val="0"/>
          <w:bCs w:val="0"/>
          <w:i w:val="0"/>
          <w:iCs w:val="0"/>
          <w:caps w:val="0"/>
          <w:smallCaps w:val="0"/>
          <w:color w:val="auto"/>
          <w:sz w:val="24"/>
          <w:szCs w:val="24"/>
          <w:u w:val="none"/>
        </w:rPr>
        <w:t>magical or sacred</w:t>
      </w:r>
      <w:r>
        <w:rPr>
          <w:rStyle w:val="14"/>
          <w:rFonts w:hint="default" w:ascii="Times New Roman Regular" w:hAnsi="Times New Roman Regular" w:eastAsia="Times New Roman" w:cs="Times New Roman Regular"/>
          <w:b w:val="0"/>
          <w:bCs w:val="0"/>
          <w:i w:val="0"/>
          <w:iCs w:val="0"/>
          <w:caps w:val="0"/>
          <w:smallCaps w:val="0"/>
          <w:color w:val="auto"/>
          <w:sz w:val="24"/>
          <w:szCs w:val="24"/>
          <w:u w:val="none"/>
          <w:lang w:val="en-GB"/>
        </w:rPr>
        <w:footnoteReference w:id="8"/>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Eliade agree</w:t>
      </w:r>
      <w:r>
        <w:rPr>
          <w:rFonts w:hint="default" w:ascii="Times New Roman Regular" w:hAnsi="Times New Roman Regular" w:eastAsia="Times New Roman" w:cs="Times New Roman Regular"/>
          <w:b w:val="0"/>
          <w:bCs w:val="0"/>
          <w:i w:val="0"/>
          <w:iCs w:val="0"/>
          <w:caps w:val="0"/>
          <w:smallCaps w:val="0"/>
          <w:color w:val="auto"/>
          <w:sz w:val="24"/>
          <w:szCs w:val="24"/>
          <w:u w:val="none"/>
        </w:rPr>
        <w:t>s</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w:t>
      </w:r>
      <w:r>
        <w:rPr>
          <w:rFonts w:hint="default" w:ascii="Times New Roman Regular" w:hAnsi="Times New Roman Regular" w:eastAsia="Times New Roman" w:cs="Times New Roman Regular"/>
          <w:b w:val="0"/>
          <w:bCs w:val="0"/>
          <w:i w:val="0"/>
          <w:iCs w:val="0"/>
          <w:caps w:val="0"/>
          <w:smallCaps w:val="0"/>
          <w:color w:val="auto"/>
          <w:sz w:val="24"/>
          <w:szCs w:val="24"/>
          <w:u w:val="none"/>
        </w:rPr>
        <w:t>that</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anything can be sacred</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 including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rocks</w:t>
      </w:r>
      <w:r>
        <w:rPr>
          <w:rStyle w:val="14"/>
          <w:rFonts w:hint="default" w:ascii="Times New Roman Regular" w:hAnsi="Times New Roman Regular" w:eastAsia="Times New Roman" w:cs="Times New Roman Regular"/>
          <w:b w:val="0"/>
          <w:bCs w:val="0"/>
          <w:i w:val="0"/>
          <w:iCs w:val="0"/>
          <w:caps w:val="0"/>
          <w:smallCaps w:val="0"/>
          <w:color w:val="auto"/>
          <w:sz w:val="24"/>
          <w:szCs w:val="24"/>
          <w:u w:val="none"/>
          <w:lang w:val="en-GB"/>
        </w:rPr>
        <w:footnoteReference w:id="9"/>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 and even</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people</w:t>
      </w:r>
      <w:r>
        <w:rPr>
          <w:rFonts w:hint="default" w:ascii="Times New Roman Regular" w:hAnsi="Times New Roman Regular" w:eastAsia="Times New Roman" w:cs="Times New Roman Regular"/>
          <w:b w:val="0"/>
          <w:bCs w:val="0"/>
          <w:i w:val="0"/>
          <w:iCs w:val="0"/>
          <w:caps w:val="0"/>
          <w:smallCaps w:val="0"/>
          <w:color w:val="auto"/>
          <w:sz w:val="24"/>
          <w:szCs w:val="24"/>
          <w:u w:val="none"/>
        </w:rPr>
        <w:t>,</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in the case of God reincarnated in Jesus Christ. It is </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however,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through the sacred spaces and objects that man </w:t>
      </w:r>
      <w:r>
        <w:rPr>
          <w:rFonts w:hint="default" w:ascii="Times New Roman Regular" w:hAnsi="Times New Roman Regular" w:eastAsia="Times New Roman" w:cs="Times New Roman Regular"/>
          <w:b w:val="0"/>
          <w:bCs w:val="0"/>
          <w:i w:val="0"/>
          <w:iCs w:val="0"/>
          <w:color w:val="auto"/>
          <w:sz w:val="24"/>
          <w:szCs w:val="24"/>
          <w:u w:val="none"/>
        </w:rPr>
        <w:t>recognizes</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that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there is something of a higher power or out of this world </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that is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already connected to the object or space</w:t>
      </w:r>
      <w:r>
        <w:rPr>
          <w:rStyle w:val="14"/>
          <w:rFonts w:hint="default" w:ascii="Times New Roman Regular" w:hAnsi="Times New Roman Regular" w:eastAsia="Times New Roman" w:cs="Times New Roman Regular"/>
          <w:b w:val="0"/>
          <w:bCs w:val="0"/>
          <w:i w:val="0"/>
          <w:iCs w:val="0"/>
          <w:caps w:val="0"/>
          <w:smallCaps w:val="0"/>
          <w:color w:val="auto"/>
          <w:sz w:val="24"/>
          <w:szCs w:val="24"/>
          <w:u w:val="none"/>
          <w:lang w:val="en-GB"/>
        </w:rPr>
        <w:footnoteReference w:id="10"/>
      </w:r>
      <w:r>
        <w:rPr>
          <w:rFonts w:hint="default" w:ascii="Times New Roman Regular" w:hAnsi="Times New Roman Regular" w:eastAsia="Times New Roman" w:cs="Times New Roman Regular"/>
          <w:b w:val="0"/>
          <w:bCs w:val="0"/>
          <w:i w:val="0"/>
          <w:iCs w:val="0"/>
          <w:caps w:val="0"/>
          <w:smallCaps w:val="0"/>
          <w:color w:val="auto"/>
          <w:sz w:val="24"/>
          <w:szCs w:val="24"/>
          <w:u w:val="none"/>
        </w:rPr>
        <w:t>.</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Eliade </w:t>
      </w:r>
      <w:r>
        <w:rPr>
          <w:rFonts w:hint="default" w:ascii="Times New Roman Regular" w:hAnsi="Times New Roman Regular" w:eastAsia="Times New Roman" w:cs="Times New Roman Regular"/>
          <w:b w:val="0"/>
          <w:bCs w:val="0"/>
          <w:i w:val="0"/>
          <w:iCs w:val="0"/>
          <w:caps w:val="0"/>
          <w:smallCaps w:val="0"/>
          <w:color w:val="auto"/>
          <w:sz w:val="24"/>
          <w:szCs w:val="24"/>
          <w:u w:val="none"/>
        </w:rPr>
        <w:t>believed</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that </w:t>
      </w:r>
      <w:r>
        <w:rPr>
          <w:rFonts w:hint="default" w:ascii="Times New Roman Regular" w:hAnsi="Times New Roman Regular" w:eastAsia="Times New Roman" w:cs="Times New Roman Regular"/>
          <w:b w:val="0"/>
          <w:bCs w:val="0"/>
          <w:i w:val="0"/>
          <w:iCs w:val="0"/>
          <w:caps w:val="0"/>
          <w:smallCaps w:val="0"/>
          <w:color w:val="auto"/>
          <w:sz w:val="24"/>
          <w:szCs w:val="24"/>
          <w:u w:val="none"/>
        </w:rPr>
        <w:t>one</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can be part of a higher power without </w:t>
      </w:r>
      <w:r>
        <w:rPr>
          <w:rFonts w:hint="default" w:ascii="Times New Roman Regular" w:hAnsi="Times New Roman Regular" w:eastAsia="Times New Roman" w:cs="Times New Roman Regular"/>
          <w:b w:val="0"/>
          <w:bCs w:val="0"/>
          <w:i w:val="0"/>
          <w:iCs w:val="0"/>
          <w:caps w:val="0"/>
          <w:smallCaps w:val="0"/>
          <w:color w:val="auto"/>
          <w:sz w:val="24"/>
          <w:szCs w:val="24"/>
          <w:u w:val="none"/>
        </w:rPr>
        <w:t>being a</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part of a social group</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 where as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Durkheim </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suggests that a higher power is a manifested power from a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collective</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 idea because humans enjoy socializing in places such as a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“church” or a “moral community”</w:t>
      </w:r>
      <w:r>
        <w:rPr>
          <w:rStyle w:val="14"/>
          <w:rFonts w:hint="default" w:ascii="Times New Roman Regular" w:hAnsi="Times New Roman Regular" w:eastAsia="Times New Roman" w:cs="Times New Roman Regular"/>
          <w:b w:val="0"/>
          <w:bCs w:val="0"/>
          <w:i w:val="0"/>
          <w:iCs w:val="0"/>
          <w:caps w:val="0"/>
          <w:smallCaps w:val="0"/>
          <w:color w:val="auto"/>
          <w:sz w:val="24"/>
          <w:szCs w:val="24"/>
          <w:u w:val="none"/>
          <w:lang w:val="en-GB"/>
        </w:rPr>
        <w:footnoteReference w:id="11"/>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 it is here that a profane space can be turned into the sacred.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Eliade </w:t>
      </w:r>
      <w:r>
        <w:rPr>
          <w:rFonts w:hint="default" w:ascii="Times New Roman Regular" w:hAnsi="Times New Roman Regular" w:eastAsia="Times New Roman" w:cs="Times New Roman Regular"/>
          <w:b w:val="0"/>
          <w:bCs w:val="0"/>
          <w:i w:val="0"/>
          <w:iCs w:val="0"/>
          <w:caps w:val="0"/>
          <w:smallCaps w:val="0"/>
          <w:color w:val="auto"/>
          <w:sz w:val="24"/>
          <w:szCs w:val="24"/>
          <w:u w:val="none"/>
        </w:rPr>
        <w:t>believed</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that ‘A thing has an “origin” because it was created, that is, because a power clearly manifested itself in the world, an event took place. In short, the</w:t>
      </w:r>
      <w:r>
        <w:rPr>
          <w:rFonts w:hint="default" w:ascii="Times New Roman Regular" w:hAnsi="Times New Roman Regular" w:eastAsia="Times New Roman" w:cs="Times New Roman Regular"/>
          <w:b w:val="0"/>
          <w:bCs w:val="0"/>
          <w:i/>
          <w:iCs/>
          <w:caps w:val="0"/>
          <w:smallCaps w:val="0"/>
          <w:color w:val="auto"/>
          <w:sz w:val="24"/>
          <w:szCs w:val="24"/>
          <w:u w:val="none"/>
          <w:lang w:val="en-GB"/>
        </w:rPr>
        <w:t xml:space="preserve"> origin</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of a thing accounts for its</w:t>
      </w:r>
      <w:r>
        <w:rPr>
          <w:rFonts w:hint="default" w:ascii="Times New Roman Regular" w:hAnsi="Times New Roman Regular" w:eastAsia="Times New Roman" w:cs="Times New Roman Regular"/>
          <w:b w:val="0"/>
          <w:bCs w:val="0"/>
          <w:i/>
          <w:iCs/>
          <w:caps w:val="0"/>
          <w:smallCaps w:val="0"/>
          <w:color w:val="auto"/>
          <w:sz w:val="24"/>
          <w:szCs w:val="24"/>
          <w:u w:val="none"/>
          <w:lang w:val="en-GB"/>
        </w:rPr>
        <w:t xml:space="preserve"> creation</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w:t>
      </w:r>
      <w:r>
        <w:rPr>
          <w:rStyle w:val="14"/>
          <w:rFonts w:hint="default" w:ascii="Times New Roman Regular" w:hAnsi="Times New Roman Regular" w:eastAsia="Times New Roman" w:cs="Times New Roman Regular"/>
          <w:b w:val="0"/>
          <w:bCs w:val="0"/>
          <w:i w:val="0"/>
          <w:iCs w:val="0"/>
          <w:caps w:val="0"/>
          <w:smallCaps w:val="0"/>
          <w:color w:val="auto"/>
          <w:sz w:val="24"/>
          <w:szCs w:val="24"/>
          <w:u w:val="none"/>
          <w:lang w:val="en-GB"/>
        </w:rPr>
        <w:footnoteReference w:id="12"/>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therefore, a place</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 becomes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sacred because it was created by power or </w:t>
      </w:r>
      <w:r>
        <w:rPr>
          <w:rFonts w:hint="default" w:ascii="Times New Roman Regular" w:hAnsi="Times New Roman Regular" w:eastAsia="Times New Roman" w:cs="Times New Roman Regular"/>
          <w:b w:val="0"/>
          <w:bCs w:val="0"/>
          <w:i w:val="0"/>
          <w:iCs w:val="0"/>
          <w:caps w:val="0"/>
          <w:smallCaps w:val="0"/>
          <w:color w:val="auto"/>
          <w:sz w:val="24"/>
          <w:szCs w:val="24"/>
          <w:u w:val="none"/>
        </w:rPr>
        <w:t>divine</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even</w:t>
      </w:r>
      <w:r>
        <w:rPr>
          <w:rFonts w:hint="default" w:ascii="Times New Roman Regular" w:hAnsi="Times New Roman Regular" w:eastAsia="Times New Roman" w:cs="Times New Roman Regular"/>
          <w:b w:val="0"/>
          <w:bCs w:val="0"/>
          <w:i w:val="0"/>
          <w:iCs w:val="0"/>
          <w:caps w:val="0"/>
          <w:smallCaps w:val="0"/>
          <w:color w:val="auto"/>
          <w:sz w:val="24"/>
          <w:szCs w:val="24"/>
          <w:u w:val="none"/>
        </w:rPr>
        <w:t>t</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Belden Lane </w:t>
      </w:r>
      <w:r>
        <w:rPr>
          <w:rFonts w:hint="default" w:ascii="Times New Roman Italic" w:hAnsi="Times New Roman Italic" w:eastAsia="Times New Roman" w:cs="Times New Roman Italic"/>
          <w:b w:val="0"/>
          <w:bCs w:val="0"/>
          <w:i/>
          <w:iCs/>
          <w:caps w:val="0"/>
          <w:smallCaps w:val="0"/>
          <w:color w:val="auto"/>
          <w:sz w:val="24"/>
          <w:szCs w:val="24"/>
          <w:u w:val="none"/>
          <w:lang w:val="en-GB"/>
        </w:rPr>
        <w:t>(2002, ch.2)</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claims that humans can step on a space without entering the space</w:t>
      </w:r>
      <w:r>
        <w:rPr>
          <w:rStyle w:val="14"/>
          <w:rFonts w:hint="default" w:ascii="Times New Roman Regular" w:hAnsi="Times New Roman Regular" w:eastAsia="Times New Roman" w:cs="Times New Roman Regular"/>
          <w:b w:val="0"/>
          <w:bCs w:val="0"/>
          <w:i w:val="0"/>
          <w:iCs w:val="0"/>
          <w:caps w:val="0"/>
          <w:smallCaps w:val="0"/>
          <w:color w:val="auto"/>
          <w:sz w:val="24"/>
          <w:szCs w:val="24"/>
          <w:u w:val="none"/>
          <w:lang w:val="en-GB"/>
        </w:rPr>
        <w:footnoteReference w:id="13"/>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by this Lane is describing how people can visit a site where some may consider it as ’sacred’ and not</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 actually</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connect or feel this sacred energy as they have no spiritual connection there themselves. This supports Durkheim's theory of space having to be made sacred by the person or collective in order to be seen as sacred, otherwise it is just another profane space to all of whom else visit it. This does</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 not</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support Eliade</w:t>
      </w:r>
      <w:r>
        <w:rPr>
          <w:rFonts w:hint="default" w:ascii="Times New Roman Regular" w:hAnsi="Times New Roman Regular" w:eastAsia="Times New Roman" w:cs="Times New Roman Regular"/>
          <w:b w:val="0"/>
          <w:bCs w:val="0"/>
          <w:i w:val="0"/>
          <w:iCs w:val="0"/>
          <w:caps w:val="0"/>
          <w:smallCaps w:val="0"/>
          <w:color w:val="auto"/>
          <w:sz w:val="24"/>
          <w:szCs w:val="24"/>
          <w:u w:val="none"/>
        </w:rPr>
        <w:t>’</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s argument </w:t>
      </w:r>
      <w:r>
        <w:rPr>
          <w:rFonts w:hint="default" w:ascii="Times New Roman Regular" w:hAnsi="Times New Roman Regular" w:eastAsia="Times New Roman" w:cs="Times New Roman Regular"/>
          <w:b w:val="0"/>
          <w:bCs w:val="0"/>
          <w:i w:val="0"/>
          <w:iCs w:val="0"/>
          <w:caps w:val="0"/>
          <w:smallCaps w:val="0"/>
          <w:color w:val="auto"/>
          <w:sz w:val="24"/>
          <w:szCs w:val="24"/>
          <w:u w:val="none"/>
        </w:rPr>
        <w:t>who</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would have believed that anyone would be drawn or feel the presence of the space if it was made sacred by a </w:t>
      </w:r>
      <w:r>
        <w:rPr>
          <w:rFonts w:hint="default" w:ascii="Times New Roman Regular" w:hAnsi="Times New Roman Regular" w:eastAsia="Times New Roman" w:cs="Times New Roman Regular"/>
          <w:b w:val="0"/>
          <w:bCs w:val="0"/>
          <w:i w:val="0"/>
          <w:iCs w:val="0"/>
          <w:caps w:val="0"/>
          <w:smallCaps w:val="0"/>
          <w:color w:val="auto"/>
          <w:sz w:val="24"/>
          <w:szCs w:val="24"/>
          <w:u w:val="none"/>
        </w:rPr>
        <w:t>G</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odly being before the human entered the space, therefore anyone who entered the space would feel the divine power that already exists</w:t>
      </w:r>
      <w:r>
        <w:rPr>
          <w:rFonts w:hint="default" w:ascii="Times New Roman Regular" w:hAnsi="Times New Roman Regular" w:eastAsia="Times New Roman" w:cs="Times New Roman Regular"/>
          <w:b w:val="0"/>
          <w:bCs w:val="0"/>
          <w:i w:val="0"/>
          <w:iCs w:val="0"/>
          <w:caps w:val="0"/>
          <w:smallCaps w:val="0"/>
          <w:color w:val="auto"/>
          <w:sz w:val="24"/>
          <w:szCs w:val="24"/>
          <w:u w:val="none"/>
        </w:rPr>
        <w:t>.</w:t>
      </w:r>
    </w:p>
    <w:p>
      <w:pPr>
        <w:keepNext w:val="0"/>
        <w:keepLines w:val="0"/>
        <w:widowControl/>
        <w:suppressLineNumbers w:val="0"/>
        <w:ind w:firstLine="720" w:firstLineChars="300"/>
        <w:jc w:val="left"/>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pPr>
    </w:p>
    <w:p>
      <w:pPr>
        <w:keepNext w:val="0"/>
        <w:keepLines w:val="0"/>
        <w:widowControl/>
        <w:suppressLineNumbers w:val="0"/>
        <w:ind w:firstLine="240"/>
        <w:jc w:val="left"/>
        <w:rPr>
          <w:rFonts w:hint="default" w:ascii="Times New Roman Regular" w:hAnsi="Times New Roman Regular" w:eastAsia="Times New Roman" w:cs="Times New Roman Regular"/>
          <w:b w:val="0"/>
          <w:bCs w:val="0"/>
          <w:color w:val="auto"/>
          <w:sz w:val="24"/>
          <w:szCs w:val="24"/>
          <w:u w:val="none"/>
        </w:rPr>
      </w:pPr>
    </w:p>
    <w:p>
      <w:pPr>
        <w:keepNext w:val="0"/>
        <w:keepLines w:val="0"/>
        <w:widowControl/>
        <w:suppressLineNumbers w:val="0"/>
        <w:ind w:firstLine="240"/>
        <w:jc w:val="left"/>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pPr>
      <w:r>
        <w:rPr>
          <w:rFonts w:hint="default" w:ascii="Times New Roman Regular" w:hAnsi="Times New Roman Regular" w:eastAsia="Times New Roman" w:cs="Times New Roman Regular"/>
          <w:b w:val="0"/>
          <w:bCs w:val="0"/>
          <w:color w:val="auto"/>
          <w:sz w:val="24"/>
          <w:szCs w:val="24"/>
          <w:u w:val="none"/>
        </w:rPr>
        <w:t>According to Eliade, i</w:t>
      </w:r>
      <w:r>
        <w:rPr>
          <w:rFonts w:hint="default" w:ascii="Times New Roman Regular" w:hAnsi="Times New Roman Regular" w:eastAsia="Times New Roman" w:cs="Times New Roman Regular"/>
          <w:b w:val="0"/>
          <w:bCs w:val="0"/>
          <w:color w:val="auto"/>
          <w:sz w:val="24"/>
          <w:szCs w:val="24"/>
          <w:u w:val="none"/>
          <w:lang w:val="en-GB"/>
        </w:rPr>
        <w:t>f something is sacred</w:t>
      </w:r>
      <w:r>
        <w:rPr>
          <w:rFonts w:hint="default" w:ascii="Times New Roman Regular" w:hAnsi="Times New Roman Regular" w:eastAsia="Times New Roman" w:cs="Times New Roman Regular"/>
          <w:b w:val="0"/>
          <w:bCs w:val="0"/>
          <w:color w:val="auto"/>
          <w:sz w:val="24"/>
          <w:szCs w:val="24"/>
          <w:u w:val="none"/>
        </w:rPr>
        <w:t xml:space="preserve"> then </w:t>
      </w:r>
      <w:r>
        <w:rPr>
          <w:rFonts w:hint="default" w:ascii="Times New Roman Regular" w:hAnsi="Times New Roman Regular" w:eastAsia="Times New Roman" w:cs="Times New Roman Regular"/>
          <w:b w:val="0"/>
          <w:bCs w:val="0"/>
          <w:color w:val="auto"/>
          <w:sz w:val="24"/>
          <w:szCs w:val="24"/>
          <w:u w:val="none"/>
          <w:lang w:val="en-GB"/>
        </w:rPr>
        <w:t xml:space="preserve">everything else is </w:t>
      </w:r>
      <w:r>
        <w:rPr>
          <w:rFonts w:hint="default" w:ascii="Times New Roman Regular" w:hAnsi="Times New Roman Regular" w:eastAsia="Times New Roman" w:cs="Times New Roman Regular"/>
          <w:b w:val="0"/>
          <w:bCs w:val="0"/>
          <w:color w:val="auto"/>
          <w:sz w:val="24"/>
          <w:szCs w:val="24"/>
          <w:u w:val="none"/>
        </w:rPr>
        <w:t xml:space="preserve">considered </w:t>
      </w:r>
      <w:r>
        <w:rPr>
          <w:rFonts w:hint="default" w:ascii="Times New Roman Regular" w:hAnsi="Times New Roman Regular" w:eastAsia="Times New Roman" w:cs="Times New Roman Regular"/>
          <w:b w:val="0"/>
          <w:bCs w:val="0"/>
          <w:color w:val="auto"/>
          <w:sz w:val="24"/>
          <w:szCs w:val="24"/>
          <w:u w:val="none"/>
          <w:lang w:val="en-GB"/>
        </w:rPr>
        <w:t>neutral or profane, both of which to Eliade are very different things</w:t>
      </w:r>
      <w:r>
        <w:rPr>
          <w:rStyle w:val="14"/>
          <w:rFonts w:hint="default" w:ascii="Times New Roman Regular" w:hAnsi="Times New Roman Regular" w:eastAsia="Times New Roman" w:cs="Times New Roman Regular"/>
          <w:b w:val="0"/>
          <w:bCs w:val="0"/>
          <w:i w:val="0"/>
          <w:iCs w:val="0"/>
          <w:caps w:val="0"/>
          <w:smallCaps w:val="0"/>
          <w:color w:val="auto"/>
          <w:sz w:val="24"/>
          <w:szCs w:val="24"/>
          <w:u w:val="none"/>
          <w:lang w:val="en-GB"/>
        </w:rPr>
        <w:footnoteReference w:id="14"/>
      </w:r>
      <w:r>
        <w:rPr>
          <w:rFonts w:hint="default" w:ascii="Times New Roman Regular" w:hAnsi="Times New Roman Regular" w:eastAsia="Times New Roman" w:cs="Times New Roman Regular"/>
          <w:b w:val="0"/>
          <w:bCs w:val="0"/>
          <w:color w:val="auto"/>
          <w:sz w:val="24"/>
          <w:szCs w:val="24"/>
          <w:u w:val="none"/>
        </w:rPr>
        <w:t>.</w:t>
      </w:r>
      <w:r>
        <w:rPr>
          <w:rFonts w:hint="default" w:ascii="Times New Roman Regular" w:hAnsi="Times New Roman Regular" w:eastAsia="Times New Roman" w:cs="Times New Roman Regular"/>
          <w:b w:val="0"/>
          <w:bCs w:val="0"/>
          <w:color w:val="auto"/>
          <w:sz w:val="24"/>
          <w:szCs w:val="24"/>
          <w:u w:val="none"/>
          <w:lang w:val="en-GB"/>
        </w:rPr>
        <w:t xml:space="preserve"> Eliade </w:t>
      </w:r>
      <w:r>
        <w:rPr>
          <w:rFonts w:hint="default" w:ascii="Times New Roman Regular" w:hAnsi="Times New Roman Regular" w:eastAsia="Times New Roman" w:cs="Times New Roman Regular"/>
          <w:b w:val="0"/>
          <w:bCs w:val="0"/>
          <w:color w:val="auto"/>
          <w:sz w:val="24"/>
          <w:szCs w:val="24"/>
          <w:u w:val="none"/>
        </w:rPr>
        <w:t>saw that space was either sacred or it was profane</w:t>
      </w:r>
      <w:r>
        <w:rPr>
          <w:rFonts w:hint="default" w:ascii="Times New Roman Regular" w:hAnsi="Times New Roman Regular" w:eastAsia="Times New Roman" w:cs="Times New Roman Regular"/>
          <w:b w:val="0"/>
          <w:bCs w:val="0"/>
          <w:color w:val="auto"/>
          <w:sz w:val="24"/>
          <w:szCs w:val="24"/>
          <w:u w:val="none"/>
          <w:lang w:val="en-GB"/>
        </w:rPr>
        <w:t xml:space="preserve">, the sacred being a combination of sacredness and divine power which completely differentiates itself from space that is non secular.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On page fourteen of </w:t>
      </w:r>
      <w:r>
        <w:rPr>
          <w:rFonts w:hint="default" w:ascii="Times New Roman Italic" w:hAnsi="Times New Roman Italic" w:eastAsia="Times New Roman" w:cs="Times New Roman Italic"/>
          <w:b w:val="0"/>
          <w:bCs w:val="0"/>
          <w:i/>
          <w:iCs/>
          <w:caps w:val="0"/>
          <w:smallCaps w:val="0"/>
          <w:color w:val="auto"/>
          <w:sz w:val="24"/>
          <w:szCs w:val="24"/>
          <w:u w:val="none"/>
          <w:lang w:val="en-GB"/>
        </w:rPr>
        <w:t>The Sacred and Profane</w:t>
      </w:r>
      <w:r>
        <w:rPr>
          <w:rFonts w:hint="default" w:ascii="Times New Roman Italic" w:hAnsi="Times New Roman Italic" w:eastAsia="Times New Roman" w:cs="Times New Roman Italic"/>
          <w:b w:val="0"/>
          <w:bCs w:val="0"/>
          <w:i/>
          <w:iCs/>
          <w:caps w:val="0"/>
          <w:smallCaps w:val="0"/>
          <w:color w:val="auto"/>
          <w:sz w:val="24"/>
          <w:szCs w:val="24"/>
          <w:u w:val="none"/>
        </w:rPr>
        <w:t>,</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Eliade</w:t>
      </w:r>
      <w:r>
        <w:rPr>
          <w:rFonts w:hint="default" w:ascii="Times New Roman Regular" w:hAnsi="Times New Roman Regular" w:eastAsia="Times New Roman" w:cs="Times New Roman Regular"/>
          <w:b w:val="0"/>
          <w:bCs w:val="0"/>
          <w:i w:val="0"/>
          <w:iCs w:val="0"/>
          <w:caps w:val="0"/>
          <w:smallCaps w:val="0"/>
          <w:color w:val="auto"/>
          <w:sz w:val="24"/>
          <w:szCs w:val="24"/>
          <w:u w:val="none"/>
        </w:rPr>
        <w:t>’</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s discusses </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how one can charge aspects of their life such as food, sex and so on with their sacred intention, Plato (Phaedo, </w:t>
      </w:r>
      <w:r>
        <w:rPr>
          <w:rFonts w:hint="default" w:ascii="Times New Roman Regular" w:hAnsi="Times New Roman Regular" w:eastAsia="SimSun" w:cs="Times New Roman Regular"/>
          <w:b w:val="0"/>
          <w:i w:val="0"/>
          <w:caps w:val="0"/>
          <w:color w:val="auto"/>
          <w:spacing w:val="0"/>
          <w:kern w:val="0"/>
          <w:sz w:val="24"/>
          <w:szCs w:val="24"/>
          <w:shd w:val="clear" w:fill="FFFFFF"/>
          <w:lang w:val="en-US" w:eastAsia="zh-CN" w:bidi="ar"/>
        </w:rPr>
        <w:t>331 paragraph d</w:t>
      </w:r>
      <w:r>
        <w:rPr>
          <w:rFonts w:hint="default" w:ascii="Times New Roman Regular" w:hAnsi="Times New Roman Regular" w:eastAsia="SimSun" w:cs="Times New Roman Regular"/>
          <w:b w:val="0"/>
          <w:i w:val="0"/>
          <w:caps w:val="0"/>
          <w:color w:val="auto"/>
          <w:spacing w:val="0"/>
          <w:kern w:val="0"/>
          <w:sz w:val="24"/>
          <w:szCs w:val="24"/>
          <w:shd w:val="clear" w:fill="FFFFFF"/>
          <w:lang w:eastAsia="zh-CN" w:bidi="ar"/>
        </w:rPr>
        <w:t>)</w:t>
      </w:r>
      <w:r>
        <w:rPr>
          <w:rFonts w:hint="default" w:ascii="Times New Roman Regular" w:hAnsi="Times New Roman Regular" w:eastAsia="SimSun" w:cs="Times New Roman Regular"/>
          <w:i w:val="0"/>
          <w:caps w:val="0"/>
          <w:color w:val="auto"/>
          <w:spacing w:val="0"/>
          <w:kern w:val="0"/>
          <w:sz w:val="24"/>
          <w:szCs w:val="24"/>
          <w:shd w:val="clear" w:fill="FFFFFF"/>
          <w:lang w:val="en-US" w:eastAsia="zh-CN" w:bidi="ar"/>
        </w:rPr>
        <w:t> </w:t>
      </w:r>
      <w:r>
        <w:rPr>
          <w:rFonts w:hint="default" w:ascii="Times New Roman Regular" w:hAnsi="Times New Roman Regular" w:eastAsia="SimSun" w:cs="Times New Roman Regular"/>
          <w:i w:val="0"/>
          <w:caps w:val="0"/>
          <w:color w:val="auto"/>
          <w:spacing w:val="0"/>
          <w:kern w:val="0"/>
          <w:sz w:val="24"/>
          <w:szCs w:val="24"/>
          <w:shd w:val="clear" w:fill="FFFFFF"/>
          <w:lang w:eastAsia="zh-CN" w:bidi="ar"/>
        </w:rPr>
        <w:t xml:space="preserve">would have </w:t>
      </w:r>
      <w:r>
        <w:rPr>
          <w:rFonts w:hint="default" w:ascii="Times New Roman Regular" w:hAnsi="Times New Roman Regular" w:eastAsia="SimSun" w:cs="Times New Roman Regular"/>
          <w:i w:val="0"/>
          <w:color w:val="auto"/>
          <w:spacing w:val="0"/>
          <w:kern w:val="0"/>
          <w:sz w:val="24"/>
          <w:szCs w:val="24"/>
          <w:shd w:val="clear" w:fill="FFFFFF"/>
          <w:lang w:eastAsia="zh-CN" w:bidi="ar"/>
        </w:rPr>
        <w:t>argued that</w:t>
      </w:r>
      <w:r>
        <w:rPr>
          <w:rFonts w:hint="default" w:ascii="Times New Roman Regular" w:hAnsi="Times New Roman Regular" w:eastAsia="SimSun" w:cs="Times New Roman Regular"/>
          <w:i w:val="0"/>
          <w:caps w:val="0"/>
          <w:color w:val="auto"/>
          <w:spacing w:val="0"/>
          <w:kern w:val="0"/>
          <w:sz w:val="24"/>
          <w:szCs w:val="24"/>
          <w:shd w:val="clear" w:fill="FFFFFF"/>
          <w:lang w:eastAsia="zh-CN" w:bidi="ar"/>
        </w:rPr>
        <w:t xml:space="preserve"> this was essentially a problem when connecting oneself to the sacred due to ‘t</w:t>
      </w:r>
      <w:r>
        <w:rPr>
          <w:rFonts w:hint="default" w:ascii="Times New Roman Regular" w:hAnsi="Times New Roman Regular" w:eastAsia="SimSun" w:cs="Times New Roman Regular"/>
          <w:b w:val="0"/>
          <w:i w:val="0"/>
          <w:caps w:val="0"/>
          <w:color w:val="auto"/>
          <w:spacing w:val="0"/>
          <w:kern w:val="0"/>
          <w:sz w:val="24"/>
          <w:szCs w:val="24"/>
          <w:shd w:val="clear" w:fill="FFFFFF"/>
          <w:lang w:val="en-US" w:eastAsia="zh-CN" w:bidi="ar"/>
        </w:rPr>
        <w:t>he chains of the body</w:t>
      </w:r>
      <w:r>
        <w:rPr>
          <w:rFonts w:hint="default" w:ascii="Times New Roman Regular" w:hAnsi="Times New Roman Regular" w:eastAsia="SimSun" w:cs="Times New Roman Regular"/>
          <w:b w:val="0"/>
          <w:i w:val="0"/>
          <w:caps w:val="0"/>
          <w:color w:val="auto"/>
          <w:spacing w:val="0"/>
          <w:kern w:val="0"/>
          <w:sz w:val="24"/>
          <w:szCs w:val="24"/>
          <w:shd w:val="clear" w:fill="FFFFFF"/>
          <w:lang w:eastAsia="zh-CN" w:bidi="ar"/>
        </w:rPr>
        <w:t>’</w:t>
      </w:r>
      <w:r>
        <w:rPr>
          <w:rStyle w:val="14"/>
          <w:rFonts w:hint="default" w:ascii="Times New Roman Regular" w:hAnsi="Times New Roman Regular" w:eastAsia="SimSun" w:cs="Times New Roman Regular"/>
          <w:b w:val="0"/>
          <w:i w:val="0"/>
          <w:caps w:val="0"/>
          <w:color w:val="auto"/>
          <w:spacing w:val="0"/>
          <w:kern w:val="0"/>
          <w:sz w:val="24"/>
          <w:szCs w:val="24"/>
          <w:shd w:val="clear" w:fill="FFFFFF"/>
          <w:lang w:eastAsia="zh-CN" w:bidi="ar"/>
        </w:rPr>
        <w:footnoteReference w:id="15"/>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w:t>
      </w:r>
      <w:r>
        <w:rPr>
          <w:rFonts w:hint="default" w:ascii="Times New Roman Regular" w:hAnsi="Times New Roman Regular" w:eastAsia="Times New Roman" w:cs="Times New Roman Regular"/>
          <w:b w:val="0"/>
          <w:bCs w:val="0"/>
          <w:i w:val="0"/>
          <w:iCs w:val="0"/>
          <w:caps w:val="0"/>
          <w:smallCaps w:val="0"/>
          <w:color w:val="auto"/>
          <w:sz w:val="24"/>
          <w:szCs w:val="24"/>
          <w:u w:val="none"/>
        </w:rPr>
        <w:t>whereby the</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psychical body </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can get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in the</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way of</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 divinity as we have to look after our physical self, however, again this makes</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the sacred and profane both </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very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different e</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xperiences. </w:t>
      </w:r>
      <w:r>
        <w:rPr>
          <w:rFonts w:hint="default" w:ascii="Times New Roman Regular" w:hAnsi="Times New Roman Regular" w:eastAsia="Times New Roman" w:cs="Times New Roman Regular"/>
          <w:b w:val="0"/>
          <w:bCs w:val="0"/>
          <w:color w:val="auto"/>
          <w:sz w:val="24"/>
          <w:szCs w:val="24"/>
          <w:u w:val="none"/>
        </w:rPr>
        <w:t>Although Durkheim</w:t>
      </w:r>
      <w:r>
        <w:rPr>
          <w:rFonts w:hint="default" w:ascii="Times New Roman Regular" w:hAnsi="Times New Roman Regular" w:eastAsia="Times New Roman" w:cs="Times New Roman Regular"/>
          <w:b w:val="0"/>
          <w:bCs w:val="0"/>
          <w:color w:val="auto"/>
          <w:sz w:val="24"/>
          <w:szCs w:val="24"/>
          <w:u w:val="none"/>
          <w:lang w:val="en-GB"/>
        </w:rPr>
        <w:t xml:space="preserve"> </w:t>
      </w:r>
      <w:r>
        <w:rPr>
          <w:rFonts w:hint="default" w:ascii="Times New Roman Regular" w:hAnsi="Times New Roman Regular" w:eastAsia="Times New Roman" w:cs="Times New Roman Regular"/>
          <w:b w:val="0"/>
          <w:bCs w:val="0"/>
          <w:color w:val="auto"/>
          <w:sz w:val="24"/>
          <w:szCs w:val="24"/>
          <w:u w:val="none"/>
        </w:rPr>
        <w:t>believed</w:t>
      </w:r>
      <w:r>
        <w:rPr>
          <w:rFonts w:hint="default" w:ascii="Times New Roman Regular" w:hAnsi="Times New Roman Regular" w:eastAsia="Times New Roman" w:cs="Times New Roman Regular"/>
          <w:b w:val="0"/>
          <w:bCs w:val="0"/>
          <w:color w:val="auto"/>
          <w:sz w:val="24"/>
          <w:szCs w:val="24"/>
          <w:u w:val="none"/>
          <w:lang w:val="en-GB"/>
        </w:rPr>
        <w:t xml:space="preserve"> </w:t>
      </w:r>
      <w:r>
        <w:rPr>
          <w:rFonts w:hint="default" w:ascii="Times New Roman Regular" w:hAnsi="Times New Roman Regular" w:eastAsia="Times New Roman" w:cs="Times New Roman Regular"/>
          <w:b w:val="0"/>
          <w:bCs w:val="0"/>
          <w:color w:val="auto"/>
          <w:sz w:val="24"/>
          <w:szCs w:val="24"/>
          <w:u w:val="none"/>
        </w:rPr>
        <w:t>in an a</w:t>
      </w:r>
      <w:r>
        <w:rPr>
          <w:rFonts w:hint="default" w:ascii="Times New Roman Regular" w:hAnsi="Times New Roman Regular" w:eastAsia="Calibri Body" w:cs="Times New Roman Regular"/>
          <w:b w:val="0"/>
          <w:i w:val="0"/>
          <w:caps w:val="0"/>
          <w:color w:val="202124"/>
          <w:spacing w:val="0"/>
          <w:kern w:val="0"/>
          <w:sz w:val="24"/>
          <w:szCs w:val="24"/>
          <w:shd w:val="clear" w:fill="FFFFFF"/>
          <w:lang w:val="en-US" w:eastAsia="zh-CN" w:bidi="ar"/>
        </w:rPr>
        <w:t xml:space="preserve">nthropological </w:t>
      </w:r>
      <w:r>
        <w:rPr>
          <w:rFonts w:hint="default" w:ascii="Times New Roman Regular" w:hAnsi="Times New Roman Regular" w:eastAsia="Calibri Body" w:cs="Times New Roman Regular"/>
          <w:b w:val="0"/>
          <w:i w:val="0"/>
          <w:caps w:val="0"/>
          <w:color w:val="202124"/>
          <w:spacing w:val="0"/>
          <w:kern w:val="0"/>
          <w:sz w:val="24"/>
          <w:szCs w:val="24"/>
          <w:shd w:val="clear" w:fill="FFFFFF"/>
          <w:lang w:eastAsia="zh-CN" w:bidi="ar"/>
        </w:rPr>
        <w:t>d</w:t>
      </w:r>
      <w:r>
        <w:rPr>
          <w:rFonts w:hint="default" w:ascii="Times New Roman Regular" w:hAnsi="Times New Roman Regular" w:eastAsia="Calibri Body" w:cs="Times New Roman Regular"/>
          <w:b w:val="0"/>
          <w:i w:val="0"/>
          <w:caps w:val="0"/>
          <w:color w:val="202124"/>
          <w:spacing w:val="0"/>
          <w:kern w:val="0"/>
          <w:sz w:val="24"/>
          <w:szCs w:val="24"/>
          <w:shd w:val="clear" w:fill="FFFFFF"/>
          <w:lang w:val="en-US" w:eastAsia="zh-CN" w:bidi="ar"/>
        </w:rPr>
        <w:t>ualism</w:t>
      </w:r>
      <w:r>
        <w:rPr>
          <w:rFonts w:hint="default" w:ascii="Times New Roman Regular" w:hAnsi="Times New Roman Regular" w:eastAsia="Calibri Body" w:cs="Times New Roman Regular"/>
          <w:b w:val="0"/>
          <w:i w:val="0"/>
          <w:caps w:val="0"/>
          <w:color w:val="202124"/>
          <w:spacing w:val="0"/>
          <w:kern w:val="0"/>
          <w:sz w:val="24"/>
          <w:szCs w:val="24"/>
          <w:shd w:val="clear" w:fill="FFFFFF"/>
          <w:lang w:eastAsia="zh-CN" w:bidi="ar"/>
        </w:rPr>
        <w:t xml:space="preserve"> in that the m</w:t>
      </w:r>
      <w:r>
        <w:rPr>
          <w:rFonts w:hint="default" w:ascii="Times New Roman Regular" w:hAnsi="Times New Roman Regular" w:eastAsia="Calibri Body" w:cs="Times New Roman Regular"/>
          <w:b w:val="0"/>
          <w:i w:val="0"/>
          <w:caps w:val="0"/>
          <w:color w:val="202124"/>
          <w:spacing w:val="0"/>
          <w:kern w:val="0"/>
          <w:sz w:val="24"/>
          <w:szCs w:val="24"/>
          <w:shd w:val="clear" w:fill="FFFFFF"/>
          <w:lang w:val="en-US" w:eastAsia="zh-CN" w:bidi="ar"/>
        </w:rPr>
        <w:t xml:space="preserve">ind and </w:t>
      </w:r>
      <w:r>
        <w:rPr>
          <w:rFonts w:hint="default" w:ascii="Times New Roman Regular" w:hAnsi="Times New Roman Regular" w:eastAsia="Calibri Body" w:cs="Times New Roman Regular"/>
          <w:b w:val="0"/>
          <w:i w:val="0"/>
          <w:caps w:val="0"/>
          <w:color w:val="202124"/>
          <w:spacing w:val="0"/>
          <w:kern w:val="0"/>
          <w:sz w:val="24"/>
          <w:szCs w:val="24"/>
          <w:shd w:val="clear" w:fill="FFFFFF"/>
          <w:lang w:eastAsia="zh-CN" w:bidi="ar"/>
        </w:rPr>
        <w:t xml:space="preserve">the </w:t>
      </w:r>
      <w:r>
        <w:rPr>
          <w:rFonts w:hint="default" w:ascii="Times New Roman Regular" w:hAnsi="Times New Roman Regular" w:eastAsia="Calibri Body" w:cs="Times New Roman Regular"/>
          <w:b w:val="0"/>
          <w:i w:val="0"/>
          <w:caps w:val="0"/>
          <w:color w:val="202124"/>
          <w:spacing w:val="0"/>
          <w:kern w:val="0"/>
          <w:sz w:val="24"/>
          <w:szCs w:val="24"/>
          <w:shd w:val="clear" w:fill="FFFFFF"/>
          <w:lang w:val="en-US" w:eastAsia="zh-CN" w:bidi="ar"/>
        </w:rPr>
        <w:t>body are separate although connected and require each other</w:t>
      </w:r>
      <w:r>
        <w:rPr>
          <w:rFonts w:hint="default" w:ascii="Times New Roman Regular" w:hAnsi="Times New Roman Regular" w:eastAsia="Calibri Body" w:cs="Times New Roman Regular"/>
          <w:b w:val="0"/>
          <w:i w:val="0"/>
          <w:caps w:val="0"/>
          <w:color w:val="202124"/>
          <w:spacing w:val="0"/>
          <w:kern w:val="0"/>
          <w:sz w:val="24"/>
          <w:szCs w:val="24"/>
          <w:shd w:val="clear" w:fill="FFFFFF"/>
          <w:lang w:eastAsia="zh-CN" w:bidi="ar"/>
        </w:rPr>
        <w:t>, Durkheim believed t</w:t>
      </w:r>
      <w:r>
        <w:rPr>
          <w:rFonts w:hint="default" w:ascii="Times New Roman Regular" w:hAnsi="Times New Roman Regular" w:eastAsia="Times New Roman" w:cs="Times New Roman Regular"/>
          <w:b w:val="0"/>
          <w:bCs w:val="0"/>
          <w:color w:val="auto"/>
          <w:sz w:val="24"/>
          <w:szCs w:val="24"/>
          <w:u w:val="none"/>
          <w:lang w:val="en-GB"/>
        </w:rPr>
        <w:t xml:space="preserve">hat in some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place's divinity occurs and at other times we just live our ordinary lives, </w:t>
      </w:r>
      <w:r>
        <w:rPr>
          <w:rFonts w:hint="default" w:ascii="Times New Roman Regular" w:hAnsi="Times New Roman Regular" w:eastAsia="Times New Roman" w:cs="Times New Roman Regular"/>
          <w:b w:val="0"/>
          <w:bCs w:val="0"/>
          <w:i w:val="0"/>
          <w:iCs w:val="0"/>
          <w:caps w:val="0"/>
          <w:smallCaps w:val="0"/>
          <w:color w:val="auto"/>
          <w:sz w:val="24"/>
          <w:szCs w:val="24"/>
          <w:u w:val="none"/>
        </w:rPr>
        <w:t>yet</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both are space</w:t>
      </w:r>
      <w:r>
        <w:rPr>
          <w:rFonts w:hint="default" w:ascii="Times New Roman Regular" w:hAnsi="Times New Roman Regular" w:eastAsia="Times New Roman" w:cs="Times New Roman Regular"/>
          <w:b w:val="0"/>
          <w:bCs w:val="0"/>
          <w:i w:val="0"/>
          <w:iCs w:val="0"/>
          <w:caps w:val="0"/>
          <w:smallCaps w:val="0"/>
          <w:color w:val="auto"/>
          <w:sz w:val="24"/>
          <w:szCs w:val="24"/>
          <w:u w:val="none"/>
        </w:rPr>
        <w:t>. This idea suggests that regardless of whether the space is considered to be profane or sacred it is still just a space or a place depending on the individuals connections or projections on it.</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Durkheim also argues that ‘The sacred cannot be considered independently of the profane’ as the ‘Two worlds have nothing in common’</w:t>
      </w:r>
      <w:r>
        <w:rPr>
          <w:rStyle w:val="14"/>
          <w:rFonts w:hint="default" w:ascii="Times New Roman Regular" w:hAnsi="Times New Roman Regular" w:eastAsia="Times New Roman" w:cs="Times New Roman Regular"/>
          <w:b w:val="0"/>
          <w:bCs w:val="0"/>
          <w:i w:val="0"/>
          <w:iCs w:val="0"/>
          <w:caps w:val="0"/>
          <w:smallCaps w:val="0"/>
          <w:color w:val="auto"/>
          <w:sz w:val="24"/>
          <w:szCs w:val="24"/>
          <w:u w:val="none"/>
          <w:lang w:val="en-GB"/>
        </w:rPr>
        <w:footnoteReference w:id="16"/>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therefore, profane and sacred are very different things as something must be sacred in order to be religious. This can be a little con</w:t>
      </w:r>
      <w:r>
        <w:rPr>
          <w:rFonts w:hint="default" w:ascii="Times New Roman Regular" w:hAnsi="Times New Roman Regular" w:eastAsia="Times New Roman" w:cs="Times New Roman Regular"/>
          <w:b w:val="0"/>
          <w:bCs w:val="0"/>
          <w:i w:val="0"/>
          <w:iCs w:val="0"/>
          <w:caps w:val="0"/>
          <w:smallCaps w:val="0"/>
          <w:color w:val="auto"/>
          <w:sz w:val="24"/>
          <w:szCs w:val="24"/>
          <w:u w:val="none"/>
        </w:rPr>
        <w:t>flicting</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as Durkheim on one hand concludes that space can be both profane and sacred</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 depending on the individual who enters it,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and then there is the conflicting idea where they are not connected at all.</w:t>
      </w:r>
    </w:p>
    <w:p>
      <w:pPr>
        <w:spacing w:after="160" w:line="259" w:lineRule="auto"/>
        <w:ind w:left="0"/>
        <w:jc w:val="left"/>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pPr>
    </w:p>
    <w:p>
      <w:pPr>
        <w:pStyle w:val="11"/>
        <w:spacing w:before="0" w:beforeAutospacing="0" w:after="0" w:afterAutospacing="0"/>
        <w:ind w:right="-334" w:firstLine="720" w:firstLineChars="300"/>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pPr>
      <w:r>
        <w:rPr>
          <w:rFonts w:hint="default" w:ascii="Times New Roman Regular" w:hAnsi="Times New Roman Regular" w:eastAsia="Times New Roman" w:cs="Times New Roman Regular"/>
          <w:b w:val="0"/>
          <w:bCs w:val="0"/>
          <w:color w:val="auto"/>
          <w:sz w:val="24"/>
          <w:szCs w:val="24"/>
          <w:u w:val="none"/>
          <w:lang w:val="en-GB"/>
        </w:rPr>
        <w:t xml:space="preserve">In the conclusion of </w:t>
      </w:r>
      <w:r>
        <w:rPr>
          <w:rFonts w:hint="default" w:ascii="Times New Roman Regular" w:hAnsi="Times New Roman Regular" w:eastAsia="Times New Roman" w:cs="Times New Roman Regular"/>
          <w:b w:val="0"/>
          <w:bCs w:val="0"/>
          <w:i/>
          <w:iCs/>
          <w:color w:val="auto"/>
          <w:sz w:val="24"/>
          <w:szCs w:val="24"/>
          <w:u w:val="none"/>
          <w:lang w:val="en-GB"/>
        </w:rPr>
        <w:t xml:space="preserve">The Sacred and Profane, </w:t>
      </w:r>
      <w:r>
        <w:rPr>
          <w:rFonts w:hint="default" w:ascii="Times New Roman Regular" w:hAnsi="Times New Roman Regular" w:eastAsia="Times New Roman" w:cs="Times New Roman Regular"/>
          <w:b w:val="0"/>
          <w:bCs w:val="0"/>
          <w:i w:val="0"/>
          <w:iCs w:val="0"/>
          <w:color w:val="auto"/>
          <w:sz w:val="24"/>
          <w:szCs w:val="24"/>
          <w:u w:val="none"/>
          <w:lang w:val="en-GB"/>
        </w:rPr>
        <w:t xml:space="preserve">Mircea Eliade discusses how </w:t>
      </w:r>
      <w:r>
        <w:rPr>
          <w:rFonts w:hint="default" w:ascii="Times New Roman Regular" w:hAnsi="Times New Roman Regular" w:eastAsia="Times New Roman" w:cs="Times New Roman Regular"/>
          <w:b w:val="0"/>
          <w:bCs w:val="0"/>
          <w:i w:val="0"/>
          <w:iCs w:val="0"/>
          <w:color w:val="auto"/>
          <w:sz w:val="24"/>
          <w:szCs w:val="24"/>
          <w:u w:val="none"/>
        </w:rPr>
        <w:t>‘</w:t>
      </w:r>
      <w:r>
        <w:rPr>
          <w:rFonts w:hint="default" w:ascii="Times New Roman Regular" w:hAnsi="Times New Roman Regular" w:eastAsia="Times New Roman" w:cs="Times New Roman Regular"/>
          <w:b w:val="0"/>
          <w:bCs w:val="0"/>
          <w:color w:val="auto"/>
          <w:sz w:val="24"/>
          <w:szCs w:val="24"/>
          <w:u w:val="none"/>
          <w:lang w:val="en-GB"/>
        </w:rPr>
        <w:t>the nonreligious man refuses transcendence, accepts the relativity of “reality,” and may even come to doubt the meaning of existence</w:t>
      </w:r>
      <w:r>
        <w:rPr>
          <w:rFonts w:hint="default" w:ascii="Times New Roman Regular" w:hAnsi="Times New Roman Regular" w:eastAsia="Times New Roman" w:cs="Times New Roman Regular"/>
          <w:b w:val="0"/>
          <w:bCs w:val="0"/>
          <w:color w:val="auto"/>
          <w:sz w:val="24"/>
          <w:szCs w:val="24"/>
          <w:u w:val="none"/>
        </w:rPr>
        <w:t>’</w:t>
      </w:r>
      <w:r>
        <w:rPr>
          <w:rStyle w:val="14"/>
          <w:rFonts w:hint="default" w:ascii="Times New Roman Regular" w:hAnsi="Times New Roman Regular" w:eastAsia="Times New Roman" w:cs="Times New Roman Regular"/>
          <w:b w:val="0"/>
          <w:bCs w:val="0"/>
          <w:color w:val="auto"/>
          <w:sz w:val="24"/>
          <w:szCs w:val="24"/>
          <w:u w:val="none"/>
          <w:lang w:val="en-GB"/>
        </w:rPr>
        <w:footnoteReference w:id="17"/>
      </w:r>
      <w:r>
        <w:rPr>
          <w:rFonts w:hint="default" w:ascii="Times New Roman Regular" w:hAnsi="Times New Roman Regular" w:eastAsia="Times New Roman" w:cs="Times New Roman Regular"/>
          <w:b w:val="0"/>
          <w:bCs w:val="0"/>
          <w:color w:val="auto"/>
          <w:sz w:val="24"/>
          <w:szCs w:val="24"/>
          <w:u w:val="none"/>
        </w:rPr>
        <w:t>.</w:t>
      </w:r>
      <w:r>
        <w:rPr>
          <w:rFonts w:hint="default" w:ascii="Times New Roman Regular" w:hAnsi="Times New Roman Regular" w:eastAsia="Times New Roman" w:cs="Times New Roman Regular"/>
          <w:b w:val="0"/>
          <w:bCs w:val="0"/>
          <w:color w:val="auto"/>
          <w:sz w:val="24"/>
          <w:szCs w:val="24"/>
          <w:u w:val="none"/>
          <w:lang w:val="en-GB"/>
        </w:rPr>
        <w:t xml:space="preserve"> this in a way could essentially </w:t>
      </w:r>
      <w:r>
        <w:rPr>
          <w:rFonts w:hint="default" w:ascii="Times New Roman Regular" w:hAnsi="Times New Roman Regular" w:eastAsia="Times New Roman" w:cs="Times New Roman Regular"/>
          <w:b w:val="0"/>
          <w:bCs w:val="0"/>
          <w:color w:val="auto"/>
          <w:sz w:val="24"/>
          <w:szCs w:val="24"/>
          <w:u w:val="none"/>
        </w:rPr>
        <w:t>describe</w:t>
      </w:r>
      <w:r>
        <w:rPr>
          <w:rFonts w:hint="default" w:ascii="Times New Roman Regular" w:hAnsi="Times New Roman Regular" w:eastAsia="Times New Roman" w:cs="Times New Roman Regular"/>
          <w:b w:val="0"/>
          <w:bCs w:val="0"/>
          <w:color w:val="auto"/>
          <w:sz w:val="24"/>
          <w:szCs w:val="24"/>
          <w:u w:val="none"/>
          <w:lang w:val="en-GB"/>
        </w:rPr>
        <w:t xml:space="preserve"> Durkheim </w:t>
      </w:r>
      <w:r>
        <w:rPr>
          <w:rFonts w:hint="default" w:ascii="Times New Roman Regular" w:hAnsi="Times New Roman Regular" w:eastAsia="Times New Roman" w:cs="Times New Roman Regular"/>
          <w:b w:val="0"/>
          <w:bCs w:val="0"/>
          <w:color w:val="auto"/>
          <w:sz w:val="24"/>
          <w:szCs w:val="24"/>
          <w:u w:val="none"/>
        </w:rPr>
        <w:t>who was an</w:t>
      </w:r>
      <w:r>
        <w:rPr>
          <w:rFonts w:hint="default" w:ascii="Times New Roman Regular" w:hAnsi="Times New Roman Regular" w:eastAsia="Times New Roman" w:cs="Times New Roman Regular"/>
          <w:b w:val="0"/>
          <w:bCs w:val="0"/>
          <w:color w:val="auto"/>
          <w:sz w:val="24"/>
          <w:szCs w:val="24"/>
          <w:u w:val="none"/>
          <w:lang w:val="en-GB"/>
        </w:rPr>
        <w:t xml:space="preserve"> </w:t>
      </w:r>
      <w:r>
        <w:rPr>
          <w:rFonts w:hint="default" w:ascii="Times New Roman Regular" w:hAnsi="Times New Roman Regular" w:eastAsia="Times New Roman" w:cs="Times New Roman Regular"/>
          <w:b w:val="0"/>
          <w:bCs w:val="0"/>
          <w:color w:val="auto"/>
          <w:sz w:val="24"/>
          <w:szCs w:val="24"/>
          <w:u w:val="none"/>
        </w:rPr>
        <w:t>Atheist</w:t>
      </w:r>
      <w:r>
        <w:rPr>
          <w:rFonts w:hint="default" w:ascii="Times New Roman Regular" w:hAnsi="Times New Roman Regular" w:eastAsia="Times New Roman" w:cs="Times New Roman Regular"/>
          <w:b w:val="0"/>
          <w:bCs w:val="0"/>
          <w:color w:val="auto"/>
          <w:sz w:val="24"/>
          <w:szCs w:val="24"/>
          <w:u w:val="none"/>
          <w:lang w:val="en-GB"/>
        </w:rPr>
        <w:t>, however, Durkheim does defend his atheism by stating how he is interested in religion and therefor</w:t>
      </w:r>
      <w:r>
        <w:rPr>
          <w:rFonts w:hint="default" w:ascii="Times New Roman Regular" w:hAnsi="Times New Roman Regular" w:eastAsia="Times New Roman" w:cs="Times New Roman Regular"/>
          <w:b w:val="0"/>
          <w:bCs w:val="0"/>
          <w:color w:val="auto"/>
          <w:sz w:val="24"/>
          <w:szCs w:val="24"/>
          <w:u w:val="none"/>
        </w:rPr>
        <w:t>e</w:t>
      </w:r>
      <w:r>
        <w:rPr>
          <w:rFonts w:hint="default" w:ascii="Times New Roman Regular" w:hAnsi="Times New Roman Regular" w:eastAsia="Times New Roman" w:cs="Times New Roman Regular"/>
          <w:b w:val="0"/>
          <w:bCs w:val="0"/>
          <w:color w:val="auto"/>
          <w:sz w:val="24"/>
          <w:szCs w:val="24"/>
          <w:u w:val="none"/>
          <w:lang w:val="en-GB"/>
        </w:rPr>
        <w:t xml:space="preserve"> it does not make him ‘irreligious‘</w:t>
      </w:r>
      <w:r>
        <w:rPr>
          <w:rFonts w:hint="default" w:ascii="Times New Roman Regular" w:hAnsi="Times New Roman Regular" w:eastAsia="Times New Roman" w:cs="Times New Roman Regular"/>
          <w:b w:val="0"/>
          <w:bCs w:val="0"/>
          <w:color w:val="auto"/>
          <w:sz w:val="24"/>
          <w:szCs w:val="24"/>
          <w:u w:val="none"/>
        </w:rPr>
        <w:t xml:space="preserve">, </w:t>
      </w:r>
      <w:r>
        <w:rPr>
          <w:rFonts w:hint="default" w:ascii="Times New Roman Regular" w:hAnsi="Times New Roman Regular" w:eastAsia="Times New Roman" w:cs="Times New Roman Regular"/>
          <w:b w:val="0"/>
          <w:bCs w:val="0"/>
          <w:color w:val="auto"/>
          <w:sz w:val="24"/>
          <w:szCs w:val="24"/>
          <w:u w:val="none"/>
          <w:lang w:val="en-GB"/>
        </w:rPr>
        <w:t>he argues that ‘he who does not bring to the study of religion a sort of religious sentiment cannot speak about it!’</w:t>
      </w:r>
      <w:r>
        <w:rPr>
          <w:rStyle w:val="14"/>
          <w:rFonts w:hint="default" w:ascii="Times New Roman Regular" w:hAnsi="Times New Roman Regular" w:eastAsia="Times New Roman" w:cs="Times New Roman Regular"/>
          <w:b w:val="0"/>
          <w:bCs w:val="0"/>
          <w:color w:val="auto"/>
          <w:sz w:val="24"/>
          <w:szCs w:val="24"/>
          <w:u w:val="none"/>
          <w:lang w:val="en-GB"/>
        </w:rPr>
        <w:footnoteReference w:id="18"/>
      </w:r>
      <w:r>
        <w:rPr>
          <w:rFonts w:hint="default" w:ascii="Times New Roman Regular" w:hAnsi="Times New Roman Regular" w:eastAsia="Times New Roman" w:cs="Times New Roman Regular"/>
          <w:b w:val="0"/>
          <w:bCs w:val="0"/>
          <w:color w:val="auto"/>
          <w:sz w:val="24"/>
          <w:szCs w:val="24"/>
          <w:u w:val="none"/>
        </w:rPr>
        <w:t xml:space="preserve">. </w:t>
      </w:r>
      <w:r>
        <w:rPr>
          <w:rFonts w:hint="default" w:ascii="Times New Roman Regular" w:hAnsi="Times New Roman Regular" w:eastAsia="Times New Roman" w:cs="Times New Roman Regular"/>
          <w:b w:val="0"/>
          <w:bCs w:val="0"/>
          <w:color w:val="auto"/>
          <w:sz w:val="24"/>
          <w:szCs w:val="24"/>
          <w:u w:val="none"/>
          <w:lang w:val="en-GB"/>
        </w:rPr>
        <w:t>While Eliade calls out those who are irreligious, Durkheim does not see himself as irreligious although</w:t>
      </w:r>
      <w:r>
        <w:rPr>
          <w:rFonts w:hint="default" w:ascii="Times New Roman Regular" w:hAnsi="Times New Roman Regular" w:eastAsia="Times New Roman" w:cs="Times New Roman Regular"/>
          <w:b w:val="0"/>
          <w:bCs w:val="0"/>
          <w:color w:val="auto"/>
          <w:sz w:val="24"/>
          <w:szCs w:val="24"/>
          <w:u w:val="none"/>
        </w:rPr>
        <w:t xml:space="preserve"> </w:t>
      </w:r>
      <w:r>
        <w:rPr>
          <w:rFonts w:hint="default" w:ascii="Times New Roman Regular" w:hAnsi="Times New Roman Regular" w:eastAsia="Times New Roman" w:cs="Times New Roman Regular"/>
          <w:b w:val="0"/>
          <w:bCs w:val="0"/>
          <w:color w:val="auto"/>
          <w:sz w:val="24"/>
          <w:szCs w:val="24"/>
          <w:u w:val="none"/>
          <w:lang w:val="en-GB"/>
        </w:rPr>
        <w:t>during his discussion on Totemism pp.17-19, to someone such as Eliades, Durkheim could appear to be ’irreligious’, especially when words such as ‘hallucination</w:t>
      </w:r>
      <w:r>
        <w:rPr>
          <w:rFonts w:hint="default" w:ascii="Times New Roman Regular" w:hAnsi="Times New Roman Regular" w:eastAsia="Times New Roman" w:cs="Times New Roman Regular"/>
          <w:b w:val="0"/>
          <w:bCs w:val="0"/>
          <w:color w:val="auto"/>
          <w:sz w:val="24"/>
          <w:szCs w:val="24"/>
          <w:u w:val="none"/>
        </w:rPr>
        <w:t xml:space="preserve">’, </w:t>
      </w:r>
      <w:r>
        <w:rPr>
          <w:rFonts w:hint="default" w:ascii="Times New Roman Regular" w:hAnsi="Times New Roman Regular" w:eastAsia="Times New Roman" w:cs="Times New Roman Regular"/>
          <w:b w:val="0"/>
          <w:bCs w:val="0"/>
          <w:color w:val="auto"/>
          <w:sz w:val="24"/>
          <w:szCs w:val="24"/>
          <w:u w:val="none"/>
          <w:lang w:val="en-GB"/>
        </w:rPr>
        <w:t>‘illusions’ and refe</w:t>
      </w:r>
      <w:r>
        <w:rPr>
          <w:rFonts w:hint="default" w:ascii="Times New Roman Regular" w:hAnsi="Times New Roman Regular" w:eastAsia="Times New Roman" w:cs="Times New Roman Regular"/>
          <w:b w:val="0"/>
          <w:bCs w:val="0"/>
          <w:color w:val="auto"/>
          <w:sz w:val="24"/>
          <w:szCs w:val="24"/>
          <w:u w:val="none"/>
        </w:rPr>
        <w:t>rences</w:t>
      </w:r>
      <w:r>
        <w:rPr>
          <w:rFonts w:hint="default" w:ascii="Times New Roman Regular" w:hAnsi="Times New Roman Regular" w:eastAsia="Times New Roman" w:cs="Times New Roman Regular"/>
          <w:b w:val="0"/>
          <w:bCs w:val="0"/>
          <w:color w:val="auto"/>
          <w:sz w:val="24"/>
          <w:szCs w:val="24"/>
          <w:u w:val="none"/>
          <w:lang w:val="en-GB"/>
        </w:rPr>
        <w:t xml:space="preserve"> to ‘religion as the product of a delirious imagination’ would most definitely class as someone who is almost mocking spirituality and mythical beliefs</w:t>
      </w:r>
      <w:r>
        <w:rPr>
          <w:rStyle w:val="14"/>
          <w:rFonts w:hint="default" w:ascii="Times New Roman Regular" w:hAnsi="Times New Roman Regular" w:eastAsia="Times New Roman" w:cs="Times New Roman Regular"/>
          <w:b w:val="0"/>
          <w:bCs w:val="0"/>
          <w:color w:val="auto"/>
          <w:sz w:val="24"/>
          <w:szCs w:val="24"/>
          <w:u w:val="none"/>
          <w:lang w:val="en-GB"/>
        </w:rPr>
        <w:footnoteReference w:id="19"/>
      </w:r>
      <w:r>
        <w:rPr>
          <w:rFonts w:hint="default" w:ascii="Times New Roman Regular" w:hAnsi="Times New Roman Regular" w:eastAsia="Times New Roman" w:cs="Times New Roman Regular"/>
          <w:b w:val="0"/>
          <w:bCs w:val="0"/>
          <w:color w:val="auto"/>
          <w:sz w:val="24"/>
          <w:szCs w:val="24"/>
          <w:u w:val="none"/>
        </w:rPr>
        <w:t>. B</w:t>
      </w:r>
      <w:r>
        <w:rPr>
          <w:rFonts w:hint="default" w:ascii="Times New Roman Regular" w:hAnsi="Times New Roman Regular" w:eastAsia="Times New Roman" w:cs="Times New Roman Regular"/>
          <w:b w:val="0"/>
          <w:bCs w:val="0"/>
          <w:color w:val="auto"/>
          <w:sz w:val="24"/>
          <w:szCs w:val="24"/>
          <w:u w:val="none"/>
          <w:lang w:val="en-GB"/>
        </w:rPr>
        <w:t>oth theorists have similar areas of interest</w:t>
      </w:r>
      <w:r>
        <w:rPr>
          <w:rFonts w:hint="default" w:ascii="Times New Roman Regular" w:hAnsi="Times New Roman Regular" w:eastAsia="Times New Roman" w:cs="Times New Roman Regular"/>
          <w:b w:val="0"/>
          <w:bCs w:val="0"/>
          <w:color w:val="auto"/>
          <w:sz w:val="24"/>
          <w:szCs w:val="24"/>
          <w:u w:val="none"/>
        </w:rPr>
        <w:t xml:space="preserve"> in terms of research ,however</w:t>
      </w:r>
      <w:r>
        <w:rPr>
          <w:rFonts w:hint="default" w:ascii="Times New Roman Regular" w:hAnsi="Times New Roman Regular" w:eastAsia="Times New Roman" w:cs="Times New Roman Regular"/>
          <w:b w:val="0"/>
          <w:bCs w:val="0"/>
          <w:color w:val="auto"/>
          <w:sz w:val="24"/>
          <w:szCs w:val="24"/>
          <w:u w:val="none"/>
          <w:lang w:val="en-GB"/>
        </w:rPr>
        <w:t>, Eliade</w:t>
      </w:r>
      <w:r>
        <w:rPr>
          <w:rFonts w:hint="default" w:ascii="Times New Roman Regular" w:hAnsi="Times New Roman Regular" w:eastAsia="Times New Roman" w:cs="Times New Roman Regular"/>
          <w:b w:val="0"/>
          <w:bCs w:val="0"/>
          <w:color w:val="auto"/>
          <w:sz w:val="24"/>
          <w:szCs w:val="24"/>
          <w:u w:val="none"/>
        </w:rPr>
        <w:t>’</w:t>
      </w:r>
      <w:r>
        <w:rPr>
          <w:rFonts w:hint="default" w:ascii="Times New Roman Regular" w:hAnsi="Times New Roman Regular" w:eastAsia="Times New Roman" w:cs="Times New Roman Regular"/>
          <w:b w:val="0"/>
          <w:bCs w:val="0"/>
          <w:color w:val="auto"/>
          <w:sz w:val="24"/>
          <w:szCs w:val="24"/>
          <w:u w:val="none"/>
          <w:lang w:val="en-GB"/>
        </w:rPr>
        <w:t>s and Durkheim often have very contrasting philosophies. Eliade’s papers on religion discuss a higher power and ‘supreme being’</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stating</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 that</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‘we always find the myth </w:t>
      </w:r>
      <w:r>
        <w:rPr>
          <w:rFonts w:hint="default" w:ascii="Times New Roman Regular" w:hAnsi="Times New Roman Regular" w:eastAsia="Times New Roman" w:cs="Times New Roman Regular"/>
          <w:b w:val="0"/>
          <w:bCs w:val="0"/>
          <w:i/>
          <w:iCs/>
          <w:caps w:val="0"/>
          <w:smallCaps w:val="0"/>
          <w:color w:val="auto"/>
          <w:sz w:val="24"/>
          <w:szCs w:val="24"/>
          <w:u w:val="none"/>
          <w:lang w:val="en-GB"/>
        </w:rPr>
        <w:t>at the beginning</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of religion – of any type of religion’</w:t>
      </w:r>
      <w:r>
        <w:rPr>
          <w:rStyle w:val="14"/>
          <w:rFonts w:hint="default" w:ascii="Times New Roman Regular" w:hAnsi="Times New Roman Regular" w:eastAsia="Times New Roman" w:cs="Times New Roman Regular"/>
          <w:b w:val="0"/>
          <w:bCs w:val="0"/>
          <w:i w:val="0"/>
          <w:iCs w:val="0"/>
          <w:caps w:val="0"/>
          <w:smallCaps w:val="0"/>
          <w:color w:val="auto"/>
          <w:sz w:val="24"/>
          <w:szCs w:val="24"/>
          <w:u w:val="none"/>
          <w:lang w:val="en-GB"/>
        </w:rPr>
        <w:footnoteReference w:id="20"/>
      </w:r>
      <w:r>
        <w:rPr>
          <w:rFonts w:hint="default" w:ascii="Times New Roman Regular" w:hAnsi="Times New Roman Regular" w:eastAsia="Times New Roman" w:cs="Times New Roman Regular"/>
          <w:b w:val="0"/>
          <w:bCs w:val="0"/>
          <w:i w:val="0"/>
          <w:iCs w:val="0"/>
          <w:caps w:val="0"/>
          <w:smallCaps w:val="0"/>
          <w:color w:val="auto"/>
          <w:sz w:val="24"/>
          <w:szCs w:val="24"/>
          <w:u w:val="none"/>
        </w:rPr>
        <w:t>; I</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n contrast to this philosophy, Durkheim's paper</w:t>
      </w:r>
      <w:r>
        <w:rPr>
          <w:rFonts w:hint="default" w:ascii="Times New Roman Regular" w:hAnsi="Times New Roman Regular" w:eastAsia="Times New Roman" w:cs="Times New Roman Regular"/>
          <w:b w:val="0"/>
          <w:bCs w:val="0"/>
          <w:i w:val="0"/>
          <w:iCs w:val="0"/>
          <w:caps w:val="0"/>
          <w:smallCaps w:val="0"/>
          <w:color w:val="auto"/>
          <w:sz w:val="24"/>
          <w:szCs w:val="24"/>
          <w:u w:val="none"/>
        </w:rPr>
        <w:t>s</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on religion </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argue that this manifestation of the sacred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stems from a man</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made or collectively decided power. </w:t>
      </w:r>
    </w:p>
    <w:p>
      <w:pPr>
        <w:pStyle w:val="11"/>
        <w:spacing w:before="0" w:beforeAutospacing="0" w:after="0" w:afterAutospacing="0"/>
        <w:ind w:right="-334"/>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pPr>
    </w:p>
    <w:p>
      <w:pPr>
        <w:pStyle w:val="11"/>
        <w:spacing w:before="0" w:beforeAutospacing="0" w:after="0" w:afterAutospacing="0"/>
        <w:ind w:right="-334" w:firstLine="480" w:firstLineChars="200"/>
        <w:rPr>
          <w:rFonts w:hint="default" w:ascii="Times New Roman Regular" w:hAnsi="Times New Roman Regular" w:eastAsia="Times New Roman" w:cs="Times New Roman Regular"/>
          <w:b w:val="0"/>
          <w:bCs w:val="0"/>
          <w:i w:val="0"/>
          <w:iCs w:val="0"/>
          <w:caps w:val="0"/>
          <w:smallCaps w:val="0"/>
          <w:color w:val="auto"/>
          <w:sz w:val="24"/>
          <w:szCs w:val="24"/>
          <w:u w:val="none"/>
        </w:rPr>
      </w:pPr>
      <w:r>
        <w:rPr>
          <w:rFonts w:hint="default" w:ascii="Times New Roman Regular" w:hAnsi="Times New Roman Regular" w:eastAsia="Times New Roman" w:cs="Times New Roman Regular"/>
          <w:b w:val="0"/>
          <w:bCs w:val="0"/>
          <w:color w:val="auto"/>
          <w:sz w:val="24"/>
          <w:szCs w:val="24"/>
          <w:u w:val="none"/>
        </w:rPr>
        <w:t xml:space="preserve">The evidence suggests that both authors have their own individual views on the subjects of religion and sacred space however both are respectful and understanding of such power given by man to the divine. Mircea </w:t>
      </w:r>
      <w:r>
        <w:rPr>
          <w:rFonts w:hint="default" w:ascii="Times New Roman Regular" w:hAnsi="Times New Roman Regular" w:eastAsia="Times New Roman" w:cs="Times New Roman Regular"/>
          <w:b w:val="0"/>
          <w:bCs w:val="0"/>
          <w:color w:val="auto"/>
          <w:sz w:val="24"/>
          <w:szCs w:val="24"/>
          <w:u w:val="none"/>
          <w:lang w:val="en-GB"/>
        </w:rPr>
        <w:t xml:space="preserve">Eliade </w:t>
      </w:r>
      <w:r>
        <w:rPr>
          <w:rFonts w:hint="default" w:ascii="Times New Roman Regular" w:hAnsi="Times New Roman Regular" w:eastAsia="Times New Roman" w:cs="Times New Roman Regular"/>
          <w:b w:val="0"/>
          <w:bCs w:val="0"/>
          <w:color w:val="auto"/>
          <w:sz w:val="24"/>
          <w:szCs w:val="24"/>
          <w:u w:val="none"/>
        </w:rPr>
        <w:t>believed</w:t>
      </w:r>
      <w:r>
        <w:rPr>
          <w:rFonts w:hint="default" w:ascii="Times New Roman Regular" w:hAnsi="Times New Roman Regular" w:eastAsia="Times New Roman" w:cs="Times New Roman Regular"/>
          <w:b w:val="0"/>
          <w:bCs w:val="0"/>
          <w:color w:val="auto"/>
          <w:sz w:val="24"/>
          <w:szCs w:val="24"/>
          <w:u w:val="none"/>
          <w:lang w:val="en-GB"/>
        </w:rPr>
        <w:t xml:space="preserve"> that </w:t>
      </w:r>
      <w:r>
        <w:rPr>
          <w:rFonts w:hint="default" w:ascii="Times New Roman Regular" w:hAnsi="Times New Roman Regular" w:eastAsia="Times New Roman" w:cs="Times New Roman Regular"/>
          <w:b w:val="0"/>
          <w:bCs w:val="0"/>
          <w:color w:val="auto"/>
          <w:sz w:val="24"/>
          <w:szCs w:val="24"/>
          <w:u w:val="none"/>
        </w:rPr>
        <w:t>the space or object may have</w:t>
      </w:r>
      <w:r>
        <w:rPr>
          <w:rFonts w:hint="default" w:ascii="Times New Roman Regular" w:hAnsi="Times New Roman Regular" w:eastAsia="Times New Roman" w:cs="Times New Roman Regular"/>
          <w:b w:val="0"/>
          <w:bCs w:val="0"/>
          <w:color w:val="auto"/>
          <w:sz w:val="24"/>
          <w:szCs w:val="24"/>
          <w:u w:val="none"/>
          <w:lang w:val="en-GB"/>
        </w:rPr>
        <w:t xml:space="preserve"> </w:t>
      </w:r>
      <w:r>
        <w:rPr>
          <w:rFonts w:hint="default" w:ascii="Times New Roman Regular" w:hAnsi="Times New Roman Regular" w:eastAsia="Times New Roman" w:cs="Times New Roman Regular"/>
          <w:b w:val="0"/>
          <w:bCs w:val="0"/>
          <w:color w:val="auto"/>
          <w:sz w:val="24"/>
          <w:szCs w:val="24"/>
          <w:u w:val="none"/>
        </w:rPr>
        <w:t xml:space="preserve">already been </w:t>
      </w:r>
      <w:r>
        <w:rPr>
          <w:rFonts w:hint="default" w:ascii="Times New Roman Regular" w:hAnsi="Times New Roman Regular" w:eastAsia="Times New Roman" w:cs="Times New Roman Regular"/>
          <w:b w:val="0"/>
          <w:bCs w:val="0"/>
          <w:color w:val="auto"/>
          <w:sz w:val="24"/>
          <w:szCs w:val="24"/>
          <w:u w:val="none"/>
          <w:lang w:val="en-GB"/>
        </w:rPr>
        <w:t>sacred</w:t>
      </w:r>
      <w:r>
        <w:rPr>
          <w:rFonts w:hint="default" w:ascii="Times New Roman Regular" w:hAnsi="Times New Roman Regular" w:eastAsia="Times New Roman" w:cs="Times New Roman Regular"/>
          <w:b w:val="0"/>
          <w:bCs w:val="0"/>
          <w:color w:val="auto"/>
          <w:sz w:val="24"/>
          <w:szCs w:val="24"/>
          <w:u w:val="none"/>
        </w:rPr>
        <w:t>, caused by</w:t>
      </w:r>
      <w:r>
        <w:rPr>
          <w:rFonts w:hint="default" w:ascii="Times New Roman Regular" w:hAnsi="Times New Roman Regular" w:eastAsia="Times New Roman" w:cs="Times New Roman Regular"/>
          <w:b w:val="0"/>
          <w:bCs w:val="0"/>
          <w:color w:val="auto"/>
          <w:sz w:val="24"/>
          <w:szCs w:val="24"/>
          <w:u w:val="none"/>
          <w:lang w:val="en-GB"/>
        </w:rPr>
        <w:t xml:space="preserve"> a mystical event or occurrence </w:t>
      </w:r>
      <w:r>
        <w:rPr>
          <w:rFonts w:hint="default" w:ascii="Times New Roman Regular" w:hAnsi="Times New Roman Regular" w:eastAsia="Times New Roman" w:cs="Times New Roman Regular"/>
          <w:b w:val="0"/>
          <w:bCs w:val="0"/>
          <w:color w:val="auto"/>
          <w:sz w:val="24"/>
          <w:szCs w:val="24"/>
          <w:u w:val="none"/>
        </w:rPr>
        <w:t>and</w:t>
      </w:r>
      <w:r>
        <w:rPr>
          <w:rFonts w:hint="default" w:ascii="Times New Roman Regular" w:hAnsi="Times New Roman Regular" w:eastAsia="Times New Roman" w:cs="Times New Roman Regular"/>
          <w:b w:val="0"/>
          <w:bCs w:val="0"/>
          <w:color w:val="auto"/>
          <w:sz w:val="24"/>
          <w:szCs w:val="24"/>
          <w:u w:val="none"/>
          <w:lang w:val="en-GB"/>
        </w:rPr>
        <w:t xml:space="preserve"> the object summons the human</w:t>
      </w:r>
      <w:r>
        <w:rPr>
          <w:rFonts w:hint="default" w:ascii="Times New Roman Regular" w:hAnsi="Times New Roman Regular" w:eastAsia="Times New Roman" w:cs="Times New Roman Regular"/>
          <w:b w:val="0"/>
          <w:bCs w:val="0"/>
          <w:color w:val="auto"/>
          <w:sz w:val="24"/>
          <w:szCs w:val="24"/>
          <w:u w:val="none"/>
        </w:rPr>
        <w:t xml:space="preserve"> into sharing the experience. </w:t>
      </w:r>
      <w:r>
        <w:rPr>
          <w:rFonts w:hint="default" w:ascii="Times New Roman Regular" w:hAnsi="Times New Roman Regular" w:eastAsia="Times New Roman" w:cs="Times New Roman Regular"/>
          <w:b w:val="0"/>
          <w:bCs w:val="0"/>
          <w:color w:val="auto"/>
          <w:sz w:val="24"/>
          <w:szCs w:val="24"/>
          <w:u w:val="none"/>
          <w:lang w:val="en-GB"/>
        </w:rPr>
        <w:t xml:space="preserve">Eliade </w:t>
      </w:r>
      <w:r>
        <w:rPr>
          <w:rFonts w:hint="default" w:ascii="Times New Roman Regular" w:hAnsi="Times New Roman Regular" w:eastAsia="Times New Roman" w:cs="Times New Roman Regular"/>
          <w:b w:val="0"/>
          <w:bCs w:val="0"/>
          <w:color w:val="auto"/>
          <w:sz w:val="24"/>
          <w:szCs w:val="24"/>
          <w:u w:val="none"/>
        </w:rPr>
        <w:t>believed</w:t>
      </w:r>
      <w:r>
        <w:rPr>
          <w:rFonts w:hint="default" w:ascii="Times New Roman Regular" w:hAnsi="Times New Roman Regular" w:eastAsia="Times New Roman" w:cs="Times New Roman Regular"/>
          <w:b w:val="0"/>
          <w:bCs w:val="0"/>
          <w:color w:val="auto"/>
          <w:sz w:val="24"/>
          <w:szCs w:val="24"/>
          <w:u w:val="none"/>
          <w:lang w:val="en-GB"/>
        </w:rPr>
        <w:t xml:space="preserve"> that the irreligious man is simply afraid or lost</w:t>
      </w:r>
      <w:r>
        <w:rPr>
          <w:rFonts w:hint="default" w:ascii="Times New Roman Regular" w:hAnsi="Times New Roman Regular" w:eastAsia="Times New Roman" w:cs="Times New Roman Regular"/>
          <w:b w:val="0"/>
          <w:bCs w:val="0"/>
          <w:color w:val="auto"/>
          <w:sz w:val="24"/>
          <w:szCs w:val="24"/>
          <w:u w:val="none"/>
        </w:rPr>
        <w:t xml:space="preserve"> should they not be able to see that we are more than our physical body, and there is divinity outside of our world</w:t>
      </w:r>
      <w:r>
        <w:rPr>
          <w:rFonts w:hint="default" w:ascii="Times New Roman Regular" w:hAnsi="Times New Roman Regular" w:eastAsia="Times New Roman" w:cs="Times New Roman Regular"/>
          <w:b w:val="0"/>
          <w:bCs w:val="0"/>
          <w:color w:val="auto"/>
          <w:sz w:val="24"/>
          <w:szCs w:val="24"/>
          <w:u w:val="none"/>
          <w:lang w:val="en-GB"/>
        </w:rPr>
        <w:t xml:space="preserve"> </w:t>
      </w:r>
      <w:r>
        <w:rPr>
          <w:rStyle w:val="14"/>
          <w:rFonts w:hint="default" w:ascii="Times New Roman Regular" w:hAnsi="Times New Roman Regular" w:eastAsia="Times New Roman" w:cs="Times New Roman Regular"/>
          <w:b w:val="0"/>
          <w:bCs w:val="0"/>
          <w:color w:val="auto"/>
          <w:sz w:val="24"/>
          <w:szCs w:val="24"/>
          <w:u w:val="none"/>
          <w:lang w:val="en-GB"/>
        </w:rPr>
        <w:footnoteReference w:id="21"/>
      </w:r>
      <w:r>
        <w:rPr>
          <w:rFonts w:hint="default" w:ascii="Times New Roman Regular" w:hAnsi="Times New Roman Regular" w:eastAsia="Times New Roman" w:cs="Times New Roman Regular"/>
          <w:b w:val="0"/>
          <w:bCs w:val="0"/>
          <w:color w:val="auto"/>
          <w:sz w:val="24"/>
          <w:szCs w:val="24"/>
          <w:u w:val="none"/>
        </w:rPr>
        <w:t xml:space="preserve">.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Émile</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 </w:t>
      </w:r>
      <w:r>
        <w:rPr>
          <w:rFonts w:hint="default" w:ascii="Times New Roman Regular" w:hAnsi="Times New Roman Regular" w:eastAsia="Times New Roman" w:cs="Times New Roman Regular"/>
          <w:b w:val="0"/>
          <w:bCs w:val="0"/>
          <w:color w:val="auto"/>
          <w:sz w:val="24"/>
          <w:szCs w:val="24"/>
          <w:u w:val="none"/>
          <w:lang w:val="en-GB"/>
        </w:rPr>
        <w:t xml:space="preserve">Durkheim would see Eliade as a typical example where the human creates the sacred simply from their </w:t>
      </w:r>
      <w:r>
        <w:rPr>
          <w:rFonts w:hint="default" w:ascii="Times New Roman Regular" w:hAnsi="Times New Roman Regular" w:eastAsia="Times New Roman" w:cs="Times New Roman Regular"/>
          <w:b w:val="0"/>
          <w:bCs w:val="0"/>
          <w:color w:val="auto"/>
          <w:sz w:val="24"/>
          <w:szCs w:val="24"/>
          <w:u w:val="none"/>
        </w:rPr>
        <w:t>own</w:t>
      </w:r>
      <w:r>
        <w:rPr>
          <w:rFonts w:hint="default" w:ascii="Times New Roman Regular" w:hAnsi="Times New Roman Regular" w:eastAsia="Times New Roman" w:cs="Times New Roman Regular"/>
          <w:b w:val="0"/>
          <w:bCs w:val="0"/>
          <w:color w:val="auto"/>
          <w:sz w:val="24"/>
          <w:szCs w:val="24"/>
          <w:u w:val="none"/>
          <w:lang w:val="en-GB"/>
        </w:rPr>
        <w:t xml:space="preserve"> </w:t>
      </w:r>
      <w:r>
        <w:rPr>
          <w:rFonts w:hint="default" w:ascii="Times New Roman Regular" w:hAnsi="Times New Roman Regular" w:eastAsia="Times New Roman" w:cs="Times New Roman Regular"/>
          <w:b w:val="0"/>
          <w:bCs w:val="0"/>
          <w:color w:val="auto"/>
          <w:sz w:val="24"/>
          <w:szCs w:val="24"/>
          <w:u w:val="none"/>
        </w:rPr>
        <w:t xml:space="preserve">invented </w:t>
      </w:r>
      <w:r>
        <w:rPr>
          <w:rFonts w:hint="default" w:ascii="Times New Roman Regular" w:hAnsi="Times New Roman Regular" w:eastAsia="Times New Roman" w:cs="Times New Roman Regular"/>
          <w:b w:val="0"/>
          <w:bCs w:val="0"/>
          <w:color w:val="auto"/>
          <w:sz w:val="24"/>
          <w:szCs w:val="24"/>
          <w:u w:val="none"/>
          <w:lang w:val="en-GB"/>
        </w:rPr>
        <w:t>beliefs and intention</w:t>
      </w:r>
      <w:r>
        <w:rPr>
          <w:rFonts w:hint="default" w:ascii="Times New Roman Regular" w:hAnsi="Times New Roman Regular" w:eastAsia="Times New Roman" w:cs="Times New Roman Regular"/>
          <w:b w:val="0"/>
          <w:bCs w:val="0"/>
          <w:color w:val="auto"/>
          <w:sz w:val="24"/>
          <w:szCs w:val="24"/>
          <w:u w:val="none"/>
        </w:rPr>
        <w:t>s,</w:t>
      </w:r>
      <w:r>
        <w:rPr>
          <w:rFonts w:hint="default" w:ascii="Times New Roman Regular" w:hAnsi="Times New Roman Regular" w:eastAsia="Times New Roman" w:cs="Times New Roman Regular"/>
          <w:b w:val="0"/>
          <w:bCs w:val="0"/>
          <w:color w:val="auto"/>
          <w:sz w:val="24"/>
          <w:szCs w:val="24"/>
          <w:u w:val="none"/>
          <w:lang w:val="en-GB"/>
        </w:rPr>
        <w:t xml:space="preserve"> </w:t>
      </w:r>
      <w:r>
        <w:rPr>
          <w:rFonts w:hint="default" w:ascii="Times New Roman Regular" w:hAnsi="Times New Roman Regular" w:eastAsia="Times New Roman" w:cs="Times New Roman Regular"/>
          <w:b w:val="0"/>
          <w:bCs w:val="0"/>
          <w:color w:val="auto"/>
          <w:sz w:val="24"/>
          <w:szCs w:val="24"/>
          <w:u w:val="none"/>
        </w:rPr>
        <w:t>that power is then given to</w:t>
      </w:r>
      <w:r>
        <w:rPr>
          <w:rFonts w:hint="default" w:ascii="Times New Roman Regular" w:hAnsi="Times New Roman Regular" w:eastAsia="Times New Roman" w:cs="Times New Roman Regular"/>
          <w:b w:val="0"/>
          <w:bCs w:val="0"/>
          <w:color w:val="auto"/>
          <w:sz w:val="24"/>
          <w:szCs w:val="24"/>
          <w:u w:val="none"/>
          <w:lang w:val="en-GB"/>
        </w:rPr>
        <w:t xml:space="preserve"> the object or building</w:t>
      </w:r>
      <w:r>
        <w:rPr>
          <w:rFonts w:hint="default" w:ascii="Times New Roman Regular" w:hAnsi="Times New Roman Regular" w:eastAsia="Times New Roman" w:cs="Times New Roman Regular"/>
          <w:b w:val="0"/>
          <w:bCs w:val="0"/>
          <w:color w:val="auto"/>
          <w:sz w:val="24"/>
          <w:szCs w:val="24"/>
          <w:u w:val="none"/>
        </w:rPr>
        <w:t xml:space="preserve"> but it does not exist without this human emphasis or belief</w:t>
      </w:r>
      <w:r>
        <w:rPr>
          <w:rFonts w:hint="default" w:ascii="Times New Roman Regular" w:hAnsi="Times New Roman Regular" w:eastAsia="Times New Roman" w:cs="Times New Roman Regular"/>
          <w:b w:val="0"/>
          <w:bCs w:val="0"/>
          <w:color w:val="auto"/>
          <w:sz w:val="24"/>
          <w:szCs w:val="24"/>
          <w:u w:val="none"/>
          <w:lang w:val="en-GB"/>
        </w:rPr>
        <w:t>. Durkh</w:t>
      </w:r>
      <w:r>
        <w:rPr>
          <w:rFonts w:hint="default" w:ascii="Times New Roman Regular" w:hAnsi="Times New Roman Regular" w:eastAsia="Times New Roman" w:cs="Times New Roman Regular"/>
          <w:b w:val="0"/>
          <w:bCs w:val="0"/>
          <w:color w:val="auto"/>
          <w:sz w:val="24"/>
          <w:szCs w:val="24"/>
          <w:u w:val="none"/>
        </w:rPr>
        <w:t>eim on</w:t>
      </w:r>
      <w:r>
        <w:rPr>
          <w:rFonts w:hint="default" w:ascii="Times New Roman Regular" w:hAnsi="Times New Roman Regular" w:eastAsia="Times New Roman" w:cs="Times New Roman Regular"/>
          <w:b w:val="0"/>
          <w:bCs w:val="0"/>
          <w:color w:val="auto"/>
          <w:sz w:val="24"/>
          <w:szCs w:val="24"/>
          <w:u w:val="none"/>
          <w:lang w:val="en-GB"/>
        </w:rPr>
        <w:t xml:space="preserve"> p438 </w:t>
      </w:r>
      <w:r>
        <w:rPr>
          <w:rFonts w:hint="default" w:ascii="Times New Roman Regular" w:hAnsi="Times New Roman Regular" w:eastAsia="Times New Roman" w:cs="Times New Roman Regular"/>
          <w:b w:val="0"/>
          <w:bCs w:val="0"/>
          <w:color w:val="auto"/>
          <w:sz w:val="24"/>
          <w:szCs w:val="24"/>
          <w:u w:val="none"/>
        </w:rPr>
        <w:t xml:space="preserve">of Forms, </w:t>
      </w:r>
      <w:r>
        <w:rPr>
          <w:rFonts w:hint="default" w:ascii="Times New Roman Regular" w:hAnsi="Times New Roman Regular" w:eastAsia="Times New Roman" w:cs="Times New Roman Regular"/>
          <w:b w:val="0"/>
          <w:bCs w:val="0"/>
          <w:color w:val="auto"/>
          <w:sz w:val="24"/>
          <w:szCs w:val="24"/>
          <w:u w:val="none"/>
          <w:lang w:val="en-GB"/>
        </w:rPr>
        <w:t>discusses scientific research</w:t>
      </w:r>
      <w:r>
        <w:rPr>
          <w:rStyle w:val="14"/>
          <w:rFonts w:hint="default" w:ascii="Times New Roman Regular" w:hAnsi="Times New Roman Regular" w:eastAsia="Times New Roman" w:cs="Times New Roman Regular"/>
          <w:b w:val="0"/>
          <w:bCs w:val="0"/>
          <w:color w:val="auto"/>
          <w:sz w:val="24"/>
          <w:szCs w:val="24"/>
          <w:u w:val="none"/>
          <w:lang w:val="en-GB"/>
        </w:rPr>
        <w:footnoteReference w:id="22"/>
      </w:r>
      <w:r>
        <w:rPr>
          <w:rFonts w:hint="default" w:ascii="Times New Roman Regular" w:hAnsi="Times New Roman Regular" w:eastAsia="Times New Roman" w:cs="Times New Roman Regular"/>
          <w:b w:val="0"/>
          <w:bCs w:val="0"/>
          <w:color w:val="auto"/>
          <w:sz w:val="24"/>
          <w:szCs w:val="24"/>
          <w:u w:val="none"/>
        </w:rPr>
        <w:t xml:space="preserve">, however, </w:t>
      </w:r>
      <w:r>
        <w:rPr>
          <w:rFonts w:hint="default" w:ascii="Times New Roman Regular" w:hAnsi="Times New Roman Regular" w:eastAsia="Times New Roman" w:cs="Times New Roman Regular"/>
          <w:b w:val="0"/>
          <w:bCs w:val="0"/>
          <w:color w:val="auto"/>
          <w:sz w:val="24"/>
          <w:szCs w:val="24"/>
          <w:u w:val="none"/>
          <w:lang w:val="en-GB"/>
        </w:rPr>
        <w:t xml:space="preserve">when studying religion it is difficult to </w:t>
      </w:r>
      <w:r>
        <w:rPr>
          <w:rFonts w:hint="default" w:ascii="Times New Roman Regular" w:hAnsi="Times New Roman Regular" w:eastAsia="Times New Roman" w:cs="Times New Roman Regular"/>
          <w:b w:val="0"/>
          <w:bCs w:val="0"/>
          <w:color w:val="auto"/>
          <w:sz w:val="24"/>
          <w:szCs w:val="24"/>
          <w:u w:val="none"/>
        </w:rPr>
        <w:t>conclude</w:t>
      </w:r>
      <w:r>
        <w:rPr>
          <w:rFonts w:hint="default" w:ascii="Times New Roman Regular" w:hAnsi="Times New Roman Regular" w:eastAsia="Times New Roman" w:cs="Times New Roman Regular"/>
          <w:b w:val="0"/>
          <w:bCs w:val="0"/>
          <w:color w:val="auto"/>
          <w:sz w:val="24"/>
          <w:szCs w:val="24"/>
          <w:u w:val="none"/>
          <w:lang w:val="en-GB"/>
        </w:rPr>
        <w:t xml:space="preserve"> whether one can rely </w:t>
      </w:r>
      <w:r>
        <w:rPr>
          <w:rFonts w:hint="default" w:ascii="Times New Roman Regular" w:hAnsi="Times New Roman Regular" w:eastAsia="Times New Roman" w:cs="Times New Roman Regular"/>
          <w:b w:val="0"/>
          <w:bCs w:val="0"/>
          <w:color w:val="auto"/>
          <w:sz w:val="24"/>
          <w:szCs w:val="24"/>
          <w:u w:val="none"/>
        </w:rPr>
        <w:t xml:space="preserve">purely </w:t>
      </w:r>
      <w:r>
        <w:rPr>
          <w:rFonts w:hint="default" w:ascii="Times New Roman Regular" w:hAnsi="Times New Roman Regular" w:eastAsia="Times New Roman" w:cs="Times New Roman Regular"/>
          <w:b w:val="0"/>
          <w:bCs w:val="0"/>
          <w:color w:val="auto"/>
          <w:sz w:val="24"/>
          <w:szCs w:val="24"/>
          <w:u w:val="none"/>
          <w:lang w:val="en-GB"/>
        </w:rPr>
        <w:t>on scientific evidence</w:t>
      </w:r>
      <w:r>
        <w:rPr>
          <w:rFonts w:hint="default" w:ascii="Times New Roman Regular" w:hAnsi="Times New Roman Regular" w:eastAsia="Times New Roman" w:cs="Times New Roman Regular"/>
          <w:b w:val="0"/>
          <w:bCs w:val="0"/>
          <w:color w:val="auto"/>
          <w:sz w:val="24"/>
          <w:szCs w:val="24"/>
          <w:u w:val="none"/>
        </w:rPr>
        <w:t xml:space="preserve"> for facts, </w:t>
      </w:r>
      <w:r>
        <w:rPr>
          <w:rFonts w:hint="default" w:ascii="Times New Roman Regular" w:hAnsi="Times New Roman Regular" w:eastAsia="Times New Roman" w:cs="Times New Roman Regular"/>
          <w:b w:val="0"/>
          <w:bCs w:val="0"/>
          <w:color w:val="auto"/>
          <w:sz w:val="24"/>
          <w:szCs w:val="24"/>
          <w:u w:val="none"/>
          <w:lang w:val="en-GB"/>
        </w:rPr>
        <w:t xml:space="preserve">or whether it is a collective </w:t>
      </w:r>
      <w:r>
        <w:rPr>
          <w:rFonts w:hint="default" w:ascii="Times New Roman Regular" w:hAnsi="Times New Roman Regular" w:eastAsia="Times New Roman" w:cs="Times New Roman Regular"/>
          <w:b w:val="0"/>
          <w:bCs w:val="0"/>
          <w:color w:val="auto"/>
          <w:sz w:val="24"/>
          <w:szCs w:val="24"/>
          <w:u w:val="none"/>
        </w:rPr>
        <w:t xml:space="preserve">conscious </w:t>
      </w:r>
      <w:r>
        <w:rPr>
          <w:rFonts w:hint="default" w:ascii="Times New Roman Regular" w:hAnsi="Times New Roman Regular" w:eastAsia="Times New Roman" w:cs="Times New Roman Regular"/>
          <w:b w:val="0"/>
          <w:bCs w:val="0"/>
          <w:color w:val="auto"/>
          <w:sz w:val="24"/>
          <w:szCs w:val="24"/>
          <w:u w:val="none"/>
          <w:lang w:val="en-GB"/>
        </w:rPr>
        <w:t xml:space="preserve">view </w:t>
      </w:r>
      <w:r>
        <w:rPr>
          <w:rFonts w:hint="default" w:ascii="Times New Roman Regular" w:hAnsi="Times New Roman Regular" w:eastAsia="Times New Roman" w:cs="Times New Roman Regular"/>
          <w:b w:val="0"/>
          <w:bCs w:val="0"/>
          <w:color w:val="auto"/>
          <w:sz w:val="24"/>
          <w:szCs w:val="24"/>
          <w:u w:val="none"/>
        </w:rPr>
        <w:t xml:space="preserve">that creates stories and belief, </w:t>
      </w:r>
      <w:r>
        <w:rPr>
          <w:rFonts w:hint="default" w:ascii="Times New Roman Regular" w:hAnsi="Times New Roman Regular" w:eastAsia="Times New Roman" w:cs="Times New Roman Regular"/>
          <w:b w:val="0"/>
          <w:bCs w:val="0"/>
          <w:color w:val="auto"/>
          <w:sz w:val="24"/>
          <w:szCs w:val="24"/>
          <w:u w:val="none"/>
          <w:lang w:val="en-GB"/>
        </w:rPr>
        <w:t>as the unseen cannot scientifically be proven. Both theorists therefore may appear to be making unfounded claims based on their own opinion of what they believe sacred space to be, there is no</w:t>
      </w:r>
      <w:r>
        <w:rPr>
          <w:rFonts w:hint="default" w:ascii="Times New Roman Regular" w:hAnsi="Times New Roman Regular" w:eastAsia="Times New Roman" w:cs="Times New Roman Regular"/>
          <w:b w:val="0"/>
          <w:bCs w:val="0"/>
          <w:color w:val="auto"/>
          <w:sz w:val="24"/>
          <w:szCs w:val="24"/>
          <w:u w:val="none"/>
        </w:rPr>
        <w:t xml:space="preserve"> </w:t>
      </w:r>
      <w:r>
        <w:rPr>
          <w:rFonts w:hint="default" w:ascii="Times New Roman Regular" w:hAnsi="Times New Roman Regular" w:eastAsia="Times New Roman" w:cs="Times New Roman Regular"/>
          <w:b w:val="0"/>
          <w:bCs w:val="0"/>
          <w:color w:val="auto"/>
          <w:sz w:val="24"/>
          <w:szCs w:val="24"/>
          <w:u w:val="none"/>
          <w:lang w:val="en-GB"/>
        </w:rPr>
        <w:t xml:space="preserve">true way of defining which is correct or incorrect as we cannot prove that the paranormal exists </w:t>
      </w:r>
      <w:r>
        <w:rPr>
          <w:rFonts w:hint="default" w:ascii="Times New Roman Regular" w:hAnsi="Times New Roman Regular" w:eastAsia="Times New Roman" w:cs="Times New Roman Regular"/>
          <w:b w:val="0"/>
          <w:bCs w:val="0"/>
          <w:color w:val="auto"/>
          <w:sz w:val="24"/>
          <w:szCs w:val="24"/>
          <w:u w:val="none"/>
        </w:rPr>
        <w:t>however one can remain to</w:t>
      </w:r>
      <w:r>
        <w:rPr>
          <w:rFonts w:hint="default" w:ascii="Times New Roman Regular" w:hAnsi="Times New Roman Regular" w:eastAsia="Times New Roman" w:cs="Times New Roman Regular"/>
          <w:b w:val="0"/>
          <w:bCs w:val="0"/>
          <w:color w:val="auto"/>
          <w:sz w:val="24"/>
          <w:szCs w:val="24"/>
          <w:u w:val="none"/>
          <w:lang w:val="en-GB"/>
        </w:rPr>
        <w:t xml:space="preserve"> follow in the rituals, beliefs and understandings of</w:t>
      </w:r>
      <w:r>
        <w:rPr>
          <w:rFonts w:hint="default" w:ascii="Times New Roman Regular" w:hAnsi="Times New Roman Regular" w:eastAsia="Times New Roman" w:cs="Times New Roman Regular"/>
          <w:b w:val="0"/>
          <w:bCs w:val="0"/>
          <w:color w:val="auto"/>
          <w:sz w:val="24"/>
          <w:szCs w:val="24"/>
          <w:u w:val="none"/>
        </w:rPr>
        <w:t xml:space="preserve"> </w:t>
      </w:r>
      <w:r>
        <w:rPr>
          <w:rFonts w:hint="default" w:ascii="Times New Roman Regular" w:hAnsi="Times New Roman Regular" w:eastAsia="Times New Roman" w:cs="Times New Roman Regular"/>
          <w:b w:val="0"/>
          <w:bCs w:val="0"/>
          <w:color w:val="auto"/>
          <w:sz w:val="24"/>
          <w:szCs w:val="24"/>
          <w:u w:val="none"/>
          <w:lang w:val="en-GB"/>
        </w:rPr>
        <w:t xml:space="preserve"> ancestors since time began.</w:t>
      </w:r>
      <w:r>
        <w:rPr>
          <w:rFonts w:hint="default" w:ascii="Times New Roman Regular" w:hAnsi="Times New Roman Regular" w:eastAsia="Times New Roman" w:cs="Times New Roman Regular"/>
          <w:b w:val="0"/>
          <w:bCs w:val="0"/>
          <w:color w:val="auto"/>
          <w:sz w:val="24"/>
          <w:szCs w:val="24"/>
          <w:u w:val="none"/>
        </w:rPr>
        <w:t xml:space="preserve">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In essence both authors believe that the human experience creates sacred space from a place of collective consciousness creating things that are sacred to the</w:t>
      </w:r>
      <w:r>
        <w:rPr>
          <w:rFonts w:hint="default" w:ascii="Times New Roman Regular" w:hAnsi="Times New Roman Regular" w:eastAsia="Times New Roman" w:cs="Times New Roman Regular"/>
          <w:b w:val="0"/>
          <w:bCs w:val="0"/>
          <w:i w:val="0"/>
          <w:iCs w:val="0"/>
          <w:caps w:val="0"/>
          <w:smallCaps w:val="0"/>
          <w:color w:val="auto"/>
          <w:sz w:val="24"/>
          <w:szCs w:val="24"/>
          <w:u w:val="none"/>
        </w:rPr>
        <w:t>m.</w:t>
      </w:r>
    </w:p>
    <w:p>
      <w:pPr>
        <w:pStyle w:val="11"/>
        <w:spacing w:before="0" w:beforeAutospacing="0" w:after="0" w:afterAutospacing="0"/>
        <w:ind w:right="-334"/>
        <w:rPr>
          <w:rFonts w:hint="default" w:ascii="Times New Roman Regular" w:hAnsi="Times New Roman Regular" w:eastAsia="Times New Roman" w:cs="Times New Roman Regular"/>
          <w:b w:val="0"/>
          <w:bCs w:val="0"/>
          <w:i w:val="0"/>
          <w:iCs w:val="0"/>
          <w:caps w:val="0"/>
          <w:smallCaps w:val="0"/>
          <w:color w:val="auto"/>
          <w:sz w:val="24"/>
          <w:szCs w:val="24"/>
          <w:u w:val="none"/>
        </w:rPr>
      </w:pPr>
    </w:p>
    <w:p>
      <w:pPr>
        <w:pStyle w:val="11"/>
        <w:spacing w:before="0" w:beforeAutospacing="0" w:after="0" w:afterAutospacing="0"/>
        <w:ind w:right="-334"/>
        <w:rPr>
          <w:rFonts w:hint="default" w:ascii="Times New Roman Regular" w:hAnsi="Times New Roman Regular" w:eastAsia="Times New Roman" w:cs="Times New Roman Regular"/>
          <w:b w:val="0"/>
          <w:bCs w:val="0"/>
          <w:i w:val="0"/>
          <w:iCs w:val="0"/>
          <w:caps w:val="0"/>
          <w:smallCaps w:val="0"/>
          <w:color w:val="auto"/>
          <w:sz w:val="24"/>
          <w:szCs w:val="24"/>
          <w:u w:val="none"/>
        </w:rPr>
      </w:pPr>
    </w:p>
    <w:p>
      <w:pPr>
        <w:pStyle w:val="11"/>
        <w:spacing w:before="0" w:beforeAutospacing="0" w:after="0" w:afterAutospacing="0"/>
        <w:ind w:right="-334"/>
        <w:rPr>
          <w:rFonts w:hint="default" w:ascii="Times New Roman Regular" w:hAnsi="Times New Roman Regular" w:eastAsia="Times New Roman" w:cs="Times New Roman Regular"/>
          <w:b w:val="0"/>
          <w:bCs w:val="0"/>
          <w:i w:val="0"/>
          <w:iCs w:val="0"/>
          <w:caps w:val="0"/>
          <w:smallCaps w:val="0"/>
          <w:color w:val="auto"/>
          <w:sz w:val="24"/>
          <w:szCs w:val="24"/>
          <w:u w:val="none"/>
        </w:rPr>
      </w:pPr>
    </w:p>
    <w:p>
      <w:pPr>
        <w:pStyle w:val="11"/>
        <w:spacing w:before="0" w:beforeAutospacing="0" w:after="0" w:afterAutospacing="0"/>
        <w:ind w:right="-334"/>
        <w:rPr>
          <w:rFonts w:hint="default" w:ascii="Times New Roman Regular" w:hAnsi="Times New Roman Regular" w:eastAsia="Times New Roman" w:cs="Times New Roman Regular"/>
          <w:b w:val="0"/>
          <w:bCs w:val="0"/>
          <w:i w:val="0"/>
          <w:iCs w:val="0"/>
          <w:caps w:val="0"/>
          <w:smallCaps w:val="0"/>
          <w:color w:val="auto"/>
          <w:sz w:val="24"/>
          <w:szCs w:val="24"/>
          <w:u w:val="none"/>
        </w:rPr>
      </w:pPr>
    </w:p>
    <w:p>
      <w:pPr>
        <w:pStyle w:val="11"/>
        <w:spacing w:before="0" w:beforeAutospacing="0" w:after="0" w:afterAutospacing="0"/>
        <w:ind w:right="-334"/>
        <w:rPr>
          <w:rFonts w:hint="default" w:ascii="Times New Roman Regular" w:hAnsi="Times New Roman Regular" w:eastAsia="Times New Roman" w:cs="Times New Roman Regular"/>
          <w:b w:val="0"/>
          <w:bCs w:val="0"/>
          <w:i w:val="0"/>
          <w:iCs w:val="0"/>
          <w:caps w:val="0"/>
          <w:smallCaps w:val="0"/>
          <w:color w:val="auto"/>
          <w:sz w:val="24"/>
          <w:szCs w:val="24"/>
          <w:u w:val="none"/>
        </w:rPr>
      </w:pPr>
    </w:p>
    <w:p>
      <w:pPr>
        <w:pStyle w:val="11"/>
        <w:spacing w:before="0" w:beforeAutospacing="0" w:after="0" w:afterAutospacing="0"/>
        <w:ind w:right="-334"/>
        <w:rPr>
          <w:rFonts w:hint="default" w:ascii="Times New Roman Regular" w:hAnsi="Times New Roman Regular" w:eastAsia="Times New Roman" w:cs="Times New Roman Regular"/>
          <w:b w:val="0"/>
          <w:bCs w:val="0"/>
          <w:i w:val="0"/>
          <w:iCs w:val="0"/>
          <w:caps w:val="0"/>
          <w:smallCaps w:val="0"/>
          <w:color w:val="auto"/>
          <w:sz w:val="24"/>
          <w:szCs w:val="24"/>
          <w:u w:val="none"/>
        </w:rPr>
      </w:pPr>
    </w:p>
    <w:p>
      <w:pPr>
        <w:pStyle w:val="11"/>
        <w:spacing w:before="0" w:beforeAutospacing="0" w:after="0" w:afterAutospacing="0"/>
        <w:ind w:right="-334"/>
        <w:rPr>
          <w:rFonts w:hint="default" w:ascii="Times New Roman Regular" w:hAnsi="Times New Roman Regular" w:eastAsia="Times New Roman" w:cs="Times New Roman Regular"/>
          <w:b w:val="0"/>
          <w:bCs w:val="0"/>
          <w:i w:val="0"/>
          <w:iCs w:val="0"/>
          <w:caps w:val="0"/>
          <w:smallCaps w:val="0"/>
          <w:color w:val="auto"/>
          <w:sz w:val="24"/>
          <w:szCs w:val="24"/>
          <w:u w:val="none"/>
        </w:rPr>
      </w:pPr>
    </w:p>
    <w:p>
      <w:pPr>
        <w:pStyle w:val="11"/>
        <w:spacing w:before="0" w:beforeAutospacing="0" w:after="0" w:afterAutospacing="0"/>
        <w:ind w:right="-334"/>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pPr>
    </w:p>
    <w:p>
      <w:pPr>
        <w:bidi w:val="0"/>
        <w:spacing w:after="160" w:line="259" w:lineRule="auto"/>
        <w:ind w:left="0"/>
        <w:jc w:val="left"/>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pPr>
    </w:p>
    <w:p>
      <w:pPr>
        <w:bidi w:val="0"/>
        <w:spacing w:after="160" w:line="259" w:lineRule="auto"/>
        <w:ind w:left="0"/>
        <w:jc w:val="left"/>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pPr>
    </w:p>
    <w:p>
      <w:pPr>
        <w:pStyle w:val="11"/>
        <w:bidi w:val="0"/>
        <w:spacing w:before="0" w:beforeAutospacing="0" w:after="0" w:afterAutospacing="0" w:line="259" w:lineRule="auto"/>
        <w:ind w:left="0" w:right="-334"/>
        <w:jc w:val="left"/>
        <w:rPr>
          <w:rFonts w:hint="default" w:ascii="Times New Roman Regular" w:hAnsi="Times New Roman Regular" w:eastAsia="SimSun" w:cs="Times New Roman Regular"/>
          <w:b w:val="0"/>
          <w:bCs w:val="0"/>
          <w:i w:val="0"/>
          <w:iCs w:val="0"/>
          <w:caps w:val="0"/>
          <w:smallCaps w:val="0"/>
          <w:color w:val="auto"/>
          <w:sz w:val="24"/>
          <w:szCs w:val="24"/>
          <w:u w:val="none"/>
          <w:lang w:val="en-GB"/>
        </w:rPr>
      </w:pPr>
    </w:p>
    <w:p>
      <w:pPr>
        <w:pStyle w:val="11"/>
        <w:spacing w:before="0" w:beforeAutospacing="0" w:after="0" w:afterAutospacing="0"/>
        <w:ind w:right="-334"/>
        <w:rPr>
          <w:rFonts w:hint="default" w:ascii="Times New Roman Regular" w:hAnsi="Times New Roman Regular" w:eastAsia="SimSun" w:cs="Times New Roman Regular"/>
          <w:b w:val="0"/>
          <w:bCs w:val="0"/>
          <w:color w:val="auto"/>
          <w:sz w:val="24"/>
          <w:szCs w:val="24"/>
          <w:u w:val="none"/>
          <w:lang w:val="en-GB"/>
        </w:rPr>
      </w:pPr>
    </w:p>
    <w:p>
      <w:pPr>
        <w:pStyle w:val="11"/>
        <w:spacing w:after="160" w:line="259" w:lineRule="auto"/>
        <w:ind w:left="0"/>
        <w:jc w:val="left"/>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pPr>
      <w:r>
        <w:rPr>
          <w:rFonts w:hint="default" w:ascii="Times New Roman Regular" w:hAnsi="Times New Roman Regular" w:eastAsia="Times New Roman" w:cs="Times New Roman Regular"/>
          <w:b w:val="0"/>
          <w:bCs w:val="0"/>
          <w:color w:val="auto"/>
          <w:sz w:val="24"/>
          <w:szCs w:val="24"/>
          <w:u w:val="none"/>
          <w:lang w:val="en-GB"/>
        </w:rPr>
        <w:t xml:space="preserve"> </w:t>
      </w:r>
    </w:p>
    <w:p>
      <w:pPr>
        <w:spacing w:after="160" w:line="259" w:lineRule="auto"/>
        <w:jc w:val="left"/>
        <w:rPr>
          <w:rFonts w:hint="default" w:ascii="Times New Roman Regular" w:hAnsi="Times New Roman Regular" w:eastAsia="Times New Roman" w:cs="Times New Roman Regular"/>
          <w:b w:val="0"/>
          <w:bCs w:val="0"/>
          <w:i w:val="0"/>
          <w:iCs w:val="0"/>
          <w:caps w:val="0"/>
          <w:smallCaps w:val="0"/>
          <w:color w:val="auto"/>
          <w:sz w:val="24"/>
          <w:szCs w:val="24"/>
          <w:u w:val="single"/>
          <w:lang w:val="en-GB"/>
        </w:rPr>
      </w:pPr>
    </w:p>
    <w:p>
      <w:pPr>
        <w:spacing w:after="160" w:line="259" w:lineRule="auto"/>
        <w:jc w:val="left"/>
        <w:rPr>
          <w:rFonts w:hint="default" w:ascii="Times New Roman Italic" w:hAnsi="Times New Roman Italic" w:eastAsia="Times New Roman" w:cs="Times New Roman Italic"/>
          <w:b w:val="0"/>
          <w:bCs w:val="0"/>
          <w:i/>
          <w:iCs/>
          <w:caps w:val="0"/>
          <w:smallCaps w:val="0"/>
          <w:color w:val="auto"/>
          <w:sz w:val="24"/>
          <w:szCs w:val="24"/>
          <w:u w:val="single"/>
          <w:lang w:val="en-GB"/>
        </w:rPr>
      </w:pPr>
    </w:p>
    <w:p>
      <w:pPr>
        <w:spacing w:after="160" w:line="259" w:lineRule="auto"/>
        <w:jc w:val="left"/>
        <w:rPr>
          <w:rFonts w:hint="default" w:ascii="Times New Roman Regular" w:hAnsi="Times New Roman Regular" w:eastAsia="Times New Roman" w:cs="Times New Roman Regular"/>
          <w:b w:val="0"/>
          <w:bCs w:val="0"/>
          <w:i w:val="0"/>
          <w:iCs w:val="0"/>
          <w:caps w:val="0"/>
          <w:smallCaps w:val="0"/>
          <w:color w:val="auto"/>
          <w:sz w:val="24"/>
          <w:szCs w:val="24"/>
          <w:u w:val="single"/>
          <w:lang w:val="en-GB"/>
        </w:rPr>
      </w:pPr>
      <w:r>
        <w:rPr>
          <w:rFonts w:hint="default" w:ascii="Times New Roman Regular" w:hAnsi="Times New Roman Regular" w:eastAsia="Times New Roman" w:cs="Times New Roman Regular"/>
          <w:b w:val="0"/>
          <w:bCs w:val="0"/>
          <w:i w:val="0"/>
          <w:iCs w:val="0"/>
          <w:caps w:val="0"/>
          <w:smallCaps w:val="0"/>
          <w:color w:val="auto"/>
          <w:sz w:val="24"/>
          <w:szCs w:val="24"/>
          <w:u w:val="single"/>
          <w:lang w:val="en-GB"/>
        </w:rPr>
        <w:t>Bibliography</w:t>
      </w:r>
    </w:p>
    <w:p>
      <w:pPr>
        <w:spacing w:after="160" w:line="259" w:lineRule="auto"/>
        <w:jc w:val="left"/>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pPr>
    </w:p>
    <w:p>
      <w:pPr>
        <w:pStyle w:val="24"/>
        <w:numPr>
          <w:ilvl w:val="0"/>
          <w:numId w:val="1"/>
        </w:numPr>
        <w:ind w:left="720" w:leftChars="0" w:hanging="360" w:firstLineChars="0"/>
        <w:rPr>
          <w:rFonts w:hint="default" w:ascii="Times New Roman Regular" w:hAnsi="Times New Roman Regular" w:cs="Times New Roman Regular"/>
          <w:b w:val="0"/>
          <w:bCs w:val="0"/>
          <w:color w:val="auto"/>
          <w:sz w:val="24"/>
          <w:szCs w:val="24"/>
          <w:u w:val="none"/>
        </w:rPr>
      </w:pPr>
      <w:r>
        <w:rPr>
          <w:rFonts w:hint="default" w:ascii="Times New Roman Italic" w:hAnsi="Times New Roman Italic" w:eastAsia="Open Sans" w:cs="Times New Roman Italic"/>
          <w:i/>
          <w:iCs/>
          <w:caps w:val="0"/>
          <w:color w:val="auto"/>
          <w:spacing w:val="0"/>
          <w:kern w:val="0"/>
          <w:sz w:val="24"/>
          <w:szCs w:val="24"/>
          <w:u w:val="none"/>
          <w:shd w:val="clear" w:fill="FFFFFF"/>
          <w:lang w:eastAsia="zh-CN" w:bidi="ar"/>
        </w:rPr>
        <w:t>www.s</w:t>
      </w:r>
      <w:r>
        <w:rPr>
          <w:rFonts w:hint="default" w:ascii="Times New Roman Italic" w:hAnsi="Times New Roman Italic" w:eastAsia="Open Sans" w:cs="Times New Roman Italic"/>
          <w:i/>
          <w:iCs/>
          <w:caps w:val="0"/>
          <w:color w:val="auto"/>
          <w:spacing w:val="0"/>
          <w:kern w:val="0"/>
          <w:sz w:val="24"/>
          <w:szCs w:val="24"/>
          <w:u w:val="none"/>
          <w:shd w:val="clear" w:fill="FFFFFF"/>
          <w:lang w:val="en-US" w:eastAsia="zh-CN" w:bidi="ar"/>
        </w:rPr>
        <w:t>ongosmeltingpot.blogspot.com</w:t>
      </w:r>
      <w:r>
        <w:rPr>
          <w:rFonts w:hint="default" w:ascii="Times New Roman Regular" w:hAnsi="Times New Roman Regular" w:eastAsia="Open Sans" w:cs="Times New Roman Regular"/>
          <w:i w:val="0"/>
          <w:caps w:val="0"/>
          <w:color w:val="auto"/>
          <w:spacing w:val="0"/>
          <w:kern w:val="0"/>
          <w:sz w:val="24"/>
          <w:szCs w:val="24"/>
          <w:u w:val="none"/>
          <w:shd w:val="clear" w:fill="FFFFFF"/>
          <w:lang w:val="en-US" w:eastAsia="zh-CN" w:bidi="ar"/>
        </w:rPr>
        <w:t>. Mircea Eliade.</w:t>
      </w:r>
      <w:r>
        <w:rPr>
          <w:rFonts w:hint="default" w:ascii="Times New Roman Regular" w:hAnsi="Times New Roman Regular" w:eastAsia="Open Sans" w:cs="Times New Roman Regular"/>
          <w:i w:val="0"/>
          <w:caps w:val="0"/>
          <w:color w:val="auto"/>
          <w:spacing w:val="0"/>
          <w:kern w:val="0"/>
          <w:sz w:val="24"/>
          <w:szCs w:val="24"/>
          <w:u w:val="none"/>
          <w:shd w:val="clear" w:fill="FFFFFF"/>
          <w:lang w:eastAsia="zh-CN" w:bidi="ar"/>
        </w:rPr>
        <w:t xml:space="preserve"> 2021</w:t>
      </w:r>
      <w:r>
        <w:rPr>
          <w:rFonts w:hint="default" w:ascii="Times New Roman Regular" w:hAnsi="Times New Roman Regular" w:eastAsia="Open Sans" w:cs="Times New Roman Regular"/>
          <w:i w:val="0"/>
          <w:caps w:val="0"/>
          <w:color w:val="auto"/>
          <w:spacing w:val="0"/>
          <w:kern w:val="0"/>
          <w:sz w:val="24"/>
          <w:szCs w:val="24"/>
          <w:u w:val="none"/>
          <w:shd w:val="clear" w:fill="FFFFFF"/>
          <w:lang w:val="en-US" w:eastAsia="zh-CN" w:bidi="ar"/>
        </w:rPr>
        <w:t xml:space="preserve"> [online] Available at: &lt;http://songosmeltingpot.blogspot.com/2007/11/mircea-eliade.html&gt; [Accessed 10 November 2021].</w:t>
      </w:r>
    </w:p>
    <w:p>
      <w:pPr>
        <w:pStyle w:val="24"/>
        <w:numPr>
          <w:ilvl w:val="0"/>
          <w:numId w:val="1"/>
        </w:numPr>
        <w:ind w:left="720" w:leftChars="0" w:hanging="360" w:firstLineChars="0"/>
        <w:rPr>
          <w:rFonts w:hint="default" w:ascii="Times New Roman Regular" w:hAnsi="Times New Roman Regular" w:cs="Times New Roman Regular"/>
          <w:b w:val="0"/>
          <w:bCs w:val="0"/>
          <w:color w:val="auto"/>
          <w:sz w:val="24"/>
          <w:szCs w:val="24"/>
          <w:u w:val="none"/>
        </w:rPr>
      </w:pP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Encyclopedia Britannica.</w:t>
      </w:r>
      <w:r>
        <w:rPr>
          <w:rFonts w:hint="default" w:ascii="Times New Roman Italic" w:hAnsi="Times New Roman Italic" w:eastAsia="Times New Roman" w:cs="Times New Roman Italic"/>
          <w:b w:val="0"/>
          <w:bCs w:val="0"/>
          <w:i/>
          <w:iCs/>
          <w:caps w:val="0"/>
          <w:smallCaps w:val="0"/>
          <w:color w:val="auto"/>
          <w:sz w:val="24"/>
          <w:szCs w:val="24"/>
          <w:u w:val="none"/>
        </w:rPr>
        <w:t xml:space="preserve"> </w:t>
      </w:r>
      <w:r>
        <w:rPr>
          <w:rFonts w:hint="default" w:ascii="Times New Roman Italic" w:hAnsi="Times New Roman Italic" w:eastAsia="Open Sans" w:cs="Times New Roman Italic"/>
          <w:b w:val="0"/>
          <w:bCs w:val="0"/>
          <w:i/>
          <w:iCs/>
          <w:caps w:val="0"/>
          <w:smallCaps w:val="0"/>
          <w:color w:val="auto"/>
          <w:sz w:val="24"/>
          <w:szCs w:val="24"/>
          <w:u w:val="none"/>
          <w:lang w:val="en-GB"/>
        </w:rPr>
        <w:t>www.britannica.com</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2021. </w:t>
      </w:r>
      <w:r>
        <w:rPr>
          <w:rFonts w:hint="default" w:ascii="Times New Roman Regular" w:hAnsi="Times New Roman Regular" w:eastAsia="Times New Roman" w:cs="Times New Roman Regular"/>
          <w:b w:val="0"/>
          <w:bCs w:val="0"/>
          <w:i/>
          <w:iCs/>
          <w:caps w:val="0"/>
          <w:smallCaps w:val="0"/>
          <w:color w:val="auto"/>
          <w:sz w:val="24"/>
          <w:szCs w:val="24"/>
          <w:u w:val="none"/>
          <w:lang w:val="en-GB"/>
        </w:rPr>
        <w:t>Mircea Eliade | Romanian religious historian and author</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[online] Available at: &lt;https://www.britannica.com/biography/Mircea-Eliade&gt; [Accessed 8 November 2021].</w:t>
      </w:r>
      <w:r>
        <w:rPr>
          <w:rFonts w:hint="default" w:ascii="Times New Roman Regular" w:hAnsi="Times New Roman Regular" w:eastAsia="Times New Roman" w:cs="Times New Roman Regular"/>
          <w:b w:val="0"/>
          <w:bCs w:val="0"/>
          <w:color w:val="auto"/>
          <w:sz w:val="24"/>
          <w:szCs w:val="24"/>
          <w:u w:val="none"/>
          <w:lang w:val="en-GB"/>
        </w:rPr>
        <w:t xml:space="preserve"> </w:t>
      </w:r>
    </w:p>
    <w:p>
      <w:pPr>
        <w:pStyle w:val="24"/>
        <w:numPr>
          <w:ilvl w:val="0"/>
          <w:numId w:val="1"/>
        </w:numPr>
        <w:ind w:left="720" w:leftChars="0" w:hanging="360" w:firstLineChars="0"/>
        <w:rPr>
          <w:rFonts w:hint="default" w:ascii="Times New Roman Regular" w:hAnsi="Times New Roman Regular" w:eastAsia="Times New Roman" w:cs="Times New Roman Regular"/>
          <w:b w:val="0"/>
          <w:bCs w:val="0"/>
          <w:color w:val="auto"/>
          <w:sz w:val="24"/>
          <w:szCs w:val="24"/>
          <w:u w:val="none"/>
          <w:lang w:val="en-GB"/>
        </w:rPr>
      </w:pPr>
      <w:r>
        <w:rPr>
          <w:rFonts w:hint="default" w:ascii="Times New Roman Regular" w:hAnsi="Times New Roman Regular" w:eastAsia="Open Sans" w:cs="Times New Roman Regular"/>
          <w:b w:val="0"/>
          <w:bCs w:val="0"/>
          <w:i w:val="0"/>
          <w:caps w:val="0"/>
          <w:color w:val="auto"/>
          <w:spacing w:val="0"/>
          <w:kern w:val="0"/>
          <w:sz w:val="24"/>
          <w:szCs w:val="24"/>
          <w:u w:val="none"/>
          <w:shd w:val="clear" w:fill="FFFFFF"/>
          <w:lang w:eastAsia="zh-CN" w:bidi="ar"/>
        </w:rPr>
        <w:t>www.</w:t>
      </w:r>
      <w:r>
        <w:rPr>
          <w:rFonts w:hint="default" w:ascii="Times New Roman Regular" w:hAnsi="Times New Roman Regular" w:eastAsia="Open Sans" w:cs="Times New Roman Regular"/>
          <w:b w:val="0"/>
          <w:bCs w:val="0"/>
          <w:i w:val="0"/>
          <w:caps w:val="0"/>
          <w:color w:val="auto"/>
          <w:spacing w:val="0"/>
          <w:kern w:val="0"/>
          <w:sz w:val="24"/>
          <w:szCs w:val="24"/>
          <w:u w:val="none"/>
          <w:shd w:val="clear" w:fill="FFFFFF"/>
          <w:lang w:val="en-US" w:eastAsia="zh-CN" w:bidi="ar"/>
        </w:rPr>
        <w:t>En.wikipedia.org. 2021. </w:t>
      </w:r>
      <w:r>
        <w:rPr>
          <w:rFonts w:hint="default" w:ascii="Times New Roman Regular" w:hAnsi="Times New Roman Regular" w:eastAsia="Open Sans" w:cs="Times New Roman Regular"/>
          <w:b w:val="0"/>
          <w:bCs w:val="0"/>
          <w:i/>
          <w:caps w:val="0"/>
          <w:color w:val="auto"/>
          <w:spacing w:val="0"/>
          <w:kern w:val="0"/>
          <w:sz w:val="24"/>
          <w:szCs w:val="24"/>
          <w:u w:val="none"/>
          <w:shd w:val="clear" w:fill="FFFFFF"/>
          <w:lang w:val="en-US" w:eastAsia="zh-CN" w:bidi="ar"/>
        </w:rPr>
        <w:t>Mircea Eliade</w:t>
      </w:r>
      <w:r>
        <w:rPr>
          <w:rFonts w:hint="default" w:ascii="Times New Roman Regular" w:hAnsi="Times New Roman Regular" w:eastAsia="Open Sans" w:cs="Times New Roman Regular"/>
          <w:b w:val="0"/>
          <w:bCs w:val="0"/>
          <w:i/>
          <w:caps w:val="0"/>
          <w:color w:val="auto"/>
          <w:spacing w:val="0"/>
          <w:kern w:val="0"/>
          <w:sz w:val="24"/>
          <w:szCs w:val="24"/>
          <w:u w:val="none"/>
          <w:shd w:val="clear" w:fill="FFFFFF"/>
          <w:lang w:eastAsia="zh-CN" w:bidi="ar"/>
        </w:rPr>
        <w:t>, 2021</w:t>
      </w:r>
      <w:r>
        <w:rPr>
          <w:rFonts w:hint="default" w:ascii="Times New Roman Regular" w:hAnsi="Times New Roman Regular" w:eastAsia="Open Sans" w:cs="Times New Roman Regular"/>
          <w:b w:val="0"/>
          <w:bCs w:val="0"/>
          <w:i/>
          <w:caps w:val="0"/>
          <w:color w:val="auto"/>
          <w:spacing w:val="0"/>
          <w:kern w:val="0"/>
          <w:sz w:val="24"/>
          <w:szCs w:val="24"/>
          <w:u w:val="none"/>
          <w:shd w:val="clear" w:fill="FFFFFF"/>
          <w:lang w:val="en-US" w:eastAsia="zh-CN" w:bidi="ar"/>
        </w:rPr>
        <w:t>- Wikipedia</w:t>
      </w:r>
      <w:r>
        <w:rPr>
          <w:rFonts w:hint="default" w:ascii="Times New Roman Regular" w:hAnsi="Times New Roman Regular" w:eastAsia="Open Sans" w:cs="Times New Roman Regular"/>
          <w:b w:val="0"/>
          <w:bCs w:val="0"/>
          <w:i w:val="0"/>
          <w:caps w:val="0"/>
          <w:color w:val="auto"/>
          <w:spacing w:val="0"/>
          <w:kern w:val="0"/>
          <w:sz w:val="24"/>
          <w:szCs w:val="24"/>
          <w:u w:val="none"/>
          <w:shd w:val="clear" w:fill="FFFFFF"/>
          <w:lang w:val="en-US" w:eastAsia="zh-CN" w:bidi="ar"/>
        </w:rPr>
        <w:t>. [online] Available at: &lt;https://en.wikipedia.org/wiki/Mircea_Eliade&gt; [Accessed 10 November 2021].</w:t>
      </w:r>
    </w:p>
    <w:p>
      <w:pPr>
        <w:pStyle w:val="24"/>
        <w:numPr>
          <w:ilvl w:val="0"/>
          <w:numId w:val="1"/>
        </w:numPr>
        <w:ind w:left="720" w:leftChars="0" w:hanging="360" w:firstLineChars="0"/>
        <w:rPr>
          <w:rFonts w:hint="default" w:ascii="Times New Roman Regular" w:hAnsi="Times New Roman Regular" w:eastAsia="Times New Roman" w:cs="Times New Roman Regular"/>
          <w:b w:val="0"/>
          <w:bCs w:val="0"/>
          <w:i w:val="0"/>
          <w:iCs w:val="0"/>
          <w:color w:val="auto"/>
          <w:sz w:val="24"/>
          <w:szCs w:val="24"/>
          <w:u w:val="none"/>
          <w:lang w:val="en-GB"/>
        </w:rPr>
      </w:pP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Hale, Susan Elizabeth. </w:t>
      </w:r>
      <w:r>
        <w:rPr>
          <w:rFonts w:hint="default" w:ascii="Times New Roman Italic" w:hAnsi="Times New Roman Italic" w:eastAsia="Times New Roman" w:cs="Times New Roman Italic"/>
          <w:b w:val="0"/>
          <w:bCs w:val="0"/>
          <w:i/>
          <w:iCs/>
          <w:caps w:val="0"/>
          <w:smallCaps w:val="0"/>
          <w:color w:val="auto"/>
          <w:sz w:val="24"/>
          <w:szCs w:val="24"/>
          <w:u w:val="none"/>
          <w:lang w:val="en-GB"/>
        </w:rPr>
        <w:t>Sacred Space, Sacred Sound: The Acoustic Mysteries of Holy Places.</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w:t>
      </w:r>
      <w:r>
        <w:rPr>
          <w:rFonts w:hint="default" w:ascii="Times New Roman Regular" w:hAnsi="Times New Roman Regular" w:eastAsia="Times New Roman" w:cs="Times New Roman Regular"/>
          <w:b w:val="0"/>
          <w:bCs w:val="0"/>
          <w:i w:val="0"/>
          <w:iCs w:val="0"/>
          <w:caps w:val="0"/>
          <w:smallCaps w:val="0"/>
          <w:color w:val="auto"/>
          <w:sz w:val="24"/>
          <w:szCs w:val="24"/>
          <w:u w:val="none"/>
        </w:rPr>
        <w:t>(</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Albania, Quest Books, 2013.</w:t>
      </w:r>
      <w:r>
        <w:rPr>
          <w:rFonts w:hint="default" w:ascii="Times New Roman Regular" w:hAnsi="Times New Roman Regular" w:eastAsia="Times New Roman" w:cs="Times New Roman Regular"/>
          <w:b w:val="0"/>
          <w:bCs w:val="0"/>
          <w:i w:val="0"/>
          <w:iCs w:val="0"/>
          <w:caps w:val="0"/>
          <w:smallCaps w:val="0"/>
          <w:color w:val="auto"/>
          <w:sz w:val="24"/>
          <w:szCs w:val="24"/>
          <w:u w:val="none"/>
        </w:rPr>
        <w:t>)</w:t>
      </w:r>
    </w:p>
    <w:p>
      <w:pPr>
        <w:pStyle w:val="24"/>
        <w:numPr>
          <w:ilvl w:val="0"/>
          <w:numId w:val="1"/>
        </w:numPr>
        <w:ind w:left="720" w:leftChars="0" w:hanging="360" w:firstLineChars="0"/>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pP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Filed, K., 2003. T</w:t>
      </w:r>
      <w:r>
        <w:rPr>
          <w:rFonts w:hint="default" w:ascii="Times New Roman Italic" w:hAnsi="Times New Roman Italic" w:eastAsia="Times New Roman" w:cs="Times New Roman Italic"/>
          <w:b w:val="0"/>
          <w:bCs w:val="0"/>
          <w:i/>
          <w:iCs/>
          <w:caps w:val="0"/>
          <w:smallCaps w:val="0"/>
          <w:color w:val="auto"/>
          <w:sz w:val="24"/>
          <w:szCs w:val="24"/>
          <w:u w:val="none"/>
          <w:lang w:val="en-GB"/>
        </w:rPr>
        <w:t>he Elementary Forms of Religious Life. Emile Durkheim. Translated by Karen E. Fields.</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w:t>
      </w:r>
      <w:r>
        <w:rPr>
          <w:rFonts w:hint="default" w:ascii="Times New Roman Regular" w:hAnsi="Times New Roman Regular" w:eastAsia="Times New Roman" w:cs="Times New Roman Regular"/>
          <w:b w:val="0"/>
          <w:bCs w:val="0"/>
          <w:i w:val="0"/>
          <w:iCs w:val="0"/>
          <w:caps w:val="0"/>
          <w:smallCaps w:val="0"/>
          <w:color w:val="auto"/>
          <w:sz w:val="24"/>
          <w:szCs w:val="24"/>
          <w:u w:val="none"/>
        </w:rPr>
        <w:t>(</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Free Press, 1995.</w:t>
      </w:r>
      <w:r>
        <w:rPr>
          <w:rFonts w:hint="default" w:ascii="Times New Roman Regular" w:hAnsi="Times New Roman Regular" w:eastAsia="Times New Roman" w:cs="Times New Roman Regular"/>
          <w:b w:val="0"/>
          <w:bCs w:val="0"/>
          <w:i w:val="0"/>
          <w:iCs w:val="0"/>
          <w:caps w:val="0"/>
          <w:smallCaps w:val="0"/>
          <w:color w:val="auto"/>
          <w:sz w:val="24"/>
          <w:szCs w:val="24"/>
          <w:u w:val="none"/>
        </w:rPr>
        <w:t>)</w:t>
      </w:r>
    </w:p>
    <w:p>
      <w:pPr>
        <w:pStyle w:val="24"/>
        <w:numPr>
          <w:ilvl w:val="0"/>
          <w:numId w:val="1"/>
        </w:numPr>
        <w:ind w:left="720" w:leftChars="0" w:hanging="360" w:firstLineChars="0"/>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pP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Cosman, C, </w:t>
      </w:r>
      <w:r>
        <w:rPr>
          <w:rFonts w:hint="default" w:ascii="Times New Roman Italic" w:hAnsi="Times New Roman Italic" w:eastAsia="Times New Roman" w:cs="Times New Roman Italic"/>
          <w:b w:val="0"/>
          <w:bCs w:val="0"/>
          <w:i/>
          <w:iCs/>
          <w:caps w:val="0"/>
          <w:smallCaps w:val="0"/>
          <w:color w:val="auto"/>
          <w:sz w:val="24"/>
          <w:szCs w:val="24"/>
          <w:u w:val="none"/>
          <w:lang w:val="en-GB"/>
        </w:rPr>
        <w:t>The Elementary Forms of Religious Life. Emile Durkheim. Translated by Carol Cosman</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w:t>
      </w:r>
      <w:r>
        <w:rPr>
          <w:rFonts w:hint="default" w:ascii="Times New Roman Regular" w:hAnsi="Times New Roman Regular" w:eastAsia="Times New Roman" w:cs="Times New Roman Regular"/>
          <w:b w:val="0"/>
          <w:bCs w:val="0"/>
          <w:i w:val="0"/>
          <w:iCs w:val="0"/>
          <w:caps w:val="0"/>
          <w:smallCaps w:val="0"/>
          <w:color w:val="auto"/>
          <w:sz w:val="24"/>
          <w:szCs w:val="24"/>
          <w:u w:val="none"/>
        </w:rPr>
        <w:t>(</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Oxford University Press, 2001</w:t>
      </w:r>
      <w:r>
        <w:rPr>
          <w:rFonts w:hint="default" w:ascii="Times New Roman Regular" w:hAnsi="Times New Roman Regular" w:eastAsia="Times New Roman" w:cs="Times New Roman Regular"/>
          <w:b w:val="0"/>
          <w:bCs w:val="0"/>
          <w:i w:val="0"/>
          <w:iCs w:val="0"/>
          <w:caps w:val="0"/>
          <w:smallCaps w:val="0"/>
          <w:color w:val="auto"/>
          <w:sz w:val="24"/>
          <w:szCs w:val="24"/>
          <w:u w:val="none"/>
        </w:rPr>
        <w:t>)</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w:t>
      </w:r>
      <w:r>
        <w:rPr>
          <w:rFonts w:hint="default" w:ascii="Times New Roman Regular" w:hAnsi="Times New Roman Regular" w:eastAsia="Times New Roman" w:cs="Times New Roman Regular"/>
          <w:b w:val="0"/>
          <w:bCs w:val="0"/>
          <w:i/>
          <w:iCs/>
          <w:caps w:val="0"/>
          <w:smallCaps w:val="0"/>
          <w:color w:val="auto"/>
          <w:sz w:val="24"/>
          <w:szCs w:val="24"/>
          <w:u w:val="none"/>
          <w:lang w:val="en-GB"/>
        </w:rPr>
        <w:t>Social Forces</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82(1), pp.399-404.</w:t>
      </w:r>
    </w:p>
    <w:p>
      <w:pPr>
        <w:pStyle w:val="24"/>
        <w:numPr>
          <w:ilvl w:val="0"/>
          <w:numId w:val="1"/>
        </w:numPr>
        <w:ind w:left="720" w:leftChars="0" w:hanging="360" w:firstLineChars="0"/>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pPr>
      <w:r>
        <w:rPr>
          <w:rFonts w:hint="default" w:ascii="Times New Roman Regular" w:hAnsi="Times New Roman Regular" w:eastAsia="Times New Roman" w:cs="Times New Roman Regular"/>
          <w:b w:val="0"/>
          <w:bCs w:val="0"/>
          <w:color w:val="auto"/>
          <w:sz w:val="24"/>
          <w:szCs w:val="24"/>
          <w:u w:val="none"/>
        </w:rPr>
        <w:t xml:space="preserve">Durkheim, Émile. </w:t>
      </w:r>
      <w:r>
        <w:rPr>
          <w:rFonts w:hint="default" w:ascii="Times New Roman Italic" w:hAnsi="Times New Roman Italic" w:eastAsia="Times New Roman" w:cs="Times New Roman Italic"/>
          <w:b w:val="0"/>
          <w:bCs w:val="0"/>
          <w:i/>
          <w:iCs/>
          <w:color w:val="auto"/>
          <w:sz w:val="24"/>
          <w:szCs w:val="24"/>
          <w:u w:val="none"/>
        </w:rPr>
        <w:t>The elementary forms of religious life.</w:t>
      </w:r>
      <w:r>
        <w:rPr>
          <w:rFonts w:hint="default" w:ascii="Times New Roman Regular" w:hAnsi="Times New Roman Regular" w:eastAsia="Times New Roman" w:cs="Times New Roman Regular"/>
          <w:b w:val="0"/>
          <w:bCs w:val="0"/>
          <w:color w:val="auto"/>
          <w:sz w:val="24"/>
          <w:szCs w:val="24"/>
          <w:u w:val="none"/>
        </w:rPr>
        <w:t xml:space="preserve"> (United Kingdom, Oxford University Press, (1912) 2001</w:t>
      </w:r>
      <w:r>
        <w:rPr>
          <w:rFonts w:hint="default" w:ascii="Times New Roman Regular" w:hAnsi="Times New Roman Regular" w:eastAsia="Times New Roman" w:cs="Times New Roman Regular"/>
          <w:b w:val="0"/>
          <w:bCs w:val="0"/>
          <w:caps w:val="0"/>
          <w:smallCaps w:val="0"/>
          <w:color w:val="auto"/>
          <w:sz w:val="24"/>
          <w:szCs w:val="24"/>
          <w:u w:val="none"/>
        </w:rPr>
        <w:t xml:space="preserve">) </w:t>
      </w:r>
    </w:p>
    <w:p>
      <w:pPr>
        <w:pStyle w:val="24"/>
        <w:numPr>
          <w:ilvl w:val="0"/>
          <w:numId w:val="1"/>
        </w:numPr>
        <w:ind w:left="720" w:leftChars="0" w:hanging="360" w:firstLineChars="0"/>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pP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Eliade, M, </w:t>
      </w:r>
      <w:r>
        <w:rPr>
          <w:rFonts w:hint="default" w:ascii="Times New Roman Italic" w:hAnsi="Times New Roman Italic" w:eastAsia="Times New Roman" w:cs="Times New Roman Italic"/>
          <w:b w:val="0"/>
          <w:bCs w:val="0"/>
          <w:i/>
          <w:iCs/>
          <w:caps w:val="0"/>
          <w:smallCaps w:val="0"/>
          <w:color w:val="auto"/>
          <w:sz w:val="24"/>
          <w:szCs w:val="24"/>
          <w:u w:val="none"/>
          <w:lang w:val="en-GB"/>
        </w:rPr>
        <w:t>Australian Religions</w:t>
      </w:r>
      <w:r>
        <w:rPr>
          <w:rFonts w:hint="default" w:ascii="Times New Roman Italic" w:hAnsi="Times New Roman Italic" w:eastAsia="Times New Roman" w:cs="Times New Roman Italic"/>
          <w:b w:val="0"/>
          <w:bCs w:val="0"/>
          <w:i/>
          <w:iCs/>
          <w:caps w:val="0"/>
          <w:smallCaps w:val="0"/>
          <w:color w:val="auto"/>
          <w:sz w:val="24"/>
          <w:szCs w:val="24"/>
          <w:u w:val="none"/>
        </w:rPr>
        <w:t xml:space="preserve"> </w:t>
      </w:r>
      <w:r>
        <w:rPr>
          <w:rFonts w:hint="default" w:ascii="Times New Roman Regular" w:hAnsi="Times New Roman Regular" w:eastAsia="Times New Roman" w:cs="Times New Roman Regular"/>
          <w:b w:val="0"/>
          <w:bCs w:val="0"/>
          <w:i w:val="0"/>
          <w:iCs w:val="0"/>
          <w:caps w:val="0"/>
          <w:smallCaps w:val="0"/>
          <w:color w:val="auto"/>
          <w:sz w:val="24"/>
          <w:szCs w:val="24"/>
          <w:u w:val="none"/>
        </w:rPr>
        <w:t>(</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History of Religions, </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The university of Chicago Press,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6(2),</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 1966)</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w:t>
      </w:r>
      <w:r>
        <w:rPr>
          <w:rFonts w:hint="default" w:ascii="Times New Roman Italic" w:hAnsi="Times New Roman Italic" w:eastAsia="Times New Roman" w:cs="Times New Roman Italic"/>
          <w:b w:val="0"/>
          <w:bCs w:val="0"/>
          <w:i/>
          <w:iCs/>
          <w:caps w:val="0"/>
          <w:smallCaps w:val="0"/>
          <w:color w:val="auto"/>
          <w:sz w:val="24"/>
          <w:szCs w:val="24"/>
          <w:u w:val="none"/>
          <w:lang w:val="en-GB"/>
        </w:rPr>
        <w:t>: An Introduction. Part I</w:t>
      </w:r>
      <w:r>
        <w:rPr>
          <w:rFonts w:hint="default" w:ascii="Times New Roman Italic" w:hAnsi="Times New Roman Italic" w:eastAsia="Times New Roman" w:cs="Times New Roman Italic"/>
          <w:b w:val="0"/>
          <w:bCs w:val="0"/>
          <w:i/>
          <w:iCs/>
          <w:caps w:val="0"/>
          <w:smallCaps w:val="0"/>
          <w:color w:val="auto"/>
          <w:sz w:val="24"/>
          <w:szCs w:val="24"/>
          <w:u w:val="none"/>
        </w:rPr>
        <w:t xml:space="preserve">, </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pp.108-134.</w:t>
      </w:r>
    </w:p>
    <w:p>
      <w:pPr>
        <w:pStyle w:val="24"/>
        <w:numPr>
          <w:ilvl w:val="0"/>
          <w:numId w:val="1"/>
        </w:numPr>
        <w:ind w:left="720" w:leftChars="0" w:hanging="360" w:firstLineChars="0"/>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pP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Horgan, M</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 </w:t>
      </w:r>
      <w:r>
        <w:rPr>
          <w:rFonts w:hint="default" w:ascii="Times New Roman Italic" w:hAnsi="Times New Roman Italic" w:eastAsia="Times New Roman" w:cs="Times New Roman Italic"/>
          <w:b w:val="0"/>
          <w:bCs w:val="0"/>
          <w:i/>
          <w:iCs/>
          <w:caps w:val="0"/>
          <w:smallCaps w:val="0"/>
          <w:color w:val="auto"/>
          <w:sz w:val="24"/>
          <w:szCs w:val="24"/>
          <w:u w:val="none"/>
          <w:lang w:val="en-GB"/>
        </w:rPr>
        <w:t>Durkheim, Development and the Devil: A Cultural Sociology of Community Conflict</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w:t>
      </w:r>
      <w:r>
        <w:rPr>
          <w:rFonts w:hint="default" w:ascii="Times New Roman Regular" w:hAnsi="Times New Roman Regular" w:eastAsia="Times New Roman" w:cs="Times New Roman Regular"/>
          <w:b w:val="0"/>
          <w:bCs w:val="0"/>
          <w:i w:val="0"/>
          <w:iCs w:val="0"/>
          <w:caps w:val="0"/>
          <w:smallCaps w:val="0"/>
          <w:color w:val="auto"/>
          <w:sz w:val="24"/>
          <w:szCs w:val="24"/>
          <w:u w:val="none"/>
        </w:rPr>
        <w:t>(</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Canadian Journal of Sociology, 39(4).</w:t>
      </w:r>
      <w:r>
        <w:rPr>
          <w:rFonts w:hint="default" w:ascii="Times New Roman Regular" w:hAnsi="Times New Roman Regular" w:eastAsia="Times New Roman" w:cs="Times New Roman Regular"/>
          <w:b w:val="0"/>
          <w:bCs w:val="0"/>
          <w:i w:val="0"/>
          <w:iCs w:val="0"/>
          <w:caps w:val="0"/>
          <w:smallCaps w:val="0"/>
          <w:color w:val="auto"/>
          <w:sz w:val="24"/>
          <w:szCs w:val="24"/>
          <w:u w:val="none"/>
        </w:rPr>
        <w:t xml:space="preserve"> 2014)</w:t>
      </w:r>
    </w:p>
    <w:p>
      <w:pPr>
        <w:pStyle w:val="24"/>
        <w:numPr>
          <w:ilvl w:val="0"/>
          <w:numId w:val="1"/>
        </w:numPr>
        <w:ind w:left="720" w:leftChars="0" w:hanging="360" w:firstLineChars="0"/>
        <w:rPr>
          <w:rFonts w:hint="default" w:ascii="Times New Roman Regular" w:hAnsi="Times New Roman Regular" w:eastAsia="Times New Roman" w:cs="Times New Roman Regular"/>
          <w:b w:val="0"/>
          <w:bCs w:val="0"/>
          <w:color w:val="auto"/>
          <w:sz w:val="24"/>
          <w:szCs w:val="24"/>
          <w:u w:val="none"/>
          <w:lang w:val="en-GB"/>
        </w:rPr>
      </w:pP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Eliade, Mircea. </w:t>
      </w:r>
      <w:r>
        <w:rPr>
          <w:rFonts w:hint="default" w:ascii="Times New Roman Italic" w:hAnsi="Times New Roman Italic" w:eastAsia="Times New Roman" w:cs="Times New Roman Italic"/>
          <w:b w:val="0"/>
          <w:bCs w:val="0"/>
          <w:i/>
          <w:iCs/>
          <w:caps w:val="0"/>
          <w:smallCaps w:val="0"/>
          <w:color w:val="auto"/>
          <w:sz w:val="24"/>
          <w:szCs w:val="24"/>
          <w:u w:val="none"/>
          <w:lang w:val="en-GB"/>
        </w:rPr>
        <w:t>The Sacred and the Profane: The Nature of Religion.</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 xml:space="preserve"> </w:t>
      </w:r>
      <w:r>
        <w:rPr>
          <w:rFonts w:hint="default" w:ascii="Times New Roman Regular" w:hAnsi="Times New Roman Regular" w:eastAsia="Times New Roman" w:cs="Times New Roman Regular"/>
          <w:b w:val="0"/>
          <w:bCs w:val="0"/>
          <w:i w:val="0"/>
          <w:iCs w:val="0"/>
          <w:caps w:val="0"/>
          <w:smallCaps w:val="0"/>
          <w:color w:val="auto"/>
          <w:sz w:val="24"/>
          <w:szCs w:val="24"/>
          <w:u w:val="none"/>
        </w:rPr>
        <w:t>(</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United Kingdom: Harcourt, Brace, 1959</w:t>
      </w:r>
      <w:r>
        <w:rPr>
          <w:rFonts w:hint="default" w:ascii="Times New Roman Regular" w:hAnsi="Times New Roman Regular" w:eastAsia="Times New Roman" w:cs="Times New Roman Regular"/>
          <w:b w:val="0"/>
          <w:bCs w:val="0"/>
          <w:i w:val="0"/>
          <w:iCs w:val="0"/>
          <w:caps w:val="0"/>
          <w:smallCaps w:val="0"/>
          <w:color w:val="auto"/>
          <w:sz w:val="24"/>
          <w:szCs w:val="24"/>
          <w:u w:val="none"/>
        </w:rPr>
        <w:t>)</w:t>
      </w:r>
      <w:r>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t>.</w:t>
      </w:r>
    </w:p>
    <w:p>
      <w:pPr>
        <w:pStyle w:val="24"/>
        <w:numPr>
          <w:ilvl w:val="0"/>
          <w:numId w:val="1"/>
        </w:numPr>
        <w:ind w:left="720" w:leftChars="0" w:hanging="360" w:firstLineChars="0"/>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pPr>
      <w:r>
        <w:rPr>
          <w:rFonts w:hint="default" w:ascii="Times New Roman Regular" w:hAnsi="Times New Roman Regular" w:cs="Times New Roman Regular"/>
          <w:b w:val="0"/>
          <w:bCs w:val="0"/>
          <w:color w:val="auto"/>
          <w:sz w:val="24"/>
          <w:szCs w:val="24"/>
          <w:u w:val="none"/>
        </w:rPr>
        <w:fldChar w:fldCharType="begin"/>
      </w:r>
      <w:r>
        <w:rPr>
          <w:rFonts w:hint="default" w:ascii="Times New Roman Regular" w:hAnsi="Times New Roman Regular" w:cs="Times New Roman Regular"/>
          <w:b w:val="0"/>
          <w:bCs w:val="0"/>
          <w:color w:val="auto"/>
          <w:sz w:val="24"/>
          <w:szCs w:val="24"/>
          <w:u w:val="none"/>
        </w:rPr>
        <w:instrText xml:space="preserve"> HYPERLINK "https://moodle.uwtsd.ac.uk/mod/resource/view.php?id=123070" \h </w:instrText>
      </w:r>
      <w:r>
        <w:rPr>
          <w:rFonts w:hint="default" w:ascii="Times New Roman Regular" w:hAnsi="Times New Roman Regular" w:cs="Times New Roman Regular"/>
          <w:b w:val="0"/>
          <w:bCs w:val="0"/>
          <w:color w:val="auto"/>
          <w:sz w:val="24"/>
          <w:szCs w:val="24"/>
          <w:u w:val="none"/>
        </w:rPr>
        <w:fldChar w:fldCharType="separate"/>
      </w:r>
      <w:r>
        <w:rPr>
          <w:rStyle w:val="15"/>
          <w:rFonts w:hint="default" w:ascii="Times New Roman Regular" w:hAnsi="Times New Roman Regular" w:eastAsia="Times New Roman" w:cs="Times New Roman Regular"/>
          <w:b w:val="0"/>
          <w:bCs w:val="0"/>
          <w:i w:val="0"/>
          <w:iCs w:val="0"/>
          <w:caps w:val="0"/>
          <w:smallCaps w:val="0"/>
          <w:strike w:val="0"/>
          <w:dstrike w:val="0"/>
          <w:color w:val="auto"/>
          <w:sz w:val="24"/>
          <w:szCs w:val="24"/>
          <w:u w:val="none"/>
          <w:lang w:val="en-GB"/>
        </w:rPr>
        <w:t xml:space="preserve">Thorley, Anthony Celia M. Gunn, </w:t>
      </w:r>
      <w:r>
        <w:rPr>
          <w:rStyle w:val="15"/>
          <w:rFonts w:hint="default" w:ascii="Times New Roman Italic" w:hAnsi="Times New Roman Italic" w:eastAsia="Times New Roman" w:cs="Times New Roman Italic"/>
          <w:b w:val="0"/>
          <w:bCs w:val="0"/>
          <w:i/>
          <w:iCs/>
          <w:caps w:val="0"/>
          <w:smallCaps w:val="0"/>
          <w:strike w:val="0"/>
          <w:dstrike w:val="0"/>
          <w:color w:val="auto"/>
          <w:sz w:val="24"/>
          <w:szCs w:val="24"/>
          <w:u w:val="none"/>
          <w:lang w:val="en-GB"/>
        </w:rPr>
        <w:t>Sacred Sites: An Overview, A Report for the Gaia Foundation</w:t>
      </w:r>
      <w:r>
        <w:rPr>
          <w:rStyle w:val="15"/>
          <w:rFonts w:hint="default" w:ascii="Times New Roman Regular" w:hAnsi="Times New Roman Regular" w:eastAsia="Times New Roman" w:cs="Times New Roman Regular"/>
          <w:b w:val="0"/>
          <w:bCs w:val="0"/>
          <w:i w:val="0"/>
          <w:iCs w:val="0"/>
          <w:caps w:val="0"/>
          <w:smallCaps w:val="0"/>
          <w:strike w:val="0"/>
          <w:dstrike w:val="0"/>
          <w:color w:val="auto"/>
          <w:sz w:val="24"/>
          <w:szCs w:val="24"/>
          <w:u w:val="none"/>
          <w:lang w:val="en-GB"/>
        </w:rPr>
        <w:t>, 2007.</w:t>
      </w:r>
      <w:r>
        <w:rPr>
          <w:rStyle w:val="15"/>
          <w:rFonts w:hint="default" w:ascii="Times New Roman Regular" w:hAnsi="Times New Roman Regular" w:eastAsia="Times New Roman" w:cs="Times New Roman Regular"/>
          <w:b w:val="0"/>
          <w:bCs w:val="0"/>
          <w:i w:val="0"/>
          <w:iCs w:val="0"/>
          <w:caps w:val="0"/>
          <w:smallCaps w:val="0"/>
          <w:strike w:val="0"/>
          <w:dstrike w:val="0"/>
          <w:color w:val="auto"/>
          <w:sz w:val="24"/>
          <w:szCs w:val="24"/>
          <w:u w:val="none"/>
          <w:lang w:val="en-GB"/>
        </w:rPr>
        <w:fldChar w:fldCharType="end"/>
      </w:r>
    </w:p>
    <w:p>
      <w:pPr>
        <w:pStyle w:val="24"/>
        <w:numPr>
          <w:ilvl w:val="0"/>
          <w:numId w:val="1"/>
        </w:numPr>
        <w:ind w:left="720" w:leftChars="0" w:hanging="360" w:firstLineChars="0"/>
        <w:rPr>
          <w:rFonts w:hint="default" w:ascii="Times New Roman Regular" w:hAnsi="Times New Roman Regular" w:eastAsia="Times New Roman" w:cs="Times New Roman Regular"/>
          <w:b w:val="0"/>
          <w:bCs w:val="0"/>
          <w:i w:val="0"/>
          <w:iCs w:val="0"/>
          <w:caps w:val="0"/>
          <w:smallCaps w:val="0"/>
          <w:color w:val="auto"/>
          <w:sz w:val="24"/>
          <w:szCs w:val="24"/>
          <w:u w:val="none"/>
          <w:lang w:val="en-GB"/>
        </w:rPr>
      </w:pPr>
      <w:r>
        <w:rPr>
          <w:rFonts w:hint="default" w:ascii="Times New Roman Regular" w:hAnsi="Times New Roman Regular" w:cs="Times New Roman Regular"/>
          <w:b w:val="0"/>
          <w:bCs w:val="0"/>
          <w:i w:val="0"/>
          <w:iCs w:val="0"/>
          <w:color w:val="auto"/>
          <w:sz w:val="24"/>
          <w:szCs w:val="24"/>
          <w:u w:val="none"/>
        </w:rPr>
        <w:fldChar w:fldCharType="begin"/>
      </w:r>
      <w:r>
        <w:rPr>
          <w:rFonts w:hint="default" w:ascii="Times New Roman Regular" w:hAnsi="Times New Roman Regular" w:cs="Times New Roman Regular"/>
          <w:b w:val="0"/>
          <w:bCs w:val="0"/>
          <w:i w:val="0"/>
          <w:iCs w:val="0"/>
          <w:color w:val="auto"/>
          <w:sz w:val="24"/>
          <w:szCs w:val="24"/>
          <w:u w:val="none"/>
        </w:rPr>
        <w:instrText xml:space="preserve"> HYPERLINK "https://moodle.uwtsd.ac.uk/mod/resource/view.php?id=279366" \h </w:instrText>
      </w:r>
      <w:r>
        <w:rPr>
          <w:rFonts w:hint="default" w:ascii="Times New Roman Regular" w:hAnsi="Times New Roman Regular" w:cs="Times New Roman Regular"/>
          <w:b w:val="0"/>
          <w:bCs w:val="0"/>
          <w:i w:val="0"/>
          <w:iCs w:val="0"/>
          <w:color w:val="auto"/>
          <w:sz w:val="24"/>
          <w:szCs w:val="24"/>
          <w:u w:val="none"/>
        </w:rPr>
        <w:fldChar w:fldCharType="separate"/>
      </w:r>
      <w:r>
        <w:rPr>
          <w:rStyle w:val="15"/>
          <w:rFonts w:hint="default" w:ascii="Times New Roman Regular" w:hAnsi="Times New Roman Regular" w:cs="Times New Roman Regular"/>
          <w:b w:val="0"/>
          <w:bCs w:val="0"/>
          <w:i w:val="0"/>
          <w:iCs w:val="0"/>
          <w:caps w:val="0"/>
          <w:smallCaps w:val="0"/>
          <w:strike w:val="0"/>
          <w:dstrike w:val="0"/>
          <w:color w:val="auto"/>
          <w:sz w:val="24"/>
          <w:szCs w:val="24"/>
          <w:u w:val="none"/>
          <w:lang w:val="en-GB"/>
        </w:rPr>
        <w:t xml:space="preserve">Tilley, Christopher. </w:t>
      </w:r>
      <w:r>
        <w:rPr>
          <w:rStyle w:val="15"/>
          <w:rFonts w:hint="default" w:ascii="Times New Roman Italic" w:hAnsi="Times New Roman Italic" w:cs="Times New Roman Italic"/>
          <w:b w:val="0"/>
          <w:bCs w:val="0"/>
          <w:i/>
          <w:iCs/>
          <w:caps w:val="0"/>
          <w:smallCaps w:val="0"/>
          <w:strike w:val="0"/>
          <w:dstrike w:val="0"/>
          <w:color w:val="auto"/>
          <w:sz w:val="24"/>
          <w:szCs w:val="24"/>
          <w:u w:val="none"/>
          <w:lang w:val="en-GB"/>
        </w:rPr>
        <w:t>A Phenomenology of Landscape</w:t>
      </w:r>
      <w:r>
        <w:rPr>
          <w:rStyle w:val="15"/>
          <w:rFonts w:hint="default" w:ascii="Times New Roman Regular" w:hAnsi="Times New Roman Regular" w:cs="Times New Roman Regular"/>
          <w:b w:val="0"/>
          <w:bCs w:val="0"/>
          <w:i w:val="0"/>
          <w:iCs w:val="0"/>
          <w:caps w:val="0"/>
          <w:smallCaps w:val="0"/>
          <w:strike w:val="0"/>
          <w:dstrike w:val="0"/>
          <w:color w:val="auto"/>
          <w:sz w:val="24"/>
          <w:szCs w:val="24"/>
          <w:u w:val="none"/>
          <w:lang w:val="en-GB"/>
        </w:rPr>
        <w:t xml:space="preserve">. </w:t>
      </w:r>
      <w:r>
        <w:rPr>
          <w:rStyle w:val="15"/>
          <w:rFonts w:hint="default" w:ascii="Times New Roman Regular" w:hAnsi="Times New Roman Regular" w:cs="Times New Roman Regular"/>
          <w:b w:val="0"/>
          <w:bCs w:val="0"/>
          <w:i w:val="0"/>
          <w:iCs w:val="0"/>
          <w:caps w:val="0"/>
          <w:smallCaps w:val="0"/>
          <w:strike w:val="0"/>
          <w:dstrike w:val="0"/>
          <w:color w:val="auto"/>
          <w:sz w:val="24"/>
          <w:szCs w:val="24"/>
          <w:u w:val="none"/>
        </w:rPr>
        <w:t>(</w:t>
      </w:r>
      <w:r>
        <w:rPr>
          <w:rStyle w:val="15"/>
          <w:rFonts w:hint="default" w:ascii="Times New Roman Regular" w:hAnsi="Times New Roman Regular" w:cs="Times New Roman Regular"/>
          <w:b w:val="0"/>
          <w:bCs w:val="0"/>
          <w:i w:val="0"/>
          <w:iCs w:val="0"/>
          <w:caps w:val="0"/>
          <w:smallCaps w:val="0"/>
          <w:strike w:val="0"/>
          <w:dstrike w:val="0"/>
          <w:color w:val="auto"/>
          <w:sz w:val="24"/>
          <w:szCs w:val="24"/>
          <w:u w:val="none"/>
          <w:lang w:val="en-GB"/>
        </w:rPr>
        <w:t>Oxford: Berg, 1994. Chapter 1</w:t>
      </w:r>
      <w:r>
        <w:rPr>
          <w:rStyle w:val="15"/>
          <w:rFonts w:hint="default" w:ascii="Times New Roman Regular" w:hAnsi="Times New Roman Regular" w:cs="Times New Roman Regular"/>
          <w:b w:val="0"/>
          <w:bCs w:val="0"/>
          <w:i w:val="0"/>
          <w:iCs w:val="0"/>
          <w:caps w:val="0"/>
          <w:smallCaps w:val="0"/>
          <w:strike w:val="0"/>
          <w:dstrike w:val="0"/>
          <w:color w:val="auto"/>
          <w:sz w:val="24"/>
          <w:szCs w:val="24"/>
          <w:u w:val="none"/>
          <w:lang w:val="en-GB"/>
        </w:rPr>
        <w:fldChar w:fldCharType="end"/>
      </w:r>
      <w:r>
        <w:rPr>
          <w:rStyle w:val="15"/>
          <w:rFonts w:hint="default" w:ascii="Times New Roman Regular" w:hAnsi="Times New Roman Regular" w:cs="Times New Roman Regular"/>
          <w:b w:val="0"/>
          <w:bCs w:val="0"/>
          <w:i w:val="0"/>
          <w:iCs w:val="0"/>
          <w:caps w:val="0"/>
          <w:smallCaps w:val="0"/>
          <w:strike w:val="0"/>
          <w:dstrike w:val="0"/>
          <w:color w:val="auto"/>
          <w:sz w:val="24"/>
          <w:szCs w:val="24"/>
          <w:u w:val="none"/>
        </w:rPr>
        <w:t>)</w:t>
      </w:r>
      <w:r>
        <w:rPr>
          <w:rFonts w:hint="default" w:ascii="Times New Roman Regular" w:hAnsi="Times New Roman Regular" w:cs="Times New Roman Regular"/>
          <w:b w:val="0"/>
          <w:bCs w:val="0"/>
          <w:i w:val="0"/>
          <w:iCs w:val="0"/>
          <w:caps w:val="0"/>
          <w:smallCaps w:val="0"/>
          <w:strike w:val="0"/>
          <w:dstrike w:val="0"/>
          <w:color w:val="auto"/>
          <w:sz w:val="24"/>
          <w:szCs w:val="24"/>
          <w:u w:val="none"/>
          <w:lang w:val="en-GB"/>
        </w:rPr>
        <w:t xml:space="preserve"> p18-20</w:t>
      </w:r>
    </w:p>
    <w:p>
      <w:pPr>
        <w:pStyle w:val="24"/>
        <w:numPr>
          <w:ilvl w:val="0"/>
          <w:numId w:val="1"/>
        </w:numPr>
        <w:ind w:left="720" w:leftChars="0" w:hanging="360" w:firstLineChars="0"/>
        <w:rPr>
          <w:rFonts w:hint="default" w:ascii="Times New Roman Regular" w:hAnsi="Times New Roman Regular" w:eastAsia="Times New Roman" w:cs="Times New Roman Regular"/>
          <w:b w:val="0"/>
          <w:bCs w:val="0"/>
          <w:color w:val="auto"/>
          <w:sz w:val="24"/>
          <w:szCs w:val="24"/>
          <w:u w:val="none"/>
          <w:lang w:val="en-GB"/>
        </w:rPr>
      </w:pPr>
      <w:r>
        <w:rPr>
          <w:rFonts w:hint="default" w:ascii="Times New Roman Regular" w:hAnsi="Times New Roman Regular" w:eastAsia="Times New Roman" w:cs="Times New Roman Regular"/>
          <w:b w:val="0"/>
          <w:bCs w:val="0"/>
          <w:color w:val="auto"/>
          <w:sz w:val="24"/>
          <w:szCs w:val="24"/>
          <w:u w:val="none"/>
          <w:lang w:val="en-GB"/>
        </w:rPr>
        <w:t>Eliade, Mircea.</w:t>
      </w:r>
      <w:r>
        <w:rPr>
          <w:rFonts w:hint="default" w:ascii="Times New Roman Italic" w:hAnsi="Times New Roman Italic" w:eastAsia="Times New Roman" w:cs="Times New Roman Italic"/>
          <w:b w:val="0"/>
          <w:bCs w:val="0"/>
          <w:i/>
          <w:iCs/>
          <w:color w:val="auto"/>
          <w:sz w:val="24"/>
          <w:szCs w:val="24"/>
          <w:u w:val="none"/>
          <w:lang w:val="en-GB"/>
        </w:rPr>
        <w:t xml:space="preserve"> Myth and Re</w:t>
      </w:r>
      <w:r>
        <w:rPr>
          <w:rFonts w:hint="default" w:ascii="Times New Roman Italic" w:hAnsi="Times New Roman Italic" w:eastAsia="Times New Roman" w:cs="Times New Roman Italic"/>
          <w:b w:val="0"/>
          <w:bCs w:val="0"/>
          <w:i w:val="0"/>
          <w:iCs w:val="0"/>
          <w:color w:val="auto"/>
          <w:sz w:val="24"/>
          <w:szCs w:val="24"/>
          <w:u w:val="none"/>
          <w:lang w:val="en-GB"/>
        </w:rPr>
        <w:t>alit</w:t>
      </w:r>
      <w:r>
        <w:rPr>
          <w:rFonts w:hint="default" w:ascii="Times New Roman Regular" w:hAnsi="Times New Roman Regular" w:eastAsia="Times New Roman" w:cs="Times New Roman Regular"/>
          <w:b w:val="0"/>
          <w:bCs w:val="0"/>
          <w:i w:val="0"/>
          <w:iCs w:val="0"/>
          <w:color w:val="auto"/>
          <w:sz w:val="24"/>
          <w:szCs w:val="24"/>
          <w:u w:val="none"/>
          <w:lang w:val="en-GB"/>
        </w:rPr>
        <w:t>y</w:t>
      </w:r>
      <w:r>
        <w:rPr>
          <w:rFonts w:hint="default" w:ascii="Times New Roman Regular" w:hAnsi="Times New Roman Regular" w:eastAsia="Times New Roman" w:cs="Times New Roman Regular"/>
          <w:b w:val="0"/>
          <w:bCs w:val="0"/>
          <w:color w:val="auto"/>
          <w:sz w:val="24"/>
          <w:szCs w:val="24"/>
          <w:u w:val="none"/>
          <w:lang w:val="en-GB"/>
        </w:rPr>
        <w:t xml:space="preserve">. </w:t>
      </w:r>
      <w:r>
        <w:rPr>
          <w:rFonts w:hint="default" w:ascii="Times New Roman Regular" w:hAnsi="Times New Roman Regular" w:eastAsia="Times New Roman" w:cs="Times New Roman Regular"/>
          <w:b w:val="0"/>
          <w:bCs w:val="0"/>
          <w:color w:val="auto"/>
          <w:sz w:val="24"/>
          <w:szCs w:val="24"/>
          <w:u w:val="none"/>
        </w:rPr>
        <w:t>(</w:t>
      </w:r>
      <w:r>
        <w:rPr>
          <w:rFonts w:hint="default" w:ascii="Times New Roman Regular" w:hAnsi="Times New Roman Regular" w:eastAsia="Times New Roman" w:cs="Times New Roman Regular"/>
          <w:b w:val="0"/>
          <w:bCs w:val="0"/>
          <w:color w:val="auto"/>
          <w:sz w:val="24"/>
          <w:szCs w:val="24"/>
          <w:u w:val="none"/>
          <w:lang w:val="en-GB"/>
        </w:rPr>
        <w:t>United Kingdom: Harper &amp; Row, 1968.</w:t>
      </w:r>
      <w:r>
        <w:rPr>
          <w:rFonts w:hint="default" w:ascii="Times New Roman Regular" w:hAnsi="Times New Roman Regular" w:eastAsia="Times New Roman" w:cs="Times New Roman Regular"/>
          <w:b w:val="0"/>
          <w:bCs w:val="0"/>
          <w:color w:val="auto"/>
          <w:sz w:val="24"/>
          <w:szCs w:val="24"/>
          <w:u w:val="none"/>
        </w:rPr>
        <w:t>)</w:t>
      </w:r>
    </w:p>
    <w:p>
      <w:pPr>
        <w:pStyle w:val="24"/>
        <w:numPr>
          <w:ilvl w:val="0"/>
          <w:numId w:val="1"/>
        </w:numPr>
        <w:ind w:left="720" w:leftChars="0" w:hanging="360" w:firstLineChars="0"/>
        <w:rPr>
          <w:rFonts w:hint="default" w:ascii="Times New Roman Regular" w:hAnsi="Times New Roman Regular" w:cs="Times New Roman Regular"/>
          <w:b w:val="0"/>
          <w:bCs w:val="0"/>
          <w:color w:val="auto"/>
          <w:sz w:val="24"/>
          <w:szCs w:val="24"/>
          <w:u w:val="none"/>
        </w:rPr>
      </w:pPr>
      <w:r>
        <w:rPr>
          <w:rFonts w:hint="default" w:ascii="Times New Roman Regular" w:hAnsi="Times New Roman Regular" w:eastAsia="Times New Roman" w:cs="Times New Roman Regular"/>
          <w:b w:val="0"/>
          <w:bCs w:val="0"/>
          <w:color w:val="auto"/>
          <w:sz w:val="24"/>
          <w:szCs w:val="24"/>
          <w:u w:val="none"/>
          <w:lang w:val="en-GB"/>
        </w:rPr>
        <w:t>Lane, Belden C</w:t>
      </w:r>
      <w:r>
        <w:rPr>
          <w:rFonts w:hint="default" w:ascii="Times New Roman Regular" w:hAnsi="Times New Roman Regular" w:eastAsia="Times New Roman" w:cs="Times New Roman Regular"/>
          <w:b w:val="0"/>
          <w:bCs w:val="0"/>
          <w:color w:val="auto"/>
          <w:sz w:val="24"/>
          <w:szCs w:val="24"/>
          <w:u w:val="none"/>
        </w:rPr>
        <w:t xml:space="preserve">, </w:t>
      </w:r>
      <w:r>
        <w:rPr>
          <w:rFonts w:hint="default" w:ascii="Times New Roman Italic" w:hAnsi="Times New Roman Italic" w:eastAsia="Times New Roman" w:cs="Times New Roman Italic"/>
          <w:b w:val="0"/>
          <w:bCs w:val="0"/>
          <w:i/>
          <w:iCs/>
          <w:color w:val="auto"/>
          <w:sz w:val="24"/>
          <w:szCs w:val="24"/>
          <w:u w:val="none"/>
          <w:lang w:val="en-GB"/>
        </w:rPr>
        <w:t>Landscapes of the sacred: geography and narrative in American spirituality</w:t>
      </w:r>
      <w:r>
        <w:rPr>
          <w:rFonts w:hint="default" w:ascii="Times New Roman Regular" w:hAnsi="Times New Roman Regular" w:eastAsia="Times New Roman" w:cs="Times New Roman Regular"/>
          <w:b w:val="0"/>
          <w:bCs w:val="0"/>
          <w:color w:val="auto"/>
          <w:sz w:val="24"/>
          <w:szCs w:val="24"/>
          <w:u w:val="none"/>
          <w:lang w:val="en-GB"/>
        </w:rPr>
        <w:t>.</w:t>
      </w:r>
      <w:r>
        <w:rPr>
          <w:rFonts w:hint="default" w:ascii="Times New Roman Regular" w:hAnsi="Times New Roman Regular" w:eastAsia="Times New Roman" w:cs="Times New Roman Regular"/>
          <w:b w:val="0"/>
          <w:bCs w:val="0"/>
          <w:color w:val="auto"/>
          <w:sz w:val="24"/>
          <w:szCs w:val="24"/>
          <w:u w:val="none"/>
        </w:rPr>
        <w:t>(</w:t>
      </w:r>
      <w:r>
        <w:rPr>
          <w:rFonts w:hint="default" w:ascii="Times New Roman Regular" w:hAnsi="Times New Roman Regular" w:eastAsia="Times New Roman" w:cs="Times New Roman Regular"/>
          <w:b w:val="0"/>
          <w:bCs w:val="0"/>
          <w:color w:val="auto"/>
          <w:sz w:val="24"/>
          <w:szCs w:val="24"/>
          <w:u w:val="none"/>
          <w:lang w:val="en-GB"/>
        </w:rPr>
        <w:t xml:space="preserve"> United Kingdom, Johns Hopkins University Press, 2002.</w:t>
      </w:r>
      <w:r>
        <w:rPr>
          <w:rFonts w:hint="default" w:ascii="Times New Roman Regular" w:hAnsi="Times New Roman Regular" w:eastAsia="Times New Roman" w:cs="Times New Roman Regular"/>
          <w:b w:val="0"/>
          <w:bCs w:val="0"/>
          <w:color w:val="auto"/>
          <w:sz w:val="24"/>
          <w:szCs w:val="24"/>
          <w:u w:val="none"/>
        </w:rPr>
        <w:t>)</w:t>
      </w:r>
    </w:p>
    <w:p>
      <w:pPr>
        <w:pStyle w:val="24"/>
        <w:numPr>
          <w:ilvl w:val="0"/>
          <w:numId w:val="1"/>
        </w:numPr>
        <w:ind w:left="720" w:leftChars="0" w:hanging="360" w:firstLineChars="0"/>
        <w:rPr>
          <w:rFonts w:hint="default" w:ascii="Times New Roman Regular" w:hAnsi="Times New Roman Regular" w:cs="Times New Roman Regular"/>
          <w:b w:val="0"/>
          <w:bCs w:val="0"/>
          <w:color w:val="auto"/>
          <w:sz w:val="24"/>
          <w:szCs w:val="24"/>
          <w:u w:val="none"/>
        </w:rPr>
      </w:pPr>
      <w:r>
        <w:rPr>
          <w:rFonts w:hint="default" w:ascii="Times New Roman Regular" w:hAnsi="Times New Roman Regular" w:eastAsia="Times New Roman" w:cs="Times New Roman Regular"/>
          <w:b w:val="0"/>
          <w:bCs w:val="0"/>
          <w:color w:val="auto"/>
          <w:sz w:val="24"/>
          <w:szCs w:val="24"/>
          <w:u w:val="none"/>
        </w:rPr>
        <w:t xml:space="preserve">Aristotles, </w:t>
      </w:r>
      <w:r>
        <w:rPr>
          <w:rFonts w:hint="default" w:ascii="Times New Roman Regular" w:hAnsi="Times New Roman Regular" w:eastAsia="Open Sans" w:cs="Times New Roman Regular"/>
          <w:b w:val="0"/>
          <w:bCs w:val="0"/>
          <w:i w:val="0"/>
          <w:caps w:val="0"/>
          <w:color w:val="auto"/>
          <w:spacing w:val="0"/>
          <w:kern w:val="0"/>
          <w:sz w:val="24"/>
          <w:szCs w:val="24"/>
          <w:u w:val="none"/>
          <w:shd w:val="clear" w:fill="FFFFFF"/>
          <w:lang w:val="en-US" w:eastAsia="zh-CN" w:bidi="ar"/>
        </w:rPr>
        <w:t>R. K. Gaye, R</w:t>
      </w:r>
      <w:r>
        <w:rPr>
          <w:rFonts w:hint="default" w:ascii="Times New Roman Regular" w:hAnsi="Times New Roman Regular" w:eastAsia="Open Sans" w:cs="Times New Roman Regular"/>
          <w:b w:val="0"/>
          <w:bCs w:val="0"/>
          <w:i w:val="0"/>
          <w:caps w:val="0"/>
          <w:color w:val="auto"/>
          <w:spacing w:val="0"/>
          <w:kern w:val="0"/>
          <w:sz w:val="24"/>
          <w:szCs w:val="24"/>
          <w:u w:val="none"/>
          <w:shd w:val="clear" w:fill="FFFFFF"/>
          <w:lang w:eastAsia="zh-CN" w:bidi="ar"/>
        </w:rPr>
        <w:t>,</w:t>
      </w:r>
      <w:r>
        <w:rPr>
          <w:rFonts w:hint="default" w:ascii="Times New Roman Regular" w:hAnsi="Times New Roman Regular" w:eastAsia="Times New Roman" w:cs="Times New Roman Regular"/>
          <w:b w:val="0"/>
          <w:bCs w:val="0"/>
          <w:color w:val="auto"/>
          <w:sz w:val="24"/>
          <w:szCs w:val="24"/>
          <w:u w:val="none"/>
        </w:rPr>
        <w:t xml:space="preserve"> </w:t>
      </w:r>
      <w:r>
        <w:rPr>
          <w:rFonts w:hint="default" w:ascii="Times New Roman Italic" w:hAnsi="Times New Roman Italic" w:eastAsia="Times New Roman" w:cs="Times New Roman Italic"/>
          <w:b w:val="0"/>
          <w:bCs w:val="0"/>
          <w:i/>
          <w:iCs/>
          <w:color w:val="auto"/>
          <w:sz w:val="24"/>
          <w:szCs w:val="24"/>
          <w:u w:val="none"/>
        </w:rPr>
        <w:t>Physics</w:t>
      </w:r>
      <w:r>
        <w:rPr>
          <w:rFonts w:hint="default" w:ascii="Times New Roman Regular" w:hAnsi="Times New Roman Regular" w:eastAsia="Open Sans" w:cs="Times New Roman Regular"/>
          <w:b w:val="0"/>
          <w:bCs w:val="0"/>
          <w:i w:val="0"/>
          <w:caps w:val="0"/>
          <w:color w:val="auto"/>
          <w:spacing w:val="0"/>
          <w:kern w:val="0"/>
          <w:sz w:val="24"/>
          <w:szCs w:val="24"/>
          <w:u w:val="none"/>
          <w:shd w:val="clear" w:fill="FFFFFF"/>
          <w:lang w:val="en-US" w:eastAsia="zh-CN" w:bidi="ar"/>
        </w:rPr>
        <w:t>. </w:t>
      </w:r>
      <w:r>
        <w:rPr>
          <w:rFonts w:hint="default" w:ascii="Times New Roman Regular" w:hAnsi="Times New Roman Regular" w:eastAsia="Open Sans" w:cs="Times New Roman Regular"/>
          <w:b w:val="0"/>
          <w:bCs w:val="0"/>
          <w:i/>
          <w:caps w:val="0"/>
          <w:color w:val="auto"/>
          <w:spacing w:val="0"/>
          <w:kern w:val="0"/>
          <w:sz w:val="24"/>
          <w:szCs w:val="24"/>
          <w:u w:val="none"/>
          <w:shd w:val="clear" w:fill="FFFFFF"/>
          <w:lang w:val="en-US" w:eastAsia="zh-CN" w:bidi="ar"/>
        </w:rPr>
        <w:t>The Internet Classics Archive | Physics by Aristotle</w:t>
      </w:r>
      <w:r>
        <w:rPr>
          <w:rFonts w:hint="default" w:ascii="Times New Roman Regular" w:hAnsi="Times New Roman Regular" w:eastAsia="Open Sans" w:cs="Times New Roman Regular"/>
          <w:b w:val="0"/>
          <w:bCs w:val="0"/>
          <w:i w:val="0"/>
          <w:caps w:val="0"/>
          <w:color w:val="auto"/>
          <w:spacing w:val="0"/>
          <w:kern w:val="0"/>
          <w:sz w:val="24"/>
          <w:szCs w:val="24"/>
          <w:u w:val="none"/>
          <w:shd w:val="clear" w:fill="FFFFFF"/>
          <w:lang w:val="en-US" w:eastAsia="zh-CN" w:bidi="ar"/>
        </w:rPr>
        <w:t>. [online] Classics.mit.edu. Available at: &lt;http://classics.mit.edu/Aristotle/physics.html&gt; [Accessed 10 November 2021].</w:t>
      </w:r>
      <w:r>
        <w:rPr>
          <w:rFonts w:hint="default" w:ascii="Times New Roman Regular" w:hAnsi="Times New Roman Regular" w:eastAsia="Open Sans" w:cs="Times New Roman Regular"/>
          <w:b w:val="0"/>
          <w:bCs w:val="0"/>
          <w:i w:val="0"/>
          <w:caps w:val="0"/>
          <w:color w:val="auto"/>
          <w:spacing w:val="0"/>
          <w:kern w:val="0"/>
          <w:sz w:val="24"/>
          <w:szCs w:val="24"/>
          <w:u w:val="none"/>
          <w:shd w:val="clear" w:fill="FFFFFF"/>
          <w:lang w:eastAsia="zh-CN" w:bidi="ar"/>
        </w:rPr>
        <w:t xml:space="preserve"> (Works of Aristotle 350 B.C.E) </w:t>
      </w:r>
      <w:r>
        <w:rPr>
          <w:rFonts w:hint="default" w:ascii="Times New Roman Regular" w:hAnsi="Times New Roman Regular" w:eastAsia="Times New Roman" w:cs="Times New Roman Regular"/>
          <w:b w:val="0"/>
          <w:bCs w:val="0"/>
          <w:color w:val="auto"/>
          <w:sz w:val="24"/>
          <w:szCs w:val="24"/>
          <w:u w:val="none"/>
        </w:rPr>
        <w:t>209a1-25</w:t>
      </w:r>
    </w:p>
    <w:p>
      <w:pPr>
        <w:pStyle w:val="24"/>
        <w:numPr>
          <w:ilvl w:val="0"/>
          <w:numId w:val="0"/>
        </w:numPr>
        <w:ind w:left="360" w:leftChars="0"/>
        <w:rPr>
          <w:rFonts w:ascii="Times New Roman" w:hAnsi="Times New Roman" w:eastAsia="Times New Roman" w:cs="Times New Roman"/>
          <w:b w:val="0"/>
          <w:bCs w:val="0"/>
          <w:i w:val="0"/>
          <w:iCs w:val="0"/>
          <w:caps w:val="0"/>
          <w:smallCaps w:val="0"/>
          <w:color w:val="000000" w:themeColor="text1" w:themeTint="FF"/>
          <w:sz w:val="24"/>
          <w:szCs w:val="24"/>
          <w:u w:val="none"/>
          <w:lang w:val="en-GB"/>
          <w14:textFill>
            <w14:solidFill>
              <w14:schemeClr w14:val="tx1">
                <w14:lumMod w14:val="100000"/>
                <w14:lumOff w14:val="0"/>
              </w14:schemeClr>
            </w14:solidFill>
          </w14:textFill>
        </w:rPr>
      </w:pPr>
    </w:p>
    <w:sectPr>
      <w:headerReference r:id="rId4" w:type="default"/>
      <w:footerReference r:id="rId5" w:type="default"/>
      <w:pgSz w:w="12240" w:h="15840"/>
      <w:pgMar w:top="567" w:right="1797" w:bottom="567" w:left="1797" w:header="567" w:footer="72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黑体">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宋体-简">
    <w:panose1 w:val="02010800040101010101"/>
    <w:charset w:val="86"/>
    <w:family w:val="auto"/>
    <w:pitch w:val="default"/>
    <w:sig w:usb0="00000001" w:usb1="080F0000" w:usb2="00000000" w:usb3="00000000" w:csb0="00040000" w:csb1="00000000"/>
  </w:font>
  <w:font w:name="黑体-简">
    <w:panose1 w:val="02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imSun">
    <w:altName w:val="宋体-简"/>
    <w:panose1 w:val="00000000000000000000"/>
    <w:charset w:val="86"/>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0" w:usb3="00000000" w:csb0="00040001" w:csb1="00000000"/>
  </w:font>
  <w:font w:name="Symbol">
    <w:altName w:val="Kingsoft Sign"/>
    <w:panose1 w:val="05050102010706020507"/>
    <w:charset w:val="02"/>
    <w:family w:val="roman"/>
    <w:pitch w:val="default"/>
    <w:sig w:usb0="00000000" w:usb1="0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Albertus">
    <w:altName w:val="苹方-简"/>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AFF" w:usb1="C000605B" w:usb2="00000029" w:usb3="00000000" w:csb0="200101FF" w:csb1="20280000"/>
  </w:font>
  <w:font w:name="Georgia">
    <w:panose1 w:val="02040502050405090303"/>
    <w:charset w:val="00"/>
    <w:family w:val="roman"/>
    <w:pitch w:val="default"/>
    <w:sig w:usb0="00000287" w:usb1="00000000" w:usb2="00000000" w:usb3="00000000" w:csb0="2000009F" w:csb1="00000000"/>
  </w:font>
  <w:font w:name="Trebuchet MS">
    <w:panose1 w:val="020B0703020202090204"/>
    <w:charset w:val="00"/>
    <w:family w:val="swiss"/>
    <w:pitch w:val="default"/>
    <w:sig w:usb0="00000287" w:usb1="00000000" w:usb2="00000000" w:usb3="00000000" w:csb0="2000009F" w:csb1="00000000"/>
  </w:font>
  <w:font w:name="Yu Gothic Light">
    <w:altName w:val="Hiragino Sans"/>
    <w:panose1 w:val="020B0300000000000000"/>
    <w:charset w:val="80"/>
    <w:family w:val="swiss"/>
    <w:pitch w:val="default"/>
    <w:sig w:usb0="00000000" w:usb1="00000000" w:usb2="00000016" w:usb3="00000000" w:csb0="0002009F" w:csb1="00000000"/>
  </w:font>
  <w:font w:name="Calibri Light">
    <w:altName w:val="Helvetica Neue"/>
    <w:panose1 w:val="020F0302020204030204"/>
    <w:charset w:val="00"/>
    <w:family w:val="swiss"/>
    <w:pitch w:val="default"/>
    <w:sig w:usb0="00000000" w:usb1="00000000" w:usb2="00000009" w:usb3="00000000" w:csb0="000001FF" w:csb1="00000000"/>
  </w:font>
  <w:font w:name="Yu Mincho">
    <w:altName w:val="Hiragino Sans"/>
    <w:panose1 w:val="02020400000000000000"/>
    <w:charset w:val="80"/>
    <w:family w:val="roman"/>
    <w:pitch w:val="default"/>
    <w:sig w:usb0="00000000" w:usb1="00000000" w:usb2="00000012" w:usb3="00000000" w:csb0="0002009F" w:csb1="00000000"/>
  </w:font>
  <w:font w:name="Open Sans">
    <w:altName w:val="苹方-简"/>
    <w:panose1 w:val="00000000000000000000"/>
    <w:charset w:val="00"/>
    <w:family w:val="auto"/>
    <w:pitch w:val="default"/>
    <w:sig w:usb0="00000000" w:usb1="00000000" w:usb2="00000000" w:usb3="00000000" w:csb0="00000000" w:csb1="00000000"/>
  </w:font>
  <w:font w:name="Webdings">
    <w:panose1 w:val="05030102010509060703"/>
    <w:charset w:val="00"/>
    <w:family w:val="auto"/>
    <w:pitch w:val="default"/>
    <w:sig w:usb0="00000000" w:usb1="00000000" w:usb2="00000000" w:usb3="00000000" w:csb0="80000000" w:csb1="00000000"/>
  </w:font>
  <w:font w:name="Kingsoft Sign">
    <w:panose1 w:val="05050102010706020507"/>
    <w:charset w:val="00"/>
    <w:family w:val="auto"/>
    <w:pitch w:val="default"/>
    <w:sig w:usb0="00000000" w:usb1="10000000" w:usb2="00000000" w:usb3="00000000" w:csb0="00000001" w:csb1="00000000"/>
  </w:font>
  <w:font w:name="Hiragino Sans">
    <w:panose1 w:val="020B0300000000000000"/>
    <w:charset w:val="80"/>
    <w:family w:val="auto"/>
    <w:pitch w:val="default"/>
    <w:sig w:usb0="E00002FF" w:usb1="7AE7FFFF" w:usb2="00000012" w:usb3="00000000" w:csb0="0002000D" w:csb1="00000000"/>
  </w:font>
  <w:font w:name="Times New Roman Regular">
    <w:panose1 w:val="02020503050405090304"/>
    <w:charset w:val="00"/>
    <w:family w:val="auto"/>
    <w:pitch w:val="default"/>
    <w:sig w:usb0="E0000AFF" w:usb1="00007843" w:usb2="00000001" w:usb3="00000000" w:csb0="400001BF" w:csb1="DFF70000"/>
  </w:font>
  <w:font w:name="Times New Roman Bold Italic">
    <w:panose1 w:val="02020503050405090304"/>
    <w:charset w:val="00"/>
    <w:family w:val="auto"/>
    <w:pitch w:val="default"/>
    <w:sig w:usb0="E0000AFF" w:usb1="00007843" w:usb2="00000001" w:usb3="00000000" w:csb0="400001BF" w:csb1="DFF70000"/>
  </w:font>
  <w:font w:name="Times New Roman Italic">
    <w:panose1 w:val="02020503050405090304"/>
    <w:charset w:val="00"/>
    <w:family w:val="auto"/>
    <w:pitch w:val="default"/>
    <w:sig w:usb0="E0000AFF" w:usb1="00007843" w:usb2="00000001" w:usb3="00000000" w:csb0="400001BF" w:csb1="DFF70000"/>
  </w:font>
  <w:font w:name="Times New Roman Bold">
    <w:panose1 w:val="02020503050405090304"/>
    <w:charset w:val="00"/>
    <w:family w:val="auto"/>
    <w:pitch w:val="default"/>
    <w:sig w:usb0="E0000AFF" w:usb1="00007843" w:usb2="00000001" w:usb3="00000000" w:csb0="400001BF" w:csb1="DFF70000"/>
  </w:font>
  <w:font w:name="Calibri Body">
    <w:altName w:val="苹方-简"/>
    <w:panose1 w:val="00000000000000000000"/>
    <w:charset w:val="00"/>
    <w:family w:val="auto"/>
    <w:pitch w:val="default"/>
    <w:sig w:usb0="00000000" w:usb1="00000000" w:usb2="00000000" w:usb3="00000000" w:csb0="00000000" w:csb1="00000000"/>
  </w:font>
  <w:font w:name="serif">
    <w:altName w:val="苹方-简"/>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rFonts w:ascii="Trebuchet MS" w:hAnsi="Trebuchet MS"/>
        <w:sz w:val="18"/>
        <w:szCs w:val="18"/>
      </w:rPr>
    </w:pPr>
    <w:r>
      <w:rPr>
        <w:rFonts w:ascii="Trebuchet MS" w:hAnsi="Trebuchet MS"/>
        <w:sz w:val="18"/>
        <w:szCs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keepNext w:val="0"/>
        <w:keepLines w:val="0"/>
        <w:widowControl/>
        <w:suppressLineNumbers w:val="0"/>
        <w:jc w:val="left"/>
      </w:pPr>
      <w:r>
        <w:rPr>
          <w:rStyle w:val="14"/>
        </w:rPr>
        <w:footnoteRef/>
      </w:r>
      <w:r>
        <w:t xml:space="preserve"> </w:t>
      </w:r>
      <w:r>
        <w:rPr>
          <w:rStyle w:val="16"/>
          <w:rFonts w:ascii="Open Sans" w:hAnsi="Open Sans" w:eastAsia="Open Sans" w:cs="Open Sans"/>
          <w:b/>
          <w:i w:val="0"/>
          <w:caps w:val="0"/>
          <w:color w:val="666666"/>
          <w:spacing w:val="0"/>
          <w:kern w:val="0"/>
          <w:sz w:val="26"/>
          <w:szCs w:val="26"/>
          <w:shd w:val="clear" w:fill="FFFFFF"/>
          <w:lang w:val="en-US" w:eastAsia="zh-CN" w:bidi="ar"/>
        </w:rPr>
        <w:t> </w:t>
      </w:r>
      <w:r>
        <w:rPr>
          <w:rStyle w:val="16"/>
          <w:rFonts w:hint="default" w:ascii="Times New Roman Italic" w:hAnsi="Times New Roman Italic" w:eastAsia="Open Sans" w:cs="Times New Roman Italic"/>
          <w:b w:val="0"/>
          <w:i/>
          <w:iCs/>
          <w:caps w:val="0"/>
          <w:color w:val="auto"/>
          <w:spacing w:val="0"/>
          <w:kern w:val="0"/>
          <w:sz w:val="24"/>
          <w:szCs w:val="24"/>
          <w:shd w:val="clear" w:fill="FFFFFF"/>
          <w:lang w:eastAsia="zh-CN" w:bidi="ar"/>
        </w:rPr>
        <w:t>www.</w:t>
      </w:r>
      <w:r>
        <w:rPr>
          <w:rFonts w:hint="default" w:ascii="Times New Roman Italic" w:hAnsi="Times New Roman Italic" w:eastAsia="Open Sans" w:cs="Times New Roman Italic"/>
          <w:i/>
          <w:iCs/>
          <w:caps w:val="0"/>
          <w:color w:val="auto"/>
          <w:spacing w:val="0"/>
          <w:kern w:val="0"/>
          <w:sz w:val="24"/>
          <w:szCs w:val="24"/>
          <w:u w:val="none"/>
          <w:shd w:val="clear" w:fill="FFFFFF"/>
          <w:lang w:val="en-US" w:eastAsia="zh-CN" w:bidi="ar"/>
        </w:rPr>
        <w:t>Songosmeltingpot.blogspot.com. </w:t>
      </w:r>
      <w:r>
        <w:rPr>
          <w:rFonts w:hint="default" w:ascii="Times New Roman Regular" w:hAnsi="Times New Roman Regular" w:eastAsia="Open Sans" w:cs="Times New Roman Regular"/>
          <w:i w:val="0"/>
          <w:caps w:val="0"/>
          <w:color w:val="auto"/>
          <w:spacing w:val="0"/>
          <w:kern w:val="0"/>
          <w:sz w:val="24"/>
          <w:szCs w:val="24"/>
          <w:u w:val="none"/>
          <w:shd w:val="clear" w:fill="FFFFFF"/>
          <w:lang w:val="en-US" w:eastAsia="zh-CN" w:bidi="ar"/>
        </w:rPr>
        <w:t>Mircea Eliade.</w:t>
      </w:r>
      <w:r>
        <w:rPr>
          <w:rFonts w:hint="default" w:ascii="Times New Roman Regular" w:hAnsi="Times New Roman Regular" w:eastAsia="Open Sans" w:cs="Times New Roman Regular"/>
          <w:i w:val="0"/>
          <w:caps w:val="0"/>
          <w:color w:val="auto"/>
          <w:spacing w:val="0"/>
          <w:kern w:val="0"/>
          <w:sz w:val="24"/>
          <w:szCs w:val="24"/>
          <w:u w:val="none"/>
          <w:shd w:val="clear" w:fill="FFFFFF"/>
          <w:lang w:eastAsia="zh-CN" w:bidi="ar"/>
        </w:rPr>
        <w:t>2021</w:t>
      </w:r>
      <w:r>
        <w:rPr>
          <w:rFonts w:hint="default" w:ascii="Times New Roman Regular" w:hAnsi="Times New Roman Regular" w:eastAsia="Open Sans" w:cs="Times New Roman Regular"/>
          <w:i w:val="0"/>
          <w:caps w:val="0"/>
          <w:color w:val="auto"/>
          <w:spacing w:val="0"/>
          <w:kern w:val="0"/>
          <w:sz w:val="24"/>
          <w:szCs w:val="24"/>
          <w:u w:val="none"/>
          <w:shd w:val="clear" w:fill="FFFFFF"/>
          <w:lang w:val="en-US" w:eastAsia="zh-CN" w:bidi="ar"/>
        </w:rPr>
        <w:t xml:space="preserve"> [online] Available at: &lt;http://songosmeltingpot.blogspot.com/2007/11/mircea-eliade.html&gt; [Accessed 10 November 2021].</w:t>
      </w:r>
    </w:p>
  </w:footnote>
  <w:footnote w:id="1">
    <w:p>
      <w:pPr>
        <w:pStyle w:val="9"/>
        <w:snapToGrid w:val="0"/>
      </w:pPr>
      <w:r>
        <w:rPr>
          <w:rStyle w:val="14"/>
        </w:rPr>
        <w:footnoteRef/>
      </w:r>
      <w:r>
        <w:t xml:space="preserve"> </w:t>
      </w:r>
      <w:r>
        <w:rPr>
          <w:rFonts w:hint="default" w:ascii="Times New Roman Regular" w:hAnsi="Times New Roman Regular" w:cs="Times New Roman Regular"/>
          <w:b w:val="0"/>
          <w:bCs w:val="0"/>
          <w:i w:val="0"/>
          <w:iCs w:val="0"/>
          <w:color w:val="auto"/>
          <w:sz w:val="24"/>
          <w:szCs w:val="24"/>
          <w:u w:val="none"/>
        </w:rPr>
        <w:t xml:space="preserve"> </w:t>
      </w:r>
      <w:r>
        <w:rPr>
          <w:rFonts w:hint="default" w:ascii="Times New Roman Regular" w:hAnsi="Times New Roman Regular" w:eastAsia="Open Sans" w:cs="Times New Roman Regular"/>
          <w:b w:val="0"/>
          <w:bCs w:val="0"/>
          <w:i w:val="0"/>
          <w:iCs w:val="0"/>
          <w:caps w:val="0"/>
          <w:smallCaps w:val="0"/>
          <w:color w:val="auto"/>
          <w:sz w:val="24"/>
          <w:szCs w:val="24"/>
          <w:u w:val="none"/>
          <w:lang w:val="en-GB"/>
        </w:rPr>
        <w:t xml:space="preserve">Encyclopedia Britannica. </w:t>
      </w:r>
      <w:r>
        <w:rPr>
          <w:rFonts w:hint="default" w:ascii="Times New Roman Italic" w:hAnsi="Times New Roman Italic" w:eastAsia="Open Sans" w:cs="Times New Roman Italic"/>
          <w:b w:val="0"/>
          <w:bCs w:val="0"/>
          <w:i/>
          <w:iCs/>
          <w:caps w:val="0"/>
          <w:smallCaps w:val="0"/>
          <w:color w:val="auto"/>
          <w:sz w:val="24"/>
          <w:szCs w:val="24"/>
          <w:u w:val="none"/>
          <w:lang w:val="en-GB"/>
        </w:rPr>
        <w:t xml:space="preserve">Mircea Eliade | Romanian religious historian and author. </w:t>
      </w:r>
      <w:r>
        <w:rPr>
          <w:rFonts w:hint="default" w:ascii="Times New Roman Italic" w:hAnsi="Times New Roman Italic" w:eastAsia="Open Sans" w:cs="Times New Roman Italic"/>
          <w:b w:val="0"/>
          <w:bCs w:val="0"/>
          <w:i/>
          <w:iCs/>
          <w:caps w:val="0"/>
          <w:smallCaps w:val="0"/>
          <w:color w:val="auto"/>
          <w:sz w:val="24"/>
          <w:szCs w:val="24"/>
          <w:u w:val="none"/>
          <w:lang w:val="en-GB"/>
        </w:rPr>
        <w:fldChar w:fldCharType="begin"/>
      </w:r>
      <w:r>
        <w:rPr>
          <w:rFonts w:hint="default" w:ascii="Times New Roman Italic" w:hAnsi="Times New Roman Italic" w:eastAsia="Open Sans" w:cs="Times New Roman Italic"/>
          <w:b w:val="0"/>
          <w:bCs w:val="0"/>
          <w:i/>
          <w:iCs/>
          <w:caps w:val="0"/>
          <w:smallCaps w:val="0"/>
          <w:color w:val="auto"/>
          <w:sz w:val="24"/>
          <w:szCs w:val="24"/>
          <w:u w:val="none"/>
          <w:lang w:val="en-GB"/>
        </w:rPr>
        <w:instrText xml:space="preserve"> HYPERLINK "http://www.britannica.com" </w:instrText>
      </w:r>
      <w:r>
        <w:rPr>
          <w:rFonts w:hint="default" w:ascii="Times New Roman Italic" w:hAnsi="Times New Roman Italic" w:eastAsia="Open Sans" w:cs="Times New Roman Italic"/>
          <w:b w:val="0"/>
          <w:bCs w:val="0"/>
          <w:i/>
          <w:iCs/>
          <w:caps w:val="0"/>
          <w:smallCaps w:val="0"/>
          <w:color w:val="auto"/>
          <w:sz w:val="24"/>
          <w:szCs w:val="24"/>
          <w:u w:val="none"/>
          <w:lang w:val="en-GB"/>
        </w:rPr>
        <w:fldChar w:fldCharType="separate"/>
      </w:r>
      <w:r>
        <w:rPr>
          <w:rStyle w:val="15"/>
          <w:rFonts w:hint="default" w:ascii="Times New Roman Italic" w:hAnsi="Times New Roman Italic" w:eastAsia="Open Sans" w:cs="Times New Roman Italic"/>
          <w:b w:val="0"/>
          <w:bCs w:val="0"/>
          <w:i/>
          <w:iCs/>
          <w:caps w:val="0"/>
          <w:smallCaps w:val="0"/>
          <w:color w:val="auto"/>
          <w:sz w:val="24"/>
          <w:szCs w:val="24"/>
          <w:lang w:val="en-GB"/>
        </w:rPr>
        <w:t>www.britannica.com</w:t>
      </w:r>
      <w:r>
        <w:rPr>
          <w:rFonts w:hint="default" w:ascii="Times New Roman Italic" w:hAnsi="Times New Roman Italic" w:eastAsia="Open Sans" w:cs="Times New Roman Italic"/>
          <w:b w:val="0"/>
          <w:bCs w:val="0"/>
          <w:i/>
          <w:iCs/>
          <w:caps w:val="0"/>
          <w:smallCaps w:val="0"/>
          <w:color w:val="auto"/>
          <w:sz w:val="24"/>
          <w:szCs w:val="24"/>
          <w:u w:val="none"/>
          <w:lang w:val="en-GB"/>
        </w:rPr>
        <w:fldChar w:fldCharType="end"/>
      </w:r>
      <w:r>
        <w:rPr>
          <w:rFonts w:hint="default" w:ascii="Times New Roman Regular" w:hAnsi="Times New Roman Regular" w:eastAsia="Open Sans" w:cs="Times New Roman Regular"/>
          <w:b w:val="0"/>
          <w:bCs w:val="0"/>
          <w:i w:val="0"/>
          <w:iCs w:val="0"/>
          <w:caps w:val="0"/>
          <w:smallCaps w:val="0"/>
          <w:color w:val="auto"/>
          <w:sz w:val="24"/>
          <w:szCs w:val="24"/>
          <w:u w:val="none"/>
        </w:rPr>
        <w:t xml:space="preserve"> </w:t>
      </w:r>
      <w:r>
        <w:rPr>
          <w:rFonts w:hint="default" w:ascii="Times New Roman Regular" w:hAnsi="Times New Roman Regular" w:eastAsia="Open Sans" w:cs="Times New Roman Regular"/>
          <w:b w:val="0"/>
          <w:bCs w:val="0"/>
          <w:i w:val="0"/>
          <w:iCs w:val="0"/>
          <w:caps w:val="0"/>
          <w:smallCaps w:val="0"/>
          <w:color w:val="auto"/>
          <w:sz w:val="24"/>
          <w:szCs w:val="24"/>
          <w:u w:val="none"/>
          <w:lang w:val="en-GB"/>
        </w:rPr>
        <w:t xml:space="preserve">[online] </w:t>
      </w:r>
      <w:r>
        <w:rPr>
          <w:rFonts w:hint="default" w:ascii="Times New Roman Regular" w:hAnsi="Times New Roman Regular" w:eastAsia="Open Sans" w:cs="Times New Roman Regular"/>
          <w:b w:val="0"/>
          <w:bCs w:val="0"/>
          <w:i w:val="0"/>
          <w:iCs w:val="0"/>
          <w:caps w:val="0"/>
          <w:smallCaps w:val="0"/>
          <w:color w:val="auto"/>
          <w:sz w:val="24"/>
          <w:szCs w:val="24"/>
          <w:u w:val="none"/>
        </w:rPr>
        <w:t xml:space="preserve">2021 </w:t>
      </w:r>
      <w:r>
        <w:rPr>
          <w:rFonts w:hint="default" w:ascii="Times New Roman Regular" w:hAnsi="Times New Roman Regular" w:eastAsia="Open Sans" w:cs="Times New Roman Regular"/>
          <w:b w:val="0"/>
          <w:bCs w:val="0"/>
          <w:i w:val="0"/>
          <w:iCs w:val="0"/>
          <w:caps w:val="0"/>
          <w:smallCaps w:val="0"/>
          <w:color w:val="auto"/>
          <w:sz w:val="24"/>
          <w:szCs w:val="24"/>
          <w:u w:val="none"/>
          <w:lang w:val="en-GB"/>
        </w:rPr>
        <w:t>Available at: &lt;https://www.britannica.com/biography/Mircea-Eliade&gt; [Accessed 8 November 2021].</w:t>
      </w:r>
    </w:p>
  </w:footnote>
  <w:footnote w:id="2">
    <w:p>
      <w:pPr>
        <w:keepNext w:val="0"/>
        <w:keepLines w:val="0"/>
        <w:widowControl/>
        <w:suppressLineNumbers w:val="0"/>
        <w:jc w:val="left"/>
        <w:rPr>
          <w:rFonts w:hint="default" w:ascii="Times New Roman Regular" w:hAnsi="Times New Roman Regular" w:cs="Times New Roman Regular"/>
          <w:b w:val="0"/>
          <w:bCs w:val="0"/>
          <w:i w:val="0"/>
          <w:iCs w:val="0"/>
          <w:color w:val="auto"/>
          <w:sz w:val="24"/>
          <w:szCs w:val="24"/>
          <w:u w:val="none"/>
        </w:rPr>
      </w:pPr>
      <w:r>
        <w:rPr>
          <w:rStyle w:val="14"/>
          <w:rFonts w:hint="default" w:ascii="Times New Roman Regular" w:hAnsi="Times New Roman Regular" w:cs="Times New Roman Regular"/>
          <w:b w:val="0"/>
          <w:bCs w:val="0"/>
          <w:i w:val="0"/>
          <w:iCs w:val="0"/>
          <w:color w:val="auto"/>
          <w:sz w:val="24"/>
          <w:szCs w:val="24"/>
          <w:u w:val="none"/>
        </w:rPr>
        <w:footnoteRef/>
      </w:r>
      <w:r>
        <w:rPr>
          <w:rFonts w:hint="default" w:ascii="Times New Roman Regular" w:hAnsi="Times New Roman Regular" w:cs="Times New Roman Regular"/>
          <w:b w:val="0"/>
          <w:bCs w:val="0"/>
          <w:i w:val="0"/>
          <w:iCs w:val="0"/>
          <w:color w:val="auto"/>
          <w:sz w:val="24"/>
          <w:szCs w:val="24"/>
          <w:u w:val="none"/>
        </w:rPr>
        <w:t xml:space="preserve"> </w:t>
      </w:r>
      <w:r>
        <w:rPr>
          <w:rFonts w:hint="default" w:ascii="Times New Roman Italic" w:hAnsi="Times New Roman Italic" w:cs="Times New Roman Italic"/>
          <w:b w:val="0"/>
          <w:bCs w:val="0"/>
          <w:i/>
          <w:iCs/>
          <w:color w:val="auto"/>
          <w:sz w:val="24"/>
          <w:szCs w:val="24"/>
          <w:u w:val="none"/>
        </w:rPr>
        <w:t>www.</w:t>
      </w:r>
      <w:r>
        <w:rPr>
          <w:rFonts w:hint="default" w:ascii="Times New Roman Italic" w:hAnsi="Times New Roman Italic" w:eastAsia="Open Sans" w:cs="Times New Roman Italic"/>
          <w:b w:val="0"/>
          <w:bCs w:val="0"/>
          <w:i/>
          <w:iCs/>
          <w:caps w:val="0"/>
          <w:color w:val="auto"/>
          <w:spacing w:val="0"/>
          <w:kern w:val="0"/>
          <w:sz w:val="24"/>
          <w:szCs w:val="24"/>
          <w:u w:val="none"/>
          <w:shd w:val="clear" w:fill="FFFFFF"/>
          <w:lang w:val="en-US" w:eastAsia="zh-CN" w:bidi="ar"/>
        </w:rPr>
        <w:t>En.wikipedia.org.</w:t>
      </w:r>
      <w:r>
        <w:rPr>
          <w:rFonts w:hint="default" w:ascii="Times New Roman Regular" w:hAnsi="Times New Roman Regular" w:eastAsia="Open Sans" w:cs="Times New Roman Regular"/>
          <w:b w:val="0"/>
          <w:bCs w:val="0"/>
          <w:i w:val="0"/>
          <w:iCs w:val="0"/>
          <w:caps w:val="0"/>
          <w:color w:val="auto"/>
          <w:spacing w:val="0"/>
          <w:kern w:val="0"/>
          <w:sz w:val="24"/>
          <w:szCs w:val="24"/>
          <w:u w:val="none"/>
          <w:shd w:val="clear" w:fill="FFFFFF"/>
          <w:lang w:val="en-US" w:eastAsia="zh-CN" w:bidi="ar"/>
        </w:rPr>
        <w:t> </w:t>
      </w:r>
      <w:r>
        <w:rPr>
          <w:rFonts w:hint="default" w:ascii="Times New Roman Italic" w:hAnsi="Times New Roman Italic" w:eastAsia="Open Sans" w:cs="Times New Roman Italic"/>
          <w:b w:val="0"/>
          <w:bCs w:val="0"/>
          <w:i/>
          <w:iCs/>
          <w:caps w:val="0"/>
          <w:color w:val="auto"/>
          <w:spacing w:val="0"/>
          <w:kern w:val="0"/>
          <w:sz w:val="24"/>
          <w:szCs w:val="24"/>
          <w:u w:val="none"/>
          <w:shd w:val="clear" w:fill="FFFFFF"/>
          <w:lang w:val="en-US" w:eastAsia="zh-CN" w:bidi="ar"/>
        </w:rPr>
        <w:t>Mircea Eliade - Wikipedia.</w:t>
      </w:r>
      <w:r>
        <w:rPr>
          <w:rFonts w:hint="default" w:ascii="Times New Roman Regular" w:hAnsi="Times New Roman Regular" w:eastAsia="Open Sans" w:cs="Times New Roman Regular"/>
          <w:b w:val="0"/>
          <w:bCs w:val="0"/>
          <w:i w:val="0"/>
          <w:iCs w:val="0"/>
          <w:caps w:val="0"/>
          <w:color w:val="auto"/>
          <w:spacing w:val="0"/>
          <w:kern w:val="0"/>
          <w:sz w:val="24"/>
          <w:szCs w:val="24"/>
          <w:u w:val="none"/>
          <w:shd w:val="clear" w:fill="FFFFFF"/>
          <w:lang w:val="en-US" w:eastAsia="zh-CN" w:bidi="ar"/>
        </w:rPr>
        <w:t xml:space="preserve"> </w:t>
      </w:r>
      <w:r>
        <w:rPr>
          <w:rFonts w:hint="default" w:ascii="Times New Roman Regular" w:hAnsi="Times New Roman Regular" w:eastAsia="Open Sans" w:cs="Times New Roman Regular"/>
          <w:b w:val="0"/>
          <w:bCs w:val="0"/>
          <w:i w:val="0"/>
          <w:iCs w:val="0"/>
          <w:caps w:val="0"/>
          <w:color w:val="auto"/>
          <w:spacing w:val="0"/>
          <w:kern w:val="0"/>
          <w:sz w:val="24"/>
          <w:szCs w:val="24"/>
          <w:u w:val="none"/>
          <w:shd w:val="clear" w:fill="FFFFFF"/>
          <w:lang w:eastAsia="zh-CN" w:bidi="ar"/>
        </w:rPr>
        <w:t xml:space="preserve">2021 </w:t>
      </w:r>
      <w:r>
        <w:rPr>
          <w:rFonts w:hint="default" w:ascii="Times New Roman Regular" w:hAnsi="Times New Roman Regular" w:eastAsia="Open Sans" w:cs="Times New Roman Regular"/>
          <w:b w:val="0"/>
          <w:bCs w:val="0"/>
          <w:i w:val="0"/>
          <w:iCs w:val="0"/>
          <w:caps w:val="0"/>
          <w:color w:val="auto"/>
          <w:spacing w:val="0"/>
          <w:kern w:val="0"/>
          <w:sz w:val="24"/>
          <w:szCs w:val="24"/>
          <w:u w:val="none"/>
          <w:shd w:val="clear" w:fill="FFFFFF"/>
          <w:lang w:val="en-US" w:eastAsia="zh-CN" w:bidi="ar"/>
        </w:rPr>
        <w:t>[online] Available at: &lt;https://en.wikipedia.org/wiki/Mircea_Eliade&gt; [Accessed 10 November 2021].</w:t>
      </w:r>
    </w:p>
  </w:footnote>
  <w:footnote w:id="3">
    <w:p>
      <w:pPr>
        <w:pStyle w:val="9"/>
        <w:bidi w:val="0"/>
        <w:spacing w:before="0" w:beforeAutospacing="0" w:after="0" w:afterAutospacing="0" w:line="240" w:lineRule="auto"/>
        <w:ind w:left="0" w:right="0"/>
        <w:jc w:val="left"/>
        <w:rPr>
          <w:rFonts w:hint="default" w:ascii="Times New Roman Regular" w:hAnsi="Times New Roman Regular" w:eastAsia="Open Sans" w:cs="Times New Roman Regular"/>
          <w:b w:val="0"/>
          <w:bCs w:val="0"/>
          <w:i w:val="0"/>
          <w:iCs w:val="0"/>
          <w:caps w:val="0"/>
          <w:smallCaps w:val="0"/>
          <w:color w:val="auto"/>
          <w:sz w:val="24"/>
          <w:szCs w:val="24"/>
          <w:u w:val="none"/>
          <w:lang w:val="en-GB"/>
        </w:rPr>
      </w:pPr>
      <w:r>
        <w:rPr>
          <w:rStyle w:val="14"/>
          <w:rFonts w:hint="default" w:ascii="Times New Roman Regular" w:hAnsi="Times New Roman Regular" w:cs="Times New Roman Regular"/>
          <w:b w:val="0"/>
          <w:bCs w:val="0"/>
          <w:i w:val="0"/>
          <w:iCs w:val="0"/>
          <w:color w:val="auto"/>
          <w:sz w:val="24"/>
          <w:szCs w:val="24"/>
          <w:u w:val="none"/>
        </w:rPr>
        <w:footnoteRef/>
      </w:r>
      <w:r>
        <w:rPr>
          <w:rFonts w:hint="default" w:ascii="Times New Roman Regular" w:hAnsi="Times New Roman Regular" w:cs="Times New Roman Regular"/>
          <w:b w:val="0"/>
          <w:bCs w:val="0"/>
          <w:i w:val="0"/>
          <w:iCs w:val="0"/>
          <w:color w:val="auto"/>
          <w:sz w:val="24"/>
          <w:szCs w:val="24"/>
          <w:u w:val="none"/>
        </w:rPr>
        <w:t xml:space="preserve"> Karen </w:t>
      </w:r>
      <w:r>
        <w:rPr>
          <w:rFonts w:hint="default" w:ascii="Times New Roman Regular" w:hAnsi="Times New Roman Regular" w:eastAsia="Open Sans" w:cs="Times New Roman Regular"/>
          <w:b w:val="0"/>
          <w:bCs w:val="0"/>
          <w:i w:val="0"/>
          <w:iCs w:val="0"/>
          <w:caps w:val="0"/>
          <w:smallCaps w:val="0"/>
          <w:color w:val="auto"/>
          <w:sz w:val="24"/>
          <w:szCs w:val="24"/>
          <w:u w:val="none"/>
          <w:lang w:val="en-GB"/>
        </w:rPr>
        <w:t>Filed</w:t>
      </w:r>
      <w:r>
        <w:rPr>
          <w:rFonts w:hint="default" w:ascii="Times New Roman Regular" w:hAnsi="Times New Roman Regular" w:eastAsia="Open Sans" w:cs="Times New Roman Regular"/>
          <w:b w:val="0"/>
          <w:bCs w:val="0"/>
          <w:i w:val="0"/>
          <w:iCs w:val="0"/>
          <w:caps w:val="0"/>
          <w:smallCaps w:val="0"/>
          <w:color w:val="auto"/>
          <w:sz w:val="24"/>
          <w:szCs w:val="24"/>
          <w:u w:val="none"/>
        </w:rPr>
        <w:t>,</w:t>
      </w:r>
      <w:r>
        <w:rPr>
          <w:rFonts w:hint="default" w:ascii="Times New Roman Regular" w:hAnsi="Times New Roman Regular" w:eastAsia="Open Sans" w:cs="Times New Roman Regular"/>
          <w:b w:val="0"/>
          <w:bCs w:val="0"/>
          <w:i w:val="0"/>
          <w:iCs w:val="0"/>
          <w:caps w:val="0"/>
          <w:smallCaps w:val="0"/>
          <w:color w:val="auto"/>
          <w:sz w:val="24"/>
          <w:szCs w:val="24"/>
          <w:u w:val="none"/>
          <w:lang w:val="en-GB"/>
        </w:rPr>
        <w:t xml:space="preserve"> </w:t>
      </w:r>
      <w:r>
        <w:rPr>
          <w:rFonts w:hint="default" w:ascii="Times New Roman Italic" w:hAnsi="Times New Roman Italic" w:eastAsia="Open Sans" w:cs="Times New Roman Italic"/>
          <w:b w:val="0"/>
          <w:bCs w:val="0"/>
          <w:i/>
          <w:iCs/>
          <w:caps w:val="0"/>
          <w:smallCaps w:val="0"/>
          <w:color w:val="auto"/>
          <w:sz w:val="24"/>
          <w:szCs w:val="24"/>
          <w:u w:val="none"/>
          <w:lang w:val="en-GB"/>
        </w:rPr>
        <w:t>The Elementary Forms of Religious Life</w:t>
      </w:r>
      <w:r>
        <w:rPr>
          <w:rFonts w:hint="default" w:ascii="Times New Roman Regular" w:hAnsi="Times New Roman Regular" w:eastAsia="Open Sans" w:cs="Times New Roman Regular"/>
          <w:b w:val="0"/>
          <w:bCs w:val="0"/>
          <w:i w:val="0"/>
          <w:iCs w:val="0"/>
          <w:caps w:val="0"/>
          <w:smallCaps w:val="0"/>
          <w:color w:val="auto"/>
          <w:sz w:val="24"/>
          <w:szCs w:val="24"/>
          <w:u w:val="none"/>
          <w:lang w:val="en-GB"/>
        </w:rPr>
        <w:t xml:space="preserve">. </w:t>
      </w:r>
      <w:r>
        <w:rPr>
          <w:rFonts w:hint="default" w:ascii="Times New Roman Italic" w:hAnsi="Times New Roman Italic" w:eastAsia="Open Sans" w:cs="Times New Roman Italic"/>
          <w:b w:val="0"/>
          <w:bCs w:val="0"/>
          <w:i/>
          <w:iCs/>
          <w:caps w:val="0"/>
          <w:smallCaps w:val="0"/>
          <w:color w:val="auto"/>
          <w:sz w:val="24"/>
          <w:szCs w:val="24"/>
          <w:u w:val="none"/>
          <w:lang w:val="en-GB"/>
        </w:rPr>
        <w:t>Emile Durkheim.</w:t>
      </w:r>
      <w:r>
        <w:rPr>
          <w:rFonts w:hint="default" w:ascii="Times New Roman Regular" w:hAnsi="Times New Roman Regular" w:eastAsia="Open Sans" w:cs="Times New Roman Regular"/>
          <w:b w:val="0"/>
          <w:bCs w:val="0"/>
          <w:i w:val="0"/>
          <w:iCs w:val="0"/>
          <w:caps w:val="0"/>
          <w:smallCaps w:val="0"/>
          <w:color w:val="auto"/>
          <w:sz w:val="24"/>
          <w:szCs w:val="24"/>
          <w:u w:val="none"/>
          <w:lang w:val="en-GB"/>
        </w:rPr>
        <w:t xml:space="preserve"> Translated by Karen E. Fields</w:t>
      </w:r>
      <w:r>
        <w:rPr>
          <w:rFonts w:hint="default" w:ascii="Times New Roman Regular" w:hAnsi="Times New Roman Regular" w:eastAsia="Open Sans" w:cs="Times New Roman Regular"/>
          <w:b w:val="0"/>
          <w:bCs w:val="0"/>
          <w:i w:val="0"/>
          <w:iCs w:val="0"/>
          <w:caps w:val="0"/>
          <w:smallCaps w:val="0"/>
          <w:color w:val="auto"/>
          <w:sz w:val="24"/>
          <w:szCs w:val="24"/>
          <w:u w:val="none"/>
        </w:rPr>
        <w:t>,</w:t>
      </w:r>
      <w:r>
        <w:rPr>
          <w:rFonts w:hint="default" w:ascii="Times New Roman Regular" w:hAnsi="Times New Roman Regular" w:eastAsia="Open Sans" w:cs="Times New Roman Regular"/>
          <w:b w:val="0"/>
          <w:bCs w:val="0"/>
          <w:i w:val="0"/>
          <w:iCs w:val="0"/>
          <w:caps w:val="0"/>
          <w:smallCaps w:val="0"/>
          <w:color w:val="auto"/>
          <w:sz w:val="24"/>
          <w:szCs w:val="24"/>
          <w:u w:val="none"/>
          <w:lang w:val="en-GB"/>
        </w:rPr>
        <w:t xml:space="preserve"> </w:t>
      </w:r>
      <w:r>
        <w:rPr>
          <w:rFonts w:hint="default" w:ascii="Times New Roman Regular" w:hAnsi="Times New Roman Regular" w:eastAsia="Open Sans" w:cs="Times New Roman Regular"/>
          <w:b w:val="0"/>
          <w:bCs w:val="0"/>
          <w:i w:val="0"/>
          <w:iCs w:val="0"/>
          <w:caps w:val="0"/>
          <w:smallCaps w:val="0"/>
          <w:color w:val="auto"/>
          <w:sz w:val="24"/>
          <w:szCs w:val="24"/>
          <w:u w:val="none"/>
        </w:rPr>
        <w:t>(</w:t>
      </w:r>
      <w:r>
        <w:rPr>
          <w:rFonts w:hint="default" w:ascii="Times New Roman Regular" w:hAnsi="Times New Roman Regular" w:eastAsia="Open Sans" w:cs="Times New Roman Regular"/>
          <w:b w:val="0"/>
          <w:bCs w:val="0"/>
          <w:i w:val="0"/>
          <w:iCs w:val="0"/>
          <w:caps w:val="0"/>
          <w:smallCaps w:val="0"/>
          <w:color w:val="auto"/>
          <w:sz w:val="24"/>
          <w:szCs w:val="24"/>
          <w:u w:val="none"/>
          <w:lang w:val="en-GB"/>
        </w:rPr>
        <w:t>Free Press, 1995</w:t>
      </w:r>
      <w:r>
        <w:rPr>
          <w:rFonts w:hint="default" w:ascii="Times New Roman Regular" w:hAnsi="Times New Roman Regular" w:eastAsia="Open Sans" w:cs="Times New Roman Regular"/>
          <w:b w:val="0"/>
          <w:bCs w:val="0"/>
          <w:i w:val="0"/>
          <w:iCs w:val="0"/>
          <w:caps w:val="0"/>
          <w:smallCaps w:val="0"/>
          <w:color w:val="auto"/>
          <w:sz w:val="24"/>
          <w:szCs w:val="24"/>
          <w:u w:val="none"/>
        </w:rPr>
        <w:t>) [2003] p.</w:t>
      </w:r>
      <w:r>
        <w:rPr>
          <w:rFonts w:hint="default" w:ascii="Times New Roman Regular" w:hAnsi="Times New Roman Regular" w:eastAsia="Open Sans" w:cs="Times New Roman Regular"/>
          <w:b w:val="0"/>
          <w:bCs w:val="0"/>
          <w:i w:val="0"/>
          <w:iCs w:val="0"/>
          <w:caps w:val="0"/>
          <w:smallCaps w:val="0"/>
          <w:color w:val="auto"/>
          <w:sz w:val="24"/>
          <w:szCs w:val="24"/>
          <w:u w:val="none"/>
          <w:lang w:val="en-GB"/>
        </w:rPr>
        <w:t xml:space="preserve">464 and </w:t>
      </w:r>
      <w:r>
        <w:rPr>
          <w:rFonts w:hint="default" w:ascii="Times New Roman Regular" w:hAnsi="Times New Roman Regular" w:eastAsia="Open Sans" w:cs="Times New Roman Regular"/>
          <w:b w:val="0"/>
          <w:bCs w:val="0"/>
          <w:i w:val="0"/>
          <w:iCs w:val="0"/>
          <w:caps w:val="0"/>
          <w:smallCaps w:val="0"/>
          <w:color w:val="auto"/>
          <w:sz w:val="24"/>
          <w:szCs w:val="24"/>
          <w:u w:val="none"/>
        </w:rPr>
        <w:t xml:space="preserve">Carol Cosman, </w:t>
      </w:r>
      <w:r>
        <w:rPr>
          <w:rFonts w:hint="default" w:ascii="Times New Roman Italic" w:hAnsi="Times New Roman Italic" w:eastAsia="Open Sans" w:cs="Times New Roman Italic"/>
          <w:b w:val="0"/>
          <w:bCs w:val="0"/>
          <w:i/>
          <w:iCs/>
          <w:caps w:val="0"/>
          <w:smallCaps w:val="0"/>
          <w:color w:val="auto"/>
          <w:sz w:val="24"/>
          <w:szCs w:val="24"/>
          <w:u w:val="none"/>
          <w:lang w:val="en-GB"/>
        </w:rPr>
        <w:t>The Elementary Forms of Religious Life. Emile Durkheim.</w:t>
      </w:r>
      <w:r>
        <w:rPr>
          <w:rFonts w:hint="default" w:ascii="Times New Roman Regular" w:hAnsi="Times New Roman Regular" w:eastAsia="Open Sans" w:cs="Times New Roman Regular"/>
          <w:b w:val="0"/>
          <w:bCs w:val="0"/>
          <w:i w:val="0"/>
          <w:iCs w:val="0"/>
          <w:caps w:val="0"/>
          <w:smallCaps w:val="0"/>
          <w:color w:val="auto"/>
          <w:sz w:val="24"/>
          <w:szCs w:val="24"/>
          <w:u w:val="none"/>
          <w:lang w:val="en-GB"/>
        </w:rPr>
        <w:t xml:space="preserve"> Translated by Carol Cosman. </w:t>
      </w:r>
      <w:r>
        <w:rPr>
          <w:rFonts w:hint="default" w:ascii="Times New Roman Regular" w:hAnsi="Times New Roman Regular" w:eastAsia="Open Sans" w:cs="Times New Roman Regular"/>
          <w:b w:val="0"/>
          <w:bCs w:val="0"/>
          <w:i w:val="0"/>
          <w:iCs w:val="0"/>
          <w:caps w:val="0"/>
          <w:smallCaps w:val="0"/>
          <w:color w:val="auto"/>
          <w:sz w:val="24"/>
          <w:szCs w:val="24"/>
          <w:u w:val="none"/>
        </w:rPr>
        <w:t>(</w:t>
      </w:r>
      <w:r>
        <w:rPr>
          <w:rFonts w:hint="default" w:ascii="Times New Roman Regular" w:hAnsi="Times New Roman Regular" w:eastAsia="Open Sans" w:cs="Times New Roman Regular"/>
          <w:b w:val="0"/>
          <w:bCs w:val="0"/>
          <w:i w:val="0"/>
          <w:iCs w:val="0"/>
          <w:caps w:val="0"/>
          <w:smallCaps w:val="0"/>
          <w:color w:val="auto"/>
          <w:sz w:val="24"/>
          <w:szCs w:val="24"/>
          <w:u w:val="none"/>
          <w:lang w:val="en-GB"/>
        </w:rPr>
        <w:t>Oxford University Press, 2001</w:t>
      </w:r>
      <w:r>
        <w:rPr>
          <w:rFonts w:hint="default" w:ascii="Times New Roman Regular" w:hAnsi="Times New Roman Regular" w:eastAsia="Open Sans" w:cs="Times New Roman Regular"/>
          <w:b w:val="0"/>
          <w:bCs w:val="0"/>
          <w:i w:val="0"/>
          <w:iCs w:val="0"/>
          <w:caps w:val="0"/>
          <w:smallCaps w:val="0"/>
          <w:color w:val="auto"/>
          <w:sz w:val="24"/>
          <w:szCs w:val="24"/>
          <w:u w:val="none"/>
        </w:rPr>
        <w:t>)</w:t>
      </w:r>
      <w:r>
        <w:rPr>
          <w:rFonts w:hint="default" w:ascii="Times New Roman Regular" w:hAnsi="Times New Roman Regular" w:eastAsia="Open Sans" w:cs="Times New Roman Regular"/>
          <w:b w:val="0"/>
          <w:bCs w:val="0"/>
          <w:i w:val="0"/>
          <w:iCs w:val="0"/>
          <w:caps w:val="0"/>
          <w:smallCaps w:val="0"/>
          <w:color w:val="auto"/>
          <w:sz w:val="24"/>
          <w:szCs w:val="24"/>
          <w:u w:val="none"/>
          <w:lang w:val="en-GB"/>
        </w:rPr>
        <w:t xml:space="preserve"> </w:t>
      </w:r>
      <w:r>
        <w:rPr>
          <w:rFonts w:hint="default" w:ascii="Times New Roman Regular" w:hAnsi="Times New Roman Regular" w:eastAsia="Open Sans" w:cs="Times New Roman Regular"/>
          <w:b w:val="0"/>
          <w:bCs w:val="0"/>
          <w:i w:val="0"/>
          <w:iCs w:val="0"/>
          <w:caps w:val="0"/>
          <w:smallCaps w:val="0"/>
          <w:color w:val="auto"/>
          <w:sz w:val="24"/>
          <w:szCs w:val="24"/>
          <w:u w:val="none"/>
        </w:rPr>
        <w:t xml:space="preserve">p. </w:t>
      </w:r>
      <w:r>
        <w:rPr>
          <w:rFonts w:hint="default" w:ascii="Times New Roman Regular" w:hAnsi="Times New Roman Regular" w:eastAsia="Open Sans" w:cs="Times New Roman Regular"/>
          <w:b w:val="0"/>
          <w:bCs w:val="0"/>
          <w:i w:val="0"/>
          <w:iCs w:val="0"/>
          <w:caps w:val="0"/>
          <w:smallCaps w:val="0"/>
          <w:color w:val="auto"/>
          <w:sz w:val="24"/>
          <w:szCs w:val="24"/>
          <w:u w:val="none"/>
          <w:lang w:val="en-GB"/>
        </w:rPr>
        <w:t>358. Social Forces, 82(1), p19</w:t>
      </w:r>
    </w:p>
  </w:footnote>
  <w:footnote w:id="4">
    <w:p>
      <w:pPr>
        <w:pStyle w:val="9"/>
        <w:numPr>
          <w:ilvl w:val="0"/>
          <w:numId w:val="0"/>
        </w:numPr>
        <w:bidi w:val="0"/>
        <w:rPr>
          <w:rFonts w:hint="default" w:ascii="Times New Roman Regular" w:hAnsi="Times New Roman Regular" w:eastAsia="Arial" w:cs="Times New Roman Regular"/>
          <w:b w:val="0"/>
          <w:bCs w:val="0"/>
          <w:i w:val="0"/>
          <w:iCs w:val="0"/>
          <w:caps w:val="0"/>
          <w:smallCaps w:val="0"/>
          <w:color w:val="auto"/>
          <w:sz w:val="24"/>
          <w:szCs w:val="24"/>
          <w:u w:val="none"/>
          <w:lang w:val="en-US"/>
        </w:rPr>
      </w:pPr>
      <w:r>
        <w:rPr>
          <w:rStyle w:val="14"/>
          <w:rFonts w:hint="default" w:ascii="Times New Roman Regular" w:hAnsi="Times New Roman Regular" w:cs="Times New Roman Regular"/>
          <w:b w:val="0"/>
          <w:bCs w:val="0"/>
          <w:i w:val="0"/>
          <w:iCs w:val="0"/>
          <w:color w:val="auto"/>
          <w:sz w:val="24"/>
          <w:szCs w:val="24"/>
          <w:u w:val="none"/>
        </w:rPr>
        <w:footnoteRef/>
      </w:r>
      <w:r>
        <w:rPr>
          <w:rFonts w:hint="default" w:ascii="Times New Roman Regular" w:hAnsi="Times New Roman Regular" w:cs="Times New Roman Regular"/>
          <w:b w:val="0"/>
          <w:bCs w:val="0"/>
          <w:i w:val="0"/>
          <w:iCs w:val="0"/>
          <w:color w:val="auto"/>
          <w:sz w:val="24"/>
          <w:szCs w:val="24"/>
          <w:u w:val="none"/>
        </w:rPr>
        <w:t xml:space="preserve"> </w:t>
      </w:r>
      <w:r>
        <w:rPr>
          <w:rFonts w:hint="default" w:ascii="Times New Roman Regular" w:hAnsi="Times New Roman Regular" w:eastAsia="Arial" w:cs="Times New Roman Regular"/>
          <w:b w:val="0"/>
          <w:bCs w:val="0"/>
          <w:i w:val="0"/>
          <w:iCs w:val="0"/>
          <w:caps w:val="0"/>
          <w:smallCaps w:val="0"/>
          <w:color w:val="auto"/>
          <w:sz w:val="24"/>
          <w:szCs w:val="24"/>
          <w:u w:val="none"/>
          <w:lang w:val="en-GB"/>
        </w:rPr>
        <w:t>Susan Elizabeth</w:t>
      </w:r>
      <w:r>
        <w:rPr>
          <w:rFonts w:hint="default" w:ascii="Times New Roman Regular" w:hAnsi="Times New Roman Regular" w:eastAsia="Arial" w:cs="Times New Roman Regular"/>
          <w:b w:val="0"/>
          <w:bCs w:val="0"/>
          <w:i w:val="0"/>
          <w:iCs w:val="0"/>
          <w:caps w:val="0"/>
          <w:smallCaps w:val="0"/>
          <w:color w:val="auto"/>
          <w:sz w:val="24"/>
          <w:szCs w:val="24"/>
          <w:u w:val="none"/>
        </w:rPr>
        <w:t>, Hale,</w:t>
      </w:r>
      <w:r>
        <w:rPr>
          <w:rFonts w:hint="default" w:ascii="Times New Roman Regular" w:hAnsi="Times New Roman Regular" w:eastAsia="Arial" w:cs="Times New Roman Regular"/>
          <w:b w:val="0"/>
          <w:bCs w:val="0"/>
          <w:i w:val="0"/>
          <w:iCs w:val="0"/>
          <w:caps w:val="0"/>
          <w:smallCaps w:val="0"/>
          <w:color w:val="auto"/>
          <w:sz w:val="24"/>
          <w:szCs w:val="24"/>
          <w:u w:val="none"/>
          <w:lang w:val="en-GB"/>
        </w:rPr>
        <w:t xml:space="preserve"> </w:t>
      </w:r>
      <w:r>
        <w:rPr>
          <w:rFonts w:hint="default" w:ascii="Times New Roman Italic" w:hAnsi="Times New Roman Italic" w:eastAsia="Arial" w:cs="Times New Roman Italic"/>
          <w:b w:val="0"/>
          <w:bCs w:val="0"/>
          <w:i/>
          <w:iCs/>
          <w:caps w:val="0"/>
          <w:smallCaps w:val="0"/>
          <w:color w:val="auto"/>
          <w:sz w:val="24"/>
          <w:szCs w:val="24"/>
          <w:u w:val="none"/>
          <w:lang w:val="en-GB"/>
        </w:rPr>
        <w:t>Sacred Space, Sacred Sound: The Acoustic Mysteries of Holy Places</w:t>
      </w:r>
      <w:r>
        <w:rPr>
          <w:rFonts w:hint="default" w:ascii="Times New Roman Regular" w:hAnsi="Times New Roman Regular" w:eastAsia="Arial" w:cs="Times New Roman Regular"/>
          <w:b w:val="0"/>
          <w:bCs w:val="0"/>
          <w:i w:val="0"/>
          <w:iCs w:val="0"/>
          <w:caps w:val="0"/>
          <w:smallCaps w:val="0"/>
          <w:color w:val="auto"/>
          <w:sz w:val="24"/>
          <w:szCs w:val="24"/>
          <w:u w:val="none"/>
          <w:lang w:val="en-GB"/>
        </w:rPr>
        <w:t xml:space="preserve">. </w:t>
      </w:r>
      <w:r>
        <w:rPr>
          <w:rFonts w:hint="default" w:ascii="Times New Roman Regular" w:hAnsi="Times New Roman Regular" w:eastAsia="Arial" w:cs="Times New Roman Regular"/>
          <w:b w:val="0"/>
          <w:bCs w:val="0"/>
          <w:i w:val="0"/>
          <w:iCs w:val="0"/>
          <w:caps w:val="0"/>
          <w:smallCaps w:val="0"/>
          <w:color w:val="auto"/>
          <w:sz w:val="24"/>
          <w:szCs w:val="24"/>
          <w:u w:val="none"/>
        </w:rPr>
        <w:t>(</w:t>
      </w:r>
      <w:r>
        <w:rPr>
          <w:rFonts w:hint="default" w:ascii="Times New Roman Regular" w:hAnsi="Times New Roman Regular" w:eastAsia="Arial" w:cs="Times New Roman Regular"/>
          <w:b w:val="0"/>
          <w:bCs w:val="0"/>
          <w:i w:val="0"/>
          <w:iCs w:val="0"/>
          <w:caps w:val="0"/>
          <w:smallCaps w:val="0"/>
          <w:color w:val="auto"/>
          <w:sz w:val="24"/>
          <w:szCs w:val="24"/>
          <w:u w:val="none"/>
          <w:lang w:val="en-GB"/>
        </w:rPr>
        <w:t>Albania, Quest Books, 2013</w:t>
      </w:r>
      <w:r>
        <w:rPr>
          <w:rFonts w:hint="default" w:ascii="Times New Roman Regular" w:hAnsi="Times New Roman Regular" w:eastAsia="Arial" w:cs="Times New Roman Regular"/>
          <w:b w:val="0"/>
          <w:bCs w:val="0"/>
          <w:i w:val="0"/>
          <w:iCs w:val="0"/>
          <w:caps w:val="0"/>
          <w:smallCaps w:val="0"/>
          <w:color w:val="auto"/>
          <w:sz w:val="24"/>
          <w:szCs w:val="24"/>
          <w:u w:val="none"/>
        </w:rPr>
        <w:t>) Intro.</w:t>
      </w:r>
    </w:p>
  </w:footnote>
  <w:footnote w:id="5">
    <w:p>
      <w:pPr>
        <w:pStyle w:val="9"/>
        <w:snapToGrid w:val="0"/>
      </w:pPr>
      <w:r>
        <w:rPr>
          <w:rStyle w:val="14"/>
        </w:rPr>
        <w:footnoteRef/>
      </w:r>
      <w:r>
        <w:t xml:space="preserve"> </w:t>
      </w:r>
      <w:r>
        <w:rPr>
          <w:rFonts w:hint="default" w:ascii="Times New Roman Regular" w:hAnsi="Times New Roman Regular" w:cs="Times New Roman Regular"/>
          <w:sz w:val="24"/>
          <w:szCs w:val="24"/>
        </w:rPr>
        <w:t xml:space="preserve">Aristotle, </w:t>
      </w:r>
      <w:r>
        <w:rPr>
          <w:rFonts w:hint="default" w:ascii="Times New Roman Italic" w:hAnsi="Times New Roman Italic" w:eastAsia="SimSun" w:cs="Times New Roman Italic"/>
          <w:i/>
          <w:iCs/>
          <w:kern w:val="0"/>
          <w:sz w:val="24"/>
          <w:szCs w:val="24"/>
          <w:lang w:val="en-US" w:eastAsia="zh-CN" w:bidi="ar"/>
        </w:rPr>
        <w:t>Physics</w:t>
      </w:r>
      <w:r>
        <w:rPr>
          <w:rFonts w:hint="default" w:ascii="Times New Roman Regular" w:hAnsi="Times New Roman Regular" w:eastAsia="SimSun" w:cs="Times New Roman Regular"/>
          <w:kern w:val="0"/>
          <w:sz w:val="24"/>
          <w:szCs w:val="24"/>
          <w:lang w:val="en-US" w:eastAsia="zh-CN" w:bidi="ar"/>
        </w:rPr>
        <w:t xml:space="preserve"> 4.4 212a6-6a</w:t>
      </w:r>
      <w:r>
        <w:rPr>
          <w:rFonts w:hint="default" w:ascii="Times New Roman Regular" w:hAnsi="Times New Roman Regular" w:eastAsia="Times New Roman" w:cs="Times New Roman Regular"/>
          <w:b w:val="0"/>
          <w:bCs w:val="0"/>
          <w:i w:val="0"/>
          <w:iCs w:val="0"/>
          <w:caps w:val="0"/>
          <w:smallCaps w:val="0"/>
          <w:color w:val="000000" w:themeColor="text1" w:themeTint="FF"/>
          <w:sz w:val="24"/>
          <w:szCs w:val="24"/>
          <w:lang w:val="en-GB"/>
          <w14:textFill>
            <w14:solidFill>
              <w14:schemeClr w14:val="tx1">
                <w14:lumMod w14:val="100000"/>
                <w14:lumOff w14:val="0"/>
              </w14:schemeClr>
            </w14:solidFill>
          </w14:textFill>
        </w:rPr>
        <w:t>.</w:t>
      </w:r>
      <w:r>
        <w:rPr>
          <w:rFonts w:hint="default" w:ascii="Times New Roman Regular" w:hAnsi="Times New Roman Regular" w:eastAsia="Times New Roman" w:cs="Times New Roman Regular"/>
          <w:b w:val="0"/>
          <w:bCs w:val="0"/>
          <w:i w:val="0"/>
          <w:iCs w:val="0"/>
          <w:caps w:val="0"/>
          <w:smallCaps w:val="0"/>
          <w:color w:val="000000" w:themeColor="text1" w:themeTint="FF"/>
          <w:sz w:val="24"/>
          <w:szCs w:val="24"/>
          <w14:textFill>
            <w14:solidFill>
              <w14:schemeClr w14:val="tx1">
                <w14:lumMod w14:val="100000"/>
                <w14:lumOff w14:val="0"/>
              </w14:schemeClr>
            </w14:solidFill>
          </w14:textFill>
        </w:rPr>
        <w:t>&amp;</w:t>
      </w:r>
      <w:r>
        <w:rPr>
          <w:rFonts w:hint="default" w:ascii="Times New Roman Regular" w:hAnsi="Times New Roman Regular" w:eastAsia="SimSun" w:cs="Times New Roman Regular"/>
          <w:kern w:val="0"/>
          <w:sz w:val="24"/>
          <w:szCs w:val="24"/>
          <w:lang w:val="en-US" w:eastAsia="zh-CN" w:bidi="ar"/>
        </w:rPr>
        <w:t xml:space="preserve"> 209a1-25.</w:t>
      </w:r>
    </w:p>
  </w:footnote>
  <w:footnote w:id="6">
    <w:p>
      <w:pPr>
        <w:pStyle w:val="9"/>
        <w:snapToGrid w:val="0"/>
      </w:pPr>
      <w:r>
        <w:rPr>
          <w:rStyle w:val="14"/>
        </w:rPr>
        <w:footnoteRef/>
      </w:r>
      <w:r>
        <w:t xml:space="preserve"> </w:t>
      </w:r>
      <w:r>
        <w:rPr>
          <w:rFonts w:hint="default" w:ascii="Times New Roman Regular" w:hAnsi="Times New Roman Regular" w:cs="Times New Roman Regular"/>
          <w:b w:val="0"/>
          <w:bCs w:val="0"/>
          <w:i w:val="0"/>
          <w:iCs w:val="0"/>
          <w:color w:val="auto"/>
          <w:sz w:val="24"/>
          <w:szCs w:val="24"/>
          <w:u w:val="none"/>
        </w:rPr>
        <w:fldChar w:fldCharType="begin"/>
      </w:r>
      <w:r>
        <w:rPr>
          <w:rFonts w:hint="default" w:ascii="Times New Roman Regular" w:hAnsi="Times New Roman Regular" w:cs="Times New Roman Regular"/>
          <w:b w:val="0"/>
          <w:bCs w:val="0"/>
          <w:i w:val="0"/>
          <w:iCs w:val="0"/>
          <w:color w:val="auto"/>
          <w:sz w:val="24"/>
          <w:szCs w:val="24"/>
          <w:u w:val="none"/>
        </w:rPr>
        <w:instrText xml:space="preserve"> HYPERLINK "https://moodle.uwtsd.ac.uk/mod/resource/view.php?id=279366" \h </w:instrText>
      </w:r>
      <w:r>
        <w:rPr>
          <w:rFonts w:hint="default" w:ascii="Times New Roman Regular" w:hAnsi="Times New Roman Regular" w:cs="Times New Roman Regular"/>
          <w:b w:val="0"/>
          <w:bCs w:val="0"/>
          <w:i w:val="0"/>
          <w:iCs w:val="0"/>
          <w:color w:val="auto"/>
          <w:sz w:val="24"/>
          <w:szCs w:val="24"/>
          <w:u w:val="none"/>
        </w:rPr>
        <w:fldChar w:fldCharType="separate"/>
      </w:r>
      <w:r>
        <w:rPr>
          <w:rStyle w:val="15"/>
          <w:rFonts w:hint="default" w:ascii="Times New Roman Regular" w:hAnsi="Times New Roman Regular" w:cs="Times New Roman Regular"/>
          <w:b w:val="0"/>
          <w:bCs w:val="0"/>
          <w:i w:val="0"/>
          <w:iCs w:val="0"/>
          <w:caps w:val="0"/>
          <w:smallCaps w:val="0"/>
          <w:strike w:val="0"/>
          <w:dstrike w:val="0"/>
          <w:color w:val="auto"/>
          <w:sz w:val="24"/>
          <w:szCs w:val="24"/>
          <w:u w:val="none"/>
          <w:lang w:val="en-GB"/>
        </w:rPr>
        <w:t>Christopher</w:t>
      </w:r>
      <w:r>
        <w:rPr>
          <w:rStyle w:val="15"/>
          <w:rFonts w:hint="default" w:ascii="Times New Roman Regular" w:hAnsi="Times New Roman Regular" w:cs="Times New Roman Regular"/>
          <w:b w:val="0"/>
          <w:bCs w:val="0"/>
          <w:i w:val="0"/>
          <w:iCs w:val="0"/>
          <w:caps w:val="0"/>
          <w:smallCaps w:val="0"/>
          <w:strike w:val="0"/>
          <w:dstrike w:val="0"/>
          <w:color w:val="auto"/>
          <w:sz w:val="24"/>
          <w:szCs w:val="24"/>
          <w:u w:val="none"/>
        </w:rPr>
        <w:t xml:space="preserve">, Tilley, </w:t>
      </w:r>
      <w:r>
        <w:rPr>
          <w:rStyle w:val="15"/>
          <w:rFonts w:hint="default" w:ascii="Times New Roman Italic" w:hAnsi="Times New Roman Italic" w:cs="Times New Roman Italic"/>
          <w:b w:val="0"/>
          <w:bCs w:val="0"/>
          <w:i/>
          <w:iCs/>
          <w:caps w:val="0"/>
          <w:smallCaps w:val="0"/>
          <w:strike w:val="0"/>
          <w:dstrike w:val="0"/>
          <w:color w:val="auto"/>
          <w:sz w:val="24"/>
          <w:szCs w:val="24"/>
          <w:u w:val="none"/>
          <w:lang w:val="en-GB"/>
        </w:rPr>
        <w:t>A Phenomenology of Landscape</w:t>
      </w:r>
      <w:r>
        <w:rPr>
          <w:rStyle w:val="15"/>
          <w:rFonts w:hint="default" w:ascii="Times New Roman Regular" w:hAnsi="Times New Roman Regular" w:cs="Times New Roman Regular"/>
          <w:b w:val="0"/>
          <w:bCs w:val="0"/>
          <w:i w:val="0"/>
          <w:iCs w:val="0"/>
          <w:caps w:val="0"/>
          <w:smallCaps w:val="0"/>
          <w:strike w:val="0"/>
          <w:dstrike w:val="0"/>
          <w:color w:val="auto"/>
          <w:sz w:val="24"/>
          <w:szCs w:val="24"/>
          <w:u w:val="none"/>
          <w:lang w:val="en-GB"/>
        </w:rPr>
        <w:t xml:space="preserve">. </w:t>
      </w:r>
      <w:r>
        <w:rPr>
          <w:rStyle w:val="15"/>
          <w:rFonts w:hint="default" w:ascii="Times New Roman Regular" w:hAnsi="Times New Roman Regular" w:cs="Times New Roman Regular"/>
          <w:b w:val="0"/>
          <w:bCs w:val="0"/>
          <w:i w:val="0"/>
          <w:iCs w:val="0"/>
          <w:caps w:val="0"/>
          <w:smallCaps w:val="0"/>
          <w:strike w:val="0"/>
          <w:dstrike w:val="0"/>
          <w:color w:val="auto"/>
          <w:sz w:val="24"/>
          <w:szCs w:val="24"/>
          <w:u w:val="none"/>
        </w:rPr>
        <w:t>(</w:t>
      </w:r>
      <w:r>
        <w:rPr>
          <w:rStyle w:val="15"/>
          <w:rFonts w:hint="default" w:ascii="Times New Roman Regular" w:hAnsi="Times New Roman Regular" w:cs="Times New Roman Regular"/>
          <w:b w:val="0"/>
          <w:bCs w:val="0"/>
          <w:i w:val="0"/>
          <w:iCs w:val="0"/>
          <w:caps w:val="0"/>
          <w:smallCaps w:val="0"/>
          <w:strike w:val="0"/>
          <w:dstrike w:val="0"/>
          <w:color w:val="auto"/>
          <w:sz w:val="24"/>
          <w:szCs w:val="24"/>
          <w:u w:val="none"/>
          <w:lang w:val="en-GB"/>
        </w:rPr>
        <w:t>Oxford: Berg, 1994. Chapter 1File</w:t>
      </w:r>
      <w:r>
        <w:rPr>
          <w:rStyle w:val="15"/>
          <w:rFonts w:hint="default" w:ascii="Times New Roman Regular" w:hAnsi="Times New Roman Regular" w:cs="Times New Roman Regular"/>
          <w:b w:val="0"/>
          <w:bCs w:val="0"/>
          <w:i w:val="0"/>
          <w:iCs w:val="0"/>
          <w:caps w:val="0"/>
          <w:smallCaps w:val="0"/>
          <w:strike w:val="0"/>
          <w:dstrike w:val="0"/>
          <w:color w:val="auto"/>
          <w:sz w:val="24"/>
          <w:szCs w:val="24"/>
          <w:u w:val="none"/>
          <w:lang w:val="en-GB"/>
        </w:rPr>
        <w:fldChar w:fldCharType="end"/>
      </w:r>
      <w:r>
        <w:rPr>
          <w:rStyle w:val="15"/>
          <w:rFonts w:hint="default" w:ascii="Times New Roman Regular" w:hAnsi="Times New Roman Regular" w:cs="Times New Roman Regular"/>
          <w:b w:val="0"/>
          <w:bCs w:val="0"/>
          <w:i w:val="0"/>
          <w:iCs w:val="0"/>
          <w:caps w:val="0"/>
          <w:smallCaps w:val="0"/>
          <w:strike w:val="0"/>
          <w:dstrike w:val="0"/>
          <w:color w:val="auto"/>
          <w:sz w:val="24"/>
          <w:szCs w:val="24"/>
          <w:u w:val="none"/>
        </w:rPr>
        <w:t>)</w:t>
      </w:r>
      <w:r>
        <w:rPr>
          <w:rFonts w:hint="default" w:ascii="Times New Roman Regular" w:hAnsi="Times New Roman Regular" w:cs="Times New Roman Regular"/>
          <w:b w:val="0"/>
          <w:bCs w:val="0"/>
          <w:i w:val="0"/>
          <w:iCs w:val="0"/>
          <w:caps w:val="0"/>
          <w:smallCaps w:val="0"/>
          <w:strike w:val="0"/>
          <w:dstrike w:val="0"/>
          <w:color w:val="auto"/>
          <w:sz w:val="24"/>
          <w:szCs w:val="24"/>
          <w:u w:val="none"/>
          <w:lang w:val="en-GB"/>
        </w:rPr>
        <w:t xml:space="preserve"> p18-20</w:t>
      </w:r>
    </w:p>
  </w:footnote>
  <w:footnote w:id="7">
    <w:p>
      <w:pPr>
        <w:pStyle w:val="9"/>
        <w:numPr>
          <w:ilvl w:val="0"/>
          <w:numId w:val="0"/>
        </w:numPr>
        <w:bidi w:val="0"/>
        <w:ind w:left="240" w:hanging="240" w:hangingChars="100"/>
        <w:rPr>
          <w:rFonts w:hint="default" w:ascii="Times New Roman Regular" w:hAnsi="Times New Roman Regular" w:cs="Times New Roman Regular"/>
          <w:b w:val="0"/>
          <w:bCs w:val="0"/>
          <w:i w:val="0"/>
          <w:iCs w:val="0"/>
          <w:color w:val="auto"/>
          <w:sz w:val="24"/>
          <w:szCs w:val="24"/>
          <w:u w:val="none"/>
        </w:rPr>
      </w:pPr>
      <w:r>
        <w:rPr>
          <w:rStyle w:val="14"/>
          <w:rFonts w:hint="default" w:ascii="Times New Roman Regular" w:hAnsi="Times New Roman Regular" w:cs="Times New Roman Regular"/>
          <w:b w:val="0"/>
          <w:bCs w:val="0"/>
          <w:i w:val="0"/>
          <w:iCs w:val="0"/>
          <w:color w:val="auto"/>
          <w:sz w:val="24"/>
          <w:szCs w:val="24"/>
          <w:u w:val="none"/>
        </w:rPr>
        <w:footnoteRef/>
      </w:r>
      <w:r>
        <w:rPr>
          <w:rFonts w:hint="default" w:ascii="Times New Roman Regular" w:hAnsi="Times New Roman Regular" w:cs="Times New Roman Regular"/>
          <w:b w:val="0"/>
          <w:bCs w:val="0"/>
          <w:i w:val="0"/>
          <w:iCs w:val="0"/>
          <w:color w:val="auto"/>
          <w:sz w:val="24"/>
          <w:szCs w:val="24"/>
          <w:u w:val="none"/>
        </w:rPr>
        <w:t xml:space="preserve"> Mervyn </w:t>
      </w:r>
      <w:r>
        <w:rPr>
          <w:rFonts w:hint="default" w:ascii="Times New Roman Regular" w:hAnsi="Times New Roman Regular" w:eastAsia="Open Sans" w:cs="Times New Roman Regular"/>
          <w:b w:val="0"/>
          <w:bCs w:val="0"/>
          <w:i w:val="0"/>
          <w:iCs w:val="0"/>
          <w:caps w:val="0"/>
          <w:smallCaps w:val="0"/>
          <w:color w:val="auto"/>
          <w:sz w:val="24"/>
          <w:szCs w:val="24"/>
          <w:u w:val="none"/>
          <w:lang w:val="en-GB"/>
        </w:rPr>
        <w:t>Horgan</w:t>
      </w:r>
      <w:r>
        <w:rPr>
          <w:rFonts w:hint="default" w:ascii="Times New Roman Regular" w:hAnsi="Times New Roman Regular" w:eastAsia="Open Sans" w:cs="Times New Roman Regular"/>
          <w:b w:val="0"/>
          <w:bCs w:val="0"/>
          <w:i w:val="0"/>
          <w:iCs w:val="0"/>
          <w:caps w:val="0"/>
          <w:smallCaps w:val="0"/>
          <w:color w:val="auto"/>
          <w:sz w:val="24"/>
          <w:szCs w:val="24"/>
          <w:u w:val="none"/>
        </w:rPr>
        <w:t>,</w:t>
      </w:r>
      <w:r>
        <w:rPr>
          <w:rFonts w:hint="default" w:ascii="Times New Roman Regular" w:hAnsi="Times New Roman Regular" w:eastAsia="Open Sans" w:cs="Times New Roman Regular"/>
          <w:b w:val="0"/>
          <w:bCs w:val="0"/>
          <w:i w:val="0"/>
          <w:iCs w:val="0"/>
          <w:caps w:val="0"/>
          <w:smallCaps w:val="0"/>
          <w:color w:val="auto"/>
          <w:sz w:val="24"/>
          <w:szCs w:val="24"/>
          <w:u w:val="none"/>
          <w:lang w:val="en-GB"/>
        </w:rPr>
        <w:t xml:space="preserve"> </w:t>
      </w:r>
      <w:r>
        <w:rPr>
          <w:rFonts w:hint="default" w:ascii="Times New Roman Italic" w:hAnsi="Times New Roman Italic" w:eastAsia="Open Sans" w:cs="Times New Roman Italic"/>
          <w:b w:val="0"/>
          <w:bCs w:val="0"/>
          <w:i/>
          <w:iCs/>
          <w:caps w:val="0"/>
          <w:smallCaps w:val="0"/>
          <w:color w:val="auto"/>
          <w:sz w:val="24"/>
          <w:szCs w:val="24"/>
          <w:u w:val="none"/>
          <w:lang w:val="en-GB"/>
        </w:rPr>
        <w:t>Durkheim, Development and the Devil: A Cultural Sociology of</w:t>
      </w:r>
      <w:r>
        <w:rPr>
          <w:rFonts w:hint="default" w:ascii="Times New Roman Italic" w:hAnsi="Times New Roman Italic" w:eastAsia="Open Sans" w:cs="Times New Roman Italic"/>
          <w:b w:val="0"/>
          <w:bCs w:val="0"/>
          <w:i/>
          <w:iCs/>
          <w:caps w:val="0"/>
          <w:smallCaps w:val="0"/>
          <w:color w:val="auto"/>
          <w:sz w:val="24"/>
          <w:szCs w:val="24"/>
          <w:u w:val="none"/>
        </w:rPr>
        <w:t xml:space="preserve"> </w:t>
      </w:r>
      <w:r>
        <w:rPr>
          <w:rFonts w:hint="default" w:ascii="Times New Roman Italic" w:hAnsi="Times New Roman Italic" w:eastAsia="Open Sans" w:cs="Times New Roman Italic"/>
          <w:b w:val="0"/>
          <w:bCs w:val="0"/>
          <w:i/>
          <w:iCs/>
          <w:caps w:val="0"/>
          <w:smallCaps w:val="0"/>
          <w:color w:val="auto"/>
          <w:sz w:val="24"/>
          <w:szCs w:val="24"/>
          <w:u w:val="none"/>
          <w:lang w:val="en-GB"/>
        </w:rPr>
        <w:t>Community Conflict.</w:t>
      </w:r>
      <w:r>
        <w:rPr>
          <w:rFonts w:hint="default" w:ascii="Times New Roman Regular" w:hAnsi="Times New Roman Regular" w:eastAsia="Open Sans" w:cs="Times New Roman Regular"/>
          <w:b w:val="0"/>
          <w:bCs w:val="0"/>
          <w:i w:val="0"/>
          <w:iCs w:val="0"/>
          <w:caps w:val="0"/>
          <w:smallCaps w:val="0"/>
          <w:color w:val="auto"/>
          <w:sz w:val="24"/>
          <w:szCs w:val="24"/>
          <w:u w:val="none"/>
          <w:lang w:val="en-GB"/>
        </w:rPr>
        <w:t xml:space="preserve"> </w:t>
      </w:r>
      <w:r>
        <w:rPr>
          <w:rFonts w:hint="default" w:ascii="Times New Roman Regular" w:hAnsi="Times New Roman Regular" w:eastAsia="Open Sans" w:cs="Times New Roman Regular"/>
          <w:b w:val="0"/>
          <w:bCs w:val="0"/>
          <w:i w:val="0"/>
          <w:iCs w:val="0"/>
          <w:caps w:val="0"/>
          <w:smallCaps w:val="0"/>
          <w:color w:val="auto"/>
          <w:sz w:val="24"/>
          <w:szCs w:val="24"/>
          <w:u w:val="none"/>
        </w:rPr>
        <w:t>(</w:t>
      </w:r>
      <w:r>
        <w:rPr>
          <w:rFonts w:hint="default" w:ascii="Times New Roman Regular" w:hAnsi="Times New Roman Regular" w:eastAsia="Open Sans" w:cs="Times New Roman Regular"/>
          <w:b w:val="0"/>
          <w:bCs w:val="0"/>
          <w:i w:val="0"/>
          <w:iCs w:val="0"/>
          <w:caps w:val="0"/>
          <w:smallCaps w:val="0"/>
          <w:color w:val="auto"/>
          <w:sz w:val="24"/>
          <w:szCs w:val="24"/>
          <w:u w:val="none"/>
          <w:lang w:val="en-GB"/>
        </w:rPr>
        <w:t>Canadian Journal of Sociology,</w:t>
      </w:r>
      <w:r>
        <w:rPr>
          <w:rFonts w:hint="default" w:ascii="Times New Roman Regular" w:hAnsi="Times New Roman Regular" w:eastAsia="Open Sans" w:cs="Times New Roman Regular"/>
          <w:b w:val="0"/>
          <w:bCs w:val="0"/>
          <w:i w:val="0"/>
          <w:iCs w:val="0"/>
          <w:caps w:val="0"/>
          <w:smallCaps w:val="0"/>
          <w:color w:val="auto"/>
          <w:sz w:val="24"/>
          <w:szCs w:val="24"/>
          <w:u w:val="none"/>
        </w:rPr>
        <w:t xml:space="preserve"> </w:t>
      </w:r>
      <w:r>
        <w:rPr>
          <w:rFonts w:hint="default" w:ascii="Times New Roman Regular" w:hAnsi="Times New Roman Regular" w:eastAsia="Open Sans" w:cs="Times New Roman Regular"/>
          <w:b w:val="0"/>
          <w:bCs w:val="0"/>
          <w:i w:val="0"/>
          <w:iCs w:val="0"/>
          <w:caps w:val="0"/>
          <w:smallCaps w:val="0"/>
          <w:color w:val="auto"/>
          <w:sz w:val="24"/>
          <w:szCs w:val="24"/>
          <w:u w:val="none"/>
          <w:lang w:val="en-GB"/>
        </w:rPr>
        <w:t>39(4)</w:t>
      </w:r>
      <w:r>
        <w:rPr>
          <w:rFonts w:hint="default" w:ascii="Times New Roman Regular" w:hAnsi="Times New Roman Regular" w:eastAsia="Open Sans" w:cs="Times New Roman Regular"/>
          <w:b w:val="0"/>
          <w:bCs w:val="0"/>
          <w:i w:val="0"/>
          <w:iCs w:val="0"/>
          <w:caps w:val="0"/>
          <w:smallCaps w:val="0"/>
          <w:color w:val="auto"/>
          <w:sz w:val="24"/>
          <w:szCs w:val="24"/>
          <w:u w:val="none"/>
        </w:rPr>
        <w:t xml:space="preserve"> 2014)</w:t>
      </w:r>
      <w:r>
        <w:rPr>
          <w:rFonts w:hint="default" w:ascii="Times New Roman Regular" w:hAnsi="Times New Roman Regular" w:eastAsia="Arial" w:cs="Times New Roman Regular"/>
          <w:b w:val="0"/>
          <w:bCs w:val="0"/>
          <w:i w:val="0"/>
          <w:iCs w:val="0"/>
          <w:caps w:val="0"/>
          <w:smallCaps w:val="0"/>
          <w:color w:val="auto"/>
          <w:sz w:val="24"/>
          <w:szCs w:val="24"/>
          <w:u w:val="none"/>
          <w:lang w:val="en-GB"/>
        </w:rPr>
        <w:t xml:space="preserve"> P.743</w:t>
      </w:r>
    </w:p>
  </w:footnote>
  <w:footnote w:id="8">
    <w:p>
      <w:pPr>
        <w:pStyle w:val="9"/>
        <w:bidi w:val="0"/>
        <w:ind w:left="240" w:hanging="240" w:hangingChars="100"/>
        <w:rPr>
          <w:rFonts w:hint="default" w:ascii="Times New Roman Regular" w:hAnsi="Times New Roman Regular" w:cs="Times New Roman Regular"/>
          <w:b w:val="0"/>
          <w:bCs w:val="0"/>
          <w:i w:val="0"/>
          <w:iCs w:val="0"/>
          <w:color w:val="auto"/>
          <w:sz w:val="24"/>
          <w:szCs w:val="24"/>
          <w:u w:val="none"/>
        </w:rPr>
      </w:pPr>
      <w:r>
        <w:rPr>
          <w:rStyle w:val="14"/>
          <w:rFonts w:hint="default" w:ascii="Times New Roman Regular" w:hAnsi="Times New Roman Regular" w:cs="Times New Roman Regular"/>
          <w:b w:val="0"/>
          <w:bCs w:val="0"/>
          <w:i w:val="0"/>
          <w:iCs w:val="0"/>
          <w:color w:val="auto"/>
          <w:sz w:val="24"/>
          <w:szCs w:val="24"/>
          <w:u w:val="none"/>
        </w:rPr>
        <w:footnoteRef/>
      </w:r>
      <w:r>
        <w:rPr>
          <w:rFonts w:hint="default" w:ascii="Times New Roman Regular" w:hAnsi="Times New Roman Regular" w:cs="Times New Roman Regular"/>
          <w:b w:val="0"/>
          <w:bCs w:val="0"/>
          <w:i w:val="0"/>
          <w:iCs w:val="0"/>
          <w:color w:val="auto"/>
          <w:sz w:val="24"/>
          <w:szCs w:val="24"/>
          <w:u w:val="none"/>
        </w:rPr>
        <w:t xml:space="preserve"> Émile, Durkheim, </w:t>
      </w:r>
      <w:r>
        <w:rPr>
          <w:rFonts w:hint="default" w:ascii="Times New Roman Italic" w:hAnsi="Times New Roman Italic" w:cs="Times New Roman Italic"/>
          <w:b w:val="0"/>
          <w:bCs w:val="0"/>
          <w:i/>
          <w:iCs/>
          <w:color w:val="auto"/>
          <w:sz w:val="24"/>
          <w:szCs w:val="24"/>
          <w:u w:val="none"/>
        </w:rPr>
        <w:t>The elementary forms of religious life</w:t>
      </w:r>
      <w:r>
        <w:rPr>
          <w:rFonts w:hint="default" w:ascii="Times New Roman Regular" w:hAnsi="Times New Roman Regular" w:cs="Times New Roman Regular"/>
          <w:b w:val="0"/>
          <w:bCs w:val="0"/>
          <w:i w:val="0"/>
          <w:iCs w:val="0"/>
          <w:color w:val="auto"/>
          <w:sz w:val="24"/>
          <w:szCs w:val="24"/>
          <w:u w:val="none"/>
        </w:rPr>
        <w:t>. (United Kingdom, Oxford University Press, (1912) 2001) P.207-218</w:t>
      </w:r>
    </w:p>
  </w:footnote>
  <w:footnote w:id="9">
    <w:p>
      <w:pPr>
        <w:pStyle w:val="9"/>
        <w:bidi w:val="0"/>
        <w:ind w:left="240" w:hanging="240" w:hangingChars="100"/>
        <w:rPr>
          <w:rFonts w:hint="default" w:ascii="Times New Roman Regular" w:hAnsi="Times New Roman Regular" w:cs="Times New Roman Regular"/>
          <w:b w:val="0"/>
          <w:bCs w:val="0"/>
          <w:i w:val="0"/>
          <w:iCs w:val="0"/>
          <w:color w:val="auto"/>
          <w:sz w:val="24"/>
          <w:szCs w:val="24"/>
          <w:u w:val="none"/>
        </w:rPr>
      </w:pPr>
      <w:r>
        <w:rPr>
          <w:rStyle w:val="14"/>
          <w:rFonts w:hint="default" w:ascii="Times New Roman Regular" w:hAnsi="Times New Roman Regular" w:cs="Times New Roman Regular"/>
          <w:b w:val="0"/>
          <w:bCs w:val="0"/>
          <w:i w:val="0"/>
          <w:iCs w:val="0"/>
          <w:color w:val="auto"/>
          <w:sz w:val="24"/>
          <w:szCs w:val="24"/>
          <w:u w:val="none"/>
        </w:rPr>
        <w:footnoteRef/>
      </w:r>
      <w:r>
        <w:rPr>
          <w:rFonts w:hint="default" w:ascii="Times New Roman Regular" w:hAnsi="Times New Roman Regular" w:cs="Times New Roman Regular"/>
          <w:b w:val="0"/>
          <w:bCs w:val="0"/>
          <w:i w:val="0"/>
          <w:iCs w:val="0"/>
          <w:color w:val="auto"/>
          <w:sz w:val="24"/>
          <w:szCs w:val="24"/>
          <w:u w:val="none"/>
        </w:rPr>
        <w:t xml:space="preserve"> Mircea, Eliade, </w:t>
      </w:r>
      <w:r>
        <w:rPr>
          <w:rFonts w:hint="default" w:ascii="Times New Roman Italic" w:hAnsi="Times New Roman Italic" w:cs="Times New Roman Italic"/>
          <w:b w:val="0"/>
          <w:bCs w:val="0"/>
          <w:i/>
          <w:iCs/>
          <w:color w:val="auto"/>
          <w:sz w:val="24"/>
          <w:szCs w:val="24"/>
          <w:u w:val="none"/>
        </w:rPr>
        <w:t>The Sacred and the Profane: The Nature of Religion. (</w:t>
      </w:r>
      <w:r>
        <w:rPr>
          <w:rFonts w:hint="default" w:ascii="Times New Roman Regular" w:hAnsi="Times New Roman Regular" w:cs="Times New Roman Regular"/>
          <w:b w:val="0"/>
          <w:bCs w:val="0"/>
          <w:i w:val="0"/>
          <w:iCs w:val="0"/>
          <w:color w:val="auto"/>
          <w:sz w:val="24"/>
          <w:szCs w:val="24"/>
          <w:u w:val="none"/>
        </w:rPr>
        <w:t>United Kingdom, Harcourt, Brace, 1959). P.10-12</w:t>
      </w:r>
    </w:p>
  </w:footnote>
  <w:footnote w:id="10">
    <w:p>
      <w:pPr>
        <w:pStyle w:val="9"/>
        <w:bidi w:val="0"/>
        <w:ind w:left="240" w:hanging="240" w:hangingChars="100"/>
        <w:rPr>
          <w:rFonts w:hint="default" w:ascii="Times New Roman Regular" w:hAnsi="Times New Roman Regular" w:eastAsia="Open Sans" w:cs="Times New Roman Regular"/>
          <w:b w:val="0"/>
          <w:bCs w:val="0"/>
          <w:i w:val="0"/>
          <w:iCs w:val="0"/>
          <w:caps w:val="0"/>
          <w:smallCaps w:val="0"/>
          <w:color w:val="auto"/>
          <w:sz w:val="24"/>
          <w:szCs w:val="24"/>
          <w:u w:val="none"/>
          <w:lang w:val="en-GB"/>
        </w:rPr>
      </w:pPr>
      <w:r>
        <w:rPr>
          <w:rStyle w:val="14"/>
          <w:rFonts w:hint="default" w:ascii="Times New Roman Regular" w:hAnsi="Times New Roman Regular" w:cs="Times New Roman Regular"/>
          <w:b w:val="0"/>
          <w:bCs w:val="0"/>
          <w:i w:val="0"/>
          <w:iCs w:val="0"/>
          <w:color w:val="auto"/>
          <w:sz w:val="24"/>
          <w:szCs w:val="24"/>
          <w:u w:val="none"/>
        </w:rPr>
        <w:footnoteRef/>
      </w:r>
      <w:r>
        <w:rPr>
          <w:rFonts w:hint="default" w:ascii="Times New Roman Regular" w:hAnsi="Times New Roman Regular" w:cs="Times New Roman Regular"/>
          <w:b w:val="0"/>
          <w:bCs w:val="0"/>
          <w:i w:val="0"/>
          <w:iCs w:val="0"/>
          <w:color w:val="auto"/>
          <w:sz w:val="24"/>
          <w:szCs w:val="24"/>
          <w:u w:val="none"/>
        </w:rPr>
        <w:t xml:space="preserve"> </w:t>
      </w:r>
      <w:r>
        <w:rPr>
          <w:rFonts w:hint="default" w:ascii="Times New Roman Regular" w:hAnsi="Times New Roman Regular" w:eastAsia="Open Sans" w:cs="Times New Roman Regular"/>
          <w:b w:val="0"/>
          <w:bCs w:val="0"/>
          <w:i w:val="0"/>
          <w:iCs w:val="0"/>
          <w:caps w:val="0"/>
          <w:smallCaps w:val="0"/>
          <w:color w:val="auto"/>
          <w:sz w:val="24"/>
          <w:szCs w:val="24"/>
          <w:u w:val="none"/>
          <w:lang w:val="en-GB"/>
        </w:rPr>
        <w:t>M</w:t>
      </w:r>
      <w:r>
        <w:rPr>
          <w:rFonts w:hint="default" w:ascii="Times New Roman Regular" w:hAnsi="Times New Roman Regular" w:eastAsia="Open Sans" w:cs="Times New Roman Regular"/>
          <w:b w:val="0"/>
          <w:bCs w:val="0"/>
          <w:i w:val="0"/>
          <w:iCs w:val="0"/>
          <w:caps w:val="0"/>
          <w:smallCaps w:val="0"/>
          <w:color w:val="auto"/>
          <w:sz w:val="24"/>
          <w:szCs w:val="24"/>
          <w:u w:val="none"/>
        </w:rPr>
        <w:t>ircea, Eliade,</w:t>
      </w:r>
      <w:r>
        <w:rPr>
          <w:rFonts w:hint="default" w:ascii="Times New Roman Regular" w:hAnsi="Times New Roman Regular" w:eastAsia="Open Sans" w:cs="Times New Roman Regular"/>
          <w:b w:val="0"/>
          <w:bCs w:val="0"/>
          <w:i w:val="0"/>
          <w:iCs w:val="0"/>
          <w:caps w:val="0"/>
          <w:smallCaps w:val="0"/>
          <w:color w:val="auto"/>
          <w:sz w:val="24"/>
          <w:szCs w:val="24"/>
          <w:u w:val="none"/>
          <w:lang w:val="en-GB"/>
        </w:rPr>
        <w:t xml:space="preserve"> </w:t>
      </w:r>
      <w:r>
        <w:rPr>
          <w:rFonts w:hint="default" w:ascii="Times New Roman Italic" w:hAnsi="Times New Roman Italic" w:eastAsia="Open Sans" w:cs="Times New Roman Italic"/>
          <w:b w:val="0"/>
          <w:bCs w:val="0"/>
          <w:i/>
          <w:iCs/>
          <w:caps w:val="0"/>
          <w:smallCaps w:val="0"/>
          <w:color w:val="auto"/>
          <w:sz w:val="24"/>
          <w:szCs w:val="24"/>
          <w:u w:val="none"/>
          <w:lang w:val="en-GB"/>
        </w:rPr>
        <w:t>Australian Religions: An Introduction. Part I.</w:t>
      </w:r>
      <w:r>
        <w:rPr>
          <w:rFonts w:hint="default" w:ascii="Times New Roman Regular" w:hAnsi="Times New Roman Regular" w:eastAsia="Open Sans" w:cs="Times New Roman Regular"/>
          <w:b w:val="0"/>
          <w:bCs w:val="0"/>
          <w:i w:val="0"/>
          <w:iCs w:val="0"/>
          <w:caps w:val="0"/>
          <w:smallCaps w:val="0"/>
          <w:color w:val="auto"/>
          <w:sz w:val="24"/>
          <w:szCs w:val="24"/>
          <w:u w:val="none"/>
          <w:lang w:val="en-GB"/>
        </w:rPr>
        <w:t xml:space="preserve"> </w:t>
      </w:r>
      <w:r>
        <w:rPr>
          <w:rFonts w:hint="default" w:ascii="Times New Roman Regular" w:hAnsi="Times New Roman Regular" w:eastAsia="Open Sans" w:cs="Times New Roman Regular"/>
          <w:b w:val="0"/>
          <w:bCs w:val="0"/>
          <w:i w:val="0"/>
          <w:iCs w:val="0"/>
          <w:caps w:val="0"/>
          <w:smallCaps w:val="0"/>
          <w:color w:val="auto"/>
          <w:sz w:val="24"/>
          <w:szCs w:val="24"/>
          <w:u w:val="none"/>
        </w:rPr>
        <w:t>(</w:t>
      </w:r>
      <w:r>
        <w:rPr>
          <w:rFonts w:hint="default" w:ascii="Times New Roman Regular" w:hAnsi="Times New Roman Regular" w:eastAsia="Open Sans" w:cs="Times New Roman Regular"/>
          <w:b w:val="0"/>
          <w:bCs w:val="0"/>
          <w:i w:val="0"/>
          <w:iCs w:val="0"/>
          <w:caps w:val="0"/>
          <w:smallCaps w:val="0"/>
          <w:color w:val="auto"/>
          <w:sz w:val="24"/>
          <w:szCs w:val="24"/>
          <w:u w:val="none"/>
          <w:lang w:val="en-GB"/>
        </w:rPr>
        <w:t xml:space="preserve">History of Religions, </w:t>
      </w:r>
      <w:r>
        <w:rPr>
          <w:rFonts w:hint="default" w:ascii="Times New Roman Regular" w:hAnsi="Times New Roman Regular" w:eastAsia="Open Sans" w:cs="Times New Roman Regular"/>
          <w:b w:val="0"/>
          <w:bCs w:val="0"/>
          <w:i w:val="0"/>
          <w:iCs w:val="0"/>
          <w:caps w:val="0"/>
          <w:smallCaps w:val="0"/>
          <w:color w:val="auto"/>
          <w:sz w:val="24"/>
          <w:szCs w:val="24"/>
          <w:u w:val="none"/>
        </w:rPr>
        <w:t xml:space="preserve">The university of Chicago Press. </w:t>
      </w:r>
      <w:r>
        <w:rPr>
          <w:rFonts w:hint="default" w:ascii="Times New Roman Regular" w:hAnsi="Times New Roman Regular" w:eastAsia="Open Sans" w:cs="Times New Roman Regular"/>
          <w:b w:val="0"/>
          <w:bCs w:val="0"/>
          <w:i w:val="0"/>
          <w:iCs w:val="0"/>
          <w:caps w:val="0"/>
          <w:smallCaps w:val="0"/>
          <w:color w:val="auto"/>
          <w:sz w:val="24"/>
          <w:szCs w:val="24"/>
          <w:u w:val="none"/>
          <w:lang w:val="en-GB"/>
        </w:rPr>
        <w:t>6(2)</w:t>
      </w:r>
      <w:r>
        <w:rPr>
          <w:rFonts w:hint="default" w:ascii="Times New Roman Regular" w:hAnsi="Times New Roman Regular" w:eastAsia="Open Sans" w:cs="Times New Roman Regular"/>
          <w:b w:val="0"/>
          <w:bCs w:val="0"/>
          <w:i w:val="0"/>
          <w:iCs w:val="0"/>
          <w:caps w:val="0"/>
          <w:smallCaps w:val="0"/>
          <w:color w:val="auto"/>
          <w:sz w:val="24"/>
          <w:szCs w:val="24"/>
          <w:u w:val="none"/>
        </w:rPr>
        <w:t xml:space="preserve"> 1966) </w:t>
      </w:r>
      <w:r>
        <w:rPr>
          <w:rFonts w:hint="default" w:ascii="Times New Roman Regular" w:hAnsi="Times New Roman Regular" w:eastAsia="Open Sans" w:cs="Times New Roman Regular"/>
          <w:b w:val="0"/>
          <w:bCs w:val="0"/>
          <w:i w:val="0"/>
          <w:iCs w:val="0"/>
          <w:caps w:val="0"/>
          <w:smallCaps w:val="0"/>
          <w:color w:val="auto"/>
          <w:sz w:val="24"/>
          <w:szCs w:val="24"/>
          <w:u w:val="none"/>
          <w:lang w:val="en-GB"/>
        </w:rPr>
        <w:t>pp.108-134.</w:t>
      </w:r>
    </w:p>
  </w:footnote>
  <w:footnote w:id="11">
    <w:p>
      <w:pPr>
        <w:pStyle w:val="9"/>
        <w:bidi w:val="0"/>
        <w:rPr>
          <w:rFonts w:hint="default" w:ascii="Times New Roman Regular" w:hAnsi="Times New Roman Regular" w:eastAsia="Open Sans" w:cs="Times New Roman Regular"/>
          <w:b w:val="0"/>
          <w:bCs w:val="0"/>
          <w:i w:val="0"/>
          <w:iCs w:val="0"/>
          <w:caps w:val="0"/>
          <w:smallCaps w:val="0"/>
          <w:color w:val="auto"/>
          <w:sz w:val="24"/>
          <w:szCs w:val="24"/>
          <w:u w:val="none"/>
          <w:lang w:val="en-GB"/>
        </w:rPr>
      </w:pPr>
      <w:r>
        <w:rPr>
          <w:rStyle w:val="14"/>
          <w:rFonts w:hint="default" w:ascii="Times New Roman Regular" w:hAnsi="Times New Roman Regular" w:cs="Times New Roman Regular"/>
          <w:b w:val="0"/>
          <w:bCs w:val="0"/>
          <w:i w:val="0"/>
          <w:iCs w:val="0"/>
          <w:color w:val="auto"/>
          <w:sz w:val="24"/>
          <w:szCs w:val="24"/>
          <w:u w:val="none"/>
        </w:rPr>
        <w:footnoteRef/>
      </w:r>
      <w:r>
        <w:rPr>
          <w:rFonts w:hint="default" w:ascii="Times New Roman Regular" w:hAnsi="Times New Roman Regular" w:eastAsia="Open Sans" w:cs="Times New Roman Regular"/>
          <w:b w:val="0"/>
          <w:bCs w:val="0"/>
          <w:i w:val="0"/>
          <w:iCs w:val="0"/>
          <w:caps w:val="0"/>
          <w:smallCaps w:val="0"/>
          <w:color w:val="auto"/>
          <w:sz w:val="24"/>
          <w:szCs w:val="24"/>
          <w:u w:val="none"/>
        </w:rPr>
        <w:t xml:space="preserve"> Horgan</w:t>
      </w:r>
      <w:r>
        <w:rPr>
          <w:rFonts w:hint="default" w:ascii="Times New Roman Regular" w:hAnsi="Times New Roman Regular" w:eastAsia="Open Sans" w:cs="Times New Roman Regular"/>
          <w:b w:val="0"/>
          <w:bCs w:val="0"/>
          <w:i w:val="0"/>
          <w:iCs w:val="0"/>
          <w:caps w:val="0"/>
          <w:smallCaps w:val="0"/>
          <w:color w:val="auto"/>
          <w:sz w:val="24"/>
          <w:szCs w:val="24"/>
          <w:u w:val="none"/>
          <w:lang w:val="en-GB"/>
        </w:rPr>
        <w:t xml:space="preserve">. </w:t>
      </w:r>
      <w:r>
        <w:rPr>
          <w:rFonts w:hint="default" w:ascii="Times New Roman Italic" w:hAnsi="Times New Roman Italic" w:eastAsia="Open Sans" w:cs="Times New Roman Italic"/>
          <w:b w:val="0"/>
          <w:bCs w:val="0"/>
          <w:i/>
          <w:iCs/>
          <w:caps w:val="0"/>
          <w:smallCaps w:val="0"/>
          <w:color w:val="auto"/>
          <w:sz w:val="24"/>
          <w:szCs w:val="24"/>
          <w:u w:val="none"/>
          <w:lang w:val="en-GB"/>
        </w:rPr>
        <w:t>Durkheim, Development and the Devil</w:t>
      </w:r>
      <w:r>
        <w:rPr>
          <w:rFonts w:hint="default" w:ascii="Times New Roman Italic" w:hAnsi="Times New Roman Italic" w:eastAsia="Open Sans" w:cs="Times New Roman Italic"/>
          <w:b w:val="0"/>
          <w:bCs w:val="0"/>
          <w:i/>
          <w:iCs/>
          <w:caps w:val="0"/>
          <w:smallCaps w:val="0"/>
          <w:color w:val="auto"/>
          <w:sz w:val="24"/>
          <w:szCs w:val="24"/>
          <w:u w:val="none"/>
        </w:rPr>
        <w:t xml:space="preserve"> p.</w:t>
      </w:r>
      <w:r>
        <w:rPr>
          <w:rFonts w:hint="default" w:ascii="Times New Roman Regular" w:hAnsi="Times New Roman Regular" w:eastAsia="Open Sans" w:cs="Times New Roman Regular"/>
          <w:b w:val="0"/>
          <w:bCs w:val="0"/>
          <w:i w:val="0"/>
          <w:iCs w:val="0"/>
          <w:caps w:val="0"/>
          <w:smallCaps w:val="0"/>
          <w:color w:val="auto"/>
          <w:sz w:val="24"/>
          <w:szCs w:val="24"/>
          <w:u w:val="none"/>
          <w:lang w:val="en-GB"/>
        </w:rPr>
        <w:t>743, on EFRL: 33-44, 207-216</w:t>
      </w:r>
    </w:p>
  </w:footnote>
  <w:footnote w:id="12">
    <w:p>
      <w:pPr>
        <w:pStyle w:val="9"/>
        <w:bidi w:val="0"/>
        <w:rPr>
          <w:rFonts w:hint="default" w:ascii="Times New Roman" w:hAnsi="Times New Roman" w:cs="Times New Roman"/>
          <w:b w:val="0"/>
          <w:bCs w:val="0"/>
          <w:i w:val="0"/>
          <w:iCs w:val="0"/>
          <w:color w:val="auto"/>
          <w:sz w:val="24"/>
          <w:szCs w:val="24"/>
          <w:u w:val="none"/>
        </w:rPr>
      </w:pPr>
      <w:r>
        <w:rPr>
          <w:rStyle w:val="14"/>
          <w:rFonts w:hint="default" w:ascii="Times New Roman" w:hAnsi="Times New Roman" w:cs="Times New Roman"/>
          <w:b w:val="0"/>
          <w:bCs w:val="0"/>
          <w:i w:val="0"/>
          <w:iCs w:val="0"/>
          <w:color w:val="auto"/>
          <w:sz w:val="24"/>
          <w:szCs w:val="24"/>
          <w:u w:val="none"/>
        </w:rPr>
        <w:footnoteRef/>
      </w:r>
      <w:r>
        <w:rPr>
          <w:rFonts w:hint="default" w:ascii="Times New Roman" w:hAnsi="Times New Roman" w:cs="Times New Roman"/>
          <w:b w:val="0"/>
          <w:bCs w:val="0"/>
          <w:i w:val="0"/>
          <w:iCs w:val="0"/>
          <w:color w:val="auto"/>
          <w:sz w:val="24"/>
          <w:szCs w:val="24"/>
          <w:u w:val="none"/>
        </w:rPr>
        <w:t xml:space="preserve"> Eliade,</w:t>
      </w:r>
      <w:r>
        <w:rPr>
          <w:rFonts w:hint="default" w:ascii="Times New Roman Italic" w:hAnsi="Times New Roman Italic" w:cs="Times New Roman Italic"/>
          <w:b w:val="0"/>
          <w:bCs w:val="0"/>
          <w:i/>
          <w:iCs/>
          <w:color w:val="auto"/>
          <w:sz w:val="24"/>
          <w:szCs w:val="24"/>
          <w:u w:val="none"/>
        </w:rPr>
        <w:t>Myth and Reality.</w:t>
      </w:r>
      <w:r>
        <w:rPr>
          <w:rFonts w:hint="default" w:ascii="Times New Roman" w:hAnsi="Times New Roman" w:cs="Times New Roman"/>
          <w:b w:val="0"/>
          <w:bCs w:val="0"/>
          <w:i w:val="0"/>
          <w:iCs w:val="0"/>
          <w:color w:val="auto"/>
          <w:sz w:val="24"/>
          <w:szCs w:val="24"/>
          <w:u w:val="none"/>
        </w:rPr>
        <w:t xml:space="preserve"> </w:t>
      </w:r>
      <w:r>
        <w:rPr>
          <w:rFonts w:hint="default" w:cs="Times New Roman"/>
          <w:b w:val="0"/>
          <w:bCs w:val="0"/>
          <w:i w:val="0"/>
          <w:iCs w:val="0"/>
          <w:color w:val="auto"/>
          <w:sz w:val="24"/>
          <w:szCs w:val="24"/>
          <w:u w:val="none"/>
        </w:rPr>
        <w:t>(</w:t>
      </w:r>
      <w:r>
        <w:rPr>
          <w:rFonts w:hint="default" w:ascii="Times New Roman" w:hAnsi="Times New Roman" w:cs="Times New Roman"/>
          <w:b w:val="0"/>
          <w:bCs w:val="0"/>
          <w:i w:val="0"/>
          <w:iCs w:val="0"/>
          <w:color w:val="auto"/>
          <w:sz w:val="24"/>
          <w:szCs w:val="24"/>
          <w:u w:val="none"/>
        </w:rPr>
        <w:t>United Kingdom: Harper &amp; Row, 1968.</w:t>
      </w:r>
      <w:r>
        <w:rPr>
          <w:rFonts w:hint="default" w:cs="Times New Roman"/>
          <w:b w:val="0"/>
          <w:bCs w:val="0"/>
          <w:i w:val="0"/>
          <w:iCs w:val="0"/>
          <w:color w:val="auto"/>
          <w:sz w:val="24"/>
          <w:szCs w:val="24"/>
          <w:u w:val="none"/>
        </w:rPr>
        <w:t>)</w:t>
      </w:r>
      <w:r>
        <w:rPr>
          <w:rFonts w:hint="default" w:ascii="Times New Roman" w:hAnsi="Times New Roman" w:cs="Times New Roman"/>
          <w:b w:val="0"/>
          <w:bCs w:val="0"/>
          <w:i w:val="0"/>
          <w:iCs w:val="0"/>
          <w:color w:val="auto"/>
          <w:sz w:val="24"/>
          <w:szCs w:val="24"/>
          <w:u w:val="none"/>
        </w:rPr>
        <w:t xml:space="preserve"> </w:t>
      </w:r>
      <w:r>
        <w:rPr>
          <w:rFonts w:hint="default" w:cs="Times New Roman"/>
          <w:b w:val="0"/>
          <w:bCs w:val="0"/>
          <w:i w:val="0"/>
          <w:iCs w:val="0"/>
          <w:color w:val="auto"/>
          <w:sz w:val="24"/>
          <w:szCs w:val="24"/>
          <w:u w:val="none"/>
        </w:rPr>
        <w:t>pp</w:t>
      </w:r>
      <w:r>
        <w:rPr>
          <w:rFonts w:hint="default" w:ascii="Times New Roman" w:hAnsi="Times New Roman" w:cs="Times New Roman"/>
          <w:b w:val="0"/>
          <w:bCs w:val="0"/>
          <w:i w:val="0"/>
          <w:iCs w:val="0"/>
          <w:color w:val="auto"/>
          <w:sz w:val="24"/>
          <w:szCs w:val="24"/>
          <w:u w:val="none"/>
        </w:rPr>
        <w:t>.37/38</w:t>
      </w:r>
    </w:p>
  </w:footnote>
  <w:footnote w:id="13">
    <w:p>
      <w:pPr>
        <w:pStyle w:val="9"/>
        <w:bidi w:val="0"/>
        <w:rPr>
          <w:rFonts w:hint="default" w:ascii="Times New Roman" w:hAnsi="Times New Roman" w:cs="Times New Roman"/>
          <w:b w:val="0"/>
          <w:bCs w:val="0"/>
          <w:i w:val="0"/>
          <w:iCs w:val="0"/>
          <w:color w:val="auto"/>
          <w:sz w:val="24"/>
          <w:szCs w:val="24"/>
          <w:u w:val="none"/>
        </w:rPr>
      </w:pPr>
      <w:r>
        <w:rPr>
          <w:rStyle w:val="14"/>
          <w:rFonts w:hint="default" w:ascii="Times New Roman" w:hAnsi="Times New Roman" w:cs="Times New Roman"/>
          <w:b w:val="0"/>
          <w:bCs w:val="0"/>
          <w:i w:val="0"/>
          <w:iCs w:val="0"/>
          <w:color w:val="auto"/>
          <w:sz w:val="24"/>
          <w:szCs w:val="24"/>
          <w:u w:val="none"/>
        </w:rPr>
        <w:footnoteRef/>
      </w:r>
      <w:r>
        <w:rPr>
          <w:rFonts w:hint="default" w:ascii="Times New Roman" w:hAnsi="Times New Roman" w:cs="Times New Roman"/>
          <w:b w:val="0"/>
          <w:bCs w:val="0"/>
          <w:i w:val="0"/>
          <w:iCs w:val="0"/>
          <w:color w:val="auto"/>
          <w:sz w:val="24"/>
          <w:szCs w:val="24"/>
          <w:u w:val="none"/>
        </w:rPr>
        <w:t xml:space="preserve"> Belden</w:t>
      </w:r>
      <w:r>
        <w:rPr>
          <w:rFonts w:hint="default" w:cs="Times New Roman"/>
          <w:b w:val="0"/>
          <w:bCs w:val="0"/>
          <w:i w:val="0"/>
          <w:iCs w:val="0"/>
          <w:color w:val="auto"/>
          <w:sz w:val="24"/>
          <w:szCs w:val="24"/>
          <w:u w:val="none"/>
        </w:rPr>
        <w:t>,</w:t>
      </w:r>
      <w:r>
        <w:rPr>
          <w:rFonts w:hint="default" w:ascii="Times New Roman" w:hAnsi="Times New Roman" w:cs="Times New Roman"/>
          <w:b w:val="0"/>
          <w:bCs w:val="0"/>
          <w:i w:val="0"/>
          <w:iCs w:val="0"/>
          <w:color w:val="auto"/>
          <w:sz w:val="24"/>
          <w:szCs w:val="24"/>
          <w:u w:val="none"/>
        </w:rPr>
        <w:t xml:space="preserve"> C</w:t>
      </w:r>
      <w:r>
        <w:rPr>
          <w:rFonts w:hint="default" w:cs="Times New Roman"/>
          <w:b w:val="0"/>
          <w:bCs w:val="0"/>
          <w:i w:val="0"/>
          <w:iCs w:val="0"/>
          <w:color w:val="auto"/>
          <w:sz w:val="24"/>
          <w:szCs w:val="24"/>
          <w:u w:val="none"/>
        </w:rPr>
        <w:t>, Lane,</w:t>
      </w:r>
      <w:r>
        <w:rPr>
          <w:rFonts w:hint="default" w:ascii="Times New Roman" w:hAnsi="Times New Roman" w:cs="Times New Roman"/>
          <w:b w:val="0"/>
          <w:bCs w:val="0"/>
          <w:i w:val="0"/>
          <w:iCs w:val="0"/>
          <w:color w:val="auto"/>
          <w:sz w:val="24"/>
          <w:szCs w:val="24"/>
          <w:u w:val="none"/>
        </w:rPr>
        <w:t xml:space="preserve"> </w:t>
      </w:r>
      <w:r>
        <w:rPr>
          <w:rFonts w:hint="default" w:ascii="Times New Roman Italic" w:hAnsi="Times New Roman Italic" w:cs="Times New Roman Italic"/>
          <w:b w:val="0"/>
          <w:bCs w:val="0"/>
          <w:i/>
          <w:iCs/>
          <w:color w:val="auto"/>
          <w:sz w:val="24"/>
          <w:szCs w:val="24"/>
          <w:u w:val="none"/>
        </w:rPr>
        <w:t>Landscapes of the sacred: geography and narrative in American spirituality</w:t>
      </w:r>
      <w:r>
        <w:rPr>
          <w:rFonts w:hint="default" w:ascii="Times New Roman" w:hAnsi="Times New Roman" w:cs="Times New Roman"/>
          <w:b w:val="0"/>
          <w:bCs w:val="0"/>
          <w:i w:val="0"/>
          <w:iCs w:val="0"/>
          <w:color w:val="auto"/>
          <w:sz w:val="24"/>
          <w:szCs w:val="24"/>
          <w:u w:val="none"/>
        </w:rPr>
        <w:t>.</w:t>
      </w:r>
      <w:r>
        <w:rPr>
          <w:rFonts w:hint="default" w:cs="Times New Roman"/>
          <w:b w:val="0"/>
          <w:bCs w:val="0"/>
          <w:i w:val="0"/>
          <w:iCs w:val="0"/>
          <w:color w:val="auto"/>
          <w:sz w:val="24"/>
          <w:szCs w:val="24"/>
          <w:u w:val="none"/>
        </w:rPr>
        <w:t>(</w:t>
      </w:r>
      <w:r>
        <w:rPr>
          <w:rFonts w:hint="default" w:ascii="Times New Roman" w:hAnsi="Times New Roman" w:cs="Times New Roman"/>
          <w:b w:val="0"/>
          <w:bCs w:val="0"/>
          <w:i w:val="0"/>
          <w:iCs w:val="0"/>
          <w:color w:val="auto"/>
          <w:sz w:val="24"/>
          <w:szCs w:val="24"/>
          <w:u w:val="none"/>
        </w:rPr>
        <w:t xml:space="preserve"> United Kingdom, Johns Hopkins University Press, 2002.</w:t>
      </w:r>
      <w:r>
        <w:rPr>
          <w:rFonts w:hint="default" w:cs="Times New Roman"/>
          <w:b w:val="0"/>
          <w:bCs w:val="0"/>
          <w:i w:val="0"/>
          <w:iCs w:val="0"/>
          <w:color w:val="auto"/>
          <w:sz w:val="24"/>
          <w:szCs w:val="24"/>
          <w:u w:val="none"/>
        </w:rPr>
        <w:t>)</w:t>
      </w:r>
      <w:r>
        <w:rPr>
          <w:rFonts w:hint="default" w:ascii="Times New Roman" w:hAnsi="Times New Roman" w:cs="Times New Roman"/>
          <w:b w:val="0"/>
          <w:bCs w:val="0"/>
          <w:i w:val="0"/>
          <w:iCs w:val="0"/>
          <w:color w:val="auto"/>
          <w:sz w:val="24"/>
          <w:szCs w:val="24"/>
          <w:u w:val="none"/>
        </w:rPr>
        <w:t xml:space="preserve"> Chapter 2.</w:t>
      </w:r>
    </w:p>
  </w:footnote>
  <w:footnote w:id="14">
    <w:p>
      <w:pPr>
        <w:pStyle w:val="9"/>
        <w:bidi w:val="0"/>
        <w:rPr>
          <w:rFonts w:hint="default" w:ascii="Times New Roman Regular" w:hAnsi="Times New Roman Regular" w:cs="Times New Roman Regular"/>
          <w:b w:val="0"/>
          <w:bCs w:val="0"/>
          <w:i w:val="0"/>
          <w:iCs w:val="0"/>
          <w:color w:val="auto"/>
          <w:sz w:val="24"/>
          <w:szCs w:val="24"/>
          <w:u w:val="none"/>
        </w:rPr>
      </w:pPr>
      <w:r>
        <w:rPr>
          <w:rStyle w:val="14"/>
          <w:rFonts w:hint="default" w:ascii="Times New Roman Regular" w:hAnsi="Times New Roman Regular" w:cs="Times New Roman Regular"/>
          <w:b w:val="0"/>
          <w:bCs w:val="0"/>
          <w:i w:val="0"/>
          <w:iCs w:val="0"/>
          <w:color w:val="auto"/>
          <w:sz w:val="24"/>
          <w:szCs w:val="24"/>
          <w:u w:val="none"/>
        </w:rPr>
        <w:footnoteRef/>
      </w:r>
      <w:r>
        <w:rPr>
          <w:rFonts w:hint="default" w:ascii="Times New Roman Regular" w:hAnsi="Times New Roman Regular" w:cs="Times New Roman Regular"/>
          <w:b w:val="0"/>
          <w:bCs w:val="0"/>
          <w:i w:val="0"/>
          <w:iCs w:val="0"/>
          <w:color w:val="auto"/>
          <w:sz w:val="24"/>
          <w:szCs w:val="24"/>
          <w:u w:val="none"/>
        </w:rPr>
        <w:t xml:space="preserve"> Eliade, </w:t>
      </w:r>
      <w:r>
        <w:rPr>
          <w:rFonts w:hint="default" w:ascii="Times New Roman Italic" w:hAnsi="Times New Roman Italic" w:cs="Times New Roman Italic"/>
          <w:b w:val="0"/>
          <w:bCs w:val="0"/>
          <w:i/>
          <w:iCs/>
          <w:color w:val="auto"/>
          <w:sz w:val="24"/>
          <w:szCs w:val="24"/>
          <w:u w:val="none"/>
        </w:rPr>
        <w:t>The Sacred and the Profane</w:t>
      </w:r>
      <w:r>
        <w:rPr>
          <w:rFonts w:hint="default" w:ascii="Times New Roman Regular" w:hAnsi="Times New Roman Regular" w:cs="Times New Roman Regular"/>
          <w:b w:val="0"/>
          <w:bCs w:val="0"/>
          <w:i w:val="0"/>
          <w:iCs w:val="0"/>
          <w:color w:val="auto"/>
          <w:sz w:val="24"/>
          <w:szCs w:val="24"/>
          <w:u w:val="none"/>
        </w:rPr>
        <w:t xml:space="preserve"> P.11</w:t>
      </w:r>
    </w:p>
  </w:footnote>
  <w:footnote w:id="15">
    <w:p>
      <w:pPr>
        <w:keepNext w:val="0"/>
        <w:keepLines w:val="0"/>
        <w:widowControl/>
        <w:suppressLineNumbers w:val="0"/>
        <w:ind w:left="240" w:hanging="240" w:hangingChars="100"/>
        <w:jc w:val="left"/>
        <w:rPr>
          <w:rFonts w:hint="default" w:ascii="Times New Roman Regular" w:hAnsi="Times New Roman Regular" w:cs="Times New Roman Regular"/>
          <w:b w:val="0"/>
          <w:bCs w:val="0"/>
          <w:i w:val="0"/>
          <w:iCs w:val="0"/>
          <w:color w:val="auto"/>
          <w:sz w:val="24"/>
          <w:szCs w:val="24"/>
          <w:u w:val="none"/>
        </w:rPr>
      </w:pPr>
      <w:r>
        <w:rPr>
          <w:rStyle w:val="14"/>
          <w:rFonts w:hint="default" w:ascii="Times New Roman Regular" w:hAnsi="Times New Roman Regular" w:cs="Times New Roman Regular"/>
          <w:b w:val="0"/>
          <w:bCs w:val="0"/>
          <w:i w:val="0"/>
          <w:iCs w:val="0"/>
          <w:color w:val="auto"/>
          <w:sz w:val="24"/>
          <w:szCs w:val="24"/>
          <w:u w:val="none"/>
        </w:rPr>
        <w:footnoteRef/>
      </w:r>
      <w:r>
        <w:rPr>
          <w:rFonts w:hint="default" w:ascii="Times New Roman Regular" w:hAnsi="Times New Roman Regular" w:cs="Times New Roman Regular"/>
          <w:b w:val="0"/>
          <w:bCs w:val="0"/>
          <w:i w:val="0"/>
          <w:iCs w:val="0"/>
          <w:color w:val="auto"/>
          <w:sz w:val="24"/>
          <w:szCs w:val="24"/>
          <w:u w:val="none"/>
        </w:rPr>
        <w:t xml:space="preserve"> </w:t>
      </w:r>
      <w:r>
        <w:rPr>
          <w:rFonts w:hint="default" w:ascii="Times New Roman Regular" w:hAnsi="Times New Roman Regular" w:eastAsia="serif" w:cs="Times New Roman Regular"/>
          <w:b w:val="0"/>
          <w:bCs w:val="0"/>
          <w:i w:val="0"/>
          <w:iCs w:val="0"/>
          <w:caps w:val="0"/>
          <w:color w:val="auto"/>
          <w:spacing w:val="0"/>
          <w:kern w:val="0"/>
          <w:sz w:val="24"/>
          <w:szCs w:val="24"/>
          <w:u w:val="none"/>
          <w:shd w:val="clear" w:fill="FAF9F8"/>
          <w:lang w:val="en-US" w:eastAsia="zh-CN" w:bidi="ar"/>
        </w:rPr>
        <w:t>Plato,</w:t>
      </w:r>
      <w:r>
        <w:rPr>
          <w:rFonts w:hint="default" w:ascii="Times New Roman Regular" w:hAnsi="Times New Roman Regular" w:eastAsia="serif" w:cs="Times New Roman Regular"/>
          <w:b w:val="0"/>
          <w:bCs w:val="0"/>
          <w:i w:val="0"/>
          <w:iCs w:val="0"/>
          <w:caps w:val="0"/>
          <w:color w:val="auto"/>
          <w:spacing w:val="0"/>
          <w:kern w:val="0"/>
          <w:sz w:val="24"/>
          <w:szCs w:val="24"/>
          <w:u w:val="none"/>
          <w:shd w:val="clear" w:fill="FAF9F8"/>
          <w:lang w:eastAsia="zh-CN" w:bidi="ar"/>
        </w:rPr>
        <w:t xml:space="preserve"> </w:t>
      </w:r>
      <w:r>
        <w:rPr>
          <w:rFonts w:hint="default" w:ascii="Times New Roman Italic" w:hAnsi="Times New Roman Italic" w:eastAsia="serif" w:cs="Times New Roman Italic"/>
          <w:b w:val="0"/>
          <w:bCs w:val="0"/>
          <w:i/>
          <w:iCs/>
          <w:caps w:val="0"/>
          <w:color w:val="auto"/>
          <w:spacing w:val="0"/>
          <w:kern w:val="0"/>
          <w:sz w:val="24"/>
          <w:szCs w:val="24"/>
          <w:u w:val="none"/>
          <w:shd w:val="clear" w:fill="FAF9F8"/>
          <w:lang w:val="en-US" w:eastAsia="zh-CN" w:bidi="ar"/>
        </w:rPr>
        <w:t>Phaedo,Translated</w:t>
      </w:r>
      <w:r>
        <w:rPr>
          <w:rFonts w:hint="default" w:ascii="Times New Roman Italic" w:hAnsi="Times New Roman Italic" w:eastAsia="serif" w:cs="Times New Roman Italic"/>
          <w:b w:val="0"/>
          <w:bCs w:val="0"/>
          <w:i/>
          <w:iCs/>
          <w:caps w:val="0"/>
          <w:color w:val="auto"/>
          <w:spacing w:val="0"/>
          <w:kern w:val="0"/>
          <w:sz w:val="24"/>
          <w:szCs w:val="24"/>
          <w:u w:val="none"/>
          <w:shd w:val="clear" w:fill="FAF9F8"/>
          <w:lang w:eastAsia="zh-CN" w:bidi="ar"/>
        </w:rPr>
        <w:t xml:space="preserve"> </w:t>
      </w:r>
      <w:r>
        <w:rPr>
          <w:rFonts w:hint="default" w:ascii="Times New Roman Italic" w:hAnsi="Times New Roman Italic" w:eastAsia="serif" w:cs="Times New Roman Italic"/>
          <w:b w:val="0"/>
          <w:bCs w:val="0"/>
          <w:i/>
          <w:iCs/>
          <w:caps w:val="0"/>
          <w:color w:val="auto"/>
          <w:spacing w:val="0"/>
          <w:kern w:val="0"/>
          <w:sz w:val="24"/>
          <w:szCs w:val="24"/>
          <w:u w:val="none"/>
          <w:shd w:val="clear" w:fill="FAF9F8"/>
          <w:lang w:val="en-US" w:eastAsia="zh-CN" w:bidi="ar"/>
        </w:rPr>
        <w:t>by</w:t>
      </w:r>
      <w:r>
        <w:rPr>
          <w:rFonts w:hint="default" w:ascii="Times New Roman Italic" w:hAnsi="Times New Roman Italic" w:eastAsia="serif" w:cs="Times New Roman Italic"/>
          <w:b w:val="0"/>
          <w:bCs w:val="0"/>
          <w:i/>
          <w:iCs/>
          <w:caps w:val="0"/>
          <w:color w:val="auto"/>
          <w:spacing w:val="0"/>
          <w:kern w:val="0"/>
          <w:sz w:val="24"/>
          <w:szCs w:val="24"/>
          <w:u w:val="none"/>
          <w:shd w:val="clear" w:fill="FAF9F8"/>
          <w:lang w:eastAsia="zh-CN" w:bidi="ar"/>
        </w:rPr>
        <w:t xml:space="preserve"> </w:t>
      </w:r>
      <w:r>
        <w:rPr>
          <w:rFonts w:hint="default" w:ascii="Times New Roman Italic" w:hAnsi="Times New Roman Italic" w:eastAsia="serif" w:cs="Times New Roman Italic"/>
          <w:b w:val="0"/>
          <w:bCs w:val="0"/>
          <w:i/>
          <w:iCs/>
          <w:caps w:val="0"/>
          <w:color w:val="auto"/>
          <w:spacing w:val="0"/>
          <w:kern w:val="0"/>
          <w:sz w:val="24"/>
          <w:szCs w:val="24"/>
          <w:u w:val="none"/>
          <w:shd w:val="clear" w:fill="FAF9F8"/>
          <w:lang w:val="en-US" w:eastAsia="zh-CN" w:bidi="ar"/>
        </w:rPr>
        <w:t>G.M.A.Grube,</w:t>
      </w:r>
      <w:r>
        <w:rPr>
          <w:rFonts w:hint="default" w:ascii="Times New Roman Italic" w:hAnsi="Times New Roman Italic" w:eastAsia="serif" w:cs="Times New Roman Italic"/>
          <w:b w:val="0"/>
          <w:bCs w:val="0"/>
          <w:i/>
          <w:iCs/>
          <w:caps w:val="0"/>
          <w:color w:val="auto"/>
          <w:spacing w:val="0"/>
          <w:kern w:val="0"/>
          <w:sz w:val="24"/>
          <w:szCs w:val="24"/>
          <w:u w:val="none"/>
          <w:shd w:val="clear" w:fill="FAF9F8"/>
          <w:lang w:eastAsia="zh-CN" w:bidi="ar"/>
        </w:rPr>
        <w:t xml:space="preserve"> </w:t>
      </w:r>
      <w:r>
        <w:rPr>
          <w:rFonts w:hint="default" w:ascii="Times New Roman Italic" w:hAnsi="Times New Roman Italic" w:eastAsia="serif" w:cs="Times New Roman Italic"/>
          <w:b w:val="0"/>
          <w:bCs w:val="0"/>
          <w:i/>
          <w:iCs/>
          <w:caps w:val="0"/>
          <w:color w:val="auto"/>
          <w:spacing w:val="0"/>
          <w:kern w:val="0"/>
          <w:sz w:val="24"/>
          <w:szCs w:val="24"/>
          <w:u w:val="none"/>
          <w:shd w:val="clear" w:fill="FAF9F8"/>
          <w:lang w:val="en-US" w:eastAsia="zh-CN" w:bidi="ar"/>
        </w:rPr>
        <w:t>Plato:CompleteWorks</w:t>
      </w:r>
      <w:r>
        <w:rPr>
          <w:rFonts w:hint="default" w:ascii="Times New Roman Regular" w:hAnsi="Times New Roman Regular" w:eastAsia="serif" w:cs="Times New Roman Regular"/>
          <w:b w:val="0"/>
          <w:bCs w:val="0"/>
          <w:i w:val="0"/>
          <w:iCs w:val="0"/>
          <w:caps w:val="0"/>
          <w:color w:val="auto"/>
          <w:spacing w:val="0"/>
          <w:kern w:val="0"/>
          <w:sz w:val="24"/>
          <w:szCs w:val="24"/>
          <w:u w:val="none"/>
          <w:shd w:val="clear" w:fill="FAF9F8"/>
          <w:lang w:eastAsia="zh-CN" w:bidi="ar"/>
        </w:rPr>
        <w:t xml:space="preserve"> </w:t>
      </w:r>
      <w:r>
        <w:rPr>
          <w:rFonts w:hint="default" w:ascii="Times New Roman Regular" w:hAnsi="Times New Roman Regular" w:eastAsia="serif" w:cs="Times New Roman Regular"/>
          <w:b w:val="0"/>
          <w:bCs w:val="0"/>
          <w:i w:val="0"/>
          <w:iCs w:val="0"/>
          <w:caps w:val="0"/>
          <w:color w:val="auto"/>
          <w:spacing w:val="0"/>
          <w:kern w:val="0"/>
          <w:sz w:val="24"/>
          <w:szCs w:val="24"/>
          <w:u w:val="none"/>
          <w:shd w:val="clear" w:fill="FAF9F8"/>
          <w:lang w:val="en-US" w:eastAsia="zh-CN" w:bidi="ar"/>
        </w:rPr>
        <w:t>(Indiana:HackettPublishingCompany,1997)</w:t>
      </w:r>
      <w:r>
        <w:rPr>
          <w:rFonts w:hint="default" w:ascii="Times New Roman Regular" w:hAnsi="Times New Roman Regular" w:eastAsia="serif" w:cs="Times New Roman Regular"/>
          <w:b w:val="0"/>
          <w:bCs w:val="0"/>
          <w:i w:val="0"/>
          <w:iCs w:val="0"/>
          <w:caps w:val="0"/>
          <w:color w:val="auto"/>
          <w:spacing w:val="0"/>
          <w:kern w:val="0"/>
          <w:sz w:val="24"/>
          <w:szCs w:val="24"/>
          <w:u w:val="none"/>
          <w:shd w:val="clear" w:fill="FAF9F8"/>
          <w:lang w:eastAsia="zh-CN" w:bidi="ar"/>
        </w:rPr>
        <w:t xml:space="preserve"> 331, d</w:t>
      </w:r>
    </w:p>
    <w:p>
      <w:pPr>
        <w:pStyle w:val="9"/>
        <w:snapToGrid w:val="0"/>
      </w:pPr>
    </w:p>
  </w:footnote>
  <w:footnote w:id="16">
    <w:p>
      <w:pPr>
        <w:pStyle w:val="9"/>
        <w:bidi w:val="0"/>
        <w:rPr>
          <w:rFonts w:hint="default" w:ascii="Times New Roman" w:hAnsi="Times New Roman" w:eastAsia="Open Sans" w:cs="Times New Roman"/>
          <w:b w:val="0"/>
          <w:bCs w:val="0"/>
          <w:i w:val="0"/>
          <w:iCs w:val="0"/>
          <w:caps w:val="0"/>
          <w:smallCaps w:val="0"/>
          <w:color w:val="auto"/>
          <w:sz w:val="24"/>
          <w:szCs w:val="24"/>
          <w:u w:val="none"/>
          <w:lang w:val="en-GB"/>
        </w:rPr>
      </w:pPr>
      <w:r>
        <w:rPr>
          <w:rStyle w:val="14"/>
          <w:rFonts w:hint="default" w:ascii="Times New Roman" w:hAnsi="Times New Roman" w:cs="Times New Roman"/>
          <w:b w:val="0"/>
          <w:bCs w:val="0"/>
          <w:i w:val="0"/>
          <w:iCs w:val="0"/>
          <w:color w:val="auto"/>
          <w:sz w:val="24"/>
          <w:szCs w:val="24"/>
          <w:u w:val="none"/>
        </w:rPr>
        <w:footnoteRef/>
      </w:r>
      <w:r>
        <w:rPr>
          <w:rFonts w:hint="default" w:ascii="Times New Roman" w:hAnsi="Times New Roman" w:cs="Times New Roman"/>
          <w:b w:val="0"/>
          <w:bCs w:val="0"/>
          <w:i w:val="0"/>
          <w:iCs w:val="0"/>
          <w:color w:val="auto"/>
          <w:sz w:val="24"/>
          <w:szCs w:val="24"/>
          <w:u w:val="none"/>
        </w:rPr>
        <w:t xml:space="preserve"> </w:t>
      </w:r>
      <w:r>
        <w:rPr>
          <w:rFonts w:hint="default" w:ascii="Times New Roman Regular" w:hAnsi="Times New Roman Regular" w:eastAsia="Open Sans" w:cs="Times New Roman Regular"/>
          <w:b w:val="0"/>
          <w:bCs w:val="0"/>
          <w:i w:val="0"/>
          <w:iCs w:val="0"/>
          <w:caps w:val="0"/>
          <w:smallCaps w:val="0"/>
          <w:color w:val="auto"/>
          <w:sz w:val="24"/>
          <w:szCs w:val="24"/>
          <w:u w:val="none"/>
        </w:rPr>
        <w:t>Horgan</w:t>
      </w:r>
      <w:r>
        <w:rPr>
          <w:rFonts w:hint="default" w:ascii="Times New Roman Regular" w:hAnsi="Times New Roman Regular" w:eastAsia="Open Sans" w:cs="Times New Roman Regular"/>
          <w:b w:val="0"/>
          <w:bCs w:val="0"/>
          <w:i w:val="0"/>
          <w:iCs w:val="0"/>
          <w:caps w:val="0"/>
          <w:smallCaps w:val="0"/>
          <w:color w:val="auto"/>
          <w:sz w:val="24"/>
          <w:szCs w:val="24"/>
          <w:u w:val="none"/>
          <w:lang w:val="en-GB"/>
        </w:rPr>
        <w:t xml:space="preserve">. </w:t>
      </w:r>
      <w:r>
        <w:rPr>
          <w:rFonts w:hint="default" w:ascii="Times New Roman Italic" w:hAnsi="Times New Roman Italic" w:eastAsia="Open Sans" w:cs="Times New Roman Italic"/>
          <w:b w:val="0"/>
          <w:bCs w:val="0"/>
          <w:i/>
          <w:iCs/>
          <w:caps w:val="0"/>
          <w:smallCaps w:val="0"/>
          <w:color w:val="auto"/>
          <w:sz w:val="24"/>
          <w:szCs w:val="24"/>
          <w:u w:val="none"/>
          <w:lang w:val="en-GB"/>
        </w:rPr>
        <w:t>Durkheim, Development and the Devil</w:t>
      </w:r>
      <w:r>
        <w:rPr>
          <w:rFonts w:hint="default" w:ascii="Times New Roman" w:hAnsi="Times New Roman" w:eastAsia="Open Sans" w:cs="Times New Roman"/>
          <w:b w:val="0"/>
          <w:bCs w:val="0"/>
          <w:i w:val="0"/>
          <w:iCs w:val="0"/>
          <w:caps w:val="0"/>
          <w:smallCaps w:val="0"/>
          <w:color w:val="auto"/>
          <w:sz w:val="24"/>
          <w:szCs w:val="24"/>
          <w:u w:val="none"/>
          <w:lang w:val="en-GB"/>
        </w:rPr>
        <w:t xml:space="preserve">  p.744 on EFRL:36</w:t>
      </w:r>
    </w:p>
  </w:footnote>
  <w:footnote w:id="17">
    <w:p>
      <w:pPr>
        <w:pStyle w:val="9"/>
        <w:bidi w:val="0"/>
        <w:rPr>
          <w:rFonts w:hint="default" w:ascii="Times New Roman" w:hAnsi="Times New Roman" w:cs="Times New Roman"/>
          <w:b w:val="0"/>
          <w:bCs w:val="0"/>
          <w:i w:val="0"/>
          <w:iCs w:val="0"/>
          <w:color w:val="auto"/>
          <w:sz w:val="24"/>
          <w:szCs w:val="24"/>
          <w:u w:val="none"/>
        </w:rPr>
      </w:pPr>
      <w:r>
        <w:rPr>
          <w:rStyle w:val="14"/>
          <w:rFonts w:hint="default" w:ascii="Times New Roman" w:hAnsi="Times New Roman" w:cs="Times New Roman"/>
          <w:b w:val="0"/>
          <w:bCs w:val="0"/>
          <w:i w:val="0"/>
          <w:iCs w:val="0"/>
          <w:color w:val="auto"/>
          <w:sz w:val="24"/>
          <w:szCs w:val="24"/>
          <w:u w:val="none"/>
        </w:rPr>
        <w:footnoteRef/>
      </w:r>
      <w:r>
        <w:rPr>
          <w:rFonts w:hint="default" w:ascii="Times New Roman" w:hAnsi="Times New Roman" w:cs="Times New Roman"/>
          <w:b w:val="0"/>
          <w:bCs w:val="0"/>
          <w:i w:val="0"/>
          <w:iCs w:val="0"/>
          <w:color w:val="auto"/>
          <w:sz w:val="24"/>
          <w:szCs w:val="24"/>
          <w:u w:val="none"/>
        </w:rPr>
        <w:t xml:space="preserve"> </w:t>
      </w:r>
      <w:r>
        <w:rPr>
          <w:rFonts w:hint="default" w:ascii="Times New Roman Regular" w:hAnsi="Times New Roman Regular" w:cs="Times New Roman Regular"/>
          <w:b w:val="0"/>
          <w:bCs w:val="0"/>
          <w:i w:val="0"/>
          <w:iCs w:val="0"/>
          <w:color w:val="auto"/>
          <w:sz w:val="24"/>
          <w:szCs w:val="24"/>
          <w:u w:val="none"/>
        </w:rPr>
        <w:t xml:space="preserve">Eliade, </w:t>
      </w:r>
      <w:r>
        <w:rPr>
          <w:rFonts w:hint="default" w:ascii="Times New Roman Italic" w:hAnsi="Times New Roman Italic" w:cs="Times New Roman Italic"/>
          <w:b w:val="0"/>
          <w:bCs w:val="0"/>
          <w:i/>
          <w:iCs/>
          <w:color w:val="auto"/>
          <w:sz w:val="24"/>
          <w:szCs w:val="24"/>
          <w:u w:val="none"/>
        </w:rPr>
        <w:t xml:space="preserve">The Sacred and the Profane, </w:t>
      </w:r>
      <w:r>
        <w:rPr>
          <w:rFonts w:hint="default" w:ascii="Times New Roman" w:hAnsi="Times New Roman" w:cs="Times New Roman"/>
          <w:b w:val="0"/>
          <w:bCs w:val="0"/>
          <w:i w:val="0"/>
          <w:iCs w:val="0"/>
          <w:color w:val="auto"/>
          <w:sz w:val="24"/>
          <w:szCs w:val="24"/>
          <w:u w:val="none"/>
        </w:rPr>
        <w:t>Conclusion</w:t>
      </w:r>
    </w:p>
  </w:footnote>
  <w:footnote w:id="18">
    <w:p>
      <w:pPr>
        <w:pStyle w:val="9"/>
        <w:numPr>
          <w:ilvl w:val="0"/>
          <w:numId w:val="0"/>
        </w:numPr>
        <w:bidi w:val="0"/>
        <w:rPr>
          <w:rFonts w:hint="default" w:ascii="Times New Roman" w:hAnsi="Times New Roman" w:cs="Times New Roman"/>
          <w:b w:val="0"/>
          <w:bCs w:val="0"/>
          <w:i w:val="0"/>
          <w:iCs w:val="0"/>
          <w:color w:val="auto"/>
          <w:sz w:val="24"/>
          <w:szCs w:val="24"/>
          <w:u w:val="none"/>
        </w:rPr>
      </w:pPr>
      <w:r>
        <w:rPr>
          <w:rStyle w:val="14"/>
          <w:rFonts w:hint="default" w:ascii="Times New Roman" w:hAnsi="Times New Roman" w:cs="Times New Roman"/>
          <w:b w:val="0"/>
          <w:bCs w:val="0"/>
          <w:i w:val="0"/>
          <w:iCs w:val="0"/>
          <w:color w:val="auto"/>
          <w:sz w:val="24"/>
          <w:szCs w:val="24"/>
          <w:u w:val="none"/>
        </w:rPr>
        <w:footnoteRef/>
      </w:r>
      <w:r>
        <w:rPr>
          <w:rFonts w:hint="default" w:ascii="Times New Roman" w:hAnsi="Times New Roman" w:cs="Times New Roman"/>
          <w:b w:val="0"/>
          <w:bCs w:val="0"/>
          <w:i w:val="0"/>
          <w:iCs w:val="0"/>
          <w:color w:val="auto"/>
          <w:sz w:val="24"/>
          <w:szCs w:val="24"/>
          <w:u w:val="none"/>
        </w:rPr>
        <w:t xml:space="preserve"> </w:t>
      </w:r>
      <w:r>
        <w:rPr>
          <w:rFonts w:hint="default" w:ascii="Times New Roman" w:hAnsi="Times New Roman" w:eastAsia="Times New Roman" w:cs="Times New Roman"/>
          <w:b w:val="0"/>
          <w:bCs w:val="0"/>
          <w:i w:val="0"/>
          <w:iCs w:val="0"/>
          <w:caps w:val="0"/>
          <w:smallCaps w:val="0"/>
          <w:color w:val="auto"/>
          <w:sz w:val="24"/>
          <w:szCs w:val="24"/>
          <w:u w:val="none"/>
          <w:lang w:val="en-GB"/>
        </w:rPr>
        <w:t>Filed</w:t>
      </w:r>
      <w:r>
        <w:rPr>
          <w:rFonts w:hint="default" w:eastAsia="Times New Roman" w:cs="Times New Roman"/>
          <w:b w:val="0"/>
          <w:bCs w:val="0"/>
          <w:i w:val="0"/>
          <w:iCs w:val="0"/>
          <w:caps w:val="0"/>
          <w:smallCaps w:val="0"/>
          <w:color w:val="auto"/>
          <w:sz w:val="24"/>
          <w:szCs w:val="24"/>
          <w:u w:val="none"/>
        </w:rPr>
        <w:t xml:space="preserve"> </w:t>
      </w:r>
      <w:r>
        <w:rPr>
          <w:rFonts w:hint="default" w:ascii="Times New Roman Italic" w:hAnsi="Times New Roman Italic" w:eastAsia="Times New Roman" w:cs="Times New Roman Italic"/>
          <w:b w:val="0"/>
          <w:bCs w:val="0"/>
          <w:i/>
          <w:iCs/>
          <w:caps w:val="0"/>
          <w:smallCaps w:val="0"/>
          <w:color w:val="auto"/>
          <w:sz w:val="24"/>
          <w:szCs w:val="24"/>
          <w:u w:val="none"/>
          <w:lang w:val="en-GB"/>
        </w:rPr>
        <w:t>The Elementary Forms of Religious Life</w:t>
      </w:r>
      <w:r>
        <w:rPr>
          <w:rFonts w:hint="default" w:ascii="Times New Roman Italic" w:hAnsi="Times New Roman Italic" w:eastAsia="Times New Roman" w:cs="Times New Roman Italic"/>
          <w:b w:val="0"/>
          <w:bCs w:val="0"/>
          <w:i/>
          <w:iCs/>
          <w:caps w:val="0"/>
          <w:smallCaps w:val="0"/>
          <w:color w:val="auto"/>
          <w:sz w:val="24"/>
          <w:szCs w:val="24"/>
          <w:u w:val="none"/>
        </w:rPr>
        <w:t xml:space="preserve"> </w:t>
      </w:r>
      <w:r>
        <w:rPr>
          <w:rFonts w:hint="default" w:ascii="Times New Roman" w:hAnsi="Times New Roman" w:eastAsia="Times New Roman" w:cs="Times New Roman"/>
          <w:b w:val="0"/>
          <w:bCs w:val="0"/>
          <w:i w:val="0"/>
          <w:iCs w:val="0"/>
          <w:caps w:val="0"/>
          <w:smallCaps w:val="0"/>
          <w:color w:val="auto"/>
          <w:sz w:val="24"/>
          <w:szCs w:val="24"/>
          <w:u w:val="none"/>
          <w:lang w:val="en-GB"/>
        </w:rPr>
        <w:t>p.17 on Durkheim 1858-1917</w:t>
      </w:r>
    </w:p>
  </w:footnote>
  <w:footnote w:id="19">
    <w:p>
      <w:pPr>
        <w:pStyle w:val="9"/>
        <w:numPr>
          <w:ilvl w:val="0"/>
          <w:numId w:val="0"/>
        </w:numPr>
        <w:bidi w:val="0"/>
        <w:rPr>
          <w:rFonts w:hint="default" w:ascii="Times New Roman" w:hAnsi="Times New Roman" w:eastAsia="Times New Roman" w:cs="Times New Roman"/>
          <w:b w:val="0"/>
          <w:bCs w:val="0"/>
          <w:i w:val="0"/>
          <w:iCs w:val="0"/>
          <w:caps w:val="0"/>
          <w:smallCaps w:val="0"/>
          <w:color w:val="auto"/>
          <w:sz w:val="24"/>
          <w:szCs w:val="24"/>
          <w:u w:val="none"/>
          <w:vertAlign w:val="superscript"/>
          <w:lang w:val="en-GB"/>
        </w:rPr>
      </w:pPr>
      <w:r>
        <w:rPr>
          <w:rStyle w:val="14"/>
          <w:rFonts w:hint="default" w:ascii="Times New Roman" w:hAnsi="Times New Roman" w:cs="Times New Roman"/>
          <w:b w:val="0"/>
          <w:bCs w:val="0"/>
          <w:i w:val="0"/>
          <w:iCs w:val="0"/>
          <w:color w:val="auto"/>
          <w:sz w:val="24"/>
          <w:szCs w:val="24"/>
          <w:u w:val="none"/>
        </w:rPr>
        <w:footnoteRef/>
      </w:r>
      <w:r>
        <w:rPr>
          <w:rFonts w:hint="default" w:ascii="Times New Roman" w:hAnsi="Times New Roman" w:cs="Times New Roman"/>
          <w:b w:val="0"/>
          <w:bCs w:val="0"/>
          <w:i w:val="0"/>
          <w:iCs w:val="0"/>
          <w:color w:val="auto"/>
          <w:sz w:val="24"/>
          <w:szCs w:val="24"/>
          <w:u w:val="none"/>
        </w:rPr>
        <w:t xml:space="preserve"> </w:t>
      </w:r>
      <w:r>
        <w:rPr>
          <w:rFonts w:hint="default" w:ascii="Times New Roman" w:hAnsi="Times New Roman" w:eastAsia="Times New Roman" w:cs="Times New Roman"/>
          <w:b w:val="0"/>
          <w:bCs w:val="0"/>
          <w:i w:val="0"/>
          <w:iCs w:val="0"/>
          <w:color w:val="auto"/>
          <w:sz w:val="24"/>
          <w:szCs w:val="24"/>
          <w:u w:val="none"/>
        </w:rPr>
        <w:t>Durkheim.</w:t>
      </w:r>
      <w:r>
        <w:rPr>
          <w:rFonts w:hint="default" w:ascii="Times New Roman Italic" w:hAnsi="Times New Roman Italic" w:eastAsia="Times New Roman" w:cs="Times New Roman Italic"/>
          <w:b w:val="0"/>
          <w:bCs w:val="0"/>
          <w:i/>
          <w:iCs/>
          <w:color w:val="auto"/>
          <w:sz w:val="24"/>
          <w:szCs w:val="24"/>
          <w:u w:val="none"/>
        </w:rPr>
        <w:t xml:space="preserve"> The elementary forms of religious life</w:t>
      </w:r>
      <w:r>
        <w:rPr>
          <w:rFonts w:hint="default" w:ascii="Times New Roman" w:hAnsi="Times New Roman" w:eastAsia="Times New Roman" w:cs="Times New Roman"/>
          <w:b w:val="0"/>
          <w:bCs w:val="0"/>
          <w:i w:val="0"/>
          <w:iCs w:val="0"/>
          <w:color w:val="auto"/>
          <w:sz w:val="24"/>
          <w:szCs w:val="24"/>
          <w:u w:val="none"/>
        </w:rPr>
        <w:t>. P.87</w:t>
      </w:r>
    </w:p>
    <w:p>
      <w:pPr>
        <w:pStyle w:val="9"/>
        <w:bidi w:val="0"/>
        <w:rPr>
          <w:rFonts w:hint="default" w:ascii="Times New Roman" w:hAnsi="Times New Roman" w:cs="Times New Roman"/>
          <w:b w:val="0"/>
          <w:bCs w:val="0"/>
          <w:i w:val="0"/>
          <w:iCs w:val="0"/>
          <w:color w:val="auto"/>
          <w:sz w:val="24"/>
          <w:szCs w:val="24"/>
          <w:u w:val="none"/>
        </w:rPr>
      </w:pPr>
    </w:p>
  </w:footnote>
  <w:footnote w:id="20">
    <w:p>
      <w:pPr>
        <w:pStyle w:val="9"/>
        <w:snapToGrid w:val="0"/>
      </w:pPr>
      <w:r>
        <w:rPr>
          <w:rStyle w:val="14"/>
        </w:rPr>
        <w:footnoteRef/>
      </w:r>
      <w:r>
        <w:t xml:space="preserve"> </w:t>
      </w:r>
      <w:r>
        <w:rPr>
          <w:rFonts w:hint="default" w:ascii="Times New Roman" w:hAnsi="Times New Roman" w:eastAsia="Open Sans" w:cs="Times New Roman"/>
          <w:b w:val="0"/>
          <w:bCs w:val="0"/>
          <w:i w:val="0"/>
          <w:iCs w:val="0"/>
          <w:caps w:val="0"/>
          <w:smallCaps w:val="0"/>
          <w:color w:val="auto"/>
          <w:sz w:val="24"/>
          <w:szCs w:val="24"/>
          <w:u w:val="none"/>
          <w:lang w:val="en-GB"/>
        </w:rPr>
        <w:t>Eliade</w:t>
      </w:r>
      <w:r>
        <w:rPr>
          <w:rFonts w:hint="default" w:ascii="Times New Roman Italic" w:hAnsi="Times New Roman Italic" w:eastAsia="Open Sans" w:cs="Times New Roman Italic"/>
          <w:b w:val="0"/>
          <w:bCs w:val="0"/>
          <w:i/>
          <w:iCs/>
          <w:caps w:val="0"/>
          <w:smallCaps w:val="0"/>
          <w:color w:val="auto"/>
          <w:sz w:val="24"/>
          <w:szCs w:val="24"/>
          <w:u w:val="none"/>
          <w:lang w:val="en-GB"/>
        </w:rPr>
        <w:t>,</w:t>
      </w:r>
      <w:r>
        <w:rPr>
          <w:rFonts w:hint="default" w:ascii="Times New Roman Italic" w:hAnsi="Times New Roman Italic" w:eastAsia="Open Sans" w:cs="Times New Roman Italic"/>
          <w:b w:val="0"/>
          <w:bCs w:val="0"/>
          <w:i/>
          <w:iCs/>
          <w:caps w:val="0"/>
          <w:smallCaps w:val="0"/>
          <w:color w:val="auto"/>
          <w:sz w:val="24"/>
          <w:szCs w:val="24"/>
          <w:u w:val="none"/>
        </w:rPr>
        <w:t xml:space="preserve"> </w:t>
      </w:r>
      <w:r>
        <w:rPr>
          <w:rFonts w:hint="default" w:ascii="Times New Roman Italic" w:hAnsi="Times New Roman Italic" w:eastAsia="Open Sans" w:cs="Times New Roman Italic"/>
          <w:b w:val="0"/>
          <w:bCs w:val="0"/>
          <w:i/>
          <w:iCs/>
          <w:caps w:val="0"/>
          <w:smallCaps w:val="0"/>
          <w:color w:val="auto"/>
          <w:sz w:val="24"/>
          <w:szCs w:val="24"/>
          <w:u w:val="none"/>
          <w:lang w:val="en-GB"/>
        </w:rPr>
        <w:t>Australian Religion</w:t>
      </w:r>
      <w:r>
        <w:rPr>
          <w:rFonts w:hint="default" w:ascii="Times New Roman" w:hAnsi="Times New Roman" w:eastAsia="Open Sans" w:cs="Times New Roman"/>
          <w:b w:val="0"/>
          <w:bCs w:val="0"/>
          <w:i w:val="0"/>
          <w:iCs w:val="0"/>
          <w:caps w:val="0"/>
          <w:smallCaps w:val="0"/>
          <w:color w:val="auto"/>
          <w:sz w:val="24"/>
          <w:szCs w:val="24"/>
          <w:u w:val="none"/>
          <w:lang w:val="en-GB"/>
        </w:rPr>
        <w:t>s</w:t>
      </w:r>
      <w:r>
        <w:rPr>
          <w:rFonts w:hint="default" w:eastAsia="Open Sans" w:cs="Times New Roman"/>
          <w:b w:val="0"/>
          <w:bCs w:val="0"/>
          <w:i w:val="0"/>
          <w:iCs w:val="0"/>
          <w:caps w:val="0"/>
          <w:smallCaps w:val="0"/>
          <w:color w:val="auto"/>
          <w:sz w:val="24"/>
          <w:szCs w:val="24"/>
          <w:u w:val="none"/>
        </w:rPr>
        <w:t xml:space="preserve">, </w:t>
      </w:r>
      <w:r>
        <w:rPr>
          <w:rFonts w:hint="default" w:ascii="Times New Roman" w:hAnsi="Times New Roman" w:eastAsia="Open Sans" w:cs="Times New Roman"/>
          <w:b w:val="0"/>
          <w:bCs w:val="0"/>
          <w:i w:val="0"/>
          <w:iCs w:val="0"/>
          <w:caps w:val="0"/>
          <w:smallCaps w:val="0"/>
          <w:color w:val="auto"/>
          <w:sz w:val="24"/>
          <w:szCs w:val="24"/>
          <w:u w:val="none"/>
          <w:lang w:val="en-GB"/>
        </w:rPr>
        <w:t xml:space="preserve"> p112</w:t>
      </w:r>
    </w:p>
  </w:footnote>
  <w:footnote w:id="21">
    <w:p>
      <w:pPr>
        <w:pStyle w:val="9"/>
        <w:bidi w:val="0"/>
        <w:rPr>
          <w:rFonts w:hint="default" w:ascii="Times New Roman" w:hAnsi="Times New Roman" w:cs="Times New Roman"/>
          <w:b w:val="0"/>
          <w:bCs w:val="0"/>
          <w:i w:val="0"/>
          <w:iCs w:val="0"/>
          <w:color w:val="auto"/>
          <w:sz w:val="24"/>
          <w:szCs w:val="24"/>
          <w:u w:val="none"/>
        </w:rPr>
      </w:pPr>
      <w:r>
        <w:rPr>
          <w:rStyle w:val="14"/>
          <w:rFonts w:hint="default" w:ascii="Times New Roman" w:hAnsi="Times New Roman" w:cs="Times New Roman"/>
          <w:b w:val="0"/>
          <w:bCs w:val="0"/>
          <w:i w:val="0"/>
          <w:iCs w:val="0"/>
          <w:color w:val="auto"/>
          <w:sz w:val="24"/>
          <w:szCs w:val="24"/>
          <w:u w:val="none"/>
        </w:rPr>
        <w:footnoteRef/>
      </w:r>
      <w:r>
        <w:rPr>
          <w:rFonts w:hint="default" w:ascii="Times New Roman" w:hAnsi="Times New Roman" w:cs="Times New Roman"/>
          <w:b w:val="0"/>
          <w:bCs w:val="0"/>
          <w:i w:val="0"/>
          <w:iCs w:val="0"/>
          <w:color w:val="auto"/>
          <w:sz w:val="24"/>
          <w:szCs w:val="24"/>
          <w:u w:val="none"/>
        </w:rPr>
        <w:t xml:space="preserve"> Eliade, </w:t>
      </w:r>
      <w:r>
        <w:rPr>
          <w:rFonts w:hint="default" w:ascii="Times New Roman Italic" w:hAnsi="Times New Roman Italic" w:cs="Times New Roman Italic"/>
          <w:b w:val="0"/>
          <w:bCs w:val="0"/>
          <w:i/>
          <w:iCs/>
          <w:color w:val="auto"/>
          <w:sz w:val="24"/>
          <w:szCs w:val="24"/>
          <w:u w:val="none"/>
        </w:rPr>
        <w:t>The Sacred and the Profane</w:t>
      </w:r>
      <w:r>
        <w:rPr>
          <w:rFonts w:hint="default" w:ascii="Times New Roman" w:hAnsi="Times New Roman" w:cs="Times New Roman"/>
          <w:b w:val="0"/>
          <w:bCs w:val="0"/>
          <w:i w:val="0"/>
          <w:iCs w:val="0"/>
          <w:color w:val="auto"/>
          <w:sz w:val="24"/>
          <w:szCs w:val="24"/>
          <w:u w:val="none"/>
        </w:rPr>
        <w:t>: Conclusion</w:t>
      </w:r>
    </w:p>
  </w:footnote>
  <w:footnote w:id="22">
    <w:p>
      <w:pPr>
        <w:pStyle w:val="24"/>
        <w:numPr>
          <w:ilvl w:val="0"/>
          <w:numId w:val="0"/>
        </w:numPr>
        <w:rPr>
          <w:rFonts w:hint="default" w:ascii="Times New Roman" w:hAnsi="Times New Roman" w:eastAsia="Times New Roman" w:cs="Times New Roman"/>
          <w:b w:val="0"/>
          <w:bCs w:val="0"/>
          <w:i w:val="0"/>
          <w:iCs w:val="0"/>
          <w:caps w:val="0"/>
          <w:smallCaps w:val="0"/>
          <w:color w:val="auto"/>
          <w:sz w:val="24"/>
          <w:szCs w:val="24"/>
          <w:u w:val="none"/>
          <w:lang w:val="en-GB"/>
        </w:rPr>
      </w:pPr>
      <w:r>
        <w:rPr>
          <w:rStyle w:val="14"/>
          <w:rFonts w:hint="default" w:ascii="Times New Roman" w:hAnsi="Times New Roman" w:cs="Times New Roman"/>
          <w:b w:val="0"/>
          <w:bCs w:val="0"/>
          <w:i w:val="0"/>
          <w:iCs w:val="0"/>
          <w:color w:val="auto"/>
          <w:sz w:val="24"/>
          <w:szCs w:val="24"/>
          <w:u w:val="none"/>
        </w:rPr>
        <w:footnoteRef/>
      </w:r>
      <w:r>
        <w:rPr>
          <w:rFonts w:hint="default" w:ascii="Times New Roman" w:hAnsi="Times New Roman" w:cs="Times New Roman"/>
          <w:b w:val="0"/>
          <w:bCs w:val="0"/>
          <w:i w:val="0"/>
          <w:iCs w:val="0"/>
          <w:color w:val="auto"/>
          <w:sz w:val="24"/>
          <w:szCs w:val="24"/>
          <w:u w:val="none"/>
        </w:rPr>
        <w:t xml:space="preserve"> </w:t>
      </w:r>
      <w:r>
        <w:rPr>
          <w:rFonts w:hint="default" w:ascii="Times New Roman" w:hAnsi="Times New Roman" w:eastAsia="Times New Roman" w:cs="Times New Roman"/>
          <w:b w:val="0"/>
          <w:bCs w:val="0"/>
          <w:i w:val="0"/>
          <w:iCs w:val="0"/>
          <w:color w:val="auto"/>
          <w:sz w:val="24"/>
          <w:szCs w:val="24"/>
          <w:u w:val="none"/>
        </w:rPr>
        <w:t xml:space="preserve">Durkheim. </w:t>
      </w:r>
      <w:r>
        <w:rPr>
          <w:rFonts w:hint="default" w:ascii="Times New Roman Italic" w:hAnsi="Times New Roman Italic" w:eastAsia="Times New Roman" w:cs="Times New Roman Italic"/>
          <w:b w:val="0"/>
          <w:bCs w:val="0"/>
          <w:i/>
          <w:iCs/>
          <w:color w:val="auto"/>
          <w:sz w:val="24"/>
          <w:szCs w:val="24"/>
          <w:u w:val="none"/>
        </w:rPr>
        <w:t>The elementary forms of religious life</w:t>
      </w:r>
      <w:r>
        <w:rPr>
          <w:rFonts w:hint="default" w:ascii="Times New Roman" w:hAnsi="Times New Roman" w:eastAsia="Times New Roman" w:cs="Times New Roman"/>
          <w:b w:val="0"/>
          <w:bCs w:val="0"/>
          <w:i w:val="0"/>
          <w:iCs w:val="0"/>
          <w:color w:val="auto"/>
          <w:sz w:val="24"/>
          <w:szCs w:val="24"/>
          <w:u w:val="none"/>
        </w:rPr>
        <w:t>. p.438</w:t>
      </w:r>
    </w:p>
    <w:p>
      <w:pPr>
        <w:pStyle w:val="9"/>
        <w:snapToGrid w:val="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22"/>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WAAAAZHJzL1BLAQIUABQAAAAIAIdO4kCzSVju0AAAAAUBAAAPAAAAAAAA&#10;AAEAIAAAADgAAABkcnMvZG93bnJldi54bWxQSwECFAAUAAAACACHTuJA87sf/QQCAAASBAAADgAA&#10;AAAAAAABACAAAAA1AQAAZHJzL2Uyb0RvYy54bWxQSwUGAAAAAAYABgBZAQAAqwU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r>
      <w:t>Cara Braia</w:t>
    </w:r>
  </w:p>
  <w:p>
    <w:pPr>
      <w:pStyle w:val="10"/>
    </w:pPr>
    <w:r>
      <w:t>HPCA7014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8BACCB"/>
    <w:multiLevelType w:val="multilevel"/>
    <w:tmpl w:val="618BACCB"/>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applyBreakingRules/>
    <w:doNotWrapTextWithPunct/>
    <w:doNotUseEastAsianBreakRules/>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85F"/>
    <w:rsid w:val="00001C3B"/>
    <w:rsid w:val="00013545"/>
    <w:rsid w:val="0001C3D2"/>
    <w:rsid w:val="00022345"/>
    <w:rsid w:val="00026363"/>
    <w:rsid w:val="00043549"/>
    <w:rsid w:val="00046A16"/>
    <w:rsid w:val="00047074"/>
    <w:rsid w:val="00076A0B"/>
    <w:rsid w:val="000854DF"/>
    <w:rsid w:val="000A6D49"/>
    <w:rsid w:val="000E3682"/>
    <w:rsid w:val="000E3751"/>
    <w:rsid w:val="0010199D"/>
    <w:rsid w:val="001070F2"/>
    <w:rsid w:val="00111283"/>
    <w:rsid w:val="0011161A"/>
    <w:rsid w:val="00126612"/>
    <w:rsid w:val="00165047"/>
    <w:rsid w:val="00172497"/>
    <w:rsid w:val="001C0B52"/>
    <w:rsid w:val="001C4B2D"/>
    <w:rsid w:val="001E0E06"/>
    <w:rsid w:val="001F4CE1"/>
    <w:rsid w:val="002132DC"/>
    <w:rsid w:val="00216211"/>
    <w:rsid w:val="00224B95"/>
    <w:rsid w:val="00230F35"/>
    <w:rsid w:val="0025530E"/>
    <w:rsid w:val="002715FA"/>
    <w:rsid w:val="00276002"/>
    <w:rsid w:val="00277421"/>
    <w:rsid w:val="00290783"/>
    <w:rsid w:val="002A4954"/>
    <w:rsid w:val="002D2A04"/>
    <w:rsid w:val="002E2BA0"/>
    <w:rsid w:val="002E67CE"/>
    <w:rsid w:val="002F1475"/>
    <w:rsid w:val="002F467C"/>
    <w:rsid w:val="00305185"/>
    <w:rsid w:val="00307B22"/>
    <w:rsid w:val="00326631"/>
    <w:rsid w:val="00337A70"/>
    <w:rsid w:val="00341D2F"/>
    <w:rsid w:val="00351F4B"/>
    <w:rsid w:val="0038342D"/>
    <w:rsid w:val="003C3F4F"/>
    <w:rsid w:val="003C7F6F"/>
    <w:rsid w:val="003D6255"/>
    <w:rsid w:val="003E08F3"/>
    <w:rsid w:val="003F0AD2"/>
    <w:rsid w:val="003F737B"/>
    <w:rsid w:val="00402DB0"/>
    <w:rsid w:val="0040732D"/>
    <w:rsid w:val="004250DD"/>
    <w:rsid w:val="0043758C"/>
    <w:rsid w:val="0044129B"/>
    <w:rsid w:val="00447497"/>
    <w:rsid w:val="0044CA4B"/>
    <w:rsid w:val="00460A5C"/>
    <w:rsid w:val="004627BA"/>
    <w:rsid w:val="004724D6"/>
    <w:rsid w:val="00475C78"/>
    <w:rsid w:val="004A024B"/>
    <w:rsid w:val="004B73BA"/>
    <w:rsid w:val="004C79CE"/>
    <w:rsid w:val="004F2B31"/>
    <w:rsid w:val="00521E0F"/>
    <w:rsid w:val="00531109"/>
    <w:rsid w:val="00537B4C"/>
    <w:rsid w:val="005429EF"/>
    <w:rsid w:val="005627D4"/>
    <w:rsid w:val="0058726A"/>
    <w:rsid w:val="00590E9A"/>
    <w:rsid w:val="005942E9"/>
    <w:rsid w:val="005C6560"/>
    <w:rsid w:val="00610318"/>
    <w:rsid w:val="00632937"/>
    <w:rsid w:val="0065654E"/>
    <w:rsid w:val="00662A40"/>
    <w:rsid w:val="006805EC"/>
    <w:rsid w:val="00691819"/>
    <w:rsid w:val="00693C4D"/>
    <w:rsid w:val="006A205D"/>
    <w:rsid w:val="006A65E9"/>
    <w:rsid w:val="006C0A3A"/>
    <w:rsid w:val="006C5E96"/>
    <w:rsid w:val="006E4F24"/>
    <w:rsid w:val="00751BE2"/>
    <w:rsid w:val="00765417"/>
    <w:rsid w:val="00770733"/>
    <w:rsid w:val="00773D0E"/>
    <w:rsid w:val="00790E2F"/>
    <w:rsid w:val="007B721A"/>
    <w:rsid w:val="007C098A"/>
    <w:rsid w:val="007C6F33"/>
    <w:rsid w:val="007D7715"/>
    <w:rsid w:val="00823895"/>
    <w:rsid w:val="0083442E"/>
    <w:rsid w:val="00840B95"/>
    <w:rsid w:val="0084272E"/>
    <w:rsid w:val="00843DE9"/>
    <w:rsid w:val="00860711"/>
    <w:rsid w:val="00863D23"/>
    <w:rsid w:val="00885249"/>
    <w:rsid w:val="0089447F"/>
    <w:rsid w:val="008A4DCC"/>
    <w:rsid w:val="008B3A97"/>
    <w:rsid w:val="008D03F0"/>
    <w:rsid w:val="008D674F"/>
    <w:rsid w:val="008E525C"/>
    <w:rsid w:val="00901157"/>
    <w:rsid w:val="00914769"/>
    <w:rsid w:val="00973B44"/>
    <w:rsid w:val="009801D3"/>
    <w:rsid w:val="009A3D0A"/>
    <w:rsid w:val="009B2D10"/>
    <w:rsid w:val="009C01A3"/>
    <w:rsid w:val="009C1A08"/>
    <w:rsid w:val="009C396A"/>
    <w:rsid w:val="009F2623"/>
    <w:rsid w:val="00A02C62"/>
    <w:rsid w:val="00A06B94"/>
    <w:rsid w:val="00A2073F"/>
    <w:rsid w:val="00A303FE"/>
    <w:rsid w:val="00A41032"/>
    <w:rsid w:val="00A41AF9"/>
    <w:rsid w:val="00A507E4"/>
    <w:rsid w:val="00A62E68"/>
    <w:rsid w:val="00A745B6"/>
    <w:rsid w:val="00A8A7CA"/>
    <w:rsid w:val="00A972E4"/>
    <w:rsid w:val="00A9744A"/>
    <w:rsid w:val="00AC36E3"/>
    <w:rsid w:val="00AC6213"/>
    <w:rsid w:val="00AD5D5A"/>
    <w:rsid w:val="00AE3217"/>
    <w:rsid w:val="00AFB871"/>
    <w:rsid w:val="00B11E29"/>
    <w:rsid w:val="00B25CA9"/>
    <w:rsid w:val="00B34964"/>
    <w:rsid w:val="00B36F4A"/>
    <w:rsid w:val="00B42501"/>
    <w:rsid w:val="00B45FEF"/>
    <w:rsid w:val="00B462B1"/>
    <w:rsid w:val="00B56E7B"/>
    <w:rsid w:val="00B72F46"/>
    <w:rsid w:val="00B81E5D"/>
    <w:rsid w:val="00B96983"/>
    <w:rsid w:val="00B9724B"/>
    <w:rsid w:val="00BC17F1"/>
    <w:rsid w:val="00BE7B7A"/>
    <w:rsid w:val="00BF22DC"/>
    <w:rsid w:val="00BF3D29"/>
    <w:rsid w:val="00BF6291"/>
    <w:rsid w:val="00C129C7"/>
    <w:rsid w:val="00C22A88"/>
    <w:rsid w:val="00C65E7F"/>
    <w:rsid w:val="00C93CD4"/>
    <w:rsid w:val="00CB5E37"/>
    <w:rsid w:val="00CC52A3"/>
    <w:rsid w:val="00CE3B79"/>
    <w:rsid w:val="00D0754F"/>
    <w:rsid w:val="00D328AB"/>
    <w:rsid w:val="00D429CC"/>
    <w:rsid w:val="00D459DC"/>
    <w:rsid w:val="00D56EFA"/>
    <w:rsid w:val="00D67BF8"/>
    <w:rsid w:val="00DA3217"/>
    <w:rsid w:val="00DA3E0F"/>
    <w:rsid w:val="00DB185F"/>
    <w:rsid w:val="00DB43BB"/>
    <w:rsid w:val="00DD363B"/>
    <w:rsid w:val="00DE54B1"/>
    <w:rsid w:val="00E251B2"/>
    <w:rsid w:val="00E3766D"/>
    <w:rsid w:val="00E502BA"/>
    <w:rsid w:val="00E51E76"/>
    <w:rsid w:val="00E57529"/>
    <w:rsid w:val="00E67719"/>
    <w:rsid w:val="00E84F5D"/>
    <w:rsid w:val="00EC7546"/>
    <w:rsid w:val="00F1661E"/>
    <w:rsid w:val="00F2453C"/>
    <w:rsid w:val="00F346BE"/>
    <w:rsid w:val="00F73533"/>
    <w:rsid w:val="00F80052"/>
    <w:rsid w:val="00FA07E9"/>
    <w:rsid w:val="00FA2A4C"/>
    <w:rsid w:val="00FF1125"/>
    <w:rsid w:val="00FF5097"/>
    <w:rsid w:val="0138AA26"/>
    <w:rsid w:val="01446F23"/>
    <w:rsid w:val="014C7C71"/>
    <w:rsid w:val="01E6BF38"/>
    <w:rsid w:val="01F10D23"/>
    <w:rsid w:val="02447BC0"/>
    <w:rsid w:val="02550E0C"/>
    <w:rsid w:val="02883927"/>
    <w:rsid w:val="029BA9A5"/>
    <w:rsid w:val="02A51AC4"/>
    <w:rsid w:val="02CB0F9F"/>
    <w:rsid w:val="02DA46A5"/>
    <w:rsid w:val="02F4F0ED"/>
    <w:rsid w:val="031E45C7"/>
    <w:rsid w:val="031ECEBD"/>
    <w:rsid w:val="035AE637"/>
    <w:rsid w:val="035B4F10"/>
    <w:rsid w:val="0381EC14"/>
    <w:rsid w:val="03877F12"/>
    <w:rsid w:val="03C5031D"/>
    <w:rsid w:val="03DF8132"/>
    <w:rsid w:val="04526A7A"/>
    <w:rsid w:val="046AB2A2"/>
    <w:rsid w:val="04741672"/>
    <w:rsid w:val="0484C38D"/>
    <w:rsid w:val="0492171A"/>
    <w:rsid w:val="04F81AFD"/>
    <w:rsid w:val="0547DCF5"/>
    <w:rsid w:val="0564A576"/>
    <w:rsid w:val="057C3154"/>
    <w:rsid w:val="059ABC8C"/>
    <w:rsid w:val="061658E2"/>
    <w:rsid w:val="061CF937"/>
    <w:rsid w:val="061FED94"/>
    <w:rsid w:val="063846D8"/>
    <w:rsid w:val="06520B7D"/>
    <w:rsid w:val="06B215F8"/>
    <w:rsid w:val="06CAE5C2"/>
    <w:rsid w:val="06D6B6DC"/>
    <w:rsid w:val="06F70ACC"/>
    <w:rsid w:val="074A7DCB"/>
    <w:rsid w:val="07BBBDF5"/>
    <w:rsid w:val="07D3FDBB"/>
    <w:rsid w:val="0805E601"/>
    <w:rsid w:val="08EA9213"/>
    <w:rsid w:val="09933D1A"/>
    <w:rsid w:val="0A1DA6BD"/>
    <w:rsid w:val="0ACADE2F"/>
    <w:rsid w:val="0AE8640D"/>
    <w:rsid w:val="0AE89C8E"/>
    <w:rsid w:val="0AF512CC"/>
    <w:rsid w:val="0AFC8053"/>
    <w:rsid w:val="0B269982"/>
    <w:rsid w:val="0B4712D5"/>
    <w:rsid w:val="0B67001C"/>
    <w:rsid w:val="0B808115"/>
    <w:rsid w:val="0B9E56E5"/>
    <w:rsid w:val="0BA5A60F"/>
    <w:rsid w:val="0BCB04F0"/>
    <w:rsid w:val="0BF0E219"/>
    <w:rsid w:val="0BF24316"/>
    <w:rsid w:val="0C3FC712"/>
    <w:rsid w:val="0C815124"/>
    <w:rsid w:val="0C9D9E45"/>
    <w:rsid w:val="0CE2E336"/>
    <w:rsid w:val="0CEBFC12"/>
    <w:rsid w:val="0D0ED56F"/>
    <w:rsid w:val="0D3A2746"/>
    <w:rsid w:val="0D68FDD6"/>
    <w:rsid w:val="0D72463B"/>
    <w:rsid w:val="0D75A72B"/>
    <w:rsid w:val="0D8C13A7"/>
    <w:rsid w:val="0D8CBA69"/>
    <w:rsid w:val="0DBE0336"/>
    <w:rsid w:val="0E0CD456"/>
    <w:rsid w:val="0E0DC277"/>
    <w:rsid w:val="0E13FB6E"/>
    <w:rsid w:val="0E2113E8"/>
    <w:rsid w:val="0E70741E"/>
    <w:rsid w:val="0ED02E37"/>
    <w:rsid w:val="0EDF65BB"/>
    <w:rsid w:val="0F123D20"/>
    <w:rsid w:val="0F1760E3"/>
    <w:rsid w:val="0F246DBA"/>
    <w:rsid w:val="0F60C175"/>
    <w:rsid w:val="0FCEBD60"/>
    <w:rsid w:val="0FF88F46"/>
    <w:rsid w:val="10401B8B"/>
    <w:rsid w:val="105E2909"/>
    <w:rsid w:val="10974482"/>
    <w:rsid w:val="10BE2D3B"/>
    <w:rsid w:val="10DF8C1D"/>
    <w:rsid w:val="113BB30C"/>
    <w:rsid w:val="11422341"/>
    <w:rsid w:val="116A8DC1"/>
    <w:rsid w:val="1195DB06"/>
    <w:rsid w:val="11C926E4"/>
    <w:rsid w:val="11DD8F0A"/>
    <w:rsid w:val="11FC6E8A"/>
    <w:rsid w:val="12B36BD8"/>
    <w:rsid w:val="12CB3AE9"/>
    <w:rsid w:val="12F092A8"/>
    <w:rsid w:val="12FCB586"/>
    <w:rsid w:val="13065E22"/>
    <w:rsid w:val="13077F2F"/>
    <w:rsid w:val="13176628"/>
    <w:rsid w:val="13302DA8"/>
    <w:rsid w:val="13867666"/>
    <w:rsid w:val="138C6805"/>
    <w:rsid w:val="13A59062"/>
    <w:rsid w:val="141F797A"/>
    <w:rsid w:val="1452A029"/>
    <w:rsid w:val="1483CC1D"/>
    <w:rsid w:val="14890626"/>
    <w:rsid w:val="14B4DAF7"/>
    <w:rsid w:val="14C100B5"/>
    <w:rsid w:val="1516B2AA"/>
    <w:rsid w:val="151EEE0A"/>
    <w:rsid w:val="155E1CA9"/>
    <w:rsid w:val="157DF747"/>
    <w:rsid w:val="160C5ECE"/>
    <w:rsid w:val="1625D5B8"/>
    <w:rsid w:val="1628336A"/>
    <w:rsid w:val="16376842"/>
    <w:rsid w:val="163FE0F7"/>
    <w:rsid w:val="164AE51D"/>
    <w:rsid w:val="16694C29"/>
    <w:rsid w:val="16B2830B"/>
    <w:rsid w:val="1713473D"/>
    <w:rsid w:val="17198A56"/>
    <w:rsid w:val="171E174E"/>
    <w:rsid w:val="172A8E78"/>
    <w:rsid w:val="173E078B"/>
    <w:rsid w:val="17AFD7B9"/>
    <w:rsid w:val="17B6F6AF"/>
    <w:rsid w:val="17C90016"/>
    <w:rsid w:val="17E91E58"/>
    <w:rsid w:val="1808AB43"/>
    <w:rsid w:val="182275B0"/>
    <w:rsid w:val="1827624B"/>
    <w:rsid w:val="18386868"/>
    <w:rsid w:val="184AD222"/>
    <w:rsid w:val="185C9E34"/>
    <w:rsid w:val="18C9F957"/>
    <w:rsid w:val="18F17C34"/>
    <w:rsid w:val="191F061A"/>
    <w:rsid w:val="19903887"/>
    <w:rsid w:val="19A47BA4"/>
    <w:rsid w:val="19A9F9F5"/>
    <w:rsid w:val="19D438C9"/>
    <w:rsid w:val="1A0A11AE"/>
    <w:rsid w:val="1A4F3DFA"/>
    <w:rsid w:val="1A6A3630"/>
    <w:rsid w:val="1AA88835"/>
    <w:rsid w:val="1AD6AA3C"/>
    <w:rsid w:val="1AE7787B"/>
    <w:rsid w:val="1AEB0E08"/>
    <w:rsid w:val="1B0369DA"/>
    <w:rsid w:val="1B1F69EE"/>
    <w:rsid w:val="1B1FF2EF"/>
    <w:rsid w:val="1B41CEF1"/>
    <w:rsid w:val="1B496924"/>
    <w:rsid w:val="1B6285ED"/>
    <w:rsid w:val="1B87D641"/>
    <w:rsid w:val="1BED3EB3"/>
    <w:rsid w:val="1C734972"/>
    <w:rsid w:val="1C9DD477"/>
    <w:rsid w:val="1CBC29E9"/>
    <w:rsid w:val="1CC39013"/>
    <w:rsid w:val="1CDC1C66"/>
    <w:rsid w:val="1D0CF2BA"/>
    <w:rsid w:val="1D1FD9CD"/>
    <w:rsid w:val="1D206BCD"/>
    <w:rsid w:val="1D4D93DC"/>
    <w:rsid w:val="1D962178"/>
    <w:rsid w:val="1DA23771"/>
    <w:rsid w:val="1DFB1B05"/>
    <w:rsid w:val="1DFF9C7E"/>
    <w:rsid w:val="1E1F193D"/>
    <w:rsid w:val="1E406E3F"/>
    <w:rsid w:val="1E6B25FA"/>
    <w:rsid w:val="1E8BF4BD"/>
    <w:rsid w:val="1F1AA60F"/>
    <w:rsid w:val="1F4D2F4F"/>
    <w:rsid w:val="1F5C04E2"/>
    <w:rsid w:val="1F725F86"/>
    <w:rsid w:val="1F8110C7"/>
    <w:rsid w:val="1F9B6430"/>
    <w:rsid w:val="1FAE7B9A"/>
    <w:rsid w:val="1FAFF152"/>
    <w:rsid w:val="1FE4E12A"/>
    <w:rsid w:val="1FF6838C"/>
    <w:rsid w:val="1FFB30D5"/>
    <w:rsid w:val="200CA07A"/>
    <w:rsid w:val="2035C3AE"/>
    <w:rsid w:val="2051EF63"/>
    <w:rsid w:val="206AEB0D"/>
    <w:rsid w:val="20C562CB"/>
    <w:rsid w:val="20C7E86B"/>
    <w:rsid w:val="20D4F2F3"/>
    <w:rsid w:val="2113B548"/>
    <w:rsid w:val="2123946E"/>
    <w:rsid w:val="212A8F83"/>
    <w:rsid w:val="2134D9EE"/>
    <w:rsid w:val="2156B9FF"/>
    <w:rsid w:val="2160DFF4"/>
    <w:rsid w:val="21927FF4"/>
    <w:rsid w:val="21F34AF0"/>
    <w:rsid w:val="21F9C315"/>
    <w:rsid w:val="21FBE5C9"/>
    <w:rsid w:val="221331FF"/>
    <w:rsid w:val="22278916"/>
    <w:rsid w:val="22620A6C"/>
    <w:rsid w:val="22857C84"/>
    <w:rsid w:val="22D0AA4F"/>
    <w:rsid w:val="22F9DA39"/>
    <w:rsid w:val="231C81EC"/>
    <w:rsid w:val="234C686A"/>
    <w:rsid w:val="236C09FB"/>
    <w:rsid w:val="239F3DA5"/>
    <w:rsid w:val="23C54795"/>
    <w:rsid w:val="2414BFC4"/>
    <w:rsid w:val="241BF3A2"/>
    <w:rsid w:val="241DD3C0"/>
    <w:rsid w:val="246ED553"/>
    <w:rsid w:val="24B47F84"/>
    <w:rsid w:val="24C05918"/>
    <w:rsid w:val="24C26FBA"/>
    <w:rsid w:val="24DECAC0"/>
    <w:rsid w:val="25288031"/>
    <w:rsid w:val="253C03E8"/>
    <w:rsid w:val="25692BF7"/>
    <w:rsid w:val="256BC6B3"/>
    <w:rsid w:val="258FF886"/>
    <w:rsid w:val="2591C4C1"/>
    <w:rsid w:val="259420F9"/>
    <w:rsid w:val="25A5A864"/>
    <w:rsid w:val="25D8ADF7"/>
    <w:rsid w:val="2639E8B8"/>
    <w:rsid w:val="26659D9C"/>
    <w:rsid w:val="26BC77D7"/>
    <w:rsid w:val="26C5D043"/>
    <w:rsid w:val="26DA2C91"/>
    <w:rsid w:val="26E21A17"/>
    <w:rsid w:val="2723DB61"/>
    <w:rsid w:val="272600A5"/>
    <w:rsid w:val="272BC8E7"/>
    <w:rsid w:val="274A0265"/>
    <w:rsid w:val="275C9D70"/>
    <w:rsid w:val="27669C87"/>
    <w:rsid w:val="27A35CE0"/>
    <w:rsid w:val="282F1D02"/>
    <w:rsid w:val="28446EAE"/>
    <w:rsid w:val="288D93FA"/>
    <w:rsid w:val="28B2C788"/>
    <w:rsid w:val="28C1D106"/>
    <w:rsid w:val="28C6DC7B"/>
    <w:rsid w:val="28D08D47"/>
    <w:rsid w:val="28F4BE77"/>
    <w:rsid w:val="2A11CD53"/>
    <w:rsid w:val="2A54F4C6"/>
    <w:rsid w:val="2A5F52CF"/>
    <w:rsid w:val="2ADE1F86"/>
    <w:rsid w:val="2ADE850B"/>
    <w:rsid w:val="2B3C67F9"/>
    <w:rsid w:val="2B4E2AF5"/>
    <w:rsid w:val="2B500F8B"/>
    <w:rsid w:val="2B8BB728"/>
    <w:rsid w:val="2C0C73F5"/>
    <w:rsid w:val="2C5573FD"/>
    <w:rsid w:val="2C60C78A"/>
    <w:rsid w:val="2CD9CD42"/>
    <w:rsid w:val="2D263D48"/>
    <w:rsid w:val="2D82689F"/>
    <w:rsid w:val="2D8C7D62"/>
    <w:rsid w:val="2D8D2F99"/>
    <w:rsid w:val="2DDBA683"/>
    <w:rsid w:val="2DFA0B19"/>
    <w:rsid w:val="2E1CC55A"/>
    <w:rsid w:val="2E2408AB"/>
    <w:rsid w:val="2E2E9A20"/>
    <w:rsid w:val="2EC515FD"/>
    <w:rsid w:val="2EED2BFC"/>
    <w:rsid w:val="2F18997E"/>
    <w:rsid w:val="2F541792"/>
    <w:rsid w:val="2F7C27A7"/>
    <w:rsid w:val="2FBA5744"/>
    <w:rsid w:val="2FBFD90C"/>
    <w:rsid w:val="300987DC"/>
    <w:rsid w:val="3021D8C7"/>
    <w:rsid w:val="3098A5DF"/>
    <w:rsid w:val="30D6093F"/>
    <w:rsid w:val="30D77C98"/>
    <w:rsid w:val="310960C8"/>
    <w:rsid w:val="3120BCAA"/>
    <w:rsid w:val="3156E976"/>
    <w:rsid w:val="31613AAF"/>
    <w:rsid w:val="31C36373"/>
    <w:rsid w:val="31D4ABEB"/>
    <w:rsid w:val="320A1B62"/>
    <w:rsid w:val="32427C14"/>
    <w:rsid w:val="324F9F91"/>
    <w:rsid w:val="3258478E"/>
    <w:rsid w:val="32878380"/>
    <w:rsid w:val="329CBD30"/>
    <w:rsid w:val="32B97446"/>
    <w:rsid w:val="32EB23A0"/>
    <w:rsid w:val="3301D710"/>
    <w:rsid w:val="3314313D"/>
    <w:rsid w:val="33335DF1"/>
    <w:rsid w:val="334D3E97"/>
    <w:rsid w:val="33777975"/>
    <w:rsid w:val="33BB12B1"/>
    <w:rsid w:val="33F774D2"/>
    <w:rsid w:val="3427BB18"/>
    <w:rsid w:val="345544A7"/>
    <w:rsid w:val="34DED592"/>
    <w:rsid w:val="34F5655D"/>
    <w:rsid w:val="350758F5"/>
    <w:rsid w:val="35156F18"/>
    <w:rsid w:val="353C146A"/>
    <w:rsid w:val="359B0A80"/>
    <w:rsid w:val="35A61C50"/>
    <w:rsid w:val="35E9E44F"/>
    <w:rsid w:val="35F1B718"/>
    <w:rsid w:val="365007F0"/>
    <w:rsid w:val="3676AE81"/>
    <w:rsid w:val="368D27E4"/>
    <w:rsid w:val="36906954"/>
    <w:rsid w:val="36C3DDFC"/>
    <w:rsid w:val="36C6AF7B"/>
    <w:rsid w:val="3741ECB1"/>
    <w:rsid w:val="37491D6A"/>
    <w:rsid w:val="375AA3B4"/>
    <w:rsid w:val="37781BD9"/>
    <w:rsid w:val="378D8779"/>
    <w:rsid w:val="37B6F510"/>
    <w:rsid w:val="383C876E"/>
    <w:rsid w:val="38419DBD"/>
    <w:rsid w:val="3863CC55"/>
    <w:rsid w:val="3873B52C"/>
    <w:rsid w:val="3884A802"/>
    <w:rsid w:val="38D2AB42"/>
    <w:rsid w:val="38F85F89"/>
    <w:rsid w:val="39534AD4"/>
    <w:rsid w:val="395A25BA"/>
    <w:rsid w:val="397FDD34"/>
    <w:rsid w:val="3A07129D"/>
    <w:rsid w:val="3A461C40"/>
    <w:rsid w:val="3A80BE2C"/>
    <w:rsid w:val="3A92D17B"/>
    <w:rsid w:val="3A96BC02"/>
    <w:rsid w:val="3B028BB3"/>
    <w:rsid w:val="3B58507C"/>
    <w:rsid w:val="3B603E02"/>
    <w:rsid w:val="3B997670"/>
    <w:rsid w:val="3B9B9208"/>
    <w:rsid w:val="3BAEDFB3"/>
    <w:rsid w:val="3BB22DF5"/>
    <w:rsid w:val="3BFF29D4"/>
    <w:rsid w:val="3C2EA1DC"/>
    <w:rsid w:val="3C4B8CFC"/>
    <w:rsid w:val="3C8031B5"/>
    <w:rsid w:val="3C93C907"/>
    <w:rsid w:val="3CC0C534"/>
    <w:rsid w:val="3CF8C226"/>
    <w:rsid w:val="3D651C33"/>
    <w:rsid w:val="3E0BEEF0"/>
    <w:rsid w:val="3E0C4B39"/>
    <w:rsid w:val="3E27147B"/>
    <w:rsid w:val="3E38AB4E"/>
    <w:rsid w:val="3E7D7ADC"/>
    <w:rsid w:val="3E882A66"/>
    <w:rsid w:val="3EB28C41"/>
    <w:rsid w:val="3EC2DA7E"/>
    <w:rsid w:val="3EE8D4D2"/>
    <w:rsid w:val="3EF0340E"/>
    <w:rsid w:val="3EF92D1C"/>
    <w:rsid w:val="3F3A1795"/>
    <w:rsid w:val="3F8DE4EF"/>
    <w:rsid w:val="3FA7A029"/>
    <w:rsid w:val="3FCE30C6"/>
    <w:rsid w:val="400F5CD5"/>
    <w:rsid w:val="40232E5D"/>
    <w:rsid w:val="40291FB9"/>
    <w:rsid w:val="403C78D8"/>
    <w:rsid w:val="4050E1EF"/>
    <w:rsid w:val="409D8ED2"/>
    <w:rsid w:val="40C280D6"/>
    <w:rsid w:val="41144231"/>
    <w:rsid w:val="415CF037"/>
    <w:rsid w:val="417D9325"/>
    <w:rsid w:val="41AA4130"/>
    <w:rsid w:val="41D3DE92"/>
    <w:rsid w:val="41EB9352"/>
    <w:rsid w:val="42073CFD"/>
    <w:rsid w:val="42531B20"/>
    <w:rsid w:val="425479D1"/>
    <w:rsid w:val="426E6B58"/>
    <w:rsid w:val="42EE1A5E"/>
    <w:rsid w:val="43024D57"/>
    <w:rsid w:val="433D0392"/>
    <w:rsid w:val="43461191"/>
    <w:rsid w:val="434C62D1"/>
    <w:rsid w:val="43574C68"/>
    <w:rsid w:val="435A20FD"/>
    <w:rsid w:val="43636261"/>
    <w:rsid w:val="440F146C"/>
    <w:rsid w:val="4412293F"/>
    <w:rsid w:val="4427EC23"/>
    <w:rsid w:val="445604C5"/>
    <w:rsid w:val="4460C76E"/>
    <w:rsid w:val="447D3D02"/>
    <w:rsid w:val="44883B22"/>
    <w:rsid w:val="44B960D6"/>
    <w:rsid w:val="44CF9056"/>
    <w:rsid w:val="44DBD0FF"/>
    <w:rsid w:val="44E23731"/>
    <w:rsid w:val="450950BD"/>
    <w:rsid w:val="4523CAC2"/>
    <w:rsid w:val="457DC763"/>
    <w:rsid w:val="45CE4186"/>
    <w:rsid w:val="45CE9919"/>
    <w:rsid w:val="45CF03A9"/>
    <w:rsid w:val="45F26F42"/>
    <w:rsid w:val="46474061"/>
    <w:rsid w:val="465EABD4"/>
    <w:rsid w:val="4677A160"/>
    <w:rsid w:val="46B61D40"/>
    <w:rsid w:val="46E1E10C"/>
    <w:rsid w:val="471D704E"/>
    <w:rsid w:val="4729173A"/>
    <w:rsid w:val="4741A7A4"/>
    <w:rsid w:val="4797667B"/>
    <w:rsid w:val="479F1042"/>
    <w:rsid w:val="481982B4"/>
    <w:rsid w:val="48357F62"/>
    <w:rsid w:val="487E45D9"/>
    <w:rsid w:val="49195BA0"/>
    <w:rsid w:val="4920A9F8"/>
    <w:rsid w:val="493199A2"/>
    <w:rsid w:val="4934ABCF"/>
    <w:rsid w:val="493AD70A"/>
    <w:rsid w:val="4987F16C"/>
    <w:rsid w:val="49C8BB9E"/>
    <w:rsid w:val="4A037AC7"/>
    <w:rsid w:val="4A447118"/>
    <w:rsid w:val="4A743121"/>
    <w:rsid w:val="4A834CD6"/>
    <w:rsid w:val="4A9241D3"/>
    <w:rsid w:val="4AEBB4FF"/>
    <w:rsid w:val="4AF1BAA5"/>
    <w:rsid w:val="4AF52A0B"/>
    <w:rsid w:val="4B209D03"/>
    <w:rsid w:val="4B6A4BD3"/>
    <w:rsid w:val="4B9A0206"/>
    <w:rsid w:val="4C2BAA7E"/>
    <w:rsid w:val="4C352F7D"/>
    <w:rsid w:val="4C3C3839"/>
    <w:rsid w:val="4CBC0AFF"/>
    <w:rsid w:val="4CC21AEA"/>
    <w:rsid w:val="4D51B6FC"/>
    <w:rsid w:val="4D7C11DA"/>
    <w:rsid w:val="4D865C45"/>
    <w:rsid w:val="4DABD1E3"/>
    <w:rsid w:val="4DC664C4"/>
    <w:rsid w:val="4DD51CEF"/>
    <w:rsid w:val="4DECCCC3"/>
    <w:rsid w:val="4E1DE94A"/>
    <w:rsid w:val="4E576801"/>
    <w:rsid w:val="4E8933EA"/>
    <w:rsid w:val="4E94DA31"/>
    <w:rsid w:val="4ED9935E"/>
    <w:rsid w:val="4EEB651A"/>
    <w:rsid w:val="4F07AE5C"/>
    <w:rsid w:val="4F6C9D44"/>
    <w:rsid w:val="4F72A364"/>
    <w:rsid w:val="4F73AE18"/>
    <w:rsid w:val="4F7C5658"/>
    <w:rsid w:val="4F889D24"/>
    <w:rsid w:val="4F954CCA"/>
    <w:rsid w:val="4F9CE041"/>
    <w:rsid w:val="4FAC2D72"/>
    <w:rsid w:val="4FAE0E2B"/>
    <w:rsid w:val="4FB37509"/>
    <w:rsid w:val="4FDFBF5B"/>
    <w:rsid w:val="4FFEC9FA"/>
    <w:rsid w:val="505B894C"/>
    <w:rsid w:val="5066421B"/>
    <w:rsid w:val="5067237E"/>
    <w:rsid w:val="50727BB1"/>
    <w:rsid w:val="50747291"/>
    <w:rsid w:val="50FEA62E"/>
    <w:rsid w:val="51301A91"/>
    <w:rsid w:val="5138B0A2"/>
    <w:rsid w:val="51563291"/>
    <w:rsid w:val="5169ED4D"/>
    <w:rsid w:val="518E8BF0"/>
    <w:rsid w:val="51A19AB7"/>
    <w:rsid w:val="51B769ED"/>
    <w:rsid w:val="51BB4C09"/>
    <w:rsid w:val="51DF1199"/>
    <w:rsid w:val="529240E2"/>
    <w:rsid w:val="535E11EE"/>
    <w:rsid w:val="536422E1"/>
    <w:rsid w:val="53785215"/>
    <w:rsid w:val="53B400D9"/>
    <w:rsid w:val="53F4F598"/>
    <w:rsid w:val="5432C387"/>
    <w:rsid w:val="548AAE45"/>
    <w:rsid w:val="54ADAD44"/>
    <w:rsid w:val="54D6982E"/>
    <w:rsid w:val="552B458D"/>
    <w:rsid w:val="5593C8CD"/>
    <w:rsid w:val="55CF73A9"/>
    <w:rsid w:val="55DEB64B"/>
    <w:rsid w:val="55ECACAD"/>
    <w:rsid w:val="564D3E4B"/>
    <w:rsid w:val="568FB2D0"/>
    <w:rsid w:val="574D047D"/>
    <w:rsid w:val="574F7847"/>
    <w:rsid w:val="57D1E8A2"/>
    <w:rsid w:val="57F70AD1"/>
    <w:rsid w:val="584FFF94"/>
    <w:rsid w:val="58CF2169"/>
    <w:rsid w:val="594BFC0A"/>
    <w:rsid w:val="59722466"/>
    <w:rsid w:val="598BD118"/>
    <w:rsid w:val="59973FA8"/>
    <w:rsid w:val="5999255B"/>
    <w:rsid w:val="599AF06C"/>
    <w:rsid w:val="599E6C52"/>
    <w:rsid w:val="599F2EC1"/>
    <w:rsid w:val="59E53B37"/>
    <w:rsid w:val="59F7EF6B"/>
    <w:rsid w:val="5A4998C9"/>
    <w:rsid w:val="5A4E1193"/>
    <w:rsid w:val="5A69FDBE"/>
    <w:rsid w:val="5AF26E9C"/>
    <w:rsid w:val="5B14DA41"/>
    <w:rsid w:val="5B36C0CD"/>
    <w:rsid w:val="5B6A1BD5"/>
    <w:rsid w:val="5BAA58C8"/>
    <w:rsid w:val="5BB1D7EB"/>
    <w:rsid w:val="5BD83AF8"/>
    <w:rsid w:val="5BE9E1F4"/>
    <w:rsid w:val="5C5B0A33"/>
    <w:rsid w:val="5C63FE50"/>
    <w:rsid w:val="5C807744"/>
    <w:rsid w:val="5CEA3CB8"/>
    <w:rsid w:val="5CFD2A55"/>
    <w:rsid w:val="5D11B06C"/>
    <w:rsid w:val="5D171B20"/>
    <w:rsid w:val="5D351BC8"/>
    <w:rsid w:val="5D41BAC2"/>
    <w:rsid w:val="5DC88646"/>
    <w:rsid w:val="5DD8FEE8"/>
    <w:rsid w:val="5DE9C830"/>
    <w:rsid w:val="5E4AF776"/>
    <w:rsid w:val="5E5DA135"/>
    <w:rsid w:val="5E7B869B"/>
    <w:rsid w:val="5E7F8ECC"/>
    <w:rsid w:val="5E9EE802"/>
    <w:rsid w:val="5EA1BC97"/>
    <w:rsid w:val="5EA9C9E5"/>
    <w:rsid w:val="5EB9D8A0"/>
    <w:rsid w:val="5F92AAF5"/>
    <w:rsid w:val="5FDDA3AD"/>
    <w:rsid w:val="5FE9CF60"/>
    <w:rsid w:val="603D8CF8"/>
    <w:rsid w:val="6094A295"/>
    <w:rsid w:val="609E30ED"/>
    <w:rsid w:val="60A0CAFA"/>
    <w:rsid w:val="60A43369"/>
    <w:rsid w:val="60B4AF8A"/>
    <w:rsid w:val="60D09422"/>
    <w:rsid w:val="60D3B38A"/>
    <w:rsid w:val="61917125"/>
    <w:rsid w:val="61B1E1D5"/>
    <w:rsid w:val="61D95D59"/>
    <w:rsid w:val="61FD2AE0"/>
    <w:rsid w:val="620CB7EC"/>
    <w:rsid w:val="6225E049"/>
    <w:rsid w:val="62CA4BB7"/>
    <w:rsid w:val="62DBEC70"/>
    <w:rsid w:val="63148ADB"/>
    <w:rsid w:val="6322CFC2"/>
    <w:rsid w:val="6363BFB3"/>
    <w:rsid w:val="636C6BD9"/>
    <w:rsid w:val="637FD651"/>
    <w:rsid w:val="63A45D4C"/>
    <w:rsid w:val="63C9DA2E"/>
    <w:rsid w:val="645F85A9"/>
    <w:rsid w:val="648E09C5"/>
    <w:rsid w:val="64920750"/>
    <w:rsid w:val="649D8EF3"/>
    <w:rsid w:val="6510FE1B"/>
    <w:rsid w:val="6537DD9B"/>
    <w:rsid w:val="65488371"/>
    <w:rsid w:val="65F0B1A2"/>
    <w:rsid w:val="65F4DA15"/>
    <w:rsid w:val="66971EB6"/>
    <w:rsid w:val="66E953DF"/>
    <w:rsid w:val="66F44A14"/>
    <w:rsid w:val="67612949"/>
    <w:rsid w:val="677651AA"/>
    <w:rsid w:val="678AE5BD"/>
    <w:rsid w:val="67A9D2D3"/>
    <w:rsid w:val="67D8B15F"/>
    <w:rsid w:val="67E1AE5F"/>
    <w:rsid w:val="687F8829"/>
    <w:rsid w:val="68B27AF3"/>
    <w:rsid w:val="6939DB40"/>
    <w:rsid w:val="693F58D4"/>
    <w:rsid w:val="69CE375F"/>
    <w:rsid w:val="69E46F3E"/>
    <w:rsid w:val="6A0E8336"/>
    <w:rsid w:val="6A3B0F26"/>
    <w:rsid w:val="6A7D7E8D"/>
    <w:rsid w:val="6A9B4FF1"/>
    <w:rsid w:val="6AA86AB2"/>
    <w:rsid w:val="6AC422C5"/>
    <w:rsid w:val="6AD55D9C"/>
    <w:rsid w:val="6ADC8E55"/>
    <w:rsid w:val="6B13EBE0"/>
    <w:rsid w:val="6B253B94"/>
    <w:rsid w:val="6B3A5729"/>
    <w:rsid w:val="6B51AAA4"/>
    <w:rsid w:val="6B7A46C0"/>
    <w:rsid w:val="6B884CED"/>
    <w:rsid w:val="6C050886"/>
    <w:rsid w:val="6C0F3B6E"/>
    <w:rsid w:val="6C109A1F"/>
    <w:rsid w:val="6C277F2D"/>
    <w:rsid w:val="6C503E7F"/>
    <w:rsid w:val="6C6C091F"/>
    <w:rsid w:val="6C87594E"/>
    <w:rsid w:val="6C99B322"/>
    <w:rsid w:val="6CAF818A"/>
    <w:rsid w:val="6D2655D9"/>
    <w:rsid w:val="6D52445E"/>
    <w:rsid w:val="6D58B5EC"/>
    <w:rsid w:val="6D58CFBA"/>
    <w:rsid w:val="6D82B671"/>
    <w:rsid w:val="6D8D38D3"/>
    <w:rsid w:val="6DC1FCF7"/>
    <w:rsid w:val="6DCEAEF4"/>
    <w:rsid w:val="6DFBC387"/>
    <w:rsid w:val="6E142F17"/>
    <w:rsid w:val="6E191457"/>
    <w:rsid w:val="6E606396"/>
    <w:rsid w:val="6E656234"/>
    <w:rsid w:val="6E71F7EB"/>
    <w:rsid w:val="6EFC6B33"/>
    <w:rsid w:val="6F443533"/>
    <w:rsid w:val="6F5F1FEF"/>
    <w:rsid w:val="6F9182F5"/>
    <w:rsid w:val="6FA071A4"/>
    <w:rsid w:val="7024C323"/>
    <w:rsid w:val="7026B1EB"/>
    <w:rsid w:val="702B6973"/>
    <w:rsid w:val="703D92ED"/>
    <w:rsid w:val="704DB7E3"/>
    <w:rsid w:val="7069B7F7"/>
    <w:rsid w:val="708A9A0E"/>
    <w:rsid w:val="708E25A4"/>
    <w:rsid w:val="70CE5775"/>
    <w:rsid w:val="70F27A13"/>
    <w:rsid w:val="71157212"/>
    <w:rsid w:val="7136F8E3"/>
    <w:rsid w:val="71BB2B05"/>
    <w:rsid w:val="71C7234A"/>
    <w:rsid w:val="71E57BE9"/>
    <w:rsid w:val="7257A5D3"/>
    <w:rsid w:val="72D22907"/>
    <w:rsid w:val="72E294C5"/>
    <w:rsid w:val="72E72218"/>
    <w:rsid w:val="730C1634"/>
    <w:rsid w:val="730FDC27"/>
    <w:rsid w:val="73169EA9"/>
    <w:rsid w:val="73311D34"/>
    <w:rsid w:val="7335BA6E"/>
    <w:rsid w:val="735E52AD"/>
    <w:rsid w:val="737318F8"/>
    <w:rsid w:val="73A50134"/>
    <w:rsid w:val="73C6999D"/>
    <w:rsid w:val="73CBA7AF"/>
    <w:rsid w:val="73D7F0CE"/>
    <w:rsid w:val="73E0486D"/>
    <w:rsid w:val="73ED2E80"/>
    <w:rsid w:val="73F30BE7"/>
    <w:rsid w:val="74208130"/>
    <w:rsid w:val="7445539A"/>
    <w:rsid w:val="746B050B"/>
    <w:rsid w:val="74711615"/>
    <w:rsid w:val="7483709B"/>
    <w:rsid w:val="74FEBF8F"/>
    <w:rsid w:val="75264D8A"/>
    <w:rsid w:val="75354E85"/>
    <w:rsid w:val="757203E1"/>
    <w:rsid w:val="75AB1FEB"/>
    <w:rsid w:val="75BC5191"/>
    <w:rsid w:val="762C383F"/>
    <w:rsid w:val="76626070"/>
    <w:rsid w:val="767D09D0"/>
    <w:rsid w:val="7687C5F2"/>
    <w:rsid w:val="76AA0BB5"/>
    <w:rsid w:val="76DD05CB"/>
    <w:rsid w:val="76EB7AF5"/>
    <w:rsid w:val="77A8F70D"/>
    <w:rsid w:val="77B7A30C"/>
    <w:rsid w:val="782AEE34"/>
    <w:rsid w:val="78AF048B"/>
    <w:rsid w:val="78CD67A2"/>
    <w:rsid w:val="793FD4FF"/>
    <w:rsid w:val="7954D2A8"/>
    <w:rsid w:val="79A33953"/>
    <w:rsid w:val="79B161DA"/>
    <w:rsid w:val="79C50290"/>
    <w:rsid w:val="79CD2C4D"/>
    <w:rsid w:val="79CD9431"/>
    <w:rsid w:val="7A03F1BD"/>
    <w:rsid w:val="7A0C6FEF"/>
    <w:rsid w:val="7A3B3E88"/>
    <w:rsid w:val="7A49FC26"/>
    <w:rsid w:val="7AAB2FAE"/>
    <w:rsid w:val="7AC76F72"/>
    <w:rsid w:val="7ACCB33B"/>
    <w:rsid w:val="7AD173D4"/>
    <w:rsid w:val="7ADA468F"/>
    <w:rsid w:val="7B626FC4"/>
    <w:rsid w:val="7B8085E1"/>
    <w:rsid w:val="7BA84050"/>
    <w:rsid w:val="7BE1ED27"/>
    <w:rsid w:val="7BF36E83"/>
    <w:rsid w:val="7CB1306A"/>
    <w:rsid w:val="7CE0FD48"/>
    <w:rsid w:val="7D48FE3B"/>
    <w:rsid w:val="7D50B186"/>
    <w:rsid w:val="7DD158A5"/>
    <w:rsid w:val="7DD6CD77"/>
    <w:rsid w:val="7DE82FE6"/>
    <w:rsid w:val="7DFE1CC4"/>
    <w:rsid w:val="7E1DFD4A"/>
    <w:rsid w:val="7E2CFB34"/>
    <w:rsid w:val="7EC4D21E"/>
    <w:rsid w:val="7EFA45CF"/>
    <w:rsid w:val="7F0496CD"/>
    <w:rsid w:val="7F071310"/>
    <w:rsid w:val="7F07C82D"/>
    <w:rsid w:val="7F13B15E"/>
    <w:rsid w:val="7F35508B"/>
    <w:rsid w:val="7F3ACB26"/>
    <w:rsid w:val="7F6408E2"/>
    <w:rsid w:val="7F787EA1"/>
    <w:rsid w:val="7F9AE095"/>
    <w:rsid w:val="7FB0AC0F"/>
    <w:rsid w:val="7FB1F704"/>
    <w:rsid w:val="7FD0A5A3"/>
    <w:rsid w:val="7FF6FFE6"/>
    <w:rsid w:val="BDFB06F0"/>
    <w:rsid w:val="DDBFA7A7"/>
    <w:rsid w:val="E7AD4803"/>
    <w:rsid w:val="F7F79B2D"/>
    <w:rsid w:val="FEED17C6"/>
    <w:rsid w:val="FF4F89C1"/>
    <w:rsid w:val="FFBF0937"/>
    <w:rsid w:val="FFE618C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iPriority="99" w:semiHidden="0" w:name="footnote text"/>
    <w:lsdException w:qFormat="1" w:unhideWhenUsed="0" w:uiPriority="0" w:semiHidden="0" w:name="annotation text"/>
    <w:lsdException w:qFormat="1"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SimSun" w:cs="Times New Roman"/>
      <w:sz w:val="24"/>
      <w:szCs w:val="24"/>
      <w:lang w:val="en-GB" w:eastAsia="zh-CN" w:bidi="ar-SA"/>
    </w:rPr>
  </w:style>
  <w:style w:type="paragraph" w:styleId="2">
    <w:name w:val="heading 1"/>
    <w:basedOn w:val="1"/>
    <w:next w:val="1"/>
    <w:qFormat/>
    <w:uiPriority w:val="0"/>
    <w:pPr>
      <w:keepNext/>
      <w:spacing w:before="240" w:after="60"/>
      <w:outlineLvl w:val="0"/>
    </w:pPr>
    <w:rPr>
      <w:rFonts w:ascii="Arial" w:hAnsi="Arial" w:cs="Arial"/>
      <w:b/>
      <w:bCs/>
      <w:kern w:val="32"/>
      <w:sz w:val="32"/>
      <w:szCs w:val="32"/>
    </w:rPr>
  </w:style>
  <w:style w:type="paragraph" w:styleId="3">
    <w:name w:val="heading 2"/>
    <w:basedOn w:val="1"/>
    <w:next w:val="1"/>
    <w:qFormat/>
    <w:uiPriority w:val="0"/>
    <w:pPr>
      <w:keepNext/>
      <w:spacing w:before="240" w:after="60"/>
      <w:outlineLvl w:val="1"/>
    </w:pPr>
    <w:rPr>
      <w:rFonts w:ascii="Arial" w:hAnsi="Arial" w:cs="Arial"/>
      <w:b/>
      <w:bCs/>
      <w:i/>
      <w:iCs/>
      <w:sz w:val="28"/>
      <w:szCs w:val="28"/>
    </w:rPr>
  </w:style>
  <w:style w:type="paragraph" w:styleId="4">
    <w:name w:val="heading 3"/>
    <w:basedOn w:val="1"/>
    <w:next w:val="1"/>
    <w:qFormat/>
    <w:uiPriority w:val="0"/>
    <w:pPr>
      <w:keepNext/>
      <w:ind w:left="720"/>
      <w:jc w:val="both"/>
      <w:outlineLvl w:val="2"/>
    </w:pPr>
    <w:rPr>
      <w:rFonts w:ascii="Tahoma" w:hAnsi="Tahoma" w:cs="Tahoma"/>
      <w:b/>
      <w:bCs/>
      <w:sz w:val="20"/>
      <w:szCs w:val="20"/>
    </w:rPr>
  </w:style>
  <w:style w:type="character" w:default="1" w:styleId="12">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5">
    <w:name w:val="Balloon Text"/>
    <w:basedOn w:val="1"/>
    <w:link w:val="21"/>
    <w:qFormat/>
    <w:uiPriority w:val="0"/>
    <w:rPr>
      <w:rFonts w:ascii="Tahoma" w:hAnsi="Tahoma"/>
      <w:sz w:val="16"/>
      <w:szCs w:val="16"/>
      <w:lang w:val="zh-CN"/>
    </w:rPr>
  </w:style>
  <w:style w:type="paragraph" w:styleId="6">
    <w:name w:val="annotation text"/>
    <w:basedOn w:val="1"/>
    <w:link w:val="19"/>
    <w:qFormat/>
    <w:uiPriority w:val="0"/>
    <w:rPr>
      <w:sz w:val="20"/>
      <w:szCs w:val="20"/>
      <w:lang w:val="zh-CN"/>
    </w:rPr>
  </w:style>
  <w:style w:type="paragraph" w:styleId="7">
    <w:name w:val="annotation subject"/>
    <w:basedOn w:val="6"/>
    <w:next w:val="6"/>
    <w:link w:val="20"/>
    <w:qFormat/>
    <w:uiPriority w:val="0"/>
    <w:rPr>
      <w:b/>
      <w:bCs/>
    </w:rPr>
  </w:style>
  <w:style w:type="paragraph" w:styleId="8">
    <w:name w:val="footer"/>
    <w:basedOn w:val="1"/>
    <w:link w:val="23"/>
    <w:qFormat/>
    <w:uiPriority w:val="99"/>
    <w:pPr>
      <w:tabs>
        <w:tab w:val="center" w:pos="4513"/>
        <w:tab w:val="right" w:pos="9026"/>
      </w:tabs>
    </w:pPr>
    <w:rPr>
      <w:lang w:val="zh-CN"/>
    </w:rPr>
  </w:style>
  <w:style w:type="paragraph" w:styleId="9">
    <w:name w:val="footnote text"/>
    <w:basedOn w:val="1"/>
    <w:link w:val="25"/>
    <w:unhideWhenUsed/>
    <w:uiPriority w:val="99"/>
    <w:pPr>
      <w:spacing w:after="0" w:line="240" w:lineRule="auto"/>
    </w:pPr>
    <w:rPr>
      <w:sz w:val="20"/>
      <w:szCs w:val="20"/>
    </w:rPr>
  </w:style>
  <w:style w:type="paragraph" w:styleId="10">
    <w:name w:val="header"/>
    <w:basedOn w:val="1"/>
    <w:link w:val="22"/>
    <w:unhideWhenUsed/>
    <w:qFormat/>
    <w:uiPriority w:val="99"/>
    <w:pPr>
      <w:tabs>
        <w:tab w:val="center" w:pos="4513"/>
        <w:tab w:val="right" w:pos="9026"/>
      </w:tabs>
    </w:pPr>
    <w:rPr>
      <w:rFonts w:ascii="Trebuchet MS" w:hAnsi="Trebuchet MS" w:eastAsia="Calibri"/>
      <w:sz w:val="22"/>
      <w:szCs w:val="20"/>
      <w:lang w:val="zh-CN" w:eastAsia="en-US"/>
    </w:rPr>
  </w:style>
  <w:style w:type="paragraph" w:styleId="11">
    <w:name w:val="Normal (Web)"/>
    <w:basedOn w:val="1"/>
    <w:qFormat/>
    <w:uiPriority w:val="0"/>
    <w:pPr>
      <w:spacing w:before="100" w:beforeAutospacing="1" w:after="100" w:afterAutospacing="1"/>
    </w:pPr>
    <w:rPr>
      <w:rFonts w:ascii="Georgia" w:hAnsi="Georgia"/>
      <w:color w:val="000000"/>
      <w:sz w:val="21"/>
      <w:szCs w:val="21"/>
    </w:rPr>
  </w:style>
  <w:style w:type="character" w:styleId="13">
    <w:name w:val="annotation reference"/>
    <w:qFormat/>
    <w:uiPriority w:val="0"/>
    <w:rPr>
      <w:sz w:val="16"/>
      <w:szCs w:val="16"/>
    </w:rPr>
  </w:style>
  <w:style w:type="character" w:styleId="14">
    <w:name w:val="footnote reference"/>
    <w:basedOn w:val="12"/>
    <w:unhideWhenUsed/>
    <w:qFormat/>
    <w:uiPriority w:val="99"/>
    <w:rPr>
      <w:vertAlign w:val="superscript"/>
    </w:rPr>
  </w:style>
  <w:style w:type="character" w:styleId="15">
    <w:name w:val="Hyperlink"/>
    <w:basedOn w:val="12"/>
    <w:unhideWhenUsed/>
    <w:qFormat/>
    <w:uiPriority w:val="99"/>
    <w:rPr>
      <w:color w:val="0563C1" w:themeColor="hyperlink"/>
      <w:u w:val="single"/>
      <w14:textFill>
        <w14:solidFill>
          <w14:schemeClr w14:val="hlink"/>
        </w14:solidFill>
      </w14:textFill>
    </w:rPr>
  </w:style>
  <w:style w:type="character" w:styleId="16">
    <w:name w:val="Strong"/>
    <w:basedOn w:val="12"/>
    <w:qFormat/>
    <w:uiPriority w:val="0"/>
    <w:rPr>
      <w:b/>
      <w:bCs/>
    </w:rPr>
  </w:style>
  <w:style w:type="table" w:styleId="18">
    <w:name w:val="Table Grid"/>
    <w:basedOn w:val="17"/>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9">
    <w:name w:val="Comment Text Char"/>
    <w:link w:val="6"/>
    <w:qFormat/>
    <w:uiPriority w:val="0"/>
    <w:rPr>
      <w:lang w:eastAsia="zh-CN"/>
    </w:rPr>
  </w:style>
  <w:style w:type="character" w:customStyle="1" w:styleId="20">
    <w:name w:val="Comment Subject Char"/>
    <w:link w:val="7"/>
    <w:qFormat/>
    <w:uiPriority w:val="0"/>
    <w:rPr>
      <w:b/>
      <w:bCs/>
      <w:lang w:eastAsia="zh-CN"/>
    </w:rPr>
  </w:style>
  <w:style w:type="character" w:customStyle="1" w:styleId="21">
    <w:name w:val="Balloon Text Char"/>
    <w:link w:val="5"/>
    <w:qFormat/>
    <w:uiPriority w:val="0"/>
    <w:rPr>
      <w:rFonts w:ascii="Tahoma" w:hAnsi="Tahoma" w:cs="Tahoma"/>
      <w:sz w:val="16"/>
      <w:szCs w:val="16"/>
      <w:lang w:eastAsia="zh-CN"/>
    </w:rPr>
  </w:style>
  <w:style w:type="character" w:customStyle="1" w:styleId="22">
    <w:name w:val="Header Char"/>
    <w:link w:val="10"/>
    <w:qFormat/>
    <w:uiPriority w:val="99"/>
    <w:rPr>
      <w:rFonts w:ascii="Trebuchet MS" w:hAnsi="Trebuchet MS" w:eastAsia="Calibri" w:cs="Tahoma"/>
      <w:sz w:val="22"/>
      <w:lang w:eastAsia="en-US"/>
    </w:rPr>
  </w:style>
  <w:style w:type="character" w:customStyle="1" w:styleId="23">
    <w:name w:val="Footer Char"/>
    <w:link w:val="8"/>
    <w:qFormat/>
    <w:uiPriority w:val="99"/>
    <w:rPr>
      <w:sz w:val="24"/>
      <w:szCs w:val="24"/>
      <w:lang w:eastAsia="zh-CN"/>
    </w:rPr>
  </w:style>
  <w:style w:type="paragraph" w:customStyle="1" w:styleId="24">
    <w:name w:val="List Paragraph"/>
    <w:basedOn w:val="1"/>
    <w:qFormat/>
    <w:uiPriority w:val="34"/>
    <w:pPr>
      <w:ind w:left="720"/>
      <w:contextualSpacing/>
    </w:pPr>
  </w:style>
  <w:style w:type="character" w:customStyle="1" w:styleId="25">
    <w:name w:val="Footnote Text Char"/>
    <w:basedOn w:val="12"/>
    <w:link w:val="9"/>
    <w:semiHidden/>
    <w:qFormat/>
    <w:uiPriority w:val="99"/>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University of Wales Lampeter</Company>
  <Pages>7</Pages>
  <Words>2238</Words>
  <Characters>11281</Characters>
  <ScaleCrop>false</ScaleCrop>
  <LinksUpToDate>false</LinksUpToDate>
  <CharactersWithSpaces>13384</CharactersWithSpaces>
  <Application>WPS Office_3.1.1.5096_F1E327BC-269C-435d-A152-05C5408002CA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1900-01-00T00:00:00Z</dcterms:created>
  <dc:creator>sa044</dc:creator>
  <cp:lastModifiedBy>carabraia</cp:lastModifiedBy>
  <dcterms:modified xsi:type="dcterms:W3CDTF">2021-11-10T16:08:22Z</dcterms:modified>
  <dc:title>UNIVERSITY OF WALES</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1033-3.1.1.5096</vt:lpwstr>
  </property>
</Properties>
</file>