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2931765" w:rsidP="757DBFB4" w:rsidRDefault="62931765" w14:paraId="45C12B6E" w14:textId="10A57399">
      <w:pPr>
        <w:pStyle w:val="Heading1"/>
        <w:spacing w:line="360" w:lineRule="auto"/>
        <w:rPr>
          <w:color w:val="auto"/>
        </w:rPr>
      </w:pPr>
      <w:r w:rsidRPr="757DBFB4" w:rsidR="62931765">
        <w:rPr>
          <w:color w:val="auto"/>
        </w:rPr>
        <w:t>Health and Fitness Assessment Report</w:t>
      </w:r>
    </w:p>
    <w:p w:rsidR="7C4FF184" w:rsidP="757DBFB4" w:rsidRDefault="7C4FF184" w14:paraId="046E533C" w14:textId="19B361FC">
      <w:pPr>
        <w:pStyle w:val="Normal"/>
        <w:spacing w:line="360" w:lineRule="auto"/>
      </w:pPr>
      <w:r w:rsidR="49A648E2">
        <w:rPr/>
        <w:t xml:space="preserve">Prior to any fitness assessments, a </w:t>
      </w:r>
      <w:r w:rsidR="49A648E2">
        <w:rPr/>
        <w:t>parQ</w:t>
      </w:r>
      <w:r w:rsidR="49A648E2">
        <w:rPr/>
        <w:t xml:space="preserve"> was completed with the subject to ensure the subject </w:t>
      </w:r>
      <w:r w:rsidR="5DA544AF">
        <w:rPr/>
        <w:t>was</w:t>
      </w:r>
      <w:r w:rsidR="49A648E2">
        <w:rPr/>
        <w:t xml:space="preserve"> fit and ready to </w:t>
      </w:r>
      <w:r w:rsidR="49A648E2">
        <w:rPr/>
        <w:t>participate</w:t>
      </w:r>
      <w:r w:rsidR="49A648E2">
        <w:rPr/>
        <w:t xml:space="preserve">. Simple tests were completed such as height, </w:t>
      </w:r>
      <w:bookmarkStart w:name="_Int_esNiNTHw" w:id="2088464401"/>
      <w:r w:rsidR="49A648E2">
        <w:rPr/>
        <w:t>weight</w:t>
      </w:r>
      <w:bookmarkEnd w:id="2088464401"/>
      <w:r w:rsidR="49A648E2">
        <w:rPr/>
        <w:t xml:space="preserve"> and blood pressure. </w:t>
      </w:r>
      <w:r w:rsidR="4E7FE275">
        <w:rPr/>
        <w:t>B</w:t>
      </w:r>
      <w:r w:rsidR="00518730">
        <w:rPr/>
        <w:t xml:space="preserve">lood pressure was taken </w:t>
      </w:r>
      <w:r w:rsidR="71DACE09">
        <w:rPr/>
        <w:t xml:space="preserve">as it could </w:t>
      </w:r>
      <w:r w:rsidR="248DFC9E">
        <w:rPr/>
        <w:t>indicate</w:t>
      </w:r>
      <w:r w:rsidR="248DFC9E">
        <w:rPr/>
        <w:t xml:space="preserve"> healthy blood pressure, yet also high or low blood pressure which may cause for a referral to a medical practitioner </w:t>
      </w:r>
      <w:r w:rsidR="43B3E7BE">
        <w:rPr/>
        <w:t>(NHS, 2023)</w:t>
      </w:r>
      <w:r w:rsidR="248DFC9E">
        <w:rPr/>
        <w:t>.</w:t>
      </w:r>
    </w:p>
    <w:p w:rsidR="1A016451" w:rsidP="757DBFB4" w:rsidRDefault="1A016451" w14:paraId="063F9A25" w14:textId="62E05BE0">
      <w:pPr>
        <w:pStyle w:val="Normal"/>
        <w:spacing w:line="360" w:lineRule="auto"/>
      </w:pPr>
    </w:p>
    <w:p w:rsidR="757EFA72" w:rsidP="757DBFB4" w:rsidRDefault="757EFA72" w14:paraId="38802332" w14:textId="61A46B4F">
      <w:pPr>
        <w:pStyle w:val="Heading2"/>
        <w:spacing w:line="360" w:lineRule="auto"/>
        <w:rPr>
          <w:rStyle w:val="Heading2Char"/>
          <w:color w:val="auto"/>
        </w:rPr>
      </w:pPr>
      <w:r w:rsidRPr="757DBFB4" w:rsidR="757EFA72">
        <w:rPr>
          <w:color w:val="auto"/>
        </w:rPr>
        <w:t>Part 1:</w:t>
      </w:r>
      <w:r w:rsidRPr="757DBFB4" w:rsidR="7E342978">
        <w:rPr>
          <w:color w:val="auto"/>
        </w:rPr>
        <w:t xml:space="preserve"> Health and fitness assessment design</w:t>
      </w:r>
    </w:p>
    <w:p w:rsidR="0AC042BB" w:rsidP="757DBFB4" w:rsidRDefault="0BC8EEE0" w14:paraId="26384DD9" w14:textId="04AE69B3">
      <w:pPr>
        <w:pStyle w:val="Heading3"/>
        <w:spacing w:line="360" w:lineRule="auto"/>
        <w:rPr>
          <w:color w:val="auto"/>
        </w:rPr>
      </w:pPr>
      <w:r w:rsidRPr="757DBFB4" w:rsidR="5B9C6B69">
        <w:rPr>
          <w:color w:val="auto"/>
        </w:rPr>
        <w:t>Body Composition</w:t>
      </w:r>
      <w:r w:rsidRPr="757DBFB4" w:rsidR="5B9C6B69">
        <w:rPr>
          <w:color w:val="auto"/>
        </w:rPr>
        <w:t xml:space="preserve"> </w:t>
      </w:r>
    </w:p>
    <w:p w:rsidR="3289A071" w:rsidP="757DBFB4" w:rsidRDefault="3289A071" w14:paraId="3C4DCDEE" w14:textId="284E17E1">
      <w:pPr>
        <w:spacing w:line="360" w:lineRule="auto"/>
        <w:rPr>
          <w:rFonts w:ascii="Aptos" w:hAnsi="Aptos" w:eastAsia="" w:cs="" w:asciiTheme="minorAscii" w:hAnsiTheme="minorAscii" w:eastAsiaTheme="minorEastAsia" w:cstheme="minorBidi"/>
          <w:color w:val="auto"/>
          <w:sz w:val="24"/>
          <w:szCs w:val="24"/>
        </w:rPr>
      </w:pPr>
      <w:r w:rsidR="3289A071">
        <w:rPr/>
        <w:t xml:space="preserve">Body composition is </w:t>
      </w:r>
      <w:r w:rsidRPr="757DBFB4" w:rsidR="3289A071">
        <w:rPr>
          <w:color w:val="232323"/>
        </w:rPr>
        <w:t>the amount and relative proportions of fat mass and fat-free mass</w:t>
      </w:r>
      <w:r w:rsidRPr="757DBFB4" w:rsidR="6FBDD0D4">
        <w:rPr>
          <w:color w:val="232323"/>
        </w:rPr>
        <w:t xml:space="preserve"> </w:t>
      </w:r>
      <w:r w:rsidRPr="757DBFB4" w:rsidR="3289A071">
        <w:rPr>
          <w:color w:val="232323"/>
        </w:rPr>
        <w:t>in the human body</w:t>
      </w:r>
      <w:r w:rsidRPr="757DBFB4" w:rsidR="55FBC4CA">
        <w:rPr>
          <w:color w:val="232323"/>
        </w:rPr>
        <w:t xml:space="preserve"> </w:t>
      </w:r>
      <w:r w:rsidRPr="757DBFB4" w:rsidR="15432790">
        <w:rPr>
          <w:color w:val="232323"/>
        </w:rPr>
        <w:t>(</w:t>
      </w:r>
      <w:r w:rsidRPr="757DBFB4" w:rsidR="15432790">
        <w:rPr>
          <w:color w:val="232323"/>
        </w:rPr>
        <w:t>Bayles</w:t>
      </w:r>
      <w:r w:rsidRPr="757DBFB4" w:rsidR="15432790">
        <w:rPr>
          <w:color w:val="232323"/>
        </w:rPr>
        <w:t>, 2024</w:t>
      </w:r>
      <w:r w:rsidRPr="757DBFB4" w:rsidR="6D69715A">
        <w:rPr>
          <w:color w:val="232323"/>
        </w:rPr>
        <w:t>)</w:t>
      </w:r>
      <w:r w:rsidRPr="757DBFB4" w:rsidR="3289A071">
        <w:rPr>
          <w:color w:val="232323"/>
        </w:rPr>
        <w:t>.</w:t>
      </w:r>
      <w:r w:rsidRPr="757DBFB4" w:rsidR="0C40D314">
        <w:rPr>
          <w:color w:val="232323"/>
        </w:rPr>
        <w:t xml:space="preserve"> Body composition is a vital element for </w:t>
      </w:r>
      <w:r w:rsidRPr="757DBFB4" w:rsidR="0C40D314">
        <w:rPr>
          <w:color w:val="232323"/>
        </w:rPr>
        <w:t>maintaining</w:t>
      </w:r>
      <w:r w:rsidRPr="757DBFB4" w:rsidR="0C40D314">
        <w:rPr>
          <w:color w:val="232323"/>
        </w:rPr>
        <w:t xml:space="preserve"> overall good health and long</w:t>
      </w:r>
      <w:r w:rsidRPr="757DBFB4" w:rsidR="4FFEED4D">
        <w:rPr>
          <w:color w:val="232323"/>
        </w:rPr>
        <w:t>evity</w:t>
      </w:r>
      <w:r w:rsidRPr="757DBFB4" w:rsidR="2F02A76A">
        <w:rPr>
          <w:color w:val="232323"/>
        </w:rPr>
        <w:t xml:space="preserve"> (Holmes and </w:t>
      </w:r>
      <w:r w:rsidRPr="757DBFB4" w:rsidR="2F02A76A">
        <w:rPr>
          <w:color w:val="232323"/>
        </w:rPr>
        <w:t>Racette</w:t>
      </w:r>
      <w:r w:rsidRPr="757DBFB4" w:rsidR="2F02A76A">
        <w:rPr>
          <w:color w:val="232323"/>
        </w:rPr>
        <w:t>, 2021</w:t>
      </w:r>
      <w:r w:rsidRPr="757DBFB4" w:rsidR="750A2C75">
        <w:rPr>
          <w:color w:val="232323"/>
        </w:rPr>
        <w:t>)</w:t>
      </w:r>
      <w:r w:rsidRPr="757DBFB4" w:rsidR="472BB4BB">
        <w:rPr>
          <w:color w:val="232323"/>
        </w:rPr>
        <w:t>.</w:t>
      </w:r>
      <w:r w:rsidRPr="757DBFB4" w:rsidR="5A9093CE">
        <w:rPr>
          <w:color w:val="232323"/>
        </w:rPr>
        <w:t xml:space="preserve"> The </w:t>
      </w:r>
      <w:r w:rsidRPr="757DBFB4" w:rsidR="750153E6">
        <w:rPr>
          <w:color w:val="232323"/>
        </w:rPr>
        <w:t xml:space="preserve">chosen </w:t>
      </w:r>
      <w:r w:rsidRPr="757DBFB4" w:rsidR="0A81B1FB">
        <w:rPr>
          <w:color w:val="232323"/>
        </w:rPr>
        <w:t xml:space="preserve">fitness assessment for this </w:t>
      </w:r>
      <w:r w:rsidRPr="757DBFB4" w:rsidR="0A81B1FB">
        <w:rPr>
          <w:color w:val="232323"/>
        </w:rPr>
        <w:t>component</w:t>
      </w:r>
      <w:r w:rsidRPr="757DBFB4" w:rsidR="0A81B1FB">
        <w:rPr>
          <w:color w:val="232323"/>
        </w:rPr>
        <w:t xml:space="preserve"> of fitness was </w:t>
      </w:r>
      <w:r w:rsidRPr="757DBFB4" w:rsidR="750153E6">
        <w:rPr>
          <w:color w:val="232323"/>
        </w:rPr>
        <w:t xml:space="preserve">the </w:t>
      </w:r>
      <w:r w:rsidRPr="757DBFB4" w:rsidR="2CF660E2">
        <w:rPr>
          <w:color w:val="232323"/>
        </w:rPr>
        <w:t>waist-to-hip ratio as</w:t>
      </w:r>
      <w:r w:rsidRPr="757DBFB4" w:rsidR="1B2EAFAE">
        <w:rPr>
          <w:color w:val="232323"/>
        </w:rPr>
        <w:t xml:space="preserve"> it was an </w:t>
      </w:r>
      <w:r w:rsidRPr="757DBFB4" w:rsidR="2CF660E2">
        <w:rPr>
          <w:color w:val="232323"/>
        </w:rPr>
        <w:t>effective and ef</w:t>
      </w:r>
      <w:r w:rsidRPr="757DBFB4" w:rsidR="6441B593">
        <w:rPr>
          <w:color w:val="232323"/>
        </w:rPr>
        <w:t xml:space="preserve">ficient </w:t>
      </w:r>
      <w:r w:rsidRPr="757DBFB4" w:rsidR="2CF660E2">
        <w:rPr>
          <w:color w:val="232323"/>
        </w:rPr>
        <w:t xml:space="preserve">method for medical </w:t>
      </w:r>
      <w:bookmarkStart w:name="_Int_Cyip5uVE" w:id="0"/>
      <w:r w:rsidRPr="757DBFB4" w:rsidR="42B792CB">
        <w:rPr>
          <w:color w:val="232323"/>
        </w:rPr>
        <w:t>practitioners</w:t>
      </w:r>
      <w:bookmarkEnd w:id="0"/>
      <w:r w:rsidRPr="757DBFB4" w:rsidR="42B792CB">
        <w:rPr>
          <w:color w:val="232323"/>
        </w:rPr>
        <w:t xml:space="preserve"> as well as it being cost affective.</w:t>
      </w:r>
    </w:p>
    <w:p w:rsidR="757DBFB4" w:rsidP="757DBFB4" w:rsidRDefault="757DBFB4" w14:paraId="7E63DC43" w14:textId="60A3D8D9">
      <w:pPr>
        <w:spacing w:line="360" w:lineRule="auto"/>
        <w:rPr>
          <w:color w:val="232323"/>
        </w:rPr>
      </w:pPr>
    </w:p>
    <w:p w:rsidR="0BC8EEE0" w:rsidP="757DBFB4" w:rsidRDefault="0BC8EEE0" w14:paraId="5F6ADB84" w14:textId="7124B28E">
      <w:pPr>
        <w:pStyle w:val="Heading3"/>
        <w:spacing w:line="360" w:lineRule="auto"/>
        <w:rPr>
          <w:rFonts w:ascii="Aptos" w:hAnsi="Aptos" w:eastAsia="" w:cs="" w:asciiTheme="minorAscii" w:hAnsiTheme="minorAscii" w:eastAsiaTheme="minorEastAsia" w:cstheme="minorBidi"/>
          <w:color w:val="auto"/>
          <w:sz w:val="24"/>
          <w:szCs w:val="24"/>
        </w:rPr>
      </w:pPr>
      <w:r w:rsidRPr="757DBFB4" w:rsidR="5B9C6B69">
        <w:rPr>
          <w:color w:val="auto"/>
        </w:rPr>
        <w:t xml:space="preserve">Cardiovascular fitness </w:t>
      </w:r>
    </w:p>
    <w:p w:rsidR="1A016451" w:rsidP="757DBFB4" w:rsidRDefault="1A016451" w14:paraId="26C0BF20" w14:textId="07EDD553">
      <w:pPr>
        <w:spacing w:line="360" w:lineRule="auto"/>
        <w:rPr>
          <w:color w:val="232323"/>
          <w:highlight w:val="red"/>
        </w:rPr>
      </w:pPr>
      <w:r w:rsidR="30F458B9">
        <w:rPr/>
        <w:t>Cardiovascular fit</w:t>
      </w:r>
      <w:r w:rsidR="6B4AAFF5">
        <w:rPr/>
        <w:t>n</w:t>
      </w:r>
      <w:r w:rsidR="30F458B9">
        <w:rPr/>
        <w:t xml:space="preserve">ess is defined as the body’s ability to perform moderate-vigorous-intensity exercise for </w:t>
      </w:r>
      <w:r w:rsidR="05062EF8">
        <w:rPr/>
        <w:t>extended periods</w:t>
      </w:r>
      <w:r w:rsidR="30F458B9">
        <w:rPr/>
        <w:t xml:space="preserve"> o</w:t>
      </w:r>
      <w:r w:rsidR="7F93294E">
        <w:rPr/>
        <w:t xml:space="preserve">f time </w:t>
      </w:r>
      <w:r w:rsidRPr="757DBFB4" w:rsidR="7F93294E">
        <w:rPr>
          <w:color w:val="232323"/>
        </w:rPr>
        <w:t>(</w:t>
      </w:r>
      <w:r w:rsidRPr="757DBFB4" w:rsidR="7F93294E">
        <w:rPr>
          <w:color w:val="232323"/>
        </w:rPr>
        <w:t>Bayles</w:t>
      </w:r>
      <w:r w:rsidRPr="757DBFB4" w:rsidR="7F93294E">
        <w:rPr>
          <w:color w:val="232323"/>
        </w:rPr>
        <w:t>, 2024).</w:t>
      </w:r>
      <w:r w:rsidRPr="757DBFB4" w:rsidR="20EC8A64">
        <w:rPr>
          <w:color w:val="232323"/>
        </w:rPr>
        <w:t xml:space="preserve"> </w:t>
      </w:r>
      <w:r w:rsidRPr="757DBFB4" w:rsidR="093832F7">
        <w:rPr>
          <w:color w:val="232323"/>
        </w:rPr>
        <w:t>Cardiovascular</w:t>
      </w:r>
      <w:r w:rsidRPr="757DBFB4" w:rsidR="20EC8A64">
        <w:rPr>
          <w:color w:val="232323"/>
        </w:rPr>
        <w:t xml:space="preserve"> disease is the </w:t>
      </w:r>
      <w:r w:rsidRPr="757DBFB4" w:rsidR="489DF1DA">
        <w:rPr>
          <w:color w:val="232323"/>
        </w:rPr>
        <w:t>leading cause of death globally</w:t>
      </w:r>
      <w:r w:rsidRPr="757DBFB4" w:rsidR="695A1111">
        <w:rPr>
          <w:color w:val="232323"/>
        </w:rPr>
        <w:t xml:space="preserve">, therefore making it vital to ensure </w:t>
      </w:r>
      <w:r w:rsidRPr="757DBFB4" w:rsidR="1C5A594D">
        <w:rPr>
          <w:color w:val="232323"/>
        </w:rPr>
        <w:t xml:space="preserve">good </w:t>
      </w:r>
      <w:r w:rsidRPr="757DBFB4" w:rsidR="695A1111">
        <w:rPr>
          <w:color w:val="232323"/>
        </w:rPr>
        <w:t>health</w:t>
      </w:r>
      <w:r w:rsidRPr="757DBFB4" w:rsidR="42D13286">
        <w:rPr>
          <w:color w:val="232323"/>
        </w:rPr>
        <w:t xml:space="preserve"> (</w:t>
      </w:r>
      <w:r w:rsidRPr="757DBFB4" w:rsidR="0E1CEEC0">
        <w:rPr>
          <w:color w:val="232323"/>
        </w:rPr>
        <w:t>Leonard, 2021)</w:t>
      </w:r>
      <w:r w:rsidRPr="757DBFB4" w:rsidR="0200B244">
        <w:rPr>
          <w:color w:val="232323"/>
        </w:rPr>
        <w:t>.</w:t>
      </w:r>
      <w:r w:rsidRPr="757DBFB4" w:rsidR="6BC63B9B">
        <w:rPr>
          <w:color w:val="232323"/>
        </w:rPr>
        <w:t xml:space="preserve"> The fitness assessment chosen was</w:t>
      </w:r>
      <w:r w:rsidRPr="757DBFB4" w:rsidR="6E1E1910">
        <w:rPr>
          <w:color w:val="232323"/>
        </w:rPr>
        <w:t xml:space="preserve"> the </w:t>
      </w:r>
      <w:r w:rsidRPr="757DBFB4" w:rsidR="54A5FAD5">
        <w:rPr>
          <w:color w:val="232323"/>
        </w:rPr>
        <w:t xml:space="preserve">Queens College step test </w:t>
      </w:r>
      <w:r w:rsidRPr="757DBFB4" w:rsidR="353B179F">
        <w:rPr>
          <w:color w:val="232323"/>
        </w:rPr>
        <w:t xml:space="preserve">as it </w:t>
      </w:r>
      <w:r w:rsidRPr="757DBFB4" w:rsidR="74F5FF8A">
        <w:rPr>
          <w:color w:val="232323"/>
        </w:rPr>
        <w:t>was</w:t>
      </w:r>
      <w:r w:rsidRPr="757DBFB4" w:rsidR="353B179F">
        <w:rPr>
          <w:color w:val="232323"/>
        </w:rPr>
        <w:t xml:space="preserve"> simple to complete and does not require much equipment. </w:t>
      </w:r>
    </w:p>
    <w:p w:rsidR="3E2E3BAC" w:rsidP="757DBFB4" w:rsidRDefault="3E2E3BAC" w14:paraId="13B1A766" w14:textId="52509DE7">
      <w:pPr>
        <w:spacing w:line="360" w:lineRule="auto"/>
        <w:rPr>
          <w:color w:val="232323"/>
        </w:rPr>
      </w:pPr>
    </w:p>
    <w:p w:rsidR="5B9C6B69" w:rsidP="757DBFB4" w:rsidRDefault="5B9C6B69" w14:paraId="64072ED6" w14:textId="236AA543">
      <w:pPr>
        <w:pStyle w:val="Heading3"/>
        <w:spacing w:line="360" w:lineRule="auto"/>
        <w:rPr>
          <w:color w:val="auto"/>
        </w:rPr>
      </w:pPr>
      <w:r w:rsidRPr="757DBFB4" w:rsidR="5B9C6B69">
        <w:rPr>
          <w:color w:val="auto"/>
        </w:rPr>
        <w:t>Muscular strength</w:t>
      </w:r>
      <w:r w:rsidRPr="757DBFB4" w:rsidR="5B9C6B69">
        <w:rPr>
          <w:color w:val="auto"/>
        </w:rPr>
        <w:t xml:space="preserve"> </w:t>
      </w:r>
    </w:p>
    <w:p w:rsidR="0BC8EEE0" w:rsidP="757DBFB4" w:rsidRDefault="0BC8EEE0" w14:paraId="173FFAA4" w14:textId="10C74E14">
      <w:pPr>
        <w:spacing w:line="360" w:lineRule="auto"/>
        <w:rPr>
          <w:color w:val="232323"/>
          <w:highlight w:val="red"/>
        </w:rPr>
      </w:pPr>
      <w:r w:rsidR="1DC98C17">
        <w:rPr/>
        <w:t xml:space="preserve">Muscular strength is often based on an </w:t>
      </w:r>
      <w:r w:rsidR="16EC33DD">
        <w:rPr/>
        <w:t>individual's</w:t>
      </w:r>
      <w:r w:rsidR="1DC98C17">
        <w:rPr/>
        <w:t xml:space="preserve"> one </w:t>
      </w:r>
      <w:r w:rsidR="1DC98C17">
        <w:rPr/>
        <w:t>reptation</w:t>
      </w:r>
      <w:r w:rsidR="1DC98C17">
        <w:rPr/>
        <w:t xml:space="preserve"> maximum (1-RM)</w:t>
      </w:r>
      <w:r w:rsidR="31972B1D">
        <w:rPr/>
        <w:t xml:space="preserve"> </w:t>
      </w:r>
      <w:r w:rsidRPr="757DBFB4" w:rsidR="31972B1D">
        <w:rPr>
          <w:color w:val="232323"/>
        </w:rPr>
        <w:t>(</w:t>
      </w:r>
      <w:r w:rsidRPr="757DBFB4" w:rsidR="31972B1D">
        <w:rPr>
          <w:color w:val="232323"/>
        </w:rPr>
        <w:t>Bayles</w:t>
      </w:r>
      <w:r w:rsidRPr="757DBFB4" w:rsidR="31972B1D">
        <w:rPr>
          <w:color w:val="232323"/>
        </w:rPr>
        <w:t>, 2024)</w:t>
      </w:r>
      <w:r w:rsidRPr="757DBFB4" w:rsidR="3DA81E82">
        <w:rPr>
          <w:color w:val="232323"/>
        </w:rPr>
        <w:t xml:space="preserve">. </w:t>
      </w:r>
      <w:r w:rsidRPr="757DBFB4" w:rsidR="5CCE2609">
        <w:rPr>
          <w:color w:val="232323"/>
        </w:rPr>
        <w:t xml:space="preserve">Maintaining </w:t>
      </w:r>
      <w:bookmarkStart w:name="_Int_0cQr7qPz" w:id="2043057439"/>
      <w:r w:rsidRPr="757DBFB4" w:rsidR="5CCE2609">
        <w:rPr>
          <w:color w:val="232323"/>
        </w:rPr>
        <w:t>a high level</w:t>
      </w:r>
      <w:bookmarkEnd w:id="2043057439"/>
      <w:r w:rsidRPr="757DBFB4" w:rsidR="5CCE2609">
        <w:rPr>
          <w:color w:val="232323"/>
        </w:rPr>
        <w:t xml:space="preserve"> of </w:t>
      </w:r>
      <w:r w:rsidRPr="757DBFB4" w:rsidR="355E4035">
        <w:rPr>
          <w:color w:val="232323"/>
        </w:rPr>
        <w:t>physical strength can prevent disease and injury in all age</w:t>
      </w:r>
      <w:r w:rsidRPr="757DBFB4" w:rsidR="607244A4">
        <w:rPr>
          <w:color w:val="232323"/>
        </w:rPr>
        <w:t>s (</w:t>
      </w:r>
      <w:r w:rsidRPr="757DBFB4" w:rsidR="607244A4">
        <w:rPr>
          <w:color w:val="232323"/>
        </w:rPr>
        <w:t>Bayles</w:t>
      </w:r>
      <w:r w:rsidRPr="757DBFB4" w:rsidR="607244A4">
        <w:rPr>
          <w:color w:val="232323"/>
        </w:rPr>
        <w:t xml:space="preserve">, 2024). </w:t>
      </w:r>
      <w:r w:rsidRPr="757DBFB4" w:rsidR="16FDB20E">
        <w:rPr>
          <w:color w:val="232323"/>
        </w:rPr>
        <w:t xml:space="preserve">The fitness </w:t>
      </w:r>
      <w:r w:rsidRPr="757DBFB4" w:rsidR="2115A994">
        <w:rPr>
          <w:color w:val="232323"/>
        </w:rPr>
        <w:t>assessment</w:t>
      </w:r>
      <w:r w:rsidRPr="757DBFB4" w:rsidR="607244A4">
        <w:rPr>
          <w:color w:val="232323"/>
        </w:rPr>
        <w:t xml:space="preserve"> </w:t>
      </w:r>
      <w:r w:rsidRPr="757DBFB4" w:rsidR="153C48C5">
        <w:rPr>
          <w:color w:val="232323"/>
        </w:rPr>
        <w:t xml:space="preserve">decided </w:t>
      </w:r>
      <w:r w:rsidRPr="757DBFB4" w:rsidR="4584F11A">
        <w:rPr>
          <w:color w:val="232323"/>
        </w:rPr>
        <w:t xml:space="preserve">was </w:t>
      </w:r>
      <w:r w:rsidRPr="757DBFB4" w:rsidR="6E785742">
        <w:rPr>
          <w:color w:val="232323"/>
        </w:rPr>
        <w:t xml:space="preserve">the grip strength test </w:t>
      </w:r>
      <w:r w:rsidRPr="757DBFB4" w:rsidR="0571B2C7">
        <w:rPr>
          <w:color w:val="232323"/>
        </w:rPr>
        <w:t xml:space="preserve">as it </w:t>
      </w:r>
      <w:r w:rsidRPr="757DBFB4" w:rsidR="4C255DB7">
        <w:rPr>
          <w:color w:val="232323"/>
        </w:rPr>
        <w:t>was</w:t>
      </w:r>
      <w:r w:rsidRPr="757DBFB4" w:rsidR="0571B2C7">
        <w:rPr>
          <w:color w:val="232323"/>
        </w:rPr>
        <w:t xml:space="preserve"> easy to undertake, with reliable results. </w:t>
      </w:r>
    </w:p>
    <w:p w:rsidR="3E2E3BAC" w:rsidP="757DBFB4" w:rsidRDefault="3E2E3BAC" w14:paraId="0A13718D" w14:textId="5D818563">
      <w:pPr>
        <w:spacing w:line="360" w:lineRule="auto"/>
        <w:rPr>
          <w:color w:val="232323"/>
        </w:rPr>
      </w:pPr>
    </w:p>
    <w:p w:rsidR="0BC8EEE0" w:rsidP="757DBFB4" w:rsidRDefault="0BC8EEE0" w14:paraId="414DF689" w14:textId="15B1AABB">
      <w:pPr>
        <w:pStyle w:val="Heading3"/>
        <w:spacing w:line="360" w:lineRule="auto"/>
        <w:rPr>
          <w:color w:val="auto"/>
        </w:rPr>
      </w:pPr>
      <w:r w:rsidRPr="757DBFB4" w:rsidR="5B9C6B69">
        <w:rPr>
          <w:color w:val="auto"/>
        </w:rPr>
        <w:t>Muscular endurance</w:t>
      </w:r>
      <w:r w:rsidRPr="757DBFB4" w:rsidR="5B9C6B69">
        <w:rPr>
          <w:color w:val="auto"/>
        </w:rPr>
        <w:t xml:space="preserve"> </w:t>
      </w:r>
    </w:p>
    <w:p w:rsidR="40D12270" w:rsidP="757DBFB4" w:rsidRDefault="40D12270" w14:paraId="6772A8EB" w14:textId="75DD158F">
      <w:pPr>
        <w:spacing w:line="360" w:lineRule="auto"/>
        <w:rPr>
          <w:highlight w:val="red"/>
        </w:rPr>
      </w:pPr>
      <w:r w:rsidRPr="757DBFB4" w:rsidR="40D122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Muscular endurance</w:t>
      </w:r>
      <w:r w:rsidRPr="757DBFB4" w:rsidR="6FFFEC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defined as the ability of a muscle group to execute repeated submaximal </w:t>
      </w:r>
      <w:r w:rsidRPr="757DBFB4" w:rsidR="295581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muscle</w:t>
      </w:r>
      <w:r w:rsidRPr="757DBFB4" w:rsidR="6FFFEC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contractions</w:t>
      </w:r>
      <w:r w:rsidRPr="757DBFB4" w:rsidR="54781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54781CAC">
        <w:rPr>
          <w:color w:val="auto"/>
        </w:rPr>
        <w:t>(Bayles, 2024). Muscular endurance can improve posture, increas</w:t>
      </w:r>
      <w:r w:rsidRPr="757DBFB4" w:rsidR="706E3E60">
        <w:rPr>
          <w:color w:val="auto"/>
        </w:rPr>
        <w:t xml:space="preserve">e bone </w:t>
      </w:r>
      <w:bookmarkStart w:name="_Int_zq3EaKb8" w:id="569285318"/>
      <w:r w:rsidRPr="757DBFB4" w:rsidR="706E3E60">
        <w:rPr>
          <w:color w:val="auto"/>
        </w:rPr>
        <w:t>mass</w:t>
      </w:r>
      <w:bookmarkEnd w:id="569285318"/>
      <w:r w:rsidRPr="757DBFB4" w:rsidR="706E3E60">
        <w:rPr>
          <w:color w:val="auto"/>
        </w:rPr>
        <w:t xml:space="preserve"> and improve body weight control </w:t>
      </w:r>
      <w:r w:rsidR="06A99F0F">
        <w:rPr/>
        <w:t>(Liguori, 2018).</w:t>
      </w:r>
      <w:r w:rsidR="5A72155C">
        <w:rPr/>
        <w:t xml:space="preserve"> The chosen test for this </w:t>
      </w:r>
      <w:r w:rsidR="5A72155C">
        <w:rPr/>
        <w:t>component</w:t>
      </w:r>
      <w:r w:rsidR="5A72155C">
        <w:rPr/>
        <w:t xml:space="preserve"> of fitness was the push up test. This test was selected as it does not require any equipment</w:t>
      </w:r>
      <w:r w:rsidR="77AE556E">
        <w:rPr/>
        <w:t xml:space="preserve"> therefore, making it cost effective</w:t>
      </w:r>
      <w:r w:rsidR="5A72155C">
        <w:rPr/>
        <w:t xml:space="preserve"> </w:t>
      </w:r>
      <w:r w:rsidR="5A72155C">
        <w:rPr/>
        <w:t>and it is easy to complete.</w:t>
      </w:r>
      <w:r w:rsidR="71FF531B">
        <w:rPr/>
        <w:t xml:space="preserve"> </w:t>
      </w:r>
    </w:p>
    <w:p w:rsidR="757DBFB4" w:rsidP="757DBFB4" w:rsidRDefault="757DBFB4" w14:paraId="234EFAC9" w14:textId="7D47000A">
      <w:pPr>
        <w:spacing w:line="360" w:lineRule="auto"/>
      </w:pPr>
    </w:p>
    <w:p w:rsidR="0BC8EEE0" w:rsidP="757DBFB4" w:rsidRDefault="0BC8EEE0" w14:paraId="6FA24C0A" w14:textId="208B0E15">
      <w:pPr>
        <w:pStyle w:val="Heading3"/>
        <w:spacing w:line="360" w:lineRule="auto"/>
        <w:rPr>
          <w:color w:val="auto"/>
        </w:rPr>
      </w:pPr>
      <w:r w:rsidRPr="757DBFB4" w:rsidR="0BC8EEE0">
        <w:rPr>
          <w:color w:val="auto"/>
        </w:rPr>
        <w:t>Flexibility</w:t>
      </w:r>
      <w:r w:rsidRPr="757DBFB4" w:rsidR="0BC8EEE0">
        <w:rPr>
          <w:color w:val="auto"/>
        </w:rPr>
        <w:t xml:space="preserve"> </w:t>
      </w:r>
    </w:p>
    <w:p w:rsidR="20D403FD" w:rsidP="757DBFB4" w:rsidRDefault="20D403FD" w14:paraId="4D71AB47" w14:textId="34E046B8">
      <w:pPr>
        <w:spacing w:line="360" w:lineRule="auto"/>
      </w:pPr>
      <w:r w:rsidRPr="757DBFB4" w:rsidR="518ACD5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Flexibility is defined as the ability to move a joint through complete pain free range of motion </w:t>
      </w:r>
      <w:r w:rsidRPr="757DBFB4" w:rsidR="518ACD5E">
        <w:rPr>
          <w:rFonts w:ascii="Aptos" w:hAnsi="Aptos" w:eastAsia="Aptos" w:cs="Aptos" w:asciiTheme="minorAscii" w:hAnsiTheme="minorAscii" w:eastAsiaTheme="minorAscii" w:cstheme="minorAscii"/>
          <w:color w:val="auto"/>
        </w:rPr>
        <w:t>(Bayles, 2024</w:t>
      </w:r>
      <w:r w:rsidRPr="757DBFB4" w:rsidR="518ACD5E">
        <w:rPr>
          <w:rFonts w:ascii="Aptos" w:hAnsi="Aptos" w:eastAsia="Aptos" w:cs="Aptos" w:asciiTheme="minorAscii" w:hAnsiTheme="minorAscii" w:eastAsiaTheme="minorAscii" w:cstheme="minorAscii"/>
          <w:color w:val="auto"/>
        </w:rPr>
        <w:t>).</w:t>
      </w:r>
      <w:r w:rsidRPr="757DBFB4" w:rsidR="17CBFE5C">
        <w:rPr>
          <w:rFonts w:ascii="Aptos" w:hAnsi="Aptos" w:eastAsia="Aptos" w:cs="Aptos" w:asciiTheme="minorAscii" w:hAnsiTheme="minorAscii" w:eastAsiaTheme="minorAscii" w:cstheme="minorAscii"/>
          <w:color w:val="auto"/>
        </w:rPr>
        <w:t xml:space="preserve"> </w:t>
      </w:r>
      <w:r w:rsidRPr="757DBFB4" w:rsidR="00B3C95A">
        <w:rPr>
          <w:rFonts w:ascii="Aptos" w:hAnsi="Aptos" w:eastAsia="Aptos" w:cs="Aptos" w:asciiTheme="minorAscii" w:hAnsiTheme="minorAscii" w:eastAsiaTheme="minorAscii" w:cstheme="minorAscii"/>
          <w:color w:val="auto"/>
        </w:rPr>
        <w:t xml:space="preserve">Poor flexibility in an individual could cause a </w:t>
      </w:r>
      <w:r w:rsidRPr="757DBFB4" w:rsidR="00B3C9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decrease in the performance of daily activities</w:t>
      </w:r>
      <w:r w:rsidRPr="757DBFB4" w:rsidR="6BEF9F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which could lead to a sedentary lifestyle</w:t>
      </w:r>
      <w:r w:rsidRPr="757DBFB4" w:rsidR="564954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5649548E">
        <w:rPr>
          <w:rFonts w:ascii="Aptos" w:hAnsi="Aptos" w:eastAsia="Aptos" w:cs="Aptos" w:asciiTheme="minorAscii" w:hAnsiTheme="minorAscii" w:eastAsiaTheme="minorAscii" w:cstheme="minorAscii"/>
          <w:color w:val="auto"/>
        </w:rPr>
        <w:t>(Bayles, 2024)</w:t>
      </w:r>
      <w:r w:rsidRPr="757DBFB4" w:rsidR="00B3C9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56233B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chosen test to complete was the sit and reach test as it was effective and did not add too much strain </w:t>
      </w:r>
      <w:r w:rsidRPr="757DBFB4" w:rsidR="01704E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 the subject, with reliable results.</w:t>
      </w:r>
      <w:r w:rsidR="6ECB627D">
        <w:rPr/>
        <w:t xml:space="preserve"> </w:t>
      </w:r>
    </w:p>
    <w:p w:rsidR="7C4FF184" w:rsidP="757DBFB4" w:rsidRDefault="7C4FF184" w14:paraId="10F1213B" w14:textId="658A29F7">
      <w:pPr>
        <w:pStyle w:val="Normal"/>
        <w:spacing w:line="360" w:lineRule="auto"/>
      </w:pPr>
    </w:p>
    <w:p w:rsidR="6E78A064" w:rsidP="757DBFB4" w:rsidRDefault="6E78A064" w14:paraId="21B5603B" w14:textId="4A5FBC79">
      <w:pPr>
        <w:pStyle w:val="Heading2"/>
        <w:spacing w:line="360" w:lineRule="auto"/>
        <w:rPr>
          <w:color w:val="auto"/>
          <w:highlight w:val="red"/>
        </w:rPr>
      </w:pPr>
      <w:r w:rsidRPr="757DBFB4" w:rsidR="2F48E86E">
        <w:rPr>
          <w:color w:val="auto"/>
        </w:rPr>
        <w:t>Part 2:</w:t>
      </w:r>
      <w:r w:rsidRPr="757DBFB4" w:rsidR="296332F6">
        <w:rPr>
          <w:color w:val="auto"/>
        </w:rPr>
        <w:t xml:space="preserve"> </w:t>
      </w:r>
      <w:r w:rsidRPr="757DBFB4" w:rsidR="153AAE19">
        <w:rPr>
          <w:color w:val="auto"/>
        </w:rPr>
        <w:t>Assessment procedures and data collection</w:t>
      </w:r>
      <w:r w:rsidRPr="757DBFB4" w:rsidR="54FED2D3">
        <w:rPr>
          <w:color w:val="auto"/>
        </w:rPr>
        <w:t xml:space="preserve"> </w:t>
      </w:r>
    </w:p>
    <w:p w:rsidR="6E78A064" w:rsidP="757DBFB4" w:rsidRDefault="6E78A064" w14:paraId="19EA4A75" w14:textId="427465DB">
      <w:pPr>
        <w:pStyle w:val="Heading3"/>
        <w:spacing w:line="360" w:lineRule="auto"/>
        <w:rPr>
          <w:rFonts w:ascii="Aptos" w:hAnsi="Aptos" w:eastAsia="Aptos" w:cs="Aptos" w:asciiTheme="minorAscii" w:hAnsiTheme="minorAscii" w:eastAsiaTheme="minorAscii" w:cstheme="minorAscii"/>
          <w:color w:val="auto"/>
          <w:sz w:val="24"/>
          <w:szCs w:val="24"/>
        </w:rPr>
      </w:pPr>
      <w:r w:rsidRPr="757DBFB4" w:rsidR="6CEDD39A">
        <w:rPr>
          <w:color w:val="auto"/>
        </w:rPr>
        <w:t>Body composition: hip to waist ratio</w:t>
      </w:r>
      <w:r w:rsidRPr="757DBFB4" w:rsidR="38721F16">
        <w:rPr>
          <w:color w:val="auto"/>
        </w:rPr>
        <w:t xml:space="preserve"> </w:t>
      </w:r>
    </w:p>
    <w:p w:rsidR="6E78A064" w:rsidP="731A2F23" w:rsidRDefault="6E78A064" w14:paraId="4C2B817A" w14:textId="1F601D68">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highlight w:val="yellow"/>
          <w:lang w:val="en-GB"/>
        </w:rPr>
      </w:pPr>
      <w:r w:rsidRPr="731A2F23" w:rsidR="5E96C9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equipment </w:t>
      </w:r>
      <w:r w:rsidRPr="731A2F23" w:rsidR="5E96C9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31A2F23" w:rsidR="5E96C9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this fitness assessment is a measuring tape. </w:t>
      </w:r>
      <w:r w:rsidRPr="731A2F23" w:rsidR="4089BD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w:t>
      </w:r>
      <w:r w:rsidRPr="731A2F23" w:rsidR="3BECF8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 th</w:t>
      </w:r>
      <w:r w:rsidRPr="731A2F23" w:rsidR="29231F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is </w:t>
      </w:r>
      <w:r w:rsidRPr="731A2F23" w:rsidR="29231F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test</w:t>
      </w:r>
      <w:r w:rsidRPr="731A2F23" w:rsidR="3BECF8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subject was asked to stand with their arms in front of them. Th</w:t>
      </w:r>
      <w:r w:rsidRPr="731A2F23" w:rsidR="7E464D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 circumference around the smallest part of waist and around the hips was recorded</w:t>
      </w:r>
      <w:r w:rsidRPr="731A2F23" w:rsidR="437DA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(Ligouri, 2018)</w:t>
      </w:r>
      <w:r w:rsidRPr="731A2F23" w:rsidR="7E464D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31A2F23" w:rsidR="4A447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circumference around the waist is divided by the hip to </w:t>
      </w:r>
      <w:r w:rsidRPr="731A2F23" w:rsidR="68E185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give</w:t>
      </w:r>
      <w:r w:rsidRPr="731A2F23" w:rsidR="4A447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HAsFoMte" w:id="1108212808"/>
      <w:bookmarkStart w:name="_Int_BnFuK1LO" w:id="343880228"/>
      <w:r w:rsidRPr="731A2F23" w:rsidR="4A447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final result</w:t>
      </w:r>
      <w:bookmarkEnd w:id="343880228"/>
      <w:r w:rsidRPr="731A2F23" w:rsidR="24B994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(Ligouri, 2018)</w:t>
      </w:r>
      <w:bookmarkEnd w:id="1108212808"/>
      <w:r w:rsidRPr="731A2F23" w:rsidR="4A447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31A2F23" w:rsidR="6E3CE5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E78A064" w:rsidP="757DBFB4" w:rsidRDefault="6E78A064" w14:paraId="2B501A31" w14:textId="5EDF3E35">
      <w:pPr>
        <w:pStyle w:val="Heading3"/>
        <w:spacing w:line="360" w:lineRule="auto"/>
        <w:rPr>
          <w:noProof w:val="0"/>
          <w:color w:val="auto"/>
          <w:sz w:val="24"/>
          <w:szCs w:val="24"/>
          <w:lang w:val="en-GB"/>
        </w:rPr>
      </w:pPr>
      <w:r w:rsidRPr="757DBFB4" w:rsidR="0BC8DB53">
        <w:rPr>
          <w:noProof w:val="0"/>
          <w:color w:val="auto"/>
          <w:lang w:val="en-GB"/>
        </w:rPr>
        <w:t>Cardiovascular fitness: step test</w:t>
      </w:r>
      <w:r w:rsidRPr="757DBFB4" w:rsidR="3539D96F">
        <w:rPr>
          <w:noProof w:val="0"/>
          <w:color w:val="auto"/>
          <w:lang w:val="en-GB"/>
        </w:rPr>
        <w:t xml:space="preserve"> </w:t>
      </w:r>
    </w:p>
    <w:p w:rsidR="6E78A064" w:rsidP="757DBFB4" w:rsidRDefault="6E78A064" w14:paraId="5133C188" w14:textId="6385B46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0BC8DB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step test require</w:t>
      </w:r>
      <w:r w:rsidRPr="757DBFB4" w:rsidR="5A0000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 a</w:t>
      </w:r>
      <w:r w:rsidRPr="757DBFB4" w:rsidR="30E954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heart rate chest strap, Polar H7 or H10 would be suitable (Polar El</w:t>
      </w:r>
      <w:r w:rsidRPr="757DBFB4" w:rsidR="2D4C08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ectro, Warwick, UK)</w:t>
      </w:r>
      <w:r w:rsidRPr="757DBFB4" w:rsidR="145C6B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w:t>
      </w:r>
      <w:r w:rsidRPr="757DBFB4" w:rsidR="0BC8DB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 subject st</w:t>
      </w:r>
      <w:r w:rsidRPr="757DBFB4" w:rsidR="693F9F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ood</w:t>
      </w:r>
      <w:r w:rsidRPr="757DBFB4" w:rsidR="0BC8DB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5B010B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front</w:t>
      </w:r>
      <w:r w:rsidRPr="757DBFB4" w:rsidR="0BC8DB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the step</w:t>
      </w:r>
      <w:r w:rsidRPr="757DBFB4" w:rsidR="2101A4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3E6F0D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(step should be</w:t>
      </w:r>
      <w:r w:rsidRPr="757DBFB4" w:rsidR="3E6F0D26">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GB"/>
        </w:rPr>
        <w:t xml:space="preserve"> at 16.25inch</w:t>
      </w:r>
      <w:r w:rsidRPr="757DBFB4" w:rsidR="500FD9BA">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GB"/>
        </w:rPr>
        <w:t xml:space="preserve">) </w:t>
      </w:r>
      <w:r w:rsidRPr="757DBFB4" w:rsidR="2101A4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following the beat</w:t>
      </w:r>
      <w:r w:rsidRPr="757DBFB4" w:rsidR="74382B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620012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stepping</w:t>
      </w:r>
      <w:r w:rsidRPr="757DBFB4" w:rsidR="2101A4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up and down on each beat. For men </w:t>
      </w:r>
      <w:r w:rsidRPr="757DBFB4" w:rsidR="5377C0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is 94 bpm and females it is 88bpm</w:t>
      </w:r>
      <w:r w:rsidRPr="757DBFB4" w:rsidR="6B193A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6B193A00">
        <w:rPr>
          <w:color w:val="auto"/>
        </w:rPr>
        <w:t>(Bayles, 2024)</w:t>
      </w:r>
      <w:r w:rsidRPr="757DBFB4" w:rsidR="5377C0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5377C0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subject needs to move with a single leg per beat </w:t>
      </w:r>
      <w:r w:rsidRPr="757DBFB4" w:rsidR="29AF8A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e.g.</w:t>
      </w:r>
      <w:r w:rsidRPr="757DBFB4" w:rsidR="5377C0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477AD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one leg up for one beat, second leg up for the second beat, one leg down for one beat and one leg down for one beat.</w:t>
      </w:r>
      <w:r w:rsidRPr="757DBFB4" w:rsidR="779A63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lasts 3 minutes long and a HR is </w:t>
      </w:r>
      <w:r w:rsidRPr="757DBFB4" w:rsidR="57866C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taken 15 </w:t>
      </w:r>
      <w:r w:rsidRPr="757DBFB4" w:rsidR="26D8B6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seconds</w:t>
      </w:r>
      <w:r w:rsidRPr="757DBFB4" w:rsidR="779A63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4F1293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after the </w:t>
      </w:r>
      <w:r w:rsidRPr="757DBFB4" w:rsidR="779A63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end to give </w:t>
      </w:r>
      <w:r w:rsidRPr="757DBFB4" w:rsidR="331AE5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result</w:t>
      </w:r>
      <w:r w:rsidRPr="757DBFB4" w:rsidR="51EB6D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51EB6D17">
        <w:rPr>
          <w:color w:val="auto"/>
        </w:rPr>
        <w:t xml:space="preserve">(Bayles, 2024). </w:t>
      </w:r>
      <w:r w:rsidRPr="757DBFB4" w:rsidR="3440E1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subjects VO2max is </w:t>
      </w:r>
      <w:r w:rsidRPr="757DBFB4" w:rsidR="3440E1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determined</w:t>
      </w:r>
      <w:r w:rsidRPr="757DBFB4" w:rsidR="3440E1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an e</w:t>
      </w:r>
      <w:r w:rsidRPr="757DBFB4" w:rsidR="494AD0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quation</w:t>
      </w:r>
      <w:r w:rsidRPr="757DBFB4" w:rsidR="00E828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00E828D6">
        <w:rPr/>
        <w:t>(Liguori, 2018)</w:t>
      </w:r>
      <w:r w:rsidRPr="757DBFB4" w:rsidR="00E828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024A50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1A016451" w:rsidP="757DBFB4" w:rsidRDefault="1A016451" w14:paraId="7783E5C4" w14:textId="254E649F">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E78A064" w:rsidP="757DBFB4" w:rsidRDefault="6E78A064" w14:paraId="0EE13D45" w14:textId="2438F39F">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00E828D6">
        <w:rPr>
          <w:rStyle w:val="Heading3Char"/>
          <w:noProof w:val="0"/>
          <w:color w:val="auto"/>
          <w:lang w:val="en-GB"/>
        </w:rPr>
        <w:t>Muscular strength: grip test</w:t>
      </w:r>
      <w:r w:rsidRPr="757DBFB4" w:rsidR="00E828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E78A064" w:rsidP="757DBFB4" w:rsidRDefault="6E78A064" w14:paraId="28EE63D7" w14:textId="13A5161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45A7FD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equipment </w:t>
      </w:r>
      <w:r w:rsidRPr="757DBFB4" w:rsidR="45A7FD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57DBFB4" w:rsidR="45A7FD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this assessment is the hand grip dynamometer</w:t>
      </w:r>
      <w:r w:rsidRPr="757DBFB4" w:rsidR="2D8D00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 T</w:t>
      </w:r>
      <w:r w:rsidRPr="757DBFB4" w:rsidR="7FFC10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akei </w:t>
      </w:r>
      <w:r w:rsidRPr="757DBFB4" w:rsidR="6BD726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w:t>
      </w:r>
      <w:r w:rsidRPr="757DBFB4" w:rsidR="7FFC10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757DBFB4" w:rsidR="295431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w:t>
      </w:r>
      <w:r w:rsidRPr="757DBFB4" w:rsidR="7FFC10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rip </w:t>
      </w:r>
      <w:r w:rsidRPr="757DBFB4" w:rsidR="43851F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w:t>
      </w:r>
      <w:r w:rsidRPr="757DBFB4" w:rsidR="7FFC10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ynamometer</w:t>
      </w:r>
      <w:r w:rsidRPr="757DBFB4" w:rsidR="5C0E6D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would be suitable (</w:t>
      </w:r>
      <w:r w:rsidRPr="757DBFB4" w:rsidR="053718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w:t>
      </w:r>
      <w:r w:rsidRPr="757DBFB4" w:rsidR="5A4121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abdirec</w:t>
      </w:r>
      <w:r w:rsidRPr="757DBFB4" w:rsidR="053718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757DBFB4" w:rsidR="053718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Southam, UK)</w:t>
      </w:r>
      <w:r w:rsidRPr="757DBFB4" w:rsidR="45A7FD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w:t>
      </w:r>
      <w:r w:rsidRPr="757DBFB4" w:rsidR="00E828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 subject is instructed to s</w:t>
      </w:r>
      <w:r w:rsidRPr="757DBFB4" w:rsidR="6A97B3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tand straight with arms down by their side holding the </w:t>
      </w:r>
      <w:r w:rsidRPr="757DBFB4" w:rsidR="2B0908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hand</w:t>
      </w:r>
      <w:r w:rsidRPr="757DBFB4" w:rsidR="6A97B3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grip </w:t>
      </w:r>
      <w:r w:rsidRPr="757DBFB4" w:rsidR="5F4474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dynamometer in one hand</w:t>
      </w:r>
      <w:r w:rsidRPr="757DBFB4" w:rsidR="5E326C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(often their most dominant hand)</w:t>
      </w:r>
      <w:r w:rsidRPr="757DBFB4" w:rsidR="5F4474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 subject the</w:t>
      </w:r>
      <w:r w:rsidRPr="757DBFB4" w:rsidR="122E6F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w:t>
      </w:r>
      <w:r w:rsidRPr="757DBFB4" w:rsidR="5F4474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clenches their hand as much as they can bringing the bar on the hand grip dy</w:t>
      </w:r>
      <w:r w:rsidRPr="757DBFB4" w:rsidR="7939E8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namometer as close to the top as possible. The score will be shown on the hand grip dynamometer and therefore can be resulted</w:t>
      </w:r>
      <w:r w:rsidRPr="757DBFB4" w:rsidR="71C919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71C9196B">
        <w:rPr>
          <w:color w:val="auto"/>
        </w:rPr>
        <w:t>(Bayles, 2024)</w:t>
      </w:r>
      <w:r w:rsidRPr="757DBFB4" w:rsidR="7939E8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31DE99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0AF200FE" w:rsidP="757DBFB4" w:rsidRDefault="0AF200FE" w14:paraId="743E4E99" w14:textId="72195135">
      <w:pPr>
        <w:spacing w:line="360" w:lineRule="auto"/>
      </w:pPr>
    </w:p>
    <w:p w:rsidR="6E78A064" w:rsidP="757DBFB4" w:rsidRDefault="6E78A064" w14:paraId="465A36FA" w14:textId="0035C73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0DEA0AFD">
        <w:rPr>
          <w:rStyle w:val="Heading3Char"/>
          <w:noProof w:val="0"/>
          <w:color w:val="auto"/>
          <w:lang w:val="en-GB"/>
        </w:rPr>
        <w:t xml:space="preserve">Muscular </w:t>
      </w:r>
      <w:r w:rsidRPr="757DBFB4" w:rsidR="0DEA0AFD">
        <w:rPr>
          <w:rStyle w:val="Heading3Char"/>
          <w:noProof w:val="0"/>
          <w:color w:val="auto"/>
          <w:lang w:val="en-GB"/>
        </w:rPr>
        <w:t>endurance</w:t>
      </w:r>
      <w:r w:rsidRPr="757DBFB4" w:rsidR="1A2C81D2">
        <w:rPr>
          <w:rStyle w:val="Heading3Char"/>
          <w:noProof w:val="0"/>
          <w:color w:val="auto"/>
          <w:lang w:val="en-GB"/>
        </w:rPr>
        <w:t>: push up test</w:t>
      </w:r>
      <w:r w:rsidRPr="757DBFB4" w:rsidR="0DEA0AF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E78A064" w:rsidP="757DBFB4" w:rsidRDefault="6E78A064" w14:paraId="24D38918" w14:textId="1E253054">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361381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assessment does not require any equipment</w:t>
      </w:r>
      <w:r w:rsidRPr="757DBFB4" w:rsidR="022976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361381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7FBB94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When the push up test is </w:t>
      </w:r>
      <w:r w:rsidRPr="757DBFB4" w:rsidR="615DF1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completed, the subject is asked to get into the </w:t>
      </w:r>
      <w:r w:rsidRPr="757DBFB4" w:rsidR="07A44C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correct press up position and perform as many press up as they can </w:t>
      </w:r>
      <w:r w:rsidRPr="757DBFB4" w:rsidR="6A11F3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whilst holding the correct form, without rest </w:t>
      </w:r>
      <w:r w:rsidRPr="757DBFB4" w:rsidR="6A11F3AE">
        <w:rPr>
          <w:color w:val="auto"/>
        </w:rPr>
        <w:t xml:space="preserve">(Bayles, 2024). </w:t>
      </w:r>
      <w:r w:rsidRPr="757DBFB4" w:rsidR="6F835071">
        <w:rPr>
          <w:color w:val="auto"/>
        </w:rPr>
        <w:t xml:space="preserve">Correct position requires hands </w:t>
      </w:r>
      <w:r w:rsidRPr="757DBFB4" w:rsidR="16792DD6">
        <w:rPr>
          <w:color w:val="auto"/>
        </w:rPr>
        <w:t>pointing forward under the shoulders, keeping the back and neck straight</w:t>
      </w:r>
      <w:r w:rsidRPr="757DBFB4" w:rsidR="0F99C410">
        <w:rPr>
          <w:color w:val="auto"/>
        </w:rPr>
        <w:t xml:space="preserve">. </w:t>
      </w:r>
      <w:r w:rsidRPr="757DBFB4" w:rsidR="494A49B9">
        <w:rPr>
          <w:color w:val="auto"/>
        </w:rPr>
        <w:t>Female</w:t>
      </w:r>
      <w:r w:rsidRPr="757DBFB4" w:rsidR="0F99C410">
        <w:rPr>
          <w:color w:val="auto"/>
        </w:rPr>
        <w:t xml:space="preserve"> subjects </w:t>
      </w:r>
      <w:r w:rsidRPr="757DBFB4" w:rsidR="6F8DD6EF">
        <w:rPr>
          <w:color w:val="auto"/>
        </w:rPr>
        <w:t xml:space="preserve">can </w:t>
      </w:r>
      <w:r w:rsidRPr="757DBFB4" w:rsidR="6F8DD6EF">
        <w:rPr>
          <w:color w:val="auto"/>
        </w:rPr>
        <w:t>modify</w:t>
      </w:r>
      <w:r w:rsidRPr="757DBFB4" w:rsidR="0F99C410">
        <w:rPr>
          <w:color w:val="auto"/>
        </w:rPr>
        <w:t xml:space="preserve"> the push up to ‘knee push-ups' where knees are placed on the floor</w:t>
      </w:r>
      <w:r w:rsidRPr="757DBFB4" w:rsidR="4A79FC8D">
        <w:rPr>
          <w:color w:val="auto"/>
        </w:rPr>
        <w:t>.</w:t>
      </w:r>
      <w:r w:rsidRPr="757DBFB4" w:rsidR="4998736C">
        <w:rPr>
          <w:color w:val="auto"/>
        </w:rPr>
        <w:t xml:space="preserve"> The subject must raise</w:t>
      </w:r>
      <w:r w:rsidRPr="757DBFB4" w:rsidR="64CE3573">
        <w:rPr>
          <w:color w:val="auto"/>
        </w:rPr>
        <w:t xml:space="preserve"> the body by straightening the elbows and returning down to touch the floor with their chin.</w:t>
      </w:r>
      <w:r w:rsidRPr="757DBFB4" w:rsidR="57AA5AE2">
        <w:rPr>
          <w:color w:val="auto"/>
        </w:rPr>
        <w:t xml:space="preserve"> Keeping the back straight and in line with the neck and legs is vital to </w:t>
      </w:r>
      <w:r w:rsidRPr="757DBFB4" w:rsidR="57AA5AE2">
        <w:rPr>
          <w:color w:val="auto"/>
        </w:rPr>
        <w:t>maintain</w:t>
      </w:r>
      <w:r w:rsidRPr="757DBFB4" w:rsidR="57AA5AE2">
        <w:rPr>
          <w:color w:val="auto"/>
        </w:rPr>
        <w:t xml:space="preserve"> correct form</w:t>
      </w:r>
      <w:r w:rsidRPr="757DBFB4" w:rsidR="4FA74746">
        <w:rPr>
          <w:color w:val="auto"/>
        </w:rPr>
        <w:t xml:space="preserve"> (Liguori, 2018)</w:t>
      </w:r>
      <w:r w:rsidRPr="757DBFB4" w:rsidR="4FA747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5ECDA0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1A016451" w:rsidP="757DBFB4" w:rsidRDefault="1A016451" w14:paraId="4408E0ED" w14:textId="26FD406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E78A064" w:rsidP="757DBFB4" w:rsidRDefault="6E78A064" w14:paraId="347D4890" w14:textId="7EE45DFC">
      <w:pPr>
        <w:pStyle w:val="Heading3"/>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0369D381">
        <w:rPr>
          <w:noProof w:val="0"/>
          <w:color w:val="auto"/>
          <w:lang w:val="en-GB"/>
        </w:rPr>
        <w:t>Flexibility</w:t>
      </w:r>
      <w:r w:rsidRPr="757DBFB4" w:rsidR="752AA413">
        <w:rPr>
          <w:noProof w:val="0"/>
          <w:color w:val="auto"/>
          <w:lang w:val="en-GB"/>
        </w:rPr>
        <w:t>: sit and reach test</w:t>
      </w:r>
      <w:r w:rsidRPr="757DBFB4" w:rsidR="0369D381">
        <w:rPr>
          <w:noProof w:val="0"/>
          <w:color w:val="auto"/>
          <w:lang w:val="en-GB"/>
        </w:rPr>
        <w:t xml:space="preserve"> </w:t>
      </w:r>
    </w:p>
    <w:p w:rsidR="6E78A064" w:rsidP="757DBFB4" w:rsidRDefault="6E78A064" w14:paraId="2FB946FE" w14:textId="4568E6D5">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690687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equipment for this assessment is a </w:t>
      </w:r>
      <w:r w:rsidRPr="757DBFB4" w:rsidR="168FFA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sit and reach box </w:t>
      </w:r>
      <w:r w:rsidRPr="757DBFB4" w:rsidR="7FC1A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7FC1A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Habdirect</w:t>
      </w:r>
      <w:r w:rsidRPr="757DBFB4" w:rsidR="7FC1A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Southam, UK). </w:t>
      </w:r>
      <w:r w:rsidRPr="757DBFB4" w:rsidR="6DCA2A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For the sit and reach test the subject will remove their shoes and place to bottom of their feet on the front of the box with their heels on the floor.</w:t>
      </w:r>
      <w:r w:rsidRPr="757DBFB4" w:rsidR="7B05AC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subject should reach forward with both hands as far as possible, keeping control of the movement and holding t</w:t>
      </w:r>
      <w:r w:rsidRPr="757DBFB4" w:rsidR="4A59AF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 position for approximately 2 seconds</w:t>
      </w:r>
      <w:r w:rsidRPr="757DBFB4" w:rsidR="4C56B8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before </w:t>
      </w:r>
      <w:r w:rsidRPr="757DBFB4" w:rsidR="4C56B8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returning</w:t>
      </w:r>
      <w:r w:rsidRPr="757DBFB4" w:rsidR="4C56B8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the start position</w:t>
      </w:r>
      <w:r w:rsidRPr="757DBFB4" w:rsidR="4A59AF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Legs need to </w:t>
      </w:r>
      <w:r w:rsidRPr="757DBFB4" w:rsidR="4A59AF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remain</w:t>
      </w:r>
      <w:r w:rsidRPr="757DBFB4" w:rsidR="4A59AF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flat on the ground with no bend in the knees</w:t>
      </w:r>
      <w:r w:rsidRPr="757DBFB4" w:rsidR="1C1F2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1C1F277F">
        <w:rPr>
          <w:color w:val="auto"/>
        </w:rPr>
        <w:t>(Liguori, 2018)</w:t>
      </w:r>
      <w:r w:rsidRPr="757DBFB4" w:rsidR="4A59AF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6E78A064" w:rsidP="757DBFB4" w:rsidRDefault="6E78A064" w14:paraId="291F0E78" w14:textId="03D55EA8">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E78A064" w:rsidP="757DBFB4" w:rsidRDefault="6E78A064" w14:paraId="00AD1344" w14:textId="07FC197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w:t>
      </w:r>
      <w:r w:rsidRPr="757DBFB4" w:rsidR="54D340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w:t>
      </w: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important </w:t>
      </w:r>
      <w:r w:rsidRPr="757DBFB4" w:rsidR="35A404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 subject to </w:t>
      </w: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follow the procedures of </w:t>
      </w:r>
      <w:r w:rsidRPr="757DBFB4" w:rsidR="6FCEDC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all assessments </w:t>
      </w: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ensure there are no potential errors to interfere with the accuracy of the results</w:t>
      </w: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57DBFB4" w:rsidR="089A61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well as putting safety first to ensure no injuries.</w:t>
      </w:r>
      <w:r w:rsidRPr="757DBFB4" w:rsidR="042E7E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0AF200FE" w:rsidP="757DBFB4" w:rsidRDefault="0AF200FE" w14:paraId="3316DE8A" w14:textId="6656C33B">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2B1E4FA" w:rsidP="757DBFB4" w:rsidRDefault="02B1E4FA" w14:paraId="2284A96B" w14:textId="2DA47CA3">
      <w:pPr>
        <w:pStyle w:val="Normal"/>
        <w:spacing w:line="360" w:lineRule="auto"/>
        <w:rPr>
          <w:rStyle w:val="Heading2Char"/>
          <w:color w:val="auto"/>
        </w:rPr>
      </w:pPr>
      <w:r w:rsidRPr="757DBFB4" w:rsidR="02B1E4FA">
        <w:rPr>
          <w:rStyle w:val="Heading2Char"/>
          <w:color w:val="auto"/>
        </w:rPr>
        <w:t>Part 3:</w:t>
      </w:r>
      <w:r w:rsidRPr="757DBFB4" w:rsidR="41B89BFE">
        <w:rPr>
          <w:rStyle w:val="Heading2Char"/>
          <w:color w:val="auto"/>
        </w:rPr>
        <w:t xml:space="preserve"> </w:t>
      </w:r>
      <w:r w:rsidRPr="757DBFB4" w:rsidR="21792CF2">
        <w:rPr>
          <w:rStyle w:val="Heading2Char"/>
          <w:color w:val="auto"/>
        </w:rPr>
        <w:t>Data analysis and interpretation</w:t>
      </w:r>
    </w:p>
    <w:p w:rsidR="2C87CC3E" w:rsidP="757DBFB4" w:rsidRDefault="2C87CC3E" w14:paraId="38DCF8B7" w14:textId="7084BFD7">
      <w:pPr>
        <w:spacing w:line="360" w:lineRule="auto"/>
      </w:pPr>
      <w:r w:rsidR="262C9826">
        <w:drawing>
          <wp:inline wp14:editId="7E384D4B" wp14:anchorId="1ACC1FB5">
            <wp:extent cx="5724525" cy="3400425"/>
            <wp:effectExtent l="0" t="0" r="0" b="0"/>
            <wp:docPr id="20546359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4635907" name=""/>
                    <pic:cNvPicPr/>
                  </pic:nvPicPr>
                  <pic:blipFill>
                    <a:blip xmlns:r="http://schemas.openxmlformats.org/officeDocument/2006/relationships" r:embed="rId1641380618">
                      <a:extLst>
                        <a:ext xmlns:a="http://schemas.openxmlformats.org/drawingml/2006/main" uri="{28A0092B-C50C-407E-A947-70E740481C1C}">
                          <a14:useLocalDpi xmlns:a14="http://schemas.microsoft.com/office/drawing/2010/main" val="0"/>
                        </a:ext>
                      </a:extLst>
                    </a:blip>
                    <a:stretch>
                      <a:fillRect/>
                    </a:stretch>
                  </pic:blipFill>
                  <pic:spPr>
                    <a:xfrm>
                      <a:off x="0" y="0"/>
                      <a:ext cx="5724525" cy="3400425"/>
                    </a:xfrm>
                    <a:prstGeom prst="rect">
                      <a:avLst/>
                    </a:prstGeom>
                  </pic:spPr>
                </pic:pic>
              </a:graphicData>
            </a:graphic>
          </wp:inline>
        </w:drawing>
      </w:r>
    </w:p>
    <w:p w:rsidR="757DBFB4" w:rsidP="757DBFB4" w:rsidRDefault="757DBFB4" w14:paraId="68AC0EC9" w14:textId="0285E9F9">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62C9826" w:rsidP="757DBFB4" w:rsidRDefault="262C9826" w14:paraId="2227280F" w14:textId="465E45E1">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57DBFB4" w:rsidR="262C9826">
        <w:rPr>
          <w:rFonts w:ascii="Aptos" w:hAnsi="Aptos" w:eastAsia="Aptos" w:cs="Aptos"/>
          <w:b w:val="0"/>
          <w:bCs w:val="0"/>
          <w:i w:val="0"/>
          <w:iCs w:val="0"/>
          <w:caps w:val="0"/>
          <w:smallCaps w:val="0"/>
          <w:noProof w:val="0"/>
          <w:color w:val="000000" w:themeColor="text1" w:themeTint="FF" w:themeShade="FF"/>
          <w:sz w:val="24"/>
          <w:szCs w:val="24"/>
          <w:lang w:val="en-GB"/>
        </w:rPr>
        <w:t>* (NHS, 2023)</w:t>
      </w:r>
    </w:p>
    <w:p w:rsidR="262C9826" w:rsidP="757DBFB4" w:rsidRDefault="262C9826" w14:paraId="07FFC7EB" w14:textId="00BD6785">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57DBFB4" w:rsidR="262C9826">
        <w:rPr>
          <w:rFonts w:ascii="Aptos" w:hAnsi="Aptos" w:eastAsia="Aptos" w:cs="Aptos"/>
          <w:b w:val="0"/>
          <w:bCs w:val="0"/>
          <w:i w:val="0"/>
          <w:iCs w:val="0"/>
          <w:caps w:val="0"/>
          <w:smallCaps w:val="0"/>
          <w:noProof w:val="0"/>
          <w:color w:val="000000" w:themeColor="text1" w:themeTint="FF" w:themeShade="FF"/>
          <w:sz w:val="24"/>
          <w:szCs w:val="24"/>
          <w:lang w:val="en-GB"/>
        </w:rPr>
        <w:t>** (Gupta and Pushkala, 2021)</w:t>
      </w:r>
    </w:p>
    <w:p w:rsidR="262C9826" w:rsidP="757DBFB4" w:rsidRDefault="262C9826" w14:paraId="4F6587FF" w14:textId="4065031C">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57DBFB4" w:rsidR="262C9826">
        <w:rPr>
          <w:rFonts w:ascii="Aptos" w:hAnsi="Aptos" w:eastAsia="Aptos" w:cs="Aptos"/>
          <w:b w:val="0"/>
          <w:bCs w:val="0"/>
          <w:i w:val="0"/>
          <w:iCs w:val="0"/>
          <w:caps w:val="0"/>
          <w:smallCaps w:val="0"/>
          <w:noProof w:val="0"/>
          <w:color w:val="000000" w:themeColor="text1" w:themeTint="FF" w:themeShade="FF"/>
          <w:sz w:val="24"/>
          <w:szCs w:val="24"/>
          <w:lang w:val="en-GB"/>
        </w:rPr>
        <w:t>*** (Bayles, 2024)</w:t>
      </w:r>
    </w:p>
    <w:p w:rsidR="262C9826" w:rsidP="757DBFB4" w:rsidRDefault="262C9826" w14:paraId="5CA1A909" w14:textId="48EAB21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57DBFB4" w:rsidR="262C9826">
        <w:rPr>
          <w:rFonts w:ascii="Aptos" w:hAnsi="Aptos" w:eastAsia="Aptos" w:cs="Aptos"/>
          <w:b w:val="0"/>
          <w:bCs w:val="0"/>
          <w:i w:val="0"/>
          <w:iCs w:val="0"/>
          <w:caps w:val="0"/>
          <w:smallCaps w:val="0"/>
          <w:noProof w:val="0"/>
          <w:color w:val="000000" w:themeColor="text1" w:themeTint="FF" w:themeShade="FF"/>
          <w:sz w:val="24"/>
          <w:szCs w:val="24"/>
          <w:lang w:val="en-GB"/>
        </w:rPr>
        <w:t>***** (Liguori, 2018).</w:t>
      </w:r>
    </w:p>
    <w:p w:rsidR="757DBFB4" w:rsidP="757DBFB4" w:rsidRDefault="757DBFB4" w14:paraId="16AFCE84" w14:textId="28C31259">
      <w:pPr>
        <w:pStyle w:val="Normal"/>
        <w:spacing w:line="360" w:lineRule="auto"/>
      </w:pPr>
    </w:p>
    <w:p w:rsidR="6E78A064" w:rsidP="757DBFB4" w:rsidRDefault="6E78A064" w14:paraId="157DC04F" w14:textId="140439E0">
      <w:pPr>
        <w:pStyle w:val="Heading3"/>
        <w:spacing w:line="360" w:lineRule="auto"/>
        <w:rPr>
          <w:color w:val="auto"/>
        </w:rPr>
      </w:pPr>
      <w:r w:rsidRPr="757DBFB4" w:rsidR="4C570FB9">
        <w:rPr>
          <w:color w:val="auto"/>
        </w:rPr>
        <w:t>Body composition: hip-to-waist ratio</w:t>
      </w:r>
      <w:r w:rsidRPr="757DBFB4" w:rsidR="4C570FB9">
        <w:rPr>
          <w:color w:val="auto"/>
        </w:rPr>
        <w:t xml:space="preserve"> </w:t>
      </w:r>
    </w:p>
    <w:p w:rsidR="3E4BB657" w:rsidP="757DBFB4" w:rsidRDefault="3E4BB657" w14:paraId="1353F836" w14:textId="6E270085">
      <w:pPr>
        <w:spacing w:line="360" w:lineRule="auto"/>
        <w:rPr>
          <w:color w:val="232323"/>
        </w:rPr>
      </w:pPr>
      <w:r w:rsidR="3E4BB657">
        <w:rPr/>
        <w:t xml:space="preserve">According to Gupta and Pushkala (2021) the subject is within a healthy range of body composition. Females' </w:t>
      </w:r>
      <w:r w:rsidR="3E4BB657">
        <w:rPr/>
        <w:t>cut-off</w:t>
      </w:r>
      <w:r w:rsidR="3E4BB657">
        <w:rPr/>
        <w:t xml:space="preserve"> score </w:t>
      </w:r>
      <w:r w:rsidR="5FCAB997">
        <w:rPr/>
        <w:t>is</w:t>
      </w:r>
      <w:r w:rsidR="3E4BB657">
        <w:rPr/>
        <w:t xml:space="preserve"> greater than 0.85 and male's cut-off score is greater than 0.90. One strength of this assessment </w:t>
      </w:r>
      <w:r w:rsidR="4B5768B0">
        <w:rPr/>
        <w:t>was</w:t>
      </w:r>
      <w:r w:rsidR="3E4BB657">
        <w:rPr/>
        <w:t xml:space="preserve"> it gives an overall body fat distribution and not just total fat, as knowing where the fat is distributed can give </w:t>
      </w:r>
      <w:r w:rsidR="3E4BB657">
        <w:rPr/>
        <w:t>an indication</w:t>
      </w:r>
      <w:r w:rsidR="3E4BB657">
        <w:rPr/>
        <w:t xml:space="preserve"> of developing diseases such as coronary heart disease and diabetes</w:t>
      </w:r>
      <w:r w:rsidR="2CA71BEB">
        <w:rPr/>
        <w:t xml:space="preserve"> (Frank, 2018) </w:t>
      </w:r>
      <w:r w:rsidR="4C9904F3">
        <w:rPr/>
        <w:t xml:space="preserve">A weakness of this </w:t>
      </w:r>
      <w:r w:rsidR="5C6EC52E">
        <w:rPr/>
        <w:t>assessment</w:t>
      </w:r>
      <w:r w:rsidR="4C9904F3">
        <w:rPr/>
        <w:t xml:space="preserve"> </w:t>
      </w:r>
      <w:r w:rsidR="501F50AC">
        <w:rPr/>
        <w:t xml:space="preserve">was </w:t>
      </w:r>
      <w:r w:rsidR="2D468B95">
        <w:rPr/>
        <w:t xml:space="preserve">the element of human error </w:t>
      </w:r>
      <w:r w:rsidR="731AE610">
        <w:rPr/>
        <w:t>as many people measure in the incorrect places, causing inaccurate results (</w:t>
      </w:r>
      <w:r w:rsidR="04BBCBE6">
        <w:rPr/>
        <w:t xml:space="preserve">Burgess, 2023). </w:t>
      </w:r>
      <w:r w:rsidR="62C940F0">
        <w:rPr/>
        <w:t xml:space="preserve">Good body composition can allow longevity </w:t>
      </w:r>
      <w:r w:rsidR="62C940F0">
        <w:rPr/>
        <w:t>whereas</w:t>
      </w:r>
      <w:r w:rsidR="62C940F0">
        <w:rPr/>
        <w:t xml:space="preserve"> having poor body composition can cause early mortality </w:t>
      </w:r>
      <w:r w:rsidRPr="757DBFB4" w:rsidR="62C940F0">
        <w:rPr>
          <w:color w:val="232323"/>
        </w:rPr>
        <w:t>(Holmes and Racette, 2021).</w:t>
      </w:r>
    </w:p>
    <w:p w:rsidR="52072046" w:rsidP="757DBFB4" w:rsidRDefault="52072046" w14:paraId="381227B4" w14:textId="2370A04C">
      <w:pPr>
        <w:spacing w:line="360" w:lineRule="auto"/>
      </w:pPr>
    </w:p>
    <w:p w:rsidR="588B95EE" w:rsidP="757DBFB4" w:rsidRDefault="588B95EE" w14:paraId="45BD3A75" w14:textId="2DB7183D">
      <w:pPr>
        <w:pStyle w:val="Heading2"/>
        <w:spacing w:line="360" w:lineRule="auto"/>
        <w:rPr>
          <w:color w:val="auto"/>
        </w:rPr>
      </w:pPr>
      <w:r w:rsidRPr="757DBFB4" w:rsidR="588B95EE">
        <w:rPr>
          <w:color w:val="auto"/>
        </w:rPr>
        <w:t>Cardiovascular fitness: step te</w:t>
      </w:r>
      <w:r w:rsidRPr="757DBFB4" w:rsidR="0838EBB1">
        <w:rPr>
          <w:color w:val="auto"/>
        </w:rPr>
        <w:t>st</w:t>
      </w:r>
    </w:p>
    <w:p w:rsidR="3E2E3BAC" w:rsidP="757DBFB4" w:rsidRDefault="3E2E3BAC" w14:paraId="77C54D72" w14:textId="0487281D">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1063DB60">
        <w:rPr>
          <w:b w:val="0"/>
          <w:bCs w:val="0"/>
        </w:rPr>
        <w:t xml:space="preserve">According to (Bayles, 2024) the subjected scored </w:t>
      </w:r>
      <w:r w:rsidR="3714FF9B">
        <w:rPr>
          <w:b w:val="0"/>
          <w:bCs w:val="0"/>
        </w:rPr>
        <w:t>‘fair’ and is within the 55</w:t>
      </w:r>
      <w:r w:rsidRPr="757DBFB4" w:rsidR="3714FF9B">
        <w:rPr>
          <w:b w:val="0"/>
          <w:bCs w:val="0"/>
          <w:vertAlign w:val="superscript"/>
        </w:rPr>
        <w:t>th</w:t>
      </w:r>
      <w:r w:rsidR="3714FF9B">
        <w:rPr>
          <w:b w:val="0"/>
          <w:bCs w:val="0"/>
        </w:rPr>
        <w:t xml:space="preserve"> percentile for this assessment. A strength of this assessment </w:t>
      </w:r>
      <w:r w:rsidR="54AFE0B8">
        <w:rPr>
          <w:b w:val="0"/>
          <w:bCs w:val="0"/>
        </w:rPr>
        <w:t>was</w:t>
      </w:r>
      <w:r w:rsidR="2318A987">
        <w:rPr>
          <w:b w:val="0"/>
          <w:bCs w:val="0"/>
        </w:rPr>
        <w:t xml:space="preserve"> the simplicity of it. There </w:t>
      </w:r>
      <w:r w:rsidR="741EB831">
        <w:rPr>
          <w:b w:val="0"/>
          <w:bCs w:val="0"/>
        </w:rPr>
        <w:t>were</w:t>
      </w:r>
      <w:r w:rsidR="2318A987">
        <w:rPr>
          <w:b w:val="0"/>
          <w:bCs w:val="0"/>
        </w:rPr>
        <w:t xml:space="preserve"> many </w:t>
      </w:r>
      <w:r w:rsidR="2318A987">
        <w:rPr>
          <w:b w:val="0"/>
          <w:bCs w:val="0"/>
        </w:rPr>
        <w:t>important factors</w:t>
      </w:r>
      <w:r w:rsidR="2318A987">
        <w:rPr>
          <w:b w:val="0"/>
          <w:bCs w:val="0"/>
        </w:rPr>
        <w:t xml:space="preserve"> of it e.g. finding the correct </w:t>
      </w:r>
      <w:r w:rsidR="2F2CF614">
        <w:rPr>
          <w:b w:val="0"/>
          <w:bCs w:val="0"/>
        </w:rPr>
        <w:t>number of beats in a minute for the needed gender and ensuring the high on the step is correct</w:t>
      </w:r>
      <w:r w:rsidR="2318A987">
        <w:rPr>
          <w:b w:val="0"/>
          <w:bCs w:val="0"/>
        </w:rPr>
        <w:t>, but</w:t>
      </w:r>
      <w:r w:rsidR="5BB808D7">
        <w:rPr>
          <w:b w:val="0"/>
          <w:bCs w:val="0"/>
        </w:rPr>
        <w:t xml:space="preserve"> when</w:t>
      </w:r>
      <w:r w:rsidR="2318A987">
        <w:rPr>
          <w:b w:val="0"/>
          <w:bCs w:val="0"/>
        </w:rPr>
        <w:t xml:space="preserve"> these </w:t>
      </w:r>
      <w:r w:rsidR="5CF3BD0B">
        <w:rPr>
          <w:b w:val="0"/>
          <w:bCs w:val="0"/>
        </w:rPr>
        <w:t xml:space="preserve">were </w:t>
      </w:r>
      <w:r w:rsidR="2318A987">
        <w:rPr>
          <w:b w:val="0"/>
          <w:bCs w:val="0"/>
        </w:rPr>
        <w:t xml:space="preserve">done correctly the assessment </w:t>
      </w:r>
      <w:r w:rsidR="5EA9CF05">
        <w:rPr>
          <w:b w:val="0"/>
          <w:bCs w:val="0"/>
        </w:rPr>
        <w:t>was</w:t>
      </w:r>
      <w:r w:rsidR="2318A987">
        <w:rPr>
          <w:b w:val="0"/>
          <w:bCs w:val="0"/>
        </w:rPr>
        <w:t xml:space="preserve"> easy to complete</w:t>
      </w:r>
      <w:r w:rsidR="0BF11952">
        <w:rPr>
          <w:b w:val="0"/>
          <w:bCs w:val="0"/>
        </w:rPr>
        <w:t xml:space="preserve"> with reliable results (Bayles, 2024). A </w:t>
      </w:r>
      <w:r w:rsidR="0F02ABB5">
        <w:rPr>
          <w:b w:val="0"/>
          <w:bCs w:val="0"/>
        </w:rPr>
        <w:t>weakness</w:t>
      </w:r>
      <w:r w:rsidR="0BF11952">
        <w:rPr>
          <w:b w:val="0"/>
          <w:bCs w:val="0"/>
        </w:rPr>
        <w:t xml:space="preserve"> of this assessment</w:t>
      </w:r>
      <w:r w:rsidR="493854A7">
        <w:rPr>
          <w:b w:val="0"/>
          <w:bCs w:val="0"/>
        </w:rPr>
        <w:t xml:space="preserve"> </w:t>
      </w:r>
      <w:r w:rsidR="492C03E8">
        <w:rPr>
          <w:b w:val="0"/>
          <w:bCs w:val="0"/>
        </w:rPr>
        <w:t>was</w:t>
      </w:r>
      <w:r w:rsidR="4C4573C9">
        <w:rPr>
          <w:b w:val="0"/>
          <w:bCs w:val="0"/>
        </w:rPr>
        <w:t xml:space="preserve"> the chance of human error</w:t>
      </w:r>
      <w:r w:rsidR="5407B9BC">
        <w:rPr>
          <w:b w:val="0"/>
          <w:bCs w:val="0"/>
        </w:rPr>
        <w:t xml:space="preserve"> as there are so many different </w:t>
      </w:r>
      <w:r w:rsidR="5B5ABDF4">
        <w:rPr>
          <w:b w:val="0"/>
          <w:bCs w:val="0"/>
        </w:rPr>
        <w:t>steps that needed to be correct to ensure reliable results</w:t>
      </w:r>
      <w:r w:rsidR="66BD915B">
        <w:rPr>
          <w:b w:val="0"/>
          <w:bCs w:val="0"/>
        </w:rPr>
        <w:t xml:space="preserve"> </w:t>
      </w:r>
      <w:r w:rsidR="66BD915B">
        <w:rPr>
          <w:b w:val="0"/>
          <w:bCs w:val="0"/>
        </w:rPr>
        <w:t xml:space="preserve">(Bayles, 2024). </w:t>
      </w:r>
      <w:r w:rsidR="29715812">
        <w:rPr>
          <w:b w:val="0"/>
          <w:bCs w:val="0"/>
        </w:rPr>
        <w:t xml:space="preserve">An </w:t>
      </w:r>
      <w:r w:rsidRPr="757DBFB4" w:rsidR="29715812">
        <w:rPr>
          <w:rFonts w:ascii="Aptos" w:hAnsi="Aptos" w:eastAsia="Aptos" w:cs="Aptos" w:asciiTheme="minorAscii" w:hAnsiTheme="minorAscii" w:eastAsiaTheme="minorAscii" w:cstheme="minorAscii"/>
          <w:b w:val="0"/>
          <w:bCs w:val="0"/>
          <w:color w:val="auto"/>
        </w:rPr>
        <w:t>increase</w:t>
      </w:r>
      <w:r w:rsidRPr="757DBFB4" w:rsidR="297158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cardiovascular fitness can result in a reduction in all-cause mortality, yet low levels of </w:t>
      </w:r>
      <w:r w:rsidRPr="757DBFB4" w:rsidR="224727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cardiovascular</w:t>
      </w:r>
      <w:r w:rsidRPr="757DBFB4" w:rsidR="297158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57DBFB4" w:rsidR="031DDC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fitness</w:t>
      </w:r>
      <w:r w:rsidRPr="757DBFB4" w:rsidR="297158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could incr</w:t>
      </w:r>
      <w:r w:rsidRPr="757DBFB4" w:rsidR="5DE4C8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ease these chances</w:t>
      </w:r>
      <w:r w:rsidRPr="757DBFB4" w:rsidR="297158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(Bayles, 2024). </w:t>
      </w:r>
    </w:p>
    <w:p w:rsidR="3E2E3BAC" w:rsidP="757DBFB4" w:rsidRDefault="3E2E3BAC" w14:paraId="570F5F1F" w14:textId="374C50BB">
      <w:pPr>
        <w:pStyle w:val="Normal"/>
        <w:spacing w:line="360" w:lineRule="auto"/>
      </w:pPr>
    </w:p>
    <w:p w:rsidR="52072046" w:rsidP="757DBFB4" w:rsidRDefault="52072046" w14:paraId="662100C7" w14:textId="2C974C39">
      <w:pPr>
        <w:pStyle w:val="Heading3"/>
        <w:spacing w:line="360" w:lineRule="auto"/>
        <w:rPr>
          <w:color w:val="auto"/>
        </w:rPr>
      </w:pPr>
      <w:r w:rsidRPr="757DBFB4" w:rsidR="00692D3B">
        <w:rPr>
          <w:color w:val="auto"/>
        </w:rPr>
        <w:t xml:space="preserve">Muscular strength: Grip </w:t>
      </w:r>
      <w:r w:rsidRPr="757DBFB4" w:rsidR="00692D3B">
        <w:rPr>
          <w:color w:val="auto"/>
        </w:rPr>
        <w:t>strength</w:t>
      </w:r>
      <w:r w:rsidRPr="757DBFB4" w:rsidR="00692D3B">
        <w:rPr>
          <w:color w:val="auto"/>
        </w:rPr>
        <w:t xml:space="preserve"> test:</w:t>
      </w:r>
    </w:p>
    <w:p w:rsidR="1A016451" w:rsidP="757DBFB4" w:rsidRDefault="1A016451" w14:paraId="7B3257E2" w14:textId="7280F830">
      <w:pPr>
        <w:pStyle w:val="Normal"/>
        <w:spacing w:line="360" w:lineRule="auto"/>
      </w:pPr>
      <w:r w:rsidR="6439A661">
        <w:rPr/>
        <w:t>According to Bayles (2024) the subject is in the 25</w:t>
      </w:r>
      <w:r w:rsidRPr="757DBFB4" w:rsidR="6439A661">
        <w:rPr>
          <w:vertAlign w:val="superscript"/>
        </w:rPr>
        <w:t>th</w:t>
      </w:r>
      <w:r w:rsidR="6439A661">
        <w:rPr/>
        <w:t xml:space="preserve"> percentile for the grip strength test. </w:t>
      </w:r>
      <w:r w:rsidR="35A9E7A6">
        <w:rPr/>
        <w:t>This is just below average for her age and gender. A strength of this assessment is</w:t>
      </w:r>
      <w:r w:rsidR="7C19D23B">
        <w:rPr/>
        <w:t xml:space="preserve"> it was found to be a reliable predictor for physical function and mortality</w:t>
      </w:r>
      <w:r w:rsidR="35A9E7A6">
        <w:rPr/>
        <w:t xml:space="preserve"> </w:t>
      </w:r>
      <w:r w:rsidR="76F112A7">
        <w:rPr/>
        <w:t xml:space="preserve">(Bayles, 2024). </w:t>
      </w:r>
      <w:r w:rsidR="3A95A7C8">
        <w:rPr/>
        <w:t xml:space="preserve">According to </w:t>
      </w:r>
      <w:r w:rsidR="5F3699E2">
        <w:rPr/>
        <w:t xml:space="preserve">Su Hyun. et al (2022) </w:t>
      </w:r>
      <w:r w:rsidR="61AED370">
        <w:rPr/>
        <w:t xml:space="preserve">a </w:t>
      </w:r>
      <w:r w:rsidR="324CCF9E">
        <w:rPr/>
        <w:t xml:space="preserve">weakness of this assessment is how unsuitable it can be for older people as many older people have </w:t>
      </w:r>
      <w:r w:rsidR="51D88478">
        <w:rPr/>
        <w:t xml:space="preserve">mobility issues, impaired </w:t>
      </w:r>
      <w:r w:rsidR="7FD08B8A">
        <w:rPr/>
        <w:t>cognition</w:t>
      </w:r>
      <w:r w:rsidR="51D88478">
        <w:rPr/>
        <w:t xml:space="preserve"> and an overall low fitness level, </w:t>
      </w:r>
      <w:r w:rsidR="3DE6FA17">
        <w:rPr/>
        <w:t>leading</w:t>
      </w:r>
      <w:r w:rsidR="51D88478">
        <w:rPr/>
        <w:t xml:space="preserve"> to individuals feeling tired, having pain and difficulties completing the assessment making</w:t>
      </w:r>
      <w:r w:rsidR="71925780">
        <w:rPr/>
        <w:t xml:space="preserve"> it unsuitable for some. </w:t>
      </w:r>
      <w:r w:rsidR="4E215D8C">
        <w:rPr/>
        <w:t xml:space="preserve">Having </w:t>
      </w:r>
      <w:r w:rsidR="4B33CF74">
        <w:rPr/>
        <w:t>elevated levels</w:t>
      </w:r>
      <w:r w:rsidR="4E215D8C">
        <w:rPr/>
        <w:t xml:space="preserve"> of strength </w:t>
      </w:r>
      <w:r w:rsidR="72541B88">
        <w:rPr/>
        <w:t xml:space="preserve">will allow individuals to complete more daily tasks </w:t>
      </w:r>
      <w:r w:rsidR="70BA3EAD">
        <w:rPr/>
        <w:t>(Bayles, 2024)</w:t>
      </w:r>
      <w:r w:rsidR="72541B88">
        <w:rPr/>
        <w:t xml:space="preserve">. Poor levels of strength could </w:t>
      </w:r>
      <w:r w:rsidR="094A54F7">
        <w:rPr/>
        <w:t>cause premature mortality</w:t>
      </w:r>
      <w:r w:rsidR="0B7813DB">
        <w:rPr/>
        <w:t xml:space="preserve"> (Bayles, 2024)</w:t>
      </w:r>
      <w:r w:rsidR="094A54F7">
        <w:rPr/>
        <w:t>.</w:t>
      </w:r>
    </w:p>
    <w:p w:rsidR="1A016451" w:rsidP="757DBFB4" w:rsidRDefault="1A016451" w14:paraId="446FCDB9" w14:textId="5DEE0CBF">
      <w:pPr>
        <w:pStyle w:val="Normal"/>
        <w:spacing w:line="360" w:lineRule="auto"/>
      </w:pPr>
    </w:p>
    <w:p w:rsidR="1A016451" w:rsidP="757DBFB4" w:rsidRDefault="1A016451" w14:paraId="6A5133FF" w14:textId="434BA304">
      <w:pPr>
        <w:pStyle w:val="Heading3"/>
        <w:spacing w:line="360" w:lineRule="auto"/>
        <w:rPr>
          <w:color w:val="auto"/>
        </w:rPr>
      </w:pPr>
      <w:r w:rsidRPr="757DBFB4" w:rsidR="77F70C4A">
        <w:rPr>
          <w:color w:val="auto"/>
        </w:rPr>
        <w:t xml:space="preserve">Muscular </w:t>
      </w:r>
      <w:r w:rsidRPr="757DBFB4" w:rsidR="77F70C4A">
        <w:rPr>
          <w:color w:val="auto"/>
        </w:rPr>
        <w:t>endurance</w:t>
      </w:r>
      <w:r w:rsidRPr="757DBFB4" w:rsidR="77F70C4A">
        <w:rPr>
          <w:color w:val="auto"/>
        </w:rPr>
        <w:t>: Push up test:</w:t>
      </w:r>
    </w:p>
    <w:p w:rsidR="492633A7" w:rsidP="757DBFB4" w:rsidRDefault="492633A7" w14:paraId="21438F45" w14:textId="1410C3B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77F70C4A">
        <w:rPr/>
        <w:t xml:space="preserve">According to Bayles (2024) the subject scored ‘excellent’ on this assessment. </w:t>
      </w:r>
      <w:r w:rsidR="735E0F9E">
        <w:rPr/>
        <w:t xml:space="preserve">According to Vaara. et al (2012) a </w:t>
      </w:r>
      <w:r w:rsidR="7DA4AA20">
        <w:rPr/>
        <w:t xml:space="preserve">strength of this assessment is how </w:t>
      </w:r>
      <w:r w:rsidR="3519F75D">
        <w:rPr/>
        <w:t>cheap</w:t>
      </w:r>
      <w:r w:rsidR="7DA4AA20">
        <w:rPr/>
        <w:t xml:space="preserve"> it is to complete.</w:t>
      </w:r>
      <w:r w:rsidR="39AD0C07">
        <w:rPr/>
        <w:t xml:space="preserve"> There is no </w:t>
      </w:r>
      <w:r w:rsidR="39AD0C07">
        <w:rPr/>
        <w:t>equipment</w:t>
      </w:r>
      <w:r w:rsidR="39AD0C07">
        <w:rPr/>
        <w:t xml:space="preserve"> needed</w:t>
      </w:r>
      <w:r w:rsidR="10C5CA3E">
        <w:rPr/>
        <w:t xml:space="preserve"> (Varra. </w:t>
      </w:r>
      <w:r w:rsidR="03434A8D">
        <w:rPr/>
        <w:t>e</w:t>
      </w:r>
      <w:r w:rsidR="10C5CA3E">
        <w:rPr/>
        <w:t>t al, 2012)</w:t>
      </w:r>
      <w:r w:rsidR="7DA4AA20">
        <w:rPr/>
        <w:t xml:space="preserve">. </w:t>
      </w:r>
      <w:r w:rsidR="7F72EE3C">
        <w:rPr/>
        <w:t xml:space="preserve">However, Varra. </w:t>
      </w:r>
      <w:r w:rsidR="544CD425">
        <w:rPr/>
        <w:t>e</w:t>
      </w:r>
      <w:r w:rsidR="7F72EE3C">
        <w:rPr/>
        <w:t xml:space="preserve">t al </w:t>
      </w:r>
      <w:r w:rsidR="37BB2ED2">
        <w:rPr/>
        <w:t xml:space="preserve">(2012) also </w:t>
      </w:r>
      <w:r w:rsidR="37BB2ED2">
        <w:rPr/>
        <w:t>stated</w:t>
      </w:r>
      <w:r w:rsidR="37BB2ED2">
        <w:rPr/>
        <w:t xml:space="preserve"> that the sit up test is also used to measure muscular endurance as some people </w:t>
      </w:r>
      <w:r w:rsidR="157E3549">
        <w:rPr/>
        <w:t>have stronger legs than arms</w:t>
      </w:r>
      <w:r w:rsidR="37BB2ED2">
        <w:rPr/>
        <w:t xml:space="preserve">, this could make the results </w:t>
      </w:r>
      <w:r w:rsidR="1596523E">
        <w:rPr/>
        <w:t>unreliable</w:t>
      </w:r>
      <w:r w:rsidR="37BB2ED2">
        <w:rPr/>
        <w:t xml:space="preserve"> </w:t>
      </w:r>
      <w:r w:rsidR="702DDD01">
        <w:rPr/>
        <w:t>for some</w:t>
      </w:r>
      <w:r w:rsidR="6D21C726">
        <w:rPr/>
        <w:t xml:space="preserve"> as they then cannot perform to the best of their abilities</w:t>
      </w:r>
      <w:r w:rsidR="702DDD01">
        <w:rPr/>
        <w:t>.</w:t>
      </w:r>
      <w:r w:rsidR="4582F5D5">
        <w:rPr/>
        <w:t xml:space="preserve"> </w:t>
      </w:r>
      <w:bookmarkStart w:name="_Int_ket0RQaq" w:id="49688026"/>
      <w:r w:rsidR="4582F5D5">
        <w:rPr/>
        <w:t>High levels</w:t>
      </w:r>
      <w:bookmarkEnd w:id="49688026"/>
      <w:r w:rsidR="4582F5D5">
        <w:rPr/>
        <w:t xml:space="preserve"> of muscular endurance </w:t>
      </w:r>
      <w:r w:rsidR="2C6CB98A">
        <w:rPr/>
        <w:t>are</w:t>
      </w:r>
      <w:r w:rsidR="2C6CB98A">
        <w:rPr/>
        <w:t xml:space="preserve"> </w:t>
      </w:r>
      <w:r w:rsidR="4582F5D5">
        <w:rPr/>
        <w:t>important for</w:t>
      </w:r>
      <w:r w:rsidR="267DDEF9">
        <w:rPr/>
        <w:t xml:space="preserve"> aging individuals as it allows them to still live </w:t>
      </w:r>
      <w:r w:rsidR="5B5D93BF">
        <w:rPr/>
        <w:t>independently</w:t>
      </w:r>
      <w:r w:rsidR="4582F5D5">
        <w:rPr/>
        <w:t xml:space="preserve"> </w:t>
      </w:r>
      <w:r w:rsidR="377D8273">
        <w:rPr/>
        <w:t xml:space="preserve">(Liguori, 2018). </w:t>
      </w:r>
      <w:r w:rsidR="021C8DAF">
        <w:rPr/>
        <w:t xml:space="preserve">However, having poor muscular endurance would cause individuals to lose independency by struggling to complete everyday tasks alone. </w:t>
      </w:r>
    </w:p>
    <w:p w:rsidR="0AF200FE" w:rsidP="757DBFB4" w:rsidRDefault="0AF200FE" w14:paraId="3F40302C" w14:textId="5B49F45C">
      <w:pPr>
        <w:spacing w:line="360" w:lineRule="auto"/>
      </w:pPr>
    </w:p>
    <w:p w:rsidR="492633A7" w:rsidP="757DBFB4" w:rsidRDefault="492633A7" w14:paraId="0C370E01" w14:textId="3B6489FC">
      <w:pPr>
        <w:pStyle w:val="Heading3"/>
        <w:spacing w:line="360" w:lineRule="auto"/>
        <w:rPr>
          <w:color w:val="auto"/>
        </w:rPr>
      </w:pPr>
      <w:r w:rsidRPr="757DBFB4" w:rsidR="21FCF383">
        <w:rPr>
          <w:color w:val="auto"/>
        </w:rPr>
        <w:t>Flexibility: Sit and reach test:</w:t>
      </w:r>
    </w:p>
    <w:p w:rsidR="492633A7" w:rsidP="757DBFB4" w:rsidRDefault="492633A7" w14:paraId="17231E47" w14:textId="541DA814">
      <w:pPr>
        <w:spacing w:line="360" w:lineRule="auto"/>
      </w:pPr>
      <w:r w:rsidR="406C0958">
        <w:rPr/>
        <w:t xml:space="preserve">According to Ligouri (2018) the subject scored </w:t>
      </w:r>
      <w:r w:rsidR="406C0958">
        <w:rPr/>
        <w:t>very good</w:t>
      </w:r>
      <w:r w:rsidR="406C0958">
        <w:rPr/>
        <w:t xml:space="preserve"> on this assessment. </w:t>
      </w:r>
      <w:r w:rsidR="16927276">
        <w:rPr/>
        <w:t xml:space="preserve">A strength of this assessment </w:t>
      </w:r>
      <w:r w:rsidR="4B7C55F3">
        <w:rPr/>
        <w:t>was</w:t>
      </w:r>
      <w:r w:rsidR="16927276">
        <w:rPr/>
        <w:t xml:space="preserve"> how widely it is used</w:t>
      </w:r>
      <w:r w:rsidR="1A907CD3">
        <w:rPr/>
        <w:t xml:space="preserve">, </w:t>
      </w:r>
      <w:r w:rsidR="16927276">
        <w:rPr/>
        <w:t xml:space="preserve">making it well-known and reliable </w:t>
      </w:r>
      <w:r w:rsidR="16927276">
        <w:rPr/>
        <w:t>(Ligouri, 2018). According to Ligouri (2018)</w:t>
      </w:r>
      <w:r w:rsidR="0ED12BA2">
        <w:rPr/>
        <w:t xml:space="preserve"> </w:t>
      </w:r>
      <w:r w:rsidR="79ECCFA9">
        <w:rPr/>
        <w:t xml:space="preserve">this test should not be promoted to assess lower back pain, which would affect some people completing this assessment as it could injure them. </w:t>
      </w:r>
      <w:r w:rsidR="27FF50A5">
        <w:rPr/>
        <w:t>Good levels of flexibility will increase the ability of completing more daily activities and that is very cost affective (</w:t>
      </w:r>
      <w:r w:rsidR="6ED8C6BA">
        <w:rPr/>
        <w:t>Ligouri, 2018). According to Ligouri (2018) poor flexibility may contribute to lower back pain, which is widely common in adults</w:t>
      </w:r>
      <w:r w:rsidR="4C524515">
        <w:rPr/>
        <w:t>.</w:t>
      </w:r>
    </w:p>
    <w:p w:rsidR="0AF200FE" w:rsidP="757DBFB4" w:rsidRDefault="0AF200FE" w14:paraId="546F6210" w14:textId="1DA72077">
      <w:pPr>
        <w:pStyle w:val="Normal"/>
        <w:spacing w:line="360" w:lineRule="auto"/>
        <w:rPr>
          <w:rFonts w:ascii="Fira Sans" w:hAnsi="Fira Sans" w:eastAsia="Fira Sans" w:cs="Fira Sans"/>
          <w:b w:val="0"/>
          <w:bCs w:val="0"/>
          <w:i w:val="0"/>
          <w:iCs w:val="0"/>
          <w:caps w:val="0"/>
          <w:smallCaps w:val="0"/>
          <w:noProof w:val="0"/>
          <w:color w:val="232323"/>
          <w:sz w:val="24"/>
          <w:szCs w:val="24"/>
          <w:lang w:val="en-GB"/>
        </w:rPr>
      </w:pPr>
    </w:p>
    <w:p w:rsidR="0AF200FE" w:rsidP="757DBFB4" w:rsidRDefault="0AF200FE" w14:paraId="101EDB80" w14:textId="45F3EA6B">
      <w:pPr>
        <w:pStyle w:val="Normal"/>
        <w:spacing w:line="360" w:lineRule="auto"/>
        <w:rPr>
          <w:rFonts w:ascii="Fira Sans" w:hAnsi="Fira Sans" w:eastAsia="Fira Sans" w:cs="Fira Sans"/>
          <w:b w:val="0"/>
          <w:bCs w:val="0"/>
          <w:i w:val="0"/>
          <w:iCs w:val="0"/>
          <w:caps w:val="0"/>
          <w:smallCaps w:val="0"/>
          <w:noProof w:val="0"/>
          <w:color w:val="232323"/>
          <w:sz w:val="24"/>
          <w:szCs w:val="24"/>
          <w:lang w:val="en-GB"/>
        </w:rPr>
      </w:pPr>
    </w:p>
    <w:p w:rsidR="13C56A49" w:rsidP="757DBFB4" w:rsidRDefault="13C56A49" w14:paraId="20EB7D38" w14:textId="01B3A65B">
      <w:pPr>
        <w:pStyle w:val="Heading3"/>
        <w:spacing w:line="360" w:lineRule="auto"/>
        <w:rPr>
          <w:color w:val="auto"/>
        </w:rPr>
      </w:pPr>
      <w:r w:rsidRPr="757DBFB4" w:rsidR="13C56A49">
        <w:rPr>
          <w:color w:val="auto"/>
        </w:rPr>
        <w:t xml:space="preserve">Part 4: </w:t>
      </w:r>
      <w:r w:rsidRPr="757DBFB4" w:rsidR="13C56A49">
        <w:rPr>
          <w:color w:val="auto"/>
        </w:rPr>
        <w:t>Recommendations</w:t>
      </w:r>
    </w:p>
    <w:p w:rsidR="22BD40F1" w:rsidP="757DBFB4" w:rsidRDefault="22BD40F1" w14:paraId="26A402D8" w14:textId="3D331541">
      <w:pPr>
        <w:spacing w:line="360" w:lineRule="auto"/>
      </w:pPr>
    </w:p>
    <w:p w:rsidR="248FD2F7" w:rsidP="757DBFB4" w:rsidRDefault="248FD2F7" w14:paraId="292BB155" w14:textId="38330592">
      <w:pPr>
        <w:spacing w:line="360" w:lineRule="auto"/>
      </w:pPr>
      <w:r w:rsidR="248FD2F7">
        <w:rPr/>
        <w:t>Looking at the results of the subject</w:t>
      </w:r>
      <w:r w:rsidR="66B444B3">
        <w:rPr/>
        <w:t>’s fitness assessments</w:t>
      </w:r>
      <w:r w:rsidR="248FD2F7">
        <w:rPr/>
        <w:t xml:space="preserve"> it showed that zone 2 training would be </w:t>
      </w:r>
      <w:r w:rsidR="69BC08D0">
        <w:rPr/>
        <w:t>recommended as they had a higher result in the step test for cardiovascular fitness.</w:t>
      </w:r>
      <w:r w:rsidR="1F9A38BF">
        <w:rPr/>
        <w:t xml:space="preserve"> </w:t>
      </w:r>
      <w:r w:rsidR="1DD8E7AA">
        <w:rPr/>
        <w:t xml:space="preserve">Yet, </w:t>
      </w:r>
      <w:r w:rsidR="54B5FEF7">
        <w:rPr/>
        <w:t>muscular strength</w:t>
      </w:r>
      <w:r w:rsidR="3F3F7286">
        <w:rPr/>
        <w:t xml:space="preserve">, </w:t>
      </w:r>
      <w:r w:rsidR="54B5FEF7">
        <w:rPr/>
        <w:t xml:space="preserve">endurance </w:t>
      </w:r>
      <w:r w:rsidR="26D775AE">
        <w:rPr/>
        <w:t xml:space="preserve">and flexibility </w:t>
      </w:r>
      <w:r w:rsidR="54B5FEF7">
        <w:rPr/>
        <w:t xml:space="preserve">scored well. </w:t>
      </w:r>
    </w:p>
    <w:p w:rsidR="4645F1E7" w:rsidP="757DBFB4" w:rsidRDefault="4645F1E7" w14:paraId="10391464" w14:textId="6DB06A81">
      <w:pPr>
        <w:pStyle w:val="Normal"/>
        <w:spacing w:before="0" w:beforeAutospacing="off" w:after="160" w:afterAutospacing="off" w:line="360" w:lineRule="auto"/>
        <w:ind w:left="0" w:right="0"/>
        <w:jc w:val="left"/>
      </w:pPr>
      <w:r w:rsidR="4645F1E7">
        <w:rPr/>
        <w:t>To improve the subject's cardiovascular fitness</w:t>
      </w:r>
      <w:r w:rsidR="4645F1E7">
        <w:rPr/>
        <w:t>,</w:t>
      </w:r>
      <w:r w:rsidR="4645F1E7">
        <w:rPr/>
        <w:t xml:space="preserve"> </w:t>
      </w:r>
      <w:r w:rsidR="30B18896">
        <w:rPr/>
        <w:t xml:space="preserve">it is recommended that individuals do 30 minutes of moderate activity </w:t>
      </w:r>
      <w:r w:rsidR="2BA6C048">
        <w:rPr/>
        <w:t>5 days a week or 20 minutes of vigorous activity 3 days a week</w:t>
      </w:r>
      <w:r w:rsidR="6029BE54">
        <w:rPr/>
        <w:t xml:space="preserve"> (Ligouri, 2020).</w:t>
      </w:r>
    </w:p>
    <w:p w:rsidR="4645F1E7" w:rsidP="757DBFB4" w:rsidRDefault="4645F1E7" w14:paraId="4F8A9285" w14:textId="35F06C0C">
      <w:pPr>
        <w:pStyle w:val="Normal"/>
        <w:spacing w:line="360" w:lineRule="auto"/>
      </w:pPr>
      <w:r w:rsidR="4F27EB0C">
        <w:rPr/>
        <w:t>According to Rina. et al (2023) paying attention to rest between sets in exercise can improve cardiorespiratory endurance (VO2 max)</w:t>
      </w:r>
      <w:r w:rsidR="4F27EB0C">
        <w:rPr/>
        <w:t>,</w:t>
      </w:r>
      <w:r w:rsidR="4F27EB0C">
        <w:rPr/>
        <w:t xml:space="preserve"> which would help to improve the subject's weakness. This article also </w:t>
      </w:r>
      <w:r w:rsidR="4F27EB0C">
        <w:rPr/>
        <w:t>sta</w:t>
      </w:r>
      <w:r w:rsidR="4F27EB0C">
        <w:rPr/>
        <w:t>ted</w:t>
      </w:r>
      <w:r w:rsidR="4F27EB0C">
        <w:rPr/>
        <w:t xml:space="preserve"> th</w:t>
      </w:r>
      <w:r w:rsidR="4F27EB0C">
        <w:rPr/>
        <w:t>at the most effective way of improving VO2 max is supersets with a rest of 30 seconds between sets.</w:t>
      </w:r>
      <w:r w:rsidR="678F6B31">
        <w:rPr/>
        <w:t xml:space="preserve"> </w:t>
      </w:r>
      <w:r w:rsidR="107D8E72">
        <w:rPr/>
        <w:t xml:space="preserve">Another way to </w:t>
      </w:r>
      <w:r w:rsidR="0D01598C">
        <w:rPr/>
        <w:t>improve</w:t>
      </w:r>
      <w:r w:rsidR="107D8E72">
        <w:rPr/>
        <w:t xml:space="preserve"> </w:t>
      </w:r>
    </w:p>
    <w:p w:rsidR="1D8684F4" w:rsidP="757DBFB4" w:rsidRDefault="1D8684F4" w14:paraId="62DD2215" w14:textId="057FB3C7">
      <w:pPr>
        <w:pStyle w:val="Normal"/>
        <w:spacing w:line="360" w:lineRule="auto"/>
      </w:pPr>
      <w:r w:rsidR="1D8684F4">
        <w:rPr/>
        <w:t xml:space="preserve">Muscular strength, </w:t>
      </w:r>
      <w:r w:rsidR="1E4318FF">
        <w:rPr/>
        <w:t>muscular</w:t>
      </w:r>
      <w:r w:rsidR="1D8684F4">
        <w:rPr/>
        <w:t xml:space="preserve"> endurance and flexibility </w:t>
      </w:r>
      <w:r w:rsidR="6F02B077">
        <w:rPr/>
        <w:t>demonstrated</w:t>
      </w:r>
      <w:r w:rsidR="6F02B077">
        <w:rPr/>
        <w:t xml:space="preserve"> good levels</w:t>
      </w:r>
      <w:r w:rsidR="6AAF11ED">
        <w:rPr/>
        <w:t xml:space="preserve"> </w:t>
      </w:r>
      <w:r w:rsidR="6AAF11ED">
        <w:rPr/>
        <w:t xml:space="preserve">in the subject’s results. </w:t>
      </w:r>
      <w:r w:rsidR="0DEEBDD4">
        <w:rPr/>
        <w:t>These components of fitness have been proven to have hold a part in the prevention of chronic diseases (Enrique. et al, 2012)</w:t>
      </w:r>
      <w:r w:rsidR="4A76AA4F">
        <w:rPr/>
        <w:t xml:space="preserve">. </w:t>
      </w:r>
      <w:r w:rsidR="11300F41">
        <w:rPr/>
        <w:t xml:space="preserve">Ensuring the subject </w:t>
      </w:r>
      <w:r w:rsidR="11300F41">
        <w:rPr/>
        <w:t>maintains</w:t>
      </w:r>
      <w:r w:rsidR="11300F41">
        <w:rPr/>
        <w:t xml:space="preserve"> these good levels of fitness will allow the </w:t>
      </w:r>
      <w:r w:rsidR="11300F41">
        <w:rPr/>
        <w:t>risk</w:t>
      </w:r>
      <w:r w:rsidR="11300F41">
        <w:rPr/>
        <w:t xml:space="preserve"> of developing chronic disease </w:t>
      </w:r>
      <w:r w:rsidR="196ECC26">
        <w:rPr/>
        <w:t>a minimal risk</w:t>
      </w:r>
      <w:r w:rsidR="0E0D85B7">
        <w:rPr/>
        <w:t>.</w:t>
      </w:r>
    </w:p>
    <w:p w:rsidR="22BD40F1" w:rsidP="757DBFB4" w:rsidRDefault="22BD40F1" w14:paraId="4F47E031" w14:textId="5C1AEAE3">
      <w:pPr>
        <w:spacing w:line="360" w:lineRule="auto"/>
      </w:pPr>
      <w:r w:rsidR="2C46EC58">
        <w:rPr/>
        <w:t>Word count: 1</w:t>
      </w:r>
      <w:r w:rsidR="70241051">
        <w:rPr/>
        <w:t>,</w:t>
      </w:r>
      <w:r w:rsidR="4F2EAD72">
        <w:rPr/>
        <w:t>6</w:t>
      </w:r>
      <w:r w:rsidR="4E2CDDE2">
        <w:rPr/>
        <w:t>71</w:t>
      </w:r>
    </w:p>
    <w:p w:rsidR="22BD40F1" w:rsidP="757DBFB4" w:rsidRDefault="22BD40F1" w14:paraId="47BDCBE7" w14:textId="72820315">
      <w:pPr>
        <w:spacing w:line="360" w:lineRule="auto"/>
      </w:pPr>
    </w:p>
    <w:p w:rsidR="22BD40F1" w:rsidP="757DBFB4" w:rsidRDefault="22BD40F1" w14:paraId="6846F11E" w14:textId="0AD75CCA">
      <w:pPr>
        <w:spacing w:line="360" w:lineRule="auto"/>
      </w:pPr>
    </w:p>
    <w:p w:rsidR="22BD40F1" w:rsidP="757DBFB4" w:rsidRDefault="22BD40F1" w14:paraId="6946FD7A" w14:textId="0FF0B247">
      <w:pPr>
        <w:spacing w:line="360" w:lineRule="auto"/>
      </w:pPr>
    </w:p>
    <w:p w:rsidR="3E2E3BAC" w:rsidP="757DBFB4" w:rsidRDefault="3E2E3BAC" w14:paraId="39512B31" w14:textId="488FACFA">
      <w:pPr>
        <w:pStyle w:val="Normal"/>
        <w:spacing w:line="360" w:lineRule="auto"/>
      </w:pPr>
    </w:p>
    <w:p w:rsidR="0AF200FE" w:rsidP="757DBFB4" w:rsidRDefault="0AF200FE" w14:paraId="1F10F8FD" w14:textId="44D3BD75">
      <w:pPr>
        <w:pStyle w:val="Normal"/>
        <w:spacing w:line="360" w:lineRule="auto"/>
      </w:pPr>
    </w:p>
    <w:p w:rsidR="611103B9" w:rsidP="757DBFB4" w:rsidRDefault="5F6F5A0E" w14:paraId="051B8085" w14:textId="21882189">
      <w:pPr>
        <w:spacing w:line="360" w:lineRule="auto"/>
      </w:pPr>
      <w:r w:rsidR="5F6F5A0E">
        <w:rPr/>
        <w:t>Reference list:</w:t>
      </w:r>
    </w:p>
    <w:p w:rsidR="0AC042BB" w:rsidP="757DBFB4" w:rsidRDefault="5F6F5A0E" w14:paraId="4005AD15" w14:textId="411A3C10">
      <w:pPr>
        <w:spacing w:line="360" w:lineRule="auto"/>
        <w:rPr>
          <w:rFonts w:ascii="Aptos" w:hAnsi="Aptos" w:eastAsia="Aptos" w:cs="Aptos" w:asciiTheme="minorAscii" w:hAnsiTheme="minorAscii" w:eastAsiaTheme="minorAscii" w:cstheme="minorAscii"/>
          <w:noProof w:val="0"/>
          <w:color w:val="auto"/>
          <w:sz w:val="24"/>
          <w:szCs w:val="24"/>
          <w:lang w:val="en-GB"/>
        </w:rPr>
      </w:pPr>
      <w:r w:rsidR="5F6F5A0E">
        <w:rPr/>
        <w:t>Bayles</w:t>
      </w:r>
      <w:r w:rsidR="5F6F5A0E">
        <w:rPr/>
        <w:t xml:space="preserve">, M. (2024) Exercise testing and prescription. </w:t>
      </w:r>
      <w:r w:rsidR="25EA9C70">
        <w:rPr/>
        <w:t>2</w:t>
      </w:r>
      <w:r w:rsidRPr="757DBFB4" w:rsidR="25EA9C70">
        <w:rPr>
          <w:vertAlign w:val="superscript"/>
        </w:rPr>
        <w:t>nd</w:t>
      </w:r>
      <w:r w:rsidR="25EA9C70">
        <w:rPr/>
        <w:t xml:space="preserve"> </w:t>
      </w:r>
      <w:r w:rsidR="25EA9C70">
        <w:rPr/>
        <w:t>edn</w:t>
      </w:r>
      <w:r w:rsidR="25EA9C70">
        <w:rPr/>
        <w:t>.</w:t>
      </w:r>
      <w:r w:rsidRPr="757DBFB4" w:rsidR="25EA9C70">
        <w:rPr>
          <w:rFonts w:ascii="Aptos" w:hAnsi="Aptos" w:eastAsia="Aptos" w:cs="Aptos" w:asciiTheme="minorAscii" w:hAnsiTheme="minorAscii" w:eastAsiaTheme="minorAscii" w:cstheme="minorAscii"/>
          <w:color w:val="auto"/>
        </w:rPr>
        <w:t xml:space="preserve"> </w:t>
      </w:r>
      <w:r w:rsidRPr="757DBFB4" w:rsidR="6FBB87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Lippincott Williams &amp; Wilkins, a Wolters Kluwer business.</w:t>
      </w:r>
    </w:p>
    <w:p w:rsidR="15976764" w:rsidP="757DBFB4" w:rsidRDefault="15976764" w14:paraId="57A633A9" w14:textId="431267AF">
      <w:pPr>
        <w:pStyle w:val="Normal"/>
        <w:spacing w:before="240" w:beforeAutospacing="off" w:after="240" w:afterAutospacing="off" w:line="360" w:lineRule="auto"/>
        <w:rPr>
          <w:rFonts w:ascii="Aptos" w:hAnsi="Aptos" w:eastAsia="Aptos" w:cs="Aptos"/>
          <w:noProof w:val="0"/>
          <w:sz w:val="24"/>
          <w:szCs w:val="24"/>
          <w:lang w:val="en-GB"/>
        </w:rPr>
      </w:pPr>
      <w:r w:rsidRPr="757DBFB4" w:rsidR="15976764">
        <w:rPr>
          <w:rFonts w:ascii="Aptos" w:hAnsi="Aptos" w:eastAsia="Aptos" w:cs="Aptos"/>
          <w:noProof w:val="0"/>
          <w:sz w:val="24"/>
          <w:szCs w:val="24"/>
          <w:lang w:val="en-GB"/>
        </w:rPr>
        <w:t xml:space="preserve">Burgess, L. et al (2023) ‘Why is the hip-waist-ratio important’, Medical News Today. Available at: </w:t>
      </w:r>
      <w:hyperlink r:id="R87bf186641584d93">
        <w:r w:rsidRPr="757DBFB4" w:rsidR="15976764">
          <w:rPr>
            <w:rStyle w:val="Hyperlink"/>
            <w:rFonts w:ascii="Aptos" w:hAnsi="Aptos" w:eastAsia="Aptos" w:cs="Aptos"/>
            <w:noProof w:val="0"/>
            <w:sz w:val="24"/>
            <w:szCs w:val="24"/>
            <w:lang w:val="en-GB"/>
          </w:rPr>
          <w:t>https://www.medicalnewstoday.com/articles/319439</w:t>
        </w:r>
      </w:hyperlink>
    </w:p>
    <w:p w:rsidR="15976764" w:rsidP="757DBFB4" w:rsidRDefault="15976764" w14:paraId="0CBDFA2F" w14:textId="467A2CDF">
      <w:pPr>
        <w:pStyle w:val="Normal"/>
        <w:spacing w:line="360" w:lineRule="auto"/>
        <w:rPr>
          <w:rFonts w:ascii="Aptos" w:hAnsi="Aptos" w:eastAsia="Aptos" w:cs="Aptos" w:asciiTheme="minorAscii" w:hAnsiTheme="minorAscii" w:eastAsiaTheme="minorAscii" w:cstheme="minorAscii"/>
          <w:noProof w:val="0"/>
          <w:color w:val="467886"/>
          <w:sz w:val="24"/>
          <w:szCs w:val="24"/>
          <w:lang w:val="en-GB"/>
        </w:rPr>
      </w:pPr>
      <w:r w:rsidR="15976764">
        <w:rPr/>
        <w:t xml:space="preserve">Enrique, G. et al (2012) ‘Effects of muscular strength on cardiovascular risk factors and prognosis’, </w:t>
      </w:r>
      <w:r w:rsidRPr="757DBFB4" w:rsidR="15976764">
        <w:rPr>
          <w:i w:val="1"/>
          <w:iCs w:val="1"/>
        </w:rPr>
        <w:t>Journal of Cardiopulmonary Rehabilitation and Prevention</w:t>
      </w:r>
      <w:r w:rsidR="15976764">
        <w:rPr/>
        <w:t xml:space="preserve">, Vol 32(6), pp. 351-358. Available at: </w:t>
      </w:r>
      <w:r w:rsidRPr="757DBFB4" w:rsidR="15976764">
        <w:rPr>
          <w:rFonts w:ascii="Aptos" w:hAnsi="Aptos" w:eastAsia="Aptos" w:cs="Aptos" w:asciiTheme="minorAscii" w:hAnsiTheme="minorAscii" w:eastAsiaTheme="minorAscii" w:cstheme="minorAscii"/>
          <w:b w:val="0"/>
          <w:bCs w:val="0"/>
          <w:i w:val="0"/>
          <w:iCs w:val="0"/>
          <w:caps w:val="0"/>
          <w:smallCaps w:val="0"/>
          <w:noProof w:val="0"/>
          <w:color w:val="3B3030"/>
          <w:sz w:val="24"/>
          <w:szCs w:val="24"/>
          <w:lang w:val="en-GB"/>
        </w:rPr>
        <w:t>DOI:</w:t>
      </w:r>
      <w:r w:rsidRPr="757DBFB4" w:rsidR="15976764">
        <w:rPr>
          <w:rFonts w:ascii="Aptos" w:hAnsi="Aptos" w:eastAsia="Aptos" w:cs="Aptos" w:asciiTheme="minorAscii" w:hAnsiTheme="minorAscii" w:eastAsiaTheme="minorAscii" w:cstheme="minorAscii"/>
          <w:b w:val="0"/>
          <w:bCs w:val="0"/>
          <w:i w:val="1"/>
          <w:iCs w:val="1"/>
          <w:caps w:val="0"/>
          <w:smallCaps w:val="0"/>
          <w:noProof w:val="0"/>
          <w:color w:val="3B3030"/>
          <w:sz w:val="24"/>
          <w:szCs w:val="24"/>
          <w:lang w:val="en-GB"/>
        </w:rPr>
        <w:t xml:space="preserve"> </w:t>
      </w:r>
      <w:r w:rsidRPr="757DBFB4" w:rsidR="15976764">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10.1097/HCR.0b013e3182642688</w:t>
      </w:r>
    </w:p>
    <w:p w:rsidR="15976764" w:rsidP="757DBFB4" w:rsidRDefault="15976764" w14:paraId="0FE4CA61" w14:textId="0AC81571">
      <w:pPr>
        <w:pStyle w:val="Normal"/>
        <w:spacing w:before="240" w:beforeAutospacing="off" w:after="240" w:afterAutospacing="off" w:line="360" w:lineRule="auto"/>
        <w:rPr>
          <w:rFonts w:ascii="Aptos" w:hAnsi="Aptos" w:eastAsia="Aptos" w:cs="Aptos"/>
          <w:noProof w:val="0"/>
          <w:sz w:val="24"/>
          <w:szCs w:val="24"/>
          <w:lang w:val="en-GB"/>
        </w:rPr>
      </w:pPr>
      <w:r w:rsidRPr="757DBFB4" w:rsidR="1597676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Frank, A.P. et al (2018) ‘Determinates of body fat distribution in humans may provide insight about obesity-related health risks’, </w:t>
      </w:r>
      <w:r w:rsidRPr="757DBFB4" w:rsidR="15976764">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Journal of Lipid Research</w:t>
      </w:r>
      <w:r w:rsidRPr="757DBFB4" w:rsidR="1597676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Vol 60(10), pp. 1710-1719. Available at: DOI</w:t>
      </w:r>
      <w:r w:rsidRPr="757DBFB4" w:rsidR="1597676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hyperlink r:id="R979c3d4615f44027">
        <w:r w:rsidRPr="757DBFB4" w:rsidR="1597676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GB"/>
          </w:rPr>
          <w:t>10.1194/jlr.R086975</w:t>
        </w:r>
      </w:hyperlink>
    </w:p>
    <w:p w:rsidR="15976764" w:rsidP="757DBFB4" w:rsidRDefault="15976764" w14:paraId="67756532" w14:textId="27C1E171">
      <w:pPr>
        <w:spacing w:before="240" w:beforeAutospacing="off" w:after="240" w:afterAutospacing="off" w:line="360" w:lineRule="auto"/>
        <w:rPr>
          <w:rFonts w:ascii="Aptos" w:hAnsi="Aptos" w:eastAsia="Aptos" w:cs="Aptos"/>
          <w:noProof w:val="0"/>
          <w:sz w:val="24"/>
          <w:szCs w:val="24"/>
          <w:lang w:val="en-GB"/>
        </w:rPr>
      </w:pPr>
      <w:r w:rsidRPr="757DBFB4" w:rsidR="15976764">
        <w:rPr>
          <w:rFonts w:ascii="Aptos" w:hAnsi="Aptos" w:eastAsia="Aptos" w:cs="Aptos"/>
          <w:noProof w:val="0"/>
          <w:sz w:val="24"/>
          <w:szCs w:val="24"/>
          <w:lang w:val="en-GB"/>
        </w:rPr>
        <w:t>Gupta, P.D. and Pushkala, K (2021) ‘Waist-to-hip ratio: an indicator of health’, J.</w:t>
      </w:r>
      <w:r w:rsidRPr="757DBFB4" w:rsidR="15976764">
        <w:rPr>
          <w:rFonts w:ascii="Aptos" w:hAnsi="Aptos" w:eastAsia="Aptos" w:cs="Aptos"/>
          <w:i w:val="1"/>
          <w:iCs w:val="1"/>
          <w:noProof w:val="0"/>
          <w:sz w:val="24"/>
          <w:szCs w:val="24"/>
          <w:lang w:val="en-GB"/>
        </w:rPr>
        <w:t xml:space="preserve"> Cell Tissue Research,</w:t>
      </w:r>
      <w:r w:rsidRPr="757DBFB4" w:rsidR="15976764">
        <w:rPr>
          <w:rFonts w:ascii="Aptos" w:hAnsi="Aptos" w:eastAsia="Aptos" w:cs="Aptos"/>
          <w:noProof w:val="0"/>
          <w:sz w:val="24"/>
          <w:szCs w:val="24"/>
          <w:lang w:val="en-GB"/>
        </w:rPr>
        <w:t xml:space="preserve"> Vol 21(2), p.3. Available at: </w:t>
      </w:r>
      <w:hyperlink r:id="Rd13535496f01466f">
        <w:r w:rsidRPr="757DBFB4" w:rsidR="15976764">
          <w:rPr>
            <w:rStyle w:val="Hyperlink"/>
            <w:rFonts w:ascii="Aptos" w:hAnsi="Aptos" w:eastAsia="Aptos" w:cs="Aptos"/>
            <w:noProof w:val="0"/>
            <w:sz w:val="24"/>
            <w:szCs w:val="24"/>
            <w:lang w:val="en-GB"/>
          </w:rPr>
          <w:t>https://www.researchgate.net/profile/Gupta-P-D/publication/352880689_WAIST-TO-HIP_RATIO_AN_INDICATOR_OF_HEALTH/links/60ddbaeba6fdccb745fb8018/WAIST-TO-HIP-RATIO-AN-INDICATOR-OF-HEALTH.pdf</w:t>
        </w:r>
      </w:hyperlink>
    </w:p>
    <w:p w:rsidR="69676A2F" w:rsidP="757DBFB4" w:rsidRDefault="69676A2F" w14:paraId="0E1E62C7" w14:textId="1ACFF6B7">
      <w:pPr>
        <w:pStyle w:val="Normal"/>
        <w:suppressLineNumbers w:val="0"/>
        <w:bidi w:val="0"/>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69676A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Habdirect</w:t>
      </w:r>
      <w:r w:rsidRPr="757DBFB4" w:rsidR="69676A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Southam, UK</w:t>
      </w:r>
    </w:p>
    <w:p w:rsidR="0AC042BB" w:rsidP="757DBFB4" w:rsidRDefault="4CE3E474" w14:paraId="2F3B6776" w14:textId="02913251">
      <w:pPr>
        <w:spacing w:line="360" w:lineRule="auto"/>
      </w:pPr>
      <w:r w:rsidR="4CE3E474">
        <w:rPr/>
        <w:t>Homles</w:t>
      </w:r>
      <w:r w:rsidR="4CE3E474">
        <w:rPr/>
        <w:t xml:space="preserve">, C and </w:t>
      </w:r>
      <w:r w:rsidR="4CE3E474">
        <w:rPr/>
        <w:t>Racette</w:t>
      </w:r>
      <w:r w:rsidR="4CE3E474">
        <w:rPr/>
        <w:t xml:space="preserve">, S (2021) ‘The utility of body composition </w:t>
      </w:r>
      <w:r w:rsidR="07E51BC3">
        <w:rPr/>
        <w:t>assessment</w:t>
      </w:r>
      <w:r w:rsidR="4CE3E474">
        <w:rPr/>
        <w:t xml:space="preserve"> in nutrition and </w:t>
      </w:r>
      <w:r w:rsidR="0F022DBD">
        <w:rPr/>
        <w:t>clinical</w:t>
      </w:r>
      <w:r w:rsidR="4CE3E474">
        <w:rPr/>
        <w:t xml:space="preserve"> practice:</w:t>
      </w:r>
      <w:r w:rsidR="59B360BE">
        <w:rPr/>
        <w:t xml:space="preserve"> and overview of current </w:t>
      </w:r>
      <w:r w:rsidR="6EAFA802">
        <w:rPr/>
        <w:t>methodology’</w:t>
      </w:r>
      <w:r w:rsidR="5C4A0DD4">
        <w:rPr/>
        <w:t>,</w:t>
      </w:r>
      <w:r w:rsidR="6EAFA802">
        <w:rPr/>
        <w:t xml:space="preserve"> </w:t>
      </w:r>
      <w:r w:rsidRPr="757DBFB4" w:rsidR="6EAFA802">
        <w:rPr>
          <w:i w:val="1"/>
          <w:iCs w:val="1"/>
        </w:rPr>
        <w:t>Nutrients</w:t>
      </w:r>
      <w:r w:rsidR="6EAFA802">
        <w:rPr/>
        <w:t>, Vol 13</w:t>
      </w:r>
      <w:r w:rsidR="1326E318">
        <w:rPr/>
        <w:t>(</w:t>
      </w:r>
      <w:r w:rsidR="6EAFA802">
        <w:rPr/>
        <w:t>8)</w:t>
      </w:r>
      <w:r w:rsidR="0E623B7C">
        <w:rPr/>
        <w:t xml:space="preserve">, p.1. </w:t>
      </w:r>
      <w:r w:rsidR="40D5FB77">
        <w:rPr/>
        <w:t>DOI:</w:t>
      </w:r>
      <w:r w:rsidRPr="757DBFB4" w:rsidR="40D5FB77">
        <w:rPr>
          <w:rFonts w:ascii="Aptos" w:hAnsi="Aptos" w:eastAsia="Aptos" w:cs="Aptos"/>
        </w:rPr>
        <w:t xml:space="preserve"> </w:t>
      </w:r>
      <w:hyperlink r:id="R84c98112a78d4e5a">
        <w:r w:rsidRPr="757DBFB4" w:rsidR="40D5FB77">
          <w:rPr>
            <w:rStyle w:val="Hyperlink"/>
            <w:rFonts w:ascii="Aptos" w:hAnsi="Aptos" w:eastAsia="Aptos" w:cs="Aptos"/>
          </w:rPr>
          <w:t>https://doi.org/10.3390/nu13082493</w:t>
        </w:r>
      </w:hyperlink>
    </w:p>
    <w:p w:rsidR="336D2A3D" w:rsidP="757DBFB4" w:rsidRDefault="336D2A3D" w14:paraId="738CC5F1" w14:textId="59CACB86">
      <w:pPr>
        <w:pStyle w:val="Normal"/>
        <w:spacing w:before="240" w:beforeAutospacing="off" w:after="240" w:afterAutospacing="off" w:line="360" w:lineRule="auto"/>
        <w:rPr>
          <w:rFonts w:ascii="Aptos" w:hAnsi="Aptos" w:eastAsia="Aptos" w:cs="Aptos"/>
          <w:noProof w:val="0"/>
          <w:sz w:val="24"/>
          <w:szCs w:val="24"/>
          <w:lang w:val="en-GB"/>
        </w:rPr>
      </w:pPr>
      <w:r w:rsidRPr="757DBFB4" w:rsidR="336D2A3D">
        <w:rPr>
          <w:rFonts w:ascii="Aptos" w:hAnsi="Aptos" w:eastAsia="Aptos" w:cs="Aptos"/>
          <w:noProof w:val="0"/>
          <w:sz w:val="24"/>
          <w:szCs w:val="24"/>
          <w:lang w:val="en-GB"/>
        </w:rPr>
        <w:t xml:space="preserve">Kim, S.H. et al (2022) ‘Usefulness of handgrip strength to estimate other physical fitness parameters in older adults’, </w:t>
      </w:r>
      <w:r w:rsidRPr="757DBFB4" w:rsidR="336D2A3D">
        <w:rPr>
          <w:rFonts w:ascii="Aptos" w:hAnsi="Aptos" w:eastAsia="Aptos" w:cs="Aptos"/>
          <w:i w:val="1"/>
          <w:iCs w:val="1"/>
          <w:noProof w:val="0"/>
          <w:sz w:val="24"/>
          <w:szCs w:val="24"/>
          <w:lang w:val="en-GB"/>
        </w:rPr>
        <w:t>Scientific Reports</w:t>
      </w:r>
      <w:r w:rsidRPr="757DBFB4" w:rsidR="336D2A3D">
        <w:rPr>
          <w:rFonts w:ascii="Aptos" w:hAnsi="Aptos" w:eastAsia="Aptos" w:cs="Aptos"/>
          <w:noProof w:val="0"/>
          <w:sz w:val="24"/>
          <w:szCs w:val="24"/>
          <w:lang w:val="en-GB"/>
        </w:rPr>
        <w:t xml:space="preserve">, Vol 12(1). Available at: DOI: </w:t>
      </w:r>
      <w:hyperlink r:id="Ra9b67956aaa14070">
        <w:r w:rsidRPr="757DBFB4" w:rsidR="336D2A3D">
          <w:rPr>
            <w:rStyle w:val="Hyperlink"/>
            <w:rFonts w:ascii="Segoe UI" w:hAnsi="Segoe UI" w:eastAsia="Segoe UI" w:cs="Segoe UI"/>
            <w:b w:val="0"/>
            <w:bCs w:val="0"/>
            <w:i w:val="0"/>
            <w:iCs w:val="0"/>
            <w:caps w:val="0"/>
            <w:smallCaps w:val="0"/>
            <w:noProof w:val="0"/>
            <w:sz w:val="24"/>
            <w:szCs w:val="24"/>
            <w:lang w:val="en-GB"/>
          </w:rPr>
          <w:t>https://doi.org/10.1038/s41598-022-22477-6</w:t>
        </w:r>
      </w:hyperlink>
    </w:p>
    <w:p w:rsidR="0AC042BB" w:rsidP="757DBFB4" w:rsidRDefault="475CB3E8" w14:paraId="0828E05A" w14:textId="60A97951">
      <w:pPr>
        <w:spacing w:before="240" w:after="240" w:line="360" w:lineRule="auto"/>
        <w:rPr>
          <w:rFonts w:ascii="Aptos" w:hAnsi="Aptos" w:eastAsia="Aptos" w:cs="Aptos"/>
        </w:rPr>
      </w:pPr>
      <w:r w:rsidRPr="757DBFB4" w:rsidR="475CB3E8">
        <w:rPr>
          <w:rFonts w:ascii="Aptos" w:hAnsi="Aptos" w:eastAsia="Aptos" w:cs="Aptos"/>
        </w:rPr>
        <w:t>Leonard, A. et al</w:t>
      </w:r>
      <w:r w:rsidRPr="757DBFB4" w:rsidR="484E9498">
        <w:rPr>
          <w:rFonts w:ascii="Aptos" w:hAnsi="Aptos" w:eastAsia="Aptos" w:cs="Aptos"/>
        </w:rPr>
        <w:t xml:space="preserve"> (2021) ‘The importance of healthy lifestyle behaviours in the prevention of cardiovascular disease’</w:t>
      </w:r>
      <w:r w:rsidRPr="757DBFB4" w:rsidR="40DA5833">
        <w:rPr>
          <w:rFonts w:ascii="Aptos" w:hAnsi="Aptos" w:eastAsia="Aptos" w:cs="Aptos"/>
        </w:rPr>
        <w:t>,</w:t>
      </w:r>
      <w:r w:rsidRPr="757DBFB4" w:rsidR="484E9498">
        <w:rPr>
          <w:rFonts w:ascii="Aptos" w:hAnsi="Aptos" w:eastAsia="Aptos" w:cs="Aptos"/>
        </w:rPr>
        <w:t xml:space="preserve"> </w:t>
      </w:r>
      <w:r w:rsidRPr="757DBFB4" w:rsidR="3BE8AC17">
        <w:rPr>
          <w:rFonts w:ascii="Aptos" w:hAnsi="Aptos" w:eastAsia="Aptos" w:cs="Aptos"/>
          <w:i w:val="1"/>
          <w:iCs w:val="1"/>
        </w:rPr>
        <w:t>Progress in Cardiovascular Disease</w:t>
      </w:r>
      <w:r w:rsidRPr="757DBFB4" w:rsidR="3BE8AC17">
        <w:rPr>
          <w:rFonts w:ascii="Aptos" w:hAnsi="Aptos" w:eastAsia="Aptos" w:cs="Aptos"/>
        </w:rPr>
        <w:t>, Vol 70(0033-0620), pp.8-15. DOI:</w:t>
      </w:r>
      <w:r w:rsidRPr="757DBFB4" w:rsidR="64102B5D">
        <w:rPr>
          <w:rFonts w:ascii="Aptos" w:hAnsi="Aptos" w:eastAsia="Aptos" w:cs="Aptos"/>
        </w:rPr>
        <w:t xml:space="preserve"> </w:t>
      </w:r>
      <w:hyperlink r:id="R04c14f46fac941cc">
        <w:r w:rsidRPr="757DBFB4" w:rsidR="64102B5D">
          <w:rPr>
            <w:rStyle w:val="Hyperlink"/>
          </w:rPr>
          <w:t>https://doi.org/10.1016/j.pcad.2021.12.001</w:t>
        </w:r>
      </w:hyperlink>
    </w:p>
    <w:p w:rsidR="49FA2C49" w:rsidP="757DBFB4" w:rsidRDefault="49FA2C49" w14:paraId="7D81CBE5" w14:textId="70DADCB2">
      <w:pPr>
        <w:spacing w:line="360" w:lineRule="auto"/>
        <w:rPr>
          <w:rFonts w:ascii="Aptos" w:hAnsi="Aptos" w:eastAsia="Aptos" w:cs="Aptos" w:asciiTheme="minorAscii" w:hAnsiTheme="minorAscii" w:eastAsiaTheme="minorAscii" w:cstheme="minorAscii"/>
          <w:noProof w:val="0"/>
          <w:color w:val="auto"/>
          <w:sz w:val="24"/>
          <w:szCs w:val="24"/>
          <w:lang w:val="en-GB"/>
        </w:rPr>
      </w:pPr>
      <w:r w:rsidRPr="757DBFB4" w:rsidR="49FA2C49">
        <w:rPr>
          <w:rFonts w:ascii="Aptos" w:hAnsi="Aptos" w:eastAsia="Aptos" w:cs="Aptos" w:asciiTheme="minorAscii" w:hAnsiTheme="minorAscii" w:eastAsiaTheme="minorAscii" w:cstheme="minorAscii"/>
          <w:color w:val="auto"/>
        </w:rPr>
        <w:t xml:space="preserve">Liguori, G. (2018) </w:t>
      </w:r>
      <w:r w:rsidRPr="757DBFB4" w:rsidR="49FA2C49">
        <w:rPr>
          <w:rFonts w:ascii="Aptos" w:hAnsi="Aptos" w:eastAsia="Aptos" w:cs="Aptos" w:asciiTheme="minorAscii" w:hAnsiTheme="minorAscii" w:eastAsiaTheme="minorAscii" w:cstheme="minorAscii"/>
          <w:i w:val="1"/>
          <w:iCs w:val="1"/>
          <w:color w:val="auto"/>
        </w:rPr>
        <w:t>Health-related physical fitness assessment manual</w:t>
      </w:r>
      <w:r w:rsidRPr="757DBFB4" w:rsidR="49FA2C49">
        <w:rPr>
          <w:rFonts w:ascii="Aptos" w:hAnsi="Aptos" w:eastAsia="Aptos" w:cs="Aptos" w:asciiTheme="minorAscii" w:hAnsiTheme="minorAscii" w:eastAsiaTheme="minorAscii" w:cstheme="minorAscii"/>
          <w:color w:val="auto"/>
        </w:rPr>
        <w:t>. 5</w:t>
      </w:r>
      <w:r w:rsidRPr="757DBFB4" w:rsidR="49FA2C49">
        <w:rPr>
          <w:rFonts w:ascii="Aptos" w:hAnsi="Aptos" w:eastAsia="Aptos" w:cs="Aptos" w:asciiTheme="minorAscii" w:hAnsiTheme="minorAscii" w:eastAsiaTheme="minorAscii" w:cstheme="minorAscii"/>
          <w:color w:val="auto"/>
          <w:vertAlign w:val="superscript"/>
        </w:rPr>
        <w:t>th</w:t>
      </w:r>
      <w:r w:rsidRPr="757DBFB4" w:rsidR="49FA2C49">
        <w:rPr>
          <w:rFonts w:ascii="Aptos" w:hAnsi="Aptos" w:eastAsia="Aptos" w:cs="Aptos" w:asciiTheme="minorAscii" w:hAnsiTheme="minorAscii" w:eastAsiaTheme="minorAscii" w:cstheme="minorAscii"/>
          <w:color w:val="auto"/>
        </w:rPr>
        <w:t xml:space="preserve"> </w:t>
      </w:r>
      <w:r w:rsidRPr="757DBFB4" w:rsidR="49FA2C49">
        <w:rPr>
          <w:rFonts w:ascii="Aptos" w:hAnsi="Aptos" w:eastAsia="Aptos" w:cs="Aptos" w:asciiTheme="minorAscii" w:hAnsiTheme="minorAscii" w:eastAsiaTheme="minorAscii" w:cstheme="minorAscii"/>
          <w:color w:val="auto"/>
        </w:rPr>
        <w:t>edn</w:t>
      </w:r>
      <w:r w:rsidRPr="757DBFB4" w:rsidR="49FA2C49">
        <w:rPr>
          <w:rFonts w:ascii="Aptos" w:hAnsi="Aptos" w:eastAsia="Aptos" w:cs="Aptos" w:asciiTheme="minorAscii" w:hAnsiTheme="minorAscii" w:eastAsiaTheme="minorAscii" w:cstheme="minorAscii"/>
          <w:color w:val="auto"/>
        </w:rPr>
        <w:t xml:space="preserve">. </w:t>
      </w:r>
      <w:r w:rsidRPr="757DBFB4" w:rsidR="49FA2C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Lippincott Williams &amp; Wilkins, a Wolters Kluwer business.</w:t>
      </w:r>
    </w:p>
    <w:p w:rsidR="0A43E4F2" w:rsidP="757DBFB4" w:rsidRDefault="0A43E4F2" w14:paraId="4C448B61" w14:textId="52A957E4">
      <w:pPr>
        <w:pStyle w:val="Normal"/>
        <w:suppressLineNumbers w:val="0"/>
        <w:bidi w:val="0"/>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24E708A0">
        <w:rPr/>
        <w:t>Ligouri, G (2020) ACSM’s guidelines for exercise testing and prescription. 11</w:t>
      </w:r>
      <w:r w:rsidRPr="757DBFB4" w:rsidR="24E708A0">
        <w:rPr>
          <w:vertAlign w:val="superscript"/>
        </w:rPr>
        <w:t>th</w:t>
      </w:r>
      <w:r w:rsidR="24E708A0">
        <w:rPr/>
        <w:t xml:space="preserve"> </w:t>
      </w:r>
      <w:r w:rsidR="24E708A0">
        <w:rPr/>
        <w:t>edn</w:t>
      </w:r>
      <w:r w:rsidR="24E708A0">
        <w:rPr/>
        <w:t xml:space="preserve">. </w:t>
      </w:r>
      <w:r w:rsidRPr="757DBFB4" w:rsidR="24E708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Lippincott Williams &amp; Wilkins, a Wolters Kluwer business.</w:t>
      </w:r>
    </w:p>
    <w:p w:rsidR="0A43E4F2" w:rsidP="757DBFB4" w:rsidRDefault="0A43E4F2" w14:paraId="2286C381" w14:textId="6CBC8A4F">
      <w:pPr>
        <w:pStyle w:val="Normal"/>
        <w:suppressLineNumbers w:val="0"/>
        <w:bidi w:val="0"/>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757DBFB4" w:rsidR="0A43E4F2">
        <w:rPr>
          <w:rFonts w:ascii="Aptos" w:hAnsi="Aptos" w:eastAsia="Aptos" w:cs="Aptos"/>
          <w:noProof w:val="0"/>
          <w:sz w:val="24"/>
          <w:szCs w:val="24"/>
          <w:lang w:val="en-GB"/>
        </w:rPr>
        <w:t xml:space="preserve">National Health Service [NHS] (2023) </w:t>
      </w:r>
      <w:r w:rsidRPr="757DBFB4" w:rsidR="0A43E4F2">
        <w:rPr>
          <w:rFonts w:ascii="Aptos" w:hAnsi="Aptos" w:eastAsia="Aptos" w:cs="Aptos"/>
          <w:i w:val="1"/>
          <w:iCs w:val="1"/>
          <w:noProof w:val="0"/>
          <w:sz w:val="24"/>
          <w:szCs w:val="24"/>
          <w:lang w:val="en-GB"/>
        </w:rPr>
        <w:t>Blood pressure test</w:t>
      </w:r>
      <w:r w:rsidRPr="757DBFB4" w:rsidR="0A43E4F2">
        <w:rPr>
          <w:rFonts w:ascii="Aptos" w:hAnsi="Aptos" w:eastAsia="Aptos" w:cs="Aptos"/>
          <w:noProof w:val="0"/>
          <w:sz w:val="24"/>
          <w:szCs w:val="24"/>
          <w:lang w:val="en-GB"/>
        </w:rPr>
        <w:t xml:space="preserve">. Available at: </w:t>
      </w:r>
      <w:hyperlink r:id="R3fe2db9577124367">
        <w:r w:rsidRPr="757DBFB4" w:rsidR="28122B18">
          <w:rPr>
            <w:rStyle w:val="Hyperlink"/>
            <w:rFonts w:ascii="Aptos" w:hAnsi="Aptos" w:eastAsia="Aptos" w:cs="Aptos"/>
            <w:noProof w:val="0"/>
            <w:sz w:val="24"/>
            <w:szCs w:val="24"/>
            <w:lang w:val="en-GB"/>
          </w:rPr>
          <w:t>https://www.nhs.uk/conditions/blood-pressure-test/</w:t>
        </w:r>
      </w:hyperlink>
      <w:r w:rsidRPr="757DBFB4" w:rsidR="28122B18">
        <w:rPr>
          <w:rFonts w:ascii="Aptos" w:hAnsi="Aptos" w:eastAsia="Aptos" w:cs="Aptos"/>
          <w:noProof w:val="0"/>
          <w:sz w:val="24"/>
          <w:szCs w:val="24"/>
          <w:lang w:val="en-GB"/>
        </w:rPr>
        <w:t xml:space="preserve"> (Accessed: 17</w:t>
      </w:r>
      <w:r w:rsidRPr="757DBFB4" w:rsidR="28122B18">
        <w:rPr>
          <w:rFonts w:ascii="Aptos" w:hAnsi="Aptos" w:eastAsia="Aptos" w:cs="Aptos"/>
          <w:noProof w:val="0"/>
          <w:sz w:val="24"/>
          <w:szCs w:val="24"/>
          <w:vertAlign w:val="superscript"/>
          <w:lang w:val="en-GB"/>
        </w:rPr>
        <w:t>th</w:t>
      </w:r>
      <w:r w:rsidRPr="757DBFB4" w:rsidR="28122B18">
        <w:rPr>
          <w:rFonts w:ascii="Aptos" w:hAnsi="Aptos" w:eastAsia="Aptos" w:cs="Aptos"/>
          <w:noProof w:val="0"/>
          <w:sz w:val="24"/>
          <w:szCs w:val="24"/>
          <w:lang w:val="en-GB"/>
        </w:rPr>
        <w:t xml:space="preserve"> March 2025)</w:t>
      </w:r>
      <w:r w:rsidRPr="757DBFB4" w:rsidR="0F32BCC6">
        <w:rPr>
          <w:rFonts w:ascii="Aptos" w:hAnsi="Aptos" w:eastAsia="Aptos" w:cs="Aptos"/>
          <w:noProof w:val="0"/>
          <w:sz w:val="24"/>
          <w:szCs w:val="24"/>
          <w:lang w:val="en-GB"/>
        </w:rPr>
        <w:t>.</w:t>
      </w:r>
    </w:p>
    <w:p w:rsidR="21F600C5" w:rsidP="757DBFB4" w:rsidRDefault="21F600C5" w14:paraId="289B4D30" w14:textId="0371AE48">
      <w:pPr>
        <w:pStyle w:val="Normal"/>
        <w:suppressLineNumbers w:val="0"/>
        <w:bidi w:val="0"/>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21F600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Polar Electro, Warick, UK</w:t>
      </w:r>
    </w:p>
    <w:p w:rsidR="5B314E49" w:rsidP="757DBFB4" w:rsidRDefault="5B314E49" w14:paraId="2D31AB89" w14:textId="75D93E98">
      <w:pPr>
        <w:pStyle w:val="Normal"/>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757DBFB4" w:rsidR="5B314E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Rina, Y. et al (2023) ‘The effectiveness of the weight training method and rest interval on VO&lt;sub&gt;2&lt;/sub&gt;max, flexibility, muscle strength, muscular, endurance and fat percentage in students’, </w:t>
      </w:r>
      <w:r w:rsidRPr="757DBFB4" w:rsidR="5B314E49">
        <w:rPr>
          <w:rFonts w:ascii="Aptos" w:hAnsi="Aptos" w:eastAsia="Aptos" w:cs="Aptos"/>
          <w:i w:val="1"/>
          <w:iCs w:val="1"/>
          <w:noProof w:val="0"/>
          <w:sz w:val="24"/>
          <w:szCs w:val="24"/>
          <w:lang w:val="en-GB"/>
        </w:rPr>
        <w:t>International Journal of Human Movement and Sports Sciences,</w:t>
      </w:r>
      <w:r w:rsidRPr="757DBFB4" w:rsidR="5B314E49">
        <w:rPr>
          <w:rFonts w:ascii="Aptos" w:hAnsi="Aptos" w:eastAsia="Aptos" w:cs="Aptos"/>
          <w:noProof w:val="0"/>
          <w:sz w:val="24"/>
          <w:szCs w:val="24"/>
          <w:lang w:val="en-GB"/>
        </w:rPr>
        <w:t xml:space="preserve"> Vol 11(1), pp. 213-223. Available at: DOI: </w:t>
      </w:r>
      <w:hyperlink r:id="Rcf945a5691e74c00">
        <w:r w:rsidRPr="757DBFB4" w:rsidR="5B314E49">
          <w:rPr>
            <w:rStyle w:val="Hyperlink"/>
            <w:rFonts w:ascii="Aptos" w:hAnsi="Aptos" w:eastAsia="Aptos" w:cs="Aptos"/>
            <w:noProof w:val="0"/>
            <w:sz w:val="24"/>
            <w:szCs w:val="24"/>
            <w:lang w:val="en-GB"/>
          </w:rPr>
          <w:t>10.13189/saj.2023.110125</w:t>
        </w:r>
      </w:hyperlink>
    </w:p>
    <w:p w:rsidR="5B314E49" w:rsidP="757DBFB4" w:rsidRDefault="5B314E49" w14:paraId="57DFF97C" w14:textId="3F8B5E96">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57DBFB4" w:rsidR="5B314E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World Health Organisation (2008) </w:t>
      </w:r>
      <w:r w:rsidRPr="757DBFB4" w:rsidR="5B314E49">
        <w:rPr>
          <w:rFonts w:ascii="Aptos" w:hAnsi="Aptos" w:eastAsia="Aptos" w:cs="Aptos"/>
          <w:i w:val="1"/>
          <w:iCs w:val="1"/>
          <w:noProof w:val="0"/>
          <w:sz w:val="24"/>
          <w:szCs w:val="24"/>
          <w:lang w:val="en-GB"/>
        </w:rPr>
        <w:t>Waist Circumference and Waist-Hip Ratio</w:t>
      </w:r>
      <w:r w:rsidRPr="757DBFB4" w:rsidR="5B314E49">
        <w:rPr>
          <w:rFonts w:ascii="Aptos" w:hAnsi="Aptos" w:eastAsia="Aptos" w:cs="Aptos"/>
          <w:noProof w:val="0"/>
          <w:sz w:val="24"/>
          <w:szCs w:val="24"/>
          <w:lang w:val="en-GB"/>
        </w:rPr>
        <w:t xml:space="preserve">. Geneva. Available at: </w:t>
      </w:r>
      <w:hyperlink r:id="R1fb7712c98494bab">
        <w:r w:rsidRPr="757DBFB4" w:rsidR="5B314E49">
          <w:rPr>
            <w:rStyle w:val="Hyperlink"/>
            <w:rFonts w:ascii="Aptos" w:hAnsi="Aptos" w:eastAsia="Aptos" w:cs="Aptos"/>
            <w:noProof w:val="0"/>
            <w:sz w:val="24"/>
            <w:szCs w:val="24"/>
            <w:lang w:val="en-GB"/>
          </w:rPr>
          <w:t>https://iris.who.int/bitstream/handle/10665/44583/9789241501491_eng.pdf?sequence=1</w:t>
        </w:r>
      </w:hyperlink>
      <w:r w:rsidRPr="757DBFB4" w:rsidR="5B314E49">
        <w:rPr>
          <w:rFonts w:ascii="Aptos" w:hAnsi="Aptos" w:eastAsia="Aptos" w:cs="Aptos"/>
          <w:noProof w:val="0"/>
          <w:sz w:val="24"/>
          <w:szCs w:val="24"/>
          <w:lang w:val="en-GB"/>
        </w:rPr>
        <w:t xml:space="preserve"> (Accessed: 15</w:t>
      </w:r>
      <w:r w:rsidRPr="757DBFB4" w:rsidR="5B314E49">
        <w:rPr>
          <w:rFonts w:ascii="Aptos" w:hAnsi="Aptos" w:eastAsia="Aptos" w:cs="Aptos"/>
          <w:noProof w:val="0"/>
          <w:sz w:val="24"/>
          <w:szCs w:val="24"/>
          <w:vertAlign w:val="superscript"/>
          <w:lang w:val="en-GB"/>
        </w:rPr>
        <w:t>th</w:t>
      </w:r>
      <w:r w:rsidRPr="757DBFB4" w:rsidR="5B314E49">
        <w:rPr>
          <w:rFonts w:ascii="Aptos" w:hAnsi="Aptos" w:eastAsia="Aptos" w:cs="Aptos"/>
          <w:noProof w:val="0"/>
          <w:sz w:val="24"/>
          <w:szCs w:val="24"/>
          <w:lang w:val="en-GB"/>
        </w:rPr>
        <w:t xml:space="preserve"> March 2025).</w:t>
      </w:r>
    </w:p>
    <w:p w:rsidR="33D86488" w:rsidP="757DBFB4" w:rsidRDefault="33D86488" w14:paraId="58B9D322" w14:textId="0D75F6DE">
      <w:pPr>
        <w:pStyle w:val="Normal"/>
        <w:spacing w:before="240" w:beforeAutospacing="off" w:after="240" w:afterAutospacing="off" w:line="360" w:lineRule="auto"/>
        <w:rPr>
          <w:rFonts w:ascii="Aptos" w:hAnsi="Aptos" w:eastAsia="Aptos" w:cs="Aptos" w:asciiTheme="minorAscii" w:hAnsiTheme="minorAscii" w:eastAsiaTheme="minorAscii" w:cstheme="minorAscii"/>
        </w:rPr>
      </w:pPr>
      <w:r w:rsidRPr="757DBFB4" w:rsidR="33D8648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Vaara, J.P. et al (2012) ‘Associations of maximal strength and muscular endurance test scores with cardiorespiratory fitness and body composition’, </w:t>
      </w:r>
      <w:r w:rsidRPr="757DBFB4" w:rsidR="33D86488">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Journal of Strength an</w:t>
      </w:r>
      <w:r w:rsidRPr="757DBFB4" w:rsidR="64C6D28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d </w:t>
      </w:r>
      <w:r w:rsidRPr="757DBFB4" w:rsidR="33D86488">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Conditioning Research</w:t>
      </w:r>
      <w:r w:rsidRPr="757DBFB4" w:rsidR="6D2C7D5C">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w:t>
      </w:r>
      <w:r w:rsidRPr="757DBFB4" w:rsidR="6D2C7D5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Vol 26(8), pp. 2078-2086. Available at: </w:t>
      </w:r>
      <w:r w:rsidRPr="757DBFB4" w:rsidR="6D2C7D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DOI:</w:t>
      </w:r>
      <w:r w:rsidRPr="757DBFB4" w:rsidR="6D2C7D5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hyperlink r:id="Ra7dad6b8413e4737">
        <w:r w:rsidRPr="757DBFB4" w:rsidR="6D2C7D5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10.1519/JSC.</w:t>
        </w:r>
        <w:r w:rsidRPr="757DBFB4" w:rsidR="6D2C7D5C">
          <w:rPr>
            <w:rStyle w:val="Hyperlink"/>
            <w:rFonts w:ascii="Aptos" w:hAnsi="Aptos" w:eastAsia="Aptos" w:cs="Aptos" w:asciiTheme="minorAscii" w:hAnsiTheme="minorAscii" w:eastAsiaTheme="minorAscii" w:cstheme="minorAscii"/>
            <w:b w:val="0"/>
            <w:bCs w:val="0"/>
            <w:i w:val="0"/>
            <w:iCs w:val="0"/>
            <w:caps w:val="0"/>
            <w:smallCaps w:val="0"/>
            <w:noProof w:val="0"/>
            <w:color w:val="467886"/>
            <w:sz w:val="24"/>
            <w:szCs w:val="24"/>
            <w:lang w:val="en-GB"/>
          </w:rPr>
          <w:t>0b013e31823b06ff</w:t>
        </w:r>
      </w:hyperlink>
    </w:p>
    <w:p w:rsidR="22BD40F1" w:rsidP="52072046" w:rsidRDefault="22BD40F1" w14:paraId="26ABC598" w14:textId="1C2EEF63">
      <w:pPr/>
    </w:p>
    <w:p w:rsidR="5971C8AA" w:rsidP="731A2F23" w:rsidRDefault="5971C8AA" w14:paraId="4B0E6163" w14:textId="2F5F8B9E">
      <w:pPr>
        <w:pStyle w:val="Normal"/>
        <w:spacing w:before="0" w:beforeAutospacing="off" w:after="160" w:afterAutospacing="off" w:line="279" w:lineRule="auto"/>
      </w:pPr>
    </w:p>
    <w:sectPr w:rsidR="0AC042BB">
      <w:headerReference w:type="default" r:id="rId12"/>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5497F" w:rsidRDefault="00F5497F" w14:paraId="1F28A878" w14:textId="77777777">
      <w:pPr>
        <w:spacing w:after="0" w:line="240" w:lineRule="auto"/>
      </w:pPr>
      <w:r>
        <w:separator/>
      </w:r>
    </w:p>
  </w:endnote>
  <w:endnote w:type="continuationSeparator" w:id="0">
    <w:p w:rsidR="00F5497F" w:rsidRDefault="00F5497F" w14:paraId="57ACCD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5FC8F14" w:rsidTr="15FC8F14" w14:paraId="792CE708" w14:textId="77777777">
      <w:trPr>
        <w:trHeight w:val="300"/>
      </w:trPr>
      <w:tc>
        <w:tcPr>
          <w:tcW w:w="3005" w:type="dxa"/>
        </w:tcPr>
        <w:p w:rsidR="15FC8F14" w:rsidP="15FC8F14" w:rsidRDefault="15FC8F14" w14:paraId="3A624A44" w14:textId="4714F409">
          <w:pPr>
            <w:pStyle w:val="Header"/>
            <w:ind w:left="-115"/>
          </w:pPr>
        </w:p>
      </w:tc>
      <w:tc>
        <w:tcPr>
          <w:tcW w:w="3005" w:type="dxa"/>
        </w:tcPr>
        <w:p w:rsidR="15FC8F14" w:rsidP="15FC8F14" w:rsidRDefault="15FC8F14" w14:paraId="7CBBE71E" w14:textId="5E94312D">
          <w:pPr>
            <w:pStyle w:val="Header"/>
            <w:jc w:val="center"/>
          </w:pPr>
        </w:p>
      </w:tc>
      <w:tc>
        <w:tcPr>
          <w:tcW w:w="3005" w:type="dxa"/>
        </w:tcPr>
        <w:p w:rsidR="15FC8F14" w:rsidP="15FC8F14" w:rsidRDefault="15FC8F14" w14:paraId="3C5B90A6" w14:textId="59D675A9">
          <w:pPr>
            <w:pStyle w:val="Header"/>
            <w:ind w:right="-115"/>
            <w:jc w:val="right"/>
          </w:pPr>
        </w:p>
      </w:tc>
    </w:tr>
  </w:tbl>
  <w:p w:rsidR="15FC8F14" w:rsidP="15FC8F14" w:rsidRDefault="15FC8F14" w14:paraId="05F18F7F" w14:textId="44AFD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5497F" w:rsidRDefault="00F5497F" w14:paraId="41FB4894" w14:textId="77777777">
      <w:pPr>
        <w:spacing w:after="0" w:line="240" w:lineRule="auto"/>
      </w:pPr>
      <w:r>
        <w:separator/>
      </w:r>
    </w:p>
  </w:footnote>
  <w:footnote w:type="continuationSeparator" w:id="0">
    <w:p w:rsidR="00F5497F" w:rsidRDefault="00F5497F" w14:paraId="321399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015" w:type="dxa"/>
      <w:tblLayout w:type="fixed"/>
      <w:tblLook w:val="06A0" w:firstRow="1" w:lastRow="0" w:firstColumn="1" w:lastColumn="0" w:noHBand="1" w:noVBand="1"/>
    </w:tblPr>
    <w:tblGrid>
      <w:gridCol w:w="3845"/>
      <w:gridCol w:w="2165"/>
      <w:gridCol w:w="3005"/>
    </w:tblGrid>
    <w:tr w:rsidR="15FC8F14" w:rsidTr="1A016451" w14:paraId="4C46F1EF" w14:textId="77777777">
      <w:trPr>
        <w:trHeight w:val="300"/>
      </w:trPr>
      <w:tc>
        <w:tcPr>
          <w:tcW w:w="3845" w:type="dxa"/>
          <w:tcMar/>
        </w:tcPr>
        <w:p w:rsidR="15FC8F14" w:rsidP="1A016451" w:rsidRDefault="15FC8F14" w14:paraId="04F2C74A" w14:textId="145D88E2">
          <w:pPr>
            <w:pStyle w:val="Header"/>
            <w:ind w:left="-115"/>
            <w:rPr>
              <w:color w:val="auto"/>
              <w:sz w:val="20"/>
              <w:szCs w:val="20"/>
            </w:rPr>
          </w:pPr>
          <w:r w:rsidRPr="1A016451" w:rsidR="1A016451">
            <w:rPr>
              <w:color w:val="auto"/>
              <w:sz w:val="20"/>
              <w:szCs w:val="20"/>
            </w:rPr>
            <w:t>Amelie Preece</w:t>
          </w:r>
        </w:p>
        <w:p w:rsidR="15FC8F14" w:rsidP="1A016451" w:rsidRDefault="15FC8F14" w14:paraId="5A1B1216" w14:textId="7BB5DA16">
          <w:pPr>
            <w:pStyle w:val="Header"/>
            <w:ind w:left="-115"/>
            <w:rPr>
              <w:color w:val="auto"/>
              <w:sz w:val="20"/>
              <w:szCs w:val="20"/>
            </w:rPr>
          </w:pPr>
          <w:r w:rsidRPr="1A016451" w:rsidR="1A016451">
            <w:rPr>
              <w:color w:val="auto"/>
              <w:sz w:val="20"/>
              <w:szCs w:val="20"/>
            </w:rPr>
            <w:t>Health Nutrition and Lifestyle</w:t>
          </w:r>
        </w:p>
        <w:p w:rsidR="15FC8F14" w:rsidP="1A016451" w:rsidRDefault="15FC8F14" w14:paraId="78182B99" w14:textId="06039CAF">
          <w:pPr>
            <w:pStyle w:val="Header"/>
            <w:ind w:left="-115"/>
            <w:rPr>
              <w:color w:val="auto"/>
              <w:sz w:val="20"/>
              <w:szCs w:val="20"/>
            </w:rPr>
          </w:pPr>
          <w:r w:rsidRPr="1A016451" w:rsidR="1A016451">
            <w:rPr>
              <w:color w:val="auto"/>
              <w:sz w:val="20"/>
              <w:szCs w:val="20"/>
            </w:rPr>
            <w:t>2400928</w:t>
          </w:r>
        </w:p>
      </w:tc>
      <w:tc>
        <w:tcPr>
          <w:tcW w:w="2165" w:type="dxa"/>
          <w:tcMar/>
        </w:tcPr>
        <w:p w:rsidR="15FC8F14" w:rsidP="15FC8F14" w:rsidRDefault="15FC8F14" w14:paraId="665FAE56" w14:textId="0FE233A4">
          <w:pPr>
            <w:pStyle w:val="Header"/>
            <w:jc w:val="center"/>
          </w:pPr>
        </w:p>
      </w:tc>
      <w:tc>
        <w:tcPr>
          <w:tcW w:w="3005" w:type="dxa"/>
          <w:tcMar/>
        </w:tcPr>
        <w:p w:rsidR="15FC8F14" w:rsidP="15FC8F14" w:rsidRDefault="15FC8F14" w14:paraId="2D95F002" w14:textId="0A54554D">
          <w:pPr>
            <w:pStyle w:val="Header"/>
            <w:ind w:right="-115"/>
            <w:jc w:val="right"/>
          </w:pPr>
        </w:p>
      </w:tc>
    </w:tr>
  </w:tbl>
  <w:p w:rsidR="15FC8F14" w:rsidP="15FC8F14" w:rsidRDefault="15FC8F14" w14:paraId="064F281C" w14:textId="1C343038">
    <w:pPr>
      <w:pStyle w:val="Header"/>
    </w:pPr>
  </w:p>
</w:hdr>
</file>

<file path=word/intelligence2.xml><?xml version="1.0" encoding="utf-8"?>
<int2:intelligence xmlns:int2="http://schemas.microsoft.com/office/intelligence/2020/intelligence" xmlns:oel="http://schemas.microsoft.com/office/2019/extlst">
  <int2:observations>
    <int2:textHash int2:hashCode="AGeOpy9Zx3hTce" int2:id="ogGO5F5o">
      <int2:state int2:type="AugLoop_Text_Critique" int2:value="Rejected"/>
    </int2:textHash>
    <int2:textHash int2:hashCode="VarfeE1hVLE0up" int2:id="hb7Tb9zW">
      <int2:state int2:type="AugLoop_Text_Critique" int2:value="Rejected"/>
    </int2:textHash>
    <int2:textHash int2:hashCode="hgpf1JPT10+GF5" int2:id="Brapg3Ki">
      <int2:state int2:type="AugLoop_Text_Critique" int2:value="Rejected"/>
    </int2:textHash>
    <int2:textHash int2:hashCode="71r8lV96VEQGui" int2:id="QUu4Cyr8">
      <int2:state int2:type="AugLoop_Text_Critique" int2:value="Rejected"/>
    </int2:textHash>
    <int2:textHash int2:hashCode="77nXH1LyB9M9Qg" int2:id="2zdPzCER">
      <int2:state int2:type="AugLoop_Text_Critique" int2:value="Rejected"/>
    </int2:textHash>
    <int2:textHash int2:hashCode="Y7rxyEYEGk+h8X" int2:id="bBbHYRud">
      <int2:state int2:type="AugLoop_Text_Critique" int2:value="Rejected"/>
    </int2:textHash>
    <int2:bookmark int2:bookmarkName="_Int_BnFuK1LO" int2:invalidationBookmarkName="" int2:hashCode="bDBkdrLcpSTqyN" int2:id="JMJaMxhg">
      <int2:state int2:type="AugLoop_Text_Critique" int2:value="Rejected"/>
    </int2:bookmark>
    <int2:bookmark int2:bookmarkName="_Int_0cQr7qPz" int2:invalidationBookmarkName="" int2:hashCode="yzlcffR8h38bBG" int2:id="HdvqLyt8">
      <int2:state int2:type="AugLoop_Text_Critique" int2:value="Rejected"/>
    </int2:bookmark>
    <int2:bookmark int2:bookmarkName="_Int_esNiNTHw" int2:invalidationBookmarkName="" int2:hashCode="r+BEQZitZ8QVxj" int2:id="arrGCuZF">
      <int2:state int2:type="AugLoop_Text_Critique" int2:value="Rejected"/>
    </int2:bookmark>
    <int2:bookmark int2:bookmarkName="_Int_zq3EaKb8" int2:invalidationBookmarkName="" int2:hashCode="ltzzoy/AyR40jO" int2:id="4cwntg90">
      <int2:state int2:type="AugLoop_Text_Critique" int2:value="Rejected"/>
    </int2:bookmark>
    <int2:bookmark int2:bookmarkName="_Int_HAsFoMte" int2:invalidationBookmarkName="" int2:hashCode="bDBkdrLcpSTqyN" int2:id="ZEtk2OXA">
      <int2:state int2:type="AugLoop_Text_Critique" int2:value="Rejected"/>
    </int2:bookmark>
    <int2:bookmark int2:bookmarkName="_Int_Cyip5uVE" int2:invalidationBookmarkName="" int2:hashCode="eGPe1Sx8OKFxgi" int2:id="sSwlkFU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1cb3c0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5a03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e347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614a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D381021"/>
    <w:multiLevelType w:val="hybridMultilevel"/>
    <w:tmpl w:val="FFFFFFFF"/>
    <w:lvl w:ilvl="0" w:tplc="1390BF40">
      <w:start w:val="1"/>
      <w:numFmt w:val="decimal"/>
      <w:lvlText w:val="%1."/>
      <w:lvlJc w:val="left"/>
      <w:pPr>
        <w:ind w:left="720" w:hanging="360"/>
      </w:pPr>
    </w:lvl>
    <w:lvl w:ilvl="1" w:tplc="99AE0EB2">
      <w:start w:val="1"/>
      <w:numFmt w:val="lowerLetter"/>
      <w:lvlText w:val="%2."/>
      <w:lvlJc w:val="left"/>
      <w:pPr>
        <w:ind w:left="1440" w:hanging="360"/>
      </w:pPr>
    </w:lvl>
    <w:lvl w:ilvl="2" w:tplc="3E3CFA08">
      <w:start w:val="1"/>
      <w:numFmt w:val="lowerRoman"/>
      <w:lvlText w:val="%3."/>
      <w:lvlJc w:val="right"/>
      <w:pPr>
        <w:ind w:left="2160" w:hanging="180"/>
      </w:pPr>
    </w:lvl>
    <w:lvl w:ilvl="3" w:tplc="B7441B1E">
      <w:start w:val="1"/>
      <w:numFmt w:val="decimal"/>
      <w:lvlText w:val="%4."/>
      <w:lvlJc w:val="left"/>
      <w:pPr>
        <w:ind w:left="2880" w:hanging="360"/>
      </w:pPr>
    </w:lvl>
    <w:lvl w:ilvl="4" w:tplc="8D14A86E">
      <w:start w:val="1"/>
      <w:numFmt w:val="lowerLetter"/>
      <w:lvlText w:val="%5."/>
      <w:lvlJc w:val="left"/>
      <w:pPr>
        <w:ind w:left="3600" w:hanging="360"/>
      </w:pPr>
    </w:lvl>
    <w:lvl w:ilvl="5" w:tplc="32E6EE76">
      <w:start w:val="1"/>
      <w:numFmt w:val="lowerRoman"/>
      <w:lvlText w:val="%6."/>
      <w:lvlJc w:val="right"/>
      <w:pPr>
        <w:ind w:left="4320" w:hanging="180"/>
      </w:pPr>
    </w:lvl>
    <w:lvl w:ilvl="6" w:tplc="E19EF8FC">
      <w:start w:val="1"/>
      <w:numFmt w:val="decimal"/>
      <w:lvlText w:val="%7."/>
      <w:lvlJc w:val="left"/>
      <w:pPr>
        <w:ind w:left="5040" w:hanging="360"/>
      </w:pPr>
    </w:lvl>
    <w:lvl w:ilvl="7" w:tplc="8244EA32">
      <w:start w:val="1"/>
      <w:numFmt w:val="lowerLetter"/>
      <w:lvlText w:val="%8."/>
      <w:lvlJc w:val="left"/>
      <w:pPr>
        <w:ind w:left="5760" w:hanging="360"/>
      </w:pPr>
    </w:lvl>
    <w:lvl w:ilvl="8" w:tplc="3BB88D26">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16cid:durableId="1342204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B590B9"/>
    <w:rsid w:val="002201EB"/>
    <w:rsid w:val="003E584F"/>
    <w:rsid w:val="003E6CF6"/>
    <w:rsid w:val="00518730"/>
    <w:rsid w:val="00692D3B"/>
    <w:rsid w:val="00942A62"/>
    <w:rsid w:val="009C748F"/>
    <w:rsid w:val="00A92243"/>
    <w:rsid w:val="00B17BFB"/>
    <w:rsid w:val="00B29A53"/>
    <w:rsid w:val="00B3C95A"/>
    <w:rsid w:val="00B3FCE4"/>
    <w:rsid w:val="00D518AB"/>
    <w:rsid w:val="00D7E39A"/>
    <w:rsid w:val="00E828D6"/>
    <w:rsid w:val="00F5497F"/>
    <w:rsid w:val="010DD830"/>
    <w:rsid w:val="0112F5C1"/>
    <w:rsid w:val="0125E136"/>
    <w:rsid w:val="01498B4C"/>
    <w:rsid w:val="015AB985"/>
    <w:rsid w:val="015CA5A6"/>
    <w:rsid w:val="01704EF5"/>
    <w:rsid w:val="0199107E"/>
    <w:rsid w:val="01A0A6BA"/>
    <w:rsid w:val="01DC9D7C"/>
    <w:rsid w:val="0200B244"/>
    <w:rsid w:val="02130F83"/>
    <w:rsid w:val="021C8DAF"/>
    <w:rsid w:val="02277EE5"/>
    <w:rsid w:val="0229763E"/>
    <w:rsid w:val="023E6026"/>
    <w:rsid w:val="024A5083"/>
    <w:rsid w:val="026F13CA"/>
    <w:rsid w:val="02718AB5"/>
    <w:rsid w:val="02B1E4FA"/>
    <w:rsid w:val="02E0C105"/>
    <w:rsid w:val="031DDCD0"/>
    <w:rsid w:val="03434A8D"/>
    <w:rsid w:val="03480B6E"/>
    <w:rsid w:val="034D7DFF"/>
    <w:rsid w:val="0369D381"/>
    <w:rsid w:val="036E68F1"/>
    <w:rsid w:val="0378FA00"/>
    <w:rsid w:val="0389FC8A"/>
    <w:rsid w:val="03DA5884"/>
    <w:rsid w:val="0428B2F9"/>
    <w:rsid w:val="042E7EE3"/>
    <w:rsid w:val="0448A898"/>
    <w:rsid w:val="04A47749"/>
    <w:rsid w:val="04A5B9EE"/>
    <w:rsid w:val="04A9AB9C"/>
    <w:rsid w:val="04BBCBE6"/>
    <w:rsid w:val="04BFE3B9"/>
    <w:rsid w:val="05062EF8"/>
    <w:rsid w:val="053718DE"/>
    <w:rsid w:val="05496326"/>
    <w:rsid w:val="054E5DB8"/>
    <w:rsid w:val="05608851"/>
    <w:rsid w:val="056FE598"/>
    <w:rsid w:val="0571B2C7"/>
    <w:rsid w:val="05816F30"/>
    <w:rsid w:val="05984703"/>
    <w:rsid w:val="05B71409"/>
    <w:rsid w:val="05C83A20"/>
    <w:rsid w:val="06232A58"/>
    <w:rsid w:val="062BCD71"/>
    <w:rsid w:val="063D1E00"/>
    <w:rsid w:val="065CF986"/>
    <w:rsid w:val="06A99F0F"/>
    <w:rsid w:val="06AFBE3D"/>
    <w:rsid w:val="06BBF0FA"/>
    <w:rsid w:val="06D476C6"/>
    <w:rsid w:val="0708155C"/>
    <w:rsid w:val="0709D832"/>
    <w:rsid w:val="073C8E38"/>
    <w:rsid w:val="076C985D"/>
    <w:rsid w:val="079C28E7"/>
    <w:rsid w:val="07A44CAB"/>
    <w:rsid w:val="07A55C4E"/>
    <w:rsid w:val="07A6C0F9"/>
    <w:rsid w:val="07C7F5D3"/>
    <w:rsid w:val="07E51BC3"/>
    <w:rsid w:val="07E5E886"/>
    <w:rsid w:val="08007AB5"/>
    <w:rsid w:val="080842FD"/>
    <w:rsid w:val="08281C86"/>
    <w:rsid w:val="0838EBB1"/>
    <w:rsid w:val="08504F1F"/>
    <w:rsid w:val="085351B8"/>
    <w:rsid w:val="08818591"/>
    <w:rsid w:val="089A617F"/>
    <w:rsid w:val="08AB6F79"/>
    <w:rsid w:val="08AD529B"/>
    <w:rsid w:val="08B9D496"/>
    <w:rsid w:val="08BFB01A"/>
    <w:rsid w:val="08D7D13C"/>
    <w:rsid w:val="08E5893E"/>
    <w:rsid w:val="08F123F2"/>
    <w:rsid w:val="093832F7"/>
    <w:rsid w:val="094A54F7"/>
    <w:rsid w:val="094D3A6E"/>
    <w:rsid w:val="094ED9DE"/>
    <w:rsid w:val="0962CE6C"/>
    <w:rsid w:val="0962FD03"/>
    <w:rsid w:val="09663039"/>
    <w:rsid w:val="0986F009"/>
    <w:rsid w:val="09AF50B5"/>
    <w:rsid w:val="09B590B9"/>
    <w:rsid w:val="09B861B1"/>
    <w:rsid w:val="0A1F811F"/>
    <w:rsid w:val="0A43E4F2"/>
    <w:rsid w:val="0A5A8208"/>
    <w:rsid w:val="0A5F9BF7"/>
    <w:rsid w:val="0A81B1FB"/>
    <w:rsid w:val="0A83EE89"/>
    <w:rsid w:val="0A8FF672"/>
    <w:rsid w:val="0A905460"/>
    <w:rsid w:val="0A988800"/>
    <w:rsid w:val="0AC042BB"/>
    <w:rsid w:val="0AC04363"/>
    <w:rsid w:val="0AE90B1E"/>
    <w:rsid w:val="0AE9492C"/>
    <w:rsid w:val="0AF200FE"/>
    <w:rsid w:val="0AF9B99C"/>
    <w:rsid w:val="0B12F821"/>
    <w:rsid w:val="0B1F91A4"/>
    <w:rsid w:val="0B29A959"/>
    <w:rsid w:val="0B2BE2B1"/>
    <w:rsid w:val="0B63BD56"/>
    <w:rsid w:val="0B7813DB"/>
    <w:rsid w:val="0BA76769"/>
    <w:rsid w:val="0BC3AB66"/>
    <w:rsid w:val="0BC8DB53"/>
    <w:rsid w:val="0BC8EEE0"/>
    <w:rsid w:val="0BD10560"/>
    <w:rsid w:val="0BE954E4"/>
    <w:rsid w:val="0BF11952"/>
    <w:rsid w:val="0BF615D6"/>
    <w:rsid w:val="0BF87AA0"/>
    <w:rsid w:val="0C339B73"/>
    <w:rsid w:val="0C3E3AA4"/>
    <w:rsid w:val="0C40D314"/>
    <w:rsid w:val="0C5C674D"/>
    <w:rsid w:val="0C66F218"/>
    <w:rsid w:val="0CCC2D04"/>
    <w:rsid w:val="0D01598C"/>
    <w:rsid w:val="0D0C8C6F"/>
    <w:rsid w:val="0D453079"/>
    <w:rsid w:val="0D4FE130"/>
    <w:rsid w:val="0D537643"/>
    <w:rsid w:val="0D63E837"/>
    <w:rsid w:val="0D673409"/>
    <w:rsid w:val="0D90D022"/>
    <w:rsid w:val="0D9E9984"/>
    <w:rsid w:val="0DA38A02"/>
    <w:rsid w:val="0DC723F4"/>
    <w:rsid w:val="0DEA0AFD"/>
    <w:rsid w:val="0DEEBDD4"/>
    <w:rsid w:val="0DF8A107"/>
    <w:rsid w:val="0DFB4AB3"/>
    <w:rsid w:val="0E0D85B7"/>
    <w:rsid w:val="0E194A18"/>
    <w:rsid w:val="0E1CEEC0"/>
    <w:rsid w:val="0E3C8782"/>
    <w:rsid w:val="0E5D8A0C"/>
    <w:rsid w:val="0E5EEAB4"/>
    <w:rsid w:val="0E623B7C"/>
    <w:rsid w:val="0E8550F7"/>
    <w:rsid w:val="0E8A546B"/>
    <w:rsid w:val="0EAB0A8F"/>
    <w:rsid w:val="0ED12BA2"/>
    <w:rsid w:val="0F009942"/>
    <w:rsid w:val="0F022DBD"/>
    <w:rsid w:val="0F02ABB5"/>
    <w:rsid w:val="0F0344F2"/>
    <w:rsid w:val="0F32BCC6"/>
    <w:rsid w:val="0F3EB807"/>
    <w:rsid w:val="0F3FC6A0"/>
    <w:rsid w:val="0F3FF693"/>
    <w:rsid w:val="0F6CBA67"/>
    <w:rsid w:val="0F731DFE"/>
    <w:rsid w:val="0F773051"/>
    <w:rsid w:val="0F8C8033"/>
    <w:rsid w:val="0F99C410"/>
    <w:rsid w:val="0FB6FA1C"/>
    <w:rsid w:val="0FC37CE2"/>
    <w:rsid w:val="0FF322EB"/>
    <w:rsid w:val="0FF32703"/>
    <w:rsid w:val="0FFE3F8B"/>
    <w:rsid w:val="100B90CC"/>
    <w:rsid w:val="10240C8D"/>
    <w:rsid w:val="1024E7D2"/>
    <w:rsid w:val="102FD140"/>
    <w:rsid w:val="10319889"/>
    <w:rsid w:val="1061B956"/>
    <w:rsid w:val="1063DB60"/>
    <w:rsid w:val="10709CE5"/>
    <w:rsid w:val="107167A1"/>
    <w:rsid w:val="107D8E72"/>
    <w:rsid w:val="108259E6"/>
    <w:rsid w:val="1088EA61"/>
    <w:rsid w:val="109AE5B7"/>
    <w:rsid w:val="10A11471"/>
    <w:rsid w:val="10BD951A"/>
    <w:rsid w:val="10C3FA6C"/>
    <w:rsid w:val="10C5A500"/>
    <w:rsid w:val="10C5CA3E"/>
    <w:rsid w:val="10D0B198"/>
    <w:rsid w:val="10DFABC5"/>
    <w:rsid w:val="1108461F"/>
    <w:rsid w:val="11300F41"/>
    <w:rsid w:val="113A424C"/>
    <w:rsid w:val="11455D62"/>
    <w:rsid w:val="114E8D8A"/>
    <w:rsid w:val="116BD181"/>
    <w:rsid w:val="116FCE4C"/>
    <w:rsid w:val="11D902E7"/>
    <w:rsid w:val="1212351F"/>
    <w:rsid w:val="121BDB6B"/>
    <w:rsid w:val="1221F8CA"/>
    <w:rsid w:val="12274360"/>
    <w:rsid w:val="122E6FDC"/>
    <w:rsid w:val="123678F5"/>
    <w:rsid w:val="12418831"/>
    <w:rsid w:val="1278AF03"/>
    <w:rsid w:val="1286DBAE"/>
    <w:rsid w:val="12ADD669"/>
    <w:rsid w:val="12C5B14E"/>
    <w:rsid w:val="12E2EBDE"/>
    <w:rsid w:val="12E7A347"/>
    <w:rsid w:val="12EF9D56"/>
    <w:rsid w:val="130FE122"/>
    <w:rsid w:val="13120DBC"/>
    <w:rsid w:val="1326E318"/>
    <w:rsid w:val="13381B08"/>
    <w:rsid w:val="13524ECB"/>
    <w:rsid w:val="135535CA"/>
    <w:rsid w:val="135689C8"/>
    <w:rsid w:val="13B8552E"/>
    <w:rsid w:val="13BD3676"/>
    <w:rsid w:val="13C56A49"/>
    <w:rsid w:val="1402CDE7"/>
    <w:rsid w:val="1406766F"/>
    <w:rsid w:val="14210AA0"/>
    <w:rsid w:val="1424CDE2"/>
    <w:rsid w:val="145C6B53"/>
    <w:rsid w:val="147D09FD"/>
    <w:rsid w:val="1481F8B0"/>
    <w:rsid w:val="148887E7"/>
    <w:rsid w:val="148AE9B3"/>
    <w:rsid w:val="14A502FA"/>
    <w:rsid w:val="14A9A4A5"/>
    <w:rsid w:val="14ADF8DD"/>
    <w:rsid w:val="14B7AE3D"/>
    <w:rsid w:val="14D25958"/>
    <w:rsid w:val="14FFE2C6"/>
    <w:rsid w:val="1505AB0F"/>
    <w:rsid w:val="153AAE19"/>
    <w:rsid w:val="153C48C5"/>
    <w:rsid w:val="15432790"/>
    <w:rsid w:val="1558971F"/>
    <w:rsid w:val="15764937"/>
    <w:rsid w:val="157E3549"/>
    <w:rsid w:val="15813D1B"/>
    <w:rsid w:val="1596523E"/>
    <w:rsid w:val="15976764"/>
    <w:rsid w:val="15AD730F"/>
    <w:rsid w:val="15BE2BD6"/>
    <w:rsid w:val="15D1DF9C"/>
    <w:rsid w:val="15FC8F14"/>
    <w:rsid w:val="161A3976"/>
    <w:rsid w:val="16214060"/>
    <w:rsid w:val="166AE7D1"/>
    <w:rsid w:val="16792DD6"/>
    <w:rsid w:val="168FFA05"/>
    <w:rsid w:val="16927276"/>
    <w:rsid w:val="1696CE5A"/>
    <w:rsid w:val="16C69E22"/>
    <w:rsid w:val="16EC33DD"/>
    <w:rsid w:val="16FDB20E"/>
    <w:rsid w:val="17241B26"/>
    <w:rsid w:val="174322CB"/>
    <w:rsid w:val="17C88AE4"/>
    <w:rsid w:val="17CBFE5C"/>
    <w:rsid w:val="17D7C9BD"/>
    <w:rsid w:val="17D9D23E"/>
    <w:rsid w:val="17DB69AA"/>
    <w:rsid w:val="17DD0E1B"/>
    <w:rsid w:val="183DA81C"/>
    <w:rsid w:val="185CA6AE"/>
    <w:rsid w:val="1876D4AF"/>
    <w:rsid w:val="189B4ED0"/>
    <w:rsid w:val="18B19E6D"/>
    <w:rsid w:val="18CD828D"/>
    <w:rsid w:val="18F3CB70"/>
    <w:rsid w:val="18F93A5A"/>
    <w:rsid w:val="19073824"/>
    <w:rsid w:val="19157CD7"/>
    <w:rsid w:val="1925B04B"/>
    <w:rsid w:val="194E7E79"/>
    <w:rsid w:val="194FD44F"/>
    <w:rsid w:val="19567FAC"/>
    <w:rsid w:val="196ECC26"/>
    <w:rsid w:val="197B03BE"/>
    <w:rsid w:val="1999BBAD"/>
    <w:rsid w:val="19B151C8"/>
    <w:rsid w:val="19C37410"/>
    <w:rsid w:val="19DA7414"/>
    <w:rsid w:val="1A016451"/>
    <w:rsid w:val="1A0626DD"/>
    <w:rsid w:val="1A2C81D2"/>
    <w:rsid w:val="1A4039ED"/>
    <w:rsid w:val="1A61AE8B"/>
    <w:rsid w:val="1A7AA6DB"/>
    <w:rsid w:val="1A907CD3"/>
    <w:rsid w:val="1A9BED4E"/>
    <w:rsid w:val="1AA33C9C"/>
    <w:rsid w:val="1AE84324"/>
    <w:rsid w:val="1AF08822"/>
    <w:rsid w:val="1AF4C1CC"/>
    <w:rsid w:val="1B0CD136"/>
    <w:rsid w:val="1B12D39D"/>
    <w:rsid w:val="1B241301"/>
    <w:rsid w:val="1B2EAFAE"/>
    <w:rsid w:val="1B3120CC"/>
    <w:rsid w:val="1B3F72F1"/>
    <w:rsid w:val="1B3FDF13"/>
    <w:rsid w:val="1B483F67"/>
    <w:rsid w:val="1B6221F8"/>
    <w:rsid w:val="1B8B90EA"/>
    <w:rsid w:val="1BBB25C3"/>
    <w:rsid w:val="1C19F81A"/>
    <w:rsid w:val="1C1F277F"/>
    <w:rsid w:val="1C4DF411"/>
    <w:rsid w:val="1C55345E"/>
    <w:rsid w:val="1C5A594D"/>
    <w:rsid w:val="1C81EAA4"/>
    <w:rsid w:val="1C88F292"/>
    <w:rsid w:val="1C8DFC36"/>
    <w:rsid w:val="1CC5F826"/>
    <w:rsid w:val="1CE5F3A8"/>
    <w:rsid w:val="1CEA3E2C"/>
    <w:rsid w:val="1CEFBFDA"/>
    <w:rsid w:val="1CF336C9"/>
    <w:rsid w:val="1D04B9D7"/>
    <w:rsid w:val="1D3B6B12"/>
    <w:rsid w:val="1D5C8700"/>
    <w:rsid w:val="1D603BCB"/>
    <w:rsid w:val="1D8684F4"/>
    <w:rsid w:val="1D9D8442"/>
    <w:rsid w:val="1DAAD1C6"/>
    <w:rsid w:val="1DC73EFF"/>
    <w:rsid w:val="1DC98C17"/>
    <w:rsid w:val="1DD8E7AA"/>
    <w:rsid w:val="1DE2B587"/>
    <w:rsid w:val="1E03DE50"/>
    <w:rsid w:val="1E4318FF"/>
    <w:rsid w:val="1E490A51"/>
    <w:rsid w:val="1EBCEA21"/>
    <w:rsid w:val="1ED7416E"/>
    <w:rsid w:val="1ED76591"/>
    <w:rsid w:val="1F07CBD4"/>
    <w:rsid w:val="1F15F9D2"/>
    <w:rsid w:val="1F459236"/>
    <w:rsid w:val="1F4B605E"/>
    <w:rsid w:val="1F922D0C"/>
    <w:rsid w:val="1F9A38BF"/>
    <w:rsid w:val="1FCA6478"/>
    <w:rsid w:val="200073DC"/>
    <w:rsid w:val="20127945"/>
    <w:rsid w:val="2016888B"/>
    <w:rsid w:val="2033F1F6"/>
    <w:rsid w:val="205DB8EE"/>
    <w:rsid w:val="208E4C27"/>
    <w:rsid w:val="20B8D333"/>
    <w:rsid w:val="20C636F5"/>
    <w:rsid w:val="20D403FD"/>
    <w:rsid w:val="20EC8A64"/>
    <w:rsid w:val="20F647D9"/>
    <w:rsid w:val="20FDBD9F"/>
    <w:rsid w:val="2101A487"/>
    <w:rsid w:val="2115A994"/>
    <w:rsid w:val="211836E6"/>
    <w:rsid w:val="212900AB"/>
    <w:rsid w:val="21618E5B"/>
    <w:rsid w:val="2167539B"/>
    <w:rsid w:val="21792CF2"/>
    <w:rsid w:val="21F600C5"/>
    <w:rsid w:val="21FBA954"/>
    <w:rsid w:val="21FCF383"/>
    <w:rsid w:val="220590B7"/>
    <w:rsid w:val="22472733"/>
    <w:rsid w:val="22BD40F1"/>
    <w:rsid w:val="22C6CB4E"/>
    <w:rsid w:val="22F1EAEF"/>
    <w:rsid w:val="22FB63FC"/>
    <w:rsid w:val="2303485C"/>
    <w:rsid w:val="2318A987"/>
    <w:rsid w:val="232E028D"/>
    <w:rsid w:val="234C0621"/>
    <w:rsid w:val="235905C8"/>
    <w:rsid w:val="2395587E"/>
    <w:rsid w:val="23B2D245"/>
    <w:rsid w:val="23E29F32"/>
    <w:rsid w:val="23E7549D"/>
    <w:rsid w:val="243E1B0C"/>
    <w:rsid w:val="243EA5D0"/>
    <w:rsid w:val="2465C56F"/>
    <w:rsid w:val="2487427A"/>
    <w:rsid w:val="248AEF0E"/>
    <w:rsid w:val="248DFC9E"/>
    <w:rsid w:val="248FD2F7"/>
    <w:rsid w:val="2493DF90"/>
    <w:rsid w:val="24B994BB"/>
    <w:rsid w:val="24E708A0"/>
    <w:rsid w:val="2535DA1E"/>
    <w:rsid w:val="257BA5A3"/>
    <w:rsid w:val="25A14198"/>
    <w:rsid w:val="25A8D791"/>
    <w:rsid w:val="25B49337"/>
    <w:rsid w:val="25EA9C70"/>
    <w:rsid w:val="260BD5DC"/>
    <w:rsid w:val="262C9826"/>
    <w:rsid w:val="2679601A"/>
    <w:rsid w:val="267DD660"/>
    <w:rsid w:val="267DDEF9"/>
    <w:rsid w:val="26C248F7"/>
    <w:rsid w:val="26D775AE"/>
    <w:rsid w:val="26D8B6EE"/>
    <w:rsid w:val="26D9CFC9"/>
    <w:rsid w:val="26F59615"/>
    <w:rsid w:val="273E5A66"/>
    <w:rsid w:val="273EB6FF"/>
    <w:rsid w:val="275314B3"/>
    <w:rsid w:val="2761BDDC"/>
    <w:rsid w:val="2769E38B"/>
    <w:rsid w:val="277AD5C2"/>
    <w:rsid w:val="27971099"/>
    <w:rsid w:val="27AB553B"/>
    <w:rsid w:val="27EAE6AB"/>
    <w:rsid w:val="27FF50A5"/>
    <w:rsid w:val="28048455"/>
    <w:rsid w:val="28122B18"/>
    <w:rsid w:val="28246E96"/>
    <w:rsid w:val="2837B64C"/>
    <w:rsid w:val="2843B8D8"/>
    <w:rsid w:val="2886EC91"/>
    <w:rsid w:val="289618F8"/>
    <w:rsid w:val="28B83273"/>
    <w:rsid w:val="28CB3DAA"/>
    <w:rsid w:val="28D318CD"/>
    <w:rsid w:val="28F09BE4"/>
    <w:rsid w:val="28FD91E6"/>
    <w:rsid w:val="290C8974"/>
    <w:rsid w:val="291D27EF"/>
    <w:rsid w:val="29231FF9"/>
    <w:rsid w:val="29350B15"/>
    <w:rsid w:val="29543146"/>
    <w:rsid w:val="295581AB"/>
    <w:rsid w:val="296332F6"/>
    <w:rsid w:val="29715812"/>
    <w:rsid w:val="297AB3F8"/>
    <w:rsid w:val="29840AE8"/>
    <w:rsid w:val="29A61D50"/>
    <w:rsid w:val="29AF8A68"/>
    <w:rsid w:val="29F66845"/>
    <w:rsid w:val="2A03B5DD"/>
    <w:rsid w:val="2A0C6E65"/>
    <w:rsid w:val="2A20D3B7"/>
    <w:rsid w:val="2A2D694A"/>
    <w:rsid w:val="2A3F78C6"/>
    <w:rsid w:val="2A45B0E2"/>
    <w:rsid w:val="2A4C4195"/>
    <w:rsid w:val="2A7EAFC4"/>
    <w:rsid w:val="2A7FA22C"/>
    <w:rsid w:val="2AB36220"/>
    <w:rsid w:val="2ACF5574"/>
    <w:rsid w:val="2ADE0E5D"/>
    <w:rsid w:val="2AE02E5A"/>
    <w:rsid w:val="2B0908C5"/>
    <w:rsid w:val="2B2A00AE"/>
    <w:rsid w:val="2B3EA18D"/>
    <w:rsid w:val="2BA26145"/>
    <w:rsid w:val="2BA6C048"/>
    <w:rsid w:val="2BA6F283"/>
    <w:rsid w:val="2BB3E614"/>
    <w:rsid w:val="2BCD8159"/>
    <w:rsid w:val="2BF1FA04"/>
    <w:rsid w:val="2C041024"/>
    <w:rsid w:val="2C10503B"/>
    <w:rsid w:val="2C1BC9F3"/>
    <w:rsid w:val="2C20BED9"/>
    <w:rsid w:val="2C2386D3"/>
    <w:rsid w:val="2C2FB7EF"/>
    <w:rsid w:val="2C46EC58"/>
    <w:rsid w:val="2C61EB09"/>
    <w:rsid w:val="2C65F8F0"/>
    <w:rsid w:val="2C6CB98A"/>
    <w:rsid w:val="2C729BD3"/>
    <w:rsid w:val="2C87CC3E"/>
    <w:rsid w:val="2CA390DE"/>
    <w:rsid w:val="2CA71BEB"/>
    <w:rsid w:val="2CDCC4A8"/>
    <w:rsid w:val="2CE8E050"/>
    <w:rsid w:val="2CF660E2"/>
    <w:rsid w:val="2D2DB626"/>
    <w:rsid w:val="2D409717"/>
    <w:rsid w:val="2D468B95"/>
    <w:rsid w:val="2D4C08F0"/>
    <w:rsid w:val="2D5047FB"/>
    <w:rsid w:val="2D722907"/>
    <w:rsid w:val="2D8D0052"/>
    <w:rsid w:val="2D90AE30"/>
    <w:rsid w:val="2D9CD4F1"/>
    <w:rsid w:val="2DDDE9CB"/>
    <w:rsid w:val="2DEA83E5"/>
    <w:rsid w:val="2E06DB02"/>
    <w:rsid w:val="2E3BD91A"/>
    <w:rsid w:val="2E690882"/>
    <w:rsid w:val="2E95F5D7"/>
    <w:rsid w:val="2EAC2733"/>
    <w:rsid w:val="2EB2C87E"/>
    <w:rsid w:val="2EC11233"/>
    <w:rsid w:val="2EFA0759"/>
    <w:rsid w:val="2F02A76A"/>
    <w:rsid w:val="2F0800B9"/>
    <w:rsid w:val="2F1060A4"/>
    <w:rsid w:val="2F1A8E6F"/>
    <w:rsid w:val="2F2CF614"/>
    <w:rsid w:val="2F48E86E"/>
    <w:rsid w:val="2F66FA4B"/>
    <w:rsid w:val="2F706AE9"/>
    <w:rsid w:val="2F80A948"/>
    <w:rsid w:val="2F88A850"/>
    <w:rsid w:val="2F92AF02"/>
    <w:rsid w:val="2F9BD0B9"/>
    <w:rsid w:val="2FA122DA"/>
    <w:rsid w:val="2FA13F51"/>
    <w:rsid w:val="2FBBA1B8"/>
    <w:rsid w:val="2FBDA6C3"/>
    <w:rsid w:val="2FCCDA79"/>
    <w:rsid w:val="2FCF3574"/>
    <w:rsid w:val="2FE742E0"/>
    <w:rsid w:val="30118E17"/>
    <w:rsid w:val="303FBB62"/>
    <w:rsid w:val="309C12A7"/>
    <w:rsid w:val="30B18896"/>
    <w:rsid w:val="30B33E94"/>
    <w:rsid w:val="30D06C12"/>
    <w:rsid w:val="30E95451"/>
    <w:rsid w:val="30F458B9"/>
    <w:rsid w:val="3158794D"/>
    <w:rsid w:val="316128D3"/>
    <w:rsid w:val="3176031C"/>
    <w:rsid w:val="318AD130"/>
    <w:rsid w:val="31972B1D"/>
    <w:rsid w:val="31AE38E9"/>
    <w:rsid w:val="31B13BBF"/>
    <w:rsid w:val="31B954B4"/>
    <w:rsid w:val="31BBFEDB"/>
    <w:rsid w:val="31DE9917"/>
    <w:rsid w:val="31ED8A5E"/>
    <w:rsid w:val="3209E8E8"/>
    <w:rsid w:val="32194727"/>
    <w:rsid w:val="321D6483"/>
    <w:rsid w:val="3233AC29"/>
    <w:rsid w:val="32476B20"/>
    <w:rsid w:val="3249EDA1"/>
    <w:rsid w:val="324CCF9E"/>
    <w:rsid w:val="3267A9D0"/>
    <w:rsid w:val="32727AF3"/>
    <w:rsid w:val="3289A071"/>
    <w:rsid w:val="32BCB476"/>
    <w:rsid w:val="32BE4709"/>
    <w:rsid w:val="3313E338"/>
    <w:rsid w:val="331AE50C"/>
    <w:rsid w:val="3347782D"/>
    <w:rsid w:val="335D6EEB"/>
    <w:rsid w:val="336D2A3D"/>
    <w:rsid w:val="33933E79"/>
    <w:rsid w:val="33CB8F14"/>
    <w:rsid w:val="33D86488"/>
    <w:rsid w:val="33E1FFB1"/>
    <w:rsid w:val="33FF66AE"/>
    <w:rsid w:val="34277BD6"/>
    <w:rsid w:val="3440E182"/>
    <w:rsid w:val="34460E09"/>
    <w:rsid w:val="345095E4"/>
    <w:rsid w:val="3455C655"/>
    <w:rsid w:val="345920FB"/>
    <w:rsid w:val="3473CBD0"/>
    <w:rsid w:val="348B25E5"/>
    <w:rsid w:val="34AD7961"/>
    <w:rsid w:val="34E8A0B1"/>
    <w:rsid w:val="3519F75D"/>
    <w:rsid w:val="35356AB5"/>
    <w:rsid w:val="3539D96F"/>
    <w:rsid w:val="353B179F"/>
    <w:rsid w:val="355E4035"/>
    <w:rsid w:val="358C42A2"/>
    <w:rsid w:val="35A404E2"/>
    <w:rsid w:val="35A9E7A6"/>
    <w:rsid w:val="35B6D4B4"/>
    <w:rsid w:val="35CB6114"/>
    <w:rsid w:val="36122EB2"/>
    <w:rsid w:val="36138193"/>
    <w:rsid w:val="364D1485"/>
    <w:rsid w:val="3660F61F"/>
    <w:rsid w:val="3674BC15"/>
    <w:rsid w:val="3676F971"/>
    <w:rsid w:val="369E2D79"/>
    <w:rsid w:val="36BD1022"/>
    <w:rsid w:val="36C1256A"/>
    <w:rsid w:val="36C2D8D1"/>
    <w:rsid w:val="36C3CA27"/>
    <w:rsid w:val="36C3ED79"/>
    <w:rsid w:val="370E6895"/>
    <w:rsid w:val="3714FF9B"/>
    <w:rsid w:val="3722FF7B"/>
    <w:rsid w:val="3776003B"/>
    <w:rsid w:val="377D8273"/>
    <w:rsid w:val="37A47380"/>
    <w:rsid w:val="37B3266B"/>
    <w:rsid w:val="37B62982"/>
    <w:rsid w:val="37BB2ED2"/>
    <w:rsid w:val="37FC8496"/>
    <w:rsid w:val="381F369B"/>
    <w:rsid w:val="3837D199"/>
    <w:rsid w:val="383AEC0C"/>
    <w:rsid w:val="383F452D"/>
    <w:rsid w:val="38425F05"/>
    <w:rsid w:val="3857C92D"/>
    <w:rsid w:val="38721F16"/>
    <w:rsid w:val="3876565A"/>
    <w:rsid w:val="387A8448"/>
    <w:rsid w:val="387B405A"/>
    <w:rsid w:val="387E674C"/>
    <w:rsid w:val="38843A50"/>
    <w:rsid w:val="3886D1F5"/>
    <w:rsid w:val="38CE1A02"/>
    <w:rsid w:val="38F0C5DB"/>
    <w:rsid w:val="3940932A"/>
    <w:rsid w:val="3966A884"/>
    <w:rsid w:val="39773726"/>
    <w:rsid w:val="398BFC5E"/>
    <w:rsid w:val="3996C94C"/>
    <w:rsid w:val="39AD0C07"/>
    <w:rsid w:val="39C3DA6A"/>
    <w:rsid w:val="39C59D45"/>
    <w:rsid w:val="39E39382"/>
    <w:rsid w:val="3A1EA3E2"/>
    <w:rsid w:val="3A3FF417"/>
    <w:rsid w:val="3A75E90C"/>
    <w:rsid w:val="3A82C370"/>
    <w:rsid w:val="3A95A7C8"/>
    <w:rsid w:val="3A978A15"/>
    <w:rsid w:val="3A9C52EC"/>
    <w:rsid w:val="3AA0FE68"/>
    <w:rsid w:val="3ACD7233"/>
    <w:rsid w:val="3AD336F5"/>
    <w:rsid w:val="3B291CF4"/>
    <w:rsid w:val="3B324AD0"/>
    <w:rsid w:val="3B465FAF"/>
    <w:rsid w:val="3B5E17BC"/>
    <w:rsid w:val="3B62203C"/>
    <w:rsid w:val="3B9123D0"/>
    <w:rsid w:val="3BC212F5"/>
    <w:rsid w:val="3BE8AC17"/>
    <w:rsid w:val="3BECF8F2"/>
    <w:rsid w:val="3BEDACE7"/>
    <w:rsid w:val="3BF6267E"/>
    <w:rsid w:val="3C00EE8F"/>
    <w:rsid w:val="3C2ECC28"/>
    <w:rsid w:val="3C35804A"/>
    <w:rsid w:val="3C3E2C60"/>
    <w:rsid w:val="3C7F8F54"/>
    <w:rsid w:val="3C82FBBC"/>
    <w:rsid w:val="3C83B60F"/>
    <w:rsid w:val="3C92CC84"/>
    <w:rsid w:val="3CA73B43"/>
    <w:rsid w:val="3CEC28DC"/>
    <w:rsid w:val="3CF41B0C"/>
    <w:rsid w:val="3D3ABD54"/>
    <w:rsid w:val="3D60C0B4"/>
    <w:rsid w:val="3D82AD23"/>
    <w:rsid w:val="3D88F766"/>
    <w:rsid w:val="3D9358A5"/>
    <w:rsid w:val="3DA81E82"/>
    <w:rsid w:val="3DCC4A24"/>
    <w:rsid w:val="3DE6FA17"/>
    <w:rsid w:val="3DEBF60B"/>
    <w:rsid w:val="3DFA4A52"/>
    <w:rsid w:val="3DFC04CC"/>
    <w:rsid w:val="3E053E7A"/>
    <w:rsid w:val="3E05D53E"/>
    <w:rsid w:val="3E0EA6DD"/>
    <w:rsid w:val="3E2D5E4F"/>
    <w:rsid w:val="3E2E3BAC"/>
    <w:rsid w:val="3E428B86"/>
    <w:rsid w:val="3E48A61A"/>
    <w:rsid w:val="3E4BB657"/>
    <w:rsid w:val="3E4DD965"/>
    <w:rsid w:val="3E4E4285"/>
    <w:rsid w:val="3E5D6567"/>
    <w:rsid w:val="3E617807"/>
    <w:rsid w:val="3E6F0D26"/>
    <w:rsid w:val="3E71400B"/>
    <w:rsid w:val="3E8D06A0"/>
    <w:rsid w:val="3EB55409"/>
    <w:rsid w:val="3EC95660"/>
    <w:rsid w:val="3F090B0F"/>
    <w:rsid w:val="3F135859"/>
    <w:rsid w:val="3F1B3B66"/>
    <w:rsid w:val="3F1FF86C"/>
    <w:rsid w:val="3F28F4EA"/>
    <w:rsid w:val="3F38A166"/>
    <w:rsid w:val="3F3F7286"/>
    <w:rsid w:val="3F5C4813"/>
    <w:rsid w:val="3FA02CED"/>
    <w:rsid w:val="3FAEA998"/>
    <w:rsid w:val="3FC59FE8"/>
    <w:rsid w:val="4012918B"/>
    <w:rsid w:val="4068677E"/>
    <w:rsid w:val="406ACC96"/>
    <w:rsid w:val="406C0958"/>
    <w:rsid w:val="4079F032"/>
    <w:rsid w:val="407DB170"/>
    <w:rsid w:val="407E0503"/>
    <w:rsid w:val="40824591"/>
    <w:rsid w:val="4089BD19"/>
    <w:rsid w:val="40942B83"/>
    <w:rsid w:val="40AF9169"/>
    <w:rsid w:val="40C3699E"/>
    <w:rsid w:val="40D12270"/>
    <w:rsid w:val="40D5FB77"/>
    <w:rsid w:val="40DA5833"/>
    <w:rsid w:val="40E6BA92"/>
    <w:rsid w:val="41141CB2"/>
    <w:rsid w:val="4154710C"/>
    <w:rsid w:val="41624346"/>
    <w:rsid w:val="4166C98B"/>
    <w:rsid w:val="41845C16"/>
    <w:rsid w:val="41B89BFE"/>
    <w:rsid w:val="41CA8BB5"/>
    <w:rsid w:val="41E52433"/>
    <w:rsid w:val="4207EB16"/>
    <w:rsid w:val="4256E2E0"/>
    <w:rsid w:val="4298C6C1"/>
    <w:rsid w:val="42B792CB"/>
    <w:rsid w:val="42D13286"/>
    <w:rsid w:val="430CF321"/>
    <w:rsid w:val="432E7253"/>
    <w:rsid w:val="4361BAAF"/>
    <w:rsid w:val="436E0AE2"/>
    <w:rsid w:val="437DAF66"/>
    <w:rsid w:val="437F306D"/>
    <w:rsid w:val="43851FCE"/>
    <w:rsid w:val="43875A2D"/>
    <w:rsid w:val="438B8C5F"/>
    <w:rsid w:val="438E94F4"/>
    <w:rsid w:val="43B3E7BE"/>
    <w:rsid w:val="43BA003B"/>
    <w:rsid w:val="43C04F68"/>
    <w:rsid w:val="43C2C091"/>
    <w:rsid w:val="43D81C45"/>
    <w:rsid w:val="43DA0FF5"/>
    <w:rsid w:val="43FEFB74"/>
    <w:rsid w:val="4439EFCA"/>
    <w:rsid w:val="4459BBB5"/>
    <w:rsid w:val="445A1E01"/>
    <w:rsid w:val="4469CB17"/>
    <w:rsid w:val="448C9241"/>
    <w:rsid w:val="44A7734A"/>
    <w:rsid w:val="44A80DE4"/>
    <w:rsid w:val="44AD8685"/>
    <w:rsid w:val="44B5EFA1"/>
    <w:rsid w:val="44CDA92E"/>
    <w:rsid w:val="44CEB190"/>
    <w:rsid w:val="44E8BF18"/>
    <w:rsid w:val="4508F554"/>
    <w:rsid w:val="4516A15B"/>
    <w:rsid w:val="455ADF83"/>
    <w:rsid w:val="45702493"/>
    <w:rsid w:val="4582F5D5"/>
    <w:rsid w:val="4584F11A"/>
    <w:rsid w:val="4594AC19"/>
    <w:rsid w:val="45A7FD08"/>
    <w:rsid w:val="45CC0092"/>
    <w:rsid w:val="46033F93"/>
    <w:rsid w:val="46069033"/>
    <w:rsid w:val="4623C009"/>
    <w:rsid w:val="4641DEAD"/>
    <w:rsid w:val="4645F1E7"/>
    <w:rsid w:val="4650464F"/>
    <w:rsid w:val="46BA80EA"/>
    <w:rsid w:val="471223BD"/>
    <w:rsid w:val="471B2F5C"/>
    <w:rsid w:val="472BB4BB"/>
    <w:rsid w:val="4736A92C"/>
    <w:rsid w:val="4739F97F"/>
    <w:rsid w:val="4741EE54"/>
    <w:rsid w:val="475CB3E8"/>
    <w:rsid w:val="476BFD8D"/>
    <w:rsid w:val="476D483F"/>
    <w:rsid w:val="477ADCAC"/>
    <w:rsid w:val="47805C1B"/>
    <w:rsid w:val="47A7E4D2"/>
    <w:rsid w:val="47E5D7C0"/>
    <w:rsid w:val="483C3D41"/>
    <w:rsid w:val="483E8F1B"/>
    <w:rsid w:val="484C7D8B"/>
    <w:rsid w:val="484E9498"/>
    <w:rsid w:val="48661553"/>
    <w:rsid w:val="4877278B"/>
    <w:rsid w:val="48776F1E"/>
    <w:rsid w:val="487B79E9"/>
    <w:rsid w:val="4896CF06"/>
    <w:rsid w:val="489DF1DA"/>
    <w:rsid w:val="48A47427"/>
    <w:rsid w:val="48B8F028"/>
    <w:rsid w:val="48E24EE9"/>
    <w:rsid w:val="48F89BCD"/>
    <w:rsid w:val="492633A7"/>
    <w:rsid w:val="492C03E8"/>
    <w:rsid w:val="4930B199"/>
    <w:rsid w:val="493854A7"/>
    <w:rsid w:val="494A49B9"/>
    <w:rsid w:val="494AD0D4"/>
    <w:rsid w:val="495AF997"/>
    <w:rsid w:val="4998736C"/>
    <w:rsid w:val="499D4B16"/>
    <w:rsid w:val="49A648E2"/>
    <w:rsid w:val="49CFA9BD"/>
    <w:rsid w:val="49D2E01B"/>
    <w:rsid w:val="49DA74E0"/>
    <w:rsid w:val="49E5B559"/>
    <w:rsid w:val="49FA2C49"/>
    <w:rsid w:val="49FED893"/>
    <w:rsid w:val="4A2AEFB8"/>
    <w:rsid w:val="4A33AD82"/>
    <w:rsid w:val="4A4475FC"/>
    <w:rsid w:val="4A48B896"/>
    <w:rsid w:val="4A530701"/>
    <w:rsid w:val="4A59AF46"/>
    <w:rsid w:val="4A76AA4F"/>
    <w:rsid w:val="4A79FC8D"/>
    <w:rsid w:val="4A7ACEB8"/>
    <w:rsid w:val="4A7AE9B2"/>
    <w:rsid w:val="4A83AE3A"/>
    <w:rsid w:val="4AA68D1F"/>
    <w:rsid w:val="4ABD27C0"/>
    <w:rsid w:val="4AF02CAD"/>
    <w:rsid w:val="4B14C0F1"/>
    <w:rsid w:val="4B33CF74"/>
    <w:rsid w:val="4B40D854"/>
    <w:rsid w:val="4B5768B0"/>
    <w:rsid w:val="4B5C1A01"/>
    <w:rsid w:val="4B7C55F3"/>
    <w:rsid w:val="4B8D8790"/>
    <w:rsid w:val="4BC51F52"/>
    <w:rsid w:val="4BD63305"/>
    <w:rsid w:val="4BE4FABE"/>
    <w:rsid w:val="4C09975A"/>
    <w:rsid w:val="4C255DB7"/>
    <w:rsid w:val="4C2B73D3"/>
    <w:rsid w:val="4C3CE463"/>
    <w:rsid w:val="4C4573C9"/>
    <w:rsid w:val="4C48AD74"/>
    <w:rsid w:val="4C524515"/>
    <w:rsid w:val="4C56B87C"/>
    <w:rsid w:val="4C570FB9"/>
    <w:rsid w:val="4C9904F3"/>
    <w:rsid w:val="4CA6A344"/>
    <w:rsid w:val="4CC724FC"/>
    <w:rsid w:val="4CC73ED7"/>
    <w:rsid w:val="4CD96490"/>
    <w:rsid w:val="4CE3E474"/>
    <w:rsid w:val="4D1F789C"/>
    <w:rsid w:val="4D20765E"/>
    <w:rsid w:val="4D27D192"/>
    <w:rsid w:val="4D411020"/>
    <w:rsid w:val="4D4E1400"/>
    <w:rsid w:val="4D968652"/>
    <w:rsid w:val="4D9E1D0D"/>
    <w:rsid w:val="4DAA0C94"/>
    <w:rsid w:val="4DAE5136"/>
    <w:rsid w:val="4DC96242"/>
    <w:rsid w:val="4DCC6A30"/>
    <w:rsid w:val="4DE98A17"/>
    <w:rsid w:val="4E0C9AF4"/>
    <w:rsid w:val="4E215D8C"/>
    <w:rsid w:val="4E2BAA99"/>
    <w:rsid w:val="4E2CDDE2"/>
    <w:rsid w:val="4E50D3EB"/>
    <w:rsid w:val="4E7055AE"/>
    <w:rsid w:val="4E70F62B"/>
    <w:rsid w:val="4E795561"/>
    <w:rsid w:val="4E7FE275"/>
    <w:rsid w:val="4E90C7FA"/>
    <w:rsid w:val="4EB43546"/>
    <w:rsid w:val="4ECF9454"/>
    <w:rsid w:val="4ED68883"/>
    <w:rsid w:val="4EE77B61"/>
    <w:rsid w:val="4EEA6CBE"/>
    <w:rsid w:val="4EF7E4F8"/>
    <w:rsid w:val="4F129346"/>
    <w:rsid w:val="4F27EB0C"/>
    <w:rsid w:val="4F2EAD72"/>
    <w:rsid w:val="4F37A4FA"/>
    <w:rsid w:val="4F65D750"/>
    <w:rsid w:val="4F66DB25"/>
    <w:rsid w:val="4F7E31E4"/>
    <w:rsid w:val="4F7EC575"/>
    <w:rsid w:val="4FA74746"/>
    <w:rsid w:val="4FF0DB71"/>
    <w:rsid w:val="4FF9E0E4"/>
    <w:rsid w:val="4FFEED4D"/>
    <w:rsid w:val="500FD9BA"/>
    <w:rsid w:val="501F50AC"/>
    <w:rsid w:val="502839EA"/>
    <w:rsid w:val="50384EEF"/>
    <w:rsid w:val="50435728"/>
    <w:rsid w:val="505D64EC"/>
    <w:rsid w:val="5062845D"/>
    <w:rsid w:val="506BED52"/>
    <w:rsid w:val="50729406"/>
    <w:rsid w:val="508BE9DD"/>
    <w:rsid w:val="50AE43D2"/>
    <w:rsid w:val="50D7F6B6"/>
    <w:rsid w:val="50E7CC71"/>
    <w:rsid w:val="50EE2052"/>
    <w:rsid w:val="511BA368"/>
    <w:rsid w:val="51298B97"/>
    <w:rsid w:val="513B300D"/>
    <w:rsid w:val="515B6948"/>
    <w:rsid w:val="51803856"/>
    <w:rsid w:val="518ACD5E"/>
    <w:rsid w:val="518E6EB3"/>
    <w:rsid w:val="51AE6461"/>
    <w:rsid w:val="51B1E9AE"/>
    <w:rsid w:val="51CEEFD9"/>
    <w:rsid w:val="51D00F99"/>
    <w:rsid w:val="51D88478"/>
    <w:rsid w:val="51EB6D17"/>
    <w:rsid w:val="52072046"/>
    <w:rsid w:val="523D25D5"/>
    <w:rsid w:val="5244FFE8"/>
    <w:rsid w:val="528B489A"/>
    <w:rsid w:val="529906D9"/>
    <w:rsid w:val="52991AC4"/>
    <w:rsid w:val="52B8E9B5"/>
    <w:rsid w:val="52D548C7"/>
    <w:rsid w:val="52EF78E2"/>
    <w:rsid w:val="5304059A"/>
    <w:rsid w:val="5309CB6C"/>
    <w:rsid w:val="5315547C"/>
    <w:rsid w:val="5323BD55"/>
    <w:rsid w:val="5338CC21"/>
    <w:rsid w:val="5377C090"/>
    <w:rsid w:val="53C424BD"/>
    <w:rsid w:val="53D55CFC"/>
    <w:rsid w:val="5407B9BC"/>
    <w:rsid w:val="541753DC"/>
    <w:rsid w:val="542449AA"/>
    <w:rsid w:val="542C1C2C"/>
    <w:rsid w:val="544CD425"/>
    <w:rsid w:val="54781CAC"/>
    <w:rsid w:val="5479FA88"/>
    <w:rsid w:val="549ED4F2"/>
    <w:rsid w:val="54A5FAD5"/>
    <w:rsid w:val="54AFE0B8"/>
    <w:rsid w:val="54B27093"/>
    <w:rsid w:val="54B5FEF7"/>
    <w:rsid w:val="54D340B9"/>
    <w:rsid w:val="54D7CAC6"/>
    <w:rsid w:val="54D95507"/>
    <w:rsid w:val="54FED2D3"/>
    <w:rsid w:val="55204146"/>
    <w:rsid w:val="5539A9D4"/>
    <w:rsid w:val="55486361"/>
    <w:rsid w:val="555D4156"/>
    <w:rsid w:val="5599F52F"/>
    <w:rsid w:val="55C1BB5C"/>
    <w:rsid w:val="55E5C4EC"/>
    <w:rsid w:val="55FBC4CA"/>
    <w:rsid w:val="55FF0E2B"/>
    <w:rsid w:val="56024038"/>
    <w:rsid w:val="5615259B"/>
    <w:rsid w:val="56233BFC"/>
    <w:rsid w:val="5641370A"/>
    <w:rsid w:val="5649548E"/>
    <w:rsid w:val="5698CE0E"/>
    <w:rsid w:val="56AE9869"/>
    <w:rsid w:val="56BE6290"/>
    <w:rsid w:val="57139553"/>
    <w:rsid w:val="572BB930"/>
    <w:rsid w:val="5750734A"/>
    <w:rsid w:val="5775F7A5"/>
    <w:rsid w:val="57866CE1"/>
    <w:rsid w:val="57870F71"/>
    <w:rsid w:val="57AA5AE2"/>
    <w:rsid w:val="57C06DA4"/>
    <w:rsid w:val="57D75D33"/>
    <w:rsid w:val="57F43317"/>
    <w:rsid w:val="5838330D"/>
    <w:rsid w:val="5878F2EE"/>
    <w:rsid w:val="587ADFBD"/>
    <w:rsid w:val="588B95EE"/>
    <w:rsid w:val="58A0A9F2"/>
    <w:rsid w:val="58AD03FB"/>
    <w:rsid w:val="58E33448"/>
    <w:rsid w:val="58E816A2"/>
    <w:rsid w:val="5937513B"/>
    <w:rsid w:val="5946C08C"/>
    <w:rsid w:val="594A1601"/>
    <w:rsid w:val="59610876"/>
    <w:rsid w:val="5969ED78"/>
    <w:rsid w:val="596D168C"/>
    <w:rsid w:val="5971C8AA"/>
    <w:rsid w:val="5975D397"/>
    <w:rsid w:val="59A71ACC"/>
    <w:rsid w:val="59B360BE"/>
    <w:rsid w:val="5A000050"/>
    <w:rsid w:val="5A0D6EA5"/>
    <w:rsid w:val="5A14A30C"/>
    <w:rsid w:val="5A20D720"/>
    <w:rsid w:val="5A412102"/>
    <w:rsid w:val="5A70306E"/>
    <w:rsid w:val="5A72155C"/>
    <w:rsid w:val="5A8C04CF"/>
    <w:rsid w:val="5A9093CE"/>
    <w:rsid w:val="5ACF8CBC"/>
    <w:rsid w:val="5B010B25"/>
    <w:rsid w:val="5B1EB0EC"/>
    <w:rsid w:val="5B229F99"/>
    <w:rsid w:val="5B314E49"/>
    <w:rsid w:val="5B332090"/>
    <w:rsid w:val="5B3CB756"/>
    <w:rsid w:val="5B4954B8"/>
    <w:rsid w:val="5B5ABDF4"/>
    <w:rsid w:val="5B5D93BF"/>
    <w:rsid w:val="5B5F801D"/>
    <w:rsid w:val="5B742309"/>
    <w:rsid w:val="5B7D25E1"/>
    <w:rsid w:val="5B98E1B4"/>
    <w:rsid w:val="5B9C6B69"/>
    <w:rsid w:val="5BAD957A"/>
    <w:rsid w:val="5BB808D7"/>
    <w:rsid w:val="5BC3ED74"/>
    <w:rsid w:val="5BD5DF3F"/>
    <w:rsid w:val="5BDA2768"/>
    <w:rsid w:val="5C0268FC"/>
    <w:rsid w:val="5C0E6D63"/>
    <w:rsid w:val="5C31FA08"/>
    <w:rsid w:val="5C4A0DD4"/>
    <w:rsid w:val="5C6EC52E"/>
    <w:rsid w:val="5C7C9129"/>
    <w:rsid w:val="5CA0001F"/>
    <w:rsid w:val="5CB0E146"/>
    <w:rsid w:val="5CB8D384"/>
    <w:rsid w:val="5CCE2609"/>
    <w:rsid w:val="5CD69A91"/>
    <w:rsid w:val="5CD73D91"/>
    <w:rsid w:val="5CEBBCE4"/>
    <w:rsid w:val="5CF3BD0B"/>
    <w:rsid w:val="5D344B98"/>
    <w:rsid w:val="5D45F827"/>
    <w:rsid w:val="5D75C09B"/>
    <w:rsid w:val="5D81A6F3"/>
    <w:rsid w:val="5D89B2AE"/>
    <w:rsid w:val="5DA544AF"/>
    <w:rsid w:val="5DA78993"/>
    <w:rsid w:val="5DAB231E"/>
    <w:rsid w:val="5DAC3158"/>
    <w:rsid w:val="5DCD1B2F"/>
    <w:rsid w:val="5DD3D218"/>
    <w:rsid w:val="5DE4C846"/>
    <w:rsid w:val="5E12853F"/>
    <w:rsid w:val="5E159BCF"/>
    <w:rsid w:val="5E226DFA"/>
    <w:rsid w:val="5E2B8557"/>
    <w:rsid w:val="5E326C9C"/>
    <w:rsid w:val="5E7C7CA6"/>
    <w:rsid w:val="5E864EC4"/>
    <w:rsid w:val="5E9270C7"/>
    <w:rsid w:val="5E96C9C5"/>
    <w:rsid w:val="5E97C2D7"/>
    <w:rsid w:val="5E98A4BF"/>
    <w:rsid w:val="5EA5E2AA"/>
    <w:rsid w:val="5EA9CF05"/>
    <w:rsid w:val="5EBEBA50"/>
    <w:rsid w:val="5EBF8C60"/>
    <w:rsid w:val="5ECDA007"/>
    <w:rsid w:val="5ECF6ABD"/>
    <w:rsid w:val="5EE94B71"/>
    <w:rsid w:val="5F2E4EA7"/>
    <w:rsid w:val="5F3699E2"/>
    <w:rsid w:val="5F3FDAE4"/>
    <w:rsid w:val="5F44749B"/>
    <w:rsid w:val="5F4DAD4E"/>
    <w:rsid w:val="5F4EEAD9"/>
    <w:rsid w:val="5F575D84"/>
    <w:rsid w:val="5F660B97"/>
    <w:rsid w:val="5F6F5A0E"/>
    <w:rsid w:val="5F885667"/>
    <w:rsid w:val="5FB8169E"/>
    <w:rsid w:val="5FC049CA"/>
    <w:rsid w:val="5FC5B337"/>
    <w:rsid w:val="5FCAB997"/>
    <w:rsid w:val="5FE3E8C0"/>
    <w:rsid w:val="5FF10FD6"/>
    <w:rsid w:val="6029BE54"/>
    <w:rsid w:val="60334F25"/>
    <w:rsid w:val="604D3777"/>
    <w:rsid w:val="606A3FCD"/>
    <w:rsid w:val="607244A4"/>
    <w:rsid w:val="607B4EE5"/>
    <w:rsid w:val="6099C92A"/>
    <w:rsid w:val="60A94338"/>
    <w:rsid w:val="60DF3BE7"/>
    <w:rsid w:val="611103B9"/>
    <w:rsid w:val="6118910A"/>
    <w:rsid w:val="6131046E"/>
    <w:rsid w:val="614D8E95"/>
    <w:rsid w:val="615DF149"/>
    <w:rsid w:val="6184BFB2"/>
    <w:rsid w:val="6186B339"/>
    <w:rsid w:val="6187C6B1"/>
    <w:rsid w:val="619127C5"/>
    <w:rsid w:val="61AED370"/>
    <w:rsid w:val="61B17275"/>
    <w:rsid w:val="61F5496E"/>
    <w:rsid w:val="62001244"/>
    <w:rsid w:val="620A656A"/>
    <w:rsid w:val="620E2A92"/>
    <w:rsid w:val="626C5F13"/>
    <w:rsid w:val="627E8C1C"/>
    <w:rsid w:val="62931765"/>
    <w:rsid w:val="62BA0CA8"/>
    <w:rsid w:val="62C940F0"/>
    <w:rsid w:val="62E83F9D"/>
    <w:rsid w:val="62F6EECB"/>
    <w:rsid w:val="6302745D"/>
    <w:rsid w:val="630ACD9D"/>
    <w:rsid w:val="630B0501"/>
    <w:rsid w:val="630D8E7D"/>
    <w:rsid w:val="63174248"/>
    <w:rsid w:val="631EC3AE"/>
    <w:rsid w:val="63296EB7"/>
    <w:rsid w:val="632EAA9E"/>
    <w:rsid w:val="63803826"/>
    <w:rsid w:val="6383F6D3"/>
    <w:rsid w:val="63B64393"/>
    <w:rsid w:val="63FDC17B"/>
    <w:rsid w:val="640A73DF"/>
    <w:rsid w:val="64102B5D"/>
    <w:rsid w:val="6439A661"/>
    <w:rsid w:val="6441B593"/>
    <w:rsid w:val="6444FEFE"/>
    <w:rsid w:val="648E1AA8"/>
    <w:rsid w:val="64B2FA6D"/>
    <w:rsid w:val="64C6D285"/>
    <w:rsid w:val="64CE3573"/>
    <w:rsid w:val="64D90AA0"/>
    <w:rsid w:val="64E2F1F9"/>
    <w:rsid w:val="64F6DD2C"/>
    <w:rsid w:val="6516F9F0"/>
    <w:rsid w:val="6553825F"/>
    <w:rsid w:val="6557FD39"/>
    <w:rsid w:val="65599B12"/>
    <w:rsid w:val="6565389D"/>
    <w:rsid w:val="656C7C6C"/>
    <w:rsid w:val="6584C54E"/>
    <w:rsid w:val="65AE0AA9"/>
    <w:rsid w:val="65CE577A"/>
    <w:rsid w:val="65DF3D90"/>
    <w:rsid w:val="65F51F01"/>
    <w:rsid w:val="65FE3743"/>
    <w:rsid w:val="66084594"/>
    <w:rsid w:val="6634DC2A"/>
    <w:rsid w:val="6639698B"/>
    <w:rsid w:val="66499BA6"/>
    <w:rsid w:val="6671F75E"/>
    <w:rsid w:val="66B444B3"/>
    <w:rsid w:val="66BD915B"/>
    <w:rsid w:val="66D6CEE9"/>
    <w:rsid w:val="66DDDD20"/>
    <w:rsid w:val="66EE76AD"/>
    <w:rsid w:val="672C01A7"/>
    <w:rsid w:val="6740DBA6"/>
    <w:rsid w:val="6742CDB2"/>
    <w:rsid w:val="67506FAC"/>
    <w:rsid w:val="677897AF"/>
    <w:rsid w:val="678C55F4"/>
    <w:rsid w:val="678F6B31"/>
    <w:rsid w:val="679847B6"/>
    <w:rsid w:val="67BA473A"/>
    <w:rsid w:val="67D54F93"/>
    <w:rsid w:val="6814F364"/>
    <w:rsid w:val="683D9056"/>
    <w:rsid w:val="688F9199"/>
    <w:rsid w:val="68A0DE60"/>
    <w:rsid w:val="68AE3852"/>
    <w:rsid w:val="68B4832B"/>
    <w:rsid w:val="68BCE91C"/>
    <w:rsid w:val="68E18552"/>
    <w:rsid w:val="69068712"/>
    <w:rsid w:val="692291B7"/>
    <w:rsid w:val="69307F66"/>
    <w:rsid w:val="6939C049"/>
    <w:rsid w:val="693F9FF3"/>
    <w:rsid w:val="695A1111"/>
    <w:rsid w:val="69676A2F"/>
    <w:rsid w:val="697D00CE"/>
    <w:rsid w:val="6994F98A"/>
    <w:rsid w:val="69BC08D0"/>
    <w:rsid w:val="69C46658"/>
    <w:rsid w:val="69CB32C2"/>
    <w:rsid w:val="6A11F3AE"/>
    <w:rsid w:val="6A1C69F4"/>
    <w:rsid w:val="6A1EDF9C"/>
    <w:rsid w:val="6A8CAF89"/>
    <w:rsid w:val="6A97B376"/>
    <w:rsid w:val="6A9A0AC3"/>
    <w:rsid w:val="6A9C5AAC"/>
    <w:rsid w:val="6AAF11ED"/>
    <w:rsid w:val="6AC48E47"/>
    <w:rsid w:val="6B193A00"/>
    <w:rsid w:val="6B26413D"/>
    <w:rsid w:val="6B3C231E"/>
    <w:rsid w:val="6B4932BA"/>
    <w:rsid w:val="6B4AAFF5"/>
    <w:rsid w:val="6B4BDB5C"/>
    <w:rsid w:val="6B5CBD3A"/>
    <w:rsid w:val="6B7FB4FB"/>
    <w:rsid w:val="6B8E7BBA"/>
    <w:rsid w:val="6BA65F4A"/>
    <w:rsid w:val="6BB35299"/>
    <w:rsid w:val="6BB74D1D"/>
    <w:rsid w:val="6BC63B9B"/>
    <w:rsid w:val="6BD7268F"/>
    <w:rsid w:val="6BE0F640"/>
    <w:rsid w:val="6BEF9F64"/>
    <w:rsid w:val="6C2A9496"/>
    <w:rsid w:val="6C3899F4"/>
    <w:rsid w:val="6C57215C"/>
    <w:rsid w:val="6CDAF818"/>
    <w:rsid w:val="6CE257C4"/>
    <w:rsid w:val="6CEDD39A"/>
    <w:rsid w:val="6D21C726"/>
    <w:rsid w:val="6D2C7D5C"/>
    <w:rsid w:val="6D437E9C"/>
    <w:rsid w:val="6D479661"/>
    <w:rsid w:val="6D5E8CA5"/>
    <w:rsid w:val="6D69715A"/>
    <w:rsid w:val="6D8A0B5B"/>
    <w:rsid w:val="6D902BF4"/>
    <w:rsid w:val="6DB02601"/>
    <w:rsid w:val="6DB7B37E"/>
    <w:rsid w:val="6DCA2A72"/>
    <w:rsid w:val="6DCBEA4D"/>
    <w:rsid w:val="6DD67A63"/>
    <w:rsid w:val="6DDB5C93"/>
    <w:rsid w:val="6DDFDECF"/>
    <w:rsid w:val="6DEF8AAD"/>
    <w:rsid w:val="6DF8FF96"/>
    <w:rsid w:val="6E04AB19"/>
    <w:rsid w:val="6E144CB9"/>
    <w:rsid w:val="6E1E1910"/>
    <w:rsid w:val="6E2745F3"/>
    <w:rsid w:val="6E331343"/>
    <w:rsid w:val="6E3CE57D"/>
    <w:rsid w:val="6E4B6C41"/>
    <w:rsid w:val="6E785742"/>
    <w:rsid w:val="6E78A064"/>
    <w:rsid w:val="6EAC29BE"/>
    <w:rsid w:val="6EAC62A6"/>
    <w:rsid w:val="6EAFA802"/>
    <w:rsid w:val="6EB0571C"/>
    <w:rsid w:val="6EBF06E9"/>
    <w:rsid w:val="6ECB627D"/>
    <w:rsid w:val="6ED8C6BA"/>
    <w:rsid w:val="6EE93B2D"/>
    <w:rsid w:val="6EF689A2"/>
    <w:rsid w:val="6F0069F7"/>
    <w:rsid w:val="6F00FBAD"/>
    <w:rsid w:val="6F02B077"/>
    <w:rsid w:val="6F1903A1"/>
    <w:rsid w:val="6F630D3D"/>
    <w:rsid w:val="6F835071"/>
    <w:rsid w:val="6F8DD6EF"/>
    <w:rsid w:val="6F98FCAD"/>
    <w:rsid w:val="6FAFADD1"/>
    <w:rsid w:val="6FB27A1A"/>
    <w:rsid w:val="6FBB87BB"/>
    <w:rsid w:val="6FBDD0D4"/>
    <w:rsid w:val="6FCDBE56"/>
    <w:rsid w:val="6FCEDCF9"/>
    <w:rsid w:val="6FD71906"/>
    <w:rsid w:val="6FFFEC75"/>
    <w:rsid w:val="70241051"/>
    <w:rsid w:val="702DDD01"/>
    <w:rsid w:val="706AE16C"/>
    <w:rsid w:val="706E3E60"/>
    <w:rsid w:val="7079B267"/>
    <w:rsid w:val="70BA3EAD"/>
    <w:rsid w:val="70C70996"/>
    <w:rsid w:val="70D2A688"/>
    <w:rsid w:val="70D61898"/>
    <w:rsid w:val="70F863C6"/>
    <w:rsid w:val="7160EE82"/>
    <w:rsid w:val="71925780"/>
    <w:rsid w:val="719C9C0F"/>
    <w:rsid w:val="71AC55D8"/>
    <w:rsid w:val="71C9196B"/>
    <w:rsid w:val="71CBA2A9"/>
    <w:rsid w:val="71D2B4F6"/>
    <w:rsid w:val="71DACE09"/>
    <w:rsid w:val="71FF531B"/>
    <w:rsid w:val="72272F33"/>
    <w:rsid w:val="72541B88"/>
    <w:rsid w:val="7261F686"/>
    <w:rsid w:val="72914856"/>
    <w:rsid w:val="729B2BBD"/>
    <w:rsid w:val="72ADFAF2"/>
    <w:rsid w:val="72BC94D4"/>
    <w:rsid w:val="73010F77"/>
    <w:rsid w:val="73193AC7"/>
    <w:rsid w:val="7319C327"/>
    <w:rsid w:val="731A2F23"/>
    <w:rsid w:val="731AE610"/>
    <w:rsid w:val="733CAA27"/>
    <w:rsid w:val="735E0F9E"/>
    <w:rsid w:val="736CF9AB"/>
    <w:rsid w:val="736E5C5D"/>
    <w:rsid w:val="7387B699"/>
    <w:rsid w:val="7388F327"/>
    <w:rsid w:val="73CD5EF4"/>
    <w:rsid w:val="73D72BD8"/>
    <w:rsid w:val="73E841DA"/>
    <w:rsid w:val="73F2636B"/>
    <w:rsid w:val="741EB831"/>
    <w:rsid w:val="742B9940"/>
    <w:rsid w:val="74382BF6"/>
    <w:rsid w:val="7466B938"/>
    <w:rsid w:val="7466BA2A"/>
    <w:rsid w:val="74734C8A"/>
    <w:rsid w:val="7485EEF5"/>
    <w:rsid w:val="74B98F8C"/>
    <w:rsid w:val="74DAA7F6"/>
    <w:rsid w:val="74E93C27"/>
    <w:rsid w:val="74F5FF8A"/>
    <w:rsid w:val="7500EEB0"/>
    <w:rsid w:val="750153E6"/>
    <w:rsid w:val="750A2C75"/>
    <w:rsid w:val="750DAB21"/>
    <w:rsid w:val="752AA413"/>
    <w:rsid w:val="7554F53D"/>
    <w:rsid w:val="757DBFB4"/>
    <w:rsid w:val="757EFA72"/>
    <w:rsid w:val="760EA424"/>
    <w:rsid w:val="761413AA"/>
    <w:rsid w:val="76192587"/>
    <w:rsid w:val="76236B54"/>
    <w:rsid w:val="763F6807"/>
    <w:rsid w:val="764C49EA"/>
    <w:rsid w:val="765652AC"/>
    <w:rsid w:val="769188A6"/>
    <w:rsid w:val="7696E840"/>
    <w:rsid w:val="76D51D9C"/>
    <w:rsid w:val="76F112A7"/>
    <w:rsid w:val="770E48B7"/>
    <w:rsid w:val="7750D69D"/>
    <w:rsid w:val="779A6308"/>
    <w:rsid w:val="77AE556E"/>
    <w:rsid w:val="77B54B01"/>
    <w:rsid w:val="77BC5514"/>
    <w:rsid w:val="77F70C4A"/>
    <w:rsid w:val="77F8ED90"/>
    <w:rsid w:val="77FC5CBD"/>
    <w:rsid w:val="7810D39A"/>
    <w:rsid w:val="782AB3BB"/>
    <w:rsid w:val="78531B0B"/>
    <w:rsid w:val="7854F51D"/>
    <w:rsid w:val="7871215E"/>
    <w:rsid w:val="7893E84D"/>
    <w:rsid w:val="789895BF"/>
    <w:rsid w:val="78A80A63"/>
    <w:rsid w:val="78AD9A73"/>
    <w:rsid w:val="78AF22EE"/>
    <w:rsid w:val="78DBD68C"/>
    <w:rsid w:val="790D0B0F"/>
    <w:rsid w:val="791FA89A"/>
    <w:rsid w:val="792BEB0A"/>
    <w:rsid w:val="7939E8E5"/>
    <w:rsid w:val="7971B173"/>
    <w:rsid w:val="798398FC"/>
    <w:rsid w:val="7984CDF9"/>
    <w:rsid w:val="798F87F2"/>
    <w:rsid w:val="79BBB484"/>
    <w:rsid w:val="79EAAD45"/>
    <w:rsid w:val="79ECCFA9"/>
    <w:rsid w:val="7A114E5C"/>
    <w:rsid w:val="7A1FEA2E"/>
    <w:rsid w:val="7A4308AD"/>
    <w:rsid w:val="7A52E977"/>
    <w:rsid w:val="7A766B7F"/>
    <w:rsid w:val="7A8AEA74"/>
    <w:rsid w:val="7AD67E89"/>
    <w:rsid w:val="7AD73762"/>
    <w:rsid w:val="7AE7614D"/>
    <w:rsid w:val="7B05AC7A"/>
    <w:rsid w:val="7B05B557"/>
    <w:rsid w:val="7B0964B1"/>
    <w:rsid w:val="7B0B8DB5"/>
    <w:rsid w:val="7B460548"/>
    <w:rsid w:val="7B704B70"/>
    <w:rsid w:val="7B72490A"/>
    <w:rsid w:val="7B869F36"/>
    <w:rsid w:val="7B9A1FFE"/>
    <w:rsid w:val="7BC9B5C3"/>
    <w:rsid w:val="7BD4D874"/>
    <w:rsid w:val="7BE9E734"/>
    <w:rsid w:val="7C19D23B"/>
    <w:rsid w:val="7C37D618"/>
    <w:rsid w:val="7C3A4579"/>
    <w:rsid w:val="7C4FF184"/>
    <w:rsid w:val="7C76875C"/>
    <w:rsid w:val="7C76BD0C"/>
    <w:rsid w:val="7C7D8DB3"/>
    <w:rsid w:val="7C99B2F4"/>
    <w:rsid w:val="7C99ED61"/>
    <w:rsid w:val="7C9B53B6"/>
    <w:rsid w:val="7CAD441C"/>
    <w:rsid w:val="7CBAC4C6"/>
    <w:rsid w:val="7CC446CA"/>
    <w:rsid w:val="7CCA55FB"/>
    <w:rsid w:val="7CD1015B"/>
    <w:rsid w:val="7D0734CF"/>
    <w:rsid w:val="7D180E5D"/>
    <w:rsid w:val="7D34ABA9"/>
    <w:rsid w:val="7D42CEEC"/>
    <w:rsid w:val="7D4D9461"/>
    <w:rsid w:val="7D6BF3AC"/>
    <w:rsid w:val="7D7AFD5B"/>
    <w:rsid w:val="7DA4AA20"/>
    <w:rsid w:val="7DAD09A3"/>
    <w:rsid w:val="7DB2C10E"/>
    <w:rsid w:val="7DE2A647"/>
    <w:rsid w:val="7E342978"/>
    <w:rsid w:val="7E3F8C23"/>
    <w:rsid w:val="7E4145A7"/>
    <w:rsid w:val="7E464DE1"/>
    <w:rsid w:val="7E57EE44"/>
    <w:rsid w:val="7E6A4928"/>
    <w:rsid w:val="7EBC96B0"/>
    <w:rsid w:val="7EE4F44F"/>
    <w:rsid w:val="7F13D5B2"/>
    <w:rsid w:val="7F210E8D"/>
    <w:rsid w:val="7F255EC1"/>
    <w:rsid w:val="7F262886"/>
    <w:rsid w:val="7F41CF0C"/>
    <w:rsid w:val="7F437544"/>
    <w:rsid w:val="7F5677DB"/>
    <w:rsid w:val="7F72EE3C"/>
    <w:rsid w:val="7F794E03"/>
    <w:rsid w:val="7F847EF9"/>
    <w:rsid w:val="7F8A6FCE"/>
    <w:rsid w:val="7F93294E"/>
    <w:rsid w:val="7FA79CB1"/>
    <w:rsid w:val="7FBB94E0"/>
    <w:rsid w:val="7FC1AF7D"/>
    <w:rsid w:val="7FD08B8A"/>
    <w:rsid w:val="7FFC1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590B9"/>
  <w15:chartTrackingRefBased/>
  <w15:docId w15:val="{76733990-872F-4853-9879-0BF2EF806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5FC8F14"/>
    <w:rPr>
      <w:color w:val="467886"/>
      <w:u w:val="single"/>
    </w:rPr>
  </w:style>
  <w:style w:type="paragraph" w:styleId="Header">
    <w:name w:val="header"/>
    <w:basedOn w:val="Normal"/>
    <w:uiPriority w:val="99"/>
    <w:unhideWhenUsed/>
    <w:rsid w:val="15FC8F14"/>
    <w:pPr>
      <w:tabs>
        <w:tab w:val="center" w:pos="4680"/>
        <w:tab w:val="right" w:pos="9360"/>
      </w:tabs>
      <w:spacing w:after="0" w:line="240" w:lineRule="auto"/>
    </w:pPr>
  </w:style>
  <w:style w:type="paragraph" w:styleId="Footer">
    <w:name w:val="footer"/>
    <w:basedOn w:val="Normal"/>
    <w:uiPriority w:val="99"/>
    <w:unhideWhenUsed/>
    <w:rsid w:val="15FC8F1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1061B9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image" Target="/media/image2.png" Id="rId1641380618" /><Relationship Type="http://schemas.openxmlformats.org/officeDocument/2006/relationships/hyperlink" Target="https://www.medicalnewstoday.com/articles/319439" TargetMode="External" Id="R87bf186641584d93" /><Relationship Type="http://schemas.openxmlformats.org/officeDocument/2006/relationships/hyperlink" Target="https://doi.org/10.1194/jlr.R086975" TargetMode="External" Id="R979c3d4615f44027" /><Relationship Type="http://schemas.openxmlformats.org/officeDocument/2006/relationships/hyperlink" Target="https://www.researchgate.net/profile/Gupta-P-D/publication/352880689_WAIST-TO-HIP_RATIO_AN_INDICATOR_OF_HEALTH/links/60ddbaeba6fdccb745fb8018/WAIST-TO-HIP-RATIO-AN-INDICATOR-OF-HEALTH.pdf" TargetMode="External" Id="Rd13535496f01466f" /><Relationship Type="http://schemas.openxmlformats.org/officeDocument/2006/relationships/hyperlink" Target="https://doi.org/10.3390/nu13082493" TargetMode="External" Id="R84c98112a78d4e5a" /><Relationship Type="http://schemas.openxmlformats.org/officeDocument/2006/relationships/hyperlink" Target="https://doi.org/10.1038/s41598-022-22477-6" TargetMode="External" Id="Ra9b67956aaa14070" /><Relationship Type="http://schemas.openxmlformats.org/officeDocument/2006/relationships/hyperlink" Target="https://doi.org/10.1016/j.pcad.2021.12.001" TargetMode="External" Id="R04c14f46fac941cc" /><Relationship Type="http://schemas.openxmlformats.org/officeDocument/2006/relationships/hyperlink" Target="https://www.nhs.uk/conditions/blood-pressure-test/" TargetMode="External" Id="R3fe2db9577124367" /><Relationship Type="http://schemas.openxmlformats.org/officeDocument/2006/relationships/hyperlink" Target="https://10.13189/saj.2023.110125" TargetMode="External" Id="Rcf945a5691e74c00" /><Relationship Type="http://schemas.openxmlformats.org/officeDocument/2006/relationships/hyperlink" Target="https://iris.who.int/bitstream/handle/10665/44583/9789241501491_eng.pdf?sequence=1" TargetMode="External" Id="R1fb7712c98494bab" /><Relationship Type="http://schemas.openxmlformats.org/officeDocument/2006/relationships/hyperlink" Target="https://10.1519/JSC.0b013e31823b06ff" TargetMode="External" Id="Ra7dad6b8413e47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23</revision>
  <dcterms:created xsi:type="dcterms:W3CDTF">2025-03-03T11:14:00.0000000Z</dcterms:created>
  <dcterms:modified xsi:type="dcterms:W3CDTF">2025-03-21T10:02:56.6573557Z</dcterms:modified>
</coreProperties>
</file>