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A8DD6" w14:textId="238DC1D1" w:rsidR="002448AC" w:rsidRDefault="00141A01">
      <w:pPr>
        <w:rPr>
          <w:b/>
          <w:bCs/>
        </w:rPr>
      </w:pPr>
      <w:r w:rsidRPr="00141A01">
        <w:rPr>
          <w:b/>
          <w:bCs/>
        </w:rPr>
        <w:t xml:space="preserve">Drawing upon appropriate HR theory, models and frameworks, tell a story of HR success or failure in an organisation you are familiar with. </w:t>
      </w:r>
      <w:r w:rsidR="00754218" w:rsidRPr="00141A01">
        <w:rPr>
          <w:b/>
          <w:bCs/>
        </w:rPr>
        <w:t>Again,</w:t>
      </w:r>
      <w:r w:rsidRPr="00141A01">
        <w:rPr>
          <w:b/>
          <w:bCs/>
        </w:rPr>
        <w:t xml:space="preserve"> this can be and organisation you work within, have in the past or if not carry out research into one. Please remember to anonymise the organisation, unless you have permission to do otherwise.</w:t>
      </w:r>
    </w:p>
    <w:p w14:paraId="67D134DB" w14:textId="76DA8CA5" w:rsidR="00754218" w:rsidRPr="00754218" w:rsidRDefault="00754218" w:rsidP="00754218">
      <w:pPr>
        <w:spacing w:line="360" w:lineRule="auto"/>
        <w:rPr>
          <w:rFonts w:cs="Arial"/>
          <w:sz w:val="22"/>
        </w:rPr>
      </w:pPr>
      <w:r>
        <w:rPr>
          <w:rFonts w:cs="Arial"/>
          <w:sz w:val="22"/>
        </w:rPr>
        <w:t xml:space="preserve">This article investigates the role of employee voice in an organisation.  The organisation recognised the need for employee voice and for members to be heard, but this did not cover all employees in the organisation.  </w:t>
      </w:r>
    </w:p>
    <w:p w14:paraId="2680A333" w14:textId="6BF27D82" w:rsidR="00754218" w:rsidRDefault="00754218" w:rsidP="00754218">
      <w:pPr>
        <w:spacing w:line="360" w:lineRule="auto"/>
        <w:rPr>
          <w:rFonts w:cs="Arial"/>
          <w:sz w:val="22"/>
        </w:rPr>
      </w:pPr>
      <w:r>
        <w:rPr>
          <w:rFonts w:cs="Arial"/>
          <w:sz w:val="22"/>
        </w:rPr>
        <w:t xml:space="preserve">Research demonstrates, that when </w:t>
      </w:r>
      <w:r w:rsidRPr="00875DE2">
        <w:rPr>
          <w:rFonts w:cs="Arial"/>
          <w:sz w:val="22"/>
        </w:rPr>
        <w:t>employees</w:t>
      </w:r>
      <w:r w:rsidR="00F17857">
        <w:rPr>
          <w:rFonts w:cs="Arial"/>
          <w:sz w:val="22"/>
        </w:rPr>
        <w:t xml:space="preserve"> have</w:t>
      </w:r>
      <w:r w:rsidRPr="00875DE2">
        <w:rPr>
          <w:rFonts w:cs="Arial"/>
          <w:sz w:val="22"/>
        </w:rPr>
        <w:t xml:space="preserve"> a voice, </w:t>
      </w:r>
      <w:r w:rsidR="00F17857">
        <w:rPr>
          <w:rFonts w:cs="Arial"/>
          <w:sz w:val="22"/>
        </w:rPr>
        <w:t>they</w:t>
      </w:r>
      <w:r>
        <w:rPr>
          <w:rFonts w:cs="Arial"/>
          <w:sz w:val="22"/>
        </w:rPr>
        <w:t xml:space="preserve"> </w:t>
      </w:r>
      <w:r w:rsidRPr="00875DE2">
        <w:rPr>
          <w:rFonts w:cs="Arial"/>
          <w:sz w:val="22"/>
        </w:rPr>
        <w:t xml:space="preserve">are more likely to engage </w:t>
      </w:r>
      <w:r>
        <w:rPr>
          <w:rFonts w:cs="Arial"/>
          <w:sz w:val="22"/>
        </w:rPr>
        <w:t xml:space="preserve">as </w:t>
      </w:r>
      <w:r w:rsidRPr="00875DE2">
        <w:rPr>
          <w:rFonts w:cs="Arial"/>
          <w:sz w:val="22"/>
        </w:rPr>
        <w:t xml:space="preserve">‘when employee voice channels work effectively, employees can feel valued, trusted and influential. In turn, this can increase their job satisfaction and performance’ (CIPD, 2025).  Consequently, employees </w:t>
      </w:r>
      <w:r>
        <w:rPr>
          <w:rFonts w:cs="Arial"/>
          <w:sz w:val="22"/>
        </w:rPr>
        <w:t>demonstrate</w:t>
      </w:r>
      <w:r w:rsidRPr="00875DE2">
        <w:rPr>
          <w:rFonts w:cs="Arial"/>
          <w:sz w:val="22"/>
        </w:rPr>
        <w:t xml:space="preserve"> increased job satisfaction </w:t>
      </w:r>
      <w:r>
        <w:rPr>
          <w:rFonts w:cs="Arial"/>
          <w:sz w:val="22"/>
        </w:rPr>
        <w:t xml:space="preserve">and </w:t>
      </w:r>
      <w:r w:rsidRPr="00875DE2">
        <w:rPr>
          <w:rFonts w:cs="Arial"/>
          <w:sz w:val="22"/>
        </w:rPr>
        <w:t>are 13% more effective (University of Oxford, 2019), are more likely to stay with an organisation and therefore cost the organisation less in monetary output in the long run.</w:t>
      </w:r>
    </w:p>
    <w:p w14:paraId="3001A6AF" w14:textId="6045DC92" w:rsidR="00754218" w:rsidRDefault="00754218" w:rsidP="00754218">
      <w:pPr>
        <w:spacing w:line="360" w:lineRule="auto"/>
        <w:rPr>
          <w:rFonts w:cs="Arial"/>
          <w:sz w:val="22"/>
        </w:rPr>
      </w:pPr>
      <w:r>
        <w:rPr>
          <w:rFonts w:cs="Arial"/>
          <w:sz w:val="22"/>
        </w:rPr>
        <w:t>If all employees are feeling heard, then the results for this can be excellent</w:t>
      </w:r>
      <w:r>
        <w:rPr>
          <w:rFonts w:cs="Arial"/>
          <w:sz w:val="22"/>
        </w:rPr>
        <w:t xml:space="preserve">, </w:t>
      </w:r>
      <w:r>
        <w:rPr>
          <w:rFonts w:cs="Arial"/>
          <w:sz w:val="22"/>
        </w:rPr>
        <w:t>however, when some feel that they are not being heard</w:t>
      </w:r>
      <w:r>
        <w:rPr>
          <w:rFonts w:cs="Arial"/>
          <w:sz w:val="22"/>
        </w:rPr>
        <w:t xml:space="preserve"> </w:t>
      </w:r>
      <w:r>
        <w:rPr>
          <w:rFonts w:cs="Arial"/>
          <w:sz w:val="22"/>
        </w:rPr>
        <w:t>t</w:t>
      </w:r>
      <w:r>
        <w:rPr>
          <w:rFonts w:cs="Arial"/>
          <w:sz w:val="22"/>
        </w:rPr>
        <w:t xml:space="preserve">here is a danger </w:t>
      </w:r>
      <w:r>
        <w:rPr>
          <w:rFonts w:cs="Arial"/>
          <w:sz w:val="22"/>
        </w:rPr>
        <w:t>that they</w:t>
      </w:r>
      <w:r>
        <w:rPr>
          <w:rFonts w:cs="Arial"/>
          <w:sz w:val="22"/>
        </w:rPr>
        <w:t xml:space="preserve"> become a silent party within the workforce.  The</w:t>
      </w:r>
      <w:r>
        <w:rPr>
          <w:rFonts w:cs="Arial"/>
          <w:sz w:val="22"/>
        </w:rPr>
        <w:t>r</w:t>
      </w:r>
      <w:r>
        <w:rPr>
          <w:rFonts w:cs="Arial"/>
          <w:sz w:val="22"/>
        </w:rPr>
        <w:t xml:space="preserve">e </w:t>
      </w:r>
      <w:r>
        <w:rPr>
          <w:rFonts w:cs="Arial"/>
          <w:sz w:val="22"/>
        </w:rPr>
        <w:t xml:space="preserve">are </w:t>
      </w:r>
      <w:r>
        <w:rPr>
          <w:rFonts w:cs="Arial"/>
          <w:sz w:val="22"/>
        </w:rPr>
        <w:t xml:space="preserve">networks available to all staff who qualify, but </w:t>
      </w:r>
      <w:r>
        <w:rPr>
          <w:rFonts w:cs="Arial"/>
          <w:sz w:val="22"/>
        </w:rPr>
        <w:t>worryingly</w:t>
      </w:r>
      <w:r>
        <w:rPr>
          <w:rFonts w:cs="Arial"/>
          <w:sz w:val="22"/>
        </w:rPr>
        <w:t>, in a staff of c6,000 staff, there are a high number of staff whose voice is not being heard</w:t>
      </w:r>
      <w:r>
        <w:rPr>
          <w:rFonts w:cs="Arial"/>
          <w:sz w:val="22"/>
        </w:rPr>
        <w:t xml:space="preserve"> as they do not fit the </w:t>
      </w:r>
      <w:r w:rsidR="00F17857">
        <w:rPr>
          <w:rFonts w:cs="Arial"/>
          <w:sz w:val="22"/>
        </w:rPr>
        <w:t>membership criteria</w:t>
      </w:r>
      <w:r>
        <w:rPr>
          <w:rFonts w:cs="Arial"/>
          <w:sz w:val="22"/>
        </w:rPr>
        <w:t>.   As noted by the CIPD, effective employee voice can mean better relationships with their employees and a more positive workplace climate (CIPD, 2025).  If a substantial number of employees are not able to be heard, then these relationships cannot be developed and there is the potential for a negative reaction towards those who are seen to be heard from those who feel that they are not.</w:t>
      </w:r>
    </w:p>
    <w:p w14:paraId="4A64422B" w14:textId="57F01CE4" w:rsidR="00754218" w:rsidRPr="00875DE2" w:rsidRDefault="00754218" w:rsidP="00754218">
      <w:pPr>
        <w:spacing w:line="360" w:lineRule="auto"/>
        <w:rPr>
          <w:rFonts w:cs="Arial"/>
          <w:sz w:val="22"/>
        </w:rPr>
      </w:pPr>
      <w:r>
        <w:rPr>
          <w:rFonts w:cs="Arial"/>
          <w:sz w:val="22"/>
        </w:rPr>
        <w:t xml:space="preserve">For those able to share their voice, the employee networks are successful for their members as they have been able to bring about change.  For those who do not </w:t>
      </w:r>
      <w:r w:rsidR="00F17857">
        <w:rPr>
          <w:rFonts w:cs="Arial"/>
          <w:sz w:val="22"/>
        </w:rPr>
        <w:t xml:space="preserve">meet the membership criteria </w:t>
      </w:r>
      <w:r>
        <w:rPr>
          <w:rFonts w:cs="Arial"/>
          <w:sz w:val="22"/>
        </w:rPr>
        <w:t>however, there is a risk of simmering resentment as they simply do not feel heard.</w:t>
      </w:r>
    </w:p>
    <w:p w14:paraId="19DC00A8" w14:textId="77777777" w:rsidR="00397A52" w:rsidRDefault="00397A52" w:rsidP="00397A52">
      <w:pPr>
        <w:pStyle w:val="NoSpacing"/>
        <w:rPr>
          <w:sz w:val="22"/>
          <w:szCs w:val="18"/>
        </w:rPr>
      </w:pPr>
    </w:p>
    <w:p w14:paraId="54DDFEDC" w14:textId="3F28B473" w:rsidR="00397A52" w:rsidRDefault="00397A52" w:rsidP="00397A52">
      <w:pPr>
        <w:pStyle w:val="NoSpacing"/>
        <w:rPr>
          <w:b/>
          <w:bCs/>
          <w:sz w:val="22"/>
          <w:szCs w:val="18"/>
        </w:rPr>
      </w:pPr>
      <w:r>
        <w:rPr>
          <w:b/>
          <w:bCs/>
          <w:sz w:val="22"/>
          <w:szCs w:val="18"/>
        </w:rPr>
        <w:t>Bibliography:</w:t>
      </w:r>
    </w:p>
    <w:p w14:paraId="7BD24281" w14:textId="77777777" w:rsidR="00397A52" w:rsidRPr="0051172C" w:rsidRDefault="00397A52" w:rsidP="00397A52">
      <w:pPr>
        <w:pStyle w:val="NoSpacing"/>
        <w:rPr>
          <w:sz w:val="22"/>
          <w:szCs w:val="18"/>
        </w:rPr>
      </w:pPr>
      <w:r w:rsidRPr="0051172C">
        <w:rPr>
          <w:sz w:val="22"/>
          <w:szCs w:val="18"/>
        </w:rPr>
        <w:t>CIPD (2025). </w:t>
      </w:r>
      <w:r w:rsidRPr="0051172C">
        <w:rPr>
          <w:i/>
          <w:iCs/>
          <w:sz w:val="22"/>
          <w:szCs w:val="18"/>
        </w:rPr>
        <w:t>Employee Voice</w:t>
      </w:r>
      <w:r w:rsidRPr="0051172C">
        <w:rPr>
          <w:sz w:val="22"/>
          <w:szCs w:val="18"/>
        </w:rPr>
        <w:t>. [online] CIPD. Available at: https://www.cipd.org/uk/views-and-insights/cipd-viewpoint/employee-voice/ [Accessed 3 Mar. 2025].</w:t>
      </w:r>
    </w:p>
    <w:p w14:paraId="70A669B1" w14:textId="77777777" w:rsidR="00397A52" w:rsidRPr="00397A52" w:rsidRDefault="00397A52" w:rsidP="00397A52">
      <w:pPr>
        <w:pStyle w:val="NoSpacing"/>
        <w:rPr>
          <w:b/>
          <w:bCs/>
          <w:sz w:val="22"/>
          <w:szCs w:val="18"/>
        </w:rPr>
      </w:pPr>
    </w:p>
    <w:p w14:paraId="07B544FF" w14:textId="2811FB2F" w:rsidR="00397A52" w:rsidRPr="0051172C" w:rsidRDefault="00397A52" w:rsidP="00397A52">
      <w:pPr>
        <w:pStyle w:val="NoSpacing"/>
        <w:rPr>
          <w:sz w:val="22"/>
          <w:szCs w:val="18"/>
        </w:rPr>
      </w:pPr>
      <w:r w:rsidRPr="0051172C">
        <w:rPr>
          <w:sz w:val="22"/>
          <w:szCs w:val="18"/>
        </w:rPr>
        <w:t>University of Oxford (2019). </w:t>
      </w:r>
      <w:r w:rsidRPr="0051172C">
        <w:rPr>
          <w:i/>
          <w:iCs/>
          <w:sz w:val="22"/>
          <w:szCs w:val="18"/>
        </w:rPr>
        <w:t>Happy Workers Are 13% More Productive</w:t>
      </w:r>
      <w:r w:rsidRPr="0051172C">
        <w:rPr>
          <w:sz w:val="22"/>
          <w:szCs w:val="18"/>
        </w:rPr>
        <w:t>. [online] University of Oxford. Available at: https://www.ox.ac.uk/news/2019-10-24-happy-workers-are-13-more-productive [Accessed 3 Mar. 2025].</w:t>
      </w:r>
    </w:p>
    <w:p w14:paraId="390EAC2C" w14:textId="77777777" w:rsidR="00754218" w:rsidRPr="00754218" w:rsidRDefault="00754218"/>
    <w:sectPr w:rsidR="00754218" w:rsidRPr="007542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A01"/>
    <w:rsid w:val="00141A01"/>
    <w:rsid w:val="002448AC"/>
    <w:rsid w:val="00397A52"/>
    <w:rsid w:val="00735CA9"/>
    <w:rsid w:val="00754218"/>
    <w:rsid w:val="00DC4A57"/>
    <w:rsid w:val="00F17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4A904"/>
  <w15:chartTrackingRefBased/>
  <w15:docId w15:val="{52F57133-77D0-49D3-9E23-7ED78547F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A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1A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1A0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1A0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41A0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41A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41A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41A0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41A0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A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1A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1A01"/>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1A01"/>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141A0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141A0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41A0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41A0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41A0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41A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A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A0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A0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41A01"/>
    <w:pPr>
      <w:spacing w:before="160"/>
      <w:jc w:val="center"/>
    </w:pPr>
    <w:rPr>
      <w:i/>
      <w:iCs/>
      <w:color w:val="404040" w:themeColor="text1" w:themeTint="BF"/>
    </w:rPr>
  </w:style>
  <w:style w:type="character" w:customStyle="1" w:styleId="QuoteChar">
    <w:name w:val="Quote Char"/>
    <w:basedOn w:val="DefaultParagraphFont"/>
    <w:link w:val="Quote"/>
    <w:uiPriority w:val="29"/>
    <w:rsid w:val="00141A01"/>
    <w:rPr>
      <w:i/>
      <w:iCs/>
      <w:color w:val="404040" w:themeColor="text1" w:themeTint="BF"/>
    </w:rPr>
  </w:style>
  <w:style w:type="paragraph" w:styleId="ListParagraph">
    <w:name w:val="List Paragraph"/>
    <w:basedOn w:val="Normal"/>
    <w:uiPriority w:val="34"/>
    <w:qFormat/>
    <w:rsid w:val="00141A01"/>
    <w:pPr>
      <w:ind w:left="720"/>
      <w:contextualSpacing/>
    </w:pPr>
  </w:style>
  <w:style w:type="character" w:styleId="IntenseEmphasis">
    <w:name w:val="Intense Emphasis"/>
    <w:basedOn w:val="DefaultParagraphFont"/>
    <w:uiPriority w:val="21"/>
    <w:qFormat/>
    <w:rsid w:val="00141A01"/>
    <w:rPr>
      <w:i/>
      <w:iCs/>
      <w:color w:val="2F5496" w:themeColor="accent1" w:themeShade="BF"/>
    </w:rPr>
  </w:style>
  <w:style w:type="paragraph" w:styleId="IntenseQuote">
    <w:name w:val="Intense Quote"/>
    <w:basedOn w:val="Normal"/>
    <w:next w:val="Normal"/>
    <w:link w:val="IntenseQuoteChar"/>
    <w:uiPriority w:val="30"/>
    <w:qFormat/>
    <w:rsid w:val="00141A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1A01"/>
    <w:rPr>
      <w:i/>
      <w:iCs/>
      <w:color w:val="2F5496" w:themeColor="accent1" w:themeShade="BF"/>
    </w:rPr>
  </w:style>
  <w:style w:type="character" w:styleId="IntenseReference">
    <w:name w:val="Intense Reference"/>
    <w:basedOn w:val="DefaultParagraphFont"/>
    <w:uiPriority w:val="32"/>
    <w:qFormat/>
    <w:rsid w:val="00141A01"/>
    <w:rPr>
      <w:b/>
      <w:bCs/>
      <w:smallCaps/>
      <w:color w:val="2F5496" w:themeColor="accent1" w:themeShade="BF"/>
      <w:spacing w:val="5"/>
    </w:rPr>
  </w:style>
  <w:style w:type="paragraph" w:styleId="NoSpacing">
    <w:name w:val="No Spacing"/>
    <w:uiPriority w:val="1"/>
    <w:qFormat/>
    <w:rsid w:val="00397A52"/>
    <w:pPr>
      <w:spacing w:after="0" w:line="240" w:lineRule="auto"/>
    </w:pPr>
    <w:rPr>
      <w:rFonts w:eastAsia="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378</Words>
  <Characters>2155</Characters>
  <Application>Microsoft Office Word</Application>
  <DocSecurity>0</DocSecurity>
  <Lines>17</Lines>
  <Paragraphs>5</Paragraphs>
  <ScaleCrop>false</ScaleCrop>
  <Company>SRSW</Company>
  <LinksUpToDate>false</LinksUpToDate>
  <CharactersWithSpaces>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Jane (Connected Communities Manager)</dc:creator>
  <cp:keywords/>
  <dc:description/>
  <cp:lastModifiedBy>Harvey, Jane (Connected Communities Manager)</cp:lastModifiedBy>
  <cp:revision>3</cp:revision>
  <dcterms:created xsi:type="dcterms:W3CDTF">2025-04-10T18:58:00Z</dcterms:created>
  <dcterms:modified xsi:type="dcterms:W3CDTF">2025-04-10T19:14:00Z</dcterms:modified>
</cp:coreProperties>
</file>