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Calibri" w:eastAsia="Calibri" w:hAnsi="Calibri" w:cs="Calibri"/>
          <w:lang w:val="en-GB" w:eastAsia="en-GB"/>
        </w:rPr>
        <w:id w:val="-1872217488"/>
        <w:docPartObj>
          <w:docPartGallery w:val="Cover Pages"/>
          <w:docPartUnique/>
        </w:docPartObj>
      </w:sdtPr>
      <w:sdtEndPr>
        <w:rPr>
          <w:rFonts w:ascii="Arial" w:eastAsia="Times New Roman" w:hAnsi="Arial" w:cs="Arial"/>
          <w:sz w:val="24"/>
          <w:szCs w:val="24"/>
        </w:rPr>
      </w:sdtEndPr>
      <w:sdtContent>
        <w:p w14:paraId="2241BC39" w14:textId="77777777" w:rsidR="003A15F8" w:rsidRDefault="003A15F8">
          <w:pPr>
            <w:pStyle w:val="NoSpacing"/>
          </w:pPr>
        </w:p>
        <w:p w14:paraId="4D1CBF94" w14:textId="77777777" w:rsidR="003A15F8" w:rsidRDefault="003A15F8">
          <w:pPr>
            <w:pStyle w:val="NoSpacing"/>
          </w:pPr>
        </w:p>
        <w:p w14:paraId="700F2762" w14:textId="77777777" w:rsidR="003A15F8" w:rsidRDefault="003A15F8">
          <w:pPr>
            <w:pStyle w:val="NoSpacing"/>
          </w:pPr>
        </w:p>
        <w:p w14:paraId="521362F8" w14:textId="77777777" w:rsidR="003A15F8" w:rsidRDefault="003A15F8">
          <w:pPr>
            <w:pStyle w:val="NoSpacing"/>
          </w:pPr>
        </w:p>
        <w:p w14:paraId="4717CEBB" w14:textId="77777777" w:rsidR="003A15F8" w:rsidRDefault="003A15F8">
          <w:pPr>
            <w:pStyle w:val="NoSpacing"/>
          </w:pPr>
        </w:p>
        <w:p w14:paraId="1F043434" w14:textId="77777777" w:rsidR="003A15F8" w:rsidRDefault="003A15F8">
          <w:pPr>
            <w:pStyle w:val="NoSpacing"/>
          </w:pPr>
        </w:p>
        <w:p w14:paraId="3C8A067A" w14:textId="77777777" w:rsidR="003A15F8" w:rsidRDefault="003A15F8">
          <w:pPr>
            <w:pStyle w:val="NoSpacing"/>
          </w:pPr>
        </w:p>
        <w:p w14:paraId="7C6C0FE0" w14:textId="77777777" w:rsidR="003A15F8" w:rsidRDefault="003A15F8">
          <w:pPr>
            <w:pStyle w:val="NoSpacing"/>
          </w:pPr>
        </w:p>
        <w:p w14:paraId="0BE645E1" w14:textId="77777777" w:rsidR="003A15F8" w:rsidRDefault="003A15F8">
          <w:pPr>
            <w:pStyle w:val="NoSpacing"/>
          </w:pPr>
        </w:p>
        <w:p w14:paraId="3500DF97" w14:textId="77777777" w:rsidR="003A15F8" w:rsidRDefault="003A15F8">
          <w:pPr>
            <w:pStyle w:val="NoSpacing"/>
          </w:pPr>
        </w:p>
        <w:p w14:paraId="5C9E9CAC" w14:textId="77777777" w:rsidR="003A15F8" w:rsidRDefault="003A15F8">
          <w:pPr>
            <w:pStyle w:val="NoSpacing"/>
          </w:pPr>
        </w:p>
        <w:p w14:paraId="6DB1EE7D" w14:textId="77777777" w:rsidR="003A15F8" w:rsidRDefault="003A15F8">
          <w:pPr>
            <w:pStyle w:val="NoSpacing"/>
          </w:pPr>
        </w:p>
        <w:p w14:paraId="38F43B82" w14:textId="77777777" w:rsidR="003A15F8" w:rsidRDefault="003A15F8">
          <w:pPr>
            <w:pStyle w:val="NoSpacing"/>
          </w:pPr>
        </w:p>
        <w:p w14:paraId="4FFCA37E" w14:textId="77777777" w:rsidR="003A15F8" w:rsidRDefault="003A15F8">
          <w:pPr>
            <w:pStyle w:val="NoSpacing"/>
          </w:pPr>
        </w:p>
        <w:p w14:paraId="1A7F1E71" w14:textId="77777777" w:rsidR="003A15F8" w:rsidRDefault="003A15F8">
          <w:pPr>
            <w:pStyle w:val="NoSpacing"/>
          </w:pPr>
        </w:p>
        <w:p w14:paraId="6671F75B" w14:textId="77777777" w:rsidR="003A15F8" w:rsidRDefault="003A15F8">
          <w:pPr>
            <w:pStyle w:val="NoSpacing"/>
          </w:pPr>
        </w:p>
        <w:p w14:paraId="41847C44" w14:textId="77777777" w:rsidR="003A15F8" w:rsidRDefault="003A15F8">
          <w:pPr>
            <w:pStyle w:val="NoSpacing"/>
          </w:pPr>
        </w:p>
        <w:p w14:paraId="215FD1C0" w14:textId="77777777" w:rsidR="003A15F8" w:rsidRDefault="003A15F8">
          <w:pPr>
            <w:pStyle w:val="NoSpacing"/>
          </w:pPr>
        </w:p>
        <w:p w14:paraId="032E5F07" w14:textId="77777777" w:rsidR="003A15F8" w:rsidRDefault="003A15F8">
          <w:pPr>
            <w:pStyle w:val="NoSpacing"/>
          </w:pPr>
        </w:p>
        <w:p w14:paraId="17AA5663" w14:textId="77777777" w:rsidR="003A15F8" w:rsidRDefault="003A15F8">
          <w:pPr>
            <w:pStyle w:val="NoSpacing"/>
          </w:pPr>
        </w:p>
        <w:p w14:paraId="0DD7C763" w14:textId="77777777" w:rsidR="003A15F8" w:rsidRDefault="003A15F8">
          <w:pPr>
            <w:pStyle w:val="NoSpacing"/>
          </w:pPr>
        </w:p>
        <w:p w14:paraId="2EAB51A8" w14:textId="77777777" w:rsidR="003A15F8" w:rsidRDefault="003A15F8">
          <w:pPr>
            <w:pStyle w:val="NoSpacing"/>
          </w:pPr>
          <w:bookmarkStart w:id="0" w:name="_Hlk117757676"/>
        </w:p>
        <w:p w14:paraId="479611DA" w14:textId="4AA3A1B2" w:rsidR="003A15F8" w:rsidRPr="003A15F8" w:rsidRDefault="003A15F8">
          <w:pPr>
            <w:pStyle w:val="NoSpacing"/>
            <w:rPr>
              <w:rFonts w:ascii="Arial" w:hAnsi="Arial" w:cs="Arial"/>
              <w:sz w:val="32"/>
              <w:szCs w:val="32"/>
            </w:rPr>
          </w:pPr>
          <w:r w:rsidRPr="003A15F8">
            <w:rPr>
              <w:rFonts w:ascii="Arial" w:hAnsi="Arial" w:cs="Arial"/>
              <w:noProof/>
              <w:sz w:val="32"/>
              <w:szCs w:val="32"/>
            </w:rPr>
            <mc:AlternateContent>
              <mc:Choice Requires="wpg">
                <w:drawing>
                  <wp:anchor distT="0" distB="0" distL="114300" distR="114300" simplePos="0" relativeHeight="251659264" behindDoc="1" locked="0" layoutInCell="1" allowOverlap="1" wp14:anchorId="60035BF5" wp14:editId="382F537E">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33600" cy="9125712"/>
                    <wp:effectExtent l="0" t="0" r="19050" b="15240"/>
                    <wp:wrapNone/>
                    <wp:docPr id="2" name="Group 2"/>
                    <wp:cNvGraphicFramePr/>
                    <a:graphic xmlns:a="http://schemas.openxmlformats.org/drawingml/2006/main">
                      <a:graphicData uri="http://schemas.microsoft.com/office/word/2010/wordprocessingGroup">
                        <wpg:wgp>
                          <wpg:cNvGrpSpPr/>
                          <wpg:grpSpPr>
                            <a:xfrm>
                              <a:off x="0" y="0"/>
                              <a:ext cx="2133600" cy="9125712"/>
                              <a:chOff x="0" y="0"/>
                              <a:chExt cx="213360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448E2DE3" id="Group 2" o:spid="_x0000_s1026" style="position:absolute;margin-left:0;margin-top:0;width:168pt;height:718.55pt;z-index:-251657216;mso-height-percent:950;mso-left-percent:40;mso-position-horizontal-relative:page;mso-position-vertical:center;mso-position-vertical-relative:page;mso-height-percent:950;mso-left-percent:40"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" fillcolor="#1f497d [3215]" stroked="f" strokeweight="2pt"/>
                    <v:group id="Group 5" o:spid="_x0000_s1028"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29"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0"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1f497d [3215]" strokecolor="#1f497d [3215]" strokeweight="0">
                          <v:path arrowok="t" o:connecttype="custom" o:connectlocs="0,0;61913,241300;133350,482600;193675,661988;193675,698500;120650,485775;61913,285750;9525,84138;0,0" o:connectangles="0,0,0,0,0,0,0,0,0"/>
                        </v:shape>
                        <v:shape id="Freeform 21" o:spid="_x0000_s1031"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1f497d [3215]" strokecolor="#1f497d [3215]" strokeweight="0">
                          <v:path arrowok="t" o:connecttype="custom" o:connectlocs="0,0;12700,30163;58738,147638;106363,265113;184150,427038;171450,427038;95250,268288;47625,155575;1588,39688;0,0" o:connectangles="0,0,0,0,0,0,0,0,0,0"/>
                        </v:shape>
                        <v:shape id="Freeform 22" o:spid="_x0000_s1032"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1f497d [3215]" strokecolor="#1f497d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3"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1f497d [3215]" strokecolor="#1f497d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4"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1f497d [3215]" strokecolor="#1f497d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5"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1f497d [3215]" strokecolor="#1f497d [3215]" strokeweight="0">
                          <v:path arrowok="t" o:connecttype="custom" o:connectlocs="0,0;52388,109538;38100,109538;19050,55563;0,0" o:connectangles="0,0,0,0,0"/>
                        </v:shape>
                        <v:shape id="Freeform 26" o:spid="_x0000_s1036"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1f497d [3215]" strokecolor="#1f497d [3215]" strokeweight="0">
                          <v:path arrowok="t" o:connecttype="custom" o:connectlocs="0,0;14288,58738;14288,63500;23813,147638;7938,77788;0,0" o:connectangles="0,0,0,0,0,0"/>
                        </v:shape>
                        <v:shape id="Freeform 27" o:spid="_x0000_s1037"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1f497d [3215]" strokecolor="#1f497d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8"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1f497d [3215]" strokecolor="#1f497d [3215]" strokeweight="0">
                          <v:path arrowok="t" o:connecttype="custom" o:connectlocs="0,0;9525,25400;11113,30163;17463,127000;31750,209550;52388,293688;57150,307975;33338,255588;23813,230188;7938,128588;1588,65088;0,0" o:connectangles="0,0,0,0,0,0,0,0,0,0,0,0"/>
                        </v:shape>
                        <v:shape id="Freeform 29" o:spid="_x0000_s1039"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1f497d [3215]" strokecolor="#1f497d [3215]" strokeweight="0">
                          <v:path arrowok="t" o:connecttype="custom" o:connectlocs="0,0;49213,103188;36513,103188;0,0" o:connectangles="0,0,0,0"/>
                        </v:shape>
                        <v:shape id="Freeform 30" o:spid="_x0000_s1040"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1f497d [3215]" strokecolor="#1f497d [3215]" strokeweight="0">
                          <v:path arrowok="t" o:connecttype="custom" o:connectlocs="0,0;9525,26988;11113,66675;9525,61913;0,36513;0,0" o:connectangles="0,0,0,0,0,0"/>
                        </v:shape>
                        <v:shape id="Freeform 31" o:spid="_x0000_s1041"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1f497d [3215]" strokecolor="#1f497d [3215]" strokeweight="0">
                          <v:path arrowok="t" o:connecttype="custom" o:connectlocs="0,0;9525,25400;33338,77788;52388,133350;71438,187325;69850,187325;20638,84138;17463,66675;0,0" o:connectangles="0,0,0,0,0,0,0,0,0"/>
                        </v:shape>
                      </v:group>
                      <v:group id="Group 7" o:spid="_x0000_s1042"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3"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1f497d [3215]" strokecolor="#1f497d [3215]" strokeweight="0">
                          <v:fill opacity="13107f"/>
                          <v:stroke opacity="13107f"/>
                          <v:path arrowok="t" o:connecttype="custom" o:connectlocs="0,0;65088,246063;136525,490538;198438,674688;198438,714375;125413,493713;65088,290513;11113,85725;0,0" o:connectangles="0,0,0,0,0,0,0,0,0"/>
                        </v:shape>
                        <v:shape id="Freeform 9" o:spid="_x0000_s1044"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1f497d [3215]" strokecolor="#1f497d [3215]" strokeweight="0">
                          <v:fill opacity="13107f"/>
                          <v:stroke opacity="13107f"/>
                          <v:path arrowok="t" o:connecttype="custom" o:connectlocs="0,0;12700,31750;58738,152400;109538,269875;187325,436563;173038,436563;96838,276225;47625,158750;0,41275;0,0" o:connectangles="0,0,0,0,0,0,0,0,0,0"/>
                        </v:shape>
                        <v:shape id="Freeform 10" o:spid="_x0000_s1045"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1f497d [3215]" strokecolor="#1f497d [3215]" strokeweight="0">
                          <v:fill opacity="13107f"/>
                          <v:stroke opacity="13107f"/>
                          <v:path arrowok="t" o:connecttype="custom" o:connectlocs="0,0;25400,114300;31750,192088;28575,177800;0,49213;0,0" o:connectangles="0,0,0,0,0,0"/>
                        </v:shape>
                        <v:shape id="Freeform 12" o:spid="_x0000_s1046"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1f497d [3215]" strokecolor="#1f497d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7"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1f497d [3215]" strokecolor="#1f497d [3215]" strokeweight="0">
                          <v:fill opacity="13107f"/>
                          <v:stroke opacity="13107f"/>
                          <v:path arrowok="t" o:connecttype="custom" o:connectlocs="0,0;52388,112713;38100,112713;17463,57150;0,0" o:connectangles="0,0,0,0,0"/>
                        </v:shape>
                        <v:shape id="Freeform 14" o:spid="_x0000_s1048"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1f497d [3215]" strokecolor="#1f497d [3215]" strokeweight="0">
                          <v:fill opacity="13107f"/>
                          <v:stroke opacity="13107f"/>
                          <v:path arrowok="t" o:connecttype="custom" o:connectlocs="0,0;12700,58738;12700,65088;23813,150813;6350,77788;0,0" o:connectangles="0,0,0,0,0,0"/>
                        </v:shape>
                        <v:shape id="Freeform 15" o:spid="_x0000_s1049"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1f497d [3215]" strokecolor="#1f497d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0"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1f497d [3215]" strokecolor="#1f497d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1"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1f497d [3215]" strokecolor="#1f497d [3215]" strokeweight="0">
                          <v:fill opacity="13107f"/>
                          <v:stroke opacity="13107f"/>
                          <v:path arrowok="t" o:connecttype="custom" o:connectlocs="0,0;49213,104775;38100,104775;0,0" o:connectangles="0,0,0,0"/>
                        </v:shape>
                        <v:shape id="Freeform 18" o:spid="_x0000_s1052"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1f497d [3215]" strokecolor="#1f497d [3215]" strokeweight="0">
                          <v:fill opacity="13107f"/>
                          <v:stroke opacity="13107f"/>
                          <v:path arrowok="t" o:connecttype="custom" o:connectlocs="0,0;11113,26988;11113,68263;9525,63500;0,39688;0,0" o:connectangles="0,0,0,0,0,0"/>
                        </v:shape>
                        <v:shape id="Freeform 19" o:spid="_x0000_s1053"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1f497d [3215]" strokecolor="#1f497d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bookmarkEnd w:id="0"/>
        <w:p w14:paraId="3EF79AEE" w14:textId="77777777" w:rsidR="003A15F8" w:rsidRDefault="003A15F8">
          <w:pPr>
            <w:pStyle w:val="NoSpacing"/>
          </w:pPr>
        </w:p>
        <w:p w14:paraId="14287832" w14:textId="46A1161C" w:rsidR="003A15F8" w:rsidRDefault="003A15F8">
          <w:pPr>
            <w:rPr>
              <w:rFonts w:ascii="Arial" w:eastAsia="Times New Roman" w:hAnsi="Arial" w:cs="Arial"/>
              <w:sz w:val="24"/>
              <w:szCs w:val="24"/>
            </w:rPr>
          </w:pPr>
          <w:r w:rsidRPr="003A15F8">
            <w:rPr>
              <w:rFonts w:ascii="Arial" w:hAnsi="Arial" w:cs="Arial"/>
              <w:noProof/>
              <w:sz w:val="32"/>
              <w:szCs w:val="32"/>
            </w:rPr>
            <mc:AlternateContent>
              <mc:Choice Requires="wps">
                <w:drawing>
                  <wp:anchor distT="0" distB="0" distL="114300" distR="114300" simplePos="0" relativeHeight="251661312" behindDoc="0" locked="0" layoutInCell="1" allowOverlap="1" wp14:anchorId="1C6AF019" wp14:editId="4F98EECF">
                    <wp:simplePos x="0" y="0"/>
                    <wp:positionH relativeFrom="page">
                      <wp:posOffset>1724025</wp:posOffset>
                    </wp:positionH>
                    <wp:positionV relativeFrom="margin">
                      <wp:posOffset>6000750</wp:posOffset>
                    </wp:positionV>
                    <wp:extent cx="5553075" cy="2863215"/>
                    <wp:effectExtent l="0" t="0" r="9525" b="13335"/>
                    <wp:wrapNone/>
                    <wp:docPr id="32" name="Text Box 32"/>
                    <wp:cNvGraphicFramePr/>
                    <a:graphic xmlns:a="http://schemas.openxmlformats.org/drawingml/2006/main">
                      <a:graphicData uri="http://schemas.microsoft.com/office/word/2010/wordprocessingShape">
                        <wps:wsp>
                          <wps:cNvSpPr txBox="1"/>
                          <wps:spPr>
                            <a:xfrm>
                              <a:off x="0" y="0"/>
                              <a:ext cx="5553075" cy="28632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3C41573" w14:textId="16E3B43A" w:rsidR="003A15F8" w:rsidRPr="003A15F8" w:rsidRDefault="00000000" w:rsidP="003A15F8">
                                <w:pPr>
                                  <w:pStyle w:val="NoSpacing"/>
                                  <w:rPr>
                                    <w:color w:val="4F81BD" w:themeColor="accent1"/>
                                    <w:sz w:val="26"/>
                                    <w:szCs w:val="26"/>
                                  </w:rPr>
                                </w:pPr>
                                <w:sdt>
                                  <w:sdtPr>
                                    <w:rPr>
                                      <w:color w:val="4F81BD" w:themeColor="accent1"/>
                                      <w:sz w:val="26"/>
                                      <w:szCs w:val="26"/>
                                    </w:rPr>
                                    <w:alias w:val="Author"/>
                                    <w:tag w:val=""/>
                                    <w:id w:val="-2041584766"/>
                                    <w:showingPlcHdr/>
                                    <w:dataBinding w:prefixMappings="xmlns:ns0='http://purl.org/dc/elements/1.1/' xmlns:ns1='http://schemas.openxmlformats.org/package/2006/metadata/core-properties' " w:xpath="/ns1:coreProperties[1]/ns0:creator[1]" w:storeItemID="{6C3C8BC8-F283-45AE-878A-BAB7291924A1}"/>
                                    <w:text/>
                                  </w:sdtPr>
                                  <w:sdtContent>
                                    <w:r w:rsidR="003A15F8">
                                      <w:rPr>
                                        <w:color w:val="4F81BD" w:themeColor="accent1"/>
                                        <w:sz w:val="26"/>
                                        <w:szCs w:val="26"/>
                                      </w:rPr>
                                      <w:t xml:space="preserve">     </w:t>
                                    </w:r>
                                  </w:sdtContent>
                                </w:sdt>
                              </w:p>
                              <w:p w14:paraId="3477B079" w14:textId="77777777" w:rsidR="003A15F8" w:rsidRPr="003A15F8" w:rsidRDefault="003A15F8" w:rsidP="003A15F8">
                                <w:pPr>
                                  <w:pStyle w:val="NoSpacing"/>
                                  <w:rPr>
                                    <w:rFonts w:ascii="Arial" w:hAnsi="Arial" w:cs="Arial"/>
                                    <w:sz w:val="32"/>
                                    <w:szCs w:val="32"/>
                                  </w:rPr>
                                </w:pPr>
                                <w:r w:rsidRPr="003A15F8">
                                  <w:rPr>
                                    <w:rFonts w:ascii="Arial" w:hAnsi="Arial" w:cs="Arial"/>
                                    <w:sz w:val="32"/>
                                    <w:szCs w:val="32"/>
                                  </w:rPr>
                                  <w:t>Student name and ID: Sevdalina Velinova</w:t>
                                </w:r>
                              </w:p>
                              <w:p w14:paraId="6EB9E7AC" w14:textId="77777777" w:rsidR="003A15F8" w:rsidRPr="003A15F8" w:rsidRDefault="003A15F8" w:rsidP="003A15F8">
                                <w:pPr>
                                  <w:pStyle w:val="NoSpacing"/>
                                  <w:rPr>
                                    <w:rFonts w:ascii="Arial" w:hAnsi="Arial" w:cs="Arial"/>
                                    <w:sz w:val="32"/>
                                    <w:szCs w:val="32"/>
                                  </w:rPr>
                                </w:pPr>
                                <w:r w:rsidRPr="003A15F8">
                                  <w:rPr>
                                    <w:rFonts w:ascii="Arial" w:hAnsi="Arial" w:cs="Arial"/>
                                    <w:sz w:val="32"/>
                                    <w:szCs w:val="32"/>
                                  </w:rPr>
                                  <w:t>Module name and code: Psychology for Health and Social care BMHP4003</w:t>
                                </w:r>
                              </w:p>
                              <w:p w14:paraId="6CF9A9E4" w14:textId="77777777" w:rsidR="003A15F8" w:rsidRPr="003A15F8" w:rsidRDefault="003A15F8" w:rsidP="003A15F8">
                                <w:pPr>
                                  <w:pStyle w:val="NoSpacing"/>
                                  <w:rPr>
                                    <w:rFonts w:ascii="Arial" w:hAnsi="Arial" w:cs="Arial"/>
                                    <w:sz w:val="32"/>
                                    <w:szCs w:val="32"/>
                                  </w:rPr>
                                </w:pPr>
                                <w:r w:rsidRPr="003A15F8">
                                  <w:rPr>
                                    <w:rFonts w:ascii="Arial" w:hAnsi="Arial" w:cs="Arial"/>
                                    <w:sz w:val="32"/>
                                    <w:szCs w:val="32"/>
                                  </w:rPr>
                                  <w:t>Taks2: Annotated Bibliography</w:t>
                                </w:r>
                              </w:p>
                              <w:p w14:paraId="14D4E4B1" w14:textId="40F78C22" w:rsidR="003A15F8" w:rsidRPr="003A15F8" w:rsidRDefault="003A15F8" w:rsidP="003A15F8">
                                <w:pPr>
                                  <w:pStyle w:val="NoSpacing"/>
                                  <w:rPr>
                                    <w:rFonts w:ascii="Arial" w:hAnsi="Arial" w:cs="Arial"/>
                                    <w:sz w:val="32"/>
                                    <w:szCs w:val="32"/>
                                  </w:rPr>
                                </w:pPr>
                                <w:r w:rsidRPr="003A15F8">
                                  <w:rPr>
                                    <w:rFonts w:ascii="Arial" w:hAnsi="Arial" w:cs="Arial"/>
                                    <w:sz w:val="32"/>
                                    <w:szCs w:val="32"/>
                                  </w:rPr>
                                  <w:t>Lectures name: Hayley Trower</w:t>
                                </w:r>
                              </w:p>
                              <w:p w14:paraId="46560F20" w14:textId="00320820" w:rsidR="003A15F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3A15F8">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1C6AF019" id="_x0000_t202" coordsize="21600,21600" o:spt="202" path="m,l,21600r21600,l21600,xe">
                    <v:stroke joinstyle="miter"/>
                    <v:path gradientshapeok="t" o:connecttype="rect"/>
                  </v:shapetype>
                  <v:shape id="Text Box 32" o:spid="_x0000_s1026" type="#_x0000_t202" style="position:absolute;margin-left:135.75pt;margin-top:472.5pt;width:437.25pt;height:225.4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" filled="f" stroked="f" strokeweight=".5pt">
                    <v:textbox inset="0,0,0,0">
                      <w:txbxContent>
                        <w:p w14:paraId="23C41573" w14:textId="16E3B43A" w:rsidR="003A15F8" w:rsidRPr="003A15F8" w:rsidRDefault="00000000" w:rsidP="003A15F8">
                          <w:pPr>
                            <w:pStyle w:val="NoSpacing"/>
                            <w:rPr>
                              <w:color w:val="4F81BD" w:themeColor="accent1"/>
                              <w:sz w:val="26"/>
                              <w:szCs w:val="26"/>
                            </w:rPr>
                          </w:pPr>
                          <w:sdt>
                            <w:sdtPr>
                              <w:rPr>
                                <w:color w:val="4F81BD" w:themeColor="accent1"/>
                                <w:sz w:val="26"/>
                                <w:szCs w:val="26"/>
                              </w:rPr>
                              <w:alias w:val="Author"/>
                              <w:tag w:val=""/>
                              <w:id w:val="-2041584766"/>
                              <w:showingPlcHdr/>
                              <w:dataBinding w:prefixMappings="xmlns:ns0='http://purl.org/dc/elements/1.1/' xmlns:ns1='http://schemas.openxmlformats.org/package/2006/metadata/core-properties' " w:xpath="/ns1:coreProperties[1]/ns0:creator[1]" w:storeItemID="{6C3C8BC8-F283-45AE-878A-BAB7291924A1}"/>
                              <w:text/>
                            </w:sdtPr>
                            <w:sdtContent>
                              <w:r w:rsidR="003A15F8">
                                <w:rPr>
                                  <w:color w:val="4F81BD" w:themeColor="accent1"/>
                                  <w:sz w:val="26"/>
                                  <w:szCs w:val="26"/>
                                </w:rPr>
                                <w:t xml:space="preserve">     </w:t>
                              </w:r>
                            </w:sdtContent>
                          </w:sdt>
                        </w:p>
                        <w:p w14:paraId="3477B079" w14:textId="77777777" w:rsidR="003A15F8" w:rsidRPr="003A15F8" w:rsidRDefault="003A15F8" w:rsidP="003A15F8">
                          <w:pPr>
                            <w:pStyle w:val="NoSpacing"/>
                            <w:rPr>
                              <w:rFonts w:ascii="Arial" w:hAnsi="Arial" w:cs="Arial"/>
                              <w:sz w:val="32"/>
                              <w:szCs w:val="32"/>
                            </w:rPr>
                          </w:pPr>
                          <w:r w:rsidRPr="003A15F8">
                            <w:rPr>
                              <w:rFonts w:ascii="Arial" w:hAnsi="Arial" w:cs="Arial"/>
                              <w:sz w:val="32"/>
                              <w:szCs w:val="32"/>
                            </w:rPr>
                            <w:t>Student name and ID: Sevdalina Velinova</w:t>
                          </w:r>
                        </w:p>
                        <w:p w14:paraId="6EB9E7AC" w14:textId="77777777" w:rsidR="003A15F8" w:rsidRPr="003A15F8" w:rsidRDefault="003A15F8" w:rsidP="003A15F8">
                          <w:pPr>
                            <w:pStyle w:val="NoSpacing"/>
                            <w:rPr>
                              <w:rFonts w:ascii="Arial" w:hAnsi="Arial" w:cs="Arial"/>
                              <w:sz w:val="32"/>
                              <w:szCs w:val="32"/>
                            </w:rPr>
                          </w:pPr>
                          <w:r w:rsidRPr="003A15F8">
                            <w:rPr>
                              <w:rFonts w:ascii="Arial" w:hAnsi="Arial" w:cs="Arial"/>
                              <w:sz w:val="32"/>
                              <w:szCs w:val="32"/>
                            </w:rPr>
                            <w:t>Module name and code: Psychology for Health and Social care BMHP4003</w:t>
                          </w:r>
                        </w:p>
                        <w:p w14:paraId="6CF9A9E4" w14:textId="77777777" w:rsidR="003A15F8" w:rsidRPr="003A15F8" w:rsidRDefault="003A15F8" w:rsidP="003A15F8">
                          <w:pPr>
                            <w:pStyle w:val="NoSpacing"/>
                            <w:rPr>
                              <w:rFonts w:ascii="Arial" w:hAnsi="Arial" w:cs="Arial"/>
                              <w:sz w:val="32"/>
                              <w:szCs w:val="32"/>
                            </w:rPr>
                          </w:pPr>
                          <w:r w:rsidRPr="003A15F8">
                            <w:rPr>
                              <w:rFonts w:ascii="Arial" w:hAnsi="Arial" w:cs="Arial"/>
                              <w:sz w:val="32"/>
                              <w:szCs w:val="32"/>
                            </w:rPr>
                            <w:t>Taks2: Annotated Bibliography</w:t>
                          </w:r>
                        </w:p>
                        <w:p w14:paraId="14D4E4B1" w14:textId="40F78C22" w:rsidR="003A15F8" w:rsidRPr="003A15F8" w:rsidRDefault="003A15F8" w:rsidP="003A15F8">
                          <w:pPr>
                            <w:pStyle w:val="NoSpacing"/>
                            <w:rPr>
                              <w:rFonts w:ascii="Arial" w:hAnsi="Arial" w:cs="Arial"/>
                              <w:sz w:val="32"/>
                              <w:szCs w:val="32"/>
                            </w:rPr>
                          </w:pPr>
                          <w:r w:rsidRPr="003A15F8">
                            <w:rPr>
                              <w:rFonts w:ascii="Arial" w:hAnsi="Arial" w:cs="Arial"/>
                              <w:sz w:val="32"/>
                              <w:szCs w:val="32"/>
                            </w:rPr>
                            <w:t>Lectures name: Hayley Trower</w:t>
                          </w:r>
                        </w:p>
                        <w:p w14:paraId="46560F20" w14:textId="00320820" w:rsidR="003A15F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3A15F8">
                                <w:rPr>
                                  <w:caps/>
                                  <w:color w:val="595959" w:themeColor="text1" w:themeTint="A6"/>
                                  <w:sz w:val="20"/>
                                  <w:szCs w:val="20"/>
                                </w:rPr>
                                <w:t xml:space="preserve">     </w:t>
                              </w:r>
                            </w:sdtContent>
                          </w:sdt>
                        </w:p>
                      </w:txbxContent>
                    </v:textbox>
                    <w10:wrap anchorx="page" anchory="margin"/>
                  </v:shape>
                </w:pict>
              </mc:Fallback>
            </mc:AlternateContent>
          </w:r>
          <w:r>
            <w:rPr>
              <w:rFonts w:ascii="Arial" w:eastAsia="Times New Roman" w:hAnsi="Arial" w:cs="Arial"/>
              <w:sz w:val="24"/>
              <w:szCs w:val="24"/>
            </w:rPr>
            <w:br w:type="page"/>
          </w:r>
        </w:p>
      </w:sdtContent>
    </w:sdt>
    <w:p w14:paraId="00000001" w14:textId="40B9FC9F" w:rsidR="005A440E" w:rsidRDefault="003A15F8">
      <w:pPr>
        <w:rPr>
          <w:rFonts w:ascii="Arial" w:eastAsia="Times New Roman" w:hAnsi="Arial" w:cs="Arial"/>
          <w:b/>
          <w:sz w:val="36"/>
          <w:szCs w:val="36"/>
        </w:rPr>
      </w:pPr>
      <w:r>
        <w:rPr>
          <w:rFonts w:ascii="Arial" w:eastAsia="Times New Roman" w:hAnsi="Arial" w:cs="Arial"/>
          <w:b/>
          <w:sz w:val="36"/>
          <w:szCs w:val="36"/>
        </w:rPr>
        <w:lastRenderedPageBreak/>
        <w:t xml:space="preserve">                 </w:t>
      </w:r>
      <w:r w:rsidR="006B67CA" w:rsidRPr="006B67CA">
        <w:rPr>
          <w:rFonts w:ascii="Arial" w:eastAsia="Times New Roman" w:hAnsi="Arial" w:cs="Arial"/>
          <w:b/>
          <w:sz w:val="36"/>
          <w:szCs w:val="36"/>
        </w:rPr>
        <w:t>Annotated Bibliography</w:t>
      </w:r>
    </w:p>
    <w:p w14:paraId="27C5E416" w14:textId="6DCBEB38" w:rsidR="006B67CA" w:rsidRDefault="006B67CA">
      <w:pPr>
        <w:rPr>
          <w:rFonts w:ascii="Arial" w:eastAsia="Times New Roman" w:hAnsi="Arial" w:cs="Arial"/>
          <w:b/>
          <w:sz w:val="36"/>
          <w:szCs w:val="36"/>
        </w:rPr>
      </w:pPr>
    </w:p>
    <w:p w14:paraId="6C305D9A" w14:textId="77777777" w:rsidR="0051698E" w:rsidRPr="006B67CA" w:rsidRDefault="0051698E" w:rsidP="006B67CA">
      <w:pPr>
        <w:rPr>
          <w:rFonts w:ascii="Arial" w:eastAsia="Times New Roman" w:hAnsi="Arial" w:cs="Arial"/>
          <w:sz w:val="24"/>
          <w:szCs w:val="24"/>
        </w:rPr>
      </w:pPr>
    </w:p>
    <w:p w14:paraId="4FAEEE9D" w14:textId="77777777" w:rsidR="00F92CDD" w:rsidRPr="00D25F81" w:rsidRDefault="006B67CA" w:rsidP="006B67CA">
      <w:pPr>
        <w:numPr>
          <w:ilvl w:val="0"/>
          <w:numId w:val="1"/>
        </w:numPr>
        <w:rPr>
          <w:rStyle w:val="Hyperlink"/>
          <w:rFonts w:ascii="Arial" w:eastAsia="Times New Roman" w:hAnsi="Arial" w:cs="Arial"/>
          <w:color w:val="auto"/>
          <w:sz w:val="24"/>
          <w:szCs w:val="24"/>
          <w:u w:val="none"/>
        </w:rPr>
      </w:pPr>
      <w:r w:rsidRPr="00D25F81">
        <w:rPr>
          <w:rFonts w:ascii="Arial" w:eastAsia="Times New Roman" w:hAnsi="Arial" w:cs="Arial"/>
          <w:sz w:val="24"/>
          <w:szCs w:val="24"/>
        </w:rPr>
        <w:t>Burman, J.T. (2012). Jean Piaget: Images of a life and his factory. History of Psychology, 15(3), 283–288.</w:t>
      </w:r>
      <w:r w:rsidRPr="00D25F81">
        <w:rPr>
          <w:rFonts w:ascii="Arial" w:eastAsia="Times New Roman" w:hAnsi="Arial" w:cs="Arial"/>
          <w:color w:val="4F81BD" w:themeColor="accent1"/>
          <w:sz w:val="24"/>
          <w:szCs w:val="24"/>
        </w:rPr>
        <w:t xml:space="preserve"> </w:t>
      </w:r>
      <w:hyperlink r:id="rId5" w:tgtFrame="_blank" w:history="1">
        <w:r w:rsidRPr="00D25F81">
          <w:rPr>
            <w:rStyle w:val="Hyperlink"/>
            <w:rFonts w:ascii="Arial" w:eastAsia="Times New Roman" w:hAnsi="Arial" w:cs="Arial"/>
            <w:color w:val="548DD4" w:themeColor="text2" w:themeTint="99"/>
            <w:sz w:val="24"/>
            <w:szCs w:val="24"/>
          </w:rPr>
          <w:t>https://doi.org/10.1</w:t>
        </w:r>
        <w:r w:rsidRPr="00D25F81">
          <w:rPr>
            <w:rStyle w:val="Hyperlink"/>
            <w:rFonts w:ascii="Arial" w:eastAsia="Times New Roman" w:hAnsi="Arial" w:cs="Arial"/>
            <w:color w:val="548DD4" w:themeColor="text2" w:themeTint="99"/>
            <w:sz w:val="24"/>
            <w:szCs w:val="24"/>
          </w:rPr>
          <w:t>0</w:t>
        </w:r>
        <w:r w:rsidRPr="00D25F81">
          <w:rPr>
            <w:rStyle w:val="Hyperlink"/>
            <w:rFonts w:ascii="Arial" w:eastAsia="Times New Roman" w:hAnsi="Arial" w:cs="Arial"/>
            <w:color w:val="548DD4" w:themeColor="text2" w:themeTint="99"/>
            <w:sz w:val="24"/>
            <w:szCs w:val="24"/>
          </w:rPr>
          <w:t>37/a002</w:t>
        </w:r>
        <w:r w:rsidRPr="00D25F81">
          <w:rPr>
            <w:rStyle w:val="Hyperlink"/>
            <w:rFonts w:ascii="Arial" w:eastAsia="Times New Roman" w:hAnsi="Arial" w:cs="Arial"/>
            <w:color w:val="548DD4" w:themeColor="text2" w:themeTint="99"/>
            <w:sz w:val="24"/>
            <w:szCs w:val="24"/>
          </w:rPr>
          <w:t>5</w:t>
        </w:r>
        <w:r w:rsidRPr="00D25F81">
          <w:rPr>
            <w:rStyle w:val="Hyperlink"/>
            <w:rFonts w:ascii="Arial" w:eastAsia="Times New Roman" w:hAnsi="Arial" w:cs="Arial"/>
            <w:color w:val="548DD4" w:themeColor="text2" w:themeTint="99"/>
            <w:sz w:val="24"/>
            <w:szCs w:val="24"/>
          </w:rPr>
          <w:t>930</w:t>
        </w:r>
      </w:hyperlink>
    </w:p>
    <w:p w14:paraId="741E606C" w14:textId="0504DFF2" w:rsidR="0051698E" w:rsidRPr="00D25F81" w:rsidRDefault="007F6CC7" w:rsidP="00F92CDD">
      <w:pPr>
        <w:ind w:left="360"/>
        <w:rPr>
          <w:rFonts w:ascii="Arial" w:eastAsia="Times New Roman" w:hAnsi="Arial" w:cs="Arial"/>
          <w:sz w:val="24"/>
          <w:szCs w:val="24"/>
        </w:rPr>
      </w:pPr>
      <w:r w:rsidRPr="00D25F81">
        <w:rPr>
          <w:rFonts w:ascii="Arial" w:eastAsia="Times New Roman" w:hAnsi="Arial" w:cs="Arial"/>
          <w:sz w:val="24"/>
          <w:szCs w:val="24"/>
        </w:rPr>
        <w:t xml:space="preserve">It is research held by Burman in 2012. The article discusses the part of the </w:t>
      </w:r>
      <w:r w:rsidRPr="00D25F81">
        <w:rPr>
          <w:rFonts w:ascii="Arial" w:eastAsia="Times New Roman" w:hAnsi="Arial" w:cs="Arial"/>
          <w:sz w:val="24"/>
          <w:szCs w:val="24"/>
        </w:rPr>
        <w:t>psychology’s</w:t>
      </w:r>
      <w:r w:rsidRPr="00D25F81">
        <w:rPr>
          <w:rFonts w:ascii="Arial" w:eastAsia="Times New Roman" w:hAnsi="Arial" w:cs="Arial"/>
          <w:sz w:val="24"/>
          <w:szCs w:val="24"/>
        </w:rPr>
        <w:t xml:space="preserve"> </w:t>
      </w:r>
      <w:r w:rsidRPr="00D25F81">
        <w:rPr>
          <w:rFonts w:ascii="Arial" w:eastAsia="Times New Roman" w:hAnsi="Arial" w:cs="Arial"/>
          <w:sz w:val="24"/>
          <w:szCs w:val="24"/>
        </w:rPr>
        <w:t>history</w:t>
      </w:r>
      <w:r w:rsidRPr="00D25F81">
        <w:rPr>
          <w:rFonts w:ascii="Arial" w:eastAsia="Times New Roman" w:hAnsi="Arial" w:cs="Arial"/>
          <w:sz w:val="24"/>
          <w:szCs w:val="24"/>
        </w:rPr>
        <w:t xml:space="preserve"> and appears to be written to explain how occupational therapists use the knowledge of psychology in their work. The contents of this article contributed to my topic which is to highlight the importance of psychology knowledge by healthcare professionals who work with children. The article is published in APA PsycNet, a professional organization representing and elevating understanding of, and use of psychology.</w:t>
      </w:r>
    </w:p>
    <w:p w14:paraId="5DD92E7F" w14:textId="77777777" w:rsidR="007F6CC7" w:rsidRPr="00D25F81" w:rsidRDefault="007F6CC7" w:rsidP="007F6CC7">
      <w:pPr>
        <w:ind w:left="720"/>
        <w:rPr>
          <w:rFonts w:ascii="Arial" w:eastAsia="Times New Roman" w:hAnsi="Arial" w:cs="Arial"/>
          <w:sz w:val="24"/>
          <w:szCs w:val="24"/>
        </w:rPr>
      </w:pPr>
    </w:p>
    <w:p w14:paraId="7EECA3EE" w14:textId="45FF7085" w:rsidR="00B54075" w:rsidRPr="00D25F81" w:rsidRDefault="00B54075" w:rsidP="00B54075">
      <w:pPr>
        <w:ind w:left="720"/>
        <w:rPr>
          <w:rStyle w:val="Hyperlink"/>
          <w:rFonts w:ascii="Arial" w:eastAsia="Times New Roman" w:hAnsi="Arial" w:cs="Arial"/>
          <w:color w:val="auto"/>
          <w:sz w:val="24"/>
          <w:szCs w:val="24"/>
          <w:u w:val="none"/>
        </w:rPr>
      </w:pPr>
      <w:r w:rsidRPr="00D25F81">
        <w:rPr>
          <w:rStyle w:val="Hyperlink"/>
          <w:rFonts w:ascii="Arial" w:eastAsia="Times New Roman" w:hAnsi="Arial" w:cs="Arial"/>
          <w:color w:val="auto"/>
          <w:sz w:val="24"/>
          <w:szCs w:val="24"/>
          <w:u w:val="none"/>
        </w:rPr>
        <w:t>● Fischer</w:t>
      </w:r>
      <w:r w:rsidR="007F6CC7" w:rsidRPr="00D25F81">
        <w:rPr>
          <w:rStyle w:val="Hyperlink"/>
          <w:rFonts w:ascii="Arial" w:eastAsia="Times New Roman" w:hAnsi="Arial" w:cs="Arial"/>
          <w:color w:val="auto"/>
          <w:sz w:val="24"/>
          <w:szCs w:val="24"/>
          <w:u w:val="none"/>
        </w:rPr>
        <w:t>, K. W., and Bullock, D. (1984) Cognitive development in school-age children: Conclusions and new directions. In: Development During Middle Childhood: The Years from Six to Twelve</w:t>
      </w:r>
      <w:r w:rsidR="00DE539B">
        <w:rPr>
          <w:rStyle w:val="Hyperlink"/>
          <w:rFonts w:ascii="Arial" w:eastAsia="Times New Roman" w:hAnsi="Arial" w:cs="Arial"/>
          <w:color w:val="auto"/>
          <w:sz w:val="24"/>
          <w:szCs w:val="24"/>
          <w:u w:val="none"/>
        </w:rPr>
        <w:t xml:space="preserve"> </w:t>
      </w:r>
      <w:r w:rsidR="007F6CC7" w:rsidRPr="00D25F81">
        <w:rPr>
          <w:rStyle w:val="Hyperlink"/>
          <w:rFonts w:ascii="Arial" w:eastAsia="Times New Roman" w:hAnsi="Arial" w:cs="Arial"/>
          <w:color w:val="auto"/>
          <w:sz w:val="24"/>
          <w:szCs w:val="24"/>
          <w:u w:val="none"/>
        </w:rPr>
        <w:t xml:space="preserve">Available from: </w:t>
      </w:r>
      <w:hyperlink r:id="rId6" w:history="1">
        <w:r w:rsidRPr="00D25F81">
          <w:rPr>
            <w:rStyle w:val="Hyperlink"/>
            <w:rFonts w:ascii="Arial" w:eastAsia="Times New Roman" w:hAnsi="Arial" w:cs="Arial"/>
            <w:sz w:val="24"/>
            <w:szCs w:val="24"/>
          </w:rPr>
          <w:t>https://www.ncbi.nlm.nih.gov/books/NBK216774/</w:t>
        </w:r>
      </w:hyperlink>
    </w:p>
    <w:p w14:paraId="5477C868" w14:textId="10E45D49" w:rsidR="007F6CC7" w:rsidRPr="00D25F81" w:rsidRDefault="007F6CC7" w:rsidP="007F6CC7">
      <w:pPr>
        <w:rPr>
          <w:rStyle w:val="Hyperlink"/>
          <w:rFonts w:ascii="Arial" w:eastAsia="Times New Roman" w:hAnsi="Arial" w:cs="Arial"/>
          <w:color w:val="auto"/>
          <w:sz w:val="24"/>
          <w:szCs w:val="24"/>
          <w:u w:val="none"/>
        </w:rPr>
      </w:pPr>
      <w:r w:rsidRPr="00D25F81">
        <w:rPr>
          <w:rStyle w:val="Hyperlink"/>
          <w:rFonts w:ascii="Arial" w:eastAsia="Times New Roman" w:hAnsi="Arial" w:cs="Arial"/>
          <w:color w:val="auto"/>
          <w:sz w:val="24"/>
          <w:szCs w:val="24"/>
          <w:u w:val="none"/>
        </w:rPr>
        <w:t>This article was researched on six to twelve years children’s development. I used the research of Fisher and Bullock as a reference because they highlighted the importance of understanding the development of children. Likewise, it is useful to my topic and having accurate knowledge not only on the mechanism of development but also the impact of context and interpersonal factors reflecting the learning process in children. Its primary purpose was to discover new directions in the development of children during childhood. This research was taken from the national academies Press, which is a trustful Journal specially created for issuing the reports of the National academies of Sciences, Medicine, Engineering and Research Council</w:t>
      </w:r>
    </w:p>
    <w:p w14:paraId="23AFCCA7" w14:textId="77777777" w:rsidR="005332F7" w:rsidRPr="00D25F81" w:rsidRDefault="005332F7" w:rsidP="005332F7">
      <w:pPr>
        <w:rPr>
          <w:rFonts w:ascii="Arial" w:eastAsia="Times New Roman" w:hAnsi="Arial" w:cs="Arial"/>
          <w:sz w:val="24"/>
          <w:szCs w:val="24"/>
        </w:rPr>
      </w:pPr>
    </w:p>
    <w:p w14:paraId="41D78A07" w14:textId="5491F322" w:rsidR="00F92CDD" w:rsidRPr="00D25F81" w:rsidRDefault="00B54075" w:rsidP="007F6CC7">
      <w:pPr>
        <w:rPr>
          <w:rFonts w:ascii="Arial" w:eastAsia="Times New Roman" w:hAnsi="Arial" w:cs="Arial"/>
          <w:sz w:val="24"/>
          <w:szCs w:val="24"/>
        </w:rPr>
      </w:pPr>
      <w:r w:rsidRPr="00D25F81">
        <w:rPr>
          <w:rFonts w:ascii="Arial" w:eastAsia="Times New Roman" w:hAnsi="Arial" w:cs="Arial"/>
          <w:sz w:val="24"/>
          <w:szCs w:val="24"/>
        </w:rPr>
        <w:t xml:space="preserve">         </w:t>
      </w:r>
      <w:r w:rsidR="005332F7" w:rsidRPr="00D25F81">
        <w:rPr>
          <w:rFonts w:ascii="Arial" w:eastAsia="Times New Roman" w:hAnsi="Arial" w:cs="Arial"/>
          <w:sz w:val="24"/>
          <w:szCs w:val="24"/>
        </w:rPr>
        <w:t>●</w:t>
      </w:r>
      <w:r w:rsidRPr="00D25F81">
        <w:rPr>
          <w:rFonts w:ascii="Arial" w:eastAsia="Times New Roman" w:hAnsi="Arial" w:cs="Arial"/>
          <w:sz w:val="24"/>
          <w:szCs w:val="24"/>
        </w:rPr>
        <w:t xml:space="preserve"> </w:t>
      </w:r>
      <w:r w:rsidR="007F6CC7" w:rsidRPr="00D25F81">
        <w:rPr>
          <w:rFonts w:ascii="Arial" w:eastAsia="Times New Roman" w:hAnsi="Arial" w:cs="Arial"/>
          <w:sz w:val="24"/>
          <w:szCs w:val="24"/>
        </w:rPr>
        <w:t>Halpenny, A.M. and Peterson, J. (2013). Introducing Piaget: A Guide for</w:t>
      </w:r>
      <w:r w:rsidRPr="00D25F81">
        <w:rPr>
          <w:rFonts w:ascii="Arial" w:eastAsia="Times New Roman" w:hAnsi="Arial" w:cs="Arial"/>
          <w:sz w:val="24"/>
          <w:szCs w:val="24"/>
        </w:rPr>
        <w:t xml:space="preserve">               </w:t>
      </w:r>
      <w:r w:rsidR="007F6CC7" w:rsidRPr="00D25F81">
        <w:rPr>
          <w:rFonts w:ascii="Arial" w:eastAsia="Times New Roman" w:hAnsi="Arial" w:cs="Arial"/>
          <w:sz w:val="24"/>
          <w:szCs w:val="24"/>
        </w:rPr>
        <w:t>Practitioners and Students in Early Years Education, Routledge</w:t>
      </w:r>
    </w:p>
    <w:p w14:paraId="5CDC5883" w14:textId="7E294ACC" w:rsidR="007F6CC7" w:rsidRPr="00D25F81" w:rsidRDefault="007F6CC7" w:rsidP="007F6CC7">
      <w:pPr>
        <w:rPr>
          <w:rFonts w:ascii="Arial" w:eastAsia="Times New Roman" w:hAnsi="Arial" w:cs="Arial"/>
          <w:sz w:val="24"/>
          <w:szCs w:val="24"/>
        </w:rPr>
      </w:pPr>
      <w:r w:rsidRPr="00D25F81">
        <w:rPr>
          <w:rFonts w:ascii="Arial" w:eastAsia="Times New Roman" w:hAnsi="Arial" w:cs="Arial"/>
          <w:sz w:val="24"/>
          <w:szCs w:val="24"/>
        </w:rPr>
        <w:t>The authors, Halpenny, Lecturer in Psychology and Child Development at the Dublin Institute of Technology, and Pettersen, Chair for the Early Childhood Education program at Dublin Institute of Technology describes in their book the key principles of psychologist Jean Piaget’s work on how children think and learn. This book discussed the fundamental concepts of Piaget’s theory on children's development</w:t>
      </w:r>
      <w:r w:rsidR="00B54075" w:rsidRPr="00D25F81">
        <w:rPr>
          <w:rFonts w:ascii="Arial" w:eastAsia="Times New Roman" w:hAnsi="Arial" w:cs="Arial"/>
          <w:sz w:val="24"/>
          <w:szCs w:val="24"/>
        </w:rPr>
        <w:t>.</w:t>
      </w:r>
      <w:r w:rsidR="005332F7" w:rsidRPr="00D25F81">
        <w:rPr>
          <w:rFonts w:ascii="Arial" w:eastAsia="Times New Roman" w:hAnsi="Arial" w:cs="Arial"/>
          <w:sz w:val="24"/>
          <w:szCs w:val="24"/>
        </w:rPr>
        <w:tab/>
      </w:r>
    </w:p>
    <w:p w14:paraId="533BF26A" w14:textId="77777777" w:rsidR="0051698E" w:rsidRPr="00D25F81" w:rsidRDefault="0051698E">
      <w:pPr>
        <w:rPr>
          <w:rFonts w:ascii="Arial" w:eastAsia="Times New Roman" w:hAnsi="Arial" w:cs="Arial"/>
          <w:sz w:val="24"/>
          <w:szCs w:val="24"/>
        </w:rPr>
      </w:pPr>
    </w:p>
    <w:p w14:paraId="1E23D00E" w14:textId="00712C0C" w:rsidR="00FE7506" w:rsidRPr="00D25F81" w:rsidRDefault="00FE7506" w:rsidP="00FE7506">
      <w:pPr>
        <w:numPr>
          <w:ilvl w:val="0"/>
          <w:numId w:val="1"/>
        </w:numPr>
        <w:pBdr>
          <w:top w:val="nil"/>
          <w:left w:val="nil"/>
          <w:bottom w:val="nil"/>
          <w:right w:val="nil"/>
          <w:between w:val="nil"/>
        </w:pBdr>
        <w:rPr>
          <w:rFonts w:ascii="Arial" w:hAnsi="Arial" w:cs="Arial"/>
          <w:color w:val="000000"/>
          <w:sz w:val="24"/>
          <w:szCs w:val="24"/>
        </w:rPr>
      </w:pPr>
      <w:bookmarkStart w:id="1" w:name="_Hlk117708637"/>
      <w:r w:rsidRPr="00D25F81">
        <w:rPr>
          <w:rFonts w:ascii="Arial" w:hAnsi="Arial" w:cs="Arial"/>
          <w:color w:val="000000"/>
          <w:sz w:val="24"/>
          <w:szCs w:val="24"/>
        </w:rPr>
        <w:t xml:space="preserve">Khuabi, J-N.LA., Swart, E. and Soeker, M.S. (2019) </w:t>
      </w:r>
      <w:r w:rsidRPr="00D25F81">
        <w:rPr>
          <w:rFonts w:ascii="Arial" w:hAnsi="Arial" w:cs="Arial"/>
          <w:i/>
          <w:iCs/>
          <w:color w:val="000000"/>
          <w:sz w:val="24"/>
          <w:szCs w:val="24"/>
        </w:rPr>
        <w:t>A Service User</w:t>
      </w:r>
      <w:r w:rsidRPr="00D25F81">
        <w:rPr>
          <w:rFonts w:ascii="Arial" w:hAnsi="Arial" w:cs="Arial"/>
          <w:color w:val="000000"/>
          <w:sz w:val="24"/>
          <w:szCs w:val="24"/>
        </w:rPr>
        <w:t xml:space="preserve"> </w:t>
      </w:r>
      <w:r w:rsidRPr="00D25F81">
        <w:rPr>
          <w:rFonts w:ascii="Arial" w:hAnsi="Arial" w:cs="Arial"/>
          <w:i/>
          <w:iCs/>
          <w:color w:val="000000"/>
          <w:sz w:val="24"/>
          <w:szCs w:val="24"/>
        </w:rPr>
        <w:t>Perspective Informing the Role of Occupational Therapy in School Transition Practice for High School Learners with TBI</w:t>
      </w:r>
      <w:r w:rsidRPr="00D25F81">
        <w:rPr>
          <w:rFonts w:ascii="Arial" w:hAnsi="Arial" w:cs="Arial"/>
          <w:color w:val="000000"/>
          <w:sz w:val="24"/>
          <w:szCs w:val="24"/>
        </w:rPr>
        <w:t>: An African Perspective.</w:t>
      </w:r>
    </w:p>
    <w:p w14:paraId="5A4DDEBE" w14:textId="14F424A0" w:rsidR="005636D8" w:rsidRPr="00D25F81" w:rsidRDefault="00FE7506" w:rsidP="00FE7506">
      <w:pPr>
        <w:pBdr>
          <w:top w:val="nil"/>
          <w:left w:val="nil"/>
          <w:bottom w:val="nil"/>
          <w:right w:val="nil"/>
          <w:between w:val="nil"/>
        </w:pBdr>
        <w:rPr>
          <w:rFonts w:ascii="Arial" w:hAnsi="Arial" w:cs="Arial"/>
          <w:color w:val="000000"/>
          <w:sz w:val="24"/>
          <w:szCs w:val="24"/>
        </w:rPr>
      </w:pPr>
      <w:r w:rsidRPr="00D25F81">
        <w:rPr>
          <w:rFonts w:ascii="Arial" w:hAnsi="Arial" w:cs="Arial"/>
          <w:color w:val="000000"/>
          <w:sz w:val="24"/>
          <w:szCs w:val="24"/>
        </w:rPr>
        <w:lastRenderedPageBreak/>
        <w:t>Khuabi, Swart, and Soeker researched occupational therapists’ roles in a school. The article explains how and why occupational therapists are essential for schools and how they can help children learn and change their attitudes. The finding in this research article reiterates the need for personal preparation and support in the diverse role of the occupational therapist. I used this reference to explain occupational therapy's importance in daily and school life. I took it as a reliable reference because it is detailed research on the services of an occupational therapist.</w:t>
      </w:r>
    </w:p>
    <w:bookmarkEnd w:id="1"/>
    <w:p w14:paraId="00000004" w14:textId="77777777" w:rsidR="005A440E" w:rsidRPr="00D25F81" w:rsidRDefault="005A440E" w:rsidP="005636D8">
      <w:pPr>
        <w:pBdr>
          <w:top w:val="nil"/>
          <w:left w:val="nil"/>
          <w:bottom w:val="nil"/>
          <w:right w:val="nil"/>
          <w:between w:val="nil"/>
        </w:pBdr>
        <w:spacing w:after="0"/>
        <w:rPr>
          <w:rFonts w:ascii="Arial" w:eastAsia="Times New Roman" w:hAnsi="Arial" w:cs="Arial"/>
          <w:color w:val="000000"/>
          <w:sz w:val="24"/>
          <w:szCs w:val="24"/>
          <w:lang w:val="bg-BG"/>
        </w:rPr>
      </w:pPr>
    </w:p>
    <w:p w14:paraId="00000005" w14:textId="6A3D4C3D" w:rsidR="005A440E" w:rsidRPr="00D25F81" w:rsidRDefault="005A440E" w:rsidP="00B42B1B">
      <w:pPr>
        <w:pBdr>
          <w:top w:val="nil"/>
          <w:left w:val="nil"/>
          <w:bottom w:val="nil"/>
          <w:right w:val="nil"/>
          <w:between w:val="nil"/>
        </w:pBdr>
        <w:ind w:left="720"/>
        <w:rPr>
          <w:rFonts w:ascii="Arial" w:hAnsi="Arial" w:cs="Arial"/>
          <w:color w:val="000000"/>
          <w:sz w:val="24"/>
          <w:szCs w:val="24"/>
        </w:rPr>
      </w:pPr>
    </w:p>
    <w:p w14:paraId="127D70B0" w14:textId="28031437" w:rsidR="00B42B1B" w:rsidRPr="00D25F81" w:rsidRDefault="00B42B1B">
      <w:pPr>
        <w:numPr>
          <w:ilvl w:val="0"/>
          <w:numId w:val="1"/>
        </w:numPr>
        <w:pBdr>
          <w:top w:val="nil"/>
          <w:left w:val="nil"/>
          <w:bottom w:val="nil"/>
          <w:right w:val="nil"/>
          <w:between w:val="nil"/>
        </w:pBdr>
        <w:rPr>
          <w:rFonts w:ascii="Arial" w:hAnsi="Arial" w:cs="Arial"/>
          <w:color w:val="000000"/>
          <w:sz w:val="24"/>
          <w:szCs w:val="24"/>
        </w:rPr>
      </w:pPr>
      <w:r w:rsidRPr="00D25F81">
        <w:rPr>
          <w:rFonts w:ascii="Arial" w:hAnsi="Arial" w:cs="Arial"/>
          <w:color w:val="000000"/>
          <w:sz w:val="24"/>
          <w:szCs w:val="24"/>
        </w:rPr>
        <w:t>Malik</w:t>
      </w:r>
      <w:r w:rsidR="00585608" w:rsidRPr="00D25F81">
        <w:rPr>
          <w:rFonts w:ascii="Arial" w:hAnsi="Arial" w:cs="Arial"/>
          <w:color w:val="000000"/>
          <w:sz w:val="24"/>
          <w:szCs w:val="24"/>
        </w:rPr>
        <w:t>,</w:t>
      </w:r>
      <w:r w:rsidRPr="00D25F81">
        <w:rPr>
          <w:rFonts w:ascii="Arial" w:hAnsi="Arial" w:cs="Arial"/>
          <w:color w:val="000000"/>
          <w:sz w:val="24"/>
          <w:szCs w:val="24"/>
        </w:rPr>
        <w:t xml:space="preserve"> F</w:t>
      </w:r>
      <w:r w:rsidR="00585608" w:rsidRPr="00D25F81">
        <w:rPr>
          <w:rFonts w:ascii="Arial" w:hAnsi="Arial" w:cs="Arial"/>
          <w:color w:val="000000"/>
          <w:sz w:val="24"/>
          <w:szCs w:val="24"/>
        </w:rPr>
        <w:t>.</w:t>
      </w:r>
      <w:r w:rsidRPr="00D25F81">
        <w:rPr>
          <w:rFonts w:ascii="Arial" w:hAnsi="Arial" w:cs="Arial"/>
          <w:color w:val="000000"/>
          <w:sz w:val="24"/>
          <w:szCs w:val="24"/>
        </w:rPr>
        <w:t xml:space="preserve">, Marwaha </w:t>
      </w:r>
      <w:r w:rsidR="00585608" w:rsidRPr="00D25F81">
        <w:rPr>
          <w:rFonts w:ascii="Arial" w:hAnsi="Arial" w:cs="Arial"/>
          <w:color w:val="000000"/>
          <w:sz w:val="24"/>
          <w:szCs w:val="24"/>
        </w:rPr>
        <w:t>,R.</w:t>
      </w:r>
      <w:r w:rsidRPr="00D25F81">
        <w:rPr>
          <w:rFonts w:ascii="Arial" w:hAnsi="Arial" w:cs="Arial"/>
          <w:color w:val="000000"/>
          <w:sz w:val="24"/>
          <w:szCs w:val="24"/>
        </w:rPr>
        <w:t xml:space="preserve"> </w:t>
      </w:r>
      <w:r w:rsidR="00585608" w:rsidRPr="00D25F81">
        <w:rPr>
          <w:rFonts w:ascii="Arial" w:hAnsi="Arial" w:cs="Arial"/>
          <w:color w:val="000000"/>
          <w:sz w:val="24"/>
          <w:szCs w:val="24"/>
        </w:rPr>
        <w:t>(2022)</w:t>
      </w:r>
      <w:r w:rsidRPr="00D25F81">
        <w:rPr>
          <w:rFonts w:ascii="Arial" w:hAnsi="Arial" w:cs="Arial"/>
          <w:color w:val="000000"/>
          <w:sz w:val="24"/>
          <w:szCs w:val="24"/>
        </w:rPr>
        <w:t>Cognitive Development [Updated 2022 Sep 18]Stat Pearls [Internet].Treasure Island (FL):Stat Pearls Publishing ;2022 Jan -Available from:</w:t>
      </w:r>
      <w:r w:rsidRPr="00D25F81">
        <w:rPr>
          <w:rFonts w:ascii="Arial" w:hAnsi="Arial" w:cs="Arial"/>
          <w:color w:val="050505"/>
          <w:sz w:val="24"/>
          <w:szCs w:val="24"/>
          <w:shd w:val="clear" w:color="auto" w:fill="E4E6EB"/>
        </w:rPr>
        <w:t xml:space="preserve"> </w:t>
      </w:r>
      <w:hyperlink r:id="rId7" w:tgtFrame="_blank" w:history="1">
        <w:r w:rsidRPr="00D25F81">
          <w:rPr>
            <w:rFonts w:ascii="Arial" w:hAnsi="Arial" w:cs="Arial"/>
            <w:color w:val="0000FF"/>
            <w:sz w:val="24"/>
            <w:szCs w:val="24"/>
            <w:u w:val="single"/>
            <w:bdr w:val="none" w:sz="0" w:space="0" w:color="auto" w:frame="1"/>
          </w:rPr>
          <w:t>https://www.ncbi.nlm.nih.gov/books/NBK537095/</w:t>
        </w:r>
      </w:hyperlink>
    </w:p>
    <w:p w14:paraId="0CADCCF6" w14:textId="554E2F63" w:rsidR="008A0BEB" w:rsidRPr="00D25F81" w:rsidRDefault="008A0BEB">
      <w:pPr>
        <w:rPr>
          <w:rFonts w:ascii="Arial" w:eastAsia="Times New Roman" w:hAnsi="Arial" w:cs="Arial"/>
          <w:sz w:val="24"/>
          <w:szCs w:val="24"/>
        </w:rPr>
      </w:pPr>
      <w:r w:rsidRPr="00D25F81">
        <w:rPr>
          <w:rFonts w:ascii="Arial" w:eastAsia="Times New Roman" w:hAnsi="Arial" w:cs="Arial"/>
          <w:sz w:val="24"/>
          <w:szCs w:val="24"/>
        </w:rPr>
        <w:t>Malik's research aims at the cognitive development of children. Stat Pearls, the largest provider of healthcare education in the world published this research article.  The article is useful to my topic as a reference because describes all about understanding a child's cognitive development through the different stages of a child's life. It explains the role of the occupational therapist in the life of children and the importance of establishing a partnership between caregivers, psychologists, social workers, occupational therapists, and teachers. How occupational therapists help children grow in their life by specialized instructions in the deficit areas. The authors conclude critical to understand a child first and then treat him.</w:t>
      </w:r>
    </w:p>
    <w:p w14:paraId="0000000D" w14:textId="2C307F95" w:rsidR="005A440E" w:rsidRPr="00D25F81" w:rsidRDefault="005A440E" w:rsidP="0051698E">
      <w:pPr>
        <w:rPr>
          <w:rFonts w:ascii="Arial" w:eastAsia="Times New Roman" w:hAnsi="Arial" w:cs="Arial"/>
          <w:sz w:val="24"/>
          <w:szCs w:val="24"/>
        </w:rPr>
      </w:pPr>
    </w:p>
    <w:p w14:paraId="3794FFF7" w14:textId="1318EFE5" w:rsidR="00EC2669" w:rsidRPr="00D25F81" w:rsidRDefault="00EC2669" w:rsidP="00EC2669">
      <w:pPr>
        <w:pStyle w:val="ListParagraph"/>
        <w:numPr>
          <w:ilvl w:val="0"/>
          <w:numId w:val="1"/>
        </w:numPr>
        <w:rPr>
          <w:rFonts w:ascii="Arial" w:hAnsi="Arial" w:cs="Arial"/>
          <w:color w:val="000000"/>
          <w:sz w:val="24"/>
          <w:szCs w:val="24"/>
        </w:rPr>
      </w:pPr>
      <w:r w:rsidRPr="00D25F81">
        <w:rPr>
          <w:rFonts w:ascii="Arial" w:hAnsi="Arial" w:cs="Arial"/>
          <w:color w:val="000000"/>
          <w:sz w:val="24"/>
          <w:szCs w:val="24"/>
        </w:rPr>
        <w:t>Waite-Stupiansky, S. (2017</w:t>
      </w:r>
      <w:proofErr w:type="gramStart"/>
      <w:r w:rsidRPr="00D25F81">
        <w:rPr>
          <w:rFonts w:ascii="Arial" w:hAnsi="Arial" w:cs="Arial"/>
          <w:color w:val="000000"/>
          <w:sz w:val="24"/>
          <w:szCs w:val="24"/>
        </w:rPr>
        <w:t>).</w:t>
      </w:r>
      <w:r w:rsidR="00D25F81" w:rsidRPr="00D25F81">
        <w:rPr>
          <w:rFonts w:ascii="Arial" w:hAnsi="Arial" w:cs="Arial"/>
          <w:color w:val="000000"/>
          <w:sz w:val="24"/>
          <w:szCs w:val="24"/>
        </w:rPr>
        <w:t>Theories</w:t>
      </w:r>
      <w:proofErr w:type="gramEnd"/>
      <w:r w:rsidR="00D25F81" w:rsidRPr="00D25F81">
        <w:rPr>
          <w:rFonts w:ascii="Arial" w:hAnsi="Arial" w:cs="Arial"/>
          <w:color w:val="000000"/>
          <w:sz w:val="24"/>
          <w:szCs w:val="24"/>
        </w:rPr>
        <w:t xml:space="preserve"> of Early Childhood Education:</w:t>
      </w:r>
      <w:r w:rsidRPr="00D25F81">
        <w:rPr>
          <w:rFonts w:ascii="Arial" w:hAnsi="Arial" w:cs="Arial"/>
          <w:color w:val="000000"/>
          <w:sz w:val="24"/>
          <w:szCs w:val="24"/>
        </w:rPr>
        <w:t xml:space="preserve"> Jean Piaget’s Constructivist Theory of Learning. </w:t>
      </w:r>
    </w:p>
    <w:p w14:paraId="07E95E8E" w14:textId="5B9B32EC" w:rsidR="00577864" w:rsidRPr="00D25F81" w:rsidRDefault="007F6CC7" w:rsidP="00B54075">
      <w:pPr>
        <w:rPr>
          <w:rFonts w:ascii="Arial" w:hAnsi="Arial" w:cs="Arial"/>
          <w:color w:val="000000"/>
          <w:sz w:val="24"/>
          <w:szCs w:val="24"/>
        </w:rPr>
      </w:pPr>
      <w:r w:rsidRPr="00D25F81">
        <w:rPr>
          <w:rFonts w:ascii="Arial" w:hAnsi="Arial" w:cs="Arial"/>
          <w:color w:val="000000"/>
          <w:sz w:val="24"/>
          <w:szCs w:val="24"/>
        </w:rPr>
        <w:t xml:space="preserve">Theories of early childhood Education is a book that </w:t>
      </w:r>
      <w:r w:rsidR="00FE7506" w:rsidRPr="00D25F81">
        <w:rPr>
          <w:rFonts w:ascii="Arial" w:hAnsi="Arial" w:cs="Arial"/>
          <w:color w:val="000000"/>
          <w:sz w:val="24"/>
          <w:szCs w:val="24"/>
        </w:rPr>
        <w:t>introduces</w:t>
      </w:r>
      <w:r w:rsidRPr="00D25F81">
        <w:rPr>
          <w:rFonts w:ascii="Arial" w:hAnsi="Arial" w:cs="Arial"/>
          <w:color w:val="000000"/>
          <w:sz w:val="24"/>
          <w:szCs w:val="24"/>
        </w:rPr>
        <w:t xml:space="preserve"> the theoretical view of infancy education. The author examines expectations behind the theory used within the early years and shortly explores the implications. Each chapter includes applications to apply, which will assist students and professionals (occupational therapists) in seeing the relevancy of the theoretical perspective for </w:t>
      </w:r>
      <w:r w:rsidR="00FE7506" w:rsidRPr="00D25F81">
        <w:rPr>
          <w:rFonts w:ascii="Arial" w:hAnsi="Arial" w:cs="Arial"/>
          <w:color w:val="000000"/>
          <w:sz w:val="24"/>
          <w:szCs w:val="24"/>
        </w:rPr>
        <w:t>their teaching</w:t>
      </w:r>
      <w:r w:rsidRPr="00D25F81">
        <w:rPr>
          <w:rFonts w:ascii="Arial" w:hAnsi="Arial" w:cs="Arial"/>
          <w:color w:val="000000"/>
          <w:sz w:val="24"/>
          <w:szCs w:val="24"/>
        </w:rPr>
        <w:t>.</w:t>
      </w:r>
      <w:r w:rsidR="00FE7506" w:rsidRPr="00D25F81">
        <w:rPr>
          <w:rFonts w:ascii="Arial" w:hAnsi="Arial" w:cs="Arial"/>
          <w:color w:val="000000"/>
          <w:sz w:val="24"/>
          <w:szCs w:val="24"/>
        </w:rPr>
        <w:t xml:space="preserve"> </w:t>
      </w:r>
      <w:r w:rsidRPr="00D25F81">
        <w:rPr>
          <w:rFonts w:ascii="Arial" w:hAnsi="Arial" w:cs="Arial"/>
          <w:color w:val="000000"/>
          <w:sz w:val="24"/>
          <w:szCs w:val="24"/>
        </w:rPr>
        <w:t>The main limitation of the book is it does not coverage of the depth of Piaget's theory.</w:t>
      </w:r>
    </w:p>
    <w:p w14:paraId="1EDD1F44" w14:textId="13A50B11" w:rsidR="00577864" w:rsidRPr="00D25F81" w:rsidRDefault="00577864" w:rsidP="00577864">
      <w:pPr>
        <w:numPr>
          <w:ilvl w:val="0"/>
          <w:numId w:val="1"/>
        </w:numPr>
        <w:pBdr>
          <w:top w:val="nil"/>
          <w:left w:val="nil"/>
          <w:bottom w:val="nil"/>
          <w:right w:val="nil"/>
          <w:between w:val="nil"/>
        </w:pBdr>
        <w:rPr>
          <w:rFonts w:ascii="Arial" w:eastAsia="Times New Roman" w:hAnsi="Arial" w:cs="Arial"/>
          <w:color w:val="000000"/>
          <w:sz w:val="24"/>
          <w:szCs w:val="24"/>
        </w:rPr>
      </w:pPr>
      <w:r w:rsidRPr="00D25F81">
        <w:rPr>
          <w:rFonts w:ascii="Arial" w:eastAsia="Times New Roman" w:hAnsi="Arial" w:cs="Arial"/>
          <w:color w:val="000000"/>
          <w:sz w:val="24"/>
          <w:szCs w:val="24"/>
        </w:rPr>
        <w:t>Papalia, D. E., and Feldman, R. D. (2011). A child’s world: Infancy through adolescence (12th ed.). McGraw-Hill.</w:t>
      </w:r>
    </w:p>
    <w:p w14:paraId="2E5BD3DF" w14:textId="25BD07DD" w:rsidR="00577864" w:rsidRPr="00D25F81" w:rsidRDefault="00577864" w:rsidP="00577864">
      <w:pPr>
        <w:pBdr>
          <w:top w:val="nil"/>
          <w:left w:val="nil"/>
          <w:bottom w:val="nil"/>
          <w:right w:val="nil"/>
          <w:between w:val="nil"/>
        </w:pBdr>
        <w:rPr>
          <w:rFonts w:ascii="Arial" w:hAnsi="Arial" w:cs="Arial"/>
          <w:color w:val="000000"/>
          <w:sz w:val="24"/>
          <w:szCs w:val="24"/>
        </w:rPr>
      </w:pPr>
      <w:r w:rsidRPr="00D25F81">
        <w:rPr>
          <w:rFonts w:ascii="Arial" w:eastAsia="Times New Roman" w:hAnsi="Arial" w:cs="Arial"/>
          <w:color w:val="000000"/>
          <w:sz w:val="24"/>
          <w:szCs w:val="24"/>
        </w:rPr>
        <w:t>A child's world: infancy through adolescence is a book by Papalia and Feldman published in 2011. This revised edition continues to supply in-depth coverage of the innovative education learning system and the balance between analysis and real-life applications. The book has a warmly written and attractive style that gives a</w:t>
      </w:r>
      <w:r w:rsidR="00D25F81" w:rsidRPr="00D25F81">
        <w:rPr>
          <w:rFonts w:ascii="Arial" w:eastAsia="Times New Roman" w:hAnsi="Arial" w:cs="Arial"/>
          <w:color w:val="000000"/>
          <w:sz w:val="24"/>
          <w:szCs w:val="24"/>
        </w:rPr>
        <w:t xml:space="preserve"> </w:t>
      </w:r>
      <w:r w:rsidRPr="00D25F81">
        <w:rPr>
          <w:rFonts w:ascii="Arial" w:eastAsia="Times New Roman" w:hAnsi="Arial" w:cs="Arial"/>
          <w:color w:val="000000"/>
          <w:sz w:val="24"/>
          <w:szCs w:val="24"/>
        </w:rPr>
        <w:t xml:space="preserve">written account read of child </w:t>
      </w:r>
      <w:r w:rsidRPr="00D25F81">
        <w:rPr>
          <w:rFonts w:ascii="Arial" w:eastAsia="Times New Roman" w:hAnsi="Arial" w:cs="Arial"/>
          <w:color w:val="000000"/>
          <w:sz w:val="24"/>
          <w:szCs w:val="24"/>
        </w:rPr>
        <w:t xml:space="preserve">development. It is relevant to the topic because </w:t>
      </w:r>
      <w:r w:rsidRPr="00D25F81">
        <w:rPr>
          <w:rFonts w:ascii="Arial" w:eastAsia="Times New Roman" w:hAnsi="Arial" w:cs="Arial"/>
          <w:color w:val="000000"/>
          <w:sz w:val="24"/>
          <w:szCs w:val="24"/>
        </w:rPr>
        <w:t>provide a chronological view of child development.</w:t>
      </w:r>
    </w:p>
    <w:p w14:paraId="5148A18C" w14:textId="77777777" w:rsidR="00577864" w:rsidRPr="00D25F81" w:rsidRDefault="00577864">
      <w:pPr>
        <w:rPr>
          <w:rFonts w:ascii="Arial" w:eastAsia="Times New Roman" w:hAnsi="Arial" w:cs="Arial"/>
          <w:sz w:val="24"/>
          <w:szCs w:val="24"/>
        </w:rPr>
      </w:pPr>
    </w:p>
    <w:p w14:paraId="2423577D" w14:textId="77777777" w:rsidR="00A34F10" w:rsidRPr="00D25F81" w:rsidRDefault="00A34F10">
      <w:pPr>
        <w:rPr>
          <w:rFonts w:ascii="Arial" w:eastAsia="Times New Roman" w:hAnsi="Arial" w:cs="Arial"/>
          <w:sz w:val="24"/>
          <w:szCs w:val="24"/>
        </w:rPr>
      </w:pPr>
    </w:p>
    <w:p w14:paraId="2ACB161D" w14:textId="77777777" w:rsidR="00B54075" w:rsidRPr="00D25F81" w:rsidRDefault="00000000" w:rsidP="00B54075">
      <w:pPr>
        <w:numPr>
          <w:ilvl w:val="0"/>
          <w:numId w:val="1"/>
        </w:numPr>
        <w:pBdr>
          <w:top w:val="nil"/>
          <w:left w:val="nil"/>
          <w:bottom w:val="nil"/>
          <w:right w:val="nil"/>
          <w:between w:val="nil"/>
        </w:pBdr>
        <w:rPr>
          <w:rFonts w:ascii="Arial" w:hAnsi="Arial" w:cs="Arial"/>
          <w:color w:val="000000"/>
          <w:sz w:val="24"/>
          <w:szCs w:val="24"/>
        </w:rPr>
      </w:pPr>
      <w:r w:rsidRPr="00D25F81">
        <w:rPr>
          <w:rFonts w:ascii="Arial" w:eastAsia="Times New Roman" w:hAnsi="Arial" w:cs="Arial"/>
          <w:color w:val="000000"/>
          <w:sz w:val="24"/>
          <w:szCs w:val="24"/>
        </w:rPr>
        <w:t>Piaget, J. (1951). Play, dreams, and imitation in childhood (vol. 25). Routledge.</w:t>
      </w:r>
    </w:p>
    <w:p w14:paraId="7836453B" w14:textId="4C1C1D1E" w:rsidR="00306799" w:rsidRPr="00D25F81" w:rsidRDefault="00306799" w:rsidP="00B54075">
      <w:pPr>
        <w:pBdr>
          <w:top w:val="nil"/>
          <w:left w:val="nil"/>
          <w:bottom w:val="nil"/>
          <w:right w:val="nil"/>
          <w:between w:val="nil"/>
        </w:pBdr>
        <w:ind w:left="360"/>
        <w:rPr>
          <w:rFonts w:ascii="Arial" w:hAnsi="Arial" w:cs="Arial"/>
          <w:color w:val="000000"/>
          <w:sz w:val="24"/>
          <w:szCs w:val="24"/>
        </w:rPr>
      </w:pPr>
      <w:r w:rsidRPr="00D25F81">
        <w:rPr>
          <w:rFonts w:ascii="Arial" w:eastAsia="Times New Roman" w:hAnsi="Arial" w:cs="Arial"/>
          <w:sz w:val="24"/>
          <w:szCs w:val="24"/>
        </w:rPr>
        <w:t>The overview of Jean Piaget’s book contributed to my understanding of the theoretical basis of cognitive development in children. Through this book</w:t>
      </w:r>
      <w:r w:rsidR="00577864" w:rsidRPr="00D25F81">
        <w:rPr>
          <w:rFonts w:ascii="Arial" w:eastAsia="Times New Roman" w:hAnsi="Arial" w:cs="Arial"/>
          <w:sz w:val="24"/>
          <w:szCs w:val="24"/>
        </w:rPr>
        <w:t xml:space="preserve"> by </w:t>
      </w:r>
      <w:r w:rsidRPr="00D25F81">
        <w:rPr>
          <w:rFonts w:ascii="Arial" w:eastAsia="Times New Roman" w:hAnsi="Arial" w:cs="Arial"/>
          <w:sz w:val="24"/>
          <w:szCs w:val="24"/>
        </w:rPr>
        <w:t>Piaget’s theories can explain the stages of child development which provide great understanding to caregivers and others working with children about child cognitive development and gives answers to many questions of an educational nature. This book is an important reference for understanding educational potentialities in children and helps healthcare workers understand child s intellectual growth</w:t>
      </w:r>
    </w:p>
    <w:p w14:paraId="00A2596A" w14:textId="77777777" w:rsidR="00577864" w:rsidRPr="00D25F81" w:rsidRDefault="00577864">
      <w:pPr>
        <w:rPr>
          <w:rFonts w:ascii="Arial" w:eastAsia="Times New Roman" w:hAnsi="Arial" w:cs="Arial"/>
          <w:sz w:val="24"/>
          <w:szCs w:val="24"/>
        </w:rPr>
      </w:pPr>
    </w:p>
    <w:p w14:paraId="00000015" w14:textId="77777777" w:rsidR="005A440E" w:rsidRPr="00D25F81" w:rsidRDefault="005A440E">
      <w:pPr>
        <w:pBdr>
          <w:top w:val="nil"/>
          <w:left w:val="nil"/>
          <w:bottom w:val="nil"/>
          <w:right w:val="nil"/>
          <w:between w:val="nil"/>
        </w:pBdr>
        <w:spacing w:after="0"/>
        <w:ind w:left="720"/>
        <w:rPr>
          <w:rFonts w:ascii="Arial" w:eastAsia="Times New Roman" w:hAnsi="Arial" w:cs="Arial"/>
          <w:color w:val="000000"/>
          <w:sz w:val="24"/>
          <w:szCs w:val="24"/>
        </w:rPr>
      </w:pPr>
    </w:p>
    <w:p w14:paraId="00000017" w14:textId="5FE37A81" w:rsidR="005A440E" w:rsidRPr="00D25F81" w:rsidRDefault="00A34F10" w:rsidP="00A34F10">
      <w:pPr>
        <w:numPr>
          <w:ilvl w:val="0"/>
          <w:numId w:val="1"/>
        </w:numPr>
        <w:pBdr>
          <w:top w:val="nil"/>
          <w:left w:val="nil"/>
          <w:bottom w:val="nil"/>
          <w:right w:val="nil"/>
          <w:between w:val="nil"/>
        </w:pBdr>
        <w:spacing w:after="0"/>
        <w:rPr>
          <w:rStyle w:val="Hyperlink"/>
          <w:rFonts w:ascii="Arial" w:eastAsia="Times New Roman" w:hAnsi="Arial" w:cs="Arial"/>
          <w:color w:val="000000"/>
          <w:sz w:val="24"/>
          <w:szCs w:val="24"/>
          <w:u w:val="none"/>
        </w:rPr>
      </w:pPr>
      <w:r w:rsidRPr="00D25F81">
        <w:rPr>
          <w:rFonts w:ascii="Arial" w:eastAsia="Times New Roman" w:hAnsi="Arial" w:cs="Arial"/>
          <w:color w:val="000000"/>
          <w:sz w:val="24"/>
          <w:szCs w:val="24"/>
        </w:rPr>
        <w:t xml:space="preserve">Yilmaz, K. (2008). Constructivism: Its Theoretical Underpinnings, Variations, and Implications for Classroom Instruction. Educational Horizons, 86(3), 161–172. </w:t>
      </w:r>
      <w:hyperlink r:id="rId8" w:history="1">
        <w:r w:rsidRPr="00D25F81">
          <w:rPr>
            <w:rStyle w:val="Hyperlink"/>
            <w:rFonts w:ascii="Arial" w:eastAsia="Times New Roman" w:hAnsi="Arial" w:cs="Arial"/>
            <w:sz w:val="24"/>
            <w:szCs w:val="24"/>
          </w:rPr>
          <w:t>http://www.jstor.org/stable/</w:t>
        </w:r>
      </w:hyperlink>
    </w:p>
    <w:p w14:paraId="34DFA32C" w14:textId="02838F94" w:rsidR="00D25F81" w:rsidRPr="00D25F81" w:rsidRDefault="00D25F81" w:rsidP="00D25F81">
      <w:pPr>
        <w:pBdr>
          <w:top w:val="nil"/>
          <w:left w:val="nil"/>
          <w:bottom w:val="nil"/>
          <w:right w:val="nil"/>
          <w:between w:val="nil"/>
        </w:pBdr>
        <w:spacing w:after="0"/>
        <w:rPr>
          <w:rFonts w:ascii="Arial" w:eastAsia="Times New Roman" w:hAnsi="Arial" w:cs="Arial"/>
          <w:color w:val="000000"/>
          <w:sz w:val="24"/>
          <w:szCs w:val="24"/>
        </w:rPr>
      </w:pPr>
      <w:r w:rsidRPr="00D25F81">
        <w:rPr>
          <w:rStyle w:val="Hyperlink"/>
          <w:rFonts w:ascii="Arial" w:eastAsia="Times New Roman" w:hAnsi="Arial" w:cs="Arial"/>
          <w:sz w:val="24"/>
          <w:szCs w:val="24"/>
        </w:rPr>
        <w:t xml:space="preserve"> </w:t>
      </w:r>
    </w:p>
    <w:p w14:paraId="00000018" w14:textId="4C231E35" w:rsidR="005A440E" w:rsidRPr="00D25F81" w:rsidRDefault="00000000">
      <w:pPr>
        <w:rPr>
          <w:rFonts w:ascii="Arial" w:eastAsia="Times New Roman" w:hAnsi="Arial" w:cs="Arial"/>
          <w:sz w:val="24"/>
          <w:szCs w:val="24"/>
          <w:lang w:val="bg-BG"/>
        </w:rPr>
      </w:pPr>
      <w:bookmarkStart w:id="2" w:name="_gjdgxs" w:colFirst="0" w:colLast="0"/>
      <w:bookmarkEnd w:id="2"/>
      <w:r w:rsidRPr="00D25F81">
        <w:rPr>
          <w:rFonts w:ascii="Arial" w:eastAsia="Times New Roman" w:hAnsi="Arial" w:cs="Arial"/>
          <w:sz w:val="24"/>
          <w:szCs w:val="24"/>
        </w:rPr>
        <w:t xml:space="preserve">It is a research article that was held by </w:t>
      </w:r>
      <w:r w:rsidR="00577864" w:rsidRPr="00D25F81">
        <w:rPr>
          <w:rFonts w:ascii="Arial" w:eastAsia="Times New Roman" w:hAnsi="Arial" w:cs="Arial"/>
          <w:sz w:val="24"/>
          <w:szCs w:val="24"/>
        </w:rPr>
        <w:t>Yilmaz in</w:t>
      </w:r>
      <w:r w:rsidRPr="00D25F81">
        <w:rPr>
          <w:rFonts w:ascii="Arial" w:eastAsia="Times New Roman" w:hAnsi="Arial" w:cs="Arial"/>
          <w:sz w:val="24"/>
          <w:szCs w:val="24"/>
        </w:rPr>
        <w:t xml:space="preserve"> 2008</w:t>
      </w:r>
      <w:r w:rsidR="00480669" w:rsidRPr="00D25F81">
        <w:rPr>
          <w:rFonts w:ascii="Arial" w:eastAsia="Times New Roman" w:hAnsi="Arial" w:cs="Arial"/>
          <w:sz w:val="24"/>
          <w:szCs w:val="24"/>
        </w:rPr>
        <w:t xml:space="preserve"> and published in</w:t>
      </w:r>
      <w:r w:rsidR="00F254B9" w:rsidRPr="00D25F81">
        <w:rPr>
          <w:rFonts w:ascii="Arial" w:eastAsia="Times New Roman" w:hAnsi="Arial" w:cs="Arial"/>
          <w:sz w:val="24"/>
          <w:szCs w:val="24"/>
        </w:rPr>
        <w:t xml:space="preserve"> Education </w:t>
      </w:r>
      <w:r w:rsidR="00480669" w:rsidRPr="00D25F81">
        <w:rPr>
          <w:rFonts w:ascii="Arial" w:eastAsia="Times New Roman" w:hAnsi="Arial" w:cs="Arial"/>
          <w:sz w:val="24"/>
          <w:szCs w:val="24"/>
        </w:rPr>
        <w:t>Horizons,</w:t>
      </w:r>
      <w:r w:rsidR="00F254B9" w:rsidRPr="00D25F81">
        <w:rPr>
          <w:rFonts w:ascii="Arial" w:eastAsia="Times New Roman" w:hAnsi="Arial" w:cs="Arial"/>
          <w:sz w:val="24"/>
          <w:szCs w:val="24"/>
        </w:rPr>
        <w:t xml:space="preserve"> a magazine</w:t>
      </w:r>
      <w:r w:rsidR="00480669" w:rsidRPr="00D25F81">
        <w:rPr>
          <w:rFonts w:ascii="Arial" w:eastAsia="Times New Roman" w:hAnsi="Arial" w:cs="Arial"/>
          <w:sz w:val="24"/>
          <w:szCs w:val="24"/>
        </w:rPr>
        <w:t xml:space="preserve"> focuses on serving the professional needs of graduate students in Education</w:t>
      </w:r>
      <w:r w:rsidR="006422FD" w:rsidRPr="00D25F81">
        <w:rPr>
          <w:rFonts w:ascii="Arial" w:eastAsia="Times New Roman" w:hAnsi="Arial" w:cs="Arial"/>
          <w:sz w:val="24"/>
          <w:szCs w:val="24"/>
        </w:rPr>
        <w:t xml:space="preserve"> and early career </w:t>
      </w:r>
      <w:r w:rsidR="00FB1B34" w:rsidRPr="00D25F81">
        <w:rPr>
          <w:rFonts w:ascii="Arial" w:eastAsia="Times New Roman" w:hAnsi="Arial" w:cs="Arial"/>
          <w:sz w:val="24"/>
          <w:szCs w:val="24"/>
        </w:rPr>
        <w:t>teachers.</w:t>
      </w:r>
      <w:r w:rsidR="00FB1B34" w:rsidRPr="00D25F81">
        <w:rPr>
          <w:rFonts w:ascii="Arial" w:eastAsia="Times New Roman" w:hAnsi="Arial" w:cs="Arial"/>
          <w:sz w:val="24"/>
          <w:szCs w:val="24"/>
          <w:lang w:val="bg-BG"/>
        </w:rPr>
        <w:t xml:space="preserve"> Т</w:t>
      </w:r>
      <w:r w:rsidRPr="00D25F81">
        <w:rPr>
          <w:rFonts w:ascii="Arial" w:eastAsia="Times New Roman" w:hAnsi="Arial" w:cs="Arial"/>
          <w:sz w:val="24"/>
          <w:szCs w:val="24"/>
        </w:rPr>
        <w:t xml:space="preserve">he article presents constructivism as a learning theory that will guide the method of learning and teaching in  </w:t>
      </w:r>
      <w:r w:rsidR="00480669" w:rsidRPr="00D25F81">
        <w:rPr>
          <w:rFonts w:ascii="Arial" w:eastAsia="Times New Roman" w:hAnsi="Arial" w:cs="Arial"/>
          <w:sz w:val="24"/>
          <w:szCs w:val="24"/>
        </w:rPr>
        <w:t xml:space="preserve">education </w:t>
      </w:r>
      <w:r w:rsidR="009A3F81" w:rsidRPr="00D25F81">
        <w:rPr>
          <w:rFonts w:ascii="Arial" w:eastAsia="Times New Roman" w:hAnsi="Arial" w:cs="Arial"/>
          <w:sz w:val="24"/>
          <w:szCs w:val="24"/>
        </w:rPr>
        <w:t xml:space="preserve">settings. The purpose of the article is </w:t>
      </w:r>
      <w:r w:rsidR="00DD43A7" w:rsidRPr="00D25F81">
        <w:rPr>
          <w:rFonts w:ascii="Arial" w:eastAsia="Times New Roman" w:hAnsi="Arial" w:cs="Arial"/>
          <w:sz w:val="24"/>
          <w:szCs w:val="24"/>
        </w:rPr>
        <w:t>clarified</w:t>
      </w:r>
      <w:r w:rsidR="009A3F81" w:rsidRPr="00D25F81">
        <w:rPr>
          <w:rFonts w:ascii="Arial" w:eastAsia="Times New Roman" w:hAnsi="Arial" w:cs="Arial"/>
          <w:sz w:val="24"/>
          <w:szCs w:val="24"/>
        </w:rPr>
        <w:t xml:space="preserve"> constructivism along with its variations and its implications for </w:t>
      </w:r>
      <w:r w:rsidR="00A34F10" w:rsidRPr="00D25F81">
        <w:rPr>
          <w:rFonts w:ascii="Arial" w:eastAsia="Times New Roman" w:hAnsi="Arial" w:cs="Arial"/>
          <w:sz w:val="24"/>
          <w:szCs w:val="24"/>
        </w:rPr>
        <w:t>education.</w:t>
      </w:r>
      <w:r w:rsidR="00093E96" w:rsidRPr="00D25F81">
        <w:rPr>
          <w:rFonts w:ascii="Arial" w:eastAsia="Times New Roman" w:hAnsi="Arial" w:cs="Arial"/>
          <w:sz w:val="24"/>
          <w:szCs w:val="24"/>
        </w:rPr>
        <w:t xml:space="preserve"> The article is relevant to my topic as it highlights</w:t>
      </w:r>
      <w:r w:rsidR="00F97C52" w:rsidRPr="00D25F81">
        <w:rPr>
          <w:rFonts w:ascii="Arial" w:eastAsia="Times New Roman" w:hAnsi="Arial" w:cs="Arial"/>
          <w:sz w:val="24"/>
          <w:szCs w:val="24"/>
        </w:rPr>
        <w:t xml:space="preserve"> the principles of constru</w:t>
      </w:r>
      <w:r w:rsidR="00F254B9" w:rsidRPr="00D25F81">
        <w:rPr>
          <w:rFonts w:ascii="Arial" w:eastAsia="Times New Roman" w:hAnsi="Arial" w:cs="Arial"/>
          <w:sz w:val="24"/>
          <w:szCs w:val="24"/>
        </w:rPr>
        <w:t xml:space="preserve">ctivism theory </w:t>
      </w:r>
      <w:r w:rsidR="00F97C52" w:rsidRPr="00D25F81">
        <w:rPr>
          <w:rFonts w:ascii="Arial" w:eastAsia="Times New Roman" w:hAnsi="Arial" w:cs="Arial"/>
          <w:sz w:val="24"/>
          <w:szCs w:val="24"/>
        </w:rPr>
        <w:t>to</w:t>
      </w:r>
      <w:r w:rsidR="00093E96" w:rsidRPr="00D25F81">
        <w:rPr>
          <w:rFonts w:ascii="Arial" w:eastAsia="Times New Roman" w:hAnsi="Arial" w:cs="Arial"/>
          <w:sz w:val="24"/>
          <w:szCs w:val="24"/>
        </w:rPr>
        <w:t xml:space="preserve"> </w:t>
      </w:r>
      <w:r w:rsidR="00F97C52" w:rsidRPr="00D25F81">
        <w:rPr>
          <w:rFonts w:ascii="Arial" w:eastAsia="Times New Roman" w:hAnsi="Arial" w:cs="Arial"/>
          <w:sz w:val="24"/>
          <w:szCs w:val="24"/>
        </w:rPr>
        <w:t xml:space="preserve">assisting </w:t>
      </w:r>
      <w:r w:rsidR="00480669" w:rsidRPr="00D25F81">
        <w:rPr>
          <w:rFonts w:ascii="Arial" w:eastAsia="Times New Roman" w:hAnsi="Arial" w:cs="Arial"/>
          <w:sz w:val="24"/>
          <w:szCs w:val="24"/>
        </w:rPr>
        <w:t>students in</w:t>
      </w:r>
      <w:r w:rsidR="00F97C52" w:rsidRPr="00D25F81">
        <w:rPr>
          <w:rFonts w:ascii="Arial" w:eastAsia="Times New Roman" w:hAnsi="Arial" w:cs="Arial"/>
          <w:sz w:val="24"/>
          <w:szCs w:val="24"/>
        </w:rPr>
        <w:t xml:space="preserve"> assimilating new information to existing knowledge which is</w:t>
      </w:r>
      <w:r w:rsidR="00480669" w:rsidRPr="00D25F81">
        <w:rPr>
          <w:rFonts w:ascii="Arial" w:eastAsia="Times New Roman" w:hAnsi="Arial" w:cs="Arial"/>
          <w:sz w:val="24"/>
          <w:szCs w:val="24"/>
        </w:rPr>
        <w:t xml:space="preserve"> also</w:t>
      </w:r>
      <w:r w:rsidR="00F97C52" w:rsidRPr="00D25F81">
        <w:rPr>
          <w:rFonts w:ascii="Arial" w:eastAsia="Times New Roman" w:hAnsi="Arial" w:cs="Arial"/>
          <w:sz w:val="24"/>
          <w:szCs w:val="24"/>
        </w:rPr>
        <w:t xml:space="preserve"> part of the work of an occupational therapist.</w:t>
      </w:r>
    </w:p>
    <w:sectPr w:rsidR="005A440E" w:rsidRPr="00D25F81" w:rsidSect="003A15F8">
      <w:pgSz w:w="11906" w:h="16838"/>
      <w:pgMar w:top="1440" w:right="1440" w:bottom="1440" w:left="1440" w:header="708" w:footer="708" w:gutter="0"/>
      <w:pgNumType w:start="0"/>
      <w:cols w:space="720"/>
      <w:titlePg/>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7563CC"/>
    <w:multiLevelType w:val="multilevel"/>
    <w:tmpl w:val="C5107D2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8500314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440E"/>
    <w:rsid w:val="00036C84"/>
    <w:rsid w:val="000423EA"/>
    <w:rsid w:val="00093E96"/>
    <w:rsid w:val="00131E51"/>
    <w:rsid w:val="001523D8"/>
    <w:rsid w:val="002D4952"/>
    <w:rsid w:val="002F2FCE"/>
    <w:rsid w:val="00306799"/>
    <w:rsid w:val="003A15F8"/>
    <w:rsid w:val="00402708"/>
    <w:rsid w:val="00453547"/>
    <w:rsid w:val="00480669"/>
    <w:rsid w:val="0051698E"/>
    <w:rsid w:val="00524873"/>
    <w:rsid w:val="005332F7"/>
    <w:rsid w:val="00533A71"/>
    <w:rsid w:val="005636D8"/>
    <w:rsid w:val="00577864"/>
    <w:rsid w:val="00585608"/>
    <w:rsid w:val="005A440E"/>
    <w:rsid w:val="005D33D6"/>
    <w:rsid w:val="005E3673"/>
    <w:rsid w:val="00615C00"/>
    <w:rsid w:val="006422FD"/>
    <w:rsid w:val="006B1BAB"/>
    <w:rsid w:val="006B67CA"/>
    <w:rsid w:val="007008FF"/>
    <w:rsid w:val="007120FA"/>
    <w:rsid w:val="00717D7A"/>
    <w:rsid w:val="007C58D3"/>
    <w:rsid w:val="007F38E5"/>
    <w:rsid w:val="007F6CC7"/>
    <w:rsid w:val="0085045E"/>
    <w:rsid w:val="00874BFA"/>
    <w:rsid w:val="00880589"/>
    <w:rsid w:val="008A0BEB"/>
    <w:rsid w:val="008B4930"/>
    <w:rsid w:val="008C66B3"/>
    <w:rsid w:val="009044C9"/>
    <w:rsid w:val="00966D60"/>
    <w:rsid w:val="009A3F81"/>
    <w:rsid w:val="009E555C"/>
    <w:rsid w:val="00A04ECC"/>
    <w:rsid w:val="00A34F10"/>
    <w:rsid w:val="00A561A9"/>
    <w:rsid w:val="00B42B1B"/>
    <w:rsid w:val="00B54075"/>
    <w:rsid w:val="00BD522C"/>
    <w:rsid w:val="00C91C82"/>
    <w:rsid w:val="00D05E86"/>
    <w:rsid w:val="00D25F81"/>
    <w:rsid w:val="00D36227"/>
    <w:rsid w:val="00D5358B"/>
    <w:rsid w:val="00D72372"/>
    <w:rsid w:val="00DD125F"/>
    <w:rsid w:val="00DD43A7"/>
    <w:rsid w:val="00DE539B"/>
    <w:rsid w:val="00DF4FBC"/>
    <w:rsid w:val="00E13C0F"/>
    <w:rsid w:val="00EC2669"/>
    <w:rsid w:val="00F07D22"/>
    <w:rsid w:val="00F254B9"/>
    <w:rsid w:val="00F86DD2"/>
    <w:rsid w:val="00F92CDD"/>
    <w:rsid w:val="00F97C52"/>
    <w:rsid w:val="00FB1B34"/>
    <w:rsid w:val="00FE75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A501B0"/>
  <w15:docId w15:val="{B07E1E6C-0C88-4FBE-A601-C3C377B976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5636D8"/>
    <w:pPr>
      <w:ind w:left="720"/>
      <w:contextualSpacing/>
    </w:pPr>
  </w:style>
  <w:style w:type="character" w:styleId="Hyperlink">
    <w:name w:val="Hyperlink"/>
    <w:basedOn w:val="DefaultParagraphFont"/>
    <w:uiPriority w:val="99"/>
    <w:unhideWhenUsed/>
    <w:rsid w:val="005636D8"/>
    <w:rPr>
      <w:color w:val="0000FF" w:themeColor="hyperlink"/>
      <w:u w:val="single"/>
    </w:rPr>
  </w:style>
  <w:style w:type="character" w:styleId="FollowedHyperlink">
    <w:name w:val="FollowedHyperlink"/>
    <w:basedOn w:val="DefaultParagraphFont"/>
    <w:uiPriority w:val="99"/>
    <w:semiHidden/>
    <w:unhideWhenUsed/>
    <w:rsid w:val="005636D8"/>
    <w:rPr>
      <w:color w:val="800080" w:themeColor="followedHyperlink"/>
      <w:u w:val="single"/>
    </w:rPr>
  </w:style>
  <w:style w:type="character" w:styleId="UnresolvedMention">
    <w:name w:val="Unresolved Mention"/>
    <w:basedOn w:val="DefaultParagraphFont"/>
    <w:uiPriority w:val="99"/>
    <w:semiHidden/>
    <w:unhideWhenUsed/>
    <w:rsid w:val="005636D8"/>
    <w:rPr>
      <w:color w:val="605E5C"/>
      <w:shd w:val="clear" w:color="auto" w:fill="E1DFDD"/>
    </w:rPr>
  </w:style>
  <w:style w:type="paragraph" w:styleId="NoSpacing">
    <w:name w:val="No Spacing"/>
    <w:link w:val="NoSpacingChar"/>
    <w:uiPriority w:val="1"/>
    <w:qFormat/>
    <w:rsid w:val="003A15F8"/>
    <w:pPr>
      <w:spacing w:after="0" w:line="240" w:lineRule="auto"/>
    </w:pPr>
    <w:rPr>
      <w:rFonts w:asciiTheme="minorHAnsi" w:eastAsiaTheme="minorEastAsia" w:hAnsiTheme="minorHAnsi" w:cstheme="minorBidi"/>
      <w:lang w:val="en-US" w:eastAsia="en-US"/>
    </w:rPr>
  </w:style>
  <w:style w:type="character" w:customStyle="1" w:styleId="NoSpacingChar">
    <w:name w:val="No Spacing Char"/>
    <w:basedOn w:val="DefaultParagraphFont"/>
    <w:link w:val="NoSpacing"/>
    <w:uiPriority w:val="1"/>
    <w:rsid w:val="003A15F8"/>
    <w:rPr>
      <w:rFonts w:asciiTheme="minorHAnsi" w:eastAsiaTheme="minorEastAsia" w:hAnsiTheme="minorHAnsi" w:cstheme="minorBidi"/>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jstor.org/stable/" TargetMode="External"/><Relationship Id="rId3" Type="http://schemas.openxmlformats.org/officeDocument/2006/relationships/settings" Target="settings.xml"/><Relationship Id="rId7" Type="http://schemas.openxmlformats.org/officeDocument/2006/relationships/hyperlink" Target="https://www.ncbi.nlm.nih.gov/books/NBK537095/?fbclid=IwAR3BFblbms0MBsWY-ll3L8HDtVc7FQ4xOz5LewLYhnAegUFbPn4GAmbrip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cbi.nlm.nih.gov/books/NBK216774/" TargetMode="External"/><Relationship Id="rId5" Type="http://schemas.openxmlformats.org/officeDocument/2006/relationships/hyperlink" Target="https://doi.org/10.1037/a0025930?fbclid=IwAR0Bmre3Fm9QFLpG1CrB0Ae8s9wVSLZFe7JizUJlUyQZFWO5rRDHlzi87kc"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4</Pages>
  <Words>1061</Words>
  <Characters>6052</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sevdalina Veli</cp:lastModifiedBy>
  <cp:revision>2</cp:revision>
  <dcterms:created xsi:type="dcterms:W3CDTF">2022-10-29T20:33:00Z</dcterms:created>
  <dcterms:modified xsi:type="dcterms:W3CDTF">2022-10-29T20:33:00Z</dcterms:modified>
</cp:coreProperties>
</file>