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FCA4" w14:textId="76DDD7D1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 xml:space="preserve">Level </w:t>
      </w:r>
      <w:r w:rsidR="004511A9">
        <w:t xml:space="preserve">4 Web and </w:t>
      </w:r>
      <w:r w:rsidR="00721485">
        <w:t xml:space="preserve">Database </w:t>
      </w:r>
      <w:r w:rsidR="00976156">
        <w:t xml:space="preserve">(DB) </w:t>
      </w:r>
      <w:r w:rsidR="00301EFA">
        <w:t xml:space="preserve">– </w:t>
      </w:r>
    </w:p>
    <w:p w14:paraId="11B3E005" w14:textId="6F7E2CF7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6C589E">
        <w:rPr>
          <w:u w:val="single"/>
        </w:rPr>
        <w:t xml:space="preserve">Morgan </w:t>
      </w:r>
      <w:proofErr w:type="spellStart"/>
      <w:r w:rsidR="006C589E">
        <w:rPr>
          <w:u w:val="single"/>
        </w:rPr>
        <w:t>Com</w:t>
      </w:r>
      <w:r w:rsidR="00FC6B09">
        <w:rPr>
          <w:u w:val="single"/>
        </w:rPr>
        <w:t>b</w:t>
      </w:r>
      <w:r w:rsidR="006C589E">
        <w:rPr>
          <w:u w:val="single"/>
        </w:rPr>
        <w:t>stock</w:t>
      </w:r>
      <w:proofErr w:type="spellEnd"/>
      <w:r w:rsidRPr="000001B8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D50241">
        <w:rPr>
          <w:u w:val="single"/>
        </w:rPr>
        <w:t>42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74"/>
        <w:gridCol w:w="1703"/>
        <w:gridCol w:w="1818"/>
        <w:gridCol w:w="1893"/>
        <w:gridCol w:w="1792"/>
        <w:gridCol w:w="1899"/>
        <w:gridCol w:w="1851"/>
      </w:tblGrid>
      <w:tr w:rsidR="00787A35" w14:paraId="641EEFFC" w14:textId="77777777" w:rsidTr="004511A9">
        <w:tc>
          <w:tcPr>
            <w:tcW w:w="19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A5DB63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41DE27F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02AF7DF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17FC9F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18" w:type="dxa"/>
            <w:tcBorders>
              <w:top w:val="double" w:sz="4" w:space="0" w:color="auto"/>
              <w:bottom w:val="double" w:sz="4" w:space="0" w:color="auto"/>
            </w:tcBorders>
          </w:tcPr>
          <w:p w14:paraId="3E73D7C8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7D29F65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DDC238C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893" w:type="dxa"/>
            <w:tcBorders>
              <w:top w:val="double" w:sz="4" w:space="0" w:color="auto"/>
              <w:bottom w:val="double" w:sz="4" w:space="0" w:color="auto"/>
            </w:tcBorders>
          </w:tcPr>
          <w:p w14:paraId="114C97B1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42640F0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792" w:type="dxa"/>
            <w:tcBorders>
              <w:top w:val="double" w:sz="4" w:space="0" w:color="auto"/>
              <w:bottom w:val="double" w:sz="4" w:space="0" w:color="auto"/>
            </w:tcBorders>
          </w:tcPr>
          <w:p w14:paraId="13A091E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120AEE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86DFBE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</w:tcPr>
          <w:p w14:paraId="3E648EC0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32C53571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529FF3C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1" w:type="dxa"/>
            <w:tcBorders>
              <w:top w:val="double" w:sz="4" w:space="0" w:color="auto"/>
              <w:bottom w:val="double" w:sz="4" w:space="0" w:color="auto"/>
            </w:tcBorders>
          </w:tcPr>
          <w:p w14:paraId="5D5847A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1EC19F2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503213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247E9E2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5B1D21EF" w14:textId="2C8BBEB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design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and development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methods must be employed and </w:t>
            </w:r>
            <w:proofErr w:type="gramStart"/>
            <w:r w:rsidR="00165990">
              <w:rPr>
                <w:rFonts w:ascii="Arial" w:hAnsi="Arial" w:cs="Arial"/>
                <w:sz w:val="20"/>
                <w:szCs w:val="20"/>
              </w:rPr>
              <w:t>demonstrated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07ABA8B7" w14:textId="6133FF3B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data flow system </w:t>
            </w:r>
            <w:r w:rsidR="00905F48" w:rsidRPr="0063025E">
              <w:rPr>
                <w:rFonts w:ascii="Arial" w:hAnsi="Arial" w:cs="Arial"/>
                <w:sz w:val="20"/>
                <w:szCs w:val="20"/>
              </w:rPr>
              <w:t>database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18" w:type="dxa"/>
          </w:tcPr>
          <w:p w14:paraId="5F74349E" w14:textId="5ED0016E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BE5D5C" w:rsidRPr="0063025E">
              <w:rPr>
                <w:rFonts w:ascii="Arial" w:hAnsi="Arial" w:cs="Arial"/>
                <w:sz w:val="20"/>
                <w:szCs w:val="20"/>
              </w:rPr>
              <w:t>provides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of DFD and ERD</w:t>
            </w:r>
          </w:p>
        </w:tc>
        <w:tc>
          <w:tcPr>
            <w:tcW w:w="1893" w:type="dxa"/>
          </w:tcPr>
          <w:p w14:paraId="08137DD3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792" w:type="dxa"/>
          </w:tcPr>
          <w:p w14:paraId="6ECEB4C2" w14:textId="77777777" w:rsidR="000018CB" w:rsidRPr="00FC6B09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C6B0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FC6B09">
              <w:rPr>
                <w:rFonts w:ascii="Arial" w:hAnsi="Arial" w:cs="Arial"/>
                <w:sz w:val="20"/>
                <w:szCs w:val="20"/>
                <w:highlight w:val="yellow"/>
              </w:rPr>
              <w:t>some of the correct requirements</w:t>
            </w:r>
          </w:p>
        </w:tc>
        <w:tc>
          <w:tcPr>
            <w:tcW w:w="1899" w:type="dxa"/>
          </w:tcPr>
          <w:p w14:paraId="0AF95DA8" w14:textId="77777777" w:rsidR="000018CB" w:rsidRPr="00FC6B09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C6B0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FC6B09">
              <w:rPr>
                <w:rFonts w:ascii="Arial" w:hAnsi="Arial" w:cs="Arial"/>
                <w:sz w:val="20"/>
                <w:szCs w:val="20"/>
                <w:highlight w:val="yellow"/>
              </w:rPr>
              <w:t>few of the correct requirements</w:t>
            </w:r>
          </w:p>
        </w:tc>
        <w:tc>
          <w:tcPr>
            <w:tcW w:w="1851" w:type="dxa"/>
          </w:tcPr>
          <w:p w14:paraId="1B8AAE2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6F13186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0BE4432B" w14:textId="1A21FE68" w:rsidR="000018CB" w:rsidRPr="0063025E" w:rsidRDefault="004511A9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4511A9">
              <w:rPr>
                <w:rFonts w:ascii="Arial" w:hAnsi="Arial" w:cs="Arial"/>
                <w:sz w:val="20"/>
                <w:szCs w:val="20"/>
              </w:rPr>
              <w:t xml:space="preserve">vidence that the tables will link together in a relational database </w:t>
            </w:r>
            <w:proofErr w:type="gramStart"/>
            <w:r w:rsidRPr="004511A9">
              <w:rPr>
                <w:rFonts w:ascii="Arial" w:hAnsi="Arial" w:cs="Arial"/>
                <w:sz w:val="20"/>
                <w:szCs w:val="20"/>
              </w:rPr>
              <w:t>environment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20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4EF187B6" w14:textId="6CD3CD06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18" w:type="dxa"/>
          </w:tcPr>
          <w:p w14:paraId="22F028B6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Demonstrates good understanding and provides a good schema design</w:t>
            </w:r>
          </w:p>
        </w:tc>
        <w:tc>
          <w:tcPr>
            <w:tcW w:w="1893" w:type="dxa"/>
          </w:tcPr>
          <w:p w14:paraId="72568E8E" w14:textId="54A5C453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 requirements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92" w:type="dxa"/>
          </w:tcPr>
          <w:p w14:paraId="7DA7BF84" w14:textId="77777777" w:rsidR="000018CB" w:rsidRPr="00FC6B09" w:rsidRDefault="00905F48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C6B09">
              <w:rPr>
                <w:rFonts w:ascii="Arial" w:hAnsi="Arial" w:cs="Arial"/>
                <w:sz w:val="20"/>
                <w:szCs w:val="20"/>
                <w:highlight w:val="yellow"/>
              </w:rPr>
              <w:t>Some suitable entities identified and presented</w:t>
            </w:r>
          </w:p>
        </w:tc>
        <w:tc>
          <w:tcPr>
            <w:tcW w:w="1899" w:type="dxa"/>
          </w:tcPr>
          <w:p w14:paraId="276B1461" w14:textId="77777777" w:rsidR="000018CB" w:rsidRPr="00FC6B09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C6B09">
              <w:rPr>
                <w:rFonts w:ascii="Arial" w:hAnsi="Arial" w:cs="Arial"/>
                <w:sz w:val="20"/>
                <w:szCs w:val="20"/>
                <w:highlight w:val="yellow"/>
              </w:rPr>
              <w:t>Suggest</w:t>
            </w:r>
            <w:r w:rsidR="00905F48" w:rsidRPr="00FC6B09">
              <w:rPr>
                <w:rFonts w:ascii="Arial" w:hAnsi="Arial" w:cs="Arial"/>
                <w:sz w:val="20"/>
                <w:szCs w:val="20"/>
                <w:highlight w:val="yellow"/>
              </w:rPr>
              <w:t>ions of th</w:t>
            </w:r>
            <w:r w:rsidR="00BE5D5C" w:rsidRPr="00FC6B09">
              <w:rPr>
                <w:rFonts w:ascii="Arial" w:hAnsi="Arial" w:cs="Arial"/>
                <w:sz w:val="20"/>
                <w:szCs w:val="20"/>
                <w:highlight w:val="yellow"/>
              </w:rPr>
              <w:t>e</w:t>
            </w:r>
            <w:r w:rsidR="00905F48" w:rsidRPr="00FC6B0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entity requirements are limited</w:t>
            </w:r>
          </w:p>
        </w:tc>
        <w:tc>
          <w:tcPr>
            <w:tcW w:w="1851" w:type="dxa"/>
          </w:tcPr>
          <w:p w14:paraId="51F99698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43F4F7EC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4A7C3275" w14:textId="5EA1F610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11A9" w:rsidRPr="004511A9">
              <w:rPr>
                <w:rFonts w:ascii="Arial" w:hAnsi="Arial" w:cs="Arial"/>
                <w:sz w:val="20"/>
                <w:szCs w:val="20"/>
              </w:rPr>
              <w:t>Successful demonstration of software implementation</w:t>
            </w:r>
          </w:p>
          <w:p w14:paraId="19A88CB8" w14:textId="208C3668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</w:t>
            </w:r>
            <w:r w:rsidR="004511A9">
              <w:rPr>
                <w:rFonts w:ascii="Arial" w:hAnsi="Arial" w:cs="Arial"/>
                <w:sz w:val="20"/>
                <w:szCs w:val="20"/>
              </w:rPr>
              <w:t>5</w:t>
            </w:r>
            <w:r w:rsidR="00787A35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722B3CFE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18" w:type="dxa"/>
          </w:tcPr>
          <w:p w14:paraId="7FCFC76B" w14:textId="72CACAEE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Advance knowledge of database design </w:t>
            </w:r>
            <w:r w:rsidR="004511A9">
              <w:rPr>
                <w:rFonts w:ascii="Arial" w:hAnsi="Arial" w:cs="Arial"/>
                <w:sz w:val="20"/>
                <w:szCs w:val="20"/>
              </w:rPr>
              <w:t>and implementation within the software</w:t>
            </w:r>
          </w:p>
        </w:tc>
        <w:tc>
          <w:tcPr>
            <w:tcW w:w="1893" w:type="dxa"/>
          </w:tcPr>
          <w:p w14:paraId="61224A7B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application of the methods and techniques required</w:t>
            </w:r>
          </w:p>
        </w:tc>
        <w:tc>
          <w:tcPr>
            <w:tcW w:w="1792" w:type="dxa"/>
          </w:tcPr>
          <w:p w14:paraId="7B903F33" w14:textId="77777777" w:rsidR="000018CB" w:rsidRPr="00F235AD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35AD">
              <w:rPr>
                <w:rFonts w:ascii="Arial" w:hAnsi="Arial" w:cs="Arial"/>
                <w:sz w:val="20"/>
                <w:szCs w:val="20"/>
                <w:highlight w:val="yellow"/>
              </w:rPr>
              <w:t>Ability to use appropriate techniques for the design and build of the solution</w:t>
            </w:r>
          </w:p>
        </w:tc>
        <w:tc>
          <w:tcPr>
            <w:tcW w:w="1899" w:type="dxa"/>
          </w:tcPr>
          <w:p w14:paraId="67D584A8" w14:textId="77777777" w:rsidR="000018CB" w:rsidRPr="00F235AD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35AD">
              <w:rPr>
                <w:rFonts w:ascii="Arial" w:hAnsi="Arial" w:cs="Arial"/>
                <w:sz w:val="20"/>
                <w:szCs w:val="20"/>
                <w:highlight w:val="yellow"/>
              </w:rPr>
              <w:t xml:space="preserve">Some suitable aspect of design and build have been employed but no evidence of testing </w:t>
            </w:r>
          </w:p>
        </w:tc>
        <w:tc>
          <w:tcPr>
            <w:tcW w:w="1851" w:type="dxa"/>
          </w:tcPr>
          <w:p w14:paraId="054F0810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6E2D6FA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27D7F5B9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65990">
              <w:rPr>
                <w:rFonts w:ascii="Arial" w:hAnsi="Arial" w:cs="Arial"/>
                <w:sz w:val="20"/>
                <w:szCs w:val="20"/>
              </w:rPr>
              <w:t>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22FA7DA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18" w:type="dxa"/>
          </w:tcPr>
          <w:p w14:paraId="7EB2E8B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893" w:type="dxa"/>
          </w:tcPr>
          <w:p w14:paraId="3095F8FD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792" w:type="dxa"/>
          </w:tcPr>
          <w:p w14:paraId="047DD35C" w14:textId="77777777" w:rsidR="000018CB" w:rsidRPr="00F235AD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35AD">
              <w:rPr>
                <w:rFonts w:ascii="Arial" w:hAnsi="Arial" w:cs="Arial"/>
                <w:sz w:val="20"/>
                <w:szCs w:val="20"/>
                <w:highlight w:val="yellow"/>
              </w:rPr>
              <w:t>Some labelling of tables and figures; clearly needs spell- and grammar-checking</w:t>
            </w:r>
            <w:r w:rsidR="0063025E" w:rsidRPr="00F235AD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899" w:type="dxa"/>
          </w:tcPr>
          <w:p w14:paraId="6A2234E7" w14:textId="77777777" w:rsidR="000018CB" w:rsidRPr="00F235AD" w:rsidRDefault="000018CB" w:rsidP="000018CB">
            <w:pPr>
              <w:keepNext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35AD">
              <w:rPr>
                <w:rFonts w:ascii="Arial" w:hAnsi="Arial" w:cs="Arial"/>
                <w:sz w:val="20"/>
                <w:szCs w:val="20"/>
                <w:highlight w:val="yellow"/>
              </w:rPr>
              <w:t>Basic use of introduction, body and conclusion; English is comprehensible</w:t>
            </w:r>
            <w:r w:rsidR="00BE5D5C" w:rsidRPr="00F235AD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63025E" w:rsidRPr="00F235AD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851" w:type="dxa"/>
          </w:tcPr>
          <w:p w14:paraId="3D5482DF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44E6E2AB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6020BD1E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6304204E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</w:tcPr>
          <w:p w14:paraId="30584C91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</w:tcPr>
          <w:p w14:paraId="467E36A9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</w:tcPr>
          <w:p w14:paraId="7303BF0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</w:tcPr>
          <w:p w14:paraId="71C403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1" w:type="dxa"/>
          </w:tcPr>
          <w:p w14:paraId="07C8FEE2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6892874C" w14:textId="568FFECF" w:rsidR="008515DD" w:rsidRDefault="008515DD" w:rsidP="008515DD">
      <w:pPr>
        <w:pStyle w:val="Heading2"/>
      </w:pPr>
      <w:r>
        <w:t>C</w:t>
      </w:r>
      <w:r w:rsidR="005B4F07">
        <w:t>omments</w:t>
      </w:r>
    </w:p>
    <w:p w14:paraId="6D2F276F" w14:textId="4508BE2B" w:rsidR="00D50241" w:rsidRDefault="00D50241" w:rsidP="00D50241"/>
    <w:p w14:paraId="7B744060" w14:textId="12E5C94F" w:rsidR="00D50241" w:rsidRPr="00D50241" w:rsidRDefault="00D50241" w:rsidP="00D50241">
      <w:r>
        <w:lastRenderedPageBreak/>
        <w:t xml:space="preserve">You need to provide more detail of the data flow lines and users of the </w:t>
      </w:r>
      <w:proofErr w:type="spellStart"/>
      <w:proofErr w:type="gramStart"/>
      <w:r>
        <w:t>ie</w:t>
      </w:r>
      <w:proofErr w:type="spellEnd"/>
      <w:proofErr w:type="gramEnd"/>
      <w:r>
        <w:t xml:space="preserve"> interfaces to the system. A suitable but again simplistic ERD. You have provided some appropriate content in your Access database but again you need to explore more of the functionality.</w:t>
      </w:r>
    </w:p>
    <w:sectPr w:rsidR="00D50241" w:rsidRPr="00D50241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C53D6" w14:textId="77777777" w:rsidR="00B52C0A" w:rsidRDefault="00B52C0A" w:rsidP="004511A9">
      <w:r>
        <w:separator/>
      </w:r>
    </w:p>
  </w:endnote>
  <w:endnote w:type="continuationSeparator" w:id="0">
    <w:p w14:paraId="3B393043" w14:textId="77777777" w:rsidR="00B52C0A" w:rsidRDefault="00B52C0A" w:rsidP="0045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0A13C" w14:textId="77777777" w:rsidR="00B52C0A" w:rsidRDefault="00B52C0A" w:rsidP="004511A9">
      <w:r>
        <w:separator/>
      </w:r>
    </w:p>
  </w:footnote>
  <w:footnote w:type="continuationSeparator" w:id="0">
    <w:p w14:paraId="162EC5F0" w14:textId="77777777" w:rsidR="00B52C0A" w:rsidRDefault="00B52C0A" w:rsidP="00451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A13EF"/>
    <w:rsid w:val="000A5F10"/>
    <w:rsid w:val="000E27BD"/>
    <w:rsid w:val="00165990"/>
    <w:rsid w:val="002D5FD9"/>
    <w:rsid w:val="00301EFA"/>
    <w:rsid w:val="00323FBC"/>
    <w:rsid w:val="00391416"/>
    <w:rsid w:val="003E0EBA"/>
    <w:rsid w:val="00402154"/>
    <w:rsid w:val="004057BA"/>
    <w:rsid w:val="00412A02"/>
    <w:rsid w:val="00420B40"/>
    <w:rsid w:val="004375AB"/>
    <w:rsid w:val="00440138"/>
    <w:rsid w:val="004511A9"/>
    <w:rsid w:val="004B6C3D"/>
    <w:rsid w:val="00504028"/>
    <w:rsid w:val="00526FB9"/>
    <w:rsid w:val="005529B1"/>
    <w:rsid w:val="005A043B"/>
    <w:rsid w:val="005A7FD8"/>
    <w:rsid w:val="005B0B7E"/>
    <w:rsid w:val="005B4F07"/>
    <w:rsid w:val="0063025E"/>
    <w:rsid w:val="006503B9"/>
    <w:rsid w:val="006C589E"/>
    <w:rsid w:val="006D1C8A"/>
    <w:rsid w:val="0070170D"/>
    <w:rsid w:val="00721485"/>
    <w:rsid w:val="00737B84"/>
    <w:rsid w:val="00741CAD"/>
    <w:rsid w:val="007527CC"/>
    <w:rsid w:val="0078075C"/>
    <w:rsid w:val="00787A35"/>
    <w:rsid w:val="00796C74"/>
    <w:rsid w:val="0080271E"/>
    <w:rsid w:val="0083654A"/>
    <w:rsid w:val="008515DD"/>
    <w:rsid w:val="00894643"/>
    <w:rsid w:val="008B594A"/>
    <w:rsid w:val="008C2AC9"/>
    <w:rsid w:val="008D00DC"/>
    <w:rsid w:val="00905F48"/>
    <w:rsid w:val="00976156"/>
    <w:rsid w:val="009B019C"/>
    <w:rsid w:val="009F1B58"/>
    <w:rsid w:val="00A737B6"/>
    <w:rsid w:val="00A92D14"/>
    <w:rsid w:val="00B07E5F"/>
    <w:rsid w:val="00B33166"/>
    <w:rsid w:val="00B52C0A"/>
    <w:rsid w:val="00B532A5"/>
    <w:rsid w:val="00B761ED"/>
    <w:rsid w:val="00B80D13"/>
    <w:rsid w:val="00BA71B3"/>
    <w:rsid w:val="00BE5D5C"/>
    <w:rsid w:val="00C06E8A"/>
    <w:rsid w:val="00C10FAF"/>
    <w:rsid w:val="00C14836"/>
    <w:rsid w:val="00C82E94"/>
    <w:rsid w:val="00CA79E9"/>
    <w:rsid w:val="00CB687A"/>
    <w:rsid w:val="00CF3A82"/>
    <w:rsid w:val="00D0010D"/>
    <w:rsid w:val="00D15FB8"/>
    <w:rsid w:val="00D50241"/>
    <w:rsid w:val="00DD63AE"/>
    <w:rsid w:val="00E32099"/>
    <w:rsid w:val="00EC3C7C"/>
    <w:rsid w:val="00EF39DE"/>
    <w:rsid w:val="00F07F9F"/>
    <w:rsid w:val="00F235AD"/>
    <w:rsid w:val="00F430F5"/>
    <w:rsid w:val="00F43EDA"/>
    <w:rsid w:val="00F44812"/>
    <w:rsid w:val="00F47167"/>
    <w:rsid w:val="00F96EF7"/>
    <w:rsid w:val="00FB521B"/>
    <w:rsid w:val="00FC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356F81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11A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511A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2</cp:revision>
  <cp:lastPrinted>2015-05-22T14:54:00Z</cp:lastPrinted>
  <dcterms:created xsi:type="dcterms:W3CDTF">2021-06-02T11:41:00Z</dcterms:created>
  <dcterms:modified xsi:type="dcterms:W3CDTF">2021-06-02T11:41:00Z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