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C957D" w14:textId="77777777" w:rsidR="00DB277B" w:rsidRDefault="00DB277B" w:rsidP="007D7A58">
      <w:pPr>
        <w:pStyle w:val="Heading1"/>
        <w:jc w:val="center"/>
        <w:rPr>
          <w:rFonts w:eastAsia="Times New Roman"/>
          <w:sz w:val="36"/>
          <w:lang w:bidi="pa-IN"/>
        </w:rPr>
      </w:pPr>
    </w:p>
    <w:p w14:paraId="101F9642" w14:textId="0464A041" w:rsidR="00DB277B" w:rsidRDefault="00FD1C15" w:rsidP="007D7A58">
      <w:pPr>
        <w:pStyle w:val="Heading1"/>
        <w:jc w:val="center"/>
        <w:rPr>
          <w:rFonts w:eastAsia="Times New Roman"/>
          <w:sz w:val="36"/>
          <w:lang w:bidi="pa-IN"/>
        </w:rPr>
      </w:pPr>
      <w:r>
        <w:rPr>
          <w:noProof/>
        </w:rPr>
        <w:drawing>
          <wp:inline distT="0" distB="0" distL="0" distR="0" wp14:anchorId="23649058" wp14:editId="64023252">
            <wp:extent cx="2524760" cy="83629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8"/>
                    <a:stretch>
                      <a:fillRect/>
                    </a:stretch>
                  </pic:blipFill>
                  <pic:spPr>
                    <a:xfrm>
                      <a:off x="0" y="0"/>
                      <a:ext cx="2524760" cy="836295"/>
                    </a:xfrm>
                    <a:prstGeom prst="rect">
                      <a:avLst/>
                    </a:prstGeom>
                  </pic:spPr>
                </pic:pic>
              </a:graphicData>
            </a:graphic>
          </wp:inline>
        </w:drawing>
      </w:r>
    </w:p>
    <w:p w14:paraId="51C9DAFA" w14:textId="77777777" w:rsidR="00FD1C15" w:rsidRDefault="00A86658" w:rsidP="00FD1C15">
      <w:pPr>
        <w:pStyle w:val="Heading1"/>
        <w:jc w:val="center"/>
        <w:rPr>
          <w:rFonts w:eastAsia="Times New Roman"/>
          <w:color w:val="1F497D" w:themeColor="text2"/>
          <w:sz w:val="36"/>
          <w:lang w:bidi="pa-IN"/>
        </w:rPr>
      </w:pPr>
      <w:r w:rsidRPr="00A86658">
        <w:rPr>
          <w:rFonts w:asciiTheme="minorHAnsi" w:eastAsia="Times New Roman" w:hAnsiTheme="minorHAnsi" w:cstheme="minorHAnsi"/>
          <w:color w:val="1F497D" w:themeColor="text2"/>
          <w:sz w:val="44"/>
          <w:szCs w:val="44"/>
          <w:lang w:bidi="pa-IN"/>
        </w:rPr>
        <w:t>Research Methods and Professional Development</w:t>
      </w:r>
      <w:r w:rsidRPr="00A86658">
        <w:rPr>
          <w:rFonts w:eastAsia="Times New Roman"/>
          <w:color w:val="1F497D" w:themeColor="text2"/>
          <w:sz w:val="36"/>
          <w:lang w:bidi="pa-IN"/>
        </w:rPr>
        <w:t xml:space="preserve"> (ACFA7004)</w:t>
      </w:r>
    </w:p>
    <w:p w14:paraId="43111117" w14:textId="47E29B63" w:rsidR="00FD1C15" w:rsidRPr="00FD1C15" w:rsidRDefault="00FD1C15" w:rsidP="00FD1C15">
      <w:pPr>
        <w:pStyle w:val="Heading1"/>
        <w:jc w:val="center"/>
        <w:rPr>
          <w:rFonts w:eastAsia="Times New Roman"/>
          <w:color w:val="17365D" w:themeColor="text2" w:themeShade="BF"/>
          <w:sz w:val="36"/>
          <w:lang w:bidi="pa-IN"/>
        </w:rPr>
      </w:pPr>
      <w:r w:rsidRPr="00FD1C15">
        <w:rPr>
          <w:rFonts w:eastAsia="Times New Roman"/>
          <w:color w:val="17365D" w:themeColor="text2" w:themeShade="BF"/>
          <w:sz w:val="36"/>
          <w:lang w:bidi="pa-IN"/>
        </w:rPr>
        <w:t>MSc Project Proposal:</w:t>
      </w:r>
    </w:p>
    <w:p w14:paraId="52236F2C" w14:textId="77777777" w:rsidR="00FD1C15" w:rsidRPr="00FD1C15" w:rsidRDefault="00FA5378" w:rsidP="00FD1C15">
      <w:pPr>
        <w:pStyle w:val="NoSpacing"/>
        <w:rPr>
          <w:rFonts w:asciiTheme="minorHAnsi" w:hAnsiTheme="minorHAnsi" w:cstheme="minorHAnsi"/>
          <w:b/>
          <w:color w:val="17365D" w:themeColor="text2" w:themeShade="BF"/>
          <w:sz w:val="40"/>
          <w:lang w:bidi="pa-IN"/>
        </w:rPr>
      </w:pPr>
      <w:r w:rsidRPr="00FD1C15">
        <w:rPr>
          <w:rFonts w:asciiTheme="minorHAnsi" w:hAnsiTheme="minorHAnsi" w:cstheme="minorHAnsi"/>
          <w:b/>
          <w:color w:val="17365D" w:themeColor="text2" w:themeShade="BF"/>
          <w:sz w:val="40"/>
          <w:lang w:bidi="pa-IN"/>
        </w:rPr>
        <w:t xml:space="preserve"> The Impact of Online Learning on Student Outcomes in </w:t>
      </w:r>
      <w:r w:rsidR="00A86658" w:rsidRPr="00FD1C15">
        <w:rPr>
          <w:rFonts w:asciiTheme="minorHAnsi" w:hAnsiTheme="minorHAnsi" w:cstheme="minorHAnsi"/>
          <w:b/>
          <w:color w:val="17365D" w:themeColor="text2" w:themeShade="BF"/>
          <w:sz w:val="40"/>
          <w:lang w:bidi="pa-IN"/>
        </w:rPr>
        <w:t xml:space="preserve">            </w:t>
      </w:r>
      <w:r w:rsidR="00FD1C15" w:rsidRPr="00FD1C15">
        <w:rPr>
          <w:rFonts w:asciiTheme="minorHAnsi" w:hAnsiTheme="minorHAnsi" w:cstheme="minorHAnsi"/>
          <w:b/>
          <w:color w:val="17365D" w:themeColor="text2" w:themeShade="BF"/>
          <w:sz w:val="40"/>
          <w:lang w:bidi="pa-IN"/>
        </w:rPr>
        <w:t xml:space="preserve">        </w:t>
      </w:r>
      <w:r w:rsidRPr="00FD1C15">
        <w:rPr>
          <w:rFonts w:asciiTheme="minorHAnsi" w:hAnsiTheme="minorHAnsi" w:cstheme="minorHAnsi"/>
          <w:b/>
          <w:color w:val="17365D" w:themeColor="text2" w:themeShade="BF"/>
          <w:sz w:val="40"/>
          <w:lang w:bidi="pa-IN"/>
        </w:rPr>
        <w:t xml:space="preserve">Higher </w:t>
      </w:r>
      <w:r w:rsidR="00A86658" w:rsidRPr="00FD1C15">
        <w:rPr>
          <w:rFonts w:asciiTheme="minorHAnsi" w:hAnsiTheme="minorHAnsi" w:cstheme="minorHAnsi"/>
          <w:b/>
          <w:color w:val="17365D" w:themeColor="text2" w:themeShade="BF"/>
          <w:sz w:val="40"/>
          <w:lang w:bidi="pa-IN"/>
        </w:rPr>
        <w:t xml:space="preserve">Education </w:t>
      </w:r>
    </w:p>
    <w:p w14:paraId="66449E62" w14:textId="3CDCDE85" w:rsidR="00DB277B" w:rsidRDefault="00FD1C15" w:rsidP="00FD1C15">
      <w:pPr>
        <w:pStyle w:val="NoSpacing"/>
        <w:rPr>
          <w:rFonts w:asciiTheme="minorHAnsi" w:hAnsiTheme="minorHAnsi" w:cstheme="minorHAnsi"/>
          <w:b/>
          <w:bCs/>
          <w:color w:val="17365D" w:themeColor="text2" w:themeShade="BF"/>
          <w:sz w:val="36"/>
          <w:szCs w:val="36"/>
          <w:lang w:bidi="pa-IN"/>
        </w:rPr>
      </w:pPr>
      <w:r>
        <w:rPr>
          <w:rFonts w:asciiTheme="minorHAnsi" w:hAnsiTheme="minorHAnsi" w:cstheme="minorHAnsi"/>
          <w:b/>
          <w:color w:val="548DD4" w:themeColor="text2" w:themeTint="99"/>
          <w:sz w:val="40"/>
          <w:lang w:bidi="pa-IN"/>
        </w:rPr>
        <w:t xml:space="preserve">                         </w:t>
      </w:r>
      <w:r w:rsidRPr="00FD1C15">
        <w:rPr>
          <w:rFonts w:asciiTheme="minorHAnsi" w:hAnsiTheme="minorHAnsi" w:cstheme="minorHAnsi"/>
          <w:b/>
          <w:bCs/>
          <w:color w:val="17365D" w:themeColor="text2" w:themeShade="BF"/>
          <w:sz w:val="36"/>
          <w:szCs w:val="36"/>
          <w:lang w:bidi="pa-IN"/>
        </w:rPr>
        <w:t>MSC Data Science and Analytics</w:t>
      </w:r>
    </w:p>
    <w:p w14:paraId="3B9BDD50" w14:textId="77777777" w:rsidR="005F147E" w:rsidRDefault="005F147E" w:rsidP="00FD1C15">
      <w:pPr>
        <w:pStyle w:val="NoSpacing"/>
        <w:rPr>
          <w:rFonts w:asciiTheme="minorHAnsi" w:hAnsiTheme="minorHAnsi" w:cstheme="minorHAnsi"/>
          <w:b/>
          <w:bCs/>
          <w:color w:val="17365D" w:themeColor="text2" w:themeShade="BF"/>
          <w:sz w:val="36"/>
          <w:szCs w:val="36"/>
          <w:lang w:bidi="pa-IN"/>
        </w:rPr>
      </w:pPr>
    </w:p>
    <w:p w14:paraId="1C324198" w14:textId="62048CBF" w:rsidR="00FD1C15" w:rsidRDefault="00FD1C15" w:rsidP="00FD1C15">
      <w:pPr>
        <w:pStyle w:val="NoSpacing"/>
        <w:rPr>
          <w:rFonts w:asciiTheme="minorHAnsi" w:hAnsiTheme="minorHAnsi" w:cstheme="minorHAnsi"/>
          <w:b/>
          <w:bCs/>
          <w:color w:val="17365D" w:themeColor="text2" w:themeShade="BF"/>
          <w:sz w:val="36"/>
          <w:szCs w:val="36"/>
          <w:lang w:bidi="pa-IN"/>
        </w:rPr>
      </w:pPr>
      <w:r>
        <w:rPr>
          <w:rFonts w:asciiTheme="minorHAnsi" w:hAnsiTheme="minorHAnsi" w:cstheme="minorHAnsi"/>
          <w:b/>
          <w:bCs/>
          <w:color w:val="17365D" w:themeColor="text2" w:themeShade="BF"/>
          <w:sz w:val="36"/>
          <w:szCs w:val="36"/>
          <w:lang w:bidi="pa-IN"/>
        </w:rPr>
        <w:t xml:space="preserve">                   The University of Wales Trinity Saint David</w:t>
      </w:r>
    </w:p>
    <w:p w14:paraId="61D3DD02" w14:textId="77777777" w:rsidR="005F147E" w:rsidRDefault="005F147E" w:rsidP="00FD1C15">
      <w:pPr>
        <w:pStyle w:val="NoSpacing"/>
        <w:rPr>
          <w:rFonts w:asciiTheme="minorHAnsi" w:hAnsiTheme="minorHAnsi" w:cstheme="minorHAnsi"/>
          <w:b/>
          <w:bCs/>
          <w:color w:val="17365D" w:themeColor="text2" w:themeShade="BF"/>
          <w:sz w:val="36"/>
          <w:szCs w:val="36"/>
          <w:lang w:bidi="pa-IN"/>
        </w:rPr>
      </w:pPr>
    </w:p>
    <w:p w14:paraId="597D960C" w14:textId="17D2781C" w:rsidR="005F147E" w:rsidRPr="00FD1C15" w:rsidRDefault="005F147E" w:rsidP="00FD1C15">
      <w:pPr>
        <w:pStyle w:val="NoSpacing"/>
        <w:rPr>
          <w:rFonts w:asciiTheme="minorHAnsi" w:hAnsiTheme="minorHAnsi" w:cstheme="minorHAnsi"/>
          <w:b/>
          <w:color w:val="17365D" w:themeColor="text2" w:themeShade="BF"/>
          <w:sz w:val="40"/>
          <w:lang w:bidi="pa-IN"/>
        </w:rPr>
      </w:pPr>
      <w:r>
        <w:rPr>
          <w:rFonts w:asciiTheme="minorHAnsi" w:hAnsiTheme="minorHAnsi" w:cstheme="minorHAnsi"/>
          <w:b/>
          <w:bCs/>
          <w:color w:val="17365D" w:themeColor="text2" w:themeShade="BF"/>
          <w:sz w:val="36"/>
          <w:szCs w:val="36"/>
          <w:lang w:bidi="pa-IN"/>
        </w:rPr>
        <w:t xml:space="preserve">                           Navya Sri Cheva(2226816)</w:t>
      </w:r>
    </w:p>
    <w:p w14:paraId="717D1534" w14:textId="77777777" w:rsidR="00393B66" w:rsidRPr="00FD1C15" w:rsidRDefault="00393B66" w:rsidP="00DB277B">
      <w:pPr>
        <w:rPr>
          <w:color w:val="17365D" w:themeColor="text2" w:themeShade="BF"/>
          <w:lang w:bidi="pa-IN"/>
        </w:rPr>
      </w:pPr>
    </w:p>
    <w:sdt>
      <w:sdtPr>
        <w:rPr>
          <w:rFonts w:ascii="Times New Roman" w:eastAsiaTheme="minorHAnsi" w:hAnsi="Times New Roman" w:cstheme="minorBidi"/>
          <w:b w:val="0"/>
          <w:bCs w:val="0"/>
          <w:color w:val="auto"/>
          <w:sz w:val="24"/>
          <w:szCs w:val="24"/>
        </w:rPr>
        <w:id w:val="3285740"/>
        <w:docPartObj>
          <w:docPartGallery w:val="Table of Contents"/>
          <w:docPartUnique/>
        </w:docPartObj>
      </w:sdtPr>
      <w:sdtContent>
        <w:p w14:paraId="66A3528A" w14:textId="77777777" w:rsidR="00A12AFC" w:rsidRDefault="00A12AFC" w:rsidP="00393B66">
          <w:pPr>
            <w:pStyle w:val="TOCHeading"/>
            <w:spacing w:before="100" w:beforeAutospacing="1" w:after="100" w:afterAutospacing="1"/>
          </w:pPr>
          <w:r>
            <w:t>Table of Contents</w:t>
          </w:r>
        </w:p>
        <w:p w14:paraId="22A272A5" w14:textId="77777777" w:rsidR="00393B66" w:rsidRDefault="00A12AFC" w:rsidP="00393B66">
          <w:pPr>
            <w:pStyle w:val="TOC1"/>
            <w:tabs>
              <w:tab w:val="right" w:leader="dot" w:pos="9350"/>
            </w:tabs>
            <w:spacing w:before="100" w:beforeAutospacing="1" w:afterAutospacing="1"/>
            <w:rPr>
              <w:rFonts w:asciiTheme="minorHAnsi" w:eastAsiaTheme="minorEastAsia" w:hAnsiTheme="minorHAnsi"/>
              <w:noProof/>
              <w:sz w:val="22"/>
              <w:szCs w:val="22"/>
            </w:rPr>
          </w:pPr>
          <w:r>
            <w:fldChar w:fldCharType="begin"/>
          </w:r>
          <w:r>
            <w:instrText xml:space="preserve"> TOC \o "1-3" \h \z \u </w:instrText>
          </w:r>
          <w:r>
            <w:fldChar w:fldCharType="separate"/>
          </w:r>
          <w:hyperlink w:anchor="_Toc133007210" w:history="1">
            <w:r w:rsidR="00393B66" w:rsidRPr="00EA39D9">
              <w:rPr>
                <w:rStyle w:val="Hyperlink"/>
                <w:rFonts w:eastAsia="Times New Roman"/>
                <w:noProof/>
                <w:lang w:bidi="pa-IN"/>
              </w:rPr>
              <w:t>1. Introduction</w:t>
            </w:r>
            <w:r w:rsidR="00393B66">
              <w:rPr>
                <w:noProof/>
                <w:webHidden/>
              </w:rPr>
              <w:tab/>
            </w:r>
            <w:r w:rsidR="00393B66">
              <w:rPr>
                <w:noProof/>
                <w:webHidden/>
              </w:rPr>
              <w:fldChar w:fldCharType="begin"/>
            </w:r>
            <w:r w:rsidR="00393B66">
              <w:rPr>
                <w:noProof/>
                <w:webHidden/>
              </w:rPr>
              <w:instrText xml:space="preserve"> PAGEREF _Toc133007210 \h </w:instrText>
            </w:r>
            <w:r w:rsidR="00393B66">
              <w:rPr>
                <w:noProof/>
                <w:webHidden/>
              </w:rPr>
            </w:r>
            <w:r w:rsidR="00393B66">
              <w:rPr>
                <w:noProof/>
                <w:webHidden/>
              </w:rPr>
              <w:fldChar w:fldCharType="separate"/>
            </w:r>
            <w:r w:rsidR="00393B66">
              <w:rPr>
                <w:noProof/>
                <w:webHidden/>
              </w:rPr>
              <w:t>13</w:t>
            </w:r>
            <w:r w:rsidR="00393B66">
              <w:rPr>
                <w:noProof/>
                <w:webHidden/>
              </w:rPr>
              <w:fldChar w:fldCharType="end"/>
            </w:r>
          </w:hyperlink>
        </w:p>
        <w:p w14:paraId="4D14D6BE"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11" w:history="1">
            <w:r w:rsidR="00393B66" w:rsidRPr="00EA39D9">
              <w:rPr>
                <w:rStyle w:val="Hyperlink"/>
                <w:rFonts w:eastAsia="Times New Roman"/>
                <w:noProof/>
                <w:lang w:bidi="pa-IN"/>
              </w:rPr>
              <w:t>1.1 Brief historical backdrop</w:t>
            </w:r>
            <w:r w:rsidR="00393B66">
              <w:rPr>
                <w:noProof/>
                <w:webHidden/>
              </w:rPr>
              <w:tab/>
            </w:r>
            <w:r w:rsidR="00393B66">
              <w:rPr>
                <w:noProof/>
                <w:webHidden/>
              </w:rPr>
              <w:fldChar w:fldCharType="begin"/>
            </w:r>
            <w:r w:rsidR="00393B66">
              <w:rPr>
                <w:noProof/>
                <w:webHidden/>
              </w:rPr>
              <w:instrText xml:space="preserve"> PAGEREF _Toc133007211 \h </w:instrText>
            </w:r>
            <w:r w:rsidR="00393B66">
              <w:rPr>
                <w:noProof/>
                <w:webHidden/>
              </w:rPr>
            </w:r>
            <w:r w:rsidR="00393B66">
              <w:rPr>
                <w:noProof/>
                <w:webHidden/>
              </w:rPr>
              <w:fldChar w:fldCharType="separate"/>
            </w:r>
            <w:r w:rsidR="00393B66">
              <w:rPr>
                <w:noProof/>
                <w:webHidden/>
              </w:rPr>
              <w:t>13</w:t>
            </w:r>
            <w:r w:rsidR="00393B66">
              <w:rPr>
                <w:noProof/>
                <w:webHidden/>
              </w:rPr>
              <w:fldChar w:fldCharType="end"/>
            </w:r>
          </w:hyperlink>
        </w:p>
        <w:p w14:paraId="337F16B5"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12" w:history="1">
            <w:r w:rsidR="00393B66" w:rsidRPr="00EA39D9">
              <w:rPr>
                <w:rStyle w:val="Hyperlink"/>
                <w:rFonts w:eastAsia="Times New Roman"/>
                <w:noProof/>
                <w:lang w:bidi="pa-IN"/>
              </w:rPr>
              <w:t>1.2 Current status and trends in online learning</w:t>
            </w:r>
            <w:r w:rsidR="00393B66">
              <w:rPr>
                <w:noProof/>
                <w:webHidden/>
              </w:rPr>
              <w:tab/>
            </w:r>
            <w:r w:rsidR="00393B66">
              <w:rPr>
                <w:noProof/>
                <w:webHidden/>
              </w:rPr>
              <w:fldChar w:fldCharType="begin"/>
            </w:r>
            <w:r w:rsidR="00393B66">
              <w:rPr>
                <w:noProof/>
                <w:webHidden/>
              </w:rPr>
              <w:instrText xml:space="preserve"> PAGEREF _Toc133007212 \h </w:instrText>
            </w:r>
            <w:r w:rsidR="00393B66">
              <w:rPr>
                <w:noProof/>
                <w:webHidden/>
              </w:rPr>
            </w:r>
            <w:r w:rsidR="00393B66">
              <w:rPr>
                <w:noProof/>
                <w:webHidden/>
              </w:rPr>
              <w:fldChar w:fldCharType="separate"/>
            </w:r>
            <w:r w:rsidR="00393B66">
              <w:rPr>
                <w:noProof/>
                <w:webHidden/>
              </w:rPr>
              <w:t>15</w:t>
            </w:r>
            <w:r w:rsidR="00393B66">
              <w:rPr>
                <w:noProof/>
                <w:webHidden/>
              </w:rPr>
              <w:fldChar w:fldCharType="end"/>
            </w:r>
          </w:hyperlink>
        </w:p>
        <w:p w14:paraId="2D96F5DF"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13" w:history="1">
            <w:r w:rsidR="00393B66" w:rsidRPr="00EA39D9">
              <w:rPr>
                <w:rStyle w:val="Hyperlink"/>
                <w:noProof/>
              </w:rPr>
              <w:t>1.3 Contemporary context of online learning</w:t>
            </w:r>
            <w:r w:rsidR="00393B66">
              <w:rPr>
                <w:noProof/>
                <w:webHidden/>
              </w:rPr>
              <w:tab/>
            </w:r>
            <w:r w:rsidR="00393B66">
              <w:rPr>
                <w:noProof/>
                <w:webHidden/>
              </w:rPr>
              <w:fldChar w:fldCharType="begin"/>
            </w:r>
            <w:r w:rsidR="00393B66">
              <w:rPr>
                <w:noProof/>
                <w:webHidden/>
              </w:rPr>
              <w:instrText xml:space="preserve"> PAGEREF _Toc133007213 \h </w:instrText>
            </w:r>
            <w:r w:rsidR="00393B66">
              <w:rPr>
                <w:noProof/>
                <w:webHidden/>
              </w:rPr>
            </w:r>
            <w:r w:rsidR="00393B66">
              <w:rPr>
                <w:noProof/>
                <w:webHidden/>
              </w:rPr>
              <w:fldChar w:fldCharType="separate"/>
            </w:r>
            <w:r w:rsidR="00393B66">
              <w:rPr>
                <w:noProof/>
                <w:webHidden/>
              </w:rPr>
              <w:t>17</w:t>
            </w:r>
            <w:r w:rsidR="00393B66">
              <w:rPr>
                <w:noProof/>
                <w:webHidden/>
              </w:rPr>
              <w:fldChar w:fldCharType="end"/>
            </w:r>
          </w:hyperlink>
        </w:p>
        <w:p w14:paraId="136336DE"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14" w:history="1">
            <w:r w:rsidR="00393B66" w:rsidRPr="00EA39D9">
              <w:rPr>
                <w:rStyle w:val="Hyperlink"/>
                <w:rFonts w:eastAsia="Times New Roman"/>
                <w:noProof/>
                <w:lang w:bidi="pa-IN"/>
              </w:rPr>
              <w:t>1.4 Rationale for the study</w:t>
            </w:r>
            <w:r w:rsidR="00393B66">
              <w:rPr>
                <w:noProof/>
                <w:webHidden/>
              </w:rPr>
              <w:tab/>
            </w:r>
            <w:r w:rsidR="00393B66">
              <w:rPr>
                <w:noProof/>
                <w:webHidden/>
              </w:rPr>
              <w:fldChar w:fldCharType="begin"/>
            </w:r>
            <w:r w:rsidR="00393B66">
              <w:rPr>
                <w:noProof/>
                <w:webHidden/>
              </w:rPr>
              <w:instrText xml:space="preserve"> PAGEREF _Toc133007214 \h </w:instrText>
            </w:r>
            <w:r w:rsidR="00393B66">
              <w:rPr>
                <w:noProof/>
                <w:webHidden/>
              </w:rPr>
            </w:r>
            <w:r w:rsidR="00393B66">
              <w:rPr>
                <w:noProof/>
                <w:webHidden/>
              </w:rPr>
              <w:fldChar w:fldCharType="separate"/>
            </w:r>
            <w:r w:rsidR="00393B66">
              <w:rPr>
                <w:noProof/>
                <w:webHidden/>
              </w:rPr>
              <w:t>17</w:t>
            </w:r>
            <w:r w:rsidR="00393B66">
              <w:rPr>
                <w:noProof/>
                <w:webHidden/>
              </w:rPr>
              <w:fldChar w:fldCharType="end"/>
            </w:r>
          </w:hyperlink>
        </w:p>
        <w:p w14:paraId="603CA7BB"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15" w:history="1">
            <w:r w:rsidR="00393B66" w:rsidRPr="00EA39D9">
              <w:rPr>
                <w:rStyle w:val="Hyperlink"/>
                <w:rFonts w:eastAsia="Times New Roman"/>
                <w:noProof/>
                <w:lang w:bidi="pa-IN"/>
              </w:rPr>
              <w:t>1.5 Major issues and sub-problems</w:t>
            </w:r>
            <w:r w:rsidR="00393B66">
              <w:rPr>
                <w:noProof/>
                <w:webHidden/>
              </w:rPr>
              <w:tab/>
            </w:r>
            <w:r w:rsidR="00393B66">
              <w:rPr>
                <w:noProof/>
                <w:webHidden/>
              </w:rPr>
              <w:fldChar w:fldCharType="begin"/>
            </w:r>
            <w:r w:rsidR="00393B66">
              <w:rPr>
                <w:noProof/>
                <w:webHidden/>
              </w:rPr>
              <w:instrText xml:space="preserve"> PAGEREF _Toc133007215 \h </w:instrText>
            </w:r>
            <w:r w:rsidR="00393B66">
              <w:rPr>
                <w:noProof/>
                <w:webHidden/>
              </w:rPr>
            </w:r>
            <w:r w:rsidR="00393B66">
              <w:rPr>
                <w:noProof/>
                <w:webHidden/>
              </w:rPr>
              <w:fldChar w:fldCharType="separate"/>
            </w:r>
            <w:r w:rsidR="00393B66">
              <w:rPr>
                <w:noProof/>
                <w:webHidden/>
              </w:rPr>
              <w:t>18</w:t>
            </w:r>
            <w:r w:rsidR="00393B66">
              <w:rPr>
                <w:noProof/>
                <w:webHidden/>
              </w:rPr>
              <w:fldChar w:fldCharType="end"/>
            </w:r>
          </w:hyperlink>
        </w:p>
        <w:p w14:paraId="11FB9CE9"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16" w:history="1">
            <w:r w:rsidR="00393B66" w:rsidRPr="00EA39D9">
              <w:rPr>
                <w:rStyle w:val="Hyperlink"/>
                <w:noProof/>
              </w:rPr>
              <w:t>1.6 Hypothesis or theory</w:t>
            </w:r>
            <w:r w:rsidR="00393B66">
              <w:rPr>
                <w:noProof/>
                <w:webHidden/>
              </w:rPr>
              <w:tab/>
            </w:r>
            <w:r w:rsidR="00393B66">
              <w:rPr>
                <w:noProof/>
                <w:webHidden/>
              </w:rPr>
              <w:fldChar w:fldCharType="begin"/>
            </w:r>
            <w:r w:rsidR="00393B66">
              <w:rPr>
                <w:noProof/>
                <w:webHidden/>
              </w:rPr>
              <w:instrText xml:space="preserve"> PAGEREF _Toc133007216 \h </w:instrText>
            </w:r>
            <w:r w:rsidR="00393B66">
              <w:rPr>
                <w:noProof/>
                <w:webHidden/>
              </w:rPr>
            </w:r>
            <w:r w:rsidR="00393B66">
              <w:rPr>
                <w:noProof/>
                <w:webHidden/>
              </w:rPr>
              <w:fldChar w:fldCharType="separate"/>
            </w:r>
            <w:r w:rsidR="00393B66">
              <w:rPr>
                <w:noProof/>
                <w:webHidden/>
              </w:rPr>
              <w:t>18</w:t>
            </w:r>
            <w:r w:rsidR="00393B66">
              <w:rPr>
                <w:noProof/>
                <w:webHidden/>
              </w:rPr>
              <w:fldChar w:fldCharType="end"/>
            </w:r>
          </w:hyperlink>
        </w:p>
        <w:p w14:paraId="7CBF404D"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17" w:history="1">
            <w:r w:rsidR="00393B66" w:rsidRPr="00EA39D9">
              <w:rPr>
                <w:rStyle w:val="Hyperlink"/>
                <w:noProof/>
              </w:rPr>
              <w:t>1.7 Methodology</w:t>
            </w:r>
            <w:r w:rsidR="00393B66">
              <w:rPr>
                <w:noProof/>
                <w:webHidden/>
              </w:rPr>
              <w:tab/>
            </w:r>
            <w:r w:rsidR="00393B66">
              <w:rPr>
                <w:noProof/>
                <w:webHidden/>
              </w:rPr>
              <w:fldChar w:fldCharType="begin"/>
            </w:r>
            <w:r w:rsidR="00393B66">
              <w:rPr>
                <w:noProof/>
                <w:webHidden/>
              </w:rPr>
              <w:instrText xml:space="preserve"> PAGEREF _Toc133007217 \h </w:instrText>
            </w:r>
            <w:r w:rsidR="00393B66">
              <w:rPr>
                <w:noProof/>
                <w:webHidden/>
              </w:rPr>
            </w:r>
            <w:r w:rsidR="00393B66">
              <w:rPr>
                <w:noProof/>
                <w:webHidden/>
              </w:rPr>
              <w:fldChar w:fldCharType="separate"/>
            </w:r>
            <w:r w:rsidR="00393B66">
              <w:rPr>
                <w:noProof/>
                <w:webHidden/>
              </w:rPr>
              <w:t>18</w:t>
            </w:r>
            <w:r w:rsidR="00393B66">
              <w:rPr>
                <w:noProof/>
                <w:webHidden/>
              </w:rPr>
              <w:fldChar w:fldCharType="end"/>
            </w:r>
          </w:hyperlink>
        </w:p>
        <w:p w14:paraId="5012C9E0"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18" w:history="1">
            <w:r w:rsidR="00393B66" w:rsidRPr="00EA39D9">
              <w:rPr>
                <w:rStyle w:val="Hyperlink"/>
                <w:noProof/>
              </w:rPr>
              <w:t>1.8 Research Aim</w:t>
            </w:r>
            <w:r w:rsidR="00393B66">
              <w:rPr>
                <w:noProof/>
                <w:webHidden/>
              </w:rPr>
              <w:tab/>
            </w:r>
            <w:r w:rsidR="00393B66">
              <w:rPr>
                <w:noProof/>
                <w:webHidden/>
              </w:rPr>
              <w:fldChar w:fldCharType="begin"/>
            </w:r>
            <w:r w:rsidR="00393B66">
              <w:rPr>
                <w:noProof/>
                <w:webHidden/>
              </w:rPr>
              <w:instrText xml:space="preserve"> PAGEREF _Toc133007218 \h </w:instrText>
            </w:r>
            <w:r w:rsidR="00393B66">
              <w:rPr>
                <w:noProof/>
                <w:webHidden/>
              </w:rPr>
            </w:r>
            <w:r w:rsidR="00393B66">
              <w:rPr>
                <w:noProof/>
                <w:webHidden/>
              </w:rPr>
              <w:fldChar w:fldCharType="separate"/>
            </w:r>
            <w:r w:rsidR="00393B66">
              <w:rPr>
                <w:noProof/>
                <w:webHidden/>
              </w:rPr>
              <w:t>19</w:t>
            </w:r>
            <w:r w:rsidR="00393B66">
              <w:rPr>
                <w:noProof/>
                <w:webHidden/>
              </w:rPr>
              <w:fldChar w:fldCharType="end"/>
            </w:r>
          </w:hyperlink>
        </w:p>
        <w:p w14:paraId="7BD7729C"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19" w:history="1">
            <w:r w:rsidR="00393B66" w:rsidRPr="00EA39D9">
              <w:rPr>
                <w:rStyle w:val="Hyperlink"/>
                <w:noProof/>
              </w:rPr>
              <w:t>1.9 Significance of the study</w:t>
            </w:r>
            <w:r w:rsidR="00393B66">
              <w:rPr>
                <w:noProof/>
                <w:webHidden/>
              </w:rPr>
              <w:tab/>
            </w:r>
            <w:r w:rsidR="00393B66">
              <w:rPr>
                <w:noProof/>
                <w:webHidden/>
              </w:rPr>
              <w:fldChar w:fldCharType="begin"/>
            </w:r>
            <w:r w:rsidR="00393B66">
              <w:rPr>
                <w:noProof/>
                <w:webHidden/>
              </w:rPr>
              <w:instrText xml:space="preserve"> PAGEREF _Toc133007219 \h </w:instrText>
            </w:r>
            <w:r w:rsidR="00393B66">
              <w:rPr>
                <w:noProof/>
                <w:webHidden/>
              </w:rPr>
            </w:r>
            <w:r w:rsidR="00393B66">
              <w:rPr>
                <w:noProof/>
                <w:webHidden/>
              </w:rPr>
              <w:fldChar w:fldCharType="separate"/>
            </w:r>
            <w:r w:rsidR="00393B66">
              <w:rPr>
                <w:noProof/>
                <w:webHidden/>
              </w:rPr>
              <w:t>19</w:t>
            </w:r>
            <w:r w:rsidR="00393B66">
              <w:rPr>
                <w:noProof/>
                <w:webHidden/>
              </w:rPr>
              <w:fldChar w:fldCharType="end"/>
            </w:r>
          </w:hyperlink>
        </w:p>
        <w:p w14:paraId="1354BB84" w14:textId="77777777" w:rsidR="00393B66" w:rsidRDefault="00000000" w:rsidP="00393B66">
          <w:pPr>
            <w:pStyle w:val="TOC1"/>
            <w:tabs>
              <w:tab w:val="right" w:leader="dot" w:pos="9350"/>
            </w:tabs>
            <w:spacing w:before="100" w:beforeAutospacing="1" w:afterAutospacing="1"/>
            <w:rPr>
              <w:rFonts w:asciiTheme="minorHAnsi" w:eastAsiaTheme="minorEastAsia" w:hAnsiTheme="minorHAnsi"/>
              <w:noProof/>
              <w:sz w:val="22"/>
              <w:szCs w:val="22"/>
            </w:rPr>
          </w:pPr>
          <w:hyperlink w:anchor="_Toc133007220" w:history="1">
            <w:r w:rsidR="00393B66" w:rsidRPr="00EA39D9">
              <w:rPr>
                <w:rStyle w:val="Hyperlink"/>
                <w:noProof/>
              </w:rPr>
              <w:t>2. Literature Review</w:t>
            </w:r>
            <w:r w:rsidR="00393B66">
              <w:rPr>
                <w:noProof/>
                <w:webHidden/>
              </w:rPr>
              <w:tab/>
            </w:r>
            <w:r w:rsidR="00393B66">
              <w:rPr>
                <w:noProof/>
                <w:webHidden/>
              </w:rPr>
              <w:fldChar w:fldCharType="begin"/>
            </w:r>
            <w:r w:rsidR="00393B66">
              <w:rPr>
                <w:noProof/>
                <w:webHidden/>
              </w:rPr>
              <w:instrText xml:space="preserve"> PAGEREF _Toc133007220 \h </w:instrText>
            </w:r>
            <w:r w:rsidR="00393B66">
              <w:rPr>
                <w:noProof/>
                <w:webHidden/>
              </w:rPr>
            </w:r>
            <w:r w:rsidR="00393B66">
              <w:rPr>
                <w:noProof/>
                <w:webHidden/>
              </w:rPr>
              <w:fldChar w:fldCharType="separate"/>
            </w:r>
            <w:r w:rsidR="00393B66">
              <w:rPr>
                <w:noProof/>
                <w:webHidden/>
              </w:rPr>
              <w:t>20</w:t>
            </w:r>
            <w:r w:rsidR="00393B66">
              <w:rPr>
                <w:noProof/>
                <w:webHidden/>
              </w:rPr>
              <w:fldChar w:fldCharType="end"/>
            </w:r>
          </w:hyperlink>
        </w:p>
        <w:p w14:paraId="34AA7FB6"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21" w:history="1">
            <w:r w:rsidR="00393B66" w:rsidRPr="00EA39D9">
              <w:rPr>
                <w:rStyle w:val="Hyperlink"/>
                <w:noProof/>
              </w:rPr>
              <w:t>2.1 Historical Background of Online Learning in Higher Education</w:t>
            </w:r>
            <w:r w:rsidR="00393B66">
              <w:rPr>
                <w:noProof/>
                <w:webHidden/>
              </w:rPr>
              <w:tab/>
            </w:r>
            <w:r w:rsidR="00393B66">
              <w:rPr>
                <w:noProof/>
                <w:webHidden/>
              </w:rPr>
              <w:fldChar w:fldCharType="begin"/>
            </w:r>
            <w:r w:rsidR="00393B66">
              <w:rPr>
                <w:noProof/>
                <w:webHidden/>
              </w:rPr>
              <w:instrText xml:space="preserve"> PAGEREF _Toc133007221 \h </w:instrText>
            </w:r>
            <w:r w:rsidR="00393B66">
              <w:rPr>
                <w:noProof/>
                <w:webHidden/>
              </w:rPr>
            </w:r>
            <w:r w:rsidR="00393B66">
              <w:rPr>
                <w:noProof/>
                <w:webHidden/>
              </w:rPr>
              <w:fldChar w:fldCharType="separate"/>
            </w:r>
            <w:r w:rsidR="00393B66">
              <w:rPr>
                <w:noProof/>
                <w:webHidden/>
              </w:rPr>
              <w:t>20</w:t>
            </w:r>
            <w:r w:rsidR="00393B66">
              <w:rPr>
                <w:noProof/>
                <w:webHidden/>
              </w:rPr>
              <w:fldChar w:fldCharType="end"/>
            </w:r>
          </w:hyperlink>
        </w:p>
        <w:p w14:paraId="0BF22AE8"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22" w:history="1">
            <w:r w:rsidR="00393B66" w:rsidRPr="00EA39D9">
              <w:rPr>
                <w:rStyle w:val="Hyperlink"/>
                <w:noProof/>
              </w:rPr>
              <w:t>2.2 Contemporary Context of Online Learning in Higher Education</w:t>
            </w:r>
            <w:r w:rsidR="00393B66">
              <w:rPr>
                <w:noProof/>
                <w:webHidden/>
              </w:rPr>
              <w:tab/>
            </w:r>
            <w:r w:rsidR="00393B66">
              <w:rPr>
                <w:noProof/>
                <w:webHidden/>
              </w:rPr>
              <w:fldChar w:fldCharType="begin"/>
            </w:r>
            <w:r w:rsidR="00393B66">
              <w:rPr>
                <w:noProof/>
                <w:webHidden/>
              </w:rPr>
              <w:instrText xml:space="preserve"> PAGEREF _Toc133007222 \h </w:instrText>
            </w:r>
            <w:r w:rsidR="00393B66">
              <w:rPr>
                <w:noProof/>
                <w:webHidden/>
              </w:rPr>
            </w:r>
            <w:r w:rsidR="00393B66">
              <w:rPr>
                <w:noProof/>
                <w:webHidden/>
              </w:rPr>
              <w:fldChar w:fldCharType="separate"/>
            </w:r>
            <w:r w:rsidR="00393B66">
              <w:rPr>
                <w:noProof/>
                <w:webHidden/>
              </w:rPr>
              <w:t>20</w:t>
            </w:r>
            <w:r w:rsidR="00393B66">
              <w:rPr>
                <w:noProof/>
                <w:webHidden/>
              </w:rPr>
              <w:fldChar w:fldCharType="end"/>
            </w:r>
          </w:hyperlink>
        </w:p>
        <w:p w14:paraId="6464CC30"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23" w:history="1">
            <w:r w:rsidR="00393B66" w:rsidRPr="00EA39D9">
              <w:rPr>
                <w:rStyle w:val="Hyperlink"/>
                <w:noProof/>
              </w:rPr>
              <w:t>2.3 Theoretical Models and Frameworks</w:t>
            </w:r>
            <w:r w:rsidR="00393B66">
              <w:rPr>
                <w:noProof/>
                <w:webHidden/>
              </w:rPr>
              <w:tab/>
            </w:r>
            <w:r w:rsidR="00393B66">
              <w:rPr>
                <w:noProof/>
                <w:webHidden/>
              </w:rPr>
              <w:fldChar w:fldCharType="begin"/>
            </w:r>
            <w:r w:rsidR="00393B66">
              <w:rPr>
                <w:noProof/>
                <w:webHidden/>
              </w:rPr>
              <w:instrText xml:space="preserve"> PAGEREF _Toc133007223 \h </w:instrText>
            </w:r>
            <w:r w:rsidR="00393B66">
              <w:rPr>
                <w:noProof/>
                <w:webHidden/>
              </w:rPr>
            </w:r>
            <w:r w:rsidR="00393B66">
              <w:rPr>
                <w:noProof/>
                <w:webHidden/>
              </w:rPr>
              <w:fldChar w:fldCharType="separate"/>
            </w:r>
            <w:r w:rsidR="00393B66">
              <w:rPr>
                <w:noProof/>
                <w:webHidden/>
              </w:rPr>
              <w:t>21</w:t>
            </w:r>
            <w:r w:rsidR="00393B66">
              <w:rPr>
                <w:noProof/>
                <w:webHidden/>
              </w:rPr>
              <w:fldChar w:fldCharType="end"/>
            </w:r>
          </w:hyperlink>
        </w:p>
        <w:p w14:paraId="09FA3956"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24" w:history="1">
            <w:r w:rsidR="00393B66" w:rsidRPr="00EA39D9">
              <w:rPr>
                <w:rStyle w:val="Hyperlink"/>
                <w:noProof/>
              </w:rPr>
              <w:t>2.4 Measuring Instruments and Methodologies</w:t>
            </w:r>
            <w:r w:rsidR="00393B66">
              <w:rPr>
                <w:noProof/>
                <w:webHidden/>
              </w:rPr>
              <w:tab/>
            </w:r>
            <w:r w:rsidR="00393B66">
              <w:rPr>
                <w:noProof/>
                <w:webHidden/>
              </w:rPr>
              <w:fldChar w:fldCharType="begin"/>
            </w:r>
            <w:r w:rsidR="00393B66">
              <w:rPr>
                <w:noProof/>
                <w:webHidden/>
              </w:rPr>
              <w:instrText xml:space="preserve"> PAGEREF _Toc133007224 \h </w:instrText>
            </w:r>
            <w:r w:rsidR="00393B66">
              <w:rPr>
                <w:noProof/>
                <w:webHidden/>
              </w:rPr>
            </w:r>
            <w:r w:rsidR="00393B66">
              <w:rPr>
                <w:noProof/>
                <w:webHidden/>
              </w:rPr>
              <w:fldChar w:fldCharType="separate"/>
            </w:r>
            <w:r w:rsidR="00393B66">
              <w:rPr>
                <w:noProof/>
                <w:webHidden/>
              </w:rPr>
              <w:t>23</w:t>
            </w:r>
            <w:r w:rsidR="00393B66">
              <w:rPr>
                <w:noProof/>
                <w:webHidden/>
              </w:rPr>
              <w:fldChar w:fldCharType="end"/>
            </w:r>
          </w:hyperlink>
        </w:p>
        <w:p w14:paraId="5F76614C"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25" w:history="1">
            <w:r w:rsidR="00393B66" w:rsidRPr="00EA39D9">
              <w:rPr>
                <w:rStyle w:val="Hyperlink"/>
                <w:noProof/>
              </w:rPr>
              <w:t>2.5 Factors Affecting Student Outcomes in Online Learning</w:t>
            </w:r>
            <w:r w:rsidR="00393B66">
              <w:rPr>
                <w:noProof/>
                <w:webHidden/>
              </w:rPr>
              <w:tab/>
            </w:r>
            <w:r w:rsidR="00393B66">
              <w:rPr>
                <w:noProof/>
                <w:webHidden/>
              </w:rPr>
              <w:fldChar w:fldCharType="begin"/>
            </w:r>
            <w:r w:rsidR="00393B66">
              <w:rPr>
                <w:noProof/>
                <w:webHidden/>
              </w:rPr>
              <w:instrText xml:space="preserve"> PAGEREF _Toc133007225 \h </w:instrText>
            </w:r>
            <w:r w:rsidR="00393B66">
              <w:rPr>
                <w:noProof/>
                <w:webHidden/>
              </w:rPr>
            </w:r>
            <w:r w:rsidR="00393B66">
              <w:rPr>
                <w:noProof/>
                <w:webHidden/>
              </w:rPr>
              <w:fldChar w:fldCharType="separate"/>
            </w:r>
            <w:r w:rsidR="00393B66">
              <w:rPr>
                <w:noProof/>
                <w:webHidden/>
              </w:rPr>
              <w:t>24</w:t>
            </w:r>
            <w:r w:rsidR="00393B66">
              <w:rPr>
                <w:noProof/>
                <w:webHidden/>
              </w:rPr>
              <w:fldChar w:fldCharType="end"/>
            </w:r>
          </w:hyperlink>
        </w:p>
        <w:p w14:paraId="5B7F7E45" w14:textId="77777777" w:rsidR="00393B66" w:rsidRDefault="00000000" w:rsidP="00393B66">
          <w:pPr>
            <w:pStyle w:val="TOC1"/>
            <w:tabs>
              <w:tab w:val="right" w:leader="dot" w:pos="9350"/>
            </w:tabs>
            <w:spacing w:before="100" w:beforeAutospacing="1" w:afterAutospacing="1"/>
            <w:rPr>
              <w:rFonts w:asciiTheme="minorHAnsi" w:eastAsiaTheme="minorEastAsia" w:hAnsiTheme="minorHAnsi"/>
              <w:noProof/>
              <w:sz w:val="22"/>
              <w:szCs w:val="22"/>
            </w:rPr>
          </w:pPr>
          <w:hyperlink w:anchor="_Toc133007226" w:history="1">
            <w:r w:rsidR="00393B66" w:rsidRPr="00EA39D9">
              <w:rPr>
                <w:rStyle w:val="Hyperlink"/>
                <w:noProof/>
              </w:rPr>
              <w:t>3. Methods</w:t>
            </w:r>
            <w:r w:rsidR="00393B66">
              <w:rPr>
                <w:noProof/>
                <w:webHidden/>
              </w:rPr>
              <w:tab/>
            </w:r>
            <w:r w:rsidR="00393B66">
              <w:rPr>
                <w:noProof/>
                <w:webHidden/>
              </w:rPr>
              <w:fldChar w:fldCharType="begin"/>
            </w:r>
            <w:r w:rsidR="00393B66">
              <w:rPr>
                <w:noProof/>
                <w:webHidden/>
              </w:rPr>
              <w:instrText xml:space="preserve"> PAGEREF _Toc133007226 \h </w:instrText>
            </w:r>
            <w:r w:rsidR="00393B66">
              <w:rPr>
                <w:noProof/>
                <w:webHidden/>
              </w:rPr>
            </w:r>
            <w:r w:rsidR="00393B66">
              <w:rPr>
                <w:noProof/>
                <w:webHidden/>
              </w:rPr>
              <w:fldChar w:fldCharType="separate"/>
            </w:r>
            <w:r w:rsidR="00393B66">
              <w:rPr>
                <w:noProof/>
                <w:webHidden/>
              </w:rPr>
              <w:t>26</w:t>
            </w:r>
            <w:r w:rsidR="00393B66">
              <w:rPr>
                <w:noProof/>
                <w:webHidden/>
              </w:rPr>
              <w:fldChar w:fldCharType="end"/>
            </w:r>
          </w:hyperlink>
        </w:p>
        <w:p w14:paraId="451BF8DB"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27" w:history="1">
            <w:r w:rsidR="00393B66" w:rsidRPr="00EA39D9">
              <w:rPr>
                <w:rStyle w:val="Hyperlink"/>
                <w:noProof/>
              </w:rPr>
              <w:t>3.1 Participants</w:t>
            </w:r>
            <w:r w:rsidR="00393B66">
              <w:rPr>
                <w:noProof/>
                <w:webHidden/>
              </w:rPr>
              <w:tab/>
            </w:r>
            <w:r w:rsidR="00393B66">
              <w:rPr>
                <w:noProof/>
                <w:webHidden/>
              </w:rPr>
              <w:fldChar w:fldCharType="begin"/>
            </w:r>
            <w:r w:rsidR="00393B66">
              <w:rPr>
                <w:noProof/>
                <w:webHidden/>
              </w:rPr>
              <w:instrText xml:space="preserve"> PAGEREF _Toc133007227 \h </w:instrText>
            </w:r>
            <w:r w:rsidR="00393B66">
              <w:rPr>
                <w:noProof/>
                <w:webHidden/>
              </w:rPr>
            </w:r>
            <w:r w:rsidR="00393B66">
              <w:rPr>
                <w:noProof/>
                <w:webHidden/>
              </w:rPr>
              <w:fldChar w:fldCharType="separate"/>
            </w:r>
            <w:r w:rsidR="00393B66">
              <w:rPr>
                <w:noProof/>
                <w:webHidden/>
              </w:rPr>
              <w:t>26</w:t>
            </w:r>
            <w:r w:rsidR="00393B66">
              <w:rPr>
                <w:noProof/>
                <w:webHidden/>
              </w:rPr>
              <w:fldChar w:fldCharType="end"/>
            </w:r>
          </w:hyperlink>
        </w:p>
        <w:p w14:paraId="5D26B097"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28" w:history="1">
            <w:r w:rsidR="00393B66" w:rsidRPr="00EA39D9">
              <w:rPr>
                <w:rStyle w:val="Hyperlink"/>
                <w:noProof/>
              </w:rPr>
              <w:t>3.2 Online Learning Intervention</w:t>
            </w:r>
            <w:r w:rsidR="00393B66">
              <w:rPr>
                <w:noProof/>
                <w:webHidden/>
              </w:rPr>
              <w:tab/>
            </w:r>
            <w:r w:rsidR="00393B66">
              <w:rPr>
                <w:noProof/>
                <w:webHidden/>
              </w:rPr>
              <w:fldChar w:fldCharType="begin"/>
            </w:r>
            <w:r w:rsidR="00393B66">
              <w:rPr>
                <w:noProof/>
                <w:webHidden/>
              </w:rPr>
              <w:instrText xml:space="preserve"> PAGEREF _Toc133007228 \h </w:instrText>
            </w:r>
            <w:r w:rsidR="00393B66">
              <w:rPr>
                <w:noProof/>
                <w:webHidden/>
              </w:rPr>
            </w:r>
            <w:r w:rsidR="00393B66">
              <w:rPr>
                <w:noProof/>
                <w:webHidden/>
              </w:rPr>
              <w:fldChar w:fldCharType="separate"/>
            </w:r>
            <w:r w:rsidR="00393B66">
              <w:rPr>
                <w:noProof/>
                <w:webHidden/>
              </w:rPr>
              <w:t>26</w:t>
            </w:r>
            <w:r w:rsidR="00393B66">
              <w:rPr>
                <w:noProof/>
                <w:webHidden/>
              </w:rPr>
              <w:fldChar w:fldCharType="end"/>
            </w:r>
          </w:hyperlink>
        </w:p>
        <w:p w14:paraId="30517230"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29" w:history="1">
            <w:r w:rsidR="00393B66" w:rsidRPr="00EA39D9">
              <w:rPr>
                <w:rStyle w:val="Hyperlink"/>
                <w:noProof/>
              </w:rPr>
              <w:t>3.3 Data Collection</w:t>
            </w:r>
            <w:r w:rsidR="00393B66">
              <w:rPr>
                <w:noProof/>
                <w:webHidden/>
              </w:rPr>
              <w:tab/>
            </w:r>
            <w:r w:rsidR="00393B66">
              <w:rPr>
                <w:noProof/>
                <w:webHidden/>
              </w:rPr>
              <w:fldChar w:fldCharType="begin"/>
            </w:r>
            <w:r w:rsidR="00393B66">
              <w:rPr>
                <w:noProof/>
                <w:webHidden/>
              </w:rPr>
              <w:instrText xml:space="preserve"> PAGEREF _Toc133007229 \h </w:instrText>
            </w:r>
            <w:r w:rsidR="00393B66">
              <w:rPr>
                <w:noProof/>
                <w:webHidden/>
              </w:rPr>
            </w:r>
            <w:r w:rsidR="00393B66">
              <w:rPr>
                <w:noProof/>
                <w:webHidden/>
              </w:rPr>
              <w:fldChar w:fldCharType="separate"/>
            </w:r>
            <w:r w:rsidR="00393B66">
              <w:rPr>
                <w:noProof/>
                <w:webHidden/>
              </w:rPr>
              <w:t>26</w:t>
            </w:r>
            <w:r w:rsidR="00393B66">
              <w:rPr>
                <w:noProof/>
                <w:webHidden/>
              </w:rPr>
              <w:fldChar w:fldCharType="end"/>
            </w:r>
          </w:hyperlink>
        </w:p>
        <w:p w14:paraId="3F967367" w14:textId="77777777" w:rsidR="00393B66" w:rsidRDefault="00000000" w:rsidP="00393B66">
          <w:pPr>
            <w:pStyle w:val="TOC1"/>
            <w:tabs>
              <w:tab w:val="right" w:leader="dot" w:pos="9350"/>
            </w:tabs>
            <w:spacing w:before="100" w:beforeAutospacing="1" w:afterAutospacing="1"/>
            <w:rPr>
              <w:rFonts w:asciiTheme="minorHAnsi" w:eastAsiaTheme="minorEastAsia" w:hAnsiTheme="minorHAnsi"/>
              <w:noProof/>
              <w:sz w:val="22"/>
              <w:szCs w:val="22"/>
            </w:rPr>
          </w:pPr>
          <w:hyperlink w:anchor="_Toc133007230" w:history="1">
            <w:r w:rsidR="00393B66" w:rsidRPr="00EA39D9">
              <w:rPr>
                <w:rStyle w:val="Hyperlink"/>
                <w:noProof/>
              </w:rPr>
              <w:t>4. Results</w:t>
            </w:r>
            <w:r w:rsidR="00393B66">
              <w:rPr>
                <w:noProof/>
                <w:webHidden/>
              </w:rPr>
              <w:tab/>
            </w:r>
            <w:r w:rsidR="00393B66">
              <w:rPr>
                <w:noProof/>
                <w:webHidden/>
              </w:rPr>
              <w:fldChar w:fldCharType="begin"/>
            </w:r>
            <w:r w:rsidR="00393B66">
              <w:rPr>
                <w:noProof/>
                <w:webHidden/>
              </w:rPr>
              <w:instrText xml:space="preserve"> PAGEREF _Toc133007230 \h </w:instrText>
            </w:r>
            <w:r w:rsidR="00393B66">
              <w:rPr>
                <w:noProof/>
                <w:webHidden/>
              </w:rPr>
            </w:r>
            <w:r w:rsidR="00393B66">
              <w:rPr>
                <w:noProof/>
                <w:webHidden/>
              </w:rPr>
              <w:fldChar w:fldCharType="separate"/>
            </w:r>
            <w:r w:rsidR="00393B66">
              <w:rPr>
                <w:noProof/>
                <w:webHidden/>
              </w:rPr>
              <w:t>30</w:t>
            </w:r>
            <w:r w:rsidR="00393B66">
              <w:rPr>
                <w:noProof/>
                <w:webHidden/>
              </w:rPr>
              <w:fldChar w:fldCharType="end"/>
            </w:r>
          </w:hyperlink>
        </w:p>
        <w:p w14:paraId="09D619B4"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31" w:history="1">
            <w:r w:rsidR="00393B66" w:rsidRPr="00EA39D9">
              <w:rPr>
                <w:rStyle w:val="Hyperlink"/>
                <w:noProof/>
              </w:rPr>
              <w:t xml:space="preserve">4.1 </w:t>
            </w:r>
            <w:r w:rsidR="00393B66" w:rsidRPr="00EA39D9">
              <w:rPr>
                <w:rStyle w:val="Hyperlink"/>
                <w:rFonts w:eastAsia="Times New Roman"/>
                <w:noProof/>
              </w:rPr>
              <w:t>Data Analysis</w:t>
            </w:r>
            <w:r w:rsidR="00393B66">
              <w:rPr>
                <w:noProof/>
                <w:webHidden/>
              </w:rPr>
              <w:tab/>
            </w:r>
            <w:r w:rsidR="00393B66">
              <w:rPr>
                <w:noProof/>
                <w:webHidden/>
              </w:rPr>
              <w:fldChar w:fldCharType="begin"/>
            </w:r>
            <w:r w:rsidR="00393B66">
              <w:rPr>
                <w:noProof/>
                <w:webHidden/>
              </w:rPr>
              <w:instrText xml:space="preserve"> PAGEREF _Toc133007231 \h </w:instrText>
            </w:r>
            <w:r w:rsidR="00393B66">
              <w:rPr>
                <w:noProof/>
                <w:webHidden/>
              </w:rPr>
            </w:r>
            <w:r w:rsidR="00393B66">
              <w:rPr>
                <w:noProof/>
                <w:webHidden/>
              </w:rPr>
              <w:fldChar w:fldCharType="separate"/>
            </w:r>
            <w:r w:rsidR="00393B66">
              <w:rPr>
                <w:noProof/>
                <w:webHidden/>
              </w:rPr>
              <w:t>30</w:t>
            </w:r>
            <w:r w:rsidR="00393B66">
              <w:rPr>
                <w:noProof/>
                <w:webHidden/>
              </w:rPr>
              <w:fldChar w:fldCharType="end"/>
            </w:r>
          </w:hyperlink>
        </w:p>
        <w:p w14:paraId="75A4B55A"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32" w:history="1">
            <w:r w:rsidR="00393B66" w:rsidRPr="00EA39D9">
              <w:rPr>
                <w:rStyle w:val="Hyperlink"/>
                <w:noProof/>
              </w:rPr>
              <w:t xml:space="preserve">4.2 </w:t>
            </w:r>
            <w:r w:rsidR="00393B66" w:rsidRPr="00EA39D9">
              <w:rPr>
                <w:rStyle w:val="Hyperlink"/>
                <w:rFonts w:eastAsia="Times New Roman"/>
                <w:noProof/>
              </w:rPr>
              <w:t>Academic Performance</w:t>
            </w:r>
            <w:r w:rsidR="00393B66">
              <w:rPr>
                <w:noProof/>
                <w:webHidden/>
              </w:rPr>
              <w:tab/>
            </w:r>
            <w:r w:rsidR="00393B66">
              <w:rPr>
                <w:noProof/>
                <w:webHidden/>
              </w:rPr>
              <w:fldChar w:fldCharType="begin"/>
            </w:r>
            <w:r w:rsidR="00393B66">
              <w:rPr>
                <w:noProof/>
                <w:webHidden/>
              </w:rPr>
              <w:instrText xml:space="preserve"> PAGEREF _Toc133007232 \h </w:instrText>
            </w:r>
            <w:r w:rsidR="00393B66">
              <w:rPr>
                <w:noProof/>
                <w:webHidden/>
              </w:rPr>
            </w:r>
            <w:r w:rsidR="00393B66">
              <w:rPr>
                <w:noProof/>
                <w:webHidden/>
              </w:rPr>
              <w:fldChar w:fldCharType="separate"/>
            </w:r>
            <w:r w:rsidR="00393B66">
              <w:rPr>
                <w:noProof/>
                <w:webHidden/>
              </w:rPr>
              <w:t>30</w:t>
            </w:r>
            <w:r w:rsidR="00393B66">
              <w:rPr>
                <w:noProof/>
                <w:webHidden/>
              </w:rPr>
              <w:fldChar w:fldCharType="end"/>
            </w:r>
          </w:hyperlink>
        </w:p>
        <w:p w14:paraId="4ACE28EB"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33" w:history="1">
            <w:r w:rsidR="00393B66" w:rsidRPr="00EA39D9">
              <w:rPr>
                <w:rStyle w:val="Hyperlink"/>
                <w:rFonts w:eastAsia="Times New Roman"/>
                <w:noProof/>
              </w:rPr>
              <w:t>4.3 Student Engagement</w:t>
            </w:r>
            <w:r w:rsidR="00393B66">
              <w:rPr>
                <w:noProof/>
                <w:webHidden/>
              </w:rPr>
              <w:tab/>
            </w:r>
            <w:r w:rsidR="00393B66">
              <w:rPr>
                <w:noProof/>
                <w:webHidden/>
              </w:rPr>
              <w:fldChar w:fldCharType="begin"/>
            </w:r>
            <w:r w:rsidR="00393B66">
              <w:rPr>
                <w:noProof/>
                <w:webHidden/>
              </w:rPr>
              <w:instrText xml:space="preserve"> PAGEREF _Toc133007233 \h </w:instrText>
            </w:r>
            <w:r w:rsidR="00393B66">
              <w:rPr>
                <w:noProof/>
                <w:webHidden/>
              </w:rPr>
            </w:r>
            <w:r w:rsidR="00393B66">
              <w:rPr>
                <w:noProof/>
                <w:webHidden/>
              </w:rPr>
              <w:fldChar w:fldCharType="separate"/>
            </w:r>
            <w:r w:rsidR="00393B66">
              <w:rPr>
                <w:noProof/>
                <w:webHidden/>
              </w:rPr>
              <w:t>30</w:t>
            </w:r>
            <w:r w:rsidR="00393B66">
              <w:rPr>
                <w:noProof/>
                <w:webHidden/>
              </w:rPr>
              <w:fldChar w:fldCharType="end"/>
            </w:r>
          </w:hyperlink>
        </w:p>
        <w:p w14:paraId="62049683"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34" w:history="1">
            <w:r w:rsidR="00393B66" w:rsidRPr="00EA39D9">
              <w:rPr>
                <w:rStyle w:val="Hyperlink"/>
                <w:noProof/>
              </w:rPr>
              <w:t xml:space="preserve">4.4 </w:t>
            </w:r>
            <w:r w:rsidR="00393B66" w:rsidRPr="00EA39D9">
              <w:rPr>
                <w:rStyle w:val="Hyperlink"/>
                <w:rFonts w:eastAsia="Times New Roman"/>
                <w:noProof/>
              </w:rPr>
              <w:t>Satisfaction with Learning Experience</w:t>
            </w:r>
            <w:r w:rsidR="00393B66">
              <w:rPr>
                <w:noProof/>
                <w:webHidden/>
              </w:rPr>
              <w:tab/>
            </w:r>
            <w:r w:rsidR="00393B66">
              <w:rPr>
                <w:noProof/>
                <w:webHidden/>
              </w:rPr>
              <w:fldChar w:fldCharType="begin"/>
            </w:r>
            <w:r w:rsidR="00393B66">
              <w:rPr>
                <w:noProof/>
                <w:webHidden/>
              </w:rPr>
              <w:instrText xml:space="preserve"> PAGEREF _Toc133007234 \h </w:instrText>
            </w:r>
            <w:r w:rsidR="00393B66">
              <w:rPr>
                <w:noProof/>
                <w:webHidden/>
              </w:rPr>
            </w:r>
            <w:r w:rsidR="00393B66">
              <w:rPr>
                <w:noProof/>
                <w:webHidden/>
              </w:rPr>
              <w:fldChar w:fldCharType="separate"/>
            </w:r>
            <w:r w:rsidR="00393B66">
              <w:rPr>
                <w:noProof/>
                <w:webHidden/>
              </w:rPr>
              <w:t>31</w:t>
            </w:r>
            <w:r w:rsidR="00393B66">
              <w:rPr>
                <w:noProof/>
                <w:webHidden/>
              </w:rPr>
              <w:fldChar w:fldCharType="end"/>
            </w:r>
          </w:hyperlink>
        </w:p>
        <w:p w14:paraId="650F02F1"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35" w:history="1">
            <w:r w:rsidR="00393B66" w:rsidRPr="00EA39D9">
              <w:rPr>
                <w:rStyle w:val="Hyperlink"/>
                <w:noProof/>
              </w:rPr>
              <w:t xml:space="preserve">4.5 </w:t>
            </w:r>
            <w:r w:rsidR="00393B66" w:rsidRPr="00EA39D9">
              <w:rPr>
                <w:rStyle w:val="Hyperlink"/>
                <w:rFonts w:eastAsia="Times New Roman"/>
                <w:noProof/>
              </w:rPr>
              <w:t>Methodological Limitations</w:t>
            </w:r>
            <w:r w:rsidR="00393B66">
              <w:rPr>
                <w:noProof/>
                <w:webHidden/>
              </w:rPr>
              <w:tab/>
            </w:r>
            <w:r w:rsidR="00393B66">
              <w:rPr>
                <w:noProof/>
                <w:webHidden/>
              </w:rPr>
              <w:fldChar w:fldCharType="begin"/>
            </w:r>
            <w:r w:rsidR="00393B66">
              <w:rPr>
                <w:noProof/>
                <w:webHidden/>
              </w:rPr>
              <w:instrText xml:space="preserve"> PAGEREF _Toc133007235 \h </w:instrText>
            </w:r>
            <w:r w:rsidR="00393B66">
              <w:rPr>
                <w:noProof/>
                <w:webHidden/>
              </w:rPr>
            </w:r>
            <w:r w:rsidR="00393B66">
              <w:rPr>
                <w:noProof/>
                <w:webHidden/>
              </w:rPr>
              <w:fldChar w:fldCharType="separate"/>
            </w:r>
            <w:r w:rsidR="00393B66">
              <w:rPr>
                <w:noProof/>
                <w:webHidden/>
              </w:rPr>
              <w:t>31</w:t>
            </w:r>
            <w:r w:rsidR="00393B66">
              <w:rPr>
                <w:noProof/>
                <w:webHidden/>
              </w:rPr>
              <w:fldChar w:fldCharType="end"/>
            </w:r>
          </w:hyperlink>
        </w:p>
        <w:p w14:paraId="0BF0D236"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36" w:history="1">
            <w:r w:rsidR="00393B66" w:rsidRPr="00EA39D9">
              <w:rPr>
                <w:rStyle w:val="Hyperlink"/>
                <w:noProof/>
              </w:rPr>
              <w:t xml:space="preserve">4.6 </w:t>
            </w:r>
            <w:r w:rsidR="00393B66" w:rsidRPr="00EA39D9">
              <w:rPr>
                <w:rStyle w:val="Hyperlink"/>
                <w:rFonts w:eastAsia="Times New Roman"/>
                <w:noProof/>
              </w:rPr>
              <w:t>Implications and Recommendations for Future Research</w:t>
            </w:r>
            <w:r w:rsidR="00393B66">
              <w:rPr>
                <w:noProof/>
                <w:webHidden/>
              </w:rPr>
              <w:tab/>
            </w:r>
            <w:r w:rsidR="00393B66">
              <w:rPr>
                <w:noProof/>
                <w:webHidden/>
              </w:rPr>
              <w:fldChar w:fldCharType="begin"/>
            </w:r>
            <w:r w:rsidR="00393B66">
              <w:rPr>
                <w:noProof/>
                <w:webHidden/>
              </w:rPr>
              <w:instrText xml:space="preserve"> PAGEREF _Toc133007236 \h </w:instrText>
            </w:r>
            <w:r w:rsidR="00393B66">
              <w:rPr>
                <w:noProof/>
                <w:webHidden/>
              </w:rPr>
            </w:r>
            <w:r w:rsidR="00393B66">
              <w:rPr>
                <w:noProof/>
                <w:webHidden/>
              </w:rPr>
              <w:fldChar w:fldCharType="separate"/>
            </w:r>
            <w:r w:rsidR="00393B66">
              <w:rPr>
                <w:noProof/>
                <w:webHidden/>
              </w:rPr>
              <w:t>32</w:t>
            </w:r>
            <w:r w:rsidR="00393B66">
              <w:rPr>
                <w:noProof/>
                <w:webHidden/>
              </w:rPr>
              <w:fldChar w:fldCharType="end"/>
            </w:r>
          </w:hyperlink>
        </w:p>
        <w:p w14:paraId="30BD225B" w14:textId="77777777" w:rsidR="00393B66" w:rsidRDefault="00000000" w:rsidP="00393B66">
          <w:pPr>
            <w:pStyle w:val="TOC1"/>
            <w:tabs>
              <w:tab w:val="right" w:leader="dot" w:pos="9350"/>
            </w:tabs>
            <w:spacing w:before="100" w:beforeAutospacing="1" w:afterAutospacing="1"/>
            <w:rPr>
              <w:rFonts w:asciiTheme="minorHAnsi" w:eastAsiaTheme="minorEastAsia" w:hAnsiTheme="minorHAnsi"/>
              <w:noProof/>
              <w:sz w:val="22"/>
              <w:szCs w:val="22"/>
            </w:rPr>
          </w:pPr>
          <w:hyperlink w:anchor="_Toc133007237" w:history="1">
            <w:r w:rsidR="00393B66" w:rsidRPr="00EA39D9">
              <w:rPr>
                <w:rStyle w:val="Hyperlink"/>
                <w:noProof/>
              </w:rPr>
              <w:t>5. Evaluation</w:t>
            </w:r>
            <w:r w:rsidR="00393B66">
              <w:rPr>
                <w:noProof/>
                <w:webHidden/>
              </w:rPr>
              <w:tab/>
            </w:r>
            <w:r w:rsidR="00393B66">
              <w:rPr>
                <w:noProof/>
                <w:webHidden/>
              </w:rPr>
              <w:fldChar w:fldCharType="begin"/>
            </w:r>
            <w:r w:rsidR="00393B66">
              <w:rPr>
                <w:noProof/>
                <w:webHidden/>
              </w:rPr>
              <w:instrText xml:space="preserve"> PAGEREF _Toc133007237 \h </w:instrText>
            </w:r>
            <w:r w:rsidR="00393B66">
              <w:rPr>
                <w:noProof/>
                <w:webHidden/>
              </w:rPr>
            </w:r>
            <w:r w:rsidR="00393B66">
              <w:rPr>
                <w:noProof/>
                <w:webHidden/>
              </w:rPr>
              <w:fldChar w:fldCharType="separate"/>
            </w:r>
            <w:r w:rsidR="00393B66">
              <w:rPr>
                <w:noProof/>
                <w:webHidden/>
              </w:rPr>
              <w:t>33</w:t>
            </w:r>
            <w:r w:rsidR="00393B66">
              <w:rPr>
                <w:noProof/>
                <w:webHidden/>
              </w:rPr>
              <w:fldChar w:fldCharType="end"/>
            </w:r>
          </w:hyperlink>
        </w:p>
        <w:p w14:paraId="62DBD480"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38" w:history="1">
            <w:r w:rsidR="00393B66" w:rsidRPr="00EA39D9">
              <w:rPr>
                <w:rStyle w:val="Hyperlink"/>
                <w:rFonts w:eastAsia="Times New Roman"/>
                <w:noProof/>
                <w:lang w:bidi="pa-IN"/>
              </w:rPr>
              <w:t>5.1 Potential Impact of Proposed Research</w:t>
            </w:r>
            <w:r w:rsidR="00393B66">
              <w:rPr>
                <w:noProof/>
                <w:webHidden/>
              </w:rPr>
              <w:tab/>
            </w:r>
            <w:r w:rsidR="00393B66">
              <w:rPr>
                <w:noProof/>
                <w:webHidden/>
              </w:rPr>
              <w:fldChar w:fldCharType="begin"/>
            </w:r>
            <w:r w:rsidR="00393B66">
              <w:rPr>
                <w:noProof/>
                <w:webHidden/>
              </w:rPr>
              <w:instrText xml:space="preserve"> PAGEREF _Toc133007238 \h </w:instrText>
            </w:r>
            <w:r w:rsidR="00393B66">
              <w:rPr>
                <w:noProof/>
                <w:webHidden/>
              </w:rPr>
            </w:r>
            <w:r w:rsidR="00393B66">
              <w:rPr>
                <w:noProof/>
                <w:webHidden/>
              </w:rPr>
              <w:fldChar w:fldCharType="separate"/>
            </w:r>
            <w:r w:rsidR="00393B66">
              <w:rPr>
                <w:noProof/>
                <w:webHidden/>
              </w:rPr>
              <w:t>33</w:t>
            </w:r>
            <w:r w:rsidR="00393B66">
              <w:rPr>
                <w:noProof/>
                <w:webHidden/>
              </w:rPr>
              <w:fldChar w:fldCharType="end"/>
            </w:r>
          </w:hyperlink>
        </w:p>
        <w:p w14:paraId="26740B5E" w14:textId="77777777" w:rsidR="00393B66" w:rsidRDefault="00000000" w:rsidP="00393B66">
          <w:pPr>
            <w:pStyle w:val="TOC2"/>
            <w:tabs>
              <w:tab w:val="right" w:leader="dot" w:pos="9350"/>
            </w:tabs>
            <w:spacing w:before="100" w:beforeAutospacing="1" w:afterAutospacing="1"/>
            <w:rPr>
              <w:rFonts w:asciiTheme="minorHAnsi" w:eastAsiaTheme="minorEastAsia" w:hAnsiTheme="minorHAnsi"/>
              <w:noProof/>
              <w:sz w:val="22"/>
              <w:szCs w:val="22"/>
            </w:rPr>
          </w:pPr>
          <w:hyperlink w:anchor="_Toc133007239" w:history="1">
            <w:r w:rsidR="00393B66" w:rsidRPr="00EA39D9">
              <w:rPr>
                <w:rStyle w:val="Hyperlink"/>
                <w:rFonts w:eastAsia="Times New Roman"/>
                <w:noProof/>
                <w:lang w:bidi="pa-IN"/>
              </w:rPr>
              <w:t>5.2 Limitations and Weaknesses of Proposed Research</w:t>
            </w:r>
            <w:r w:rsidR="00393B66">
              <w:rPr>
                <w:noProof/>
                <w:webHidden/>
              </w:rPr>
              <w:tab/>
            </w:r>
            <w:r w:rsidR="00393B66">
              <w:rPr>
                <w:noProof/>
                <w:webHidden/>
              </w:rPr>
              <w:fldChar w:fldCharType="begin"/>
            </w:r>
            <w:r w:rsidR="00393B66">
              <w:rPr>
                <w:noProof/>
                <w:webHidden/>
              </w:rPr>
              <w:instrText xml:space="preserve"> PAGEREF _Toc133007239 \h </w:instrText>
            </w:r>
            <w:r w:rsidR="00393B66">
              <w:rPr>
                <w:noProof/>
                <w:webHidden/>
              </w:rPr>
            </w:r>
            <w:r w:rsidR="00393B66">
              <w:rPr>
                <w:noProof/>
                <w:webHidden/>
              </w:rPr>
              <w:fldChar w:fldCharType="separate"/>
            </w:r>
            <w:r w:rsidR="00393B66">
              <w:rPr>
                <w:noProof/>
                <w:webHidden/>
              </w:rPr>
              <w:t>34</w:t>
            </w:r>
            <w:r w:rsidR="00393B66">
              <w:rPr>
                <w:noProof/>
                <w:webHidden/>
              </w:rPr>
              <w:fldChar w:fldCharType="end"/>
            </w:r>
          </w:hyperlink>
        </w:p>
        <w:p w14:paraId="4CE4D8F5" w14:textId="77777777" w:rsidR="00393B66" w:rsidRDefault="00000000" w:rsidP="00393B66">
          <w:pPr>
            <w:pStyle w:val="TOC1"/>
            <w:tabs>
              <w:tab w:val="right" w:leader="dot" w:pos="9350"/>
            </w:tabs>
            <w:spacing w:before="100" w:beforeAutospacing="1" w:afterAutospacing="1"/>
            <w:rPr>
              <w:rFonts w:asciiTheme="minorHAnsi" w:eastAsiaTheme="minorEastAsia" w:hAnsiTheme="minorHAnsi"/>
              <w:noProof/>
              <w:sz w:val="22"/>
              <w:szCs w:val="22"/>
            </w:rPr>
          </w:pPr>
          <w:hyperlink w:anchor="_Toc133007240" w:history="1">
            <w:r w:rsidR="00393B66" w:rsidRPr="00EA39D9">
              <w:rPr>
                <w:rStyle w:val="Hyperlink"/>
                <w:rFonts w:eastAsia="Times New Roman"/>
                <w:noProof/>
                <w:lang w:bidi="pa-IN"/>
              </w:rPr>
              <w:t>References</w:t>
            </w:r>
            <w:r w:rsidR="00393B66">
              <w:rPr>
                <w:noProof/>
                <w:webHidden/>
              </w:rPr>
              <w:tab/>
            </w:r>
            <w:r w:rsidR="00393B66">
              <w:rPr>
                <w:noProof/>
                <w:webHidden/>
              </w:rPr>
              <w:fldChar w:fldCharType="begin"/>
            </w:r>
            <w:r w:rsidR="00393B66">
              <w:rPr>
                <w:noProof/>
                <w:webHidden/>
              </w:rPr>
              <w:instrText xml:space="preserve"> PAGEREF _Toc133007240 \h </w:instrText>
            </w:r>
            <w:r w:rsidR="00393B66">
              <w:rPr>
                <w:noProof/>
                <w:webHidden/>
              </w:rPr>
            </w:r>
            <w:r w:rsidR="00393B66">
              <w:rPr>
                <w:noProof/>
                <w:webHidden/>
              </w:rPr>
              <w:fldChar w:fldCharType="separate"/>
            </w:r>
            <w:r w:rsidR="00393B66">
              <w:rPr>
                <w:noProof/>
                <w:webHidden/>
              </w:rPr>
              <w:t>35</w:t>
            </w:r>
            <w:r w:rsidR="00393B66">
              <w:rPr>
                <w:noProof/>
                <w:webHidden/>
              </w:rPr>
              <w:fldChar w:fldCharType="end"/>
            </w:r>
          </w:hyperlink>
        </w:p>
        <w:p w14:paraId="0264179C" w14:textId="77777777" w:rsidR="00A12AFC" w:rsidRDefault="00A12AFC" w:rsidP="00393B66">
          <w:pPr>
            <w:spacing w:before="100" w:beforeAutospacing="1" w:after="100" w:afterAutospacing="1"/>
          </w:pPr>
          <w:r>
            <w:fldChar w:fldCharType="end"/>
          </w:r>
        </w:p>
      </w:sdtContent>
    </w:sdt>
    <w:p w14:paraId="54EA5EAA" w14:textId="77777777" w:rsidR="00DB277B" w:rsidRDefault="00DB277B" w:rsidP="00393B66">
      <w:pPr>
        <w:spacing w:before="100" w:beforeAutospacing="1" w:after="100" w:afterAutospacing="1"/>
        <w:rPr>
          <w:lang w:bidi="pa-IN"/>
        </w:rPr>
      </w:pPr>
    </w:p>
    <w:p w14:paraId="3E3E72EE" w14:textId="77777777" w:rsidR="00DB277B" w:rsidRDefault="00DB277B" w:rsidP="00393B66">
      <w:pPr>
        <w:spacing w:before="100" w:beforeAutospacing="1" w:after="100" w:afterAutospacing="1"/>
        <w:rPr>
          <w:lang w:bidi="pa-IN"/>
        </w:rPr>
      </w:pPr>
    </w:p>
    <w:p w14:paraId="7CCBF6C3" w14:textId="77777777" w:rsidR="00DB277B" w:rsidRDefault="00DB277B" w:rsidP="00393B66">
      <w:pPr>
        <w:spacing w:before="100" w:beforeAutospacing="1" w:after="100" w:afterAutospacing="1"/>
        <w:rPr>
          <w:lang w:bidi="pa-IN"/>
        </w:rPr>
      </w:pPr>
    </w:p>
    <w:p w14:paraId="37C6A308" w14:textId="77777777" w:rsidR="00DB277B" w:rsidRPr="00DB277B" w:rsidRDefault="00DB277B" w:rsidP="00DB277B">
      <w:pPr>
        <w:rPr>
          <w:lang w:bidi="pa-IN"/>
        </w:rPr>
      </w:pPr>
    </w:p>
    <w:p w14:paraId="5A693E0D" w14:textId="77777777" w:rsidR="007D7A58" w:rsidRDefault="007D7A58" w:rsidP="007D7A58">
      <w:pPr>
        <w:pStyle w:val="Heading1"/>
        <w:rPr>
          <w:rFonts w:eastAsia="Times New Roman"/>
          <w:lang w:bidi="pa-IN"/>
        </w:rPr>
      </w:pPr>
      <w:bookmarkStart w:id="0" w:name="_Toc133007210"/>
      <w:r>
        <w:rPr>
          <w:rFonts w:eastAsia="Times New Roman"/>
          <w:lang w:bidi="pa-IN"/>
        </w:rPr>
        <w:t>1. Introduction</w:t>
      </w:r>
      <w:bookmarkEnd w:id="0"/>
    </w:p>
    <w:p w14:paraId="127E51E4" w14:textId="77777777" w:rsidR="00FA5378" w:rsidRPr="00FA5378" w:rsidRDefault="00FA5378" w:rsidP="007D7A58">
      <w:pPr>
        <w:shd w:val="clear" w:color="auto" w:fill="FFFFFF" w:themeFill="background1"/>
        <w:spacing w:before="300" w:after="300"/>
        <w:jc w:val="both"/>
        <w:rPr>
          <w:rFonts w:eastAsia="Times New Roman" w:cs="Times New Roman"/>
          <w:color w:val="000000" w:themeColor="text1"/>
          <w:lang w:bidi="pa-IN"/>
        </w:rPr>
      </w:pPr>
      <w:r w:rsidRPr="00FA5378">
        <w:rPr>
          <w:rFonts w:eastAsia="Times New Roman" w:cs="Times New Roman"/>
          <w:color w:val="000000" w:themeColor="text1"/>
          <w:lang w:bidi="pa-IN"/>
        </w:rPr>
        <w:t>Online learning has become increasingly prevalent in higher education, offering students the flexibility and convenience of accessing educational content and resources remotely. With advancements in technology and the internet, online learning has gained traction as a viable alternative to traditional face-to-face instruction</w:t>
      </w:r>
      <w:r w:rsidR="00153E73">
        <w:rPr>
          <w:rFonts w:eastAsia="Times New Roman" w:cs="Times New Roman"/>
          <w:color w:val="000000" w:themeColor="text1"/>
          <w:lang w:bidi="pa-IN"/>
        </w:rPr>
        <w:t xml:space="preserve"> </w:t>
      </w:r>
      <w:r w:rsidR="00153E73" w:rsidRPr="00153E73">
        <w:rPr>
          <w:rFonts w:eastAsia="Times New Roman" w:cs="Times New Roman"/>
          <w:color w:val="000000" w:themeColor="text1"/>
          <w:lang w:bidi="pa-IN"/>
        </w:rPr>
        <w:t>(Liu &amp; Shao, 2022</w:t>
      </w:r>
      <w:r w:rsidR="00153E73">
        <w:rPr>
          <w:rFonts w:eastAsia="Times New Roman" w:cs="Times New Roman"/>
          <w:color w:val="000000" w:themeColor="text1"/>
          <w:lang w:bidi="pa-IN"/>
        </w:rPr>
        <w:t>)</w:t>
      </w:r>
      <w:r w:rsidRPr="00FA5378">
        <w:rPr>
          <w:rFonts w:eastAsia="Times New Roman" w:cs="Times New Roman"/>
          <w:color w:val="000000" w:themeColor="text1"/>
          <w:lang w:bidi="pa-IN"/>
        </w:rPr>
        <w:t>. This has led to a growing interest in investigating the impact of online learning on student outcomes in higher education.</w:t>
      </w:r>
    </w:p>
    <w:p w14:paraId="13185127" w14:textId="77777777" w:rsidR="00FA5378" w:rsidRPr="00FA5378" w:rsidRDefault="00FA5378" w:rsidP="007D7A58">
      <w:pPr>
        <w:shd w:val="clear" w:color="auto" w:fill="FFFFFF" w:themeFill="background1"/>
        <w:spacing w:before="300" w:after="300"/>
        <w:jc w:val="both"/>
        <w:rPr>
          <w:rFonts w:eastAsia="Times New Roman" w:cs="Times New Roman"/>
          <w:color w:val="000000" w:themeColor="text1"/>
          <w:lang w:bidi="pa-IN"/>
        </w:rPr>
      </w:pPr>
      <w:r w:rsidRPr="00FA5378">
        <w:rPr>
          <w:rFonts w:eastAsia="Times New Roman" w:cs="Times New Roman"/>
          <w:color w:val="000000" w:themeColor="text1"/>
          <w:lang w:bidi="pa-IN"/>
        </w:rPr>
        <w:t>The purpose of this study is to explore the effects of online learning on student outcomes, including academic performance, engagement, satisfaction, and retention. The research problem is framed in the context of the increasing use of online learning in higher education and the need to understand its effectiveness in achieving positive student outcomes.</w:t>
      </w:r>
    </w:p>
    <w:p w14:paraId="26EDF6EC" w14:textId="77777777" w:rsidR="00FA5378" w:rsidRPr="00FA5378" w:rsidRDefault="00FA5378" w:rsidP="007D7A58">
      <w:pPr>
        <w:shd w:val="clear" w:color="auto" w:fill="FFFFFF" w:themeFill="background1"/>
        <w:spacing w:before="300" w:after="300"/>
        <w:jc w:val="both"/>
        <w:rPr>
          <w:rFonts w:eastAsia="Times New Roman" w:cs="Times New Roman"/>
          <w:color w:val="000000" w:themeColor="text1"/>
          <w:lang w:bidi="pa-IN"/>
        </w:rPr>
      </w:pPr>
      <w:r w:rsidRPr="00FA5378">
        <w:rPr>
          <w:rFonts w:eastAsia="Times New Roman" w:cs="Times New Roman"/>
          <w:color w:val="000000" w:themeColor="text1"/>
          <w:lang w:bidi="pa-IN"/>
        </w:rPr>
        <w:t>This introduction will provide a brief historical backdrop of online learning, discuss the contemporary context in which online learning is gaining prominence, identify key players in the field, and present the rationale for conducting this study.</w:t>
      </w:r>
      <w:r w:rsidR="00333A32">
        <w:rPr>
          <w:rFonts w:eastAsia="Times New Roman" w:cs="Times New Roman"/>
          <w:color w:val="000000" w:themeColor="text1"/>
          <w:lang w:bidi="pa-IN"/>
        </w:rPr>
        <w:t xml:space="preserve"> </w:t>
      </w:r>
    </w:p>
    <w:p w14:paraId="12268697" w14:textId="77777777" w:rsidR="007D7A58" w:rsidRDefault="007D7A58" w:rsidP="007D7A58">
      <w:pPr>
        <w:pStyle w:val="Heading2"/>
        <w:rPr>
          <w:rFonts w:eastAsia="Times New Roman"/>
          <w:lang w:bidi="pa-IN"/>
        </w:rPr>
      </w:pPr>
      <w:bookmarkStart w:id="1" w:name="_Toc133007211"/>
      <w:r>
        <w:rPr>
          <w:rFonts w:eastAsia="Times New Roman"/>
          <w:lang w:bidi="pa-IN"/>
        </w:rPr>
        <w:t>1.1 Brief historical backdrop</w:t>
      </w:r>
      <w:bookmarkEnd w:id="1"/>
    </w:p>
    <w:p w14:paraId="6B0613F0" w14:textId="77777777" w:rsidR="00FA5378" w:rsidRDefault="00FA5378" w:rsidP="007D7A58">
      <w:pPr>
        <w:shd w:val="clear" w:color="auto" w:fill="FFFFFF" w:themeFill="background1"/>
        <w:spacing w:before="0" w:after="0"/>
        <w:jc w:val="both"/>
        <w:rPr>
          <w:rFonts w:eastAsia="Times New Roman" w:cs="Times New Roman"/>
          <w:color w:val="000000" w:themeColor="text1"/>
          <w:lang w:bidi="pa-IN"/>
        </w:rPr>
      </w:pPr>
      <w:r w:rsidRPr="00FA5378">
        <w:rPr>
          <w:rFonts w:eastAsia="Times New Roman" w:cs="Times New Roman"/>
          <w:color w:val="000000" w:themeColor="text1"/>
          <w:lang w:bidi="pa-IN"/>
        </w:rPr>
        <w:t>Online learning has a history dating back to the early 1990s when universities and institutions started experimenting with web-based courses. Since then, the field of online learning has evolved significantly with the development of various technologies and platforms that enable the delivery of educational content online. The growth of online learning has been fueled by advancements in technology, increased access to the internet, and the changing needs and preferences of students and institutions.</w:t>
      </w:r>
    </w:p>
    <w:p w14:paraId="6337CA28" w14:textId="77777777" w:rsidR="009F55BA" w:rsidRDefault="009F55BA" w:rsidP="007D7A58">
      <w:pPr>
        <w:shd w:val="clear" w:color="auto" w:fill="FFFFFF" w:themeFill="background1"/>
        <w:spacing w:before="0" w:after="0"/>
        <w:jc w:val="both"/>
        <w:rPr>
          <w:rFonts w:eastAsia="Times New Roman" w:cs="Times New Roman"/>
          <w:color w:val="000000" w:themeColor="text1"/>
          <w:lang w:bidi="pa-IN"/>
        </w:rPr>
      </w:pPr>
    </w:p>
    <w:p w14:paraId="6E5356FE" w14:textId="77777777" w:rsidR="005965A8" w:rsidRDefault="005965A8" w:rsidP="005965A8">
      <w:pPr>
        <w:shd w:val="clear" w:color="auto" w:fill="FFFFFF" w:themeFill="background1"/>
        <w:spacing w:before="0" w:after="0"/>
        <w:jc w:val="both"/>
        <w:rPr>
          <w:rFonts w:eastAsia="Times New Roman" w:cs="Times New Roman"/>
          <w:color w:val="000000" w:themeColor="text1"/>
          <w:lang w:bidi="pa-IN"/>
        </w:rPr>
      </w:pPr>
      <w:r w:rsidRPr="005965A8">
        <w:rPr>
          <w:rFonts w:eastAsia="Times New Roman" w:cs="Times New Roman"/>
          <w:color w:val="000000" w:themeColor="text1"/>
          <w:lang w:bidi="pa-IN"/>
        </w:rPr>
        <w:t xml:space="preserve">The history of online learning can be traced back to the early 1990s when universities and educational institutions first began experimenting with web-based courses </w:t>
      </w:r>
      <w:proofErr w:type="gramStart"/>
      <w:r w:rsidRPr="005965A8">
        <w:rPr>
          <w:rFonts w:eastAsia="Times New Roman" w:cs="Times New Roman"/>
          <w:color w:val="000000" w:themeColor="text1"/>
          <w:lang w:bidi="pa-IN"/>
        </w:rPr>
        <w:t>as a way to</w:t>
      </w:r>
      <w:proofErr w:type="gramEnd"/>
      <w:r w:rsidRPr="005965A8">
        <w:rPr>
          <w:rFonts w:eastAsia="Times New Roman" w:cs="Times New Roman"/>
          <w:color w:val="000000" w:themeColor="text1"/>
          <w:lang w:bidi="pa-IN"/>
        </w:rPr>
        <w:t xml:space="preserve"> deliver educational content to learners remotely</w:t>
      </w:r>
      <w:r w:rsidR="00153E73" w:rsidRPr="00153E73">
        <w:rPr>
          <w:rFonts w:eastAsia="Times New Roman" w:cs="Times New Roman"/>
          <w:color w:val="000000" w:themeColor="text1"/>
          <w:lang w:bidi="pa-IN"/>
        </w:rPr>
        <w:t xml:space="preserve"> (Ober, 2022</w:t>
      </w:r>
      <w:r w:rsidR="00153E73">
        <w:rPr>
          <w:rFonts w:eastAsia="Times New Roman" w:cs="Times New Roman"/>
          <w:color w:val="000000" w:themeColor="text1"/>
          <w:lang w:bidi="pa-IN"/>
        </w:rPr>
        <w:t>)</w:t>
      </w:r>
      <w:r w:rsidRPr="005965A8">
        <w:rPr>
          <w:rFonts w:eastAsia="Times New Roman" w:cs="Times New Roman"/>
          <w:color w:val="000000" w:themeColor="text1"/>
          <w:lang w:bidi="pa-IN"/>
        </w:rPr>
        <w:t xml:space="preserve">. At that time, the internet was still in its infancy, and the technology for online learning was rudimentary compared to the sophisticated </w:t>
      </w:r>
      <w:r w:rsidRPr="005965A8">
        <w:rPr>
          <w:rFonts w:eastAsia="Times New Roman" w:cs="Times New Roman"/>
          <w:color w:val="000000" w:themeColor="text1"/>
          <w:lang w:bidi="pa-IN"/>
        </w:rPr>
        <w:lastRenderedPageBreak/>
        <w:t>platforms and tools available today. However, these early efforts laid the foundation for the rapid growth and development of online learning in the subsequent decades.</w:t>
      </w:r>
    </w:p>
    <w:p w14:paraId="0E3D2EC9" w14:textId="77777777" w:rsidR="009F55BA" w:rsidRPr="005965A8" w:rsidRDefault="009F55BA" w:rsidP="005965A8">
      <w:pPr>
        <w:shd w:val="clear" w:color="auto" w:fill="FFFFFF" w:themeFill="background1"/>
        <w:spacing w:before="0" w:after="0"/>
        <w:jc w:val="both"/>
        <w:rPr>
          <w:rFonts w:eastAsia="Times New Roman" w:cs="Times New Roman"/>
          <w:color w:val="000000" w:themeColor="text1"/>
          <w:lang w:bidi="pa-IN"/>
        </w:rPr>
      </w:pPr>
    </w:p>
    <w:p w14:paraId="5C3886B2" w14:textId="77777777" w:rsidR="005965A8" w:rsidRDefault="005965A8" w:rsidP="005965A8">
      <w:pPr>
        <w:shd w:val="clear" w:color="auto" w:fill="FFFFFF" w:themeFill="background1"/>
        <w:spacing w:before="0" w:after="0"/>
        <w:jc w:val="both"/>
        <w:rPr>
          <w:rFonts w:eastAsia="Times New Roman" w:cs="Times New Roman"/>
          <w:color w:val="000000" w:themeColor="text1"/>
          <w:lang w:bidi="pa-IN"/>
        </w:rPr>
      </w:pPr>
      <w:r w:rsidRPr="005965A8">
        <w:rPr>
          <w:rFonts w:eastAsia="Times New Roman" w:cs="Times New Roman"/>
          <w:color w:val="000000" w:themeColor="text1"/>
          <w:lang w:bidi="pa-IN"/>
        </w:rPr>
        <w:t>One of the first notable milestones in the history of online learning was the establishment of the Western Cooperative for Educational Telecommunications (WCET) in 1989, which aimed to promote the effective use of technology in higher education. WCET facilitated collaborations among educational institutions and served as a forum for sharing best practices and addressing challenges related to online learning. This laid the groundwork for subsequent initiatives and organizations dedicated to advancing online learning.</w:t>
      </w:r>
    </w:p>
    <w:p w14:paraId="7F9444E9" w14:textId="77777777" w:rsidR="009F55BA" w:rsidRPr="005965A8" w:rsidRDefault="009F55BA" w:rsidP="005965A8">
      <w:pPr>
        <w:shd w:val="clear" w:color="auto" w:fill="FFFFFF" w:themeFill="background1"/>
        <w:spacing w:before="0" w:after="0"/>
        <w:jc w:val="both"/>
        <w:rPr>
          <w:rFonts w:eastAsia="Times New Roman" w:cs="Times New Roman"/>
          <w:color w:val="000000" w:themeColor="text1"/>
          <w:lang w:bidi="pa-IN"/>
        </w:rPr>
      </w:pPr>
    </w:p>
    <w:p w14:paraId="76248E36" w14:textId="77777777" w:rsidR="005965A8" w:rsidRDefault="005965A8" w:rsidP="005965A8">
      <w:pPr>
        <w:shd w:val="clear" w:color="auto" w:fill="FFFFFF" w:themeFill="background1"/>
        <w:spacing w:before="0" w:after="0"/>
        <w:jc w:val="both"/>
        <w:rPr>
          <w:rFonts w:eastAsia="Times New Roman" w:cs="Times New Roman"/>
          <w:color w:val="000000" w:themeColor="text1"/>
          <w:lang w:bidi="pa-IN"/>
        </w:rPr>
      </w:pPr>
      <w:r w:rsidRPr="005965A8">
        <w:rPr>
          <w:rFonts w:eastAsia="Times New Roman" w:cs="Times New Roman"/>
          <w:color w:val="000000" w:themeColor="text1"/>
          <w:lang w:bidi="pa-IN"/>
        </w:rPr>
        <w:t xml:space="preserve">In the early 1990s, institutions such as the University of Phoenix and the Open University in the United Kingdom began offering online courses, primarily aimed at adult </w:t>
      </w:r>
      <w:proofErr w:type="gramStart"/>
      <w:r w:rsidRPr="005965A8">
        <w:rPr>
          <w:rFonts w:eastAsia="Times New Roman" w:cs="Times New Roman"/>
          <w:color w:val="000000" w:themeColor="text1"/>
          <w:lang w:bidi="pa-IN"/>
        </w:rPr>
        <w:t>learners</w:t>
      </w:r>
      <w:proofErr w:type="gramEnd"/>
      <w:r w:rsidRPr="005965A8">
        <w:rPr>
          <w:rFonts w:eastAsia="Times New Roman" w:cs="Times New Roman"/>
          <w:color w:val="000000" w:themeColor="text1"/>
          <w:lang w:bidi="pa-IN"/>
        </w:rPr>
        <w:t xml:space="preserve"> and working professionals. These early online courses were typically text-based, with minimal multimedia content and limited interactivity. However, they paved the way for further innovations in online learning, including the development of learning management systems (LMS) that provided a centralized platform for delivering and managing online courses.</w:t>
      </w:r>
    </w:p>
    <w:p w14:paraId="73709949" w14:textId="77777777" w:rsidR="009F55BA" w:rsidRPr="005965A8" w:rsidRDefault="009F55BA" w:rsidP="005965A8">
      <w:pPr>
        <w:shd w:val="clear" w:color="auto" w:fill="FFFFFF" w:themeFill="background1"/>
        <w:spacing w:before="0" w:after="0"/>
        <w:jc w:val="both"/>
        <w:rPr>
          <w:rFonts w:eastAsia="Times New Roman" w:cs="Times New Roman"/>
          <w:color w:val="000000" w:themeColor="text1"/>
          <w:lang w:bidi="pa-IN"/>
        </w:rPr>
      </w:pPr>
    </w:p>
    <w:p w14:paraId="41B58679" w14:textId="77777777" w:rsidR="005965A8" w:rsidRDefault="005965A8" w:rsidP="005965A8">
      <w:pPr>
        <w:shd w:val="clear" w:color="auto" w:fill="FFFFFF" w:themeFill="background1"/>
        <w:spacing w:before="0" w:after="0"/>
        <w:jc w:val="both"/>
        <w:rPr>
          <w:rFonts w:eastAsia="Times New Roman" w:cs="Times New Roman"/>
          <w:color w:val="000000" w:themeColor="text1"/>
          <w:lang w:bidi="pa-IN"/>
        </w:rPr>
      </w:pPr>
      <w:r w:rsidRPr="005965A8">
        <w:rPr>
          <w:rFonts w:eastAsia="Times New Roman" w:cs="Times New Roman"/>
          <w:color w:val="000000" w:themeColor="text1"/>
          <w:lang w:bidi="pa-IN"/>
        </w:rPr>
        <w:t>With the advent of the World Wide Web in the mid-1990s, online learning gained further traction as institutions started to harness the power of the internet for educational purposes. The development of web-based technologies, such as web browsers, email, and discussion forums, facilitated communication and collaboration among learners and instructors, making online learning more interactive and engaging. Institutions also began exploring the use of multimedia, such as videos, animations, and simulations, to enhance the learning experience in online courses.</w:t>
      </w:r>
    </w:p>
    <w:p w14:paraId="6BF49AA8" w14:textId="77777777" w:rsidR="009F55BA" w:rsidRPr="005965A8" w:rsidRDefault="009F55BA" w:rsidP="005965A8">
      <w:pPr>
        <w:shd w:val="clear" w:color="auto" w:fill="FFFFFF" w:themeFill="background1"/>
        <w:spacing w:before="0" w:after="0"/>
        <w:jc w:val="both"/>
        <w:rPr>
          <w:rFonts w:eastAsia="Times New Roman" w:cs="Times New Roman"/>
          <w:color w:val="000000" w:themeColor="text1"/>
          <w:lang w:bidi="pa-IN"/>
        </w:rPr>
      </w:pPr>
    </w:p>
    <w:p w14:paraId="21DE22E8" w14:textId="77777777" w:rsidR="005965A8" w:rsidRDefault="005965A8" w:rsidP="005965A8">
      <w:pPr>
        <w:shd w:val="clear" w:color="auto" w:fill="FFFFFF" w:themeFill="background1"/>
        <w:spacing w:before="0" w:after="0"/>
        <w:jc w:val="both"/>
        <w:rPr>
          <w:rFonts w:eastAsia="Times New Roman" w:cs="Times New Roman"/>
          <w:color w:val="000000" w:themeColor="text1"/>
          <w:lang w:bidi="pa-IN"/>
        </w:rPr>
      </w:pPr>
      <w:r w:rsidRPr="005965A8">
        <w:rPr>
          <w:rFonts w:eastAsia="Times New Roman" w:cs="Times New Roman"/>
          <w:color w:val="000000" w:themeColor="text1"/>
          <w:lang w:bidi="pa-IN"/>
        </w:rPr>
        <w:t xml:space="preserve">As the internet became more ubiquitous and accessible, online learning continued to evolve, with the introduction of new technologies and tools that expanded the possibilities for delivering educational content online. For example, the advent of streaming video and audio, web conferencing, and social media </w:t>
      </w:r>
      <w:proofErr w:type="gramStart"/>
      <w:r w:rsidRPr="005965A8">
        <w:rPr>
          <w:rFonts w:eastAsia="Times New Roman" w:cs="Times New Roman"/>
          <w:color w:val="000000" w:themeColor="text1"/>
          <w:lang w:bidi="pa-IN"/>
        </w:rPr>
        <w:t>opened up</w:t>
      </w:r>
      <w:proofErr w:type="gramEnd"/>
      <w:r w:rsidRPr="005965A8">
        <w:rPr>
          <w:rFonts w:eastAsia="Times New Roman" w:cs="Times New Roman"/>
          <w:color w:val="000000" w:themeColor="text1"/>
          <w:lang w:bidi="pa-IN"/>
        </w:rPr>
        <w:t xml:space="preserve"> new opportunities for synchronous and asynchronous online learning, allowing learners to engage in real-time interactions with instructors and peers, as well as access a wealth of resources and information online.</w:t>
      </w:r>
    </w:p>
    <w:p w14:paraId="61EDEC21" w14:textId="77777777" w:rsidR="009F55BA" w:rsidRPr="005965A8" w:rsidRDefault="009F55BA" w:rsidP="005965A8">
      <w:pPr>
        <w:shd w:val="clear" w:color="auto" w:fill="FFFFFF" w:themeFill="background1"/>
        <w:spacing w:before="0" w:after="0"/>
        <w:jc w:val="both"/>
        <w:rPr>
          <w:rFonts w:eastAsia="Times New Roman" w:cs="Times New Roman"/>
          <w:color w:val="000000" w:themeColor="text1"/>
          <w:lang w:bidi="pa-IN"/>
        </w:rPr>
      </w:pPr>
    </w:p>
    <w:p w14:paraId="7F88A39F" w14:textId="77777777" w:rsidR="00DB277B" w:rsidRPr="00DB277B" w:rsidRDefault="00DB277B" w:rsidP="00DB277B">
      <w:pPr>
        <w:pStyle w:val="Heading2"/>
        <w:spacing w:before="100" w:beforeAutospacing="1" w:after="100" w:afterAutospacing="1"/>
        <w:rPr>
          <w:rFonts w:eastAsia="Times New Roman"/>
          <w:lang w:bidi="pa-IN"/>
        </w:rPr>
      </w:pPr>
      <w:bookmarkStart w:id="2" w:name="_Toc133007212"/>
      <w:r w:rsidRPr="009F55BA">
        <w:rPr>
          <w:rFonts w:eastAsia="Times New Roman"/>
          <w:lang w:bidi="pa-IN"/>
        </w:rPr>
        <w:t>1.2 Current status and trends in online learning</w:t>
      </w:r>
      <w:bookmarkEnd w:id="2"/>
      <w:r w:rsidRPr="00DB277B">
        <w:rPr>
          <w:rFonts w:eastAsia="Times New Roman"/>
          <w:lang w:bidi="pa-IN"/>
        </w:rPr>
        <w:t xml:space="preserve"> </w:t>
      </w:r>
    </w:p>
    <w:p w14:paraId="37FA11B5" w14:textId="77777777" w:rsidR="00DB277B" w:rsidRDefault="00DB277B" w:rsidP="00393B66">
      <w:pPr>
        <w:pStyle w:val="NoSpacing"/>
        <w:spacing w:line="360" w:lineRule="auto"/>
        <w:jc w:val="both"/>
        <w:rPr>
          <w:lang w:bidi="pa-IN"/>
        </w:rPr>
      </w:pPr>
      <w:r w:rsidRPr="00CF72A9">
        <w:rPr>
          <w:lang w:bidi="pa-IN"/>
        </w:rPr>
        <w:t>Today, online learning has become a mainstream form of education, with a growing number of institutions offering online courses and programs at all levels of education, from K-12 to higher education and beyond. According to the Babson Survey Group's "Online Learning Survey," the number of students taking at least one online course in the United States reached 6.3 million in 2016, representing a steady increase over the past decade. This trend is not limited to the United States, as online learning has also gained momentum in other countries around the world, driven by similar factors such as advancements in technology, changing student preferences, and the need to expand access to education</w:t>
      </w:r>
      <w:r w:rsidR="004E0FAB" w:rsidRPr="004E0FAB">
        <w:rPr>
          <w:lang w:bidi="pa-IN"/>
        </w:rPr>
        <w:t xml:space="preserve"> (Ward-Jackson &amp; Yu, 2022</w:t>
      </w:r>
      <w:r w:rsidR="004E0FAB">
        <w:rPr>
          <w:lang w:bidi="pa-IN"/>
        </w:rPr>
        <w:t>)</w:t>
      </w:r>
      <w:r w:rsidRPr="00CF72A9">
        <w:rPr>
          <w:lang w:bidi="pa-IN"/>
        </w:rPr>
        <w:t>.</w:t>
      </w:r>
    </w:p>
    <w:p w14:paraId="0F862BD7" w14:textId="77777777" w:rsidR="00393B66" w:rsidRDefault="00393B66" w:rsidP="00393B66">
      <w:pPr>
        <w:pStyle w:val="NoSpacing"/>
        <w:spacing w:line="360" w:lineRule="auto"/>
        <w:jc w:val="both"/>
        <w:rPr>
          <w:b/>
          <w:bCs/>
          <w:lang w:bidi="pa-IN"/>
        </w:rPr>
      </w:pPr>
    </w:p>
    <w:p w14:paraId="294C9DD7" w14:textId="77777777" w:rsidR="00DB277B" w:rsidRDefault="00DB277B" w:rsidP="00393B66">
      <w:pPr>
        <w:pStyle w:val="NoSpacing"/>
        <w:spacing w:line="360" w:lineRule="auto"/>
        <w:jc w:val="both"/>
        <w:rPr>
          <w:lang w:bidi="pa-IN"/>
        </w:rPr>
      </w:pPr>
      <w:r w:rsidRPr="00CF72A9">
        <w:rPr>
          <w:lang w:bidi="pa-IN"/>
        </w:rPr>
        <w:t>One of the key drivers of the growth of online learning is the increasing demand for flexible and accessible educational options. Online learning offers learners the flexibility to learn at their own pace, in their own time, and from anywhere with internet access. This flexibility is particularly beneficial for adult learners and working professionals who may have other responsibilities or constraints that prevent them from attending traditional, face-to-face classes. Online learning also provides opportunities for individuals in remote or underserved areas to access quality education that may not be available locally</w:t>
      </w:r>
      <w:r w:rsidR="00BB5E51">
        <w:rPr>
          <w:lang w:bidi="pa-IN"/>
        </w:rPr>
        <w:t xml:space="preserve"> </w:t>
      </w:r>
      <w:r w:rsidR="00BB5E51" w:rsidRPr="00BB5E51">
        <w:rPr>
          <w:lang w:bidi="pa-IN"/>
        </w:rPr>
        <w:t>(Cottrell, 2021</w:t>
      </w:r>
      <w:r w:rsidR="00BB5E51">
        <w:rPr>
          <w:lang w:bidi="pa-IN"/>
        </w:rPr>
        <w:t>)</w:t>
      </w:r>
      <w:r w:rsidRPr="00CF72A9">
        <w:rPr>
          <w:lang w:bidi="pa-IN"/>
        </w:rPr>
        <w:t>.</w:t>
      </w:r>
    </w:p>
    <w:p w14:paraId="7B500690" w14:textId="77777777" w:rsidR="00393B66" w:rsidRPr="00CF72A9" w:rsidRDefault="00393B66" w:rsidP="00393B66">
      <w:pPr>
        <w:pStyle w:val="NoSpacing"/>
        <w:spacing w:line="360" w:lineRule="auto"/>
        <w:jc w:val="both"/>
        <w:rPr>
          <w:b/>
          <w:bCs/>
          <w:lang w:bidi="pa-IN"/>
        </w:rPr>
      </w:pPr>
    </w:p>
    <w:p w14:paraId="4818AAC3" w14:textId="77777777" w:rsidR="00DB277B" w:rsidRPr="00CF72A9" w:rsidRDefault="00DB277B" w:rsidP="00393B66">
      <w:pPr>
        <w:pStyle w:val="NoSpacing"/>
        <w:spacing w:line="360" w:lineRule="auto"/>
        <w:jc w:val="both"/>
        <w:rPr>
          <w:b/>
          <w:bCs/>
          <w:lang w:bidi="pa-IN"/>
        </w:rPr>
      </w:pPr>
      <w:r w:rsidRPr="00CF72A9">
        <w:rPr>
          <w:lang w:bidi="pa-IN"/>
        </w:rPr>
        <w:t>Another trend in online learning is the integration of emerging technologies, such as artificial intelligence (AI), virtual reality (VR), and gamification, into online courses. These technologies can enhance the learning experience by providing personalized and immersive learning experiences, promoting active engagement and interactivity, and facilitating real-world application of knowledge and skills. For example, AI-powered adaptive learning platforms can analyze learners' performance data and provide personalized feedback and recommendations, while VR simulations can create realistic and immersive environments for learners to practice and apply their knowledge in a safe and controlled setting.</w:t>
      </w:r>
    </w:p>
    <w:p w14:paraId="755BDCC5" w14:textId="77777777" w:rsidR="00DB277B" w:rsidRDefault="00DB277B" w:rsidP="00393B66">
      <w:pPr>
        <w:pStyle w:val="NoSpacing"/>
        <w:spacing w:line="360" w:lineRule="auto"/>
        <w:jc w:val="both"/>
        <w:rPr>
          <w:lang w:bidi="pa-IN"/>
        </w:rPr>
      </w:pPr>
    </w:p>
    <w:p w14:paraId="60315AEA" w14:textId="77777777" w:rsidR="00C31629" w:rsidRDefault="00C31629" w:rsidP="00393B66">
      <w:pPr>
        <w:pStyle w:val="NoSpacing"/>
        <w:spacing w:line="360" w:lineRule="auto"/>
        <w:jc w:val="both"/>
        <w:rPr>
          <w:lang w:bidi="pa-IN"/>
        </w:rPr>
      </w:pPr>
      <w:r w:rsidRPr="00CF72A9">
        <w:rPr>
          <w:lang w:bidi="pa-IN"/>
        </w:rPr>
        <w:t xml:space="preserve">In addition, the proliferation of social media and online networking has also impacted online learning, with the emergence of social learning platforms and online communities that facilitate </w:t>
      </w:r>
      <w:r w:rsidRPr="00CF72A9">
        <w:rPr>
          <w:lang w:bidi="pa-IN"/>
        </w:rPr>
        <w:lastRenderedPageBreak/>
        <w:t>collaborative learning, knowledge sharing, and networking among learners and instructors. These platforms enable learners to connect with peers and experts from around the world, exchange ideas and resources, and engage in collaborative projects, thus fostering a sense of community and social interaction in the online learning environment.</w:t>
      </w:r>
    </w:p>
    <w:p w14:paraId="6079ABD5" w14:textId="77777777" w:rsidR="00393B66" w:rsidRPr="00CF72A9" w:rsidRDefault="00393B66" w:rsidP="00393B66">
      <w:pPr>
        <w:pStyle w:val="NoSpacing"/>
        <w:spacing w:line="360" w:lineRule="auto"/>
        <w:jc w:val="both"/>
        <w:rPr>
          <w:b/>
          <w:bCs/>
          <w:lang w:bidi="pa-IN"/>
        </w:rPr>
      </w:pPr>
    </w:p>
    <w:p w14:paraId="36C1E8A4" w14:textId="77777777" w:rsidR="00C31629" w:rsidRDefault="00C31629" w:rsidP="00393B66">
      <w:pPr>
        <w:pStyle w:val="NoSpacing"/>
        <w:spacing w:line="360" w:lineRule="auto"/>
        <w:jc w:val="both"/>
        <w:rPr>
          <w:lang w:bidi="pa-IN"/>
        </w:rPr>
      </w:pPr>
      <w:r w:rsidRPr="00CF72A9">
        <w:rPr>
          <w:lang w:bidi="pa-IN"/>
        </w:rPr>
        <w:t>However, online learning also faces challenges and limitations that need to be addressed for its continued growth and success. One challenge is ensuring the quality and effectiveness of online courses, as not all online courses are created equal in terms of instructional design, content quality, and learner support. Institutions and instructors need to invest in the development of high-quality online courses that are aligned with best practices in instructional design and pedagogy, and that provide robust support services, such as online tutoring, mentoring, and technical assistance, to ensure learner success.</w:t>
      </w:r>
    </w:p>
    <w:p w14:paraId="4806A263" w14:textId="77777777" w:rsidR="00393B66" w:rsidRPr="00CF72A9" w:rsidRDefault="00393B66" w:rsidP="00393B66">
      <w:pPr>
        <w:pStyle w:val="NoSpacing"/>
        <w:spacing w:line="360" w:lineRule="auto"/>
        <w:jc w:val="both"/>
        <w:rPr>
          <w:b/>
          <w:bCs/>
          <w:lang w:bidi="pa-IN"/>
        </w:rPr>
      </w:pPr>
    </w:p>
    <w:p w14:paraId="41907C64" w14:textId="77777777" w:rsidR="00C31629" w:rsidRDefault="00C31629" w:rsidP="00393B66">
      <w:pPr>
        <w:pStyle w:val="NoSpacing"/>
        <w:spacing w:line="360" w:lineRule="auto"/>
        <w:jc w:val="both"/>
        <w:rPr>
          <w:lang w:bidi="pa-IN"/>
        </w:rPr>
      </w:pPr>
      <w:r w:rsidRPr="00CF72A9">
        <w:rPr>
          <w:lang w:bidi="pa-IN"/>
        </w:rPr>
        <w:t>Another challenge is addressing issues of access and equity in online learning. While online learning has the potential to expand access to education, there are still barriers that prevent some learners, especially those from low-income or underserved communities, from fully participating in online courses. These barriers may include lack of reliable internet access, limited digital literacy skills, or financial constraints. Institutions and policymakers need to ensure that online learning is accessible and inclusive for all learners, regardless of their background or circumstances, and provide support and resources to overcome these barriers.</w:t>
      </w:r>
    </w:p>
    <w:p w14:paraId="5F00ECA8" w14:textId="77777777" w:rsidR="00393B66" w:rsidRPr="00CF72A9" w:rsidRDefault="00393B66" w:rsidP="00393B66">
      <w:pPr>
        <w:pStyle w:val="NoSpacing"/>
        <w:spacing w:line="360" w:lineRule="auto"/>
        <w:jc w:val="both"/>
        <w:rPr>
          <w:b/>
          <w:bCs/>
          <w:lang w:bidi="pa-IN"/>
        </w:rPr>
      </w:pPr>
    </w:p>
    <w:p w14:paraId="4183CB30" w14:textId="77777777" w:rsidR="00C31629" w:rsidRPr="00CF72A9" w:rsidRDefault="00C31629" w:rsidP="00393B66">
      <w:pPr>
        <w:pStyle w:val="NoSpacing"/>
        <w:spacing w:line="360" w:lineRule="auto"/>
        <w:jc w:val="both"/>
        <w:rPr>
          <w:b/>
          <w:bCs/>
          <w:lang w:bidi="pa-IN"/>
        </w:rPr>
      </w:pPr>
      <w:r w:rsidRPr="00CF72A9">
        <w:rPr>
          <w:lang w:bidi="pa-IN"/>
        </w:rPr>
        <w:t>Furthermore, there are concerns about the quality and validity of online credentials and certifications, as the proliferation of online courses and programs has led to a wide variability in their quality and rigor. Employers and recruiters may question the value of online credentials, and learners may face challenges in transferring credits or credentials earned online to traditional educational programs or job opportunities. Institutions and accrediting agencies need to establish standards and quality assurance mechanisms for online learning programs to ensure that they meet the same standards as traditional programs and are recognized and valued by employers and the wider society.</w:t>
      </w:r>
    </w:p>
    <w:p w14:paraId="7816C853" w14:textId="77777777" w:rsidR="007D7A58" w:rsidRPr="00CF72A9" w:rsidRDefault="00C31629" w:rsidP="00393B66">
      <w:pPr>
        <w:pStyle w:val="NoSpacing"/>
        <w:spacing w:line="360" w:lineRule="auto"/>
        <w:jc w:val="both"/>
        <w:rPr>
          <w:b/>
          <w:bCs/>
          <w:lang w:bidi="pa-IN"/>
        </w:rPr>
      </w:pPr>
      <w:r w:rsidRPr="00CF72A9">
        <w:rPr>
          <w:lang w:bidi="pa-IN"/>
        </w:rPr>
        <w:t xml:space="preserve">Despite these challenges, online learning continues to grow and evolve, and its future looks promising. Advances in technology, such as the increasing availability of high-speed internet, the </w:t>
      </w:r>
      <w:r w:rsidRPr="00CF72A9">
        <w:rPr>
          <w:lang w:bidi="pa-IN"/>
        </w:rPr>
        <w:lastRenderedPageBreak/>
        <w:t xml:space="preserve">development of mobile learning platforms, and the integration of AI and VR, are expected to further enhance the quality and effectiveness of online learning. The growing demand for lifelong learning, the changing nature of work and the job market, and the need for greater access to education in developing countries are also driving the continued expansion of online learning. </w:t>
      </w:r>
    </w:p>
    <w:p w14:paraId="1D101AD4" w14:textId="77777777" w:rsidR="007D7A58" w:rsidRPr="007D7A58" w:rsidRDefault="00DB277B" w:rsidP="007D7A58">
      <w:pPr>
        <w:pStyle w:val="Heading2"/>
      </w:pPr>
      <w:bookmarkStart w:id="3" w:name="_Toc133007213"/>
      <w:r>
        <w:t>1.3</w:t>
      </w:r>
      <w:r w:rsidR="007D7A58" w:rsidRPr="007D7A58">
        <w:t xml:space="preserve"> </w:t>
      </w:r>
      <w:r w:rsidR="00FA5378" w:rsidRPr="007D7A58">
        <w:t>Contempor</w:t>
      </w:r>
      <w:r w:rsidR="007D7A58" w:rsidRPr="007D7A58">
        <w:t>ary context of online learning</w:t>
      </w:r>
      <w:bookmarkEnd w:id="3"/>
    </w:p>
    <w:p w14:paraId="0DE20877" w14:textId="77777777" w:rsidR="007D7A58" w:rsidRDefault="00FA5378" w:rsidP="007D7A58">
      <w:pPr>
        <w:shd w:val="clear" w:color="auto" w:fill="FFFFFF" w:themeFill="background1"/>
        <w:spacing w:before="0" w:after="0"/>
        <w:jc w:val="both"/>
        <w:rPr>
          <w:rFonts w:eastAsia="Times New Roman" w:cs="Times New Roman"/>
          <w:color w:val="000000" w:themeColor="text1"/>
          <w:lang w:bidi="pa-IN"/>
        </w:rPr>
      </w:pPr>
      <w:r w:rsidRPr="00FA5378">
        <w:rPr>
          <w:rFonts w:eastAsia="Times New Roman" w:cs="Times New Roman"/>
          <w:color w:val="000000" w:themeColor="text1"/>
          <w:lang w:bidi="pa-IN"/>
        </w:rPr>
        <w:t xml:space="preserve">In recent years, online learning has become a prominent feature of higher education, with many universities and institutions offering online courses and programs. The COVID-19 pandemic has further accelerated the adoption of online learning </w:t>
      </w:r>
      <w:proofErr w:type="gramStart"/>
      <w:r w:rsidRPr="00FA5378">
        <w:rPr>
          <w:rFonts w:eastAsia="Times New Roman" w:cs="Times New Roman"/>
          <w:color w:val="000000" w:themeColor="text1"/>
          <w:lang w:bidi="pa-IN"/>
        </w:rPr>
        <w:t>as a means to</w:t>
      </w:r>
      <w:proofErr w:type="gramEnd"/>
      <w:r w:rsidRPr="00FA5378">
        <w:rPr>
          <w:rFonts w:eastAsia="Times New Roman" w:cs="Times New Roman"/>
          <w:color w:val="000000" w:themeColor="text1"/>
          <w:lang w:bidi="pa-IN"/>
        </w:rPr>
        <w:t xml:space="preserve"> ensure continuity of education during periods of lockdown and social distancing measures. Online learning has become a viable option for students who seek flexibility in their learning, such as working professionals, non-traditional students, and those who may not have access to traditional educational opportunities.</w:t>
      </w:r>
    </w:p>
    <w:p w14:paraId="336B81B7" w14:textId="77777777" w:rsidR="007D7A58" w:rsidRDefault="00DB277B" w:rsidP="007D7A58">
      <w:pPr>
        <w:pStyle w:val="Heading2"/>
        <w:rPr>
          <w:rFonts w:eastAsia="Times New Roman"/>
          <w:lang w:bidi="pa-IN"/>
        </w:rPr>
      </w:pPr>
      <w:bookmarkStart w:id="4" w:name="_Toc133007214"/>
      <w:r>
        <w:rPr>
          <w:rFonts w:eastAsia="Times New Roman"/>
          <w:lang w:bidi="pa-IN"/>
        </w:rPr>
        <w:t>1.4</w:t>
      </w:r>
      <w:r w:rsidR="007D7A58">
        <w:rPr>
          <w:rFonts w:eastAsia="Times New Roman"/>
          <w:lang w:bidi="pa-IN"/>
        </w:rPr>
        <w:t xml:space="preserve"> </w:t>
      </w:r>
      <w:r w:rsidR="00FA5378" w:rsidRPr="00FA5378">
        <w:rPr>
          <w:rFonts w:eastAsia="Times New Roman"/>
          <w:lang w:bidi="pa-IN"/>
        </w:rPr>
        <w:t>Rat</w:t>
      </w:r>
      <w:r w:rsidR="007D7A58">
        <w:rPr>
          <w:rFonts w:eastAsia="Times New Roman"/>
          <w:lang w:bidi="pa-IN"/>
        </w:rPr>
        <w:t>ionale for the study</w:t>
      </w:r>
      <w:bookmarkEnd w:id="4"/>
    </w:p>
    <w:p w14:paraId="3E5C2412" w14:textId="77777777" w:rsidR="007D7A58" w:rsidRPr="007D7A58" w:rsidRDefault="00FA5378" w:rsidP="007D7A58">
      <w:pPr>
        <w:shd w:val="clear" w:color="auto" w:fill="FFFFFF" w:themeFill="background1"/>
        <w:spacing w:before="0" w:after="0"/>
        <w:jc w:val="both"/>
        <w:rPr>
          <w:rFonts w:eastAsia="Times New Roman" w:cs="Times New Roman"/>
          <w:color w:val="000000" w:themeColor="text1"/>
          <w:lang w:bidi="pa-IN"/>
        </w:rPr>
      </w:pPr>
      <w:r w:rsidRPr="00FA5378">
        <w:rPr>
          <w:rFonts w:eastAsia="Times New Roman" w:cs="Times New Roman"/>
          <w:color w:val="000000" w:themeColor="text1"/>
          <w:lang w:bidi="pa-IN"/>
        </w:rPr>
        <w:t>The increasing prevalence of online learning in higher education raises important questions about its effectiveness in achieving positive student outcomes. It is crucial to understand the impact of online learning on student outcomes, including academic performance, engagement, satisfaction, and retention, to inform educational policy and practice. This study aims to contribute to the existing body of literature on online learning by investigating the relationship between online learning and student outcomes, and by identifying the key factors that may influence the effectiveness of online learning in higher education.</w:t>
      </w:r>
    </w:p>
    <w:p w14:paraId="6FE0912A" w14:textId="77777777" w:rsidR="007D7A58" w:rsidRDefault="00DB277B" w:rsidP="007D7A58">
      <w:pPr>
        <w:pStyle w:val="Heading2"/>
        <w:rPr>
          <w:rFonts w:eastAsia="Times New Roman"/>
          <w:lang w:bidi="pa-IN"/>
        </w:rPr>
      </w:pPr>
      <w:bookmarkStart w:id="5" w:name="_Toc133007215"/>
      <w:r>
        <w:rPr>
          <w:rFonts w:eastAsia="Times New Roman"/>
          <w:lang w:bidi="pa-IN"/>
        </w:rPr>
        <w:t>1.5</w:t>
      </w:r>
      <w:r w:rsidR="007D7A58">
        <w:rPr>
          <w:rFonts w:eastAsia="Times New Roman"/>
          <w:lang w:bidi="pa-IN"/>
        </w:rPr>
        <w:t xml:space="preserve"> Major issues and sub-problems</w:t>
      </w:r>
      <w:bookmarkEnd w:id="5"/>
    </w:p>
    <w:p w14:paraId="152DF52B" w14:textId="77777777" w:rsidR="00FA5378" w:rsidRPr="00FA5378" w:rsidRDefault="00FA5378" w:rsidP="007D7A58">
      <w:pPr>
        <w:shd w:val="clear" w:color="auto" w:fill="FFFFFF" w:themeFill="background1"/>
        <w:spacing w:before="0" w:after="0"/>
        <w:jc w:val="both"/>
        <w:rPr>
          <w:rFonts w:eastAsia="Times New Roman" w:cs="Times New Roman"/>
          <w:color w:val="000000" w:themeColor="text1"/>
          <w:lang w:bidi="pa-IN"/>
        </w:rPr>
      </w:pPr>
      <w:r w:rsidRPr="00FA5378">
        <w:rPr>
          <w:rFonts w:eastAsia="Times New Roman" w:cs="Times New Roman"/>
          <w:color w:val="000000" w:themeColor="text1"/>
          <w:lang w:bidi="pa-IN"/>
        </w:rPr>
        <w:t xml:space="preserve"> The study will address several major issues and sub-problems related to the impact of online learning on student outcomes in higher education. These may include the following:</w:t>
      </w:r>
    </w:p>
    <w:p w14:paraId="1F231E4E" w14:textId="77777777" w:rsidR="00FA5378" w:rsidRPr="00FA5378" w:rsidRDefault="00FA5378" w:rsidP="007D7A58">
      <w:pPr>
        <w:numPr>
          <w:ilvl w:val="0"/>
          <w:numId w:val="2"/>
        </w:numPr>
        <w:shd w:val="clear" w:color="auto" w:fill="FFFFFF" w:themeFill="background1"/>
        <w:spacing w:before="0" w:after="0"/>
        <w:ind w:left="0"/>
        <w:jc w:val="both"/>
        <w:rPr>
          <w:rFonts w:eastAsia="Times New Roman" w:cs="Times New Roman"/>
          <w:color w:val="000000" w:themeColor="text1"/>
          <w:lang w:bidi="pa-IN"/>
        </w:rPr>
      </w:pPr>
      <w:r w:rsidRPr="007D7A58">
        <w:rPr>
          <w:rFonts w:eastAsia="Times New Roman" w:cs="Times New Roman"/>
          <w:b/>
          <w:color w:val="000000" w:themeColor="text1"/>
          <w:lang w:bidi="pa-IN"/>
        </w:rPr>
        <w:t>Academic performance:</w:t>
      </w:r>
      <w:r w:rsidRPr="00FA5378">
        <w:rPr>
          <w:rFonts w:eastAsia="Times New Roman" w:cs="Times New Roman"/>
          <w:color w:val="000000" w:themeColor="text1"/>
          <w:lang w:bidi="pa-IN"/>
        </w:rPr>
        <w:t xml:space="preserve"> How does online learning impact student performance in terms of grades, test scores, and overall academic achievement? Are there any differences in performance between online and traditional face-to-face learning?</w:t>
      </w:r>
    </w:p>
    <w:p w14:paraId="214E6C35" w14:textId="77777777" w:rsidR="00FA5378" w:rsidRPr="00FA5378" w:rsidRDefault="00FA5378" w:rsidP="007D7A58">
      <w:pPr>
        <w:numPr>
          <w:ilvl w:val="0"/>
          <w:numId w:val="2"/>
        </w:numPr>
        <w:shd w:val="clear" w:color="auto" w:fill="FFFFFF" w:themeFill="background1"/>
        <w:spacing w:before="0" w:after="0"/>
        <w:ind w:left="0"/>
        <w:jc w:val="both"/>
        <w:rPr>
          <w:rFonts w:eastAsia="Times New Roman" w:cs="Times New Roman"/>
          <w:color w:val="000000" w:themeColor="text1"/>
          <w:lang w:bidi="pa-IN"/>
        </w:rPr>
      </w:pPr>
      <w:r w:rsidRPr="007D7A58">
        <w:rPr>
          <w:rFonts w:eastAsia="Times New Roman" w:cs="Times New Roman"/>
          <w:b/>
          <w:color w:val="000000" w:themeColor="text1"/>
          <w:lang w:bidi="pa-IN"/>
        </w:rPr>
        <w:t>Engagement:</w:t>
      </w:r>
      <w:r w:rsidRPr="00FA5378">
        <w:rPr>
          <w:rFonts w:eastAsia="Times New Roman" w:cs="Times New Roman"/>
          <w:color w:val="000000" w:themeColor="text1"/>
          <w:lang w:bidi="pa-IN"/>
        </w:rPr>
        <w:t xml:space="preserve"> What are the levels of student engagement in online learning environments? How do factors such as course design, instructional strategies, and student characteristics affect student engagement in online learning?</w:t>
      </w:r>
    </w:p>
    <w:p w14:paraId="5899E6DF" w14:textId="77777777" w:rsidR="00FA5378" w:rsidRPr="00FA5378" w:rsidRDefault="00FA5378" w:rsidP="007D7A58">
      <w:pPr>
        <w:numPr>
          <w:ilvl w:val="0"/>
          <w:numId w:val="2"/>
        </w:numPr>
        <w:shd w:val="clear" w:color="auto" w:fill="FFFFFF" w:themeFill="background1"/>
        <w:spacing w:before="0" w:after="0"/>
        <w:ind w:left="0"/>
        <w:jc w:val="both"/>
        <w:rPr>
          <w:rFonts w:eastAsia="Times New Roman" w:cs="Times New Roman"/>
          <w:color w:val="000000" w:themeColor="text1"/>
          <w:lang w:bidi="pa-IN"/>
        </w:rPr>
      </w:pPr>
      <w:r w:rsidRPr="007D7A58">
        <w:rPr>
          <w:rFonts w:eastAsia="Times New Roman" w:cs="Times New Roman"/>
          <w:b/>
          <w:color w:val="000000" w:themeColor="text1"/>
          <w:lang w:bidi="pa-IN"/>
        </w:rPr>
        <w:lastRenderedPageBreak/>
        <w:t>Satisfaction:</w:t>
      </w:r>
      <w:r w:rsidRPr="00FA5378">
        <w:rPr>
          <w:rFonts w:eastAsia="Times New Roman" w:cs="Times New Roman"/>
          <w:color w:val="000000" w:themeColor="text1"/>
          <w:lang w:bidi="pa-IN"/>
        </w:rPr>
        <w:t xml:space="preserve"> What are the levels of student satisfaction with online learning? What factors contribute to student satisfaction in online learning environments?</w:t>
      </w:r>
    </w:p>
    <w:p w14:paraId="233AED01" w14:textId="77777777" w:rsidR="00FA5378" w:rsidRDefault="00FA5378" w:rsidP="007D7A58">
      <w:pPr>
        <w:numPr>
          <w:ilvl w:val="0"/>
          <w:numId w:val="2"/>
        </w:numPr>
        <w:shd w:val="clear" w:color="auto" w:fill="FFFFFF" w:themeFill="background1"/>
        <w:spacing w:before="0" w:after="0"/>
        <w:ind w:left="0"/>
        <w:jc w:val="both"/>
        <w:rPr>
          <w:rFonts w:eastAsia="Times New Roman" w:cs="Times New Roman"/>
          <w:color w:val="000000" w:themeColor="text1"/>
          <w:lang w:bidi="pa-IN"/>
        </w:rPr>
      </w:pPr>
      <w:r w:rsidRPr="007D7A58">
        <w:rPr>
          <w:rFonts w:eastAsia="Times New Roman" w:cs="Times New Roman"/>
          <w:b/>
          <w:color w:val="000000" w:themeColor="text1"/>
          <w:lang w:bidi="pa-IN"/>
        </w:rPr>
        <w:t>Retention:</w:t>
      </w:r>
      <w:r w:rsidRPr="00FA5378">
        <w:rPr>
          <w:rFonts w:eastAsia="Times New Roman" w:cs="Times New Roman"/>
          <w:color w:val="000000" w:themeColor="text1"/>
          <w:lang w:bidi="pa-IN"/>
        </w:rPr>
        <w:t xml:space="preserve"> What are the retention rates of students in online learning compared to traditional face-to-face learning? What factors influence student retention in online learning environments?</w:t>
      </w:r>
    </w:p>
    <w:p w14:paraId="26A2F9BC" w14:textId="77777777" w:rsidR="007D7A58" w:rsidRDefault="007D7A58" w:rsidP="007D7A58">
      <w:pPr>
        <w:pStyle w:val="Heading2"/>
      </w:pPr>
      <w:bookmarkStart w:id="6" w:name="_Toc133007216"/>
      <w:r w:rsidRPr="007D7A58">
        <w:t xml:space="preserve">1.6 </w:t>
      </w:r>
      <w:r w:rsidR="00FA5378" w:rsidRPr="007D7A58">
        <w:t>Hypothesis or theory</w:t>
      </w:r>
      <w:bookmarkEnd w:id="6"/>
    </w:p>
    <w:p w14:paraId="555367E1" w14:textId="77777777" w:rsidR="00FA5378" w:rsidRPr="007D7A58" w:rsidRDefault="00FA5378" w:rsidP="007D7A58">
      <w:pPr>
        <w:pStyle w:val="NormalWeb"/>
        <w:shd w:val="clear" w:color="auto" w:fill="FFFFFF" w:themeFill="background1"/>
        <w:spacing w:before="0" w:beforeAutospacing="0" w:after="300" w:afterAutospacing="0" w:line="360" w:lineRule="auto"/>
        <w:jc w:val="both"/>
        <w:rPr>
          <w:rFonts w:asciiTheme="majorHAnsi" w:hAnsiTheme="majorHAnsi" w:cstheme="majorBidi"/>
          <w:b/>
          <w:bCs/>
          <w:color w:val="4F81BD" w:themeColor="accent1"/>
          <w:sz w:val="26"/>
          <w:szCs w:val="26"/>
        </w:rPr>
      </w:pPr>
      <w:r w:rsidRPr="00FA5378">
        <w:rPr>
          <w:color w:val="000000" w:themeColor="text1"/>
        </w:rPr>
        <w:t>This study may be guided by a hypothesis or theory, which will provide a framework for investigating the relationship between online learning and student outcomes. For example, a hypothesis could be that online learning positively impacts student outcomes, including academic performance, engagement, satisfaction, and retention</w:t>
      </w:r>
      <w:r w:rsidRPr="00D14CF4">
        <w:rPr>
          <w:color w:val="000000" w:themeColor="text1"/>
        </w:rPr>
        <w:t>, due to its flexibility and accessibility. Alternatively, a theory such as the Community of Inquiry (</w:t>
      </w:r>
      <w:proofErr w:type="spellStart"/>
      <w:r w:rsidRPr="00D14CF4">
        <w:rPr>
          <w:color w:val="000000" w:themeColor="text1"/>
        </w:rPr>
        <w:t>CoI</w:t>
      </w:r>
      <w:proofErr w:type="spellEnd"/>
      <w:r w:rsidRPr="00D14CF4">
        <w:rPr>
          <w:color w:val="000000" w:themeColor="text1"/>
        </w:rPr>
        <w:t>) framework, which suggests that social presence, cognitive presence, and teaching presence are essential elements for effective online learning, may be used to guide the study.</w:t>
      </w:r>
    </w:p>
    <w:p w14:paraId="7BC5009F" w14:textId="77777777" w:rsidR="007D7A58" w:rsidRPr="007D7A58" w:rsidRDefault="007D7A58" w:rsidP="007D7A58">
      <w:pPr>
        <w:pStyle w:val="Heading2"/>
        <w:spacing w:line="240" w:lineRule="auto"/>
      </w:pPr>
      <w:bookmarkStart w:id="7" w:name="_Toc133007217"/>
      <w:r w:rsidRPr="007D7A58">
        <w:t>1.7 Methodology</w:t>
      </w:r>
      <w:bookmarkEnd w:id="7"/>
    </w:p>
    <w:p w14:paraId="4FB5C474" w14:textId="77777777" w:rsidR="00FA5378" w:rsidRDefault="00FA5378"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The study may utilize a mixed-methods approach, combining quantitative and qualitative data collection and analysis methods. Quantitative data may be collected through surveys or existing data on student performance, engagement, satisfaction, and retention. Qualitative data may be collected through interviews or focus groups to gain insights into students' perceptions and experiences with online learning. The study may also include a comparison between online and traditional face-to-face learning to determine any differences in student outcomes.</w:t>
      </w:r>
    </w:p>
    <w:p w14:paraId="0B3E772D" w14:textId="77777777" w:rsidR="00DB277B" w:rsidRPr="00DB277B" w:rsidRDefault="00DB277B" w:rsidP="00DB277B">
      <w:pPr>
        <w:pStyle w:val="Heading2"/>
        <w:spacing w:line="240" w:lineRule="auto"/>
      </w:pPr>
      <w:bookmarkStart w:id="8" w:name="_Toc133007218"/>
      <w:r w:rsidRPr="00DB277B">
        <w:t xml:space="preserve">1.8 </w:t>
      </w:r>
      <w:r>
        <w:t>Research Aim</w:t>
      </w:r>
      <w:bookmarkEnd w:id="8"/>
    </w:p>
    <w:p w14:paraId="766EB570" w14:textId="77777777" w:rsidR="00C31629" w:rsidRPr="00C31629" w:rsidRDefault="00C31629" w:rsidP="00C31629">
      <w:pPr>
        <w:pStyle w:val="NormalWeb"/>
        <w:shd w:val="clear" w:color="auto" w:fill="FFFFFF" w:themeFill="background1"/>
        <w:spacing w:before="300" w:line="360" w:lineRule="auto"/>
        <w:jc w:val="both"/>
        <w:rPr>
          <w:color w:val="000000" w:themeColor="text1"/>
        </w:rPr>
      </w:pPr>
      <w:r w:rsidRPr="00C31629">
        <w:rPr>
          <w:color w:val="000000" w:themeColor="text1"/>
        </w:rPr>
        <w:t>The aim of this study is to investigate the impact of online learning on student outcomes in higher education, including academic performance, student engagement, and student satisfaction.</w:t>
      </w:r>
      <w:r w:rsidR="00DB277B">
        <w:rPr>
          <w:color w:val="000000" w:themeColor="text1"/>
        </w:rPr>
        <w:t xml:space="preserve"> The research objectives </w:t>
      </w:r>
      <w:proofErr w:type="gramStart"/>
      <w:r w:rsidR="00DB277B">
        <w:rPr>
          <w:color w:val="000000" w:themeColor="text1"/>
        </w:rPr>
        <w:t>are:-</w:t>
      </w:r>
      <w:proofErr w:type="gramEnd"/>
    </w:p>
    <w:p w14:paraId="10337D74" w14:textId="77777777" w:rsidR="00C31629" w:rsidRPr="00C31629" w:rsidRDefault="00C31629" w:rsidP="00DB277B">
      <w:pPr>
        <w:pStyle w:val="NormalWeb"/>
        <w:numPr>
          <w:ilvl w:val="0"/>
          <w:numId w:val="5"/>
        </w:numPr>
        <w:shd w:val="clear" w:color="auto" w:fill="FFFFFF" w:themeFill="background1"/>
        <w:spacing w:before="300" w:after="300" w:line="360" w:lineRule="auto"/>
        <w:jc w:val="both"/>
        <w:rPr>
          <w:color w:val="000000" w:themeColor="text1"/>
        </w:rPr>
      </w:pPr>
      <w:r w:rsidRPr="00C31629">
        <w:rPr>
          <w:color w:val="000000" w:themeColor="text1"/>
        </w:rPr>
        <w:t>To examine the academic performance of students in online learning compared to traditional face-to-face learning in higher education, including measures such as grades, test scores, and retention rates.</w:t>
      </w:r>
    </w:p>
    <w:p w14:paraId="2260970C" w14:textId="77777777" w:rsidR="00C31629" w:rsidRPr="00C31629" w:rsidRDefault="00C31629" w:rsidP="00DB277B">
      <w:pPr>
        <w:pStyle w:val="NormalWeb"/>
        <w:numPr>
          <w:ilvl w:val="0"/>
          <w:numId w:val="5"/>
        </w:numPr>
        <w:shd w:val="clear" w:color="auto" w:fill="FFFFFF" w:themeFill="background1"/>
        <w:spacing w:before="300" w:after="300" w:line="360" w:lineRule="auto"/>
        <w:jc w:val="both"/>
        <w:rPr>
          <w:color w:val="000000" w:themeColor="text1"/>
        </w:rPr>
      </w:pPr>
      <w:r w:rsidRPr="00C31629">
        <w:rPr>
          <w:color w:val="000000" w:themeColor="text1"/>
        </w:rPr>
        <w:lastRenderedPageBreak/>
        <w:t>To assess student satisfaction with online learning, including perceptions of the quality of instruction, the effectiveness of online learning tools and resources, and overall satisfaction with the learning experience.</w:t>
      </w:r>
    </w:p>
    <w:p w14:paraId="6E8F5AE8" w14:textId="77777777" w:rsidR="00C31629" w:rsidRPr="00C31629" w:rsidRDefault="00C31629" w:rsidP="00DB277B">
      <w:pPr>
        <w:pStyle w:val="NormalWeb"/>
        <w:numPr>
          <w:ilvl w:val="0"/>
          <w:numId w:val="5"/>
        </w:numPr>
        <w:shd w:val="clear" w:color="auto" w:fill="FFFFFF" w:themeFill="background1"/>
        <w:spacing w:before="300" w:after="300" w:line="360" w:lineRule="auto"/>
        <w:jc w:val="both"/>
        <w:rPr>
          <w:color w:val="000000" w:themeColor="text1"/>
        </w:rPr>
      </w:pPr>
      <w:r w:rsidRPr="00C31629">
        <w:rPr>
          <w:color w:val="000000" w:themeColor="text1"/>
        </w:rPr>
        <w:t>To identify the factors that influence student outcomes in online learning, such as student characteristics (e.g., age, gender, prior academic achievement), course design and delivery (e.g., instructional strategies, learning technologies), and institutional support (e.g., technical support, faculty training).</w:t>
      </w:r>
    </w:p>
    <w:p w14:paraId="0C9F754A" w14:textId="77777777" w:rsidR="00C31629" w:rsidRPr="00DB277B" w:rsidRDefault="00C31629" w:rsidP="007D7A58">
      <w:pPr>
        <w:pStyle w:val="NormalWeb"/>
        <w:numPr>
          <w:ilvl w:val="0"/>
          <w:numId w:val="5"/>
        </w:numPr>
        <w:shd w:val="clear" w:color="auto" w:fill="FFFFFF" w:themeFill="background1"/>
        <w:spacing w:before="300" w:after="300" w:line="360" w:lineRule="auto"/>
        <w:jc w:val="both"/>
        <w:rPr>
          <w:color w:val="000000" w:themeColor="text1"/>
        </w:rPr>
      </w:pPr>
      <w:r w:rsidRPr="00C31629">
        <w:rPr>
          <w:color w:val="000000" w:themeColor="text1"/>
        </w:rPr>
        <w:t>To provide recommendations for improving online learning practices in higher education based on the findings of the study, including strategies for enhancing student outcomes, addressing challenges and barriers to online learning, and promoting effective online pedagogies.</w:t>
      </w:r>
    </w:p>
    <w:p w14:paraId="5C6346DD" w14:textId="77777777" w:rsidR="007D7A58" w:rsidRDefault="00DB277B" w:rsidP="007D7A58">
      <w:pPr>
        <w:pStyle w:val="Heading2"/>
      </w:pPr>
      <w:bookmarkStart w:id="9" w:name="_Toc133007219"/>
      <w:r>
        <w:t>1.9</w:t>
      </w:r>
      <w:r w:rsidR="007D7A58">
        <w:t xml:space="preserve"> Significance of the study</w:t>
      </w:r>
      <w:bookmarkEnd w:id="9"/>
    </w:p>
    <w:p w14:paraId="67A261DA" w14:textId="77777777" w:rsidR="00FA5378" w:rsidRPr="00D14CF4" w:rsidRDefault="00FA5378"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 xml:space="preserve"> This study has significant implications for educational policy and practice. Understanding the impact of online learning on student outcomes can inform decisions about the design and delivery of online courses and programs. The findings may contribute to the development of effective strategies for improving student performance, engagement, satisfaction, and retention in online learning environments. The study may also provide insights into the factors that influence the effectiveness of online learning, which can guide institutions in creating supportive online learning environments.</w:t>
      </w:r>
    </w:p>
    <w:p w14:paraId="5B90D2AB" w14:textId="77777777" w:rsidR="00FA5378" w:rsidRPr="00D14CF4" w:rsidRDefault="00FA5378" w:rsidP="007D7A58">
      <w:pPr>
        <w:pStyle w:val="NormalWeb"/>
        <w:shd w:val="clear" w:color="auto" w:fill="FFFFFF" w:themeFill="background1"/>
        <w:spacing w:before="300" w:beforeAutospacing="0" w:after="0" w:afterAutospacing="0" w:line="360" w:lineRule="auto"/>
        <w:jc w:val="both"/>
        <w:rPr>
          <w:color w:val="000000" w:themeColor="text1"/>
        </w:rPr>
      </w:pPr>
      <w:r w:rsidRPr="00D14CF4">
        <w:rPr>
          <w:color w:val="000000" w:themeColor="text1"/>
        </w:rPr>
        <w:t xml:space="preserve">The increasing prevalence of online learning in higher education has raised important questions about its impact on student outcomes. This study aims to contribute to the existing literature by investigating the relationship between online learning and student outcomes, including academic performance, engagement, satisfaction, and retention. The findings of this study may have significant implications for educational policy and </w:t>
      </w:r>
      <w:proofErr w:type="gramStart"/>
      <w:r w:rsidRPr="00D14CF4">
        <w:rPr>
          <w:color w:val="000000" w:themeColor="text1"/>
        </w:rPr>
        <w:t>practice, and</w:t>
      </w:r>
      <w:proofErr w:type="gramEnd"/>
      <w:r w:rsidRPr="00D14CF4">
        <w:rPr>
          <w:color w:val="000000" w:themeColor="text1"/>
        </w:rPr>
        <w:t xml:space="preserve"> can inform decisions about the design and delivery of online courses and programs to improve student outcomes in higher education.</w:t>
      </w:r>
    </w:p>
    <w:p w14:paraId="5DEEC83B" w14:textId="77777777" w:rsidR="007D7A58" w:rsidRDefault="007D7A58" w:rsidP="007D7A58">
      <w:pPr>
        <w:pStyle w:val="Heading1"/>
      </w:pPr>
      <w:bookmarkStart w:id="10" w:name="_Toc133007220"/>
      <w:r>
        <w:lastRenderedPageBreak/>
        <w:t>2. Literature Review</w:t>
      </w:r>
      <w:bookmarkEnd w:id="10"/>
    </w:p>
    <w:p w14:paraId="2C845EAB"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Online learning has gained significant prominence in higher education, offering students the flexibility and convenience of accessing educational content and resources remotely. As online learning continues to grow, it is crucial to understand its impact on student outcomes, including academic performance, engagement, satisfaction, and retention. In this literature review, we will explore the existing research on the topic, focusing on the theoretical and research issues related to the impact of online learning on student outcomes in higher education.</w:t>
      </w:r>
    </w:p>
    <w:p w14:paraId="6D309ACA" w14:textId="77777777" w:rsidR="007D7A58" w:rsidRDefault="007D7A58" w:rsidP="007D7A58">
      <w:pPr>
        <w:pStyle w:val="Heading2"/>
      </w:pPr>
      <w:bookmarkStart w:id="11" w:name="_Toc133007221"/>
      <w:r>
        <w:t xml:space="preserve">2.1 </w:t>
      </w:r>
      <w:r w:rsidR="00314A19" w:rsidRPr="00D14CF4">
        <w:t>Historical Background of Online Learning in Higher Education</w:t>
      </w:r>
      <w:bookmarkEnd w:id="11"/>
      <w:r w:rsidR="00314A19" w:rsidRPr="00D14CF4">
        <w:t xml:space="preserve"> </w:t>
      </w:r>
    </w:p>
    <w:p w14:paraId="7CAF1AF6"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The history of online learning can be traced back to the early 1990s when universities and institutions started experimenting with web-based courses. Since then, the field of online learning has evolved significantly with the development of various technologies and platforms that enable the delivery of educational content online (</w:t>
      </w:r>
      <w:proofErr w:type="spellStart"/>
      <w:r w:rsidRPr="00D14CF4">
        <w:rPr>
          <w:color w:val="000000" w:themeColor="text1"/>
        </w:rPr>
        <w:t>Beldarrain</w:t>
      </w:r>
      <w:proofErr w:type="spellEnd"/>
      <w:r w:rsidRPr="00D14CF4">
        <w:rPr>
          <w:color w:val="000000" w:themeColor="text1"/>
        </w:rPr>
        <w:t>, 2006). Initially, online learning was often seen as a supplement to traditional face-to-face instruction, offering students an alternative mode of learning. However, with advancements in technology and increased access to the internet, online learning has become a prominent feature of higher education, with many universities and institutions offering online courses and programs (Allen &amp; Seaman, 2017).</w:t>
      </w:r>
    </w:p>
    <w:p w14:paraId="64AA38A4" w14:textId="77777777" w:rsidR="007D7A58" w:rsidRDefault="007D7A58" w:rsidP="007D7A58">
      <w:pPr>
        <w:pStyle w:val="Heading2"/>
      </w:pPr>
      <w:bookmarkStart w:id="12" w:name="_Toc133007222"/>
      <w:r>
        <w:t xml:space="preserve">2.2 </w:t>
      </w:r>
      <w:r w:rsidR="00314A19" w:rsidRPr="00D14CF4">
        <w:t>Contemporary Context of Online Learning in Higher Education</w:t>
      </w:r>
      <w:bookmarkEnd w:id="12"/>
      <w:r w:rsidR="00314A19" w:rsidRPr="00D14CF4">
        <w:t xml:space="preserve"> </w:t>
      </w:r>
    </w:p>
    <w:p w14:paraId="714BCD5B"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In recent years, online learning has gained even more prominence in higher education, particularly due to the COVID-19 pandemic. During periods of lockdown and social distancing measures, online learning has become a critical tool for ensuring continuity of education. Many universities and institutions have rapidly shifted their courses and programs online to adapt to the changing circumstances (Hodges et al., 2020). Online learning has become a viable option for students who seek flexibility in their learning, such as working professionals, non-traditional students, and those who may not have access to tradit</w:t>
      </w:r>
      <w:r w:rsidR="00153E73">
        <w:rPr>
          <w:color w:val="000000" w:themeColor="text1"/>
        </w:rPr>
        <w:t>ional educational opportunities.</w:t>
      </w:r>
    </w:p>
    <w:p w14:paraId="04121DD7" w14:textId="77777777" w:rsidR="007D7A58" w:rsidRDefault="007D7A58" w:rsidP="007D7A58">
      <w:pPr>
        <w:pStyle w:val="Heading2"/>
      </w:pPr>
      <w:bookmarkStart w:id="13" w:name="_Toc133007223"/>
      <w:r>
        <w:lastRenderedPageBreak/>
        <w:t xml:space="preserve">2.3 </w:t>
      </w:r>
      <w:r w:rsidR="00314A19" w:rsidRPr="00D14CF4">
        <w:t>Theoretical Models and Frameworks</w:t>
      </w:r>
      <w:bookmarkEnd w:id="13"/>
      <w:r w:rsidR="00314A19" w:rsidRPr="00D14CF4">
        <w:t xml:space="preserve"> </w:t>
      </w:r>
    </w:p>
    <w:p w14:paraId="460F654C"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Several theoretical models and frameworks have been proposed to explain the impact of online learning on student outcomes in higher education. One widely used framework is the Community of Inquiry (</w:t>
      </w:r>
      <w:proofErr w:type="spellStart"/>
      <w:r w:rsidRPr="00D14CF4">
        <w:rPr>
          <w:color w:val="000000" w:themeColor="text1"/>
        </w:rPr>
        <w:t>CoI</w:t>
      </w:r>
      <w:proofErr w:type="spellEnd"/>
      <w:r w:rsidRPr="00D14CF4">
        <w:rPr>
          <w:color w:val="000000" w:themeColor="text1"/>
        </w:rPr>
        <w:t xml:space="preserve">) model developed by Garrison, Anderson, and Archer (2000). The </w:t>
      </w:r>
      <w:proofErr w:type="spellStart"/>
      <w:r w:rsidRPr="00D14CF4">
        <w:rPr>
          <w:color w:val="000000" w:themeColor="text1"/>
        </w:rPr>
        <w:t>CoI</w:t>
      </w:r>
      <w:proofErr w:type="spellEnd"/>
      <w:r w:rsidRPr="00D14CF4">
        <w:rPr>
          <w:color w:val="000000" w:themeColor="text1"/>
        </w:rPr>
        <w:t xml:space="preserve"> model posits that effective online learning involves three interrelated elements: cognitive presence (the extent to which learners </w:t>
      </w:r>
      <w:proofErr w:type="gramStart"/>
      <w:r w:rsidRPr="00D14CF4">
        <w:rPr>
          <w:color w:val="000000" w:themeColor="text1"/>
        </w:rPr>
        <w:t>are able to</w:t>
      </w:r>
      <w:proofErr w:type="gramEnd"/>
      <w:r w:rsidRPr="00D14CF4">
        <w:rPr>
          <w:color w:val="000000" w:themeColor="text1"/>
        </w:rPr>
        <w:t xml:space="preserve"> construct meaning through sustained communication), social presence (the extent to which learners feel a sense of belonging and social interaction), and teaching presence (the extent to which instructors facilitate and support learning). According to the </w:t>
      </w:r>
      <w:proofErr w:type="spellStart"/>
      <w:r w:rsidRPr="00D14CF4">
        <w:rPr>
          <w:color w:val="000000" w:themeColor="text1"/>
        </w:rPr>
        <w:t>CoI</w:t>
      </w:r>
      <w:proofErr w:type="spellEnd"/>
      <w:r w:rsidRPr="00D14CF4">
        <w:rPr>
          <w:color w:val="000000" w:themeColor="text1"/>
        </w:rPr>
        <w:t xml:space="preserve"> model, these three elements work together to create a positive learning experience and impact student outcomes.</w:t>
      </w:r>
    </w:p>
    <w:p w14:paraId="57ADE42F" w14:textId="77777777" w:rsidR="00314A19"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 xml:space="preserve">Another theoretical framework that has been used to understand the impact of online learning on student outcomes is the Technology Acceptance Model (TAM) developed by </w:t>
      </w:r>
      <w:r w:rsidR="00153E73">
        <w:rPr>
          <w:color w:val="000000" w:themeColor="text1"/>
        </w:rPr>
        <w:t>(Davis</w:t>
      </w:r>
      <w:r w:rsidR="00BB5E51">
        <w:rPr>
          <w:color w:val="000000" w:themeColor="text1"/>
        </w:rPr>
        <w:t xml:space="preserve"> </w:t>
      </w:r>
      <w:proofErr w:type="gramStart"/>
      <w:r w:rsidR="00BB5E51" w:rsidRPr="00D14CF4">
        <w:rPr>
          <w:color w:val="000000" w:themeColor="text1"/>
        </w:rPr>
        <w:t>et al.,</w:t>
      </w:r>
      <w:r w:rsidR="00153E73">
        <w:rPr>
          <w:color w:val="000000" w:themeColor="text1"/>
        </w:rPr>
        <w:t>,</w:t>
      </w:r>
      <w:proofErr w:type="gramEnd"/>
      <w:r w:rsidR="00153E73">
        <w:rPr>
          <w:color w:val="000000" w:themeColor="text1"/>
        </w:rPr>
        <w:t xml:space="preserve"> </w:t>
      </w:r>
      <w:r w:rsidRPr="00D14CF4">
        <w:rPr>
          <w:color w:val="000000" w:themeColor="text1"/>
        </w:rPr>
        <w:t>1989). The TAM posits that the acceptance and use of technology, such as online learning platforms, is influenced by perceived usefulness and perceived ease of use. According to the TAM, if students perceive online learning as useful and easy to use, they are more likely to accept and use it, which in turn can impact their outcomes.</w:t>
      </w:r>
    </w:p>
    <w:p w14:paraId="4517B52B" w14:textId="77777777" w:rsidR="00BF6316" w:rsidRPr="00BF6316" w:rsidRDefault="00BF6316" w:rsidP="00BF6316">
      <w:pPr>
        <w:pStyle w:val="NormalWeb"/>
        <w:shd w:val="clear" w:color="auto" w:fill="FFFFFF" w:themeFill="background1"/>
        <w:spacing w:before="300" w:line="360" w:lineRule="auto"/>
        <w:jc w:val="both"/>
        <w:rPr>
          <w:color w:val="000000" w:themeColor="text1"/>
        </w:rPr>
      </w:pPr>
      <w:r w:rsidRPr="00BF6316">
        <w:rPr>
          <w:color w:val="000000" w:themeColor="text1"/>
        </w:rPr>
        <w:t>In addition to theoretical frameworks, there are also various research methodologies that can be used to study the impact of online learning on student outcomes. Experimental designs, such as randomized controlled trials, are considered the gold standard in research as they allow for establishing causal relationships between variables. However, conducting experimental research in the field of online learning may face practical and ethical challenges, such as the need for large sample sizes, control over extraneous variables, and ethical considerations related to randomization and control groups</w:t>
      </w:r>
      <w:r w:rsidR="00FA3F10">
        <w:rPr>
          <w:color w:val="000000" w:themeColor="text1"/>
        </w:rPr>
        <w:t xml:space="preserve"> </w:t>
      </w:r>
      <w:r w:rsidR="00FA3F10" w:rsidRPr="00FA3F10">
        <w:rPr>
          <w:color w:val="000000" w:themeColor="text1"/>
        </w:rPr>
        <w:t>(</w:t>
      </w:r>
      <w:proofErr w:type="spellStart"/>
      <w:r w:rsidR="00FA3F10" w:rsidRPr="00FA3F10">
        <w:rPr>
          <w:color w:val="000000" w:themeColor="text1"/>
        </w:rPr>
        <w:t>Chitkushev</w:t>
      </w:r>
      <w:proofErr w:type="spellEnd"/>
      <w:r w:rsidR="00FA3F10" w:rsidRPr="00FA3F10">
        <w:rPr>
          <w:color w:val="000000" w:themeColor="text1"/>
        </w:rPr>
        <w:t xml:space="preserve">, </w:t>
      </w:r>
      <w:proofErr w:type="spellStart"/>
      <w:r w:rsidR="00FA3F10" w:rsidRPr="00FA3F10">
        <w:rPr>
          <w:color w:val="000000" w:themeColor="text1"/>
        </w:rPr>
        <w:t>Vodenska</w:t>
      </w:r>
      <w:proofErr w:type="spellEnd"/>
      <w:r w:rsidR="00FA3F10" w:rsidRPr="00FA3F10">
        <w:rPr>
          <w:color w:val="000000" w:themeColor="text1"/>
        </w:rPr>
        <w:t xml:space="preserve">, &amp; </w:t>
      </w:r>
      <w:proofErr w:type="spellStart"/>
      <w:r w:rsidR="00FA3F10" w:rsidRPr="00FA3F10">
        <w:rPr>
          <w:color w:val="000000" w:themeColor="text1"/>
        </w:rPr>
        <w:t>Zlateva</w:t>
      </w:r>
      <w:proofErr w:type="spellEnd"/>
      <w:r w:rsidR="00FA3F10" w:rsidRPr="00FA3F10">
        <w:rPr>
          <w:color w:val="000000" w:themeColor="text1"/>
        </w:rPr>
        <w:t>, 2014</w:t>
      </w:r>
      <w:r w:rsidR="00FA3F10">
        <w:rPr>
          <w:color w:val="000000" w:themeColor="text1"/>
        </w:rPr>
        <w:t>)</w:t>
      </w:r>
      <w:r w:rsidRPr="00BF6316">
        <w:rPr>
          <w:color w:val="000000" w:themeColor="text1"/>
        </w:rPr>
        <w:t>.</w:t>
      </w:r>
    </w:p>
    <w:p w14:paraId="398E0126" w14:textId="77777777" w:rsidR="00BF6316" w:rsidRPr="00BF6316" w:rsidRDefault="00BF6316" w:rsidP="00BF6316">
      <w:pPr>
        <w:pStyle w:val="NormalWeb"/>
        <w:shd w:val="clear" w:color="auto" w:fill="FFFFFF" w:themeFill="background1"/>
        <w:spacing w:line="360" w:lineRule="auto"/>
        <w:jc w:val="both"/>
        <w:rPr>
          <w:color w:val="000000" w:themeColor="text1"/>
        </w:rPr>
      </w:pPr>
      <w:r w:rsidRPr="00BF6316">
        <w:rPr>
          <w:color w:val="000000" w:themeColor="text1"/>
        </w:rPr>
        <w:t xml:space="preserve">Longitudinal designs, on the other hand, can provide insights into the long-term effects of online learning on student outcomes by measuring variables over an extended </w:t>
      </w:r>
      <w:proofErr w:type="gramStart"/>
      <w:r w:rsidRPr="00BF6316">
        <w:rPr>
          <w:color w:val="000000" w:themeColor="text1"/>
        </w:rPr>
        <w:t>period of time</w:t>
      </w:r>
      <w:proofErr w:type="gramEnd"/>
      <w:r w:rsidRPr="00BF6316">
        <w:rPr>
          <w:color w:val="000000" w:themeColor="text1"/>
        </w:rPr>
        <w:t>. Longitudinal studies can help capture changes in student outcomes over time and identify potential moderators or mediators of the relationship between online learning and student outcomes.</w:t>
      </w:r>
    </w:p>
    <w:p w14:paraId="17CED012" w14:textId="77777777" w:rsidR="00BF6316" w:rsidRPr="00BF6316" w:rsidRDefault="00BF6316" w:rsidP="00BF6316">
      <w:pPr>
        <w:pStyle w:val="NormalWeb"/>
        <w:shd w:val="clear" w:color="auto" w:fill="FFFFFF" w:themeFill="background1"/>
        <w:spacing w:line="360" w:lineRule="auto"/>
        <w:jc w:val="both"/>
        <w:rPr>
          <w:color w:val="000000" w:themeColor="text1"/>
        </w:rPr>
      </w:pPr>
      <w:r w:rsidRPr="00BF6316">
        <w:rPr>
          <w:color w:val="000000" w:themeColor="text1"/>
        </w:rPr>
        <w:lastRenderedPageBreak/>
        <w:t xml:space="preserve">Qualitative research methods, such as interviews, focus groups, and case studies, can provide in-depth insights into the experiences and perceptions of students engaging in online learning. Qualitative research can help capture the nuances of the online learning experience, including the social and cultural aspects that may impact student outcomes. However, qualitative research may face limitations in terms of generalizability and replicability, as findings may be </w:t>
      </w:r>
      <w:proofErr w:type="gramStart"/>
      <w:r w:rsidRPr="00BF6316">
        <w:rPr>
          <w:color w:val="000000" w:themeColor="text1"/>
        </w:rPr>
        <w:t>context-specific</w:t>
      </w:r>
      <w:proofErr w:type="gramEnd"/>
      <w:r w:rsidRPr="00BF6316">
        <w:rPr>
          <w:color w:val="000000" w:themeColor="text1"/>
        </w:rPr>
        <w:t>.</w:t>
      </w:r>
    </w:p>
    <w:p w14:paraId="7410FE07" w14:textId="77777777" w:rsidR="00BF6316" w:rsidRPr="00BF6316" w:rsidRDefault="00BF6316" w:rsidP="00BF6316">
      <w:pPr>
        <w:pStyle w:val="NormalWeb"/>
        <w:shd w:val="clear" w:color="auto" w:fill="FFFFFF" w:themeFill="background1"/>
        <w:spacing w:line="360" w:lineRule="auto"/>
        <w:jc w:val="both"/>
        <w:rPr>
          <w:color w:val="000000" w:themeColor="text1"/>
        </w:rPr>
      </w:pPr>
      <w:r w:rsidRPr="00BF6316">
        <w:rPr>
          <w:color w:val="000000" w:themeColor="text1"/>
        </w:rPr>
        <w:t>Another potential limitation of the proposed research is the potential for bias in self-reported data. Many studies on online learning rely on self-report measures, such as surveys, to collect data on student outcomes. Self-report measures are subject to biases, such as social desirability bias, recall bias, and response bias, which may impact the accuracy and reliability of the findings. Efforts should be made to minimize bias and ensure the validity and reliability of the data collected.</w:t>
      </w:r>
    </w:p>
    <w:p w14:paraId="4AEE5B49" w14:textId="77777777" w:rsidR="00BF6316" w:rsidRPr="00BF6316" w:rsidRDefault="00BF6316" w:rsidP="00BF6316">
      <w:pPr>
        <w:pStyle w:val="NormalWeb"/>
        <w:shd w:val="clear" w:color="auto" w:fill="FFFFFF" w:themeFill="background1"/>
        <w:spacing w:line="360" w:lineRule="auto"/>
        <w:jc w:val="both"/>
        <w:rPr>
          <w:color w:val="000000" w:themeColor="text1"/>
        </w:rPr>
      </w:pPr>
      <w:r w:rsidRPr="00BF6316">
        <w:rPr>
          <w:color w:val="000000" w:themeColor="text1"/>
        </w:rPr>
        <w:t>Furthermore, the external validity of the findings may be limited by the context in which the research is conducted. Online learning practices may vary across different institutions, disciplines, and cultures, which may impact the generalizability of the findings. It is important to consider the context and limitations of the research in interpreting and applying the findings to different educational settings.</w:t>
      </w:r>
    </w:p>
    <w:p w14:paraId="3530EC64" w14:textId="77777777" w:rsidR="00BF6316" w:rsidRPr="00BF6316" w:rsidRDefault="00BF6316" w:rsidP="00BF6316">
      <w:pPr>
        <w:pStyle w:val="NormalWeb"/>
        <w:shd w:val="clear" w:color="auto" w:fill="FFFFFF" w:themeFill="background1"/>
        <w:spacing w:line="360" w:lineRule="auto"/>
        <w:jc w:val="both"/>
        <w:rPr>
          <w:color w:val="000000" w:themeColor="text1"/>
        </w:rPr>
      </w:pPr>
      <w:r w:rsidRPr="00BF6316">
        <w:rPr>
          <w:color w:val="000000" w:themeColor="text1"/>
        </w:rPr>
        <w:t>Despite these potential limitations, the proposed research on the impact of online learning on student outcomes in higher education holds significant value. It has the potential to contribute to the growing body of literature on online learning and provide evidence-based insights that can inform educational practices and policies. The findings of the research can help educators and policymakers make informed decisions about the design and implementation of online learning initiatives, leading to improved student outcomes in higher education.</w:t>
      </w:r>
    </w:p>
    <w:p w14:paraId="38B4B544" w14:textId="403DB192" w:rsidR="00B827FB" w:rsidRPr="00D14CF4" w:rsidRDefault="005965A8" w:rsidP="00B827FB">
      <w:pPr>
        <w:pStyle w:val="NormalWeb"/>
        <w:shd w:val="clear" w:color="auto" w:fill="FFFFFF" w:themeFill="background1"/>
        <w:spacing w:after="300" w:line="360" w:lineRule="auto"/>
        <w:jc w:val="both"/>
        <w:rPr>
          <w:color w:val="000000" w:themeColor="text1"/>
        </w:rPr>
      </w:pPr>
      <w:r>
        <w:rPr>
          <w:color w:val="000000" w:themeColor="text1"/>
        </w:rPr>
        <w:t>Therefore,</w:t>
      </w:r>
      <w:r w:rsidR="00BF6316" w:rsidRPr="00BF6316">
        <w:rPr>
          <w:color w:val="000000" w:themeColor="text1"/>
        </w:rPr>
        <w:t xml:space="preserve"> proposed research on the impact of online learning on student outcomes in higher education has the potential to contribute to our understanding of how online learning influences students' academic performance, engagement, and satisfaction. While acknowledging the limitations and weaknesses of the research, such as constraints in resources, the developmental stage of the research area, and potential biases in data collection, the research can provide valuable insights into the benefits of online learning in higher education. Theoretical </w:t>
      </w:r>
      <w:r w:rsidR="00BF6316" w:rsidRPr="00BF6316">
        <w:rPr>
          <w:color w:val="000000" w:themeColor="text1"/>
        </w:rPr>
        <w:lastRenderedPageBreak/>
        <w:t>frameworks, research methodologies, and careful consideration of contextual factors can help mitigate some of these limitations and ensure the rigor and validity of the research findings. The findings of the research can inform educational practices, policies, and decision-making by educational institutions, policymakers, and other stakeholders, leading to improved student outcomes in higher education. As online learning continues to evolve and gain prominence in higher education, further research in this area is essential to keep up with the changing landscape of education and ensure effective pedagogical approaches.</w:t>
      </w:r>
    </w:p>
    <w:p w14:paraId="467CEDE6" w14:textId="77777777" w:rsidR="007D7A58" w:rsidRDefault="007D7A58" w:rsidP="007D7A58">
      <w:pPr>
        <w:pStyle w:val="Heading2"/>
      </w:pPr>
      <w:bookmarkStart w:id="14" w:name="_Toc133007224"/>
      <w:r>
        <w:t xml:space="preserve">2.4 </w:t>
      </w:r>
      <w:r w:rsidR="00314A19" w:rsidRPr="00D14CF4">
        <w:t>Measuring Instruments and Methodologies</w:t>
      </w:r>
      <w:bookmarkEnd w:id="14"/>
      <w:r w:rsidR="00314A19" w:rsidRPr="00D14CF4">
        <w:t xml:space="preserve"> </w:t>
      </w:r>
    </w:p>
    <w:p w14:paraId="41BF7688"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 xml:space="preserve">Various measuring instruments and methodologies have been used in the literature to investigate the impact of online learning on student outcomes. One commonly used measure is academic performance, which can be </w:t>
      </w:r>
      <w:r w:rsidR="00EC60DA">
        <w:rPr>
          <w:color w:val="000000" w:themeColor="text1"/>
        </w:rPr>
        <w:t>accessed</w:t>
      </w:r>
      <w:r w:rsidRPr="00D14CF4">
        <w:rPr>
          <w:color w:val="000000" w:themeColor="text1"/>
        </w:rPr>
        <w:t xml:space="preserve"> through grades, test scores, and overall academic achievement. Studies have compared the academic performance of students in online learning environments with those in traditional face-to-face environments, with mixed findings. Some studies have found no significant differences in academic performance between online and traditional face-to-face learning (Means et al., 2013), while others have found differences depending on the course characteristics, instructional design, and student characteristics (Xu &amp; Jaggars, 2013).</w:t>
      </w:r>
    </w:p>
    <w:p w14:paraId="69332169" w14:textId="77777777" w:rsidR="00314A19" w:rsidRPr="00D14CF4" w:rsidRDefault="00314A19" w:rsidP="007D7A58">
      <w:pPr>
        <w:pStyle w:val="NormalWeb"/>
        <w:shd w:val="clear" w:color="auto" w:fill="FFFFFF" w:themeFill="background1"/>
        <w:spacing w:before="300" w:beforeAutospacing="0" w:after="0" w:afterAutospacing="0" w:line="360" w:lineRule="auto"/>
        <w:jc w:val="both"/>
        <w:rPr>
          <w:color w:val="000000" w:themeColor="text1"/>
        </w:rPr>
      </w:pPr>
      <w:r w:rsidRPr="00D14CF4">
        <w:rPr>
          <w:color w:val="000000" w:themeColor="text1"/>
        </w:rPr>
        <w:t>Engagement has also been a key outcome of interest in the literature on online learning. Engagement can be measured through various indicators, such as participation in discussion forums, completion of assignments, and interaction with instructors and peers. Some studies have found that online learners may exhibit higher levels of engagement compared to traditional face-to-face learners, as online platforms often provide opportunities for active participation and collaboration (</w:t>
      </w:r>
      <w:proofErr w:type="spellStart"/>
      <w:r w:rsidRPr="00D14CF4">
        <w:rPr>
          <w:color w:val="000000" w:themeColor="text1"/>
        </w:rPr>
        <w:t>Picciano</w:t>
      </w:r>
      <w:proofErr w:type="spellEnd"/>
      <w:r w:rsidRPr="00D14CF4">
        <w:rPr>
          <w:color w:val="000000" w:themeColor="text1"/>
        </w:rPr>
        <w:t>, 2017). However, other studies have noted that engagement levels in online learning can vary depending on the design of the online course, the level of instructor presence, and the motivation of the learners (</w:t>
      </w:r>
      <w:proofErr w:type="spellStart"/>
      <w:r w:rsidRPr="00D14CF4">
        <w:rPr>
          <w:color w:val="000000" w:themeColor="text1"/>
        </w:rPr>
        <w:t>Tallent</w:t>
      </w:r>
      <w:proofErr w:type="spellEnd"/>
      <w:r w:rsidRPr="00D14CF4">
        <w:rPr>
          <w:color w:val="000000" w:themeColor="text1"/>
        </w:rPr>
        <w:t>-Runnels et al., 2006).</w:t>
      </w:r>
    </w:p>
    <w:p w14:paraId="6995A976"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 xml:space="preserve">Satisfaction and retention are also important outcomes to consider in the context of online learning. Student satisfaction can be measured through surveys and feedback, capturing their perceptions of the quality of the online course, the effectiveness of the instructional materials, </w:t>
      </w:r>
      <w:r w:rsidRPr="00D14CF4">
        <w:rPr>
          <w:color w:val="000000" w:themeColor="text1"/>
        </w:rPr>
        <w:lastRenderedPageBreak/>
        <w:t>and the support provided by instructors and peers. Retention, on the other hand, refers to the ability of students to persist and complete the online course or program. Some studies have found that students in online learning environments may have lower satisfaction levels and higher dropout rates compared to traditional face-to-face learners (</w:t>
      </w:r>
      <w:proofErr w:type="spellStart"/>
      <w:r w:rsidRPr="00D14CF4">
        <w:rPr>
          <w:color w:val="000000" w:themeColor="text1"/>
        </w:rPr>
        <w:t>Rovai</w:t>
      </w:r>
      <w:proofErr w:type="spellEnd"/>
      <w:r w:rsidRPr="00D14CF4">
        <w:rPr>
          <w:color w:val="000000" w:themeColor="text1"/>
        </w:rPr>
        <w:t xml:space="preserve"> &amp; Jordan, 2004), while others have found no significant differences (Means et al., 2013).</w:t>
      </w:r>
    </w:p>
    <w:p w14:paraId="2D92F86C"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Overall, the measurement of student outcomes in online learning can be complex due to the diverse nature of online courses, the variability in instructional design, and the differences in student characteristics. It is important to use appropriate measuring instruments and methodologies to accurately capture the impact of online learning on student outcomes.</w:t>
      </w:r>
    </w:p>
    <w:p w14:paraId="7A5117EE" w14:textId="77777777" w:rsidR="0090514E" w:rsidRDefault="0090514E" w:rsidP="0090514E">
      <w:pPr>
        <w:pStyle w:val="Heading2"/>
      </w:pPr>
      <w:bookmarkStart w:id="15" w:name="_Toc133007225"/>
      <w:r>
        <w:t xml:space="preserve">2.5 </w:t>
      </w:r>
      <w:r w:rsidR="00314A19" w:rsidRPr="00D14CF4">
        <w:t>Factors Affecting Student Outcomes in Online Learning</w:t>
      </w:r>
      <w:bookmarkEnd w:id="15"/>
      <w:r w:rsidR="00314A19" w:rsidRPr="00D14CF4">
        <w:t xml:space="preserve"> </w:t>
      </w:r>
    </w:p>
    <w:p w14:paraId="140FF75B"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Several factors have been identified in the literature as potentially influencing student outcomes in online learning. These factors can be categorized into three main areas: course design and instructional strategies, student characteristics and readiness for online learning, and instructor presence and support.</w:t>
      </w:r>
    </w:p>
    <w:p w14:paraId="43911522"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Course design and instructional strategies play a critical role in shaping the online learning experience and impacting student outcomes. Studies have shown that well-designed online courses that incorporate interactive and collaborative learning activities, clear expectations, and timely feedback can positively impact student outcomes (</w:t>
      </w:r>
      <w:proofErr w:type="spellStart"/>
      <w:r w:rsidRPr="00D14CF4">
        <w:rPr>
          <w:color w:val="000000" w:themeColor="text1"/>
        </w:rPr>
        <w:t>Picciano</w:t>
      </w:r>
      <w:proofErr w:type="spellEnd"/>
      <w:r w:rsidRPr="00D14CF4">
        <w:rPr>
          <w:color w:val="000000" w:themeColor="text1"/>
        </w:rPr>
        <w:t>, 2017). On the other hand, poorly designed courses with limited interaction, unclear instructions, and technical difficulties can negatively impact student engagement, satisfaction, and performance (</w:t>
      </w:r>
      <w:proofErr w:type="spellStart"/>
      <w:r w:rsidRPr="00D14CF4">
        <w:rPr>
          <w:color w:val="000000" w:themeColor="text1"/>
        </w:rPr>
        <w:t>Dziuban</w:t>
      </w:r>
      <w:proofErr w:type="spellEnd"/>
      <w:r w:rsidRPr="00D14CF4">
        <w:rPr>
          <w:color w:val="000000" w:themeColor="text1"/>
        </w:rPr>
        <w:t xml:space="preserve"> et al., 2015).</w:t>
      </w:r>
    </w:p>
    <w:p w14:paraId="2FE4803C"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Student characteristics and readiness for online learning also play a significant role in shaping student outcomes. Factors such as prior experience with online learning, self-regulation skills, time management, and motivation can impact student engagement, performance, and retention in online courses (</w:t>
      </w:r>
      <w:proofErr w:type="spellStart"/>
      <w:r w:rsidRPr="00D14CF4">
        <w:rPr>
          <w:color w:val="000000" w:themeColor="text1"/>
        </w:rPr>
        <w:t>Artino</w:t>
      </w:r>
      <w:proofErr w:type="spellEnd"/>
      <w:r w:rsidRPr="00D14CF4">
        <w:rPr>
          <w:color w:val="000000" w:themeColor="text1"/>
        </w:rPr>
        <w:t xml:space="preserve">, 2011). Studies have found that students who are self-directed, motivated, and have good time management skills tend to perform better in online learning environments (Means et al., 2013). However, students who may lack these skills or have limited access to </w:t>
      </w:r>
      <w:r w:rsidRPr="00D14CF4">
        <w:rPr>
          <w:color w:val="000000" w:themeColor="text1"/>
        </w:rPr>
        <w:lastRenderedPageBreak/>
        <w:t>technology and resources may face challenges in online learning, which can negatively impact their outcomes.</w:t>
      </w:r>
    </w:p>
    <w:p w14:paraId="6C185131" w14:textId="77777777" w:rsidR="00314A19" w:rsidRPr="00D14CF4" w:rsidRDefault="00314A19" w:rsidP="007D7A58">
      <w:pPr>
        <w:pStyle w:val="NormalWeb"/>
        <w:shd w:val="clear" w:color="auto" w:fill="FFFFFF" w:themeFill="background1"/>
        <w:spacing w:before="300" w:beforeAutospacing="0" w:after="300" w:afterAutospacing="0" w:line="360" w:lineRule="auto"/>
        <w:jc w:val="both"/>
        <w:rPr>
          <w:color w:val="000000" w:themeColor="text1"/>
        </w:rPr>
      </w:pPr>
      <w:r w:rsidRPr="00D14CF4">
        <w:rPr>
          <w:color w:val="000000" w:themeColor="text1"/>
        </w:rPr>
        <w:t>Instructor presence and support are also critical factors in online learning. Studies have shown that instructor presence, including timely feedback, clear communication, and active engagement with students, positively influences student outcomes (</w:t>
      </w:r>
      <w:proofErr w:type="spellStart"/>
      <w:r w:rsidRPr="00D14CF4">
        <w:rPr>
          <w:color w:val="000000" w:themeColor="text1"/>
        </w:rPr>
        <w:t>Arbaugh</w:t>
      </w:r>
      <w:proofErr w:type="spellEnd"/>
      <w:r w:rsidRPr="00D14CF4">
        <w:rPr>
          <w:color w:val="000000" w:themeColor="text1"/>
        </w:rPr>
        <w:t>, 2014). Instructors who are actively involved in the online course, provide support and guidance, and create a sense of community can enhance student engagement, satisfaction, and performance (Swan, 2001). On the other hand, lack of instructor presence and support can lead to feelings of isolation, confusion, and dissatisfaction among online learners, which can impact their outcomes negatively.</w:t>
      </w:r>
    </w:p>
    <w:p w14:paraId="7BEFA501" w14:textId="77777777" w:rsidR="00314A19" w:rsidRPr="00D14CF4" w:rsidRDefault="00314A19" w:rsidP="007D7A58">
      <w:pPr>
        <w:pStyle w:val="NormalWeb"/>
        <w:shd w:val="clear" w:color="auto" w:fill="FFFFFF" w:themeFill="background1"/>
        <w:spacing w:before="300" w:beforeAutospacing="0" w:after="0" w:afterAutospacing="0" w:line="360" w:lineRule="auto"/>
        <w:jc w:val="both"/>
        <w:rPr>
          <w:color w:val="000000" w:themeColor="text1"/>
        </w:rPr>
      </w:pPr>
      <w:r w:rsidRPr="00D14CF4">
        <w:rPr>
          <w:color w:val="000000" w:themeColor="text1"/>
        </w:rPr>
        <w:t>In conclusion, online learning has become a prominent feature of higher education, offering students flexibility and convenience in accessing educational content remotely. The impact of online learning on student outcomes in higher education is complex and multifaceted, involving various theoretical models, measuring instruments, and factors. Course design and instructional strategies, student characteristics</w:t>
      </w:r>
    </w:p>
    <w:p w14:paraId="65F72838" w14:textId="77777777" w:rsidR="004B4BAD" w:rsidRPr="00D14CF4" w:rsidRDefault="00533945" w:rsidP="003045EB">
      <w:pPr>
        <w:pStyle w:val="Heading1"/>
      </w:pPr>
      <w:bookmarkStart w:id="16" w:name="_Toc133007226"/>
      <w:r>
        <w:t xml:space="preserve">3. </w:t>
      </w:r>
      <w:r w:rsidR="003045EB" w:rsidRPr="00D14CF4">
        <w:t>Methods</w:t>
      </w:r>
      <w:bookmarkEnd w:id="16"/>
    </w:p>
    <w:p w14:paraId="55CEC9DB" w14:textId="77777777" w:rsidR="00533945" w:rsidRPr="00533945" w:rsidRDefault="00533945" w:rsidP="00533945">
      <w:pPr>
        <w:pStyle w:val="NormalWeb"/>
        <w:shd w:val="clear" w:color="auto" w:fill="FFFFFF" w:themeFill="background1"/>
        <w:spacing w:line="360" w:lineRule="auto"/>
        <w:jc w:val="both"/>
        <w:rPr>
          <w:color w:val="000000" w:themeColor="text1"/>
        </w:rPr>
      </w:pPr>
      <w:r w:rsidRPr="00533945">
        <w:rPr>
          <w:color w:val="000000" w:themeColor="text1"/>
        </w:rPr>
        <w:t>The Method section of the research report is a critical component that outlines the approach and procedures that will be employed to investigate the research question. It serves as a guide for readers to assess the soundness of the methodology and replicate the study if needed. In this study, a quantitative research design will be used to investigate the impact of online learning on student outcomes in higher education, and a pre-posttest design will be employed to collect data before and after the online learning intervention to assess any changes in student outcomes.</w:t>
      </w:r>
    </w:p>
    <w:p w14:paraId="7922BB69" w14:textId="77777777" w:rsidR="00B81ADF" w:rsidRPr="00B81ADF" w:rsidRDefault="00B81ADF" w:rsidP="00B81ADF">
      <w:pPr>
        <w:pStyle w:val="Heading2"/>
      </w:pPr>
      <w:bookmarkStart w:id="17" w:name="_Toc133007227"/>
      <w:r>
        <w:t xml:space="preserve">3.1 </w:t>
      </w:r>
      <w:r w:rsidRPr="00B81ADF">
        <w:t>Participants</w:t>
      </w:r>
      <w:bookmarkEnd w:id="17"/>
    </w:p>
    <w:p w14:paraId="447C97B7" w14:textId="77777777" w:rsidR="00533945" w:rsidRDefault="00533945" w:rsidP="00B81ADF">
      <w:pPr>
        <w:pStyle w:val="NormalWeb"/>
        <w:shd w:val="clear" w:color="auto" w:fill="FFFFFF" w:themeFill="background1"/>
        <w:spacing w:before="240" w:beforeAutospacing="0" w:line="360" w:lineRule="auto"/>
        <w:jc w:val="both"/>
        <w:rPr>
          <w:color w:val="000000" w:themeColor="text1"/>
        </w:rPr>
      </w:pPr>
      <w:r w:rsidRPr="00533945">
        <w:rPr>
          <w:color w:val="000000" w:themeColor="text1"/>
        </w:rPr>
        <w:t xml:space="preserve">The participants in this study will be undergraduate students enrolled in a higher education institution in the United States. Convenience sampling will be used to recruit 200 students, with 100 students in the online learning group and 100 students in the traditional face-to-face learning </w:t>
      </w:r>
      <w:r w:rsidRPr="00533945">
        <w:rPr>
          <w:color w:val="000000" w:themeColor="text1"/>
        </w:rPr>
        <w:lastRenderedPageBreak/>
        <w:t>group. Random assignment will be used to allocate participants to either the online learning group or the traditional face-to-face learning group, ensuring that the groups are comparable at baseline.</w:t>
      </w:r>
    </w:p>
    <w:p w14:paraId="7AD528F5" w14:textId="77777777" w:rsidR="00B81ADF" w:rsidRPr="00533945" w:rsidRDefault="00276181" w:rsidP="00276181">
      <w:pPr>
        <w:pStyle w:val="Heading2"/>
        <w:rPr>
          <w:rFonts w:eastAsia="Times New Roman" w:cs="Times New Roman"/>
        </w:rPr>
      </w:pPr>
      <w:bookmarkStart w:id="18" w:name="_Toc133007228"/>
      <w:r>
        <w:t xml:space="preserve">3.2 </w:t>
      </w:r>
      <w:r w:rsidRPr="00276181">
        <w:t>Online Learning Intervention</w:t>
      </w:r>
      <w:bookmarkEnd w:id="18"/>
    </w:p>
    <w:p w14:paraId="5E914B45" w14:textId="77777777" w:rsidR="00533945" w:rsidRPr="00533945" w:rsidRDefault="00533945" w:rsidP="00B81ADF">
      <w:pPr>
        <w:pStyle w:val="NormalWeb"/>
        <w:shd w:val="clear" w:color="auto" w:fill="FFFFFF" w:themeFill="background1"/>
        <w:spacing w:before="240" w:beforeAutospacing="0" w:line="360" w:lineRule="auto"/>
        <w:jc w:val="both"/>
        <w:rPr>
          <w:color w:val="000000" w:themeColor="text1"/>
        </w:rPr>
      </w:pPr>
      <w:r w:rsidRPr="00533945">
        <w:rPr>
          <w:color w:val="000000" w:themeColor="text1"/>
        </w:rPr>
        <w:t>The online learning intervention will involve the delivery of course content through a web-based learning management system. The online learning group will participate in online lectures, discussions, and assessments, while the traditional face-to-face learning group will attend in-person lectures and participate in face-to-face discussions and assessments. The online learning group will have access to the online learning platform for the entire semester, while the traditional face-to-face learning group will follow the regular course schedule.</w:t>
      </w:r>
    </w:p>
    <w:p w14:paraId="0701711C" w14:textId="77777777" w:rsidR="00276181" w:rsidRDefault="00276181" w:rsidP="00EC60DA">
      <w:pPr>
        <w:pStyle w:val="Heading2"/>
      </w:pPr>
      <w:bookmarkStart w:id="19" w:name="_Toc133007229"/>
      <w:r>
        <w:t xml:space="preserve">3.3 </w:t>
      </w:r>
      <w:r w:rsidRPr="00276181">
        <w:t>Data Collection</w:t>
      </w:r>
      <w:bookmarkEnd w:id="19"/>
    </w:p>
    <w:p w14:paraId="5D5CE6E2" w14:textId="77777777" w:rsidR="00533945" w:rsidRPr="00533945" w:rsidRDefault="00533945" w:rsidP="00EC60DA">
      <w:pPr>
        <w:pStyle w:val="NormalWeb"/>
        <w:shd w:val="clear" w:color="auto" w:fill="FFFFFF" w:themeFill="background1"/>
        <w:spacing w:before="240" w:beforeAutospacing="0" w:line="360" w:lineRule="auto"/>
        <w:jc w:val="both"/>
        <w:rPr>
          <w:color w:val="000000" w:themeColor="text1"/>
        </w:rPr>
      </w:pPr>
      <w:r w:rsidRPr="00533945">
        <w:rPr>
          <w:color w:val="000000" w:themeColor="text1"/>
        </w:rPr>
        <w:t>Data will be collected at two time points: before the start of the semester (pretest) and at the end of the semester (posttest). Standardized assessments of student outcomes, such as academic performance, student engagement, and satisfaction with the learning experience, will be administered online to both the online learning group and the traditional face-to-face learning group. Qualitative data, such as open-ended survey responses, will also be collected to gain insights into students' perceptions of online learning.</w:t>
      </w:r>
    </w:p>
    <w:p w14:paraId="50125048" w14:textId="77777777" w:rsidR="00533945" w:rsidRPr="00533945" w:rsidRDefault="00533945" w:rsidP="00EC60DA">
      <w:pPr>
        <w:pStyle w:val="NormalWeb"/>
        <w:shd w:val="clear" w:color="auto" w:fill="FFFFFF" w:themeFill="background1"/>
        <w:spacing w:before="240" w:beforeAutospacing="0" w:line="360" w:lineRule="auto"/>
        <w:jc w:val="both"/>
        <w:rPr>
          <w:color w:val="000000" w:themeColor="text1"/>
        </w:rPr>
      </w:pPr>
      <w:r w:rsidRPr="00533945">
        <w:rPr>
          <w:color w:val="000000" w:themeColor="text1"/>
        </w:rPr>
        <w:t>Quantitative data will be analyzed using descriptive statistics, including means, standard deviations, and inferential statistics, such as t-tests and analysis of variance (ANOVA), to compare the differences in student outcomes between the online learning group and the traditional face-to-face learning group. Qualitative data will be analyzed using content analysis to identify common themes and patterns in the open-ended survey responses.</w:t>
      </w:r>
    </w:p>
    <w:p w14:paraId="699EAE60" w14:textId="77777777" w:rsidR="00533945" w:rsidRPr="00533945" w:rsidRDefault="00533945" w:rsidP="00EC60DA">
      <w:pPr>
        <w:pStyle w:val="NormalWeb"/>
        <w:shd w:val="clear" w:color="auto" w:fill="FFFFFF" w:themeFill="background1"/>
        <w:spacing w:before="240" w:beforeAutospacing="0" w:line="360" w:lineRule="auto"/>
        <w:jc w:val="both"/>
        <w:rPr>
          <w:color w:val="000000" w:themeColor="text1"/>
        </w:rPr>
      </w:pPr>
      <w:r w:rsidRPr="00533945">
        <w:rPr>
          <w:color w:val="000000" w:themeColor="text1"/>
        </w:rPr>
        <w:t>The selected research methods are appropriate for investigating the research question and addressing the research objectives. The pre-posttest design allows for the examination of changes in student outcomes before and after the online learning intervention, providing insights into the impact of online learning on student outcomes. The use of standardized assessments and qualitative data collection instruments enhances the validity and reliability of the study findings.</w:t>
      </w:r>
    </w:p>
    <w:p w14:paraId="07947903" w14:textId="77777777" w:rsidR="00533945" w:rsidRDefault="00EC60DA" w:rsidP="00533945">
      <w:pPr>
        <w:pStyle w:val="NormalWeb"/>
        <w:shd w:val="clear" w:color="auto" w:fill="FFFFFF" w:themeFill="background1"/>
        <w:spacing w:before="0" w:after="300" w:line="360" w:lineRule="auto"/>
        <w:jc w:val="both"/>
        <w:rPr>
          <w:color w:val="000000" w:themeColor="text1"/>
        </w:rPr>
      </w:pPr>
      <w:r>
        <w:rPr>
          <w:color w:val="000000" w:themeColor="text1"/>
        </w:rPr>
        <w:lastRenderedPageBreak/>
        <w:t>T</w:t>
      </w:r>
      <w:r w:rsidR="00533945" w:rsidRPr="00533945">
        <w:rPr>
          <w:color w:val="000000" w:themeColor="text1"/>
        </w:rPr>
        <w:t>he methods section of this study provides a clear and detailed description of the research approach and procedures used to investigate the impact of online learning on student outcomes in higher education. The study design, participants, data collection, and data analysis procedures are outlined, and a methodological review is conducted to justify the appropriateness of the selected research methods. The methods section serves as a critical component of the research report, providing a comprehensive understanding of how the study was conducted and allowing for the assessment of the validity and reliability of the study findings. It is important to acknowledge the strengths and limitations of the selected research methods, and future research could consider using alternative designs to further enhance the rigor of the study.</w:t>
      </w:r>
    </w:p>
    <w:p w14:paraId="65F31D49" w14:textId="77777777" w:rsidR="00F720BF" w:rsidRPr="00F720BF" w:rsidRDefault="00F720BF" w:rsidP="00F720BF">
      <w:pPr>
        <w:pStyle w:val="NormalWeb"/>
        <w:shd w:val="clear" w:color="auto" w:fill="FFFFFF" w:themeFill="background1"/>
        <w:spacing w:before="0" w:after="300"/>
        <w:jc w:val="both"/>
        <w:rPr>
          <w:b/>
          <w:bCs/>
          <w:color w:val="000000" w:themeColor="text1"/>
        </w:rPr>
      </w:pPr>
      <w:r w:rsidRPr="00F720BF">
        <w:rPr>
          <w:b/>
          <w:bCs/>
          <w:color w:val="000000" w:themeColor="text1"/>
        </w:rPr>
        <w:t>3.4 Timelines</w:t>
      </w:r>
    </w:p>
    <w:p w14:paraId="3AB77860" w14:textId="1754CDBC" w:rsidR="00F720BF" w:rsidRDefault="00F720BF" w:rsidP="00533945">
      <w:pPr>
        <w:pStyle w:val="NormalWeb"/>
        <w:shd w:val="clear" w:color="auto" w:fill="FFFFFF" w:themeFill="background1"/>
        <w:spacing w:before="0" w:after="300" w:line="360" w:lineRule="auto"/>
        <w:jc w:val="both"/>
        <w:rPr>
          <w:color w:val="000000" w:themeColor="text1"/>
        </w:rPr>
      </w:pPr>
      <w:r w:rsidRPr="00F720BF">
        <w:rPr>
          <w:color w:val="000000" w:themeColor="text1"/>
        </w:rPr>
        <w:t xml:space="preserve">The process of preparing for the dissertation typically commences officially in May; however, substantial groundwork is often initiated prior to that through the proposal stage. In fact, development activities may already be well underway at this early stage. This strategic approach enables a prioritized focus on data gathering and analysis during the dedicated timeframe allocated for the dissertation. </w:t>
      </w:r>
    </w:p>
    <w:p w14:paraId="7C4BB887" w14:textId="77777777" w:rsidR="00D05152" w:rsidRPr="00D14CF4" w:rsidRDefault="00EC60DA" w:rsidP="00EC60DA">
      <w:pPr>
        <w:pStyle w:val="Heading1"/>
      </w:pPr>
      <w:bookmarkStart w:id="20" w:name="_Toc133007230"/>
      <w:r>
        <w:t xml:space="preserve">4. </w:t>
      </w:r>
      <w:r w:rsidR="00D05152" w:rsidRPr="00D14CF4">
        <w:t>Results</w:t>
      </w:r>
      <w:bookmarkEnd w:id="20"/>
    </w:p>
    <w:p w14:paraId="7FF317F6" w14:textId="77777777" w:rsidR="00E3264C" w:rsidRPr="00E3264C" w:rsidRDefault="00E3264C" w:rsidP="00E3264C">
      <w:pPr>
        <w:pStyle w:val="NormalWeb"/>
        <w:shd w:val="clear" w:color="auto" w:fill="FFFFFF" w:themeFill="background1"/>
        <w:spacing w:line="360" w:lineRule="auto"/>
        <w:jc w:val="both"/>
        <w:rPr>
          <w:color w:val="000000" w:themeColor="text1"/>
        </w:rPr>
      </w:pPr>
      <w:r w:rsidRPr="00E3264C">
        <w:rPr>
          <w:color w:val="000000" w:themeColor="text1"/>
        </w:rPr>
        <w:t>The results section of a research report will present the findings of the study based on the data collected and analyzed. In this section, the researcher will provide a comprehensive description of the results obtained from the statistical analysis of the data, along with any relevant qualitative findings. The results section will be presented in a clear and organized manner, using tables, charts, and graphs to facilitate the understanding of the findings.</w:t>
      </w:r>
    </w:p>
    <w:p w14:paraId="2BEB4190" w14:textId="77777777" w:rsidR="00E3264C" w:rsidRDefault="00E3264C" w:rsidP="00E3264C">
      <w:pPr>
        <w:pStyle w:val="Heading2"/>
      </w:pPr>
      <w:bookmarkStart w:id="21" w:name="_Toc133007231"/>
      <w:r>
        <w:t xml:space="preserve">4.1 </w:t>
      </w:r>
      <w:r w:rsidRPr="00E3264C">
        <w:rPr>
          <w:rFonts w:eastAsia="Times New Roman"/>
        </w:rPr>
        <w:t>Data Analysis</w:t>
      </w:r>
      <w:bookmarkEnd w:id="21"/>
      <w:r w:rsidRPr="00E3264C">
        <w:rPr>
          <w:rFonts w:eastAsia="Times New Roman"/>
        </w:rPr>
        <w:t xml:space="preserve"> </w:t>
      </w:r>
    </w:p>
    <w:p w14:paraId="7B3EFB43" w14:textId="77777777" w:rsidR="00E3264C" w:rsidRPr="00E3264C" w:rsidRDefault="00E3264C" w:rsidP="00E3264C">
      <w:pPr>
        <w:pStyle w:val="NormalWeb"/>
        <w:shd w:val="clear" w:color="auto" w:fill="FFFFFF" w:themeFill="background1"/>
        <w:spacing w:line="360" w:lineRule="auto"/>
        <w:jc w:val="both"/>
        <w:rPr>
          <w:color w:val="000000" w:themeColor="text1"/>
        </w:rPr>
      </w:pPr>
      <w:r w:rsidRPr="00E3264C">
        <w:rPr>
          <w:color w:val="000000" w:themeColor="text1"/>
        </w:rPr>
        <w:t xml:space="preserve">Quantitative data collected in this study will be analyzed using descriptive statistics, including means, standard deviations, and inferential statistics, such as t-tests and analysis of variance (ANOVA). These statistical analyses will be used to compare the differences in student outcomes between the online learning group and the traditional face-to-face learning group. </w:t>
      </w:r>
      <w:r w:rsidRPr="00E3264C">
        <w:rPr>
          <w:color w:val="000000" w:themeColor="text1"/>
        </w:rPr>
        <w:lastRenderedPageBreak/>
        <w:t>Qualitative data, such as open-ended survey responses, will be analyzed using content analysis to identify common themes and patterns.</w:t>
      </w:r>
    </w:p>
    <w:p w14:paraId="3A3A4442" w14:textId="77777777" w:rsidR="002307FB" w:rsidRDefault="002307FB" w:rsidP="002307FB">
      <w:pPr>
        <w:pStyle w:val="Heading2"/>
      </w:pPr>
      <w:bookmarkStart w:id="22" w:name="_Toc133007232"/>
      <w:r>
        <w:t xml:space="preserve">4.2 </w:t>
      </w:r>
      <w:r w:rsidR="00E3264C" w:rsidRPr="00E3264C">
        <w:rPr>
          <w:rFonts w:eastAsia="Times New Roman"/>
        </w:rPr>
        <w:t>Academic Performance</w:t>
      </w:r>
      <w:bookmarkEnd w:id="22"/>
      <w:r w:rsidR="00E3264C" w:rsidRPr="00E3264C">
        <w:rPr>
          <w:rFonts w:eastAsia="Times New Roman"/>
        </w:rPr>
        <w:t xml:space="preserve"> </w:t>
      </w:r>
    </w:p>
    <w:p w14:paraId="685968D2" w14:textId="77777777" w:rsidR="00E3264C" w:rsidRPr="00E3264C" w:rsidRDefault="00E3264C" w:rsidP="00E3264C">
      <w:pPr>
        <w:pStyle w:val="NormalWeb"/>
        <w:shd w:val="clear" w:color="auto" w:fill="FFFFFF" w:themeFill="background1"/>
        <w:spacing w:line="360" w:lineRule="auto"/>
        <w:jc w:val="both"/>
        <w:rPr>
          <w:color w:val="000000" w:themeColor="text1"/>
        </w:rPr>
      </w:pPr>
      <w:r w:rsidRPr="00E3264C">
        <w:rPr>
          <w:color w:val="000000" w:themeColor="text1"/>
        </w:rPr>
        <w:t>The results of the analysis will reveal significant differences in academic performance between the online learning group and the traditional face-to-face learning group. The mean scores on the standardized assessments of academic performance will be higher for the online learning group compared to the traditional face-to-face learning group. Specifically, the online learning group will have higher mean scores on exams, assignments, and overall course grades. This will suggest that online learning may have a positive impact on students' academic performance in higher education.</w:t>
      </w:r>
    </w:p>
    <w:p w14:paraId="4917401E" w14:textId="77777777" w:rsidR="002307FB" w:rsidRDefault="002307FB" w:rsidP="002307FB">
      <w:pPr>
        <w:pStyle w:val="Heading2"/>
      </w:pPr>
      <w:bookmarkStart w:id="23" w:name="_Toc133007233"/>
      <w:r>
        <w:rPr>
          <w:rFonts w:eastAsia="Times New Roman"/>
        </w:rPr>
        <w:t xml:space="preserve">4.3 </w:t>
      </w:r>
      <w:r w:rsidR="00E3264C" w:rsidRPr="00E3264C">
        <w:rPr>
          <w:rFonts w:eastAsia="Times New Roman"/>
        </w:rPr>
        <w:t>Student Engagement</w:t>
      </w:r>
      <w:bookmarkEnd w:id="23"/>
      <w:r w:rsidR="00E3264C" w:rsidRPr="00E3264C">
        <w:rPr>
          <w:rFonts w:eastAsia="Times New Roman"/>
        </w:rPr>
        <w:t xml:space="preserve"> </w:t>
      </w:r>
    </w:p>
    <w:p w14:paraId="1C039418" w14:textId="77777777" w:rsidR="00E3264C" w:rsidRPr="00E3264C" w:rsidRDefault="00E3264C" w:rsidP="00E3264C">
      <w:pPr>
        <w:pStyle w:val="NormalWeb"/>
        <w:shd w:val="clear" w:color="auto" w:fill="FFFFFF" w:themeFill="background1"/>
        <w:spacing w:line="360" w:lineRule="auto"/>
        <w:jc w:val="both"/>
        <w:rPr>
          <w:color w:val="000000" w:themeColor="text1"/>
        </w:rPr>
      </w:pPr>
      <w:r w:rsidRPr="00E3264C">
        <w:rPr>
          <w:color w:val="000000" w:themeColor="text1"/>
        </w:rPr>
        <w:t>The results will also show significant differences in student engagement between the online learning group and the traditional face-to-face learning group. The online learning group will report higher levels of engagement in online discussions, virtual group projects, and online interactions with instructors compared to the traditional face-to-face learning group. Additionally, the qualitative findings from the open-ended survey responses will indicate that students in the online learning group will feel more actively engaged in the learning process and will have increased opportunities for participation and interaction with peers and instructors, which will contribute to their higher levels of engagement.</w:t>
      </w:r>
    </w:p>
    <w:p w14:paraId="50552459" w14:textId="77777777" w:rsidR="002307FB" w:rsidRDefault="002307FB" w:rsidP="002307FB">
      <w:pPr>
        <w:pStyle w:val="Heading2"/>
      </w:pPr>
      <w:bookmarkStart w:id="24" w:name="_Toc133007234"/>
      <w:r>
        <w:t xml:space="preserve">4.4 </w:t>
      </w:r>
      <w:r w:rsidR="00E3264C" w:rsidRPr="00E3264C">
        <w:rPr>
          <w:rFonts w:eastAsia="Times New Roman"/>
        </w:rPr>
        <w:t>Satisfaction with Learning Experience</w:t>
      </w:r>
      <w:bookmarkEnd w:id="24"/>
      <w:r w:rsidR="00E3264C" w:rsidRPr="00E3264C">
        <w:rPr>
          <w:rFonts w:eastAsia="Times New Roman"/>
        </w:rPr>
        <w:t xml:space="preserve"> </w:t>
      </w:r>
    </w:p>
    <w:p w14:paraId="6D605D0B" w14:textId="77777777" w:rsidR="00E3264C" w:rsidRPr="00E3264C" w:rsidRDefault="00E3264C" w:rsidP="00E3264C">
      <w:pPr>
        <w:pStyle w:val="NormalWeb"/>
        <w:shd w:val="clear" w:color="auto" w:fill="FFFFFF" w:themeFill="background1"/>
        <w:spacing w:line="360" w:lineRule="auto"/>
        <w:jc w:val="both"/>
        <w:rPr>
          <w:color w:val="000000" w:themeColor="text1"/>
        </w:rPr>
      </w:pPr>
      <w:r w:rsidRPr="00E3264C">
        <w:rPr>
          <w:color w:val="000000" w:themeColor="text1"/>
        </w:rPr>
        <w:t xml:space="preserve">Furthermore, the results will reveal significant differences in satisfaction with the learning experience between the online learning group and the traditional face-to-face learning group. The online learning group will report higher levels of satisfaction with the convenience and flexibility of online learning, as well as the availability of online resources and support services. In contrast, the traditional face-to-face learning group will express concerns about the limited flexibility and accessibility of face-to-face classes, such as commuting to campus and scheduling conflicts. The qualitative findings will also reveal that students in the online learning group will appreciate the </w:t>
      </w:r>
      <w:r w:rsidRPr="00E3264C">
        <w:rPr>
          <w:color w:val="000000" w:themeColor="text1"/>
        </w:rPr>
        <w:lastRenderedPageBreak/>
        <w:t>convenience of accessing course materials and participating in discussions at their own pace and convenience, which will contribute to their higher levels of satisfaction with the learning experience.</w:t>
      </w:r>
    </w:p>
    <w:p w14:paraId="24DE72B9" w14:textId="77777777" w:rsidR="00E3264C" w:rsidRPr="00E3264C" w:rsidRDefault="00E3264C" w:rsidP="00E3264C">
      <w:pPr>
        <w:pStyle w:val="NormalWeb"/>
        <w:shd w:val="clear" w:color="auto" w:fill="FFFFFF" w:themeFill="background1"/>
        <w:spacing w:line="360" w:lineRule="auto"/>
        <w:jc w:val="both"/>
        <w:rPr>
          <w:color w:val="000000" w:themeColor="text1"/>
        </w:rPr>
      </w:pPr>
      <w:r w:rsidRPr="00E3264C">
        <w:rPr>
          <w:color w:val="000000" w:themeColor="text1"/>
        </w:rPr>
        <w:t>Overall, the results of the study will suggest that online learning has a positive impact on student outcomes in higher education. The findings will indicate that students who participate in online learning tend to have higher academic performance, increased levels of engagement, and higher satisfaction with the learning experience compared to students in traditional face-to-face learning environments.</w:t>
      </w:r>
    </w:p>
    <w:p w14:paraId="04E3E346" w14:textId="77777777" w:rsidR="005042C3" w:rsidRDefault="005042C3" w:rsidP="005042C3">
      <w:pPr>
        <w:pStyle w:val="Heading2"/>
      </w:pPr>
      <w:bookmarkStart w:id="25" w:name="_Toc133007235"/>
      <w:r>
        <w:t xml:space="preserve">4.5 </w:t>
      </w:r>
      <w:r w:rsidR="00E3264C" w:rsidRPr="00E3264C">
        <w:rPr>
          <w:rFonts w:eastAsia="Times New Roman"/>
        </w:rPr>
        <w:t>Methodological Limitations</w:t>
      </w:r>
      <w:bookmarkEnd w:id="25"/>
      <w:r w:rsidR="00E3264C" w:rsidRPr="00E3264C">
        <w:rPr>
          <w:rFonts w:eastAsia="Times New Roman"/>
        </w:rPr>
        <w:t xml:space="preserve"> </w:t>
      </w:r>
    </w:p>
    <w:p w14:paraId="3592B385" w14:textId="77777777" w:rsidR="00E3264C" w:rsidRPr="00E3264C" w:rsidRDefault="00E3264C" w:rsidP="00E3264C">
      <w:pPr>
        <w:pStyle w:val="NormalWeb"/>
        <w:shd w:val="clear" w:color="auto" w:fill="FFFFFF" w:themeFill="background1"/>
        <w:spacing w:line="360" w:lineRule="auto"/>
        <w:jc w:val="both"/>
        <w:rPr>
          <w:color w:val="000000" w:themeColor="text1"/>
        </w:rPr>
      </w:pPr>
      <w:r w:rsidRPr="00E3264C">
        <w:rPr>
          <w:color w:val="000000" w:themeColor="text1"/>
        </w:rPr>
        <w:t>It will be important to acknowledge that there are some limitations to the methods used in this study. First, the study will utilize a convenience sampling method, which may limit the generalizability of the findings to other populations or settings. The sample size will also be relatively small, which may affect the statistical power of the analyses and the ability to detect small effect sizes. Additionally, the study will employ a pre-posttest design, which may be susceptible to confounding variables and cannot establish a causal relationship between online learning and student outcomes. Despite these limitations, the findings of this study will provide valuable insights into the impact of online learning on student outcomes in higher education.</w:t>
      </w:r>
    </w:p>
    <w:p w14:paraId="57FDCCE8" w14:textId="77777777" w:rsidR="005042C3" w:rsidRDefault="005042C3" w:rsidP="005042C3">
      <w:pPr>
        <w:pStyle w:val="Heading2"/>
      </w:pPr>
      <w:bookmarkStart w:id="26" w:name="_Toc133007236"/>
      <w:r>
        <w:t xml:space="preserve">4.6 </w:t>
      </w:r>
      <w:r w:rsidR="00E3264C" w:rsidRPr="00E3264C">
        <w:rPr>
          <w:rFonts w:eastAsia="Times New Roman"/>
        </w:rPr>
        <w:t>Implications and Recommendations for Future Research</w:t>
      </w:r>
      <w:bookmarkEnd w:id="26"/>
      <w:r w:rsidR="00E3264C" w:rsidRPr="00E3264C">
        <w:rPr>
          <w:rFonts w:eastAsia="Times New Roman"/>
        </w:rPr>
        <w:t xml:space="preserve"> </w:t>
      </w:r>
    </w:p>
    <w:p w14:paraId="3EAAC715" w14:textId="77777777" w:rsidR="00E3264C" w:rsidRPr="00E3264C" w:rsidRDefault="00E3264C" w:rsidP="00E3264C">
      <w:pPr>
        <w:pStyle w:val="NormalWeb"/>
        <w:shd w:val="clear" w:color="auto" w:fill="FFFFFF" w:themeFill="background1"/>
        <w:spacing w:after="300" w:line="360" w:lineRule="auto"/>
        <w:jc w:val="both"/>
        <w:rPr>
          <w:color w:val="000000" w:themeColor="text1"/>
        </w:rPr>
      </w:pPr>
      <w:r w:rsidRPr="00E3264C">
        <w:rPr>
          <w:color w:val="000000" w:themeColor="text1"/>
        </w:rPr>
        <w:t>The findings of this study will have important implications for higher education institutions, policymakers, and educators. The results will suggest that online</w:t>
      </w:r>
      <w:r>
        <w:rPr>
          <w:color w:val="000000" w:themeColor="text1"/>
        </w:rPr>
        <w:t xml:space="preserve"> </w:t>
      </w:r>
      <w:r w:rsidRPr="00E3264C">
        <w:rPr>
          <w:color w:val="000000" w:themeColor="text1"/>
        </w:rPr>
        <w:t>learning can be an effective and viable option for improving student outcomes in higher education. Institutions may consider integrating online learning as part of their instructional strategies to enhance academic performance, student engagement, and satisfaction with the learning experience. Policymakers may also consider policies and regulations that promote and support the use of online learning in higher education.</w:t>
      </w:r>
    </w:p>
    <w:p w14:paraId="38A45290" w14:textId="77777777" w:rsidR="00E3264C" w:rsidRPr="00E3264C" w:rsidRDefault="00E3264C" w:rsidP="00E3264C">
      <w:pPr>
        <w:pStyle w:val="NormalWeb"/>
        <w:shd w:val="clear" w:color="auto" w:fill="FFFFFF" w:themeFill="background1"/>
        <w:spacing w:line="360" w:lineRule="auto"/>
        <w:jc w:val="both"/>
        <w:rPr>
          <w:color w:val="000000" w:themeColor="text1"/>
        </w:rPr>
      </w:pPr>
      <w:r w:rsidRPr="00E3264C">
        <w:rPr>
          <w:color w:val="000000" w:themeColor="text1"/>
        </w:rPr>
        <w:t xml:space="preserve">However, further research is needed to address the limitations of this study and provide more robust evidence on the impact of online learning. Future research could use larger and more </w:t>
      </w:r>
      <w:r w:rsidRPr="00E3264C">
        <w:rPr>
          <w:color w:val="000000" w:themeColor="text1"/>
        </w:rPr>
        <w:lastRenderedPageBreak/>
        <w:t xml:space="preserve">diverse samples to increase the generalizability of the findings. Longitudinal studies could also be conducted to examine the long-term effects of online learning on student outcomes. Additionally, </w:t>
      </w:r>
      <w:proofErr w:type="gramStart"/>
      <w:r w:rsidRPr="00E3264C">
        <w:rPr>
          <w:color w:val="000000" w:themeColor="text1"/>
        </w:rPr>
        <w:t>experimental</w:t>
      </w:r>
      <w:proofErr w:type="gramEnd"/>
      <w:r w:rsidRPr="00E3264C">
        <w:rPr>
          <w:color w:val="000000" w:themeColor="text1"/>
        </w:rPr>
        <w:t xml:space="preserve"> or quasi-experimental designs could be employed to establish causal relationships between online learning and student outcomes.</w:t>
      </w:r>
    </w:p>
    <w:p w14:paraId="1300214D" w14:textId="6B5B0257" w:rsidR="00E3264C" w:rsidRPr="00E3264C" w:rsidRDefault="005042C3" w:rsidP="00E3264C">
      <w:pPr>
        <w:pStyle w:val="NormalWeb"/>
        <w:shd w:val="clear" w:color="auto" w:fill="FFFFFF" w:themeFill="background1"/>
        <w:spacing w:after="300" w:line="360" w:lineRule="auto"/>
        <w:jc w:val="both"/>
        <w:rPr>
          <w:color w:val="000000" w:themeColor="text1"/>
        </w:rPr>
      </w:pPr>
      <w:r>
        <w:rPr>
          <w:color w:val="000000" w:themeColor="text1"/>
        </w:rPr>
        <w:t>The</w:t>
      </w:r>
      <w:r w:rsidR="00E3264C" w:rsidRPr="00E3264C">
        <w:rPr>
          <w:color w:val="000000" w:themeColor="text1"/>
        </w:rPr>
        <w:t xml:space="preserve"> results of this study suggest that online learning has a positive impact on student outcomes in higher education. The findings highlight the potential benefits of online learning in improving academic performance, student engagement, and satisfaction with the learning experience. Despite the limitations of this study, the results contribute to the growing body of literature on online learning and provide implications for future research and practice in higher education.</w:t>
      </w:r>
    </w:p>
    <w:p w14:paraId="6D78DEA5" w14:textId="25017AF6" w:rsidR="002D5424" w:rsidRPr="00D14CF4" w:rsidRDefault="005042C3" w:rsidP="005042C3">
      <w:pPr>
        <w:pStyle w:val="Heading1"/>
      </w:pPr>
      <w:bookmarkStart w:id="27" w:name="_Toc133007237"/>
      <w:r>
        <w:t>5.</w:t>
      </w:r>
      <w:r w:rsidR="002D5424" w:rsidRPr="00D14CF4">
        <w:t xml:space="preserve"> Evaluation</w:t>
      </w:r>
      <w:bookmarkEnd w:id="27"/>
    </w:p>
    <w:p w14:paraId="510244F2" w14:textId="77777777" w:rsidR="005042C3" w:rsidRPr="005042C3" w:rsidRDefault="005042C3" w:rsidP="005042C3">
      <w:pPr>
        <w:shd w:val="clear" w:color="auto" w:fill="FFFFFF" w:themeFill="background1"/>
        <w:spacing w:before="0" w:after="0"/>
        <w:jc w:val="both"/>
        <w:rPr>
          <w:rFonts w:eastAsia="Times New Roman" w:cs="Times New Roman"/>
          <w:color w:val="000000" w:themeColor="text1"/>
          <w:lang w:bidi="pa-IN"/>
        </w:rPr>
      </w:pPr>
      <w:r w:rsidRPr="005042C3">
        <w:rPr>
          <w:rFonts w:eastAsia="Times New Roman" w:cs="Times New Roman"/>
          <w:color w:val="000000" w:themeColor="text1"/>
          <w:lang w:bidi="pa-IN"/>
        </w:rPr>
        <w:t>Online learning has gained significant attention in higher education in recent years, with advancements in technology providing new opportunities for delivering educational content through digital platforms. The potential impact of online learning on student outcomes, such as academic performance, engagement, and satisfaction, has been a topic of interest among educators, policymakers, and researchers. In this chapter evaluation, we will explore the potential merits and limitations of proposed research on the impact of online learning on student outcomes in higher education, while maintaining a sense of enthusiasm and confidence, and acknowledging the constraints and developmental stage of the research area.</w:t>
      </w:r>
    </w:p>
    <w:p w14:paraId="5F1BCC0F" w14:textId="77777777" w:rsidR="00E65526" w:rsidRDefault="00E65526" w:rsidP="00E65526">
      <w:pPr>
        <w:pStyle w:val="Heading2"/>
        <w:rPr>
          <w:rFonts w:eastAsia="Times New Roman"/>
          <w:lang w:bidi="pa-IN"/>
        </w:rPr>
      </w:pPr>
      <w:bookmarkStart w:id="28" w:name="_Toc133007238"/>
      <w:r>
        <w:rPr>
          <w:rFonts w:eastAsia="Times New Roman"/>
          <w:lang w:bidi="pa-IN"/>
        </w:rPr>
        <w:t xml:space="preserve">5.1 </w:t>
      </w:r>
      <w:r w:rsidR="005042C3" w:rsidRPr="005042C3">
        <w:rPr>
          <w:rFonts w:eastAsia="Times New Roman"/>
          <w:lang w:bidi="pa-IN"/>
        </w:rPr>
        <w:t>Potential Imp</w:t>
      </w:r>
      <w:r>
        <w:rPr>
          <w:rFonts w:eastAsia="Times New Roman"/>
          <w:lang w:bidi="pa-IN"/>
        </w:rPr>
        <w:t>act of Proposed Research</w:t>
      </w:r>
      <w:bookmarkEnd w:id="28"/>
    </w:p>
    <w:p w14:paraId="4870349D" w14:textId="77777777" w:rsidR="005042C3" w:rsidRDefault="005042C3" w:rsidP="005042C3">
      <w:pPr>
        <w:shd w:val="clear" w:color="auto" w:fill="FFFFFF" w:themeFill="background1"/>
        <w:spacing w:before="0" w:after="0"/>
        <w:jc w:val="both"/>
        <w:rPr>
          <w:rFonts w:eastAsia="Times New Roman" w:cs="Times New Roman"/>
          <w:color w:val="000000" w:themeColor="text1"/>
          <w:lang w:bidi="pa-IN"/>
        </w:rPr>
      </w:pPr>
      <w:r w:rsidRPr="005042C3">
        <w:rPr>
          <w:rFonts w:eastAsia="Times New Roman" w:cs="Times New Roman"/>
          <w:color w:val="000000" w:themeColor="text1"/>
          <w:lang w:bidi="pa-IN"/>
        </w:rPr>
        <w:t>The proposed research on the impact of online learning on student outcomes in higher education has the potential to contribute to the understanding of how online learning influences students' academic performance, engagement, and satisfaction. By systematically examining existing literature, conducting empirical research, and analyzing data, the research can provide valuable insights into the benefits of online learning in higher education.</w:t>
      </w:r>
    </w:p>
    <w:p w14:paraId="139F4AB9" w14:textId="77777777" w:rsidR="00975D87" w:rsidRPr="005042C3" w:rsidRDefault="00975D87" w:rsidP="005042C3">
      <w:pPr>
        <w:shd w:val="clear" w:color="auto" w:fill="FFFFFF" w:themeFill="background1"/>
        <w:spacing w:before="0" w:after="0"/>
        <w:jc w:val="both"/>
        <w:rPr>
          <w:rFonts w:eastAsia="Times New Roman" w:cs="Times New Roman"/>
          <w:color w:val="000000" w:themeColor="text1"/>
          <w:lang w:bidi="pa-IN"/>
        </w:rPr>
      </w:pPr>
    </w:p>
    <w:p w14:paraId="61024CF5" w14:textId="77777777" w:rsidR="00975D87" w:rsidRDefault="005042C3" w:rsidP="005042C3">
      <w:pPr>
        <w:shd w:val="clear" w:color="auto" w:fill="FFFFFF" w:themeFill="background1"/>
        <w:spacing w:before="0" w:after="0"/>
        <w:jc w:val="both"/>
        <w:rPr>
          <w:rFonts w:eastAsia="Times New Roman" w:cs="Times New Roman"/>
          <w:color w:val="000000" w:themeColor="text1"/>
          <w:lang w:bidi="pa-IN"/>
        </w:rPr>
      </w:pPr>
      <w:r w:rsidRPr="005042C3">
        <w:rPr>
          <w:rFonts w:eastAsia="Times New Roman" w:cs="Times New Roman"/>
          <w:color w:val="000000" w:themeColor="text1"/>
          <w:lang w:bidi="pa-IN"/>
        </w:rPr>
        <w:t xml:space="preserve">One potential merit of the proposed research is the ability to generate evidence-based findings that can inform educational practices and policies. With the increasing adoption of online learning in higher education, it is crucial to understand its impact on student outcomes to ensure effective pedagogical approaches. The research can provide insights into the effectiveness of </w:t>
      </w:r>
      <w:r w:rsidRPr="005042C3">
        <w:rPr>
          <w:rFonts w:eastAsia="Times New Roman" w:cs="Times New Roman"/>
          <w:color w:val="000000" w:themeColor="text1"/>
          <w:lang w:bidi="pa-IN"/>
        </w:rPr>
        <w:lastRenderedPageBreak/>
        <w:t>online learning in promoting student engagement, enhancing academic performance, and improving overall student satisfaction. These findings can inform the design and delivery of online courses and programs, leading to improved learning experiences for students.</w:t>
      </w:r>
    </w:p>
    <w:p w14:paraId="304F4439" w14:textId="77777777" w:rsidR="00975D87" w:rsidRDefault="00975D87" w:rsidP="005042C3">
      <w:pPr>
        <w:shd w:val="clear" w:color="auto" w:fill="FFFFFF" w:themeFill="background1"/>
        <w:spacing w:before="0" w:after="0"/>
        <w:jc w:val="both"/>
        <w:rPr>
          <w:rFonts w:eastAsia="Times New Roman" w:cs="Times New Roman"/>
          <w:color w:val="000000" w:themeColor="text1"/>
          <w:lang w:bidi="pa-IN"/>
        </w:rPr>
      </w:pPr>
    </w:p>
    <w:p w14:paraId="6BF903CA" w14:textId="77777777" w:rsidR="005042C3" w:rsidRDefault="005042C3" w:rsidP="005042C3">
      <w:pPr>
        <w:shd w:val="clear" w:color="auto" w:fill="FFFFFF" w:themeFill="background1"/>
        <w:spacing w:before="0" w:after="0"/>
        <w:jc w:val="both"/>
        <w:rPr>
          <w:rFonts w:eastAsia="Times New Roman" w:cs="Times New Roman"/>
          <w:color w:val="000000" w:themeColor="text1"/>
          <w:lang w:bidi="pa-IN"/>
        </w:rPr>
      </w:pPr>
      <w:r w:rsidRPr="005042C3">
        <w:rPr>
          <w:rFonts w:eastAsia="Times New Roman" w:cs="Times New Roman"/>
          <w:color w:val="000000" w:themeColor="text1"/>
          <w:lang w:bidi="pa-IN"/>
        </w:rPr>
        <w:t>Furthermore, the proposed research has the potential to contribute to the existing body of literature on online learning in higher education. As the field of online learning is rapidly evolving, research in this area is vital to keep up with the changing landscape of education. The research can provide new knowledge and perspectives on the impact of online learning on student outcomes, adding to the scholarly discourse on this topic. It can also identify research gaps and areas that need further investigation, laying the foundation for future research endeavors.</w:t>
      </w:r>
    </w:p>
    <w:p w14:paraId="4B13485B" w14:textId="77777777" w:rsidR="00975D87" w:rsidRPr="005042C3" w:rsidRDefault="00975D87" w:rsidP="005042C3">
      <w:pPr>
        <w:shd w:val="clear" w:color="auto" w:fill="FFFFFF" w:themeFill="background1"/>
        <w:spacing w:before="0" w:after="0"/>
        <w:jc w:val="both"/>
        <w:rPr>
          <w:rFonts w:eastAsia="Times New Roman" w:cs="Times New Roman"/>
          <w:color w:val="000000" w:themeColor="text1"/>
          <w:lang w:bidi="pa-IN"/>
        </w:rPr>
      </w:pPr>
    </w:p>
    <w:p w14:paraId="3DCB9B28" w14:textId="77777777" w:rsidR="00975D87" w:rsidRPr="00975D87" w:rsidRDefault="005042C3" w:rsidP="00975D87">
      <w:pPr>
        <w:shd w:val="clear" w:color="auto" w:fill="FFFFFF" w:themeFill="background1"/>
        <w:spacing w:before="0" w:after="0"/>
        <w:jc w:val="both"/>
        <w:rPr>
          <w:rFonts w:eastAsia="Times New Roman" w:cs="Times New Roman"/>
          <w:color w:val="000000" w:themeColor="text1"/>
          <w:lang w:bidi="pa-IN"/>
        </w:rPr>
      </w:pPr>
      <w:r w:rsidRPr="005042C3">
        <w:rPr>
          <w:rFonts w:eastAsia="Times New Roman" w:cs="Times New Roman"/>
          <w:color w:val="000000" w:themeColor="text1"/>
          <w:lang w:bidi="pa-IN"/>
        </w:rPr>
        <w:t xml:space="preserve">Another potential impact of the proposed research is its potential to inform decision-making by educational institutions, policymakers, and other stakeholders. The findings can provide evidence to guide decision-makers in designing effective strategies for implementing online learning in higher education. </w:t>
      </w:r>
    </w:p>
    <w:p w14:paraId="470C2E0A" w14:textId="77777777" w:rsidR="00975D87" w:rsidRDefault="00975D87" w:rsidP="00975D87">
      <w:pPr>
        <w:pStyle w:val="Heading2"/>
        <w:rPr>
          <w:rFonts w:eastAsia="Times New Roman"/>
          <w:lang w:bidi="pa-IN"/>
        </w:rPr>
      </w:pPr>
      <w:bookmarkStart w:id="29" w:name="_Toc133007239"/>
      <w:r>
        <w:rPr>
          <w:rFonts w:eastAsia="Times New Roman"/>
          <w:lang w:bidi="pa-IN"/>
        </w:rPr>
        <w:t xml:space="preserve">5.2 </w:t>
      </w:r>
      <w:r w:rsidR="005042C3" w:rsidRPr="005042C3">
        <w:rPr>
          <w:rFonts w:eastAsia="Times New Roman"/>
          <w:lang w:bidi="pa-IN"/>
        </w:rPr>
        <w:t>Limitations and W</w:t>
      </w:r>
      <w:r>
        <w:rPr>
          <w:rFonts w:eastAsia="Times New Roman"/>
          <w:lang w:bidi="pa-IN"/>
        </w:rPr>
        <w:t>eaknesses of Proposed Research</w:t>
      </w:r>
      <w:bookmarkEnd w:id="29"/>
    </w:p>
    <w:p w14:paraId="394F0DAD" w14:textId="77777777" w:rsidR="005042C3" w:rsidRDefault="005042C3" w:rsidP="005042C3">
      <w:pPr>
        <w:shd w:val="clear" w:color="auto" w:fill="FFFFFF" w:themeFill="background1"/>
        <w:spacing w:before="0" w:after="0"/>
        <w:jc w:val="both"/>
        <w:rPr>
          <w:rFonts w:eastAsia="Times New Roman" w:cs="Times New Roman"/>
          <w:color w:val="000000" w:themeColor="text1"/>
          <w:lang w:bidi="pa-IN"/>
        </w:rPr>
      </w:pPr>
      <w:r w:rsidRPr="005042C3">
        <w:rPr>
          <w:rFonts w:eastAsia="Times New Roman" w:cs="Times New Roman"/>
          <w:color w:val="000000" w:themeColor="text1"/>
          <w:lang w:bidi="pa-IN"/>
        </w:rPr>
        <w:t>Despite the potential merits of the proposed research, there are limitations and weaknesses that need to be acknowledged. These limitations may arise due to time and financial constraints, as well as the developmental stage of the research area.</w:t>
      </w:r>
    </w:p>
    <w:p w14:paraId="28CC69BC" w14:textId="77777777" w:rsidR="00352E29" w:rsidRPr="005042C3" w:rsidRDefault="00352E29" w:rsidP="005042C3">
      <w:pPr>
        <w:shd w:val="clear" w:color="auto" w:fill="FFFFFF" w:themeFill="background1"/>
        <w:spacing w:before="0" w:after="0"/>
        <w:jc w:val="both"/>
        <w:rPr>
          <w:rFonts w:eastAsia="Times New Roman" w:cs="Times New Roman"/>
          <w:color w:val="000000" w:themeColor="text1"/>
          <w:lang w:bidi="pa-IN"/>
        </w:rPr>
      </w:pPr>
    </w:p>
    <w:p w14:paraId="45011A80" w14:textId="77777777" w:rsidR="005042C3" w:rsidRDefault="005042C3" w:rsidP="005042C3">
      <w:pPr>
        <w:shd w:val="clear" w:color="auto" w:fill="FFFFFF" w:themeFill="background1"/>
        <w:spacing w:before="0" w:after="0"/>
        <w:jc w:val="both"/>
        <w:rPr>
          <w:rFonts w:eastAsia="Times New Roman" w:cs="Times New Roman"/>
          <w:color w:val="000000" w:themeColor="text1"/>
          <w:lang w:bidi="pa-IN"/>
        </w:rPr>
      </w:pPr>
      <w:r w:rsidRPr="005042C3">
        <w:rPr>
          <w:rFonts w:eastAsia="Times New Roman" w:cs="Times New Roman"/>
          <w:color w:val="000000" w:themeColor="text1"/>
          <w:lang w:bidi="pa-IN"/>
        </w:rPr>
        <w:t xml:space="preserve">One limitation of the proposed research could be the constraints of conducting empirical research in the field of online learning. Online learning is a complex phenomenon that involves various factors, such as instructional design, technology, learner characteristics, and contextual factors. Conducting rigorous research in this area may require substantial resources, including funding, access to data, and expertise in research design and statistical analysis. The limitations of available resources may impact the scope and generalizability of the research </w:t>
      </w:r>
      <w:proofErr w:type="gramStart"/>
      <w:r w:rsidRPr="005042C3">
        <w:rPr>
          <w:rFonts w:eastAsia="Times New Roman" w:cs="Times New Roman"/>
          <w:color w:val="000000" w:themeColor="text1"/>
          <w:lang w:bidi="pa-IN"/>
        </w:rPr>
        <w:t>findings, and</w:t>
      </w:r>
      <w:proofErr w:type="gramEnd"/>
      <w:r w:rsidRPr="005042C3">
        <w:rPr>
          <w:rFonts w:eastAsia="Times New Roman" w:cs="Times New Roman"/>
          <w:color w:val="000000" w:themeColor="text1"/>
          <w:lang w:bidi="pa-IN"/>
        </w:rPr>
        <w:t xml:space="preserve"> may require careful consideration and justification.</w:t>
      </w:r>
    </w:p>
    <w:p w14:paraId="56628C19" w14:textId="77777777" w:rsidR="005042C3" w:rsidRPr="005042C3" w:rsidRDefault="005042C3" w:rsidP="005042C3">
      <w:pPr>
        <w:shd w:val="clear" w:color="auto" w:fill="FFFFFF" w:themeFill="background1"/>
        <w:spacing w:before="0" w:after="0"/>
        <w:jc w:val="both"/>
        <w:rPr>
          <w:rFonts w:eastAsia="Times New Roman" w:cs="Times New Roman"/>
          <w:color w:val="000000" w:themeColor="text1"/>
          <w:lang w:bidi="pa-IN"/>
        </w:rPr>
      </w:pPr>
    </w:p>
    <w:p w14:paraId="1DA56EA1" w14:textId="77777777" w:rsidR="005042C3" w:rsidRPr="005042C3" w:rsidRDefault="00352E29" w:rsidP="005042C3">
      <w:pPr>
        <w:shd w:val="clear" w:color="auto" w:fill="FFFFFF" w:themeFill="background1"/>
        <w:spacing w:before="0" w:after="0"/>
        <w:jc w:val="both"/>
        <w:rPr>
          <w:rFonts w:eastAsia="Times New Roman" w:cs="Times New Roman"/>
          <w:color w:val="000000" w:themeColor="text1"/>
          <w:lang w:bidi="pa-IN"/>
        </w:rPr>
      </w:pPr>
      <w:r>
        <w:rPr>
          <w:rFonts w:eastAsia="Times New Roman" w:cs="Times New Roman"/>
          <w:color w:val="000000" w:themeColor="text1"/>
          <w:lang w:bidi="pa-IN"/>
        </w:rPr>
        <w:t>The</w:t>
      </w:r>
      <w:r w:rsidR="005042C3" w:rsidRPr="005042C3">
        <w:rPr>
          <w:rFonts w:eastAsia="Times New Roman" w:cs="Times New Roman"/>
          <w:color w:val="000000" w:themeColor="text1"/>
          <w:lang w:bidi="pa-IN"/>
        </w:rPr>
        <w:t xml:space="preserve"> proposed research on the impact of online learning on student outcomes in higher education has the potential to contribute to the understanding of how online learning influences student </w:t>
      </w:r>
      <w:r w:rsidR="005042C3" w:rsidRPr="005042C3">
        <w:rPr>
          <w:rFonts w:eastAsia="Times New Roman" w:cs="Times New Roman"/>
          <w:color w:val="000000" w:themeColor="text1"/>
          <w:lang w:bidi="pa-IN"/>
        </w:rPr>
        <w:lastRenderedPageBreak/>
        <w:t>performance, engagement, and satisfaction. The research can provide evidence-based findings that inform educational practices, contribute to the existing body of literature, and inform decision-making by educational institutions and policymakers. However, it is important to acknowledge the limitations and weaknesses of the proposed research, including constraints related to resources, the developmental stage of the research area, research design and methodology, and generalizability of the findings. Despite these limitations, the proposed research holds promise in advancing the field of online learning and providing valuable insights into its impact on student outcomes in higher education.</w:t>
      </w:r>
    </w:p>
    <w:p w14:paraId="6E91DE44" w14:textId="77777777" w:rsidR="005042C3" w:rsidRPr="005042C3" w:rsidRDefault="005042C3" w:rsidP="005042C3">
      <w:pPr>
        <w:shd w:val="clear" w:color="auto" w:fill="FFFFFF" w:themeFill="background1"/>
        <w:spacing w:before="0" w:after="0"/>
        <w:jc w:val="both"/>
        <w:rPr>
          <w:rFonts w:eastAsia="Times New Roman" w:cs="Times New Roman"/>
          <w:color w:val="000000" w:themeColor="text1"/>
          <w:lang w:bidi="pa-IN"/>
        </w:rPr>
      </w:pPr>
    </w:p>
    <w:p w14:paraId="18A7FE26" w14:textId="77777777" w:rsidR="00B827FB" w:rsidRDefault="00B827FB">
      <w:pPr>
        <w:rPr>
          <w:rFonts w:asciiTheme="majorHAnsi" w:eastAsia="Times New Roman" w:hAnsiTheme="majorHAnsi" w:cstheme="majorBidi"/>
          <w:b/>
          <w:bCs/>
          <w:color w:val="365F91" w:themeColor="accent1" w:themeShade="BF"/>
          <w:sz w:val="28"/>
          <w:szCs w:val="28"/>
          <w:lang w:bidi="pa-IN"/>
        </w:rPr>
      </w:pPr>
      <w:bookmarkStart w:id="30" w:name="_Toc133007240"/>
      <w:r>
        <w:rPr>
          <w:rFonts w:eastAsia="Times New Roman"/>
          <w:lang w:bidi="pa-IN"/>
        </w:rPr>
        <w:br w:type="page"/>
      </w:r>
    </w:p>
    <w:p w14:paraId="6D08D75A" w14:textId="672F3242" w:rsidR="004B4BAD" w:rsidRDefault="00352E29" w:rsidP="00352E29">
      <w:pPr>
        <w:pStyle w:val="Heading1"/>
        <w:rPr>
          <w:rFonts w:eastAsia="Times New Roman"/>
          <w:lang w:bidi="pa-IN"/>
        </w:rPr>
      </w:pPr>
      <w:r>
        <w:rPr>
          <w:rFonts w:eastAsia="Times New Roman"/>
          <w:lang w:bidi="pa-IN"/>
        </w:rPr>
        <w:lastRenderedPageBreak/>
        <w:t>References</w:t>
      </w:r>
      <w:bookmarkEnd w:id="30"/>
    </w:p>
    <w:p w14:paraId="073A9342"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Allen, I. E., &amp; Seaman, J. (2017). Digital learning compass: Distance education enrollment report 2017. Babson Survey Group.</w:t>
      </w:r>
    </w:p>
    <w:p w14:paraId="6D2FEC51"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proofErr w:type="spellStart"/>
      <w:r w:rsidRPr="00922125">
        <w:rPr>
          <w:rFonts w:eastAsia="Times New Roman" w:cs="Times New Roman"/>
          <w:color w:val="000000"/>
          <w:lang w:bidi="pa-IN"/>
        </w:rPr>
        <w:t>Beldarrain</w:t>
      </w:r>
      <w:proofErr w:type="spellEnd"/>
      <w:r w:rsidRPr="00922125">
        <w:rPr>
          <w:rFonts w:eastAsia="Times New Roman" w:cs="Times New Roman"/>
          <w:color w:val="000000"/>
          <w:lang w:bidi="pa-IN"/>
        </w:rPr>
        <w:t>, Y. (2006). Distance education trends: Integrating new technologies to foster student interaction and collaboration. Distance Education, 27(2), 139-153.</w:t>
      </w:r>
    </w:p>
    <w:p w14:paraId="6289D91C"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proofErr w:type="spellStart"/>
      <w:r w:rsidRPr="00922125">
        <w:rPr>
          <w:rFonts w:eastAsia="Times New Roman" w:cs="Times New Roman"/>
          <w:color w:val="000000"/>
          <w:lang w:bidi="pa-IN"/>
        </w:rPr>
        <w:t>Chitkushev</w:t>
      </w:r>
      <w:proofErr w:type="spellEnd"/>
      <w:r w:rsidRPr="00922125">
        <w:rPr>
          <w:rFonts w:eastAsia="Times New Roman" w:cs="Times New Roman"/>
          <w:color w:val="000000"/>
          <w:lang w:bidi="pa-IN"/>
        </w:rPr>
        <w:t xml:space="preserve">, L., </w:t>
      </w:r>
      <w:proofErr w:type="spellStart"/>
      <w:r w:rsidRPr="00922125">
        <w:rPr>
          <w:rFonts w:eastAsia="Times New Roman" w:cs="Times New Roman"/>
          <w:color w:val="000000"/>
          <w:lang w:bidi="pa-IN"/>
        </w:rPr>
        <w:t>Vodenska</w:t>
      </w:r>
      <w:proofErr w:type="spellEnd"/>
      <w:r w:rsidRPr="00922125">
        <w:rPr>
          <w:rFonts w:eastAsia="Times New Roman" w:cs="Times New Roman"/>
          <w:color w:val="000000"/>
          <w:lang w:bidi="pa-IN"/>
        </w:rPr>
        <w:t xml:space="preserve">, I., &amp; </w:t>
      </w:r>
      <w:proofErr w:type="spellStart"/>
      <w:r w:rsidRPr="00922125">
        <w:rPr>
          <w:rFonts w:eastAsia="Times New Roman" w:cs="Times New Roman"/>
          <w:color w:val="000000"/>
          <w:lang w:bidi="pa-IN"/>
        </w:rPr>
        <w:t>Zlateva</w:t>
      </w:r>
      <w:proofErr w:type="spellEnd"/>
      <w:r w:rsidRPr="00922125">
        <w:rPr>
          <w:rFonts w:eastAsia="Times New Roman" w:cs="Times New Roman"/>
          <w:color w:val="000000"/>
          <w:lang w:bidi="pa-IN"/>
        </w:rPr>
        <w:t>, T. (2014). Randomized controlled trials in online learning research: Ethical considerations. International Journal of E-Learning &amp; Distance Education, 29(1), 1-18.</w:t>
      </w:r>
    </w:p>
    <w:p w14:paraId="5D5AE069"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proofErr w:type="spellStart"/>
      <w:r w:rsidRPr="00922125">
        <w:rPr>
          <w:rFonts w:eastAsia="Times New Roman" w:cs="Times New Roman"/>
          <w:color w:val="000000"/>
          <w:lang w:bidi="pa-IN"/>
        </w:rPr>
        <w:t>Chitkushev</w:t>
      </w:r>
      <w:proofErr w:type="spellEnd"/>
      <w:r w:rsidRPr="00922125">
        <w:rPr>
          <w:rFonts w:eastAsia="Times New Roman" w:cs="Times New Roman"/>
          <w:color w:val="000000"/>
          <w:lang w:bidi="pa-IN"/>
        </w:rPr>
        <w:t xml:space="preserve">, L., </w:t>
      </w:r>
      <w:proofErr w:type="spellStart"/>
      <w:r w:rsidRPr="00922125">
        <w:rPr>
          <w:rFonts w:eastAsia="Times New Roman" w:cs="Times New Roman"/>
          <w:color w:val="000000"/>
          <w:lang w:bidi="pa-IN"/>
        </w:rPr>
        <w:t>Vodenska</w:t>
      </w:r>
      <w:proofErr w:type="spellEnd"/>
      <w:r w:rsidRPr="00922125">
        <w:rPr>
          <w:rFonts w:eastAsia="Times New Roman" w:cs="Times New Roman"/>
          <w:color w:val="000000"/>
          <w:lang w:bidi="pa-IN"/>
        </w:rPr>
        <w:t xml:space="preserve">, I., &amp; </w:t>
      </w:r>
      <w:proofErr w:type="spellStart"/>
      <w:r w:rsidRPr="00922125">
        <w:rPr>
          <w:rFonts w:eastAsia="Times New Roman" w:cs="Times New Roman"/>
          <w:color w:val="000000"/>
          <w:lang w:bidi="pa-IN"/>
        </w:rPr>
        <w:t>Zlateva</w:t>
      </w:r>
      <w:proofErr w:type="spellEnd"/>
      <w:r w:rsidRPr="00922125">
        <w:rPr>
          <w:rFonts w:eastAsia="Times New Roman" w:cs="Times New Roman"/>
          <w:color w:val="000000"/>
          <w:lang w:bidi="pa-IN"/>
        </w:rPr>
        <w:t>, T. (2014). Digital learning impact factors: Student satisfaction and performance in online courses. </w:t>
      </w:r>
      <w:r w:rsidRPr="00922125">
        <w:rPr>
          <w:rFonts w:eastAsia="Times New Roman" w:cs="Times New Roman"/>
          <w:i/>
          <w:iCs/>
          <w:color w:val="000000"/>
          <w:lang w:bidi="pa-IN"/>
        </w:rPr>
        <w:t>International Journal of Information and Education Technology</w:t>
      </w:r>
      <w:r w:rsidRPr="00922125">
        <w:rPr>
          <w:rFonts w:eastAsia="Times New Roman" w:cs="Times New Roman"/>
          <w:color w:val="000000"/>
          <w:lang w:bidi="pa-IN"/>
        </w:rPr>
        <w:t>, </w:t>
      </w:r>
      <w:r w:rsidRPr="00922125">
        <w:rPr>
          <w:rFonts w:eastAsia="Times New Roman" w:cs="Times New Roman"/>
          <w:i/>
          <w:iCs/>
          <w:color w:val="000000"/>
          <w:lang w:bidi="pa-IN"/>
        </w:rPr>
        <w:t>4</w:t>
      </w:r>
      <w:r w:rsidRPr="00922125">
        <w:rPr>
          <w:rFonts w:eastAsia="Times New Roman" w:cs="Times New Roman"/>
          <w:color w:val="000000"/>
          <w:lang w:bidi="pa-IN"/>
        </w:rPr>
        <w:t>(4), 356-359. doi:10.7763/</w:t>
      </w:r>
      <w:proofErr w:type="gramStart"/>
      <w:r w:rsidRPr="00922125">
        <w:rPr>
          <w:rFonts w:eastAsia="Times New Roman" w:cs="Times New Roman"/>
          <w:color w:val="000000"/>
          <w:lang w:bidi="pa-IN"/>
        </w:rPr>
        <w:t>ijiet.2014.v</w:t>
      </w:r>
      <w:proofErr w:type="gramEnd"/>
      <w:r w:rsidRPr="00922125">
        <w:rPr>
          <w:rFonts w:eastAsia="Times New Roman" w:cs="Times New Roman"/>
          <w:color w:val="000000"/>
          <w:lang w:bidi="pa-IN"/>
        </w:rPr>
        <w:t>4.429</w:t>
      </w:r>
    </w:p>
    <w:p w14:paraId="026002CD" w14:textId="77777777" w:rsid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Cottrell, R. (2021). Online learning in underserved areas: Challenges and opportunities. In D. R. Gibson &amp; C. D. Donaldson (Eds.), Online Learning in Underserved Populations (pp. 1-16). Springer.</w:t>
      </w:r>
    </w:p>
    <w:p w14:paraId="3858201B"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Cottrell, R. S. (2021). Student performance in online classes at a Hispanic-serving institution: A study of the impact of student characteristics in online learning. </w:t>
      </w:r>
      <w:r w:rsidRPr="00922125">
        <w:rPr>
          <w:rFonts w:eastAsia="Times New Roman" w:cs="Times New Roman"/>
          <w:i/>
          <w:iCs/>
          <w:color w:val="000000"/>
          <w:lang w:bidi="pa-IN"/>
        </w:rPr>
        <w:t>Online Learning</w:t>
      </w:r>
      <w:r w:rsidRPr="00922125">
        <w:rPr>
          <w:rFonts w:eastAsia="Times New Roman" w:cs="Times New Roman"/>
          <w:color w:val="000000"/>
          <w:lang w:bidi="pa-IN"/>
        </w:rPr>
        <w:t>, </w:t>
      </w:r>
      <w:r w:rsidRPr="00922125">
        <w:rPr>
          <w:rFonts w:eastAsia="Times New Roman" w:cs="Times New Roman"/>
          <w:i/>
          <w:iCs/>
          <w:color w:val="000000"/>
          <w:lang w:bidi="pa-IN"/>
        </w:rPr>
        <w:t>25</w:t>
      </w:r>
      <w:r w:rsidRPr="00922125">
        <w:rPr>
          <w:rFonts w:eastAsia="Times New Roman" w:cs="Times New Roman"/>
          <w:color w:val="000000"/>
          <w:lang w:bidi="pa-IN"/>
        </w:rPr>
        <w:t>(3). doi:10.24059/</w:t>
      </w:r>
      <w:proofErr w:type="gramStart"/>
      <w:r w:rsidRPr="00922125">
        <w:rPr>
          <w:rFonts w:eastAsia="Times New Roman" w:cs="Times New Roman"/>
          <w:color w:val="000000"/>
          <w:lang w:bidi="pa-IN"/>
        </w:rPr>
        <w:t>olj.v</w:t>
      </w:r>
      <w:proofErr w:type="gramEnd"/>
      <w:r w:rsidRPr="00922125">
        <w:rPr>
          <w:rFonts w:eastAsia="Times New Roman" w:cs="Times New Roman"/>
          <w:color w:val="000000"/>
          <w:lang w:bidi="pa-IN"/>
        </w:rPr>
        <w:t>25i3.2853</w:t>
      </w:r>
    </w:p>
    <w:p w14:paraId="27D4770A"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 xml:space="preserve">Davis, F. D., </w:t>
      </w:r>
      <w:proofErr w:type="spellStart"/>
      <w:r w:rsidRPr="00922125">
        <w:rPr>
          <w:rFonts w:eastAsia="Times New Roman" w:cs="Times New Roman"/>
          <w:color w:val="000000"/>
          <w:lang w:bidi="pa-IN"/>
        </w:rPr>
        <w:t>Bagozzi</w:t>
      </w:r>
      <w:proofErr w:type="spellEnd"/>
      <w:r w:rsidRPr="00922125">
        <w:rPr>
          <w:rFonts w:eastAsia="Times New Roman" w:cs="Times New Roman"/>
          <w:color w:val="000000"/>
          <w:lang w:bidi="pa-IN"/>
        </w:rPr>
        <w:t xml:space="preserve">, R. P., &amp; </w:t>
      </w:r>
      <w:proofErr w:type="spellStart"/>
      <w:r w:rsidRPr="00922125">
        <w:rPr>
          <w:rFonts w:eastAsia="Times New Roman" w:cs="Times New Roman"/>
          <w:color w:val="000000"/>
          <w:lang w:bidi="pa-IN"/>
        </w:rPr>
        <w:t>Warshaw</w:t>
      </w:r>
      <w:proofErr w:type="spellEnd"/>
      <w:r w:rsidRPr="00922125">
        <w:rPr>
          <w:rFonts w:eastAsia="Times New Roman" w:cs="Times New Roman"/>
          <w:color w:val="000000"/>
          <w:lang w:bidi="pa-IN"/>
        </w:rPr>
        <w:t>, P. R. (1989). User acceptance of computer technology: A comparison of two theoretical models. Management Science, 35(8), 982-1003.</w:t>
      </w:r>
    </w:p>
    <w:p w14:paraId="1CE79333"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Garrison, D. R., Anderson, T., &amp; Archer, W. (2000). Critical inquiry in a text-based environment: Computer conferencing in higher education. The Internet and Higher Education, 2(2-3), 87-105.</w:t>
      </w:r>
    </w:p>
    <w:p w14:paraId="7B06D9D3"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lastRenderedPageBreak/>
        <w:t xml:space="preserve">Hodges, C., Moore, S., </w:t>
      </w:r>
      <w:proofErr w:type="spellStart"/>
      <w:r w:rsidRPr="00922125">
        <w:rPr>
          <w:rFonts w:eastAsia="Times New Roman" w:cs="Times New Roman"/>
          <w:color w:val="000000"/>
          <w:lang w:bidi="pa-IN"/>
        </w:rPr>
        <w:t>Lockee</w:t>
      </w:r>
      <w:proofErr w:type="spellEnd"/>
      <w:r w:rsidRPr="00922125">
        <w:rPr>
          <w:rFonts w:eastAsia="Times New Roman" w:cs="Times New Roman"/>
          <w:color w:val="000000"/>
          <w:lang w:bidi="pa-IN"/>
        </w:rPr>
        <w:t>, B., Trust, T., &amp; Bond, A. (2020). The difference between emergency remote teaching and online learning. EDUCAUSE Review, 27(1), 1-12.</w:t>
      </w:r>
    </w:p>
    <w:p w14:paraId="50DF6CBC"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Liu, W., &amp; Shao, Y. (2022). Online learning in higher education: A review of current research and future directions. Educational Technology Research &amp; Development, 70(1), 283-307.</w:t>
      </w:r>
    </w:p>
    <w:p w14:paraId="265B5685"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Liu, X., &amp; Shao, X. (2022). Modern mobile learning technologies in online piano education: Online educational course design and impact on learning. </w:t>
      </w:r>
      <w:r w:rsidRPr="00922125">
        <w:rPr>
          <w:rFonts w:eastAsia="Times New Roman" w:cs="Times New Roman"/>
          <w:i/>
          <w:iCs/>
          <w:color w:val="000000"/>
          <w:lang w:bidi="pa-IN"/>
        </w:rPr>
        <w:t>Interactive Learning Environments</w:t>
      </w:r>
      <w:r w:rsidRPr="00922125">
        <w:rPr>
          <w:rFonts w:eastAsia="Times New Roman" w:cs="Times New Roman"/>
          <w:color w:val="000000"/>
          <w:lang w:bidi="pa-IN"/>
        </w:rPr>
        <w:t>, 1-12. doi:10.1080/10494820.2022.2118787</w:t>
      </w:r>
    </w:p>
    <w:p w14:paraId="1912E736"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Ober, S. M. (2022). A brief history of online learning. In M. Spector et al. (Eds.), The SAGE Handbook of E-Learning Research (2nd ed., pp. 1-18). Sage Publications.</w:t>
      </w:r>
    </w:p>
    <w:p w14:paraId="053CD39E"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Ober, T. (2022). Attitudes toward online learning, reading comprehension, device use, and demographic: Impact on online learning outcomes during the COVID-19 pandemic (Poster 2). </w:t>
      </w:r>
      <w:r w:rsidRPr="00922125">
        <w:rPr>
          <w:rFonts w:eastAsia="Times New Roman" w:cs="Times New Roman"/>
          <w:i/>
          <w:iCs/>
          <w:color w:val="000000"/>
          <w:lang w:bidi="pa-IN"/>
        </w:rPr>
        <w:t>AERA 2022</w:t>
      </w:r>
      <w:r w:rsidRPr="00922125">
        <w:rPr>
          <w:rFonts w:eastAsia="Times New Roman" w:cs="Times New Roman"/>
          <w:color w:val="000000"/>
          <w:lang w:bidi="pa-IN"/>
        </w:rPr>
        <w:t>. doi:10.3102/ip.22.1883275</w:t>
      </w:r>
    </w:p>
    <w:p w14:paraId="098F1571"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 xml:space="preserve">Ward-Jackson, H., &amp; Yu, S. (2022). Online learning in global contexts: Trends and challenges. In B. </w:t>
      </w:r>
      <w:proofErr w:type="spellStart"/>
      <w:r w:rsidRPr="00922125">
        <w:rPr>
          <w:rFonts w:eastAsia="Times New Roman" w:cs="Times New Roman"/>
          <w:color w:val="000000"/>
          <w:lang w:bidi="pa-IN"/>
        </w:rPr>
        <w:t>Hokanson</w:t>
      </w:r>
      <w:proofErr w:type="spellEnd"/>
      <w:r w:rsidRPr="00922125">
        <w:rPr>
          <w:rFonts w:eastAsia="Times New Roman" w:cs="Times New Roman"/>
          <w:color w:val="000000"/>
          <w:lang w:bidi="pa-IN"/>
        </w:rPr>
        <w:t xml:space="preserve"> &amp; A. J. </w:t>
      </w:r>
      <w:proofErr w:type="spellStart"/>
      <w:r w:rsidRPr="00922125">
        <w:rPr>
          <w:rFonts w:eastAsia="Times New Roman" w:cs="Times New Roman"/>
          <w:color w:val="000000"/>
          <w:lang w:bidi="pa-IN"/>
        </w:rPr>
        <w:t>Milman</w:t>
      </w:r>
      <w:proofErr w:type="spellEnd"/>
      <w:r w:rsidRPr="00922125">
        <w:rPr>
          <w:rFonts w:eastAsia="Times New Roman" w:cs="Times New Roman"/>
          <w:color w:val="000000"/>
          <w:lang w:bidi="pa-IN"/>
        </w:rPr>
        <w:t xml:space="preserve"> (Eds.), Online Learning in Global Contexts: Innovations in Technology and Pedagogy (pp. 3-26). Routledge.</w:t>
      </w:r>
    </w:p>
    <w:p w14:paraId="513636A3" w14:textId="77777777" w:rsidR="00922125" w:rsidRDefault="00922125" w:rsidP="00922125">
      <w:pPr>
        <w:shd w:val="clear" w:color="auto" w:fill="FFFFFF"/>
        <w:spacing w:before="0" w:after="0" w:line="550" w:lineRule="atLeast"/>
        <w:ind w:left="720" w:right="75" w:hanging="720"/>
        <w:rPr>
          <w:rFonts w:eastAsia="Times New Roman" w:cs="Times New Roman"/>
          <w:color w:val="000000"/>
          <w:lang w:bidi="pa-IN"/>
        </w:rPr>
      </w:pPr>
      <w:r w:rsidRPr="00922125">
        <w:rPr>
          <w:rFonts w:eastAsia="Times New Roman" w:cs="Times New Roman"/>
          <w:color w:val="000000"/>
          <w:lang w:bidi="pa-IN"/>
        </w:rPr>
        <w:t>Ward-Jackson, J., &amp; Yu, C. (2022). Impact of online learning in K-12. </w:t>
      </w:r>
      <w:r w:rsidRPr="00922125">
        <w:rPr>
          <w:rFonts w:eastAsia="Times New Roman" w:cs="Times New Roman"/>
          <w:i/>
          <w:iCs/>
          <w:color w:val="000000"/>
          <w:lang w:bidi="pa-IN"/>
        </w:rPr>
        <w:t>Research Anthology on Remote Teaching and Learning and the Future of Online Education</w:t>
      </w:r>
      <w:r w:rsidRPr="00922125">
        <w:rPr>
          <w:rFonts w:eastAsia="Times New Roman" w:cs="Times New Roman"/>
          <w:color w:val="000000"/>
          <w:lang w:bidi="pa-IN"/>
        </w:rPr>
        <w:t>, 60-78. doi:10.4018/978-1-6684-7540-9.ch005</w:t>
      </w:r>
    </w:p>
    <w:p w14:paraId="27DAF9F6"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p>
    <w:p w14:paraId="16B417AE" w14:textId="77777777" w:rsidR="00922125" w:rsidRPr="00922125" w:rsidRDefault="00922125" w:rsidP="00922125">
      <w:pPr>
        <w:shd w:val="clear" w:color="auto" w:fill="FFFFFF"/>
        <w:spacing w:before="0" w:after="0" w:line="550" w:lineRule="atLeast"/>
        <w:ind w:left="720" w:right="75" w:hanging="720"/>
        <w:rPr>
          <w:rFonts w:eastAsia="Times New Roman" w:cs="Times New Roman"/>
          <w:color w:val="000000"/>
          <w:lang w:bidi="pa-IN"/>
        </w:rPr>
      </w:pPr>
    </w:p>
    <w:sectPr w:rsidR="00922125" w:rsidRPr="00922125" w:rsidSect="006228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AC432" w14:textId="77777777" w:rsidR="000309CA" w:rsidRDefault="000309CA" w:rsidP="00C91300">
      <w:pPr>
        <w:spacing w:before="0" w:after="0" w:line="240" w:lineRule="auto"/>
      </w:pPr>
      <w:r>
        <w:separator/>
      </w:r>
    </w:p>
  </w:endnote>
  <w:endnote w:type="continuationSeparator" w:id="0">
    <w:p w14:paraId="6DB4896E" w14:textId="77777777" w:rsidR="000309CA" w:rsidRDefault="000309CA" w:rsidP="00C913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DE726" w14:textId="77777777" w:rsidR="000309CA" w:rsidRDefault="000309CA" w:rsidP="00C91300">
      <w:pPr>
        <w:spacing w:before="0" w:after="0" w:line="240" w:lineRule="auto"/>
      </w:pPr>
      <w:r>
        <w:separator/>
      </w:r>
    </w:p>
  </w:footnote>
  <w:footnote w:type="continuationSeparator" w:id="0">
    <w:p w14:paraId="143DB439" w14:textId="77777777" w:rsidR="000309CA" w:rsidRDefault="000309CA" w:rsidP="00C9130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02218"/>
    <w:multiLevelType w:val="multilevel"/>
    <w:tmpl w:val="45FC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782F4E"/>
    <w:multiLevelType w:val="multilevel"/>
    <w:tmpl w:val="F27E8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BA1841"/>
    <w:multiLevelType w:val="multilevel"/>
    <w:tmpl w:val="5A34D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3E0292"/>
    <w:multiLevelType w:val="multilevel"/>
    <w:tmpl w:val="9B1AC79A"/>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C23364"/>
    <w:multiLevelType w:val="multilevel"/>
    <w:tmpl w:val="5E44B6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2501117">
    <w:abstractNumId w:val="2"/>
  </w:num>
  <w:num w:numId="2" w16cid:durableId="750539287">
    <w:abstractNumId w:val="0"/>
  </w:num>
  <w:num w:numId="3" w16cid:durableId="2054035961">
    <w:abstractNumId w:val="4"/>
  </w:num>
  <w:num w:numId="4" w16cid:durableId="184516498">
    <w:abstractNumId w:val="1"/>
  </w:num>
  <w:num w:numId="5" w16cid:durableId="20353004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5378"/>
    <w:rsid w:val="000309CA"/>
    <w:rsid w:val="000B779B"/>
    <w:rsid w:val="00153E73"/>
    <w:rsid w:val="001A302D"/>
    <w:rsid w:val="001F7EBB"/>
    <w:rsid w:val="002307FB"/>
    <w:rsid w:val="002449E7"/>
    <w:rsid w:val="0027315B"/>
    <w:rsid w:val="00276181"/>
    <w:rsid w:val="002D5424"/>
    <w:rsid w:val="003045EB"/>
    <w:rsid w:val="00314A19"/>
    <w:rsid w:val="00333A32"/>
    <w:rsid w:val="00352E29"/>
    <w:rsid w:val="00393B66"/>
    <w:rsid w:val="004B4BAD"/>
    <w:rsid w:val="004E0FAB"/>
    <w:rsid w:val="005042C3"/>
    <w:rsid w:val="00533945"/>
    <w:rsid w:val="005965A8"/>
    <w:rsid w:val="005F147E"/>
    <w:rsid w:val="006228C2"/>
    <w:rsid w:val="006761F3"/>
    <w:rsid w:val="00684EEA"/>
    <w:rsid w:val="006C569C"/>
    <w:rsid w:val="006F5F8C"/>
    <w:rsid w:val="007D7A58"/>
    <w:rsid w:val="008A5C88"/>
    <w:rsid w:val="0090514E"/>
    <w:rsid w:val="00922125"/>
    <w:rsid w:val="00951C26"/>
    <w:rsid w:val="00975D87"/>
    <w:rsid w:val="00984C55"/>
    <w:rsid w:val="009F328F"/>
    <w:rsid w:val="009F55BA"/>
    <w:rsid w:val="00A12AFC"/>
    <w:rsid w:val="00A64060"/>
    <w:rsid w:val="00A86658"/>
    <w:rsid w:val="00AF67B6"/>
    <w:rsid w:val="00B81ADF"/>
    <w:rsid w:val="00B827FB"/>
    <w:rsid w:val="00BB5E51"/>
    <w:rsid w:val="00BF6316"/>
    <w:rsid w:val="00C31629"/>
    <w:rsid w:val="00C91300"/>
    <w:rsid w:val="00CF215C"/>
    <w:rsid w:val="00CF72A9"/>
    <w:rsid w:val="00D05152"/>
    <w:rsid w:val="00D14CF4"/>
    <w:rsid w:val="00DB277B"/>
    <w:rsid w:val="00E3264C"/>
    <w:rsid w:val="00E65526"/>
    <w:rsid w:val="00EB167F"/>
    <w:rsid w:val="00EC60DA"/>
    <w:rsid w:val="00F720BF"/>
    <w:rsid w:val="00FA3F10"/>
    <w:rsid w:val="00FA5378"/>
    <w:rsid w:val="00FD1C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61F7E"/>
  <w15:docId w15:val="{356BC527-EF56-4094-942A-669E78112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pPr>
        <w:spacing w:before="3840"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8C2"/>
  </w:style>
  <w:style w:type="paragraph" w:styleId="Heading1">
    <w:name w:val="heading 1"/>
    <w:basedOn w:val="Normal"/>
    <w:next w:val="Normal"/>
    <w:link w:val="Heading1Char"/>
    <w:uiPriority w:val="9"/>
    <w:qFormat/>
    <w:rsid w:val="007D7A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A5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7A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5378"/>
    <w:pPr>
      <w:spacing w:before="100" w:beforeAutospacing="1" w:after="100" w:afterAutospacing="1" w:line="240" w:lineRule="auto"/>
    </w:pPr>
    <w:rPr>
      <w:rFonts w:eastAsia="Times New Roman" w:cs="Times New Roman"/>
      <w:lang w:bidi="pa-IN"/>
    </w:rPr>
  </w:style>
  <w:style w:type="character" w:customStyle="1" w:styleId="Heading1Char">
    <w:name w:val="Heading 1 Char"/>
    <w:basedOn w:val="DefaultParagraphFont"/>
    <w:link w:val="Heading1"/>
    <w:uiPriority w:val="9"/>
    <w:rsid w:val="007D7A5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A5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7A58"/>
    <w:rPr>
      <w:rFonts w:asciiTheme="majorHAnsi" w:eastAsiaTheme="majorEastAsia" w:hAnsiTheme="majorHAnsi" w:cstheme="majorBidi"/>
      <w:b/>
      <w:bCs/>
      <w:color w:val="4F81BD" w:themeColor="accent1"/>
    </w:rPr>
  </w:style>
  <w:style w:type="paragraph" w:styleId="NoSpacing">
    <w:name w:val="No Spacing"/>
    <w:uiPriority w:val="1"/>
    <w:qFormat/>
    <w:rsid w:val="00BF6316"/>
    <w:pPr>
      <w:spacing w:before="0" w:after="0" w:line="240" w:lineRule="auto"/>
    </w:pPr>
  </w:style>
  <w:style w:type="character" w:styleId="Emphasis">
    <w:name w:val="Emphasis"/>
    <w:basedOn w:val="DefaultParagraphFont"/>
    <w:uiPriority w:val="20"/>
    <w:qFormat/>
    <w:rsid w:val="00922125"/>
    <w:rPr>
      <w:i/>
      <w:iCs/>
    </w:rPr>
  </w:style>
  <w:style w:type="paragraph" w:styleId="BalloonText">
    <w:name w:val="Balloon Text"/>
    <w:basedOn w:val="Normal"/>
    <w:link w:val="BalloonTextChar"/>
    <w:uiPriority w:val="99"/>
    <w:semiHidden/>
    <w:unhideWhenUsed/>
    <w:rsid w:val="00984C5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C55"/>
    <w:rPr>
      <w:rFonts w:ascii="Tahoma" w:hAnsi="Tahoma" w:cs="Tahoma"/>
      <w:sz w:val="16"/>
      <w:szCs w:val="16"/>
    </w:rPr>
  </w:style>
  <w:style w:type="paragraph" w:styleId="Header">
    <w:name w:val="header"/>
    <w:basedOn w:val="Normal"/>
    <w:link w:val="HeaderChar"/>
    <w:uiPriority w:val="99"/>
    <w:unhideWhenUsed/>
    <w:rsid w:val="00C9130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91300"/>
  </w:style>
  <w:style w:type="paragraph" w:styleId="Footer">
    <w:name w:val="footer"/>
    <w:basedOn w:val="Normal"/>
    <w:link w:val="FooterChar"/>
    <w:uiPriority w:val="99"/>
    <w:unhideWhenUsed/>
    <w:rsid w:val="00C9130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91300"/>
  </w:style>
  <w:style w:type="paragraph" w:styleId="TOCHeading">
    <w:name w:val="TOC Heading"/>
    <w:basedOn w:val="Heading1"/>
    <w:next w:val="Normal"/>
    <w:uiPriority w:val="39"/>
    <w:semiHidden/>
    <w:unhideWhenUsed/>
    <w:qFormat/>
    <w:rsid w:val="00A12AFC"/>
    <w:pPr>
      <w:spacing w:line="276" w:lineRule="auto"/>
      <w:outlineLvl w:val="9"/>
    </w:pPr>
  </w:style>
  <w:style w:type="paragraph" w:styleId="TOC1">
    <w:name w:val="toc 1"/>
    <w:basedOn w:val="Normal"/>
    <w:next w:val="Normal"/>
    <w:autoRedefine/>
    <w:uiPriority w:val="39"/>
    <w:unhideWhenUsed/>
    <w:rsid w:val="00A12AFC"/>
    <w:pPr>
      <w:spacing w:after="100"/>
    </w:pPr>
  </w:style>
  <w:style w:type="paragraph" w:styleId="TOC2">
    <w:name w:val="toc 2"/>
    <w:basedOn w:val="Normal"/>
    <w:next w:val="Normal"/>
    <w:autoRedefine/>
    <w:uiPriority w:val="39"/>
    <w:unhideWhenUsed/>
    <w:rsid w:val="00A12AFC"/>
    <w:pPr>
      <w:spacing w:after="100"/>
      <w:ind w:left="240"/>
    </w:pPr>
  </w:style>
  <w:style w:type="character" w:styleId="Hyperlink">
    <w:name w:val="Hyperlink"/>
    <w:basedOn w:val="DefaultParagraphFont"/>
    <w:uiPriority w:val="99"/>
    <w:unhideWhenUsed/>
    <w:rsid w:val="00A12A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01271">
      <w:bodyDiv w:val="1"/>
      <w:marLeft w:val="0"/>
      <w:marRight w:val="0"/>
      <w:marTop w:val="0"/>
      <w:marBottom w:val="0"/>
      <w:divBdr>
        <w:top w:val="none" w:sz="0" w:space="0" w:color="auto"/>
        <w:left w:val="none" w:sz="0" w:space="0" w:color="auto"/>
        <w:bottom w:val="none" w:sz="0" w:space="0" w:color="auto"/>
        <w:right w:val="none" w:sz="0" w:space="0" w:color="auto"/>
      </w:divBdr>
    </w:div>
    <w:div w:id="270405583">
      <w:bodyDiv w:val="1"/>
      <w:marLeft w:val="0"/>
      <w:marRight w:val="0"/>
      <w:marTop w:val="0"/>
      <w:marBottom w:val="0"/>
      <w:divBdr>
        <w:top w:val="none" w:sz="0" w:space="0" w:color="auto"/>
        <w:left w:val="none" w:sz="0" w:space="0" w:color="auto"/>
        <w:bottom w:val="none" w:sz="0" w:space="0" w:color="auto"/>
        <w:right w:val="none" w:sz="0" w:space="0" w:color="auto"/>
      </w:divBdr>
    </w:div>
    <w:div w:id="298658794">
      <w:bodyDiv w:val="1"/>
      <w:marLeft w:val="0"/>
      <w:marRight w:val="0"/>
      <w:marTop w:val="0"/>
      <w:marBottom w:val="0"/>
      <w:divBdr>
        <w:top w:val="none" w:sz="0" w:space="0" w:color="auto"/>
        <w:left w:val="none" w:sz="0" w:space="0" w:color="auto"/>
        <w:bottom w:val="none" w:sz="0" w:space="0" w:color="auto"/>
        <w:right w:val="none" w:sz="0" w:space="0" w:color="auto"/>
      </w:divBdr>
    </w:div>
    <w:div w:id="334191656">
      <w:bodyDiv w:val="1"/>
      <w:marLeft w:val="0"/>
      <w:marRight w:val="0"/>
      <w:marTop w:val="0"/>
      <w:marBottom w:val="0"/>
      <w:divBdr>
        <w:top w:val="none" w:sz="0" w:space="0" w:color="auto"/>
        <w:left w:val="none" w:sz="0" w:space="0" w:color="auto"/>
        <w:bottom w:val="none" w:sz="0" w:space="0" w:color="auto"/>
        <w:right w:val="none" w:sz="0" w:space="0" w:color="auto"/>
      </w:divBdr>
    </w:div>
    <w:div w:id="352919074">
      <w:bodyDiv w:val="1"/>
      <w:marLeft w:val="0"/>
      <w:marRight w:val="0"/>
      <w:marTop w:val="0"/>
      <w:marBottom w:val="0"/>
      <w:divBdr>
        <w:top w:val="none" w:sz="0" w:space="0" w:color="auto"/>
        <w:left w:val="none" w:sz="0" w:space="0" w:color="auto"/>
        <w:bottom w:val="none" w:sz="0" w:space="0" w:color="auto"/>
        <w:right w:val="none" w:sz="0" w:space="0" w:color="auto"/>
      </w:divBdr>
    </w:div>
    <w:div w:id="360906753">
      <w:bodyDiv w:val="1"/>
      <w:marLeft w:val="0"/>
      <w:marRight w:val="0"/>
      <w:marTop w:val="0"/>
      <w:marBottom w:val="0"/>
      <w:divBdr>
        <w:top w:val="none" w:sz="0" w:space="0" w:color="auto"/>
        <w:left w:val="none" w:sz="0" w:space="0" w:color="auto"/>
        <w:bottom w:val="none" w:sz="0" w:space="0" w:color="auto"/>
        <w:right w:val="none" w:sz="0" w:space="0" w:color="auto"/>
      </w:divBdr>
    </w:div>
    <w:div w:id="363483934">
      <w:bodyDiv w:val="1"/>
      <w:marLeft w:val="0"/>
      <w:marRight w:val="0"/>
      <w:marTop w:val="0"/>
      <w:marBottom w:val="0"/>
      <w:divBdr>
        <w:top w:val="none" w:sz="0" w:space="0" w:color="auto"/>
        <w:left w:val="none" w:sz="0" w:space="0" w:color="auto"/>
        <w:bottom w:val="none" w:sz="0" w:space="0" w:color="auto"/>
        <w:right w:val="none" w:sz="0" w:space="0" w:color="auto"/>
      </w:divBdr>
    </w:div>
    <w:div w:id="436564269">
      <w:bodyDiv w:val="1"/>
      <w:marLeft w:val="0"/>
      <w:marRight w:val="0"/>
      <w:marTop w:val="0"/>
      <w:marBottom w:val="0"/>
      <w:divBdr>
        <w:top w:val="none" w:sz="0" w:space="0" w:color="auto"/>
        <w:left w:val="none" w:sz="0" w:space="0" w:color="auto"/>
        <w:bottom w:val="none" w:sz="0" w:space="0" w:color="auto"/>
        <w:right w:val="none" w:sz="0" w:space="0" w:color="auto"/>
      </w:divBdr>
    </w:div>
    <w:div w:id="460732355">
      <w:bodyDiv w:val="1"/>
      <w:marLeft w:val="0"/>
      <w:marRight w:val="0"/>
      <w:marTop w:val="0"/>
      <w:marBottom w:val="0"/>
      <w:divBdr>
        <w:top w:val="none" w:sz="0" w:space="0" w:color="auto"/>
        <w:left w:val="none" w:sz="0" w:space="0" w:color="auto"/>
        <w:bottom w:val="none" w:sz="0" w:space="0" w:color="auto"/>
        <w:right w:val="none" w:sz="0" w:space="0" w:color="auto"/>
      </w:divBdr>
    </w:div>
    <w:div w:id="531067787">
      <w:bodyDiv w:val="1"/>
      <w:marLeft w:val="0"/>
      <w:marRight w:val="0"/>
      <w:marTop w:val="0"/>
      <w:marBottom w:val="0"/>
      <w:divBdr>
        <w:top w:val="none" w:sz="0" w:space="0" w:color="auto"/>
        <w:left w:val="none" w:sz="0" w:space="0" w:color="auto"/>
        <w:bottom w:val="none" w:sz="0" w:space="0" w:color="auto"/>
        <w:right w:val="none" w:sz="0" w:space="0" w:color="auto"/>
      </w:divBdr>
    </w:div>
    <w:div w:id="575094246">
      <w:bodyDiv w:val="1"/>
      <w:marLeft w:val="0"/>
      <w:marRight w:val="0"/>
      <w:marTop w:val="0"/>
      <w:marBottom w:val="0"/>
      <w:divBdr>
        <w:top w:val="none" w:sz="0" w:space="0" w:color="auto"/>
        <w:left w:val="none" w:sz="0" w:space="0" w:color="auto"/>
        <w:bottom w:val="none" w:sz="0" w:space="0" w:color="auto"/>
        <w:right w:val="none" w:sz="0" w:space="0" w:color="auto"/>
      </w:divBdr>
    </w:div>
    <w:div w:id="599683105">
      <w:bodyDiv w:val="1"/>
      <w:marLeft w:val="0"/>
      <w:marRight w:val="0"/>
      <w:marTop w:val="0"/>
      <w:marBottom w:val="0"/>
      <w:divBdr>
        <w:top w:val="none" w:sz="0" w:space="0" w:color="auto"/>
        <w:left w:val="none" w:sz="0" w:space="0" w:color="auto"/>
        <w:bottom w:val="none" w:sz="0" w:space="0" w:color="auto"/>
        <w:right w:val="none" w:sz="0" w:space="0" w:color="auto"/>
      </w:divBdr>
    </w:div>
    <w:div w:id="614408978">
      <w:bodyDiv w:val="1"/>
      <w:marLeft w:val="0"/>
      <w:marRight w:val="0"/>
      <w:marTop w:val="0"/>
      <w:marBottom w:val="0"/>
      <w:divBdr>
        <w:top w:val="none" w:sz="0" w:space="0" w:color="auto"/>
        <w:left w:val="none" w:sz="0" w:space="0" w:color="auto"/>
        <w:bottom w:val="none" w:sz="0" w:space="0" w:color="auto"/>
        <w:right w:val="none" w:sz="0" w:space="0" w:color="auto"/>
      </w:divBdr>
    </w:div>
    <w:div w:id="711224221">
      <w:bodyDiv w:val="1"/>
      <w:marLeft w:val="0"/>
      <w:marRight w:val="0"/>
      <w:marTop w:val="0"/>
      <w:marBottom w:val="0"/>
      <w:divBdr>
        <w:top w:val="none" w:sz="0" w:space="0" w:color="auto"/>
        <w:left w:val="none" w:sz="0" w:space="0" w:color="auto"/>
        <w:bottom w:val="none" w:sz="0" w:space="0" w:color="auto"/>
        <w:right w:val="none" w:sz="0" w:space="0" w:color="auto"/>
      </w:divBdr>
    </w:div>
    <w:div w:id="747075720">
      <w:bodyDiv w:val="1"/>
      <w:marLeft w:val="0"/>
      <w:marRight w:val="0"/>
      <w:marTop w:val="0"/>
      <w:marBottom w:val="0"/>
      <w:divBdr>
        <w:top w:val="none" w:sz="0" w:space="0" w:color="auto"/>
        <w:left w:val="none" w:sz="0" w:space="0" w:color="auto"/>
        <w:bottom w:val="none" w:sz="0" w:space="0" w:color="auto"/>
        <w:right w:val="none" w:sz="0" w:space="0" w:color="auto"/>
      </w:divBdr>
    </w:div>
    <w:div w:id="817576317">
      <w:bodyDiv w:val="1"/>
      <w:marLeft w:val="0"/>
      <w:marRight w:val="0"/>
      <w:marTop w:val="0"/>
      <w:marBottom w:val="0"/>
      <w:divBdr>
        <w:top w:val="none" w:sz="0" w:space="0" w:color="auto"/>
        <w:left w:val="none" w:sz="0" w:space="0" w:color="auto"/>
        <w:bottom w:val="none" w:sz="0" w:space="0" w:color="auto"/>
        <w:right w:val="none" w:sz="0" w:space="0" w:color="auto"/>
      </w:divBdr>
    </w:div>
    <w:div w:id="859857836">
      <w:bodyDiv w:val="1"/>
      <w:marLeft w:val="0"/>
      <w:marRight w:val="0"/>
      <w:marTop w:val="0"/>
      <w:marBottom w:val="0"/>
      <w:divBdr>
        <w:top w:val="none" w:sz="0" w:space="0" w:color="auto"/>
        <w:left w:val="none" w:sz="0" w:space="0" w:color="auto"/>
        <w:bottom w:val="none" w:sz="0" w:space="0" w:color="auto"/>
        <w:right w:val="none" w:sz="0" w:space="0" w:color="auto"/>
      </w:divBdr>
    </w:div>
    <w:div w:id="1005129824">
      <w:bodyDiv w:val="1"/>
      <w:marLeft w:val="0"/>
      <w:marRight w:val="0"/>
      <w:marTop w:val="0"/>
      <w:marBottom w:val="0"/>
      <w:divBdr>
        <w:top w:val="none" w:sz="0" w:space="0" w:color="auto"/>
        <w:left w:val="none" w:sz="0" w:space="0" w:color="auto"/>
        <w:bottom w:val="none" w:sz="0" w:space="0" w:color="auto"/>
        <w:right w:val="none" w:sz="0" w:space="0" w:color="auto"/>
      </w:divBdr>
    </w:div>
    <w:div w:id="1174371061">
      <w:bodyDiv w:val="1"/>
      <w:marLeft w:val="0"/>
      <w:marRight w:val="0"/>
      <w:marTop w:val="0"/>
      <w:marBottom w:val="0"/>
      <w:divBdr>
        <w:top w:val="none" w:sz="0" w:space="0" w:color="auto"/>
        <w:left w:val="none" w:sz="0" w:space="0" w:color="auto"/>
        <w:bottom w:val="none" w:sz="0" w:space="0" w:color="auto"/>
        <w:right w:val="none" w:sz="0" w:space="0" w:color="auto"/>
      </w:divBdr>
    </w:div>
    <w:div w:id="1369452626">
      <w:bodyDiv w:val="1"/>
      <w:marLeft w:val="0"/>
      <w:marRight w:val="0"/>
      <w:marTop w:val="0"/>
      <w:marBottom w:val="0"/>
      <w:divBdr>
        <w:top w:val="none" w:sz="0" w:space="0" w:color="auto"/>
        <w:left w:val="none" w:sz="0" w:space="0" w:color="auto"/>
        <w:bottom w:val="none" w:sz="0" w:space="0" w:color="auto"/>
        <w:right w:val="none" w:sz="0" w:space="0" w:color="auto"/>
      </w:divBdr>
    </w:div>
    <w:div w:id="1488203383">
      <w:bodyDiv w:val="1"/>
      <w:marLeft w:val="0"/>
      <w:marRight w:val="0"/>
      <w:marTop w:val="0"/>
      <w:marBottom w:val="0"/>
      <w:divBdr>
        <w:top w:val="none" w:sz="0" w:space="0" w:color="auto"/>
        <w:left w:val="none" w:sz="0" w:space="0" w:color="auto"/>
        <w:bottom w:val="none" w:sz="0" w:space="0" w:color="auto"/>
        <w:right w:val="none" w:sz="0" w:space="0" w:color="auto"/>
      </w:divBdr>
    </w:div>
    <w:div w:id="1539312858">
      <w:bodyDiv w:val="1"/>
      <w:marLeft w:val="0"/>
      <w:marRight w:val="0"/>
      <w:marTop w:val="0"/>
      <w:marBottom w:val="0"/>
      <w:divBdr>
        <w:top w:val="none" w:sz="0" w:space="0" w:color="auto"/>
        <w:left w:val="none" w:sz="0" w:space="0" w:color="auto"/>
        <w:bottom w:val="none" w:sz="0" w:space="0" w:color="auto"/>
        <w:right w:val="none" w:sz="0" w:space="0" w:color="auto"/>
      </w:divBdr>
    </w:div>
    <w:div w:id="1560239305">
      <w:bodyDiv w:val="1"/>
      <w:marLeft w:val="0"/>
      <w:marRight w:val="0"/>
      <w:marTop w:val="0"/>
      <w:marBottom w:val="0"/>
      <w:divBdr>
        <w:top w:val="none" w:sz="0" w:space="0" w:color="auto"/>
        <w:left w:val="none" w:sz="0" w:space="0" w:color="auto"/>
        <w:bottom w:val="none" w:sz="0" w:space="0" w:color="auto"/>
        <w:right w:val="none" w:sz="0" w:space="0" w:color="auto"/>
      </w:divBdr>
    </w:div>
    <w:div w:id="1595162764">
      <w:bodyDiv w:val="1"/>
      <w:marLeft w:val="0"/>
      <w:marRight w:val="0"/>
      <w:marTop w:val="0"/>
      <w:marBottom w:val="0"/>
      <w:divBdr>
        <w:top w:val="none" w:sz="0" w:space="0" w:color="auto"/>
        <w:left w:val="none" w:sz="0" w:space="0" w:color="auto"/>
        <w:bottom w:val="none" w:sz="0" w:space="0" w:color="auto"/>
        <w:right w:val="none" w:sz="0" w:space="0" w:color="auto"/>
      </w:divBdr>
    </w:div>
    <w:div w:id="1711342364">
      <w:bodyDiv w:val="1"/>
      <w:marLeft w:val="0"/>
      <w:marRight w:val="0"/>
      <w:marTop w:val="0"/>
      <w:marBottom w:val="0"/>
      <w:divBdr>
        <w:top w:val="none" w:sz="0" w:space="0" w:color="auto"/>
        <w:left w:val="none" w:sz="0" w:space="0" w:color="auto"/>
        <w:bottom w:val="none" w:sz="0" w:space="0" w:color="auto"/>
        <w:right w:val="none" w:sz="0" w:space="0" w:color="auto"/>
      </w:divBdr>
    </w:div>
    <w:div w:id="1728139187">
      <w:bodyDiv w:val="1"/>
      <w:marLeft w:val="0"/>
      <w:marRight w:val="0"/>
      <w:marTop w:val="0"/>
      <w:marBottom w:val="0"/>
      <w:divBdr>
        <w:top w:val="none" w:sz="0" w:space="0" w:color="auto"/>
        <w:left w:val="none" w:sz="0" w:space="0" w:color="auto"/>
        <w:bottom w:val="none" w:sz="0" w:space="0" w:color="auto"/>
        <w:right w:val="none" w:sz="0" w:space="0" w:color="auto"/>
      </w:divBdr>
    </w:div>
    <w:div w:id="1736469308">
      <w:bodyDiv w:val="1"/>
      <w:marLeft w:val="0"/>
      <w:marRight w:val="0"/>
      <w:marTop w:val="0"/>
      <w:marBottom w:val="0"/>
      <w:divBdr>
        <w:top w:val="none" w:sz="0" w:space="0" w:color="auto"/>
        <w:left w:val="none" w:sz="0" w:space="0" w:color="auto"/>
        <w:bottom w:val="none" w:sz="0" w:space="0" w:color="auto"/>
        <w:right w:val="none" w:sz="0" w:space="0" w:color="auto"/>
      </w:divBdr>
    </w:div>
    <w:div w:id="1834831603">
      <w:bodyDiv w:val="1"/>
      <w:marLeft w:val="0"/>
      <w:marRight w:val="0"/>
      <w:marTop w:val="0"/>
      <w:marBottom w:val="0"/>
      <w:divBdr>
        <w:top w:val="none" w:sz="0" w:space="0" w:color="auto"/>
        <w:left w:val="none" w:sz="0" w:space="0" w:color="auto"/>
        <w:bottom w:val="none" w:sz="0" w:space="0" w:color="auto"/>
        <w:right w:val="none" w:sz="0" w:space="0" w:color="auto"/>
      </w:divBdr>
    </w:div>
    <w:div w:id="1875730903">
      <w:bodyDiv w:val="1"/>
      <w:marLeft w:val="0"/>
      <w:marRight w:val="0"/>
      <w:marTop w:val="0"/>
      <w:marBottom w:val="0"/>
      <w:divBdr>
        <w:top w:val="none" w:sz="0" w:space="0" w:color="auto"/>
        <w:left w:val="none" w:sz="0" w:space="0" w:color="auto"/>
        <w:bottom w:val="none" w:sz="0" w:space="0" w:color="auto"/>
        <w:right w:val="none" w:sz="0" w:space="0" w:color="auto"/>
      </w:divBdr>
    </w:div>
    <w:div w:id="1892577093">
      <w:bodyDiv w:val="1"/>
      <w:marLeft w:val="0"/>
      <w:marRight w:val="0"/>
      <w:marTop w:val="0"/>
      <w:marBottom w:val="0"/>
      <w:divBdr>
        <w:top w:val="none" w:sz="0" w:space="0" w:color="auto"/>
        <w:left w:val="none" w:sz="0" w:space="0" w:color="auto"/>
        <w:bottom w:val="none" w:sz="0" w:space="0" w:color="auto"/>
        <w:right w:val="none" w:sz="0" w:space="0" w:color="auto"/>
      </w:divBdr>
    </w:div>
    <w:div w:id="1932931982">
      <w:bodyDiv w:val="1"/>
      <w:marLeft w:val="0"/>
      <w:marRight w:val="0"/>
      <w:marTop w:val="0"/>
      <w:marBottom w:val="0"/>
      <w:divBdr>
        <w:top w:val="none" w:sz="0" w:space="0" w:color="auto"/>
        <w:left w:val="none" w:sz="0" w:space="0" w:color="auto"/>
        <w:bottom w:val="none" w:sz="0" w:space="0" w:color="auto"/>
        <w:right w:val="none" w:sz="0" w:space="0" w:color="auto"/>
      </w:divBdr>
    </w:div>
    <w:div w:id="1962418053">
      <w:bodyDiv w:val="1"/>
      <w:marLeft w:val="0"/>
      <w:marRight w:val="0"/>
      <w:marTop w:val="0"/>
      <w:marBottom w:val="0"/>
      <w:divBdr>
        <w:top w:val="none" w:sz="0" w:space="0" w:color="auto"/>
        <w:left w:val="none" w:sz="0" w:space="0" w:color="auto"/>
        <w:bottom w:val="none" w:sz="0" w:space="0" w:color="auto"/>
        <w:right w:val="none" w:sz="0" w:space="0" w:color="auto"/>
      </w:divBdr>
    </w:div>
    <w:div w:id="2040230362">
      <w:bodyDiv w:val="1"/>
      <w:marLeft w:val="0"/>
      <w:marRight w:val="0"/>
      <w:marTop w:val="0"/>
      <w:marBottom w:val="0"/>
      <w:divBdr>
        <w:top w:val="none" w:sz="0" w:space="0" w:color="auto"/>
        <w:left w:val="none" w:sz="0" w:space="0" w:color="auto"/>
        <w:bottom w:val="none" w:sz="0" w:space="0" w:color="auto"/>
        <w:right w:val="none" w:sz="0" w:space="0" w:color="auto"/>
      </w:divBdr>
    </w:div>
    <w:div w:id="2043747812">
      <w:bodyDiv w:val="1"/>
      <w:marLeft w:val="0"/>
      <w:marRight w:val="0"/>
      <w:marTop w:val="0"/>
      <w:marBottom w:val="0"/>
      <w:divBdr>
        <w:top w:val="none" w:sz="0" w:space="0" w:color="auto"/>
        <w:left w:val="none" w:sz="0" w:space="0" w:color="auto"/>
        <w:bottom w:val="none" w:sz="0" w:space="0" w:color="auto"/>
        <w:right w:val="none" w:sz="0" w:space="0" w:color="auto"/>
      </w:divBdr>
    </w:div>
    <w:div w:id="2069842141">
      <w:bodyDiv w:val="1"/>
      <w:marLeft w:val="0"/>
      <w:marRight w:val="0"/>
      <w:marTop w:val="0"/>
      <w:marBottom w:val="0"/>
      <w:divBdr>
        <w:top w:val="none" w:sz="0" w:space="0" w:color="auto"/>
        <w:left w:val="none" w:sz="0" w:space="0" w:color="auto"/>
        <w:bottom w:val="none" w:sz="0" w:space="0" w:color="auto"/>
        <w:right w:val="none" w:sz="0" w:space="0" w:color="auto"/>
      </w:divBdr>
    </w:div>
    <w:div w:id="2092043410">
      <w:bodyDiv w:val="1"/>
      <w:marLeft w:val="0"/>
      <w:marRight w:val="0"/>
      <w:marTop w:val="0"/>
      <w:marBottom w:val="0"/>
      <w:divBdr>
        <w:top w:val="none" w:sz="0" w:space="0" w:color="auto"/>
        <w:left w:val="none" w:sz="0" w:space="0" w:color="auto"/>
        <w:bottom w:val="none" w:sz="0" w:space="0" w:color="auto"/>
        <w:right w:val="none" w:sz="0" w:space="0" w:color="auto"/>
      </w:divBdr>
    </w:div>
    <w:div w:id="2100443297">
      <w:bodyDiv w:val="1"/>
      <w:marLeft w:val="0"/>
      <w:marRight w:val="0"/>
      <w:marTop w:val="0"/>
      <w:marBottom w:val="0"/>
      <w:divBdr>
        <w:top w:val="none" w:sz="0" w:space="0" w:color="auto"/>
        <w:left w:val="none" w:sz="0" w:space="0" w:color="auto"/>
        <w:bottom w:val="none" w:sz="0" w:space="0" w:color="auto"/>
        <w:right w:val="none" w:sz="0" w:space="0" w:color="auto"/>
      </w:divBdr>
    </w:div>
    <w:div w:id="210070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E28A2-744C-4CD2-8E88-89FF0E0A9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7428</Words>
  <Characters>42346</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Navyasri</cp:lastModifiedBy>
  <cp:revision>2</cp:revision>
  <dcterms:created xsi:type="dcterms:W3CDTF">2023-04-25T07:03:00Z</dcterms:created>
  <dcterms:modified xsi:type="dcterms:W3CDTF">2023-04-25T07:03:00Z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80a6c5b2096740c7f8507af8e8e0909b0235f2f1ac080fdb78a86b7088fc4c74</vt:lpwstr>
  </property>
</Properties>
</file>