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C03B1" w14:textId="6C4747B8" w:rsidR="00816834" w:rsidRDefault="00816834" w:rsidP="00017C8C">
      <w:pPr>
        <w:rPr>
          <w:rFonts w:eastAsia="Arial" w:cstheme="minorHAnsi"/>
        </w:rPr>
      </w:pPr>
      <w:r w:rsidRPr="001913E2">
        <w:rPr>
          <w:rFonts w:eastAsia="Arial" w:cstheme="minorHAnsi"/>
          <w:b/>
          <w:bCs/>
        </w:rPr>
        <w:t>1. How has your organisations approach to recruitment changed due to the pandemic?</w:t>
      </w:r>
      <w:r w:rsidR="001913E2">
        <w:rPr>
          <w:rFonts w:eastAsia="Arial" w:cstheme="minorHAnsi"/>
        </w:rPr>
        <w:t xml:space="preserve"> </w:t>
      </w:r>
    </w:p>
    <w:p w14:paraId="237E6FE3" w14:textId="7B39B24D" w:rsidR="00816834" w:rsidRDefault="00816834" w:rsidP="00017C8C">
      <w:pPr>
        <w:rPr>
          <w:rFonts w:eastAsia="Arial" w:cstheme="minorHAnsi"/>
        </w:rPr>
      </w:pPr>
      <w:r>
        <w:rPr>
          <w:rFonts w:eastAsia="Arial" w:cstheme="minorHAnsi"/>
        </w:rPr>
        <w:t xml:space="preserve">Throughout the pandemic my organisation saw an increased demand in vacancies to cope with the ongoing changes. Recruitment days were held, whereby candidates could bring along their proof of Right </w:t>
      </w:r>
      <w:r w:rsidR="00947DDA">
        <w:rPr>
          <w:rFonts w:eastAsia="Arial" w:cstheme="minorHAnsi"/>
        </w:rPr>
        <w:t>to</w:t>
      </w:r>
      <w:r>
        <w:rPr>
          <w:rFonts w:eastAsia="Arial" w:cstheme="minorHAnsi"/>
        </w:rPr>
        <w:t xml:space="preserve"> Work documents, be interviewed and offered a job within the same day to support the demand of business. Due to the loose labour market, the demand in applicants outshone the number of vacancies available. </w:t>
      </w:r>
    </w:p>
    <w:p w14:paraId="2F708143" w14:textId="02304113" w:rsidR="00C8773A" w:rsidRDefault="00C8773A" w:rsidP="00017C8C">
      <w:pPr>
        <w:rPr>
          <w:rFonts w:eastAsia="Arial" w:cstheme="minorHAnsi"/>
        </w:rPr>
      </w:pPr>
      <w:r>
        <w:rPr>
          <w:rFonts w:eastAsia="Arial" w:cstheme="minorHAnsi"/>
        </w:rPr>
        <w:t>However, since the pandemic, the tight labour market has now made it difficult for my organisation to recruit the talent and skills needed. With an increase desire in flexible working approaches, my organisation has introduced hybrid working for Head Office workers, attracting skills and experience from around the UK</w:t>
      </w:r>
      <w:r w:rsidR="00BA6CC6">
        <w:rPr>
          <w:rFonts w:eastAsia="Arial" w:cstheme="minorHAnsi"/>
        </w:rPr>
        <w:t xml:space="preserve"> (LinkedIn, 2021)</w:t>
      </w:r>
      <w:r>
        <w:rPr>
          <w:rFonts w:eastAsia="Arial" w:cstheme="minorHAnsi"/>
        </w:rPr>
        <w:t>, whereas prior, Head Office roles were only available to those living in close proximity. Job descriptions have also been altered to highlight this, as well as applying hybrid working to current staff, hoping to retain them.</w:t>
      </w:r>
    </w:p>
    <w:p w14:paraId="1DEA41AC" w14:textId="3B45FFC2" w:rsidR="00B3572C" w:rsidRDefault="00B3572C" w:rsidP="00017C8C">
      <w:pPr>
        <w:rPr>
          <w:rFonts w:eastAsia="Arial" w:cstheme="minorHAnsi"/>
        </w:rPr>
      </w:pPr>
      <w:r>
        <w:rPr>
          <w:rFonts w:eastAsia="Arial" w:cstheme="minorHAnsi"/>
        </w:rPr>
        <w:t xml:space="preserve">To encourage a higher skill force and make vacancies more appealing, my organisation increased the minimum contractual hours from 10 to 16-20 and even offer limited </w:t>
      </w:r>
      <w:r w:rsidR="00BE5F0C">
        <w:rPr>
          <w:rFonts w:eastAsia="Arial" w:cstheme="minorHAnsi"/>
        </w:rPr>
        <w:t>full-time</w:t>
      </w:r>
      <w:r>
        <w:rPr>
          <w:rFonts w:eastAsia="Arial" w:cstheme="minorHAnsi"/>
        </w:rPr>
        <w:t xml:space="preserve"> vacancies. Training and development conversations are held in the interviews to understand the level of skill on offer and the </w:t>
      </w:r>
      <w:r w:rsidR="00BE5F0C">
        <w:rPr>
          <w:rFonts w:eastAsia="Arial" w:cstheme="minorHAnsi"/>
        </w:rPr>
        <w:t>requirement of becoming multi-skilled to support different areas of the business when needed</w:t>
      </w:r>
      <w:r w:rsidR="001913E2">
        <w:rPr>
          <w:rFonts w:eastAsia="Arial" w:cstheme="minorHAnsi"/>
        </w:rPr>
        <w:t xml:space="preserve"> (Forbes, 2021)</w:t>
      </w:r>
    </w:p>
    <w:p w14:paraId="7CBD5C5D" w14:textId="19AB8A33" w:rsidR="00AA1DFB" w:rsidRDefault="00C8773A" w:rsidP="00BE5F0C">
      <w:pPr>
        <w:rPr>
          <w:rFonts w:eastAsia="Arial" w:cstheme="minorHAnsi"/>
        </w:rPr>
      </w:pPr>
      <w:r>
        <w:rPr>
          <w:rFonts w:eastAsia="Arial" w:cstheme="minorHAnsi"/>
        </w:rPr>
        <w:t>Additionally, how my organisation carries out interviews has changed since the pandemic.</w:t>
      </w:r>
      <w:r w:rsidR="00AA1DFB">
        <w:rPr>
          <w:rFonts w:eastAsia="Arial" w:cstheme="minorHAnsi"/>
        </w:rPr>
        <w:t xml:space="preserve"> A pre-assessment has been introduced when applying for roles to ensure the candidates skills and abilities match those required by my employer. Right to Work documents are requested as part of the application process which are checked automatically, allowing us to interview and recruit quicker. Subsequently, i</w:t>
      </w:r>
      <w:r>
        <w:rPr>
          <w:rFonts w:eastAsia="Arial" w:cstheme="minorHAnsi"/>
        </w:rPr>
        <w:t xml:space="preserve">nterviews can now be held </w:t>
      </w:r>
      <w:r w:rsidR="00AA1DFB">
        <w:rPr>
          <w:rFonts w:eastAsia="Arial" w:cstheme="minorHAnsi"/>
        </w:rPr>
        <w:t>remotely</w:t>
      </w:r>
      <w:r>
        <w:rPr>
          <w:rFonts w:eastAsia="Arial" w:cstheme="minorHAnsi"/>
        </w:rPr>
        <w:t xml:space="preserve"> </w:t>
      </w:r>
      <w:r w:rsidR="00AA1DFB">
        <w:rPr>
          <w:rFonts w:eastAsia="Arial" w:cstheme="minorHAnsi"/>
        </w:rPr>
        <w:t>along with induction training being offered virtually to work around candidates’ flexibility</w:t>
      </w:r>
      <w:r w:rsidR="00BE5F0C">
        <w:rPr>
          <w:rFonts w:eastAsia="Arial" w:cstheme="minorHAnsi"/>
        </w:rPr>
        <w:t xml:space="preserve"> and accessibility</w:t>
      </w:r>
      <w:r w:rsidR="00AA1DFB">
        <w:rPr>
          <w:rFonts w:eastAsia="Arial" w:cstheme="minorHAnsi"/>
        </w:rPr>
        <w:t>.</w:t>
      </w:r>
      <w:r w:rsidR="00BE5F0C">
        <w:rPr>
          <w:rFonts w:eastAsia="Arial" w:cstheme="minorHAnsi"/>
        </w:rPr>
        <w:t xml:space="preserve"> Research shows, 54% of organisations now use video interviews, with 28% inducting virtually (CIPD, 2021)</w:t>
      </w:r>
    </w:p>
    <w:p w14:paraId="64E177AE" w14:textId="7D835C3F" w:rsidR="00BE5F0C" w:rsidRPr="001913E2" w:rsidRDefault="001913E2" w:rsidP="00BE5F0C">
      <w:pPr>
        <w:rPr>
          <w:rFonts w:eastAsia="Arial" w:cstheme="minorHAnsi"/>
        </w:rPr>
      </w:pPr>
      <w:r>
        <w:rPr>
          <w:rFonts w:eastAsia="Arial" w:cstheme="minorHAnsi"/>
          <w:b/>
          <w:bCs/>
        </w:rPr>
        <w:t xml:space="preserve">2. Review statistics for recent leavers within the organisation. Suggest retention initiatives. </w:t>
      </w:r>
    </w:p>
    <w:p w14:paraId="73902D02" w14:textId="6D88B7F1" w:rsidR="00CB0B34" w:rsidRDefault="00B650F9" w:rsidP="00CB0B34">
      <w:pPr>
        <w:rPr>
          <w:rFonts w:eastAsia="Arial" w:cstheme="minorHAnsi"/>
        </w:rPr>
      </w:pPr>
      <w:r>
        <w:rPr>
          <w:rFonts w:eastAsia="Arial" w:cstheme="minorHAnsi"/>
        </w:rPr>
        <w:t>After reviewing data with my People Partner to understand the common drivers for leavers within our local group</w:t>
      </w:r>
      <w:r w:rsidR="00D10F13">
        <w:rPr>
          <w:rFonts w:eastAsia="Arial" w:cstheme="minorHAnsi"/>
        </w:rPr>
        <w:t xml:space="preserve"> (60 stores)</w:t>
      </w:r>
      <w:r>
        <w:rPr>
          <w:rFonts w:eastAsia="Arial" w:cstheme="minorHAnsi"/>
        </w:rPr>
        <w:t xml:space="preserve"> it was evident there was </w:t>
      </w:r>
      <w:r w:rsidR="00D10F13">
        <w:rPr>
          <w:rFonts w:eastAsia="Arial" w:cstheme="minorHAnsi"/>
        </w:rPr>
        <w:t>a clear</w:t>
      </w:r>
      <w:r>
        <w:rPr>
          <w:rFonts w:eastAsia="Arial" w:cstheme="minorHAnsi"/>
        </w:rPr>
        <w:t xml:space="preserve"> divide between different work levels</w:t>
      </w:r>
      <w:r w:rsidR="00D10F13">
        <w:rPr>
          <w:rFonts w:eastAsia="Arial" w:cstheme="minorHAnsi"/>
        </w:rPr>
        <w:t>.</w:t>
      </w:r>
      <w:r w:rsidR="00EF1D00">
        <w:rPr>
          <w:rFonts w:eastAsia="Arial" w:cstheme="minorHAnsi"/>
        </w:rPr>
        <w:t xml:space="preserve"> We reviewed the data from the last 6 months across Store Manager, Shift </w:t>
      </w:r>
      <w:proofErr w:type="gramStart"/>
      <w:r w:rsidR="00EF1D00">
        <w:rPr>
          <w:rFonts w:eastAsia="Arial" w:cstheme="minorHAnsi"/>
        </w:rPr>
        <w:t>Leader</w:t>
      </w:r>
      <w:proofErr w:type="gramEnd"/>
      <w:r w:rsidR="00EF1D00">
        <w:rPr>
          <w:rFonts w:eastAsia="Arial" w:cstheme="minorHAnsi"/>
        </w:rPr>
        <w:t xml:space="preserve"> and Customer Assistant population.</w:t>
      </w:r>
    </w:p>
    <w:p w14:paraId="4820A9C6" w14:textId="4BBCF36A" w:rsidR="00D10F13" w:rsidRDefault="00EF1D00" w:rsidP="00CB0B34">
      <w:pPr>
        <w:rPr>
          <w:rFonts w:eastAsia="Arial" w:cstheme="minorHAnsi"/>
        </w:rPr>
      </w:pPr>
      <w:r>
        <w:rPr>
          <w:rFonts w:eastAsia="Arial" w:cstheme="minorHAnsi"/>
        </w:rPr>
        <w:t>The h</w:t>
      </w:r>
      <w:r w:rsidR="00D10F13">
        <w:rPr>
          <w:rFonts w:eastAsia="Arial" w:cstheme="minorHAnsi"/>
        </w:rPr>
        <w:t xml:space="preserve">ighest employee turnover levels fell within the Store Manager population, with around 40% </w:t>
      </w:r>
      <w:r w:rsidR="00794230">
        <w:rPr>
          <w:rFonts w:eastAsia="Arial" w:cstheme="minorHAnsi"/>
        </w:rPr>
        <w:t xml:space="preserve">voluntary </w:t>
      </w:r>
      <w:r w:rsidR="00D10F13">
        <w:rPr>
          <w:rFonts w:eastAsia="Arial" w:cstheme="minorHAnsi"/>
        </w:rPr>
        <w:t>turnover</w:t>
      </w:r>
      <w:r>
        <w:rPr>
          <w:rFonts w:eastAsia="Arial" w:cstheme="minorHAnsi"/>
        </w:rPr>
        <w:t>. The</w:t>
      </w:r>
      <w:r w:rsidR="00D10F13">
        <w:rPr>
          <w:rFonts w:eastAsia="Arial" w:cstheme="minorHAnsi"/>
        </w:rPr>
        <w:t xml:space="preserve"> main reasons due</w:t>
      </w:r>
      <w:r>
        <w:rPr>
          <w:rFonts w:eastAsia="Arial" w:cstheme="minorHAnsi"/>
        </w:rPr>
        <w:t xml:space="preserve"> to</w:t>
      </w:r>
      <w:r w:rsidR="00D10F13">
        <w:rPr>
          <w:rFonts w:eastAsia="Arial" w:cstheme="minorHAnsi"/>
        </w:rPr>
        <w:t xml:space="preserve"> finding the role </w:t>
      </w:r>
      <w:r w:rsidR="00794230">
        <w:rPr>
          <w:rFonts w:eastAsia="Arial" w:cstheme="minorHAnsi"/>
        </w:rPr>
        <w:t>“</w:t>
      </w:r>
      <w:r w:rsidR="00D10F13">
        <w:rPr>
          <w:rFonts w:eastAsia="Arial" w:cstheme="minorHAnsi"/>
        </w:rPr>
        <w:t>highly pressurise</w:t>
      </w:r>
      <w:r w:rsidR="00794230">
        <w:rPr>
          <w:rFonts w:eastAsia="Arial" w:cstheme="minorHAnsi"/>
        </w:rPr>
        <w:t>d”</w:t>
      </w:r>
      <w:r w:rsidR="00D10F13">
        <w:rPr>
          <w:rFonts w:eastAsia="Arial" w:cstheme="minorHAnsi"/>
        </w:rPr>
        <w:t xml:space="preserve">, with </w:t>
      </w:r>
      <w:r w:rsidR="00794230">
        <w:rPr>
          <w:rFonts w:eastAsia="Arial" w:cstheme="minorHAnsi"/>
        </w:rPr>
        <w:t>“</w:t>
      </w:r>
      <w:r w:rsidR="00D10F13">
        <w:rPr>
          <w:rFonts w:eastAsia="Arial" w:cstheme="minorHAnsi"/>
        </w:rPr>
        <w:t>little support</w:t>
      </w:r>
      <w:r w:rsidR="00794230">
        <w:rPr>
          <w:rFonts w:eastAsia="Arial" w:cstheme="minorHAnsi"/>
        </w:rPr>
        <w:t>”</w:t>
      </w:r>
      <w:r w:rsidR="00D10F13">
        <w:rPr>
          <w:rFonts w:eastAsia="Arial" w:cstheme="minorHAnsi"/>
        </w:rPr>
        <w:t xml:space="preserve"> from their line managers and </w:t>
      </w:r>
      <w:r w:rsidR="00794230">
        <w:rPr>
          <w:rFonts w:eastAsia="Arial" w:cstheme="minorHAnsi"/>
        </w:rPr>
        <w:t>“</w:t>
      </w:r>
      <w:r w:rsidR="00D10F13">
        <w:rPr>
          <w:rFonts w:eastAsia="Arial" w:cstheme="minorHAnsi"/>
        </w:rPr>
        <w:t>continuous heavy workload</w:t>
      </w:r>
      <w:r w:rsidR="00794230">
        <w:rPr>
          <w:rFonts w:eastAsia="Arial" w:cstheme="minorHAnsi"/>
        </w:rPr>
        <w:t>”</w:t>
      </w:r>
      <w:r w:rsidR="00D10F13">
        <w:rPr>
          <w:rFonts w:eastAsia="Arial" w:cstheme="minorHAnsi"/>
        </w:rPr>
        <w:t>.</w:t>
      </w:r>
      <w:r w:rsidR="00794230">
        <w:rPr>
          <w:rFonts w:eastAsia="Arial" w:cstheme="minorHAnsi"/>
        </w:rPr>
        <w:t xml:space="preserve"> However, the data also highlighted around 20% unvoluntary turnover due to dismissals resulting from poor performance, and retirement. </w:t>
      </w:r>
      <w:r w:rsidR="00FC546B">
        <w:rPr>
          <w:rFonts w:eastAsia="Arial" w:cstheme="minorHAnsi"/>
        </w:rPr>
        <w:t>Further support could be invested into mental health services, as well as reviewing current workforce structure, as currently the lack of resourcing is putting additional strains onto Store Managers.</w:t>
      </w:r>
    </w:p>
    <w:p w14:paraId="73EA1B9A" w14:textId="19E91543" w:rsidR="00D10F13" w:rsidRDefault="00D10F13" w:rsidP="00CB0B34">
      <w:pPr>
        <w:rPr>
          <w:rFonts w:eastAsia="Arial" w:cstheme="minorHAnsi"/>
        </w:rPr>
      </w:pPr>
      <w:r>
        <w:rPr>
          <w:rFonts w:eastAsia="Arial" w:cstheme="minorHAnsi"/>
        </w:rPr>
        <w:t>The data also suggested the group have had approximately 30% shift leaders</w:t>
      </w:r>
      <w:r w:rsidR="00FC546B">
        <w:rPr>
          <w:rFonts w:eastAsia="Arial" w:cstheme="minorHAnsi"/>
        </w:rPr>
        <w:t>’</w:t>
      </w:r>
      <w:r>
        <w:rPr>
          <w:rFonts w:eastAsia="Arial" w:cstheme="minorHAnsi"/>
        </w:rPr>
        <w:t xml:space="preserve"> turnover</w:t>
      </w:r>
      <w:r w:rsidR="001F3E0D">
        <w:rPr>
          <w:rFonts w:eastAsia="Arial" w:cstheme="minorHAnsi"/>
        </w:rPr>
        <w:t xml:space="preserve">, with “lack of job flexibility”, “work-life balance” and “working unsociable hours”. Other reasonings suggested “lack of career development” and “poor relationship with manager”. </w:t>
      </w:r>
      <w:r w:rsidR="00366AB2">
        <w:rPr>
          <w:rFonts w:eastAsia="Arial" w:cstheme="minorHAnsi"/>
        </w:rPr>
        <w:t xml:space="preserve">It is clear from the </w:t>
      </w:r>
      <w:r w:rsidR="00FC546B">
        <w:rPr>
          <w:rFonts w:eastAsia="Arial" w:cstheme="minorHAnsi"/>
        </w:rPr>
        <w:t xml:space="preserve">data </w:t>
      </w:r>
      <w:r w:rsidR="00366AB2">
        <w:rPr>
          <w:rFonts w:eastAsia="Arial" w:cstheme="minorHAnsi"/>
        </w:rPr>
        <w:t xml:space="preserve">more career development conversations need to be held with the workforce to encourage retention and to create a high-skilled workforce. This would also create a multiskilled talent pool and reduce the pressure on certain colleagues from carrying out all tasks. </w:t>
      </w:r>
      <w:r w:rsidR="00366AB2">
        <w:rPr>
          <w:rFonts w:eastAsia="Arial" w:cstheme="minorHAnsi"/>
        </w:rPr>
        <w:t xml:space="preserve">Investment is also required into management training to improve relationships and </w:t>
      </w:r>
      <w:r w:rsidR="00FC546B">
        <w:rPr>
          <w:rFonts w:eastAsia="Arial" w:cstheme="minorHAnsi"/>
        </w:rPr>
        <w:t>leadership approaches</w:t>
      </w:r>
      <w:r w:rsidR="00366AB2">
        <w:rPr>
          <w:rFonts w:eastAsia="Arial" w:cstheme="minorHAnsi"/>
        </w:rPr>
        <w:t xml:space="preserve">. </w:t>
      </w:r>
    </w:p>
    <w:p w14:paraId="0E270896" w14:textId="18221BFE" w:rsidR="007C3C4D" w:rsidRDefault="001F3E0D" w:rsidP="00BE5F0C">
      <w:pPr>
        <w:rPr>
          <w:rFonts w:eastAsia="Arial" w:cstheme="minorHAnsi"/>
        </w:rPr>
      </w:pPr>
      <w:r>
        <w:rPr>
          <w:rFonts w:eastAsia="Arial" w:cstheme="minorHAnsi"/>
        </w:rPr>
        <w:lastRenderedPageBreak/>
        <w:t xml:space="preserve">However, the group have only experienced approximately 20% customer assistant turnover, mainly due to finding other jobs that fit their lifestyle and commitments, or into a career they are passionate about. From discussions, it was interesting the turnover rates were so low for customer assistant as throughout the pandemic my organisation held mass recruitment drives for customer assistants, attracting talent from all sectors, and majority of those hired have retained their employment within the organisation.  </w:t>
      </w:r>
    </w:p>
    <w:p w14:paraId="3AE91115" w14:textId="69A6EBEC" w:rsidR="001913E2" w:rsidRDefault="001913E2" w:rsidP="00BE5F0C">
      <w:pPr>
        <w:rPr>
          <w:rFonts w:eastAsia="Arial" w:cstheme="minorHAnsi"/>
          <w:b/>
          <w:bCs/>
        </w:rPr>
      </w:pPr>
      <w:r>
        <w:rPr>
          <w:rFonts w:eastAsia="Arial" w:cstheme="minorHAnsi"/>
          <w:b/>
          <w:bCs/>
        </w:rPr>
        <w:t xml:space="preserve">3. Discuss development needs in relation to resourcing and talent planning. </w:t>
      </w:r>
    </w:p>
    <w:p w14:paraId="7FAC92C3" w14:textId="32231CDF" w:rsidR="001913E2" w:rsidRDefault="007C3C4D" w:rsidP="001913E2">
      <w:pPr>
        <w:rPr>
          <w:rFonts w:eastAsia="Arial" w:cstheme="minorHAnsi"/>
        </w:rPr>
      </w:pPr>
      <w:r>
        <w:rPr>
          <w:rFonts w:eastAsia="Arial" w:cstheme="minorHAnsi"/>
        </w:rPr>
        <w:t xml:space="preserve">When evaluating my skills and knowledge in resourcing and talent planning, using the CIPD profession map, it became apparent I mostly relate to the Associate level. </w:t>
      </w:r>
    </w:p>
    <w:p w14:paraId="081769F6" w14:textId="2C57BDAA" w:rsidR="007C3C4D" w:rsidRDefault="007C3C4D" w:rsidP="001913E2">
      <w:pPr>
        <w:rPr>
          <w:rFonts w:eastAsia="Arial" w:cstheme="minorHAnsi"/>
        </w:rPr>
      </w:pPr>
      <w:r>
        <w:rPr>
          <w:rFonts w:eastAsia="Arial" w:cstheme="minorHAnsi"/>
        </w:rPr>
        <w:t xml:space="preserve">As </w:t>
      </w:r>
      <w:r w:rsidR="004F3128">
        <w:rPr>
          <w:rFonts w:eastAsia="Arial" w:cstheme="minorHAnsi"/>
        </w:rPr>
        <w:t>recruitment and workforce planning forms part of my job role, I am fairly confident in having a robust resource plan</w:t>
      </w:r>
      <w:r w:rsidR="00F713C4">
        <w:rPr>
          <w:rFonts w:eastAsia="Arial" w:cstheme="minorHAnsi"/>
        </w:rPr>
        <w:t xml:space="preserve"> </w:t>
      </w:r>
      <w:r w:rsidR="004F3128">
        <w:rPr>
          <w:rFonts w:eastAsia="Arial" w:cstheme="minorHAnsi"/>
        </w:rPr>
        <w:t>and conducting fair and objective interviews to hire the right people for the right job. I have sound knowledge in different approaches to seek the best candidates</w:t>
      </w:r>
      <w:r w:rsidR="00F713C4">
        <w:rPr>
          <w:rFonts w:eastAsia="Arial" w:cstheme="minorHAnsi"/>
        </w:rPr>
        <w:t xml:space="preserve"> </w:t>
      </w:r>
      <w:r w:rsidR="004F3128">
        <w:rPr>
          <w:rFonts w:eastAsia="Arial" w:cstheme="minorHAnsi"/>
        </w:rPr>
        <w:t xml:space="preserve">and using effective and attractive techniques throughout the recruitment and selection process. </w:t>
      </w:r>
    </w:p>
    <w:p w14:paraId="3D13E572" w14:textId="4F52197D" w:rsidR="00F713C4" w:rsidRDefault="00F713C4" w:rsidP="001913E2">
      <w:pPr>
        <w:rPr>
          <w:rFonts w:eastAsia="Arial" w:cstheme="minorHAnsi"/>
        </w:rPr>
      </w:pPr>
      <w:r>
        <w:rPr>
          <w:rFonts w:eastAsia="Arial" w:cstheme="minorHAnsi"/>
        </w:rPr>
        <w:t xml:space="preserve">However, as I only recruit for a small section of the </w:t>
      </w:r>
      <w:proofErr w:type="gramStart"/>
      <w:r>
        <w:rPr>
          <w:rFonts w:eastAsia="Arial" w:cstheme="minorHAnsi"/>
        </w:rPr>
        <w:t>organisation</w:t>
      </w:r>
      <w:proofErr w:type="gramEnd"/>
      <w:r>
        <w:rPr>
          <w:rFonts w:eastAsia="Arial" w:cstheme="minorHAnsi"/>
        </w:rPr>
        <w:t xml:space="preserve"> I have </w:t>
      </w:r>
      <w:r w:rsidR="00C83C05">
        <w:rPr>
          <w:rFonts w:eastAsia="Arial" w:cstheme="minorHAnsi"/>
        </w:rPr>
        <w:t xml:space="preserve">limited knowledge in workforce planning and recruiting approaches in a wider context. From speaking with my People partner, to improve my capabilities and understanding we agreed I would be involved in upcoming initiatives and planning for </w:t>
      </w:r>
      <w:r w:rsidR="00EB363D">
        <w:rPr>
          <w:rFonts w:eastAsia="Arial" w:cstheme="minorHAnsi"/>
        </w:rPr>
        <w:t xml:space="preserve">the group, using different strategies and approaches to find the best talent. </w:t>
      </w:r>
    </w:p>
    <w:p w14:paraId="0889A52C" w14:textId="2392509E" w:rsidR="001913E2" w:rsidRDefault="001913E2" w:rsidP="00BE5F0C">
      <w:pPr>
        <w:rPr>
          <w:rFonts w:eastAsia="Arial" w:cstheme="minorHAnsi"/>
        </w:rPr>
      </w:pPr>
    </w:p>
    <w:p w14:paraId="51CCE414" w14:textId="77777777" w:rsidR="001913E2" w:rsidRDefault="001913E2" w:rsidP="00BE5F0C">
      <w:pPr>
        <w:rPr>
          <w:rFonts w:eastAsia="Arial" w:cstheme="minorHAnsi"/>
        </w:rPr>
      </w:pPr>
    </w:p>
    <w:p w14:paraId="7FFA7D8D" w14:textId="47AF8DDF" w:rsidR="00BE5F0C" w:rsidRDefault="00BE5F0C" w:rsidP="00BE5F0C">
      <w:pPr>
        <w:rPr>
          <w:rFonts w:eastAsia="Arial" w:cstheme="minorHAnsi"/>
        </w:rPr>
      </w:pPr>
    </w:p>
    <w:p w14:paraId="34E28365" w14:textId="6213BC0A" w:rsidR="00BE5F0C" w:rsidRPr="001913E2" w:rsidRDefault="00BE5F0C" w:rsidP="001913E2">
      <w:pPr>
        <w:jc w:val="center"/>
        <w:rPr>
          <w:rFonts w:eastAsia="Arial" w:cstheme="minorHAnsi"/>
          <w:b/>
          <w:bCs/>
        </w:rPr>
      </w:pPr>
      <w:r w:rsidRPr="001913E2">
        <w:rPr>
          <w:rFonts w:eastAsia="Arial" w:cstheme="minorHAnsi"/>
          <w:b/>
          <w:bCs/>
        </w:rPr>
        <w:t>References</w:t>
      </w:r>
    </w:p>
    <w:p w14:paraId="2A21B4C2" w14:textId="07718069" w:rsidR="00BE5F0C" w:rsidRDefault="00BE5F0C" w:rsidP="00BE5F0C">
      <w:pPr>
        <w:rPr>
          <w:rFonts w:eastAsia="Arial" w:cstheme="minorHAnsi"/>
        </w:rPr>
      </w:pPr>
      <w:r>
        <w:rPr>
          <w:rFonts w:eastAsia="Arial" w:cstheme="minorHAnsi"/>
        </w:rPr>
        <w:t xml:space="preserve">CIPD, (2021). </w:t>
      </w:r>
      <w:r w:rsidRPr="00BE5F0C">
        <w:rPr>
          <w:i/>
          <w:iCs/>
        </w:rPr>
        <w:t>RESOURCING AND TALENT PLANNING SURVEY 2021</w:t>
      </w:r>
      <w:r>
        <w:rPr>
          <w:rFonts w:eastAsia="Arial" w:cstheme="minorHAnsi"/>
        </w:rPr>
        <w:t xml:space="preserve">. Available at: </w:t>
      </w:r>
      <w:hyperlink r:id="rId5" w:history="1">
        <w:r w:rsidR="00BA6CC6" w:rsidRPr="0069023D">
          <w:rPr>
            <w:rStyle w:val="Hyperlink"/>
            <w:rFonts w:eastAsia="Arial" w:cstheme="minorHAnsi"/>
          </w:rPr>
          <w:t>https://www.cipd.co.uk/Images/resourcing-and-talent-planning-2021-1_tcm18-100907.pdf</w:t>
        </w:r>
      </w:hyperlink>
      <w:r>
        <w:rPr>
          <w:rFonts w:eastAsia="Arial" w:cstheme="minorHAnsi"/>
        </w:rPr>
        <w:t xml:space="preserve"> [Accessed 2/5/2022]</w:t>
      </w:r>
    </w:p>
    <w:p w14:paraId="2857E1D6" w14:textId="76941AD5" w:rsidR="001913E2" w:rsidRDefault="001913E2" w:rsidP="00BE5F0C">
      <w:pPr>
        <w:rPr>
          <w:rFonts w:eastAsia="Arial" w:cstheme="minorHAnsi"/>
        </w:rPr>
      </w:pPr>
      <w:r>
        <w:rPr>
          <w:rFonts w:eastAsia="Arial" w:cstheme="minorHAnsi"/>
        </w:rPr>
        <w:t xml:space="preserve">Forbes, (2021). </w:t>
      </w:r>
      <w:r w:rsidRPr="001913E2">
        <w:rPr>
          <w:rFonts w:eastAsia="Arial" w:cstheme="minorHAnsi"/>
        </w:rPr>
        <w:t>How The Pandemic Has Forever Changed Hiring</w:t>
      </w:r>
      <w:r>
        <w:rPr>
          <w:rFonts w:eastAsia="Arial" w:cstheme="minorHAnsi"/>
        </w:rPr>
        <w:t xml:space="preserve">. Available at: </w:t>
      </w:r>
      <w:hyperlink r:id="rId6" w:history="1">
        <w:r w:rsidRPr="0069023D">
          <w:rPr>
            <w:rStyle w:val="Hyperlink"/>
            <w:rFonts w:eastAsia="Arial" w:cstheme="minorHAnsi"/>
          </w:rPr>
          <w:t>https://www.forbes.com/sites/forbescoachescouncil/2021/05/17/how-the-pandemic-has-forever-changed-hiring/?sh=d12f2573aaf5</w:t>
        </w:r>
      </w:hyperlink>
      <w:r>
        <w:rPr>
          <w:rFonts w:eastAsia="Arial" w:cstheme="minorHAnsi"/>
        </w:rPr>
        <w:t xml:space="preserve"> [Accessed 2/5/2022]</w:t>
      </w:r>
    </w:p>
    <w:p w14:paraId="1535823E" w14:textId="40D4DD42" w:rsidR="00BA6CC6" w:rsidRDefault="00BA6CC6" w:rsidP="00BE5F0C">
      <w:pPr>
        <w:rPr>
          <w:rFonts w:eastAsia="Arial" w:cstheme="minorHAnsi"/>
        </w:rPr>
      </w:pPr>
      <w:r>
        <w:rPr>
          <w:rFonts w:eastAsia="Arial" w:cstheme="minorHAnsi"/>
        </w:rPr>
        <w:t>LinkedIn, (2021).</w:t>
      </w:r>
      <w:r w:rsidR="001913E2">
        <w:rPr>
          <w:rFonts w:eastAsia="Arial" w:cstheme="minorHAnsi"/>
        </w:rPr>
        <w:t xml:space="preserve"> </w:t>
      </w:r>
      <w:r w:rsidR="001913E2" w:rsidRPr="001913E2">
        <w:rPr>
          <w:rFonts w:eastAsia="Arial" w:cstheme="minorHAnsi"/>
          <w:i/>
          <w:iCs/>
        </w:rPr>
        <w:t>T</w:t>
      </w:r>
      <w:r w:rsidR="001913E2" w:rsidRPr="001913E2">
        <w:rPr>
          <w:rFonts w:eastAsia="Arial" w:cstheme="minorHAnsi"/>
          <w:i/>
          <w:iCs/>
        </w:rPr>
        <w:t>hree ways the pandemic has changed recruitment forever</w:t>
      </w:r>
      <w:r w:rsidR="001913E2">
        <w:rPr>
          <w:rFonts w:eastAsia="Arial" w:cstheme="minorHAnsi"/>
        </w:rPr>
        <w:t>. Available at:</w:t>
      </w:r>
      <w:r>
        <w:rPr>
          <w:rFonts w:eastAsia="Arial" w:cstheme="minorHAnsi"/>
        </w:rPr>
        <w:t xml:space="preserve"> </w:t>
      </w:r>
      <w:hyperlink r:id="rId7" w:history="1">
        <w:r w:rsidRPr="0069023D">
          <w:rPr>
            <w:rStyle w:val="Hyperlink"/>
            <w:rFonts w:eastAsia="Arial" w:cstheme="minorHAnsi"/>
          </w:rPr>
          <w:t>https://www.linkedin.com/pulse/three-ways-pandemic-has-changed-recruitment-forever-alistair-cox</w:t>
        </w:r>
      </w:hyperlink>
      <w:r>
        <w:rPr>
          <w:rFonts w:eastAsia="Arial" w:cstheme="minorHAnsi"/>
        </w:rPr>
        <w:t xml:space="preserve"> [Accessed 2/5/2022]</w:t>
      </w:r>
    </w:p>
    <w:p w14:paraId="1370179C" w14:textId="77777777" w:rsidR="00C8773A" w:rsidRPr="00816834" w:rsidRDefault="00C8773A" w:rsidP="00017C8C">
      <w:pPr>
        <w:rPr>
          <w:rFonts w:eastAsia="Arial" w:cstheme="minorHAnsi"/>
        </w:rPr>
      </w:pPr>
    </w:p>
    <w:p w14:paraId="3CB08FA4" w14:textId="5C8365D0" w:rsidR="00017C8C" w:rsidRPr="00816834" w:rsidRDefault="00017C8C" w:rsidP="00017C8C">
      <w:pPr>
        <w:rPr>
          <w:rFonts w:eastAsia="Arial" w:cstheme="minorHAnsi"/>
        </w:rPr>
      </w:pPr>
    </w:p>
    <w:sectPr w:rsidR="00017C8C" w:rsidRPr="00816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41F04"/>
    <w:multiLevelType w:val="hybridMultilevel"/>
    <w:tmpl w:val="4CDC1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05CAB"/>
    <w:multiLevelType w:val="hybridMultilevel"/>
    <w:tmpl w:val="6DDC1144"/>
    <w:lvl w:ilvl="0" w:tplc="9CC4B65C">
      <w:start w:val="1"/>
      <w:numFmt w:val="decimal"/>
      <w:lvlText w:val="%1."/>
      <w:lvlJc w:val="left"/>
      <w:pPr>
        <w:ind w:left="358" w:hanging="360"/>
      </w:pPr>
    </w:lvl>
    <w:lvl w:ilvl="1" w:tplc="08090019">
      <w:start w:val="1"/>
      <w:numFmt w:val="lowerLetter"/>
      <w:lvlText w:val="%2."/>
      <w:lvlJc w:val="left"/>
      <w:pPr>
        <w:ind w:left="1078" w:hanging="360"/>
      </w:pPr>
    </w:lvl>
    <w:lvl w:ilvl="2" w:tplc="0809001B">
      <w:start w:val="1"/>
      <w:numFmt w:val="lowerRoman"/>
      <w:lvlText w:val="%3."/>
      <w:lvlJc w:val="right"/>
      <w:pPr>
        <w:ind w:left="1798" w:hanging="180"/>
      </w:pPr>
    </w:lvl>
    <w:lvl w:ilvl="3" w:tplc="0809000F">
      <w:start w:val="1"/>
      <w:numFmt w:val="decimal"/>
      <w:lvlText w:val="%4."/>
      <w:lvlJc w:val="left"/>
      <w:pPr>
        <w:ind w:left="2518" w:hanging="360"/>
      </w:pPr>
    </w:lvl>
    <w:lvl w:ilvl="4" w:tplc="08090019">
      <w:start w:val="1"/>
      <w:numFmt w:val="lowerLetter"/>
      <w:lvlText w:val="%5."/>
      <w:lvlJc w:val="left"/>
      <w:pPr>
        <w:ind w:left="3238" w:hanging="360"/>
      </w:pPr>
    </w:lvl>
    <w:lvl w:ilvl="5" w:tplc="0809001B">
      <w:start w:val="1"/>
      <w:numFmt w:val="lowerRoman"/>
      <w:lvlText w:val="%6."/>
      <w:lvlJc w:val="right"/>
      <w:pPr>
        <w:ind w:left="3958" w:hanging="180"/>
      </w:pPr>
    </w:lvl>
    <w:lvl w:ilvl="6" w:tplc="0809000F">
      <w:start w:val="1"/>
      <w:numFmt w:val="decimal"/>
      <w:lvlText w:val="%7."/>
      <w:lvlJc w:val="left"/>
      <w:pPr>
        <w:ind w:left="4678" w:hanging="360"/>
      </w:pPr>
    </w:lvl>
    <w:lvl w:ilvl="7" w:tplc="08090019">
      <w:start w:val="1"/>
      <w:numFmt w:val="lowerLetter"/>
      <w:lvlText w:val="%8."/>
      <w:lvlJc w:val="left"/>
      <w:pPr>
        <w:ind w:left="5398" w:hanging="360"/>
      </w:pPr>
    </w:lvl>
    <w:lvl w:ilvl="8" w:tplc="0809001B">
      <w:start w:val="1"/>
      <w:numFmt w:val="lowerRoman"/>
      <w:lvlText w:val="%9."/>
      <w:lvlJc w:val="right"/>
      <w:pPr>
        <w:ind w:left="6118" w:hanging="180"/>
      </w:pPr>
    </w:lvl>
  </w:abstractNum>
  <w:abstractNum w:abstractNumId="2" w15:restartNumberingAfterBreak="0">
    <w:nsid w:val="31862F8D"/>
    <w:multiLevelType w:val="hybridMultilevel"/>
    <w:tmpl w:val="E64A4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18632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4452092">
    <w:abstractNumId w:val="1"/>
  </w:num>
  <w:num w:numId="3" w16cid:durableId="613943610">
    <w:abstractNumId w:val="0"/>
  </w:num>
  <w:num w:numId="4" w16cid:durableId="19581726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F3D"/>
    <w:rsid w:val="00017C8C"/>
    <w:rsid w:val="0004006A"/>
    <w:rsid w:val="001913E2"/>
    <w:rsid w:val="001F3E0D"/>
    <w:rsid w:val="00366AB2"/>
    <w:rsid w:val="003804FE"/>
    <w:rsid w:val="004F3128"/>
    <w:rsid w:val="00515F3D"/>
    <w:rsid w:val="00604B2F"/>
    <w:rsid w:val="00794230"/>
    <w:rsid w:val="007C3C4D"/>
    <w:rsid w:val="00816834"/>
    <w:rsid w:val="0093536C"/>
    <w:rsid w:val="00947DDA"/>
    <w:rsid w:val="00AA1DFB"/>
    <w:rsid w:val="00B3572C"/>
    <w:rsid w:val="00B650F9"/>
    <w:rsid w:val="00BA6CC6"/>
    <w:rsid w:val="00BE5F0C"/>
    <w:rsid w:val="00C66FB8"/>
    <w:rsid w:val="00C83C05"/>
    <w:rsid w:val="00C8773A"/>
    <w:rsid w:val="00CB0B34"/>
    <w:rsid w:val="00D10F13"/>
    <w:rsid w:val="00EB363D"/>
    <w:rsid w:val="00EF1D00"/>
    <w:rsid w:val="00F713C4"/>
    <w:rsid w:val="00FC5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466C3"/>
  <w15:chartTrackingRefBased/>
  <w15:docId w15:val="{8B7DA063-1A28-407B-8E49-79CA0148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F3D"/>
    <w:pPr>
      <w:suppressAutoHyphens/>
      <w:spacing w:after="0" w:line="1" w:lineRule="atLeast"/>
      <w:ind w:leftChars="-1" w:left="720" w:hangingChars="1" w:hanging="1"/>
      <w:contextualSpacing/>
      <w:outlineLvl w:val="0"/>
    </w:pPr>
    <w:rPr>
      <w:rFonts w:ascii="Arial" w:eastAsia="Calibri" w:hAnsi="Arial" w:cs="Times New Roman"/>
      <w:position w:val="-1"/>
    </w:rPr>
  </w:style>
  <w:style w:type="character" w:styleId="Hyperlink">
    <w:name w:val="Hyperlink"/>
    <w:basedOn w:val="DefaultParagraphFont"/>
    <w:uiPriority w:val="99"/>
    <w:unhideWhenUsed/>
    <w:rsid w:val="00BE5F0C"/>
    <w:rPr>
      <w:color w:val="0563C1" w:themeColor="hyperlink"/>
      <w:u w:val="single"/>
    </w:rPr>
  </w:style>
  <w:style w:type="character" w:styleId="UnresolvedMention">
    <w:name w:val="Unresolved Mention"/>
    <w:basedOn w:val="DefaultParagraphFont"/>
    <w:uiPriority w:val="99"/>
    <w:semiHidden/>
    <w:unhideWhenUsed/>
    <w:rsid w:val="00BE5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246874">
      <w:bodyDiv w:val="1"/>
      <w:marLeft w:val="0"/>
      <w:marRight w:val="0"/>
      <w:marTop w:val="0"/>
      <w:marBottom w:val="0"/>
      <w:divBdr>
        <w:top w:val="none" w:sz="0" w:space="0" w:color="auto"/>
        <w:left w:val="none" w:sz="0" w:space="0" w:color="auto"/>
        <w:bottom w:val="none" w:sz="0" w:space="0" w:color="auto"/>
        <w:right w:val="none" w:sz="0" w:space="0" w:color="auto"/>
      </w:divBdr>
    </w:div>
    <w:div w:id="974719967">
      <w:bodyDiv w:val="1"/>
      <w:marLeft w:val="0"/>
      <w:marRight w:val="0"/>
      <w:marTop w:val="0"/>
      <w:marBottom w:val="0"/>
      <w:divBdr>
        <w:top w:val="none" w:sz="0" w:space="0" w:color="auto"/>
        <w:left w:val="none" w:sz="0" w:space="0" w:color="auto"/>
        <w:bottom w:val="none" w:sz="0" w:space="0" w:color="auto"/>
        <w:right w:val="none" w:sz="0" w:space="0" w:color="auto"/>
      </w:divBdr>
    </w:div>
    <w:div w:id="1034381819">
      <w:bodyDiv w:val="1"/>
      <w:marLeft w:val="0"/>
      <w:marRight w:val="0"/>
      <w:marTop w:val="0"/>
      <w:marBottom w:val="0"/>
      <w:divBdr>
        <w:top w:val="none" w:sz="0" w:space="0" w:color="auto"/>
        <w:left w:val="none" w:sz="0" w:space="0" w:color="auto"/>
        <w:bottom w:val="none" w:sz="0" w:space="0" w:color="auto"/>
        <w:right w:val="none" w:sz="0" w:space="0" w:color="auto"/>
      </w:divBdr>
    </w:div>
    <w:div w:id="138216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nkedin.com/pulse/three-ways-pandemic-has-changed-recruitment-forever-alistair-co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sites/forbescoachescouncil/2021/05/17/how-the-pandemic-has-forever-changed-hiring/?sh=d12f2573aaf5" TargetMode="External"/><Relationship Id="rId5" Type="http://schemas.openxmlformats.org/officeDocument/2006/relationships/hyperlink" Target="https://www.cipd.co.uk/Images/resourcing-and-talent-planning-2021-1_tcm18-100907.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2146</TotalTime>
  <Pages>2</Pages>
  <Words>935</Words>
  <Characters>5333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1</cp:revision>
  <dcterms:created xsi:type="dcterms:W3CDTF">2022-05-02T20:28:00Z</dcterms:created>
  <dcterms:modified xsi:type="dcterms:W3CDTF">2022-05-04T20:10:00Z</dcterms:modified>
</cp:coreProperties>
</file>