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CADAAAB" w14:textId="77777777" w:rsidR="005E2F7D" w:rsidRDefault="005E2F7D" w:rsidP="005E2F7D"/>
    <w:p w14:paraId="4C7D1AE1" w14:textId="77777777" w:rsidR="005E2F7D" w:rsidRDefault="005E2F7D" w:rsidP="005E2F7D">
      <w:pPr>
        <w:jc w:val="center"/>
      </w:pPr>
    </w:p>
    <w:p w14:paraId="34ABBA30" w14:textId="77D63502" w:rsidR="005E2F7D" w:rsidRDefault="005E2F7D" w:rsidP="005E2F7D">
      <w:pPr>
        <w:jc w:val="center"/>
      </w:pPr>
      <w:r w:rsidRPr="005E2F7D">
        <w:rPr>
          <w:noProof/>
        </w:rPr>
        <w:drawing>
          <wp:inline distT="0" distB="0" distL="0" distR="0" wp14:anchorId="1B07CCD4" wp14:editId="7EF0D2DC">
            <wp:extent cx="3208020" cy="1432560"/>
            <wp:effectExtent l="0" t="0" r="0" b="0"/>
            <wp:docPr id="196178467" name="Picture 2" descr="University of Wales Trinity Saint Davi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niversity of Wales Trinity Saint David ..."/>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208020" cy="1432560"/>
                    </a:xfrm>
                    <a:prstGeom prst="rect">
                      <a:avLst/>
                    </a:prstGeom>
                    <a:noFill/>
                    <a:ln>
                      <a:noFill/>
                    </a:ln>
                  </pic:spPr>
                </pic:pic>
              </a:graphicData>
            </a:graphic>
          </wp:inline>
        </w:drawing>
      </w:r>
    </w:p>
    <w:p w14:paraId="54C3B77B" w14:textId="77777777" w:rsidR="005E2F7D" w:rsidRDefault="005E2F7D" w:rsidP="005E2F7D">
      <w:pPr>
        <w:jc w:val="center"/>
      </w:pPr>
    </w:p>
    <w:p w14:paraId="0CAF46FE" w14:textId="77777777" w:rsidR="005E2F7D" w:rsidRDefault="005E2F7D" w:rsidP="005E2F7D">
      <w:pPr>
        <w:jc w:val="center"/>
      </w:pPr>
    </w:p>
    <w:p w14:paraId="1EA1445A" w14:textId="77777777" w:rsidR="005E2F7D" w:rsidRDefault="005E2F7D" w:rsidP="005E2F7D">
      <w:pPr>
        <w:jc w:val="center"/>
      </w:pPr>
    </w:p>
    <w:p w14:paraId="3088E6A3" w14:textId="77777777" w:rsidR="005E2F7D" w:rsidRDefault="005E2F7D" w:rsidP="005E2F7D">
      <w:pPr>
        <w:jc w:val="center"/>
      </w:pPr>
    </w:p>
    <w:p w14:paraId="46AAD48D" w14:textId="77777777" w:rsidR="005E2F7D" w:rsidRDefault="005E2F7D" w:rsidP="005E2F7D">
      <w:pPr>
        <w:jc w:val="center"/>
      </w:pPr>
    </w:p>
    <w:p w14:paraId="49FD0716" w14:textId="77777777" w:rsidR="005E2F7D" w:rsidRDefault="005E2F7D" w:rsidP="005E2F7D">
      <w:pPr>
        <w:jc w:val="center"/>
      </w:pPr>
    </w:p>
    <w:p w14:paraId="5C122335" w14:textId="77777777" w:rsidR="005E2F7D" w:rsidRDefault="005E2F7D" w:rsidP="005E2F7D">
      <w:pPr>
        <w:jc w:val="center"/>
      </w:pPr>
    </w:p>
    <w:p w14:paraId="528CC79F" w14:textId="77777777" w:rsidR="005E2F7D" w:rsidRDefault="005E2F7D" w:rsidP="005E2F7D">
      <w:pPr>
        <w:jc w:val="center"/>
      </w:pPr>
    </w:p>
    <w:p w14:paraId="604551B4" w14:textId="60669140" w:rsidR="005E2F7D" w:rsidRDefault="005E2F7D" w:rsidP="005E2F7D">
      <w:pPr>
        <w:spacing w:line="360" w:lineRule="auto"/>
        <w:jc w:val="center"/>
        <w:rPr>
          <w:sz w:val="32"/>
          <w:szCs w:val="32"/>
        </w:rPr>
      </w:pPr>
      <w:r>
        <w:rPr>
          <w:sz w:val="32"/>
          <w:szCs w:val="32"/>
        </w:rPr>
        <w:t>Coaching and Mentoring Reflective Report</w:t>
      </w:r>
    </w:p>
    <w:p w14:paraId="617DB3E9" w14:textId="11F46574" w:rsidR="005E2F7D" w:rsidRDefault="005E2F7D" w:rsidP="005E2F7D">
      <w:pPr>
        <w:spacing w:line="360" w:lineRule="auto"/>
        <w:rPr>
          <w:sz w:val="32"/>
          <w:szCs w:val="32"/>
        </w:rPr>
      </w:pPr>
    </w:p>
    <w:p w14:paraId="73A5B553" w14:textId="77777777" w:rsidR="005E2F7D" w:rsidRDefault="005E2F7D" w:rsidP="005E2F7D">
      <w:pPr>
        <w:spacing w:line="360" w:lineRule="auto"/>
        <w:rPr>
          <w:sz w:val="32"/>
          <w:szCs w:val="32"/>
        </w:rPr>
      </w:pPr>
    </w:p>
    <w:p w14:paraId="67EB0ADB" w14:textId="77777777" w:rsidR="005E2F7D" w:rsidRDefault="005E2F7D" w:rsidP="005E2F7D">
      <w:pPr>
        <w:spacing w:line="360" w:lineRule="auto"/>
        <w:rPr>
          <w:sz w:val="32"/>
          <w:szCs w:val="32"/>
        </w:rPr>
      </w:pPr>
    </w:p>
    <w:p w14:paraId="59F8C613" w14:textId="77777777" w:rsidR="005E2F7D" w:rsidRDefault="005E2F7D" w:rsidP="005E2F7D">
      <w:pPr>
        <w:spacing w:line="360" w:lineRule="auto"/>
        <w:rPr>
          <w:sz w:val="32"/>
          <w:szCs w:val="32"/>
        </w:rPr>
      </w:pPr>
    </w:p>
    <w:p w14:paraId="1AECC669" w14:textId="77777777" w:rsidR="005E2F7D" w:rsidRDefault="005E2F7D" w:rsidP="005E2F7D">
      <w:pPr>
        <w:spacing w:line="360" w:lineRule="auto"/>
        <w:rPr>
          <w:sz w:val="32"/>
          <w:szCs w:val="32"/>
        </w:rPr>
      </w:pPr>
    </w:p>
    <w:p w14:paraId="406DF944" w14:textId="54081DA4" w:rsidR="005E2F7D" w:rsidRDefault="005E2F7D" w:rsidP="005E2F7D">
      <w:pPr>
        <w:spacing w:line="240" w:lineRule="auto"/>
        <w:jc w:val="center"/>
        <w:rPr>
          <w:sz w:val="32"/>
          <w:szCs w:val="32"/>
        </w:rPr>
      </w:pPr>
      <w:r>
        <w:rPr>
          <w:sz w:val="32"/>
          <w:szCs w:val="32"/>
        </w:rPr>
        <w:t>Student name: Julia Mansell</w:t>
      </w:r>
    </w:p>
    <w:p w14:paraId="46E9D778" w14:textId="5C2C7930" w:rsidR="005E2F7D" w:rsidRDefault="005E2F7D" w:rsidP="005E2F7D">
      <w:pPr>
        <w:spacing w:line="240" w:lineRule="auto"/>
        <w:jc w:val="center"/>
        <w:rPr>
          <w:sz w:val="32"/>
          <w:szCs w:val="32"/>
        </w:rPr>
      </w:pPr>
      <w:r>
        <w:rPr>
          <w:sz w:val="32"/>
          <w:szCs w:val="32"/>
        </w:rPr>
        <w:t>Student number: 2110746</w:t>
      </w:r>
    </w:p>
    <w:p w14:paraId="6303A99E" w14:textId="72B6DF77" w:rsidR="005E2F7D" w:rsidRDefault="005E2F7D" w:rsidP="005E2F7D">
      <w:pPr>
        <w:spacing w:line="240" w:lineRule="auto"/>
        <w:jc w:val="center"/>
        <w:rPr>
          <w:sz w:val="32"/>
          <w:szCs w:val="32"/>
        </w:rPr>
      </w:pPr>
      <w:r>
        <w:rPr>
          <w:sz w:val="32"/>
          <w:szCs w:val="32"/>
        </w:rPr>
        <w:t>Module code: BMSW6105</w:t>
      </w:r>
    </w:p>
    <w:p w14:paraId="4D2317EB" w14:textId="4F69D841" w:rsidR="005E2F7D" w:rsidRDefault="005E2F7D" w:rsidP="005E2F7D">
      <w:pPr>
        <w:spacing w:line="240" w:lineRule="auto"/>
        <w:jc w:val="center"/>
        <w:rPr>
          <w:sz w:val="32"/>
          <w:szCs w:val="32"/>
        </w:rPr>
      </w:pPr>
      <w:r>
        <w:rPr>
          <w:sz w:val="32"/>
          <w:szCs w:val="32"/>
        </w:rPr>
        <w:t>Lecturer: Dennis Pepple</w:t>
      </w:r>
    </w:p>
    <w:sdt>
      <w:sdtPr>
        <w:rPr>
          <w:rFonts w:asciiTheme="minorHAnsi" w:eastAsiaTheme="minorHAnsi" w:hAnsiTheme="minorHAnsi" w:cstheme="minorBidi"/>
          <w:color w:val="auto"/>
          <w:kern w:val="2"/>
          <w:sz w:val="22"/>
          <w:szCs w:val="22"/>
          <w:lang w:val="en-GB"/>
          <w14:ligatures w14:val="standardContextual"/>
        </w:rPr>
        <w:id w:val="-1018846345"/>
        <w:docPartObj>
          <w:docPartGallery w:val="Table of Contents"/>
          <w:docPartUnique/>
        </w:docPartObj>
      </w:sdtPr>
      <w:sdtEndPr>
        <w:rPr>
          <w:b/>
          <w:bCs/>
          <w:noProof/>
        </w:rPr>
      </w:sdtEndPr>
      <w:sdtContent>
        <w:p w14:paraId="76FDB5E0" w14:textId="2E140A2B" w:rsidR="005E2F7D" w:rsidRDefault="005E2F7D">
          <w:pPr>
            <w:pStyle w:val="TOCHeading"/>
          </w:pPr>
          <w:r>
            <w:t>Contents</w:t>
          </w:r>
        </w:p>
        <w:p w14:paraId="28AD8DCA" w14:textId="7DD3172C" w:rsidR="0073523B" w:rsidRDefault="005E2F7D">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72375488" w:history="1">
            <w:r w:rsidR="0073523B" w:rsidRPr="000A391D">
              <w:rPr>
                <w:rStyle w:val="Hyperlink"/>
                <w:noProof/>
              </w:rPr>
              <w:t>Introduction</w:t>
            </w:r>
            <w:r w:rsidR="0073523B">
              <w:rPr>
                <w:noProof/>
                <w:webHidden/>
              </w:rPr>
              <w:tab/>
            </w:r>
            <w:r w:rsidR="0073523B">
              <w:rPr>
                <w:noProof/>
                <w:webHidden/>
              </w:rPr>
              <w:fldChar w:fldCharType="begin"/>
            </w:r>
            <w:r w:rsidR="0073523B">
              <w:rPr>
                <w:noProof/>
                <w:webHidden/>
              </w:rPr>
              <w:instrText xml:space="preserve"> PAGEREF _Toc172375488 \h </w:instrText>
            </w:r>
            <w:r w:rsidR="0073523B">
              <w:rPr>
                <w:noProof/>
                <w:webHidden/>
              </w:rPr>
            </w:r>
            <w:r w:rsidR="0073523B">
              <w:rPr>
                <w:noProof/>
                <w:webHidden/>
              </w:rPr>
              <w:fldChar w:fldCharType="separate"/>
            </w:r>
            <w:r w:rsidR="0073523B">
              <w:rPr>
                <w:noProof/>
                <w:webHidden/>
              </w:rPr>
              <w:t>3</w:t>
            </w:r>
            <w:r w:rsidR="0073523B">
              <w:rPr>
                <w:noProof/>
                <w:webHidden/>
              </w:rPr>
              <w:fldChar w:fldCharType="end"/>
            </w:r>
          </w:hyperlink>
        </w:p>
        <w:p w14:paraId="2525445E" w14:textId="24BA7C05" w:rsidR="0073523B" w:rsidRDefault="00D12BE9">
          <w:pPr>
            <w:pStyle w:val="TOC1"/>
            <w:tabs>
              <w:tab w:val="right" w:leader="dot" w:pos="9016"/>
            </w:tabs>
            <w:rPr>
              <w:rFonts w:eastAsiaTheme="minorEastAsia"/>
              <w:noProof/>
              <w:sz w:val="24"/>
              <w:szCs w:val="24"/>
              <w:lang w:eastAsia="en-GB"/>
            </w:rPr>
          </w:pPr>
          <w:hyperlink w:anchor="_Toc172375489" w:history="1">
            <w:r w:rsidR="0073523B" w:rsidRPr="000A391D">
              <w:rPr>
                <w:rStyle w:val="Hyperlink"/>
                <w:noProof/>
              </w:rPr>
              <w:t>Critical evaluation of the purpose of coaching and mentoring within a workplace</w:t>
            </w:r>
            <w:r w:rsidR="0073523B">
              <w:rPr>
                <w:noProof/>
                <w:webHidden/>
              </w:rPr>
              <w:tab/>
            </w:r>
            <w:r w:rsidR="0073523B">
              <w:rPr>
                <w:noProof/>
                <w:webHidden/>
              </w:rPr>
              <w:fldChar w:fldCharType="begin"/>
            </w:r>
            <w:r w:rsidR="0073523B">
              <w:rPr>
                <w:noProof/>
                <w:webHidden/>
              </w:rPr>
              <w:instrText xml:space="preserve"> PAGEREF _Toc172375489 \h </w:instrText>
            </w:r>
            <w:r w:rsidR="0073523B">
              <w:rPr>
                <w:noProof/>
                <w:webHidden/>
              </w:rPr>
            </w:r>
            <w:r w:rsidR="0073523B">
              <w:rPr>
                <w:noProof/>
                <w:webHidden/>
              </w:rPr>
              <w:fldChar w:fldCharType="separate"/>
            </w:r>
            <w:r w:rsidR="0073523B">
              <w:rPr>
                <w:noProof/>
                <w:webHidden/>
              </w:rPr>
              <w:t>4</w:t>
            </w:r>
            <w:r w:rsidR="0073523B">
              <w:rPr>
                <w:noProof/>
                <w:webHidden/>
              </w:rPr>
              <w:fldChar w:fldCharType="end"/>
            </w:r>
          </w:hyperlink>
        </w:p>
        <w:p w14:paraId="21BC96A7" w14:textId="24E8C1B8" w:rsidR="0073523B" w:rsidRDefault="00D12BE9">
          <w:pPr>
            <w:pStyle w:val="TOC2"/>
            <w:tabs>
              <w:tab w:val="right" w:leader="dot" w:pos="9016"/>
            </w:tabs>
            <w:rPr>
              <w:rFonts w:eastAsiaTheme="minorEastAsia"/>
              <w:noProof/>
              <w:sz w:val="24"/>
              <w:szCs w:val="24"/>
              <w:lang w:eastAsia="en-GB"/>
            </w:rPr>
          </w:pPr>
          <w:hyperlink w:anchor="_Toc172375490" w:history="1">
            <w:r w:rsidR="0073523B" w:rsidRPr="000A391D">
              <w:rPr>
                <w:rStyle w:val="Hyperlink"/>
                <w:noProof/>
              </w:rPr>
              <w:t>Main Purposes and Limitations of Coaching and Mentoring:</w:t>
            </w:r>
            <w:r w:rsidR="0073523B">
              <w:rPr>
                <w:noProof/>
                <w:webHidden/>
              </w:rPr>
              <w:tab/>
            </w:r>
            <w:r w:rsidR="0073523B">
              <w:rPr>
                <w:noProof/>
                <w:webHidden/>
              </w:rPr>
              <w:fldChar w:fldCharType="begin"/>
            </w:r>
            <w:r w:rsidR="0073523B">
              <w:rPr>
                <w:noProof/>
                <w:webHidden/>
              </w:rPr>
              <w:instrText xml:space="preserve"> PAGEREF _Toc172375490 \h </w:instrText>
            </w:r>
            <w:r w:rsidR="0073523B">
              <w:rPr>
                <w:noProof/>
                <w:webHidden/>
              </w:rPr>
            </w:r>
            <w:r w:rsidR="0073523B">
              <w:rPr>
                <w:noProof/>
                <w:webHidden/>
              </w:rPr>
              <w:fldChar w:fldCharType="separate"/>
            </w:r>
            <w:r w:rsidR="0073523B">
              <w:rPr>
                <w:noProof/>
                <w:webHidden/>
              </w:rPr>
              <w:t>4</w:t>
            </w:r>
            <w:r w:rsidR="0073523B">
              <w:rPr>
                <w:noProof/>
                <w:webHidden/>
              </w:rPr>
              <w:fldChar w:fldCharType="end"/>
            </w:r>
          </w:hyperlink>
        </w:p>
        <w:p w14:paraId="5AEC499A" w14:textId="44D5B2CB" w:rsidR="0073523B" w:rsidRDefault="00D12BE9">
          <w:pPr>
            <w:pStyle w:val="TOC2"/>
            <w:tabs>
              <w:tab w:val="right" w:leader="dot" w:pos="9016"/>
            </w:tabs>
            <w:rPr>
              <w:rFonts w:eastAsiaTheme="minorEastAsia"/>
              <w:noProof/>
              <w:sz w:val="24"/>
              <w:szCs w:val="24"/>
              <w:lang w:eastAsia="en-GB"/>
            </w:rPr>
          </w:pPr>
          <w:hyperlink w:anchor="_Toc172375491" w:history="1">
            <w:r w:rsidR="0073523B" w:rsidRPr="000A391D">
              <w:rPr>
                <w:rStyle w:val="Hyperlink"/>
                <w:noProof/>
              </w:rPr>
              <w:t>Similarities and Differences</w:t>
            </w:r>
            <w:r w:rsidR="0073523B">
              <w:rPr>
                <w:noProof/>
                <w:webHidden/>
              </w:rPr>
              <w:tab/>
            </w:r>
            <w:r w:rsidR="0073523B">
              <w:rPr>
                <w:noProof/>
                <w:webHidden/>
              </w:rPr>
              <w:fldChar w:fldCharType="begin"/>
            </w:r>
            <w:r w:rsidR="0073523B">
              <w:rPr>
                <w:noProof/>
                <w:webHidden/>
              </w:rPr>
              <w:instrText xml:space="preserve"> PAGEREF _Toc172375491 \h </w:instrText>
            </w:r>
            <w:r w:rsidR="0073523B">
              <w:rPr>
                <w:noProof/>
                <w:webHidden/>
              </w:rPr>
            </w:r>
            <w:r w:rsidR="0073523B">
              <w:rPr>
                <w:noProof/>
                <w:webHidden/>
              </w:rPr>
              <w:fldChar w:fldCharType="separate"/>
            </w:r>
            <w:r w:rsidR="0073523B">
              <w:rPr>
                <w:noProof/>
                <w:webHidden/>
              </w:rPr>
              <w:t>5</w:t>
            </w:r>
            <w:r w:rsidR="0073523B">
              <w:rPr>
                <w:noProof/>
                <w:webHidden/>
              </w:rPr>
              <w:fldChar w:fldCharType="end"/>
            </w:r>
          </w:hyperlink>
        </w:p>
        <w:p w14:paraId="35D076FB" w14:textId="06AAA545" w:rsidR="0073523B" w:rsidRDefault="00D12BE9">
          <w:pPr>
            <w:pStyle w:val="TOC1"/>
            <w:tabs>
              <w:tab w:val="right" w:leader="dot" w:pos="9016"/>
            </w:tabs>
            <w:rPr>
              <w:rFonts w:eastAsiaTheme="minorEastAsia"/>
              <w:noProof/>
              <w:sz w:val="24"/>
              <w:szCs w:val="24"/>
              <w:lang w:eastAsia="en-GB"/>
            </w:rPr>
          </w:pPr>
          <w:hyperlink w:anchor="_Toc172375492" w:history="1">
            <w:r w:rsidR="0073523B" w:rsidRPr="000A391D">
              <w:rPr>
                <w:rStyle w:val="Hyperlink"/>
                <w:noProof/>
              </w:rPr>
              <w:t>Critical analysis of the GROW Model of Coaching</w:t>
            </w:r>
            <w:r w:rsidR="0073523B">
              <w:rPr>
                <w:noProof/>
                <w:webHidden/>
              </w:rPr>
              <w:tab/>
            </w:r>
            <w:r w:rsidR="0073523B">
              <w:rPr>
                <w:noProof/>
                <w:webHidden/>
              </w:rPr>
              <w:fldChar w:fldCharType="begin"/>
            </w:r>
            <w:r w:rsidR="0073523B">
              <w:rPr>
                <w:noProof/>
                <w:webHidden/>
              </w:rPr>
              <w:instrText xml:space="preserve"> PAGEREF _Toc172375492 \h </w:instrText>
            </w:r>
            <w:r w:rsidR="0073523B">
              <w:rPr>
                <w:noProof/>
                <w:webHidden/>
              </w:rPr>
            </w:r>
            <w:r w:rsidR="0073523B">
              <w:rPr>
                <w:noProof/>
                <w:webHidden/>
              </w:rPr>
              <w:fldChar w:fldCharType="separate"/>
            </w:r>
            <w:r w:rsidR="0073523B">
              <w:rPr>
                <w:noProof/>
                <w:webHidden/>
              </w:rPr>
              <w:t>6</w:t>
            </w:r>
            <w:r w:rsidR="0073523B">
              <w:rPr>
                <w:noProof/>
                <w:webHidden/>
              </w:rPr>
              <w:fldChar w:fldCharType="end"/>
            </w:r>
          </w:hyperlink>
        </w:p>
        <w:p w14:paraId="19715374" w14:textId="120C3303" w:rsidR="0073523B" w:rsidRDefault="00D12BE9">
          <w:pPr>
            <w:pStyle w:val="TOC2"/>
            <w:tabs>
              <w:tab w:val="right" w:leader="dot" w:pos="9016"/>
            </w:tabs>
            <w:rPr>
              <w:rFonts w:eastAsiaTheme="minorEastAsia"/>
              <w:noProof/>
              <w:sz w:val="24"/>
              <w:szCs w:val="24"/>
              <w:lang w:eastAsia="en-GB"/>
            </w:rPr>
          </w:pPr>
          <w:hyperlink w:anchor="_Toc172375493" w:history="1">
            <w:r w:rsidR="0073523B" w:rsidRPr="000A391D">
              <w:rPr>
                <w:rStyle w:val="Hyperlink"/>
                <w:noProof/>
              </w:rPr>
              <w:t>Advantages and Disadvantages &amp; Recommended Use of the GROW Model</w:t>
            </w:r>
            <w:r w:rsidR="0073523B">
              <w:rPr>
                <w:noProof/>
                <w:webHidden/>
              </w:rPr>
              <w:tab/>
            </w:r>
            <w:r w:rsidR="0073523B">
              <w:rPr>
                <w:noProof/>
                <w:webHidden/>
              </w:rPr>
              <w:fldChar w:fldCharType="begin"/>
            </w:r>
            <w:r w:rsidR="0073523B">
              <w:rPr>
                <w:noProof/>
                <w:webHidden/>
              </w:rPr>
              <w:instrText xml:space="preserve"> PAGEREF _Toc172375493 \h </w:instrText>
            </w:r>
            <w:r w:rsidR="0073523B">
              <w:rPr>
                <w:noProof/>
                <w:webHidden/>
              </w:rPr>
            </w:r>
            <w:r w:rsidR="0073523B">
              <w:rPr>
                <w:noProof/>
                <w:webHidden/>
              </w:rPr>
              <w:fldChar w:fldCharType="separate"/>
            </w:r>
            <w:r w:rsidR="0073523B">
              <w:rPr>
                <w:noProof/>
                <w:webHidden/>
              </w:rPr>
              <w:t>7</w:t>
            </w:r>
            <w:r w:rsidR="0073523B">
              <w:rPr>
                <w:noProof/>
                <w:webHidden/>
              </w:rPr>
              <w:fldChar w:fldCharType="end"/>
            </w:r>
          </w:hyperlink>
        </w:p>
        <w:p w14:paraId="2B9B3B92" w14:textId="3F122EC0" w:rsidR="0073523B" w:rsidRDefault="00D12BE9">
          <w:pPr>
            <w:pStyle w:val="TOC1"/>
            <w:tabs>
              <w:tab w:val="right" w:leader="dot" w:pos="9016"/>
            </w:tabs>
            <w:rPr>
              <w:rFonts w:eastAsiaTheme="minorEastAsia"/>
              <w:noProof/>
              <w:sz w:val="24"/>
              <w:szCs w:val="24"/>
              <w:lang w:eastAsia="en-GB"/>
            </w:rPr>
          </w:pPr>
          <w:hyperlink w:anchor="_Toc172375494" w:history="1">
            <w:r w:rsidR="0073523B" w:rsidRPr="000A391D">
              <w:rPr>
                <w:rStyle w:val="Hyperlink"/>
                <w:noProof/>
              </w:rPr>
              <w:t>Reflection on Practical Coaching and Mentoring Session</w:t>
            </w:r>
            <w:r w:rsidR="0073523B">
              <w:rPr>
                <w:noProof/>
                <w:webHidden/>
              </w:rPr>
              <w:tab/>
            </w:r>
            <w:r w:rsidR="0073523B">
              <w:rPr>
                <w:noProof/>
                <w:webHidden/>
              </w:rPr>
              <w:fldChar w:fldCharType="begin"/>
            </w:r>
            <w:r w:rsidR="0073523B">
              <w:rPr>
                <w:noProof/>
                <w:webHidden/>
              </w:rPr>
              <w:instrText xml:space="preserve"> PAGEREF _Toc172375494 \h </w:instrText>
            </w:r>
            <w:r w:rsidR="0073523B">
              <w:rPr>
                <w:noProof/>
                <w:webHidden/>
              </w:rPr>
            </w:r>
            <w:r w:rsidR="0073523B">
              <w:rPr>
                <w:noProof/>
                <w:webHidden/>
              </w:rPr>
              <w:fldChar w:fldCharType="separate"/>
            </w:r>
            <w:r w:rsidR="0073523B">
              <w:rPr>
                <w:noProof/>
                <w:webHidden/>
              </w:rPr>
              <w:t>8</w:t>
            </w:r>
            <w:r w:rsidR="0073523B">
              <w:rPr>
                <w:noProof/>
                <w:webHidden/>
              </w:rPr>
              <w:fldChar w:fldCharType="end"/>
            </w:r>
          </w:hyperlink>
        </w:p>
        <w:p w14:paraId="7D490CE1" w14:textId="3E1E1BFC" w:rsidR="0073523B" w:rsidRDefault="00D12BE9">
          <w:pPr>
            <w:pStyle w:val="TOC2"/>
            <w:tabs>
              <w:tab w:val="right" w:leader="dot" w:pos="9016"/>
            </w:tabs>
            <w:rPr>
              <w:rFonts w:eastAsiaTheme="minorEastAsia"/>
              <w:noProof/>
              <w:sz w:val="24"/>
              <w:szCs w:val="24"/>
              <w:lang w:eastAsia="en-GB"/>
            </w:rPr>
          </w:pPr>
          <w:hyperlink w:anchor="_Toc172375495" w:history="1">
            <w:r w:rsidR="0073523B" w:rsidRPr="000A391D">
              <w:rPr>
                <w:rStyle w:val="Hyperlink"/>
                <w:noProof/>
              </w:rPr>
              <w:t>Coaching Session</w:t>
            </w:r>
            <w:r w:rsidR="0073523B">
              <w:rPr>
                <w:noProof/>
                <w:webHidden/>
              </w:rPr>
              <w:tab/>
            </w:r>
            <w:r w:rsidR="0073523B">
              <w:rPr>
                <w:noProof/>
                <w:webHidden/>
              </w:rPr>
              <w:fldChar w:fldCharType="begin"/>
            </w:r>
            <w:r w:rsidR="0073523B">
              <w:rPr>
                <w:noProof/>
                <w:webHidden/>
              </w:rPr>
              <w:instrText xml:space="preserve"> PAGEREF _Toc172375495 \h </w:instrText>
            </w:r>
            <w:r w:rsidR="0073523B">
              <w:rPr>
                <w:noProof/>
                <w:webHidden/>
              </w:rPr>
            </w:r>
            <w:r w:rsidR="0073523B">
              <w:rPr>
                <w:noProof/>
                <w:webHidden/>
              </w:rPr>
              <w:fldChar w:fldCharType="separate"/>
            </w:r>
            <w:r w:rsidR="0073523B">
              <w:rPr>
                <w:noProof/>
                <w:webHidden/>
              </w:rPr>
              <w:t>9</w:t>
            </w:r>
            <w:r w:rsidR="0073523B">
              <w:rPr>
                <w:noProof/>
                <w:webHidden/>
              </w:rPr>
              <w:fldChar w:fldCharType="end"/>
            </w:r>
          </w:hyperlink>
        </w:p>
        <w:p w14:paraId="76800075" w14:textId="01023B4B" w:rsidR="0073523B" w:rsidRDefault="00D12BE9">
          <w:pPr>
            <w:pStyle w:val="TOC2"/>
            <w:tabs>
              <w:tab w:val="right" w:leader="dot" w:pos="9016"/>
            </w:tabs>
            <w:rPr>
              <w:rFonts w:eastAsiaTheme="minorEastAsia"/>
              <w:noProof/>
              <w:sz w:val="24"/>
              <w:szCs w:val="24"/>
              <w:lang w:eastAsia="en-GB"/>
            </w:rPr>
          </w:pPr>
          <w:hyperlink w:anchor="_Toc172375496" w:history="1">
            <w:r w:rsidR="0073523B" w:rsidRPr="000A391D">
              <w:rPr>
                <w:rStyle w:val="Hyperlink"/>
                <w:noProof/>
              </w:rPr>
              <w:t>Mentoring Session</w:t>
            </w:r>
            <w:r w:rsidR="0073523B">
              <w:rPr>
                <w:noProof/>
                <w:webHidden/>
              </w:rPr>
              <w:tab/>
            </w:r>
            <w:r w:rsidR="0073523B">
              <w:rPr>
                <w:noProof/>
                <w:webHidden/>
              </w:rPr>
              <w:fldChar w:fldCharType="begin"/>
            </w:r>
            <w:r w:rsidR="0073523B">
              <w:rPr>
                <w:noProof/>
                <w:webHidden/>
              </w:rPr>
              <w:instrText xml:space="preserve"> PAGEREF _Toc172375496 \h </w:instrText>
            </w:r>
            <w:r w:rsidR="0073523B">
              <w:rPr>
                <w:noProof/>
                <w:webHidden/>
              </w:rPr>
            </w:r>
            <w:r w:rsidR="0073523B">
              <w:rPr>
                <w:noProof/>
                <w:webHidden/>
              </w:rPr>
              <w:fldChar w:fldCharType="separate"/>
            </w:r>
            <w:r w:rsidR="0073523B">
              <w:rPr>
                <w:noProof/>
                <w:webHidden/>
              </w:rPr>
              <w:t>10</w:t>
            </w:r>
            <w:r w:rsidR="0073523B">
              <w:rPr>
                <w:noProof/>
                <w:webHidden/>
              </w:rPr>
              <w:fldChar w:fldCharType="end"/>
            </w:r>
          </w:hyperlink>
        </w:p>
        <w:p w14:paraId="279E77ED" w14:textId="2C3174FD" w:rsidR="0073523B" w:rsidRDefault="00D12BE9">
          <w:pPr>
            <w:pStyle w:val="TOC1"/>
            <w:tabs>
              <w:tab w:val="right" w:leader="dot" w:pos="9016"/>
            </w:tabs>
            <w:rPr>
              <w:rFonts w:eastAsiaTheme="minorEastAsia"/>
              <w:noProof/>
              <w:sz w:val="24"/>
              <w:szCs w:val="24"/>
              <w:lang w:eastAsia="en-GB"/>
            </w:rPr>
          </w:pPr>
          <w:hyperlink w:anchor="_Toc172375497" w:history="1">
            <w:r w:rsidR="0073523B" w:rsidRPr="000A391D">
              <w:rPr>
                <w:rStyle w:val="Hyperlink"/>
                <w:noProof/>
              </w:rPr>
              <w:t>Reference List</w:t>
            </w:r>
            <w:r w:rsidR="0073523B">
              <w:rPr>
                <w:noProof/>
                <w:webHidden/>
              </w:rPr>
              <w:tab/>
            </w:r>
            <w:r w:rsidR="0073523B">
              <w:rPr>
                <w:noProof/>
                <w:webHidden/>
              </w:rPr>
              <w:fldChar w:fldCharType="begin"/>
            </w:r>
            <w:r w:rsidR="0073523B">
              <w:rPr>
                <w:noProof/>
                <w:webHidden/>
              </w:rPr>
              <w:instrText xml:space="preserve"> PAGEREF _Toc172375497 \h </w:instrText>
            </w:r>
            <w:r w:rsidR="0073523B">
              <w:rPr>
                <w:noProof/>
                <w:webHidden/>
              </w:rPr>
            </w:r>
            <w:r w:rsidR="0073523B">
              <w:rPr>
                <w:noProof/>
                <w:webHidden/>
              </w:rPr>
              <w:fldChar w:fldCharType="separate"/>
            </w:r>
            <w:r w:rsidR="0073523B">
              <w:rPr>
                <w:noProof/>
                <w:webHidden/>
              </w:rPr>
              <w:t>11</w:t>
            </w:r>
            <w:r w:rsidR="0073523B">
              <w:rPr>
                <w:noProof/>
                <w:webHidden/>
              </w:rPr>
              <w:fldChar w:fldCharType="end"/>
            </w:r>
          </w:hyperlink>
        </w:p>
        <w:p w14:paraId="7E374191" w14:textId="056B7679" w:rsidR="005E2F7D" w:rsidRDefault="005E2F7D">
          <w:r>
            <w:rPr>
              <w:b/>
              <w:bCs/>
              <w:noProof/>
            </w:rPr>
            <w:fldChar w:fldCharType="end"/>
          </w:r>
        </w:p>
      </w:sdtContent>
    </w:sdt>
    <w:p w14:paraId="00446FCC" w14:textId="77777777" w:rsidR="005E2F7D" w:rsidRDefault="005E2F7D" w:rsidP="005E2F7D">
      <w:pPr>
        <w:spacing w:line="360" w:lineRule="auto"/>
        <w:jc w:val="center"/>
        <w:rPr>
          <w:sz w:val="32"/>
          <w:szCs w:val="32"/>
        </w:rPr>
      </w:pPr>
    </w:p>
    <w:p w14:paraId="29ABE262" w14:textId="77777777" w:rsidR="005E2F7D" w:rsidRDefault="005E2F7D" w:rsidP="005E2F7D">
      <w:pPr>
        <w:spacing w:line="360" w:lineRule="auto"/>
        <w:jc w:val="center"/>
        <w:rPr>
          <w:sz w:val="32"/>
          <w:szCs w:val="32"/>
        </w:rPr>
      </w:pPr>
    </w:p>
    <w:p w14:paraId="4326BB8C" w14:textId="77777777" w:rsidR="005E2F7D" w:rsidRDefault="005E2F7D" w:rsidP="005E2F7D">
      <w:pPr>
        <w:spacing w:line="360" w:lineRule="auto"/>
        <w:jc w:val="center"/>
        <w:rPr>
          <w:sz w:val="32"/>
          <w:szCs w:val="32"/>
        </w:rPr>
      </w:pPr>
    </w:p>
    <w:p w14:paraId="50E8ECA4" w14:textId="77777777" w:rsidR="005E2F7D" w:rsidRDefault="005E2F7D" w:rsidP="005E2F7D">
      <w:pPr>
        <w:spacing w:line="360" w:lineRule="auto"/>
        <w:jc w:val="center"/>
        <w:rPr>
          <w:sz w:val="32"/>
          <w:szCs w:val="32"/>
        </w:rPr>
      </w:pPr>
    </w:p>
    <w:p w14:paraId="1759DB89" w14:textId="77777777" w:rsidR="005E2F7D" w:rsidRDefault="005E2F7D" w:rsidP="005E2F7D">
      <w:pPr>
        <w:spacing w:line="360" w:lineRule="auto"/>
        <w:jc w:val="center"/>
        <w:rPr>
          <w:sz w:val="32"/>
          <w:szCs w:val="32"/>
        </w:rPr>
      </w:pPr>
    </w:p>
    <w:p w14:paraId="79EF58F9" w14:textId="77777777" w:rsidR="005E2F7D" w:rsidRDefault="005E2F7D" w:rsidP="005E2F7D">
      <w:pPr>
        <w:spacing w:line="360" w:lineRule="auto"/>
        <w:jc w:val="center"/>
        <w:rPr>
          <w:sz w:val="32"/>
          <w:szCs w:val="32"/>
        </w:rPr>
      </w:pPr>
    </w:p>
    <w:p w14:paraId="0BFADB1D" w14:textId="77777777" w:rsidR="005E2F7D" w:rsidRDefault="005E2F7D" w:rsidP="005E2F7D">
      <w:pPr>
        <w:spacing w:line="360" w:lineRule="auto"/>
        <w:jc w:val="center"/>
        <w:rPr>
          <w:sz w:val="32"/>
          <w:szCs w:val="32"/>
        </w:rPr>
      </w:pPr>
    </w:p>
    <w:p w14:paraId="775E22C3" w14:textId="77777777" w:rsidR="005E2F7D" w:rsidRDefault="005E2F7D" w:rsidP="005E2F7D">
      <w:pPr>
        <w:spacing w:line="360" w:lineRule="auto"/>
        <w:jc w:val="center"/>
        <w:rPr>
          <w:sz w:val="32"/>
          <w:szCs w:val="32"/>
        </w:rPr>
      </w:pPr>
    </w:p>
    <w:p w14:paraId="50B34336" w14:textId="77777777" w:rsidR="005E2F7D" w:rsidRDefault="005E2F7D" w:rsidP="005E2F7D">
      <w:pPr>
        <w:spacing w:line="360" w:lineRule="auto"/>
        <w:jc w:val="center"/>
        <w:rPr>
          <w:sz w:val="32"/>
          <w:szCs w:val="32"/>
        </w:rPr>
      </w:pPr>
    </w:p>
    <w:p w14:paraId="4262A365" w14:textId="77777777" w:rsidR="005E2F7D" w:rsidRDefault="005E2F7D" w:rsidP="005E2F7D">
      <w:pPr>
        <w:spacing w:line="360" w:lineRule="auto"/>
        <w:jc w:val="center"/>
        <w:rPr>
          <w:sz w:val="32"/>
          <w:szCs w:val="32"/>
        </w:rPr>
      </w:pPr>
    </w:p>
    <w:p w14:paraId="2CE99E25" w14:textId="77777777" w:rsidR="005E2F7D" w:rsidRDefault="005E2F7D" w:rsidP="005E2F7D">
      <w:pPr>
        <w:spacing w:line="360" w:lineRule="auto"/>
        <w:jc w:val="center"/>
        <w:rPr>
          <w:sz w:val="32"/>
          <w:szCs w:val="32"/>
        </w:rPr>
      </w:pPr>
    </w:p>
    <w:p w14:paraId="2D1645AC" w14:textId="77777777" w:rsidR="005E2F7D" w:rsidRDefault="005E2F7D" w:rsidP="00AC3096">
      <w:pPr>
        <w:spacing w:line="360" w:lineRule="auto"/>
        <w:rPr>
          <w:sz w:val="32"/>
          <w:szCs w:val="32"/>
        </w:rPr>
      </w:pPr>
    </w:p>
    <w:p w14:paraId="04CD6028" w14:textId="46E96FF9" w:rsidR="005E2F7D" w:rsidRDefault="005E2F7D" w:rsidP="008B6910">
      <w:pPr>
        <w:pStyle w:val="Heading1"/>
        <w:jc w:val="center"/>
      </w:pPr>
      <w:bookmarkStart w:id="0" w:name="_Toc172375488"/>
      <w:r>
        <w:lastRenderedPageBreak/>
        <w:t>Introduction</w:t>
      </w:r>
      <w:bookmarkEnd w:id="0"/>
    </w:p>
    <w:p w14:paraId="5529274C" w14:textId="77777777" w:rsidR="002839F2" w:rsidRDefault="008B6910" w:rsidP="009C334A">
      <w:pPr>
        <w:spacing w:line="360" w:lineRule="auto"/>
        <w:jc w:val="both"/>
        <w:rPr>
          <w:rFonts w:ascii="Arial" w:hAnsi="Arial" w:cs="Arial"/>
        </w:rPr>
      </w:pPr>
      <w:r w:rsidRPr="008B6910">
        <w:rPr>
          <w:rFonts w:ascii="Arial" w:hAnsi="Arial" w:cs="Arial"/>
        </w:rPr>
        <w:t>Coaching and mentoring are vital in modern workplaces, enhancing individual growth and organi</w:t>
      </w:r>
      <w:r>
        <w:rPr>
          <w:rFonts w:ascii="Arial" w:hAnsi="Arial" w:cs="Arial"/>
        </w:rPr>
        <w:t>s</w:t>
      </w:r>
      <w:r w:rsidRPr="008B6910">
        <w:rPr>
          <w:rFonts w:ascii="Arial" w:hAnsi="Arial" w:cs="Arial"/>
        </w:rPr>
        <w:t xml:space="preserve">ational success. </w:t>
      </w:r>
      <w:r>
        <w:rPr>
          <w:rFonts w:ascii="Arial" w:hAnsi="Arial" w:cs="Arial"/>
        </w:rPr>
        <w:t>According to Pelan</w:t>
      </w:r>
      <w:r w:rsidR="002839F2">
        <w:rPr>
          <w:rFonts w:ascii="Arial" w:hAnsi="Arial" w:cs="Arial"/>
        </w:rPr>
        <w:t xml:space="preserve"> (2012), w</w:t>
      </w:r>
      <w:r w:rsidR="002839F2" w:rsidRPr="002839F2">
        <w:rPr>
          <w:rFonts w:ascii="Arial" w:hAnsi="Arial" w:cs="Arial"/>
        </w:rPr>
        <w:t>hile coaching and mentoring utili</w:t>
      </w:r>
      <w:r w:rsidR="002839F2">
        <w:rPr>
          <w:rFonts w:ascii="Arial" w:hAnsi="Arial" w:cs="Arial"/>
        </w:rPr>
        <w:t>s</w:t>
      </w:r>
      <w:r w:rsidR="002839F2" w:rsidRPr="002839F2">
        <w:rPr>
          <w:rFonts w:ascii="Arial" w:hAnsi="Arial" w:cs="Arial"/>
        </w:rPr>
        <w:t>e many of the same skills, coaching is short-term and focused on specific tasks, whereas mentoring involves a long-term relationship.</w:t>
      </w:r>
    </w:p>
    <w:p w14:paraId="77C4A606" w14:textId="3BBEA2F9" w:rsidR="00141AE0" w:rsidRDefault="008B6910" w:rsidP="009C334A">
      <w:pPr>
        <w:spacing w:line="360" w:lineRule="auto"/>
        <w:jc w:val="both"/>
        <w:rPr>
          <w:rFonts w:ascii="Arial" w:hAnsi="Arial" w:cs="Arial"/>
        </w:rPr>
      </w:pPr>
      <w:r w:rsidRPr="008B6910">
        <w:rPr>
          <w:rFonts w:ascii="Arial" w:hAnsi="Arial" w:cs="Arial"/>
        </w:rPr>
        <w:t>Coaching focuses on skill and performance improvement, while mentoring supports career and personal development. These practices foster continuous learning, align employee and company goals, and boost engagement, retention, and productivity. Personali</w:t>
      </w:r>
      <w:r>
        <w:rPr>
          <w:rFonts w:ascii="Arial" w:hAnsi="Arial" w:cs="Arial"/>
        </w:rPr>
        <w:t>s</w:t>
      </w:r>
      <w:r w:rsidRPr="008B6910">
        <w:rPr>
          <w:rFonts w:ascii="Arial" w:hAnsi="Arial" w:cs="Arial"/>
        </w:rPr>
        <w:t>ed feedback helps employees overcome challenges and achieve professional milestones, benefiting individuals and the organi</w:t>
      </w:r>
      <w:r>
        <w:rPr>
          <w:rFonts w:ascii="Arial" w:hAnsi="Arial" w:cs="Arial"/>
        </w:rPr>
        <w:t>s</w:t>
      </w:r>
      <w:r w:rsidRPr="008B6910">
        <w:rPr>
          <w:rFonts w:ascii="Arial" w:hAnsi="Arial" w:cs="Arial"/>
        </w:rPr>
        <w:t>ation</w:t>
      </w:r>
      <w:r w:rsidR="00EE6227">
        <w:rPr>
          <w:rFonts w:ascii="Arial" w:hAnsi="Arial" w:cs="Arial"/>
        </w:rPr>
        <w:t xml:space="preserve"> (FutureSolve, 2024)</w:t>
      </w:r>
      <w:r w:rsidRPr="008B6910">
        <w:rPr>
          <w:rFonts w:ascii="Arial" w:hAnsi="Arial" w:cs="Arial"/>
        </w:rPr>
        <w:t>.</w:t>
      </w:r>
      <w:r w:rsidR="00141AE0">
        <w:rPr>
          <w:rFonts w:ascii="Arial" w:hAnsi="Arial" w:cs="Arial"/>
        </w:rPr>
        <w:t xml:space="preserve"> </w:t>
      </w:r>
      <w:r w:rsidR="00CB2900">
        <w:rPr>
          <w:rFonts w:ascii="Arial" w:hAnsi="Arial" w:cs="Arial"/>
        </w:rPr>
        <w:t>The first section will uncover the critical evaluation of Coaching and Mentoring in the Workplace</w:t>
      </w:r>
      <w:r w:rsidR="00141AE0">
        <w:rPr>
          <w:rFonts w:ascii="Arial" w:hAnsi="Arial" w:cs="Arial"/>
        </w:rPr>
        <w:t>.</w:t>
      </w:r>
    </w:p>
    <w:p w14:paraId="73473C40" w14:textId="7C6F689A" w:rsidR="00EE6227" w:rsidRDefault="00D21D89" w:rsidP="009C334A">
      <w:pPr>
        <w:spacing w:line="360" w:lineRule="auto"/>
        <w:jc w:val="both"/>
        <w:rPr>
          <w:rFonts w:ascii="Arial" w:hAnsi="Arial" w:cs="Arial"/>
        </w:rPr>
      </w:pPr>
      <w:r>
        <w:rPr>
          <w:rFonts w:ascii="Arial" w:hAnsi="Arial" w:cs="Arial"/>
        </w:rPr>
        <w:t>Further</w:t>
      </w:r>
      <w:r w:rsidR="00CB2900">
        <w:rPr>
          <w:rFonts w:ascii="Arial" w:hAnsi="Arial" w:cs="Arial"/>
        </w:rPr>
        <w:t>, this report provides a critical analysis of the GROW coaching model</w:t>
      </w:r>
      <w:r w:rsidRPr="00D21D89">
        <w:rPr>
          <w:rFonts w:ascii="Arial" w:hAnsi="Arial" w:cs="Arial"/>
        </w:rPr>
        <w:t>, a structured framework designed to guide individuals through goal setting, reality assessment, options exploration, and planning the way forward</w:t>
      </w:r>
      <w:r w:rsidR="00141AE0">
        <w:rPr>
          <w:rFonts w:ascii="Arial" w:hAnsi="Arial" w:cs="Arial"/>
        </w:rPr>
        <w:t xml:space="preserve"> (Libri, 2004).</w:t>
      </w:r>
      <w:r w:rsidRPr="00D21D89">
        <w:rPr>
          <w:rFonts w:ascii="Arial" w:hAnsi="Arial" w:cs="Arial"/>
        </w:rPr>
        <w:t xml:space="preserve"> By defining the GROW </w:t>
      </w:r>
      <w:r w:rsidR="00141AE0" w:rsidRPr="00D21D89">
        <w:rPr>
          <w:rFonts w:ascii="Arial" w:hAnsi="Arial" w:cs="Arial"/>
        </w:rPr>
        <w:t>model</w:t>
      </w:r>
      <w:r w:rsidR="00141AE0">
        <w:rPr>
          <w:rFonts w:ascii="Arial" w:hAnsi="Arial" w:cs="Arial"/>
        </w:rPr>
        <w:t xml:space="preserve">, </w:t>
      </w:r>
      <w:r w:rsidR="00141AE0" w:rsidRPr="00D21D89">
        <w:rPr>
          <w:rFonts w:ascii="Arial" w:hAnsi="Arial" w:cs="Arial"/>
        </w:rPr>
        <w:t>its</w:t>
      </w:r>
      <w:r w:rsidRPr="00D21D89">
        <w:rPr>
          <w:rFonts w:ascii="Arial" w:hAnsi="Arial" w:cs="Arial"/>
        </w:rPr>
        <w:t xml:space="preserve"> advantages, disadvantages, and contexts where it is most effective</w:t>
      </w:r>
      <w:r>
        <w:rPr>
          <w:rFonts w:ascii="Arial" w:hAnsi="Arial" w:cs="Arial"/>
        </w:rPr>
        <w:t xml:space="preserve"> will be provided.</w:t>
      </w:r>
    </w:p>
    <w:p w14:paraId="270BCC10" w14:textId="3ED3AE32" w:rsidR="00141AE0" w:rsidRDefault="00141AE0" w:rsidP="009C334A">
      <w:pPr>
        <w:spacing w:line="360" w:lineRule="auto"/>
        <w:jc w:val="both"/>
        <w:rPr>
          <w:rFonts w:ascii="Arial" w:hAnsi="Arial" w:cs="Arial"/>
        </w:rPr>
      </w:pPr>
      <w:r w:rsidRPr="00141AE0">
        <w:rPr>
          <w:rFonts w:ascii="Arial" w:hAnsi="Arial" w:cs="Arial"/>
        </w:rPr>
        <w:t>Following this theoretical analysis, reflect</w:t>
      </w:r>
      <w:r>
        <w:rPr>
          <w:rFonts w:ascii="Arial" w:hAnsi="Arial" w:cs="Arial"/>
        </w:rPr>
        <w:t>ion</w:t>
      </w:r>
      <w:r w:rsidRPr="00141AE0">
        <w:rPr>
          <w:rFonts w:ascii="Arial" w:hAnsi="Arial" w:cs="Arial"/>
        </w:rPr>
        <w:t xml:space="preserve"> on two practical experiences using Gibb's model of reflection</w:t>
      </w:r>
      <w:r>
        <w:rPr>
          <w:rFonts w:ascii="Arial" w:hAnsi="Arial" w:cs="Arial"/>
        </w:rPr>
        <w:t xml:space="preserve"> will be given. </w:t>
      </w:r>
      <w:r w:rsidR="00427BF9" w:rsidRPr="00427BF9">
        <w:rPr>
          <w:rFonts w:ascii="Arial" w:hAnsi="Arial" w:cs="Arial"/>
        </w:rPr>
        <w:t>Frameworks such as Gibbs’ Reflective Cycle can sharpen the focus of reflective learning from challenging experiences</w:t>
      </w:r>
      <w:r w:rsidR="00F76BAF">
        <w:rPr>
          <w:rFonts w:ascii="Arial" w:hAnsi="Arial" w:cs="Arial"/>
        </w:rPr>
        <w:t xml:space="preserve"> </w:t>
      </w:r>
      <w:r w:rsidR="005D49DE">
        <w:rPr>
          <w:rFonts w:ascii="Arial" w:hAnsi="Arial" w:cs="Arial"/>
        </w:rPr>
        <w:t>(</w:t>
      </w:r>
      <w:r w:rsidR="00062EA9">
        <w:rPr>
          <w:rFonts w:ascii="Arial" w:hAnsi="Arial" w:cs="Arial"/>
        </w:rPr>
        <w:t>Markka</w:t>
      </w:r>
      <w:r w:rsidR="00BA1D05">
        <w:rPr>
          <w:rFonts w:ascii="Arial" w:hAnsi="Arial" w:cs="Arial"/>
        </w:rPr>
        <w:t xml:space="preserve">nen </w:t>
      </w:r>
      <w:r w:rsidR="00BA1D05" w:rsidRPr="00BA1D05">
        <w:rPr>
          <w:rFonts w:ascii="Arial" w:hAnsi="Arial" w:cs="Arial"/>
          <w:i/>
          <w:iCs/>
        </w:rPr>
        <w:t>et a</w:t>
      </w:r>
      <w:r w:rsidR="00BA1D05">
        <w:rPr>
          <w:rFonts w:ascii="Arial" w:hAnsi="Arial" w:cs="Arial"/>
        </w:rPr>
        <w:t>l., 2020).</w:t>
      </w:r>
      <w:r w:rsidR="00AB572E">
        <w:rPr>
          <w:rFonts w:ascii="Arial" w:hAnsi="Arial" w:cs="Arial"/>
        </w:rPr>
        <w:t xml:space="preserve"> The first</w:t>
      </w:r>
      <w:r w:rsidRPr="00141AE0">
        <w:rPr>
          <w:rFonts w:ascii="Arial" w:hAnsi="Arial" w:cs="Arial"/>
        </w:rPr>
        <w:t xml:space="preserve"> reflection examines an assessed experience of coaching and goal setting, offering practical insights into applying the GROW model. The second reflection focuses on mentoring and providing feedback, incorporating Johari's Window to explore self-awareness and interpersonal communication within the mentoring process</w:t>
      </w:r>
      <w:r w:rsidR="008B7B4F">
        <w:rPr>
          <w:rFonts w:ascii="Arial" w:hAnsi="Arial" w:cs="Arial"/>
        </w:rPr>
        <w:t xml:space="preserve">. </w:t>
      </w:r>
      <w:r w:rsidR="008B7B4F" w:rsidRPr="008B7B4F">
        <w:rPr>
          <w:rFonts w:ascii="Arial" w:hAnsi="Arial" w:cs="Arial"/>
        </w:rPr>
        <w:t xml:space="preserve">Enhancing self-awareness will improve </w:t>
      </w:r>
      <w:r w:rsidR="003F069A">
        <w:rPr>
          <w:rFonts w:ascii="Arial" w:hAnsi="Arial" w:cs="Arial"/>
        </w:rPr>
        <w:t>listening, being more present, and connecting</w:t>
      </w:r>
      <w:r w:rsidR="008B7B4F" w:rsidRPr="008B7B4F">
        <w:rPr>
          <w:rFonts w:ascii="Arial" w:hAnsi="Arial" w:cs="Arial"/>
        </w:rPr>
        <w:t xml:space="preserve"> with the person or group</w:t>
      </w:r>
      <w:r w:rsidR="00946529">
        <w:rPr>
          <w:rFonts w:ascii="Arial" w:hAnsi="Arial" w:cs="Arial"/>
        </w:rPr>
        <w:t xml:space="preserve"> </w:t>
      </w:r>
      <w:r w:rsidR="00D50879">
        <w:rPr>
          <w:rFonts w:ascii="Arial" w:hAnsi="Arial" w:cs="Arial"/>
        </w:rPr>
        <w:t>(Sinclair, 2021)</w:t>
      </w:r>
      <w:r w:rsidRPr="00141AE0">
        <w:rPr>
          <w:rFonts w:ascii="Arial" w:hAnsi="Arial" w:cs="Arial"/>
        </w:rPr>
        <w:t>.</w:t>
      </w:r>
    </w:p>
    <w:p w14:paraId="368E38AB" w14:textId="33968FAD" w:rsidR="00141AE0" w:rsidRDefault="00141AE0" w:rsidP="009C334A">
      <w:pPr>
        <w:spacing w:line="360" w:lineRule="auto"/>
        <w:jc w:val="both"/>
        <w:rPr>
          <w:rFonts w:ascii="Arial" w:hAnsi="Arial" w:cs="Arial"/>
        </w:rPr>
      </w:pPr>
      <w:r w:rsidRPr="00141AE0">
        <w:rPr>
          <w:rFonts w:ascii="Arial" w:hAnsi="Arial" w:cs="Arial"/>
        </w:rPr>
        <w:t xml:space="preserve">This report aims to </w:t>
      </w:r>
      <w:r w:rsidR="003F069A">
        <w:rPr>
          <w:rFonts w:ascii="Arial" w:hAnsi="Arial" w:cs="Arial"/>
        </w:rPr>
        <w:t>comprehensively understand</w:t>
      </w:r>
      <w:r w:rsidRPr="00141AE0">
        <w:rPr>
          <w:rFonts w:ascii="Arial" w:hAnsi="Arial" w:cs="Arial"/>
        </w:rPr>
        <w:t xml:space="preserve"> the </w:t>
      </w:r>
      <w:r>
        <w:rPr>
          <w:rFonts w:ascii="Arial" w:hAnsi="Arial" w:cs="Arial"/>
        </w:rPr>
        <w:t>Coaching and Mentoring Models</w:t>
      </w:r>
      <w:r w:rsidRPr="00141AE0">
        <w:rPr>
          <w:rFonts w:ascii="Arial" w:hAnsi="Arial" w:cs="Arial"/>
        </w:rPr>
        <w:t xml:space="preserve"> and </w:t>
      </w:r>
      <w:r w:rsidR="00027238">
        <w:rPr>
          <w:rFonts w:ascii="Arial" w:hAnsi="Arial" w:cs="Arial"/>
        </w:rPr>
        <w:t xml:space="preserve">their </w:t>
      </w:r>
      <w:r w:rsidRPr="00141AE0">
        <w:rPr>
          <w:rFonts w:ascii="Arial" w:hAnsi="Arial" w:cs="Arial"/>
        </w:rPr>
        <w:t>applicability through critical analysis and practical reflections</w:t>
      </w:r>
      <w:r w:rsidR="00027238">
        <w:rPr>
          <w:rFonts w:ascii="Arial" w:hAnsi="Arial" w:cs="Arial"/>
        </w:rPr>
        <w:t>.</w:t>
      </w:r>
    </w:p>
    <w:p w14:paraId="6250A65B" w14:textId="77777777" w:rsidR="00EE6227" w:rsidRDefault="00EE6227" w:rsidP="009C334A">
      <w:pPr>
        <w:spacing w:line="360" w:lineRule="auto"/>
        <w:jc w:val="both"/>
        <w:rPr>
          <w:rFonts w:ascii="Arial" w:hAnsi="Arial" w:cs="Arial"/>
        </w:rPr>
      </w:pPr>
    </w:p>
    <w:p w14:paraId="38BDD862" w14:textId="77777777" w:rsidR="00EE6227" w:rsidRPr="008B6910" w:rsidRDefault="00EE6227" w:rsidP="009C334A">
      <w:pPr>
        <w:spacing w:line="360" w:lineRule="auto"/>
        <w:jc w:val="both"/>
        <w:rPr>
          <w:rFonts w:ascii="Arial" w:hAnsi="Arial" w:cs="Arial"/>
        </w:rPr>
      </w:pPr>
    </w:p>
    <w:p w14:paraId="43CE5E06" w14:textId="77777777" w:rsidR="005E2F7D" w:rsidRDefault="005E2F7D" w:rsidP="009C334A">
      <w:pPr>
        <w:spacing w:line="360" w:lineRule="auto"/>
        <w:jc w:val="both"/>
        <w:rPr>
          <w:rFonts w:ascii="Arial" w:hAnsi="Arial" w:cs="Arial"/>
        </w:rPr>
      </w:pPr>
    </w:p>
    <w:p w14:paraId="61E42E2A" w14:textId="4FDCD51D" w:rsidR="00F93226" w:rsidRPr="00F93226" w:rsidRDefault="00791091" w:rsidP="009C334A">
      <w:pPr>
        <w:pStyle w:val="Heading1"/>
        <w:jc w:val="both"/>
      </w:pPr>
      <w:bookmarkStart w:id="1" w:name="_Toc172375489"/>
      <w:r>
        <w:lastRenderedPageBreak/>
        <w:t xml:space="preserve">Critical evaluation </w:t>
      </w:r>
      <w:r w:rsidR="00D0407C">
        <w:t xml:space="preserve">of the </w:t>
      </w:r>
      <w:r w:rsidR="00892B3C">
        <w:t>purpose of coaching and mentoring within a workplace</w:t>
      </w:r>
      <w:bookmarkEnd w:id="1"/>
    </w:p>
    <w:p w14:paraId="6F04A70E" w14:textId="5CADB191" w:rsidR="00892B3C" w:rsidRDefault="001727E3" w:rsidP="009C334A">
      <w:pPr>
        <w:spacing w:line="360" w:lineRule="auto"/>
        <w:jc w:val="both"/>
        <w:rPr>
          <w:rFonts w:ascii="Arial" w:hAnsi="Arial" w:cs="Arial"/>
        </w:rPr>
      </w:pPr>
      <w:r w:rsidRPr="001727E3">
        <w:rPr>
          <w:rFonts w:ascii="Arial" w:hAnsi="Arial" w:cs="Arial"/>
        </w:rPr>
        <w:t xml:space="preserve">Coaching and mentoring are essential tools in the workplace, playing crucial roles in employee development and </w:t>
      </w:r>
      <w:r>
        <w:rPr>
          <w:rFonts w:ascii="Arial" w:hAnsi="Arial" w:cs="Arial"/>
        </w:rPr>
        <w:t>organisational</w:t>
      </w:r>
      <w:r w:rsidRPr="001727E3">
        <w:rPr>
          <w:rFonts w:ascii="Arial" w:hAnsi="Arial" w:cs="Arial"/>
        </w:rPr>
        <w:t xml:space="preserve"> success. This evaluation aims to define the main purposes of these practices, </w:t>
      </w:r>
      <w:r w:rsidR="00F93226" w:rsidRPr="001727E3">
        <w:rPr>
          <w:rFonts w:ascii="Arial" w:hAnsi="Arial" w:cs="Arial"/>
        </w:rPr>
        <w:t>compare</w:t>
      </w:r>
      <w:r w:rsidRPr="001727E3">
        <w:rPr>
          <w:rFonts w:ascii="Arial" w:hAnsi="Arial" w:cs="Arial"/>
        </w:rPr>
        <w:t xml:space="preserve"> different views, and discuss their limitations.</w:t>
      </w:r>
    </w:p>
    <w:p w14:paraId="7322E842" w14:textId="3FC253A8" w:rsidR="002A33D5" w:rsidRDefault="002A33D5" w:rsidP="009C334A">
      <w:pPr>
        <w:pStyle w:val="Heading2"/>
        <w:jc w:val="both"/>
      </w:pPr>
      <w:bookmarkStart w:id="2" w:name="_Toc172375490"/>
      <w:r w:rsidRPr="002A33D5">
        <w:t xml:space="preserve">Main Purposes </w:t>
      </w:r>
      <w:r w:rsidR="00A6774C">
        <w:t xml:space="preserve">and Limitations </w:t>
      </w:r>
      <w:r w:rsidRPr="002A33D5">
        <w:t>of Coaching and Mentoring:</w:t>
      </w:r>
      <w:bookmarkEnd w:id="2"/>
    </w:p>
    <w:p w14:paraId="2B0E3935" w14:textId="79A4A2C3" w:rsidR="00C74F76" w:rsidRPr="00F840CA" w:rsidRDefault="00DB101E" w:rsidP="009C334A">
      <w:pPr>
        <w:jc w:val="both"/>
        <w:rPr>
          <w:b/>
          <w:bCs/>
        </w:rPr>
      </w:pPr>
      <w:r w:rsidRPr="00F840CA">
        <w:rPr>
          <w:b/>
          <w:bCs/>
        </w:rPr>
        <w:t>Coaching</w:t>
      </w:r>
    </w:p>
    <w:p w14:paraId="27DB3436" w14:textId="2B317648" w:rsidR="00DB101E" w:rsidRDefault="00D54978" w:rsidP="009C334A">
      <w:pPr>
        <w:spacing w:line="360" w:lineRule="auto"/>
        <w:jc w:val="both"/>
        <w:rPr>
          <w:rFonts w:ascii="Arial" w:hAnsi="Arial" w:cs="Arial"/>
        </w:rPr>
      </w:pPr>
      <w:r w:rsidRPr="00F840CA">
        <w:rPr>
          <w:rFonts w:ascii="Arial" w:hAnsi="Arial" w:cs="Arial"/>
          <w:b/>
          <w:bCs/>
        </w:rPr>
        <w:t>To maximise the value and contribution of the</w:t>
      </w:r>
      <w:r w:rsidR="000C5FD9" w:rsidRPr="00F840CA">
        <w:rPr>
          <w:rFonts w:ascii="Arial" w:hAnsi="Arial" w:cs="Arial"/>
          <w:b/>
          <w:bCs/>
        </w:rPr>
        <w:t xml:space="preserve"> </w:t>
      </w:r>
      <w:r w:rsidRPr="00F840CA">
        <w:rPr>
          <w:rFonts w:ascii="Arial" w:hAnsi="Arial" w:cs="Arial"/>
          <w:b/>
          <w:bCs/>
        </w:rPr>
        <w:t>workforce to the organi</w:t>
      </w:r>
      <w:r w:rsidR="000C5FD9" w:rsidRPr="00F840CA">
        <w:rPr>
          <w:rFonts w:ascii="Arial" w:hAnsi="Arial" w:cs="Arial"/>
          <w:b/>
          <w:bCs/>
        </w:rPr>
        <w:t>s</w:t>
      </w:r>
      <w:r w:rsidRPr="00F840CA">
        <w:rPr>
          <w:rFonts w:ascii="Arial" w:hAnsi="Arial" w:cs="Arial"/>
          <w:b/>
          <w:bCs/>
        </w:rPr>
        <w:t>ation's success</w:t>
      </w:r>
      <w:r w:rsidR="000C5FD9">
        <w:rPr>
          <w:rFonts w:ascii="Arial" w:hAnsi="Arial" w:cs="Arial"/>
        </w:rPr>
        <w:t>, w</w:t>
      </w:r>
      <w:r w:rsidRPr="00D54978">
        <w:rPr>
          <w:rFonts w:ascii="Arial" w:hAnsi="Arial" w:cs="Arial"/>
        </w:rPr>
        <w:t xml:space="preserve">orkplace coaching is a popular tool for achieving this goal, as it helps meet developmental needs and theoretically results in instrumental </w:t>
      </w:r>
      <w:r w:rsidR="00060299" w:rsidRPr="00D54978">
        <w:rPr>
          <w:rFonts w:ascii="Arial" w:hAnsi="Arial" w:cs="Arial"/>
        </w:rPr>
        <w:t>gains.</w:t>
      </w:r>
      <w:r w:rsidRPr="00763657">
        <w:rPr>
          <w:rFonts w:ascii="Arial" w:hAnsi="Arial" w:cs="Arial"/>
          <w:b/>
          <w:bCs/>
        </w:rPr>
        <w:t xml:space="preserve"> </w:t>
      </w:r>
      <w:r w:rsidR="00763657" w:rsidRPr="00763657">
        <w:rPr>
          <w:rFonts w:ascii="Arial" w:hAnsi="Arial" w:cs="Arial"/>
          <w:b/>
          <w:bCs/>
        </w:rPr>
        <w:t>T</w:t>
      </w:r>
      <w:r w:rsidR="00EE5C29" w:rsidRPr="00EE5C29">
        <w:rPr>
          <w:rFonts w:ascii="Arial" w:hAnsi="Arial" w:cs="Arial"/>
          <w:b/>
          <w:bCs/>
        </w:rPr>
        <w:t>he primary goal of workplace coaching is to foster two-way communication between an employee and their coach to identify areas for improvement, reinforce strengths, and enhance overall performance</w:t>
      </w:r>
      <w:r w:rsidR="00EE5C29" w:rsidRPr="00EE5C29">
        <w:rPr>
          <w:rFonts w:ascii="Arial" w:hAnsi="Arial" w:cs="Arial"/>
        </w:rPr>
        <w:t>. This process typically focuses on specific performance objectives, skills, and goals. Ultimately, it aims to empower employees to achieve their highest potential</w:t>
      </w:r>
      <w:r w:rsidR="00545CDC">
        <w:rPr>
          <w:rFonts w:ascii="Arial" w:hAnsi="Arial" w:cs="Arial"/>
        </w:rPr>
        <w:t xml:space="preserve"> (</w:t>
      </w:r>
      <w:r w:rsidR="00FB1278">
        <w:rPr>
          <w:rFonts w:ascii="Arial" w:hAnsi="Arial" w:cs="Arial"/>
        </w:rPr>
        <w:t>F</w:t>
      </w:r>
      <w:r w:rsidR="00545CDC">
        <w:rPr>
          <w:rFonts w:ascii="Arial" w:hAnsi="Arial" w:cs="Arial"/>
        </w:rPr>
        <w:t>actorial, 2023</w:t>
      </w:r>
      <w:r w:rsidR="00FB1278">
        <w:rPr>
          <w:rFonts w:ascii="Arial" w:hAnsi="Arial" w:cs="Arial"/>
        </w:rPr>
        <w:t>)</w:t>
      </w:r>
      <w:r w:rsidR="00EE5C29" w:rsidRPr="00EE5C29">
        <w:rPr>
          <w:rFonts w:ascii="Arial" w:hAnsi="Arial" w:cs="Arial"/>
        </w:rPr>
        <w:t>.</w:t>
      </w:r>
      <w:r w:rsidR="00F9751A" w:rsidRPr="00F9751A">
        <w:t xml:space="preserve"> </w:t>
      </w:r>
      <w:r w:rsidR="00F9751A" w:rsidRPr="00F9751A">
        <w:rPr>
          <w:rFonts w:ascii="Arial" w:hAnsi="Arial" w:cs="Arial"/>
        </w:rPr>
        <w:t xml:space="preserve">Coaching in the workplace is typically </w:t>
      </w:r>
      <w:r w:rsidR="00F9751A" w:rsidRPr="006838B9">
        <w:rPr>
          <w:rFonts w:ascii="Arial" w:hAnsi="Arial" w:cs="Arial"/>
          <w:b/>
          <w:bCs/>
        </w:rPr>
        <w:t>short-term</w:t>
      </w:r>
      <w:r w:rsidR="00F9751A" w:rsidRPr="00F9751A">
        <w:rPr>
          <w:rFonts w:ascii="Arial" w:hAnsi="Arial" w:cs="Arial"/>
        </w:rPr>
        <w:t xml:space="preserve"> and focused on specific goals or skills improvement. According to </w:t>
      </w:r>
      <w:proofErr w:type="spellStart"/>
      <w:r w:rsidR="00F9751A" w:rsidRPr="00F9751A">
        <w:rPr>
          <w:rFonts w:ascii="Arial" w:hAnsi="Arial" w:cs="Arial"/>
        </w:rPr>
        <w:t>Parsloe</w:t>
      </w:r>
      <w:proofErr w:type="spellEnd"/>
      <w:r w:rsidR="00F9751A" w:rsidRPr="00F9751A">
        <w:rPr>
          <w:rFonts w:ascii="Arial" w:hAnsi="Arial" w:cs="Arial"/>
        </w:rPr>
        <w:t xml:space="preserve"> and Leedham (2009), coaching aims to enhance an individual's performance through structured feedback and support. It involves setting clear objectives, identifying obstacles, and developing strategies to overcome them.</w:t>
      </w:r>
    </w:p>
    <w:p w14:paraId="04FB0A89" w14:textId="2A6E5908" w:rsidR="00763657" w:rsidRDefault="00C2129F" w:rsidP="009C334A">
      <w:pPr>
        <w:spacing w:line="360" w:lineRule="auto"/>
        <w:jc w:val="both"/>
        <w:rPr>
          <w:rFonts w:ascii="Arial" w:hAnsi="Arial" w:cs="Arial"/>
        </w:rPr>
      </w:pPr>
      <w:r w:rsidRPr="00C2129F">
        <w:rPr>
          <w:rFonts w:ascii="Arial" w:hAnsi="Arial" w:cs="Arial"/>
        </w:rPr>
        <w:t xml:space="preserve">However, while there is growing knowledge on coaching's impact on individuals, </w:t>
      </w:r>
      <w:r w:rsidRPr="00060299">
        <w:rPr>
          <w:rFonts w:ascii="Arial" w:hAnsi="Arial" w:cs="Arial"/>
          <w:b/>
          <w:bCs/>
        </w:rPr>
        <w:t>factual research on its organisational-level benefits is lacking</w:t>
      </w:r>
      <w:r w:rsidR="00060299">
        <w:rPr>
          <w:rFonts w:ascii="Arial" w:hAnsi="Arial" w:cs="Arial"/>
        </w:rPr>
        <w:t>.</w:t>
      </w:r>
      <w:r w:rsidRPr="00C2129F">
        <w:rPr>
          <w:rFonts w:ascii="Arial" w:hAnsi="Arial" w:cs="Arial"/>
        </w:rPr>
        <w:t xml:space="preserve"> </w:t>
      </w:r>
      <w:r w:rsidR="00CD7A06" w:rsidRPr="00CD7A06">
        <w:rPr>
          <w:rFonts w:ascii="Arial" w:hAnsi="Arial" w:cs="Arial"/>
        </w:rPr>
        <w:t>Much of the existing research focuses on the humanistic aspects of coaching and its effectiveness in addressing the 'human element' of work</w:t>
      </w:r>
      <w:r w:rsidR="00060299">
        <w:rPr>
          <w:rFonts w:ascii="Arial" w:hAnsi="Arial" w:cs="Arial"/>
        </w:rPr>
        <w:t>. Still, the</w:t>
      </w:r>
      <w:r w:rsidR="00CD7A06" w:rsidRPr="00CD7A06">
        <w:rPr>
          <w:rFonts w:ascii="Arial" w:hAnsi="Arial" w:cs="Arial"/>
        </w:rPr>
        <w:t xml:space="preserve"> crucial question of how coaching translates into overall organisational effectiveness remains unclear. (McComb, 2012). This is considered a limitation because it points out the gap in research. Nevertheless</w:t>
      </w:r>
      <w:r w:rsidR="00CD7A06" w:rsidRPr="00405D2D">
        <w:rPr>
          <w:rFonts w:ascii="Arial" w:hAnsi="Arial" w:cs="Arial"/>
          <w:b/>
          <w:bCs/>
        </w:rPr>
        <w:t>, coaching's short-term nature may limit its ability to foster deep behavioural changes</w:t>
      </w:r>
      <w:r w:rsidR="00CD7A06" w:rsidRPr="00CD7A06">
        <w:rPr>
          <w:rFonts w:ascii="Arial" w:hAnsi="Arial" w:cs="Arial"/>
        </w:rPr>
        <w:t xml:space="preserve"> or comprehensive development (Grant, 2017).</w:t>
      </w:r>
    </w:p>
    <w:p w14:paraId="5B14A64B" w14:textId="4EF8CF48" w:rsidR="00BD5A33" w:rsidRDefault="00BD5A33" w:rsidP="009C334A">
      <w:pPr>
        <w:spacing w:line="360" w:lineRule="auto"/>
        <w:jc w:val="both"/>
        <w:rPr>
          <w:rFonts w:ascii="Arial" w:hAnsi="Arial" w:cs="Arial"/>
          <w:b/>
          <w:bCs/>
        </w:rPr>
      </w:pPr>
      <w:r w:rsidRPr="00BD5A33">
        <w:rPr>
          <w:rFonts w:ascii="Arial" w:hAnsi="Arial" w:cs="Arial"/>
          <w:b/>
          <w:bCs/>
        </w:rPr>
        <w:t>Mentoring</w:t>
      </w:r>
    </w:p>
    <w:p w14:paraId="19E25352" w14:textId="77777777" w:rsidR="003F069A" w:rsidRDefault="00C2388B" w:rsidP="009C334A">
      <w:pPr>
        <w:spacing w:line="360" w:lineRule="auto"/>
        <w:jc w:val="both"/>
        <w:rPr>
          <w:rFonts w:ascii="Arial" w:hAnsi="Arial" w:cs="Arial"/>
        </w:rPr>
      </w:pPr>
      <w:r w:rsidRPr="00C2388B">
        <w:rPr>
          <w:rFonts w:ascii="Arial" w:hAnsi="Arial" w:cs="Arial"/>
        </w:rPr>
        <w:t xml:space="preserve">Mentoring, on the other hand, is </w:t>
      </w:r>
      <w:r w:rsidRPr="006838B9">
        <w:rPr>
          <w:rFonts w:ascii="Arial" w:hAnsi="Arial" w:cs="Arial"/>
          <w:b/>
          <w:bCs/>
        </w:rPr>
        <w:t>a long-term</w:t>
      </w:r>
      <w:r w:rsidRPr="00C2388B">
        <w:rPr>
          <w:rFonts w:ascii="Arial" w:hAnsi="Arial" w:cs="Arial"/>
        </w:rPr>
        <w:t xml:space="preserve"> relationship that </w:t>
      </w:r>
      <w:r w:rsidRPr="004545F0">
        <w:rPr>
          <w:rFonts w:ascii="Arial" w:hAnsi="Arial" w:cs="Arial"/>
          <w:b/>
          <w:bCs/>
        </w:rPr>
        <w:t>focuses on broader career and personal development</w:t>
      </w:r>
      <w:r w:rsidRPr="00C2388B">
        <w:rPr>
          <w:rFonts w:ascii="Arial" w:hAnsi="Arial" w:cs="Arial"/>
        </w:rPr>
        <w:t xml:space="preserve">. Kram (1985) defines mentoring as a process where </w:t>
      </w:r>
      <w:r w:rsidRPr="004545F0">
        <w:rPr>
          <w:rFonts w:ascii="Arial" w:hAnsi="Arial" w:cs="Arial"/>
        </w:rPr>
        <w:t>an experienced individual provides guidance, advice, and support to a less experienced person.</w:t>
      </w:r>
      <w:r w:rsidR="00BE45F2">
        <w:rPr>
          <w:rFonts w:ascii="Arial" w:hAnsi="Arial" w:cs="Arial"/>
        </w:rPr>
        <w:t xml:space="preserve"> </w:t>
      </w:r>
      <w:r w:rsidR="00D61881" w:rsidRPr="00D61881">
        <w:rPr>
          <w:rFonts w:ascii="Arial" w:hAnsi="Arial" w:cs="Arial"/>
        </w:rPr>
        <w:t xml:space="preserve">Mentoring involves the </w:t>
      </w:r>
      <w:r w:rsidR="00D61881" w:rsidRPr="00671DBF">
        <w:rPr>
          <w:rFonts w:ascii="Arial" w:hAnsi="Arial" w:cs="Arial"/>
          <w:b/>
          <w:bCs/>
        </w:rPr>
        <w:t>mentor sharing their knowledge, skills, and experiences to help the mentee reach their full potential</w:t>
      </w:r>
      <w:r w:rsidR="00D61881" w:rsidRPr="00D61881">
        <w:rPr>
          <w:rFonts w:ascii="Arial" w:hAnsi="Arial" w:cs="Arial"/>
        </w:rPr>
        <w:t xml:space="preserve">. Contemporary definitions of mentoring have expanded from focusing solely on skills development to </w:t>
      </w:r>
      <w:r w:rsidR="00D61881" w:rsidRPr="00671DBF">
        <w:rPr>
          <w:rFonts w:ascii="Arial" w:hAnsi="Arial" w:cs="Arial"/>
          <w:b/>
          <w:bCs/>
        </w:rPr>
        <w:t>include personal growth</w:t>
      </w:r>
      <w:r w:rsidR="00D61881" w:rsidRPr="00D61881">
        <w:rPr>
          <w:rFonts w:ascii="Arial" w:hAnsi="Arial" w:cs="Arial"/>
        </w:rPr>
        <w:t xml:space="preserve">. The dynamic has </w:t>
      </w:r>
      <w:r w:rsidR="00D61881" w:rsidRPr="00D61881">
        <w:rPr>
          <w:rFonts w:ascii="Arial" w:hAnsi="Arial" w:cs="Arial"/>
        </w:rPr>
        <w:lastRenderedPageBreak/>
        <w:t xml:space="preserve">shifted from being mentor-directed (where the mentor has control) to being more self-directed </w:t>
      </w:r>
      <w:r w:rsidR="00D61881" w:rsidRPr="00842BBC">
        <w:rPr>
          <w:rFonts w:ascii="Arial" w:hAnsi="Arial" w:cs="Arial"/>
          <w:b/>
          <w:bCs/>
        </w:rPr>
        <w:t>(with the mentee taking control).</w:t>
      </w:r>
      <w:r w:rsidR="00D61881" w:rsidRPr="00D61881">
        <w:rPr>
          <w:rFonts w:ascii="Arial" w:hAnsi="Arial" w:cs="Arial"/>
        </w:rPr>
        <w:t xml:space="preserve"> Additionally, the relationship goals have evolved from 'knowledge transfer' to </w:t>
      </w:r>
      <w:r w:rsidR="00D61881" w:rsidRPr="00842BBC">
        <w:rPr>
          <w:rFonts w:ascii="Arial" w:hAnsi="Arial" w:cs="Arial"/>
          <w:b/>
          <w:bCs/>
        </w:rPr>
        <w:t>'critical reflection and application</w:t>
      </w:r>
      <w:r w:rsidR="00671DBF">
        <w:rPr>
          <w:rFonts w:ascii="Arial" w:hAnsi="Arial" w:cs="Arial"/>
        </w:rPr>
        <w:t xml:space="preserve"> </w:t>
      </w:r>
      <w:r w:rsidR="00671DBF" w:rsidRPr="00671DBF">
        <w:rPr>
          <w:rFonts w:ascii="Arial" w:hAnsi="Arial" w:cs="Arial"/>
        </w:rPr>
        <w:t>(</w:t>
      </w:r>
      <w:proofErr w:type="spellStart"/>
      <w:r w:rsidR="00671DBF" w:rsidRPr="00671DBF">
        <w:rPr>
          <w:rFonts w:ascii="Arial" w:hAnsi="Arial" w:cs="Arial"/>
        </w:rPr>
        <w:t>Rubbi</w:t>
      </w:r>
      <w:proofErr w:type="spellEnd"/>
      <w:r w:rsidR="00671DBF" w:rsidRPr="00671DBF">
        <w:rPr>
          <w:rFonts w:ascii="Arial" w:hAnsi="Arial" w:cs="Arial"/>
        </w:rPr>
        <w:t xml:space="preserve"> Nunan, Ebrahim, and Stander, 2023)</w:t>
      </w:r>
      <w:r w:rsidR="00671DBF">
        <w:rPr>
          <w:rFonts w:ascii="Arial" w:hAnsi="Arial" w:cs="Arial"/>
        </w:rPr>
        <w:t>.</w:t>
      </w:r>
      <w:r w:rsidR="00BE45F2">
        <w:rPr>
          <w:rFonts w:ascii="Arial" w:hAnsi="Arial" w:cs="Arial"/>
        </w:rPr>
        <w:t xml:space="preserve"> </w:t>
      </w:r>
    </w:p>
    <w:p w14:paraId="5CE65AD5" w14:textId="2D22E448" w:rsidR="00F60AC5" w:rsidRDefault="00F60AC5" w:rsidP="009C334A">
      <w:pPr>
        <w:spacing w:line="360" w:lineRule="auto"/>
        <w:jc w:val="both"/>
        <w:rPr>
          <w:rFonts w:ascii="Arial" w:hAnsi="Arial" w:cs="Arial"/>
        </w:rPr>
      </w:pPr>
      <w:r w:rsidRPr="00F60AC5">
        <w:rPr>
          <w:rFonts w:ascii="Arial" w:hAnsi="Arial" w:cs="Arial"/>
        </w:rPr>
        <w:t xml:space="preserve">Workplace mentoring relationships are considered essential for employee development. However, </w:t>
      </w:r>
      <w:r w:rsidRPr="00936201">
        <w:rPr>
          <w:rFonts w:ascii="Arial" w:hAnsi="Arial" w:cs="Arial"/>
          <w:b/>
          <w:bCs/>
        </w:rPr>
        <w:t xml:space="preserve">research has generally shown small to moderate effects of mentoring on outcomes for both </w:t>
      </w:r>
      <w:r w:rsidR="001C3468" w:rsidRPr="00936201">
        <w:rPr>
          <w:rFonts w:ascii="Arial" w:hAnsi="Arial" w:cs="Arial"/>
          <w:b/>
          <w:bCs/>
        </w:rPr>
        <w:t>mentees</w:t>
      </w:r>
      <w:r w:rsidRPr="00936201">
        <w:rPr>
          <w:rFonts w:ascii="Arial" w:hAnsi="Arial" w:cs="Arial"/>
          <w:b/>
          <w:bCs/>
        </w:rPr>
        <w:t xml:space="preserve"> and mentors</w:t>
      </w:r>
      <w:r w:rsidRPr="00F60AC5">
        <w:rPr>
          <w:rFonts w:ascii="Arial" w:hAnsi="Arial" w:cs="Arial"/>
        </w:rPr>
        <w:t xml:space="preserve">, with a significant variation in effect sizes. These findings highlight the </w:t>
      </w:r>
      <w:r w:rsidR="00843AFB">
        <w:rPr>
          <w:rFonts w:ascii="Arial" w:hAnsi="Arial" w:cs="Arial"/>
        </w:rPr>
        <w:t>limitations</w:t>
      </w:r>
      <w:r w:rsidR="00CE4698">
        <w:rPr>
          <w:rFonts w:ascii="Arial" w:hAnsi="Arial" w:cs="Arial"/>
        </w:rPr>
        <w:t xml:space="preserve"> and </w:t>
      </w:r>
      <w:r w:rsidRPr="00F60AC5">
        <w:rPr>
          <w:rFonts w:ascii="Arial" w:hAnsi="Arial" w:cs="Arial"/>
        </w:rPr>
        <w:t>necessity of gaining a deeper understanding of the psychology behind mentoring relationships to fully optimi</w:t>
      </w:r>
      <w:r w:rsidR="00BE45F2">
        <w:rPr>
          <w:rFonts w:ascii="Arial" w:hAnsi="Arial" w:cs="Arial"/>
        </w:rPr>
        <w:t>s</w:t>
      </w:r>
      <w:r w:rsidRPr="00F60AC5">
        <w:rPr>
          <w:rFonts w:ascii="Arial" w:hAnsi="Arial" w:cs="Arial"/>
        </w:rPr>
        <w:t xml:space="preserve">e their benefits for mentors, </w:t>
      </w:r>
      <w:r w:rsidR="001C3468">
        <w:rPr>
          <w:rFonts w:ascii="Arial" w:hAnsi="Arial" w:cs="Arial"/>
        </w:rPr>
        <w:t>mentees</w:t>
      </w:r>
      <w:r w:rsidRPr="00F60AC5">
        <w:rPr>
          <w:rFonts w:ascii="Arial" w:hAnsi="Arial" w:cs="Arial"/>
        </w:rPr>
        <w:t>, and organi</w:t>
      </w:r>
      <w:r w:rsidR="00BE45F2">
        <w:rPr>
          <w:rFonts w:ascii="Arial" w:hAnsi="Arial" w:cs="Arial"/>
        </w:rPr>
        <w:t>s</w:t>
      </w:r>
      <w:r w:rsidRPr="00F60AC5">
        <w:rPr>
          <w:rFonts w:ascii="Arial" w:hAnsi="Arial" w:cs="Arial"/>
        </w:rPr>
        <w:t>ations</w:t>
      </w:r>
      <w:r w:rsidR="00242B58">
        <w:rPr>
          <w:rFonts w:ascii="Arial" w:hAnsi="Arial" w:cs="Arial"/>
        </w:rPr>
        <w:t xml:space="preserve"> </w:t>
      </w:r>
      <w:r w:rsidR="00242B58" w:rsidRPr="00242B58">
        <w:rPr>
          <w:rFonts w:ascii="Arial" w:hAnsi="Arial" w:cs="Arial"/>
        </w:rPr>
        <w:t>(Balduzzi and Lazzari, 2015</w:t>
      </w:r>
      <w:r w:rsidR="00242B58" w:rsidRPr="000F75C0">
        <w:rPr>
          <w:rFonts w:ascii="Arial" w:hAnsi="Arial" w:cs="Arial"/>
          <w:b/>
          <w:bCs/>
        </w:rPr>
        <w:t>)</w:t>
      </w:r>
      <w:r w:rsidRPr="000F75C0">
        <w:rPr>
          <w:rFonts w:ascii="Arial" w:hAnsi="Arial" w:cs="Arial"/>
          <w:b/>
          <w:bCs/>
        </w:rPr>
        <w:t>.</w:t>
      </w:r>
      <w:r w:rsidR="00FD4A62" w:rsidRPr="000F75C0">
        <w:rPr>
          <w:rFonts w:ascii="Arial" w:hAnsi="Arial" w:cs="Arial"/>
          <w:b/>
          <w:bCs/>
        </w:rPr>
        <w:t xml:space="preserve"> </w:t>
      </w:r>
      <w:r w:rsidR="000F75C0" w:rsidRPr="000F75C0">
        <w:rPr>
          <w:rFonts w:ascii="Arial" w:hAnsi="Arial" w:cs="Arial"/>
        </w:rPr>
        <w:t xml:space="preserve">Another limitation is the </w:t>
      </w:r>
      <w:r w:rsidR="000F75C0" w:rsidRPr="000F75C0">
        <w:rPr>
          <w:rFonts w:ascii="Arial" w:hAnsi="Arial" w:cs="Arial"/>
          <w:b/>
          <w:bCs/>
        </w:rPr>
        <w:t>effectiveness of mentoring relationships hinges on the compatibility between mentor and mentee; mismatches can lead to ineffectiveness and frustration</w:t>
      </w:r>
      <w:r w:rsidR="000F75C0" w:rsidRPr="000F75C0">
        <w:rPr>
          <w:rFonts w:ascii="Arial" w:hAnsi="Arial" w:cs="Arial"/>
        </w:rPr>
        <w:t xml:space="preserve"> (Eby </w:t>
      </w:r>
      <w:r w:rsidR="000F75C0" w:rsidRPr="006374AE">
        <w:rPr>
          <w:rFonts w:ascii="Arial" w:hAnsi="Arial" w:cs="Arial"/>
          <w:i/>
          <w:iCs/>
        </w:rPr>
        <w:t>et al</w:t>
      </w:r>
      <w:r w:rsidR="000F75C0" w:rsidRPr="000F75C0">
        <w:rPr>
          <w:rFonts w:ascii="Arial" w:hAnsi="Arial" w:cs="Arial"/>
        </w:rPr>
        <w:t>., 2010).</w:t>
      </w:r>
    </w:p>
    <w:p w14:paraId="5B826EBD" w14:textId="77777777" w:rsidR="002453C4" w:rsidRDefault="002453C4" w:rsidP="009C334A">
      <w:pPr>
        <w:pStyle w:val="Heading2"/>
        <w:jc w:val="both"/>
      </w:pPr>
      <w:bookmarkStart w:id="3" w:name="_Toc172375491"/>
      <w:r>
        <w:t>S</w:t>
      </w:r>
      <w:r w:rsidR="00973869">
        <w:t xml:space="preserve">imilarities and </w:t>
      </w:r>
      <w:r>
        <w:t>D</w:t>
      </w:r>
      <w:r w:rsidR="00973869">
        <w:t>ifferences</w:t>
      </w:r>
      <w:bookmarkEnd w:id="3"/>
    </w:p>
    <w:p w14:paraId="205C3F0D" w14:textId="22DAD0B9" w:rsidR="00973869" w:rsidRDefault="002453C4" w:rsidP="009C334A">
      <w:pPr>
        <w:spacing w:line="360" w:lineRule="auto"/>
        <w:jc w:val="both"/>
        <w:rPr>
          <w:rFonts w:ascii="Arial" w:hAnsi="Arial" w:cs="Arial"/>
        </w:rPr>
      </w:pPr>
      <w:r>
        <w:rPr>
          <w:rFonts w:ascii="Arial" w:hAnsi="Arial" w:cs="Arial"/>
        </w:rPr>
        <w:t>In conclusion, similarities and differences</w:t>
      </w:r>
      <w:r w:rsidR="00973869">
        <w:rPr>
          <w:rFonts w:ascii="Arial" w:hAnsi="Arial" w:cs="Arial"/>
        </w:rPr>
        <w:t xml:space="preserve"> are provided in below Table 1.</w:t>
      </w:r>
    </w:p>
    <w:tbl>
      <w:tblPr>
        <w:tblStyle w:val="TableGrid"/>
        <w:tblW w:w="9152" w:type="dxa"/>
        <w:tblLook w:val="04A0" w:firstRow="1" w:lastRow="0" w:firstColumn="1" w:lastColumn="0" w:noHBand="0" w:noVBand="1"/>
      </w:tblPr>
      <w:tblGrid>
        <w:gridCol w:w="4267"/>
        <w:gridCol w:w="2632"/>
        <w:gridCol w:w="2253"/>
      </w:tblGrid>
      <w:tr w:rsidR="00E20C2B" w14:paraId="16FDB18F" w14:textId="77777777" w:rsidTr="0001489D">
        <w:trPr>
          <w:trHeight w:val="455"/>
        </w:trPr>
        <w:tc>
          <w:tcPr>
            <w:tcW w:w="4267" w:type="dxa"/>
          </w:tcPr>
          <w:p w14:paraId="33BCA564" w14:textId="312BBD66" w:rsidR="00E20C2B" w:rsidRPr="005879BA" w:rsidRDefault="00E20C2B" w:rsidP="009C334A">
            <w:pPr>
              <w:spacing w:line="360" w:lineRule="auto"/>
              <w:jc w:val="both"/>
              <w:rPr>
                <w:rFonts w:ascii="Arial" w:hAnsi="Arial" w:cs="Arial"/>
                <w:b/>
                <w:bCs/>
              </w:rPr>
            </w:pPr>
            <w:r w:rsidRPr="005879BA">
              <w:rPr>
                <w:rFonts w:ascii="Arial" w:hAnsi="Arial" w:cs="Arial"/>
                <w:b/>
                <w:bCs/>
              </w:rPr>
              <w:t>Similarities</w:t>
            </w:r>
          </w:p>
        </w:tc>
        <w:tc>
          <w:tcPr>
            <w:tcW w:w="4885" w:type="dxa"/>
            <w:gridSpan w:val="2"/>
          </w:tcPr>
          <w:p w14:paraId="6721CE8C" w14:textId="2EA11BB4" w:rsidR="00E20C2B" w:rsidRPr="005879BA" w:rsidRDefault="00E20C2B" w:rsidP="009C334A">
            <w:pPr>
              <w:spacing w:line="360" w:lineRule="auto"/>
              <w:jc w:val="both"/>
              <w:rPr>
                <w:rFonts w:ascii="Arial" w:hAnsi="Arial" w:cs="Arial"/>
                <w:b/>
                <w:bCs/>
              </w:rPr>
            </w:pPr>
            <w:r w:rsidRPr="005879BA">
              <w:rPr>
                <w:rFonts w:ascii="Arial" w:hAnsi="Arial" w:cs="Arial"/>
                <w:b/>
                <w:bCs/>
              </w:rPr>
              <w:t>Differences</w:t>
            </w:r>
          </w:p>
        </w:tc>
      </w:tr>
      <w:tr w:rsidR="000B2F7E" w14:paraId="30F04899" w14:textId="77777777" w:rsidTr="0001489D">
        <w:trPr>
          <w:trHeight w:val="2946"/>
        </w:trPr>
        <w:tc>
          <w:tcPr>
            <w:tcW w:w="4267" w:type="dxa"/>
          </w:tcPr>
          <w:p w14:paraId="78A41D6C" w14:textId="5AB8D99E" w:rsidR="000B2F7E" w:rsidRPr="00915474" w:rsidRDefault="000B2F7E" w:rsidP="009C334A">
            <w:pPr>
              <w:pStyle w:val="ListParagraph"/>
              <w:numPr>
                <w:ilvl w:val="0"/>
                <w:numId w:val="1"/>
              </w:numPr>
              <w:spacing w:line="360" w:lineRule="auto"/>
              <w:jc w:val="both"/>
              <w:rPr>
                <w:rFonts w:ascii="Arial" w:hAnsi="Arial" w:cs="Arial"/>
              </w:rPr>
            </w:pPr>
            <w:r w:rsidRPr="00915474">
              <w:rPr>
                <w:rFonts w:ascii="Arial" w:hAnsi="Arial" w:cs="Arial"/>
              </w:rPr>
              <w:t>Both emphasise meaningful dialogue to unlock potential and enhance performance.</w:t>
            </w:r>
          </w:p>
          <w:p w14:paraId="4B09B524" w14:textId="1C2536ED" w:rsidR="000B2F7E" w:rsidRPr="00915474" w:rsidRDefault="000B2F7E" w:rsidP="009C334A">
            <w:pPr>
              <w:pStyle w:val="ListParagraph"/>
              <w:numPr>
                <w:ilvl w:val="0"/>
                <w:numId w:val="1"/>
              </w:numPr>
              <w:spacing w:line="360" w:lineRule="auto"/>
              <w:jc w:val="both"/>
              <w:rPr>
                <w:rFonts w:ascii="Arial" w:hAnsi="Arial" w:cs="Arial"/>
              </w:rPr>
            </w:pPr>
            <w:r w:rsidRPr="00915474">
              <w:rPr>
                <w:rFonts w:ascii="Arial" w:hAnsi="Arial" w:cs="Arial"/>
              </w:rPr>
              <w:t>Confidentiality is crucial in both relationships.</w:t>
            </w:r>
          </w:p>
          <w:p w14:paraId="4E76F820" w14:textId="7D861C09" w:rsidR="000B2F7E" w:rsidRPr="00915474" w:rsidRDefault="000B2F7E" w:rsidP="009C334A">
            <w:pPr>
              <w:pStyle w:val="ListParagraph"/>
              <w:numPr>
                <w:ilvl w:val="0"/>
                <w:numId w:val="1"/>
              </w:numPr>
              <w:spacing w:line="360" w:lineRule="auto"/>
              <w:jc w:val="both"/>
              <w:rPr>
                <w:rFonts w:ascii="Arial" w:hAnsi="Arial" w:cs="Arial"/>
              </w:rPr>
            </w:pPr>
            <w:r w:rsidRPr="00915474">
              <w:rPr>
                <w:rFonts w:ascii="Arial" w:hAnsi="Arial" w:cs="Arial"/>
              </w:rPr>
              <w:t>Effective supervision and well-managed processes are critical for positive outcomes.</w:t>
            </w:r>
          </w:p>
          <w:p w14:paraId="4519B97E" w14:textId="36EC1EAF" w:rsidR="000B2F7E" w:rsidRPr="00915474" w:rsidRDefault="000B2F7E" w:rsidP="009C334A">
            <w:pPr>
              <w:pStyle w:val="ListParagraph"/>
              <w:numPr>
                <w:ilvl w:val="0"/>
                <w:numId w:val="1"/>
              </w:numPr>
              <w:spacing w:line="360" w:lineRule="auto"/>
              <w:jc w:val="both"/>
              <w:rPr>
                <w:rFonts w:ascii="Arial" w:hAnsi="Arial" w:cs="Arial"/>
              </w:rPr>
            </w:pPr>
            <w:r w:rsidRPr="00915474">
              <w:rPr>
                <w:rFonts w:ascii="Arial" w:hAnsi="Arial" w:cs="Arial"/>
              </w:rPr>
              <w:t>Providers require skills in questioning, active listening, and giving constructive feedback.</w:t>
            </w:r>
          </w:p>
          <w:p w14:paraId="06EDF6C3" w14:textId="00817318" w:rsidR="000B2F7E" w:rsidRPr="00915474" w:rsidRDefault="000B2F7E" w:rsidP="009C334A">
            <w:pPr>
              <w:pStyle w:val="ListParagraph"/>
              <w:numPr>
                <w:ilvl w:val="0"/>
                <w:numId w:val="1"/>
              </w:numPr>
              <w:spacing w:line="360" w:lineRule="auto"/>
              <w:jc w:val="both"/>
              <w:rPr>
                <w:rFonts w:ascii="Arial" w:hAnsi="Arial" w:cs="Arial"/>
              </w:rPr>
            </w:pPr>
            <w:r w:rsidRPr="00915474">
              <w:rPr>
                <w:rFonts w:ascii="Arial" w:hAnsi="Arial" w:cs="Arial"/>
              </w:rPr>
              <w:t>Strong interpersonal skills and understanding of organisational dynamics are essential.</w:t>
            </w:r>
          </w:p>
          <w:p w14:paraId="1D916AE8" w14:textId="16D59E43" w:rsidR="000B2F7E" w:rsidRPr="00915474" w:rsidRDefault="000B2F7E" w:rsidP="009C334A">
            <w:pPr>
              <w:pStyle w:val="ListParagraph"/>
              <w:numPr>
                <w:ilvl w:val="0"/>
                <w:numId w:val="1"/>
              </w:numPr>
              <w:spacing w:line="360" w:lineRule="auto"/>
              <w:jc w:val="both"/>
              <w:rPr>
                <w:rFonts w:ascii="Arial" w:hAnsi="Arial" w:cs="Arial"/>
              </w:rPr>
            </w:pPr>
            <w:r w:rsidRPr="00915474">
              <w:rPr>
                <w:rFonts w:ascii="Arial" w:hAnsi="Arial" w:cs="Arial"/>
              </w:rPr>
              <w:t xml:space="preserve">Clear ground rules are vital </w:t>
            </w:r>
          </w:p>
        </w:tc>
        <w:tc>
          <w:tcPr>
            <w:tcW w:w="2632" w:type="dxa"/>
          </w:tcPr>
          <w:p w14:paraId="5A393790" w14:textId="77777777" w:rsidR="000B2F7E" w:rsidRPr="005879BA" w:rsidRDefault="000B2F7E" w:rsidP="009C334A">
            <w:pPr>
              <w:spacing w:line="276" w:lineRule="auto"/>
              <w:jc w:val="both"/>
              <w:rPr>
                <w:rFonts w:ascii="Arial" w:hAnsi="Arial" w:cs="Arial"/>
                <w:b/>
                <w:bCs/>
                <w:u w:val="single"/>
              </w:rPr>
            </w:pPr>
            <w:r w:rsidRPr="005879BA">
              <w:rPr>
                <w:rFonts w:ascii="Arial" w:hAnsi="Arial" w:cs="Arial"/>
                <w:b/>
                <w:bCs/>
                <w:u w:val="single"/>
              </w:rPr>
              <w:t>Coaching</w:t>
            </w:r>
          </w:p>
          <w:p w14:paraId="099E5005" w14:textId="77777777" w:rsidR="000B2F7E" w:rsidRPr="00237B89" w:rsidRDefault="00C7478C" w:rsidP="009C334A">
            <w:pPr>
              <w:pStyle w:val="ListParagraph"/>
              <w:numPr>
                <w:ilvl w:val="0"/>
                <w:numId w:val="2"/>
              </w:numPr>
              <w:spacing w:line="276" w:lineRule="auto"/>
              <w:jc w:val="both"/>
              <w:rPr>
                <w:rFonts w:ascii="Arial" w:hAnsi="Arial" w:cs="Arial"/>
              </w:rPr>
            </w:pPr>
            <w:r w:rsidRPr="00237B89">
              <w:rPr>
                <w:rFonts w:ascii="Arial" w:hAnsi="Arial" w:cs="Arial"/>
              </w:rPr>
              <w:t>W</w:t>
            </w:r>
            <w:r w:rsidR="000B2F7E" w:rsidRPr="00237B89">
              <w:rPr>
                <w:rFonts w:ascii="Arial" w:hAnsi="Arial" w:cs="Arial"/>
              </w:rPr>
              <w:t xml:space="preserve">ork-related </w:t>
            </w:r>
          </w:p>
          <w:p w14:paraId="0A056178" w14:textId="77777777" w:rsidR="00C7478C" w:rsidRDefault="00C7478C" w:rsidP="009C334A">
            <w:pPr>
              <w:spacing w:line="276" w:lineRule="auto"/>
              <w:jc w:val="both"/>
              <w:rPr>
                <w:rFonts w:ascii="Arial" w:hAnsi="Arial" w:cs="Arial"/>
              </w:rPr>
            </w:pPr>
          </w:p>
          <w:p w14:paraId="273326F4" w14:textId="77777777" w:rsidR="00237B89" w:rsidRDefault="00237B89" w:rsidP="009C334A">
            <w:pPr>
              <w:spacing w:line="276" w:lineRule="auto"/>
              <w:jc w:val="both"/>
              <w:rPr>
                <w:rFonts w:ascii="Arial" w:hAnsi="Arial" w:cs="Arial"/>
              </w:rPr>
            </w:pPr>
          </w:p>
          <w:p w14:paraId="3083305F" w14:textId="77777777" w:rsidR="00C7478C" w:rsidRPr="00237B89" w:rsidRDefault="00C7478C" w:rsidP="009C334A">
            <w:pPr>
              <w:pStyle w:val="ListParagraph"/>
              <w:numPr>
                <w:ilvl w:val="0"/>
                <w:numId w:val="2"/>
              </w:numPr>
              <w:spacing w:line="276" w:lineRule="auto"/>
              <w:jc w:val="both"/>
              <w:rPr>
                <w:rFonts w:ascii="Arial" w:hAnsi="Arial" w:cs="Arial"/>
              </w:rPr>
            </w:pPr>
            <w:r w:rsidRPr="00237B89">
              <w:rPr>
                <w:rFonts w:ascii="Arial" w:hAnsi="Arial" w:cs="Arial"/>
              </w:rPr>
              <w:t>Short-term</w:t>
            </w:r>
          </w:p>
          <w:p w14:paraId="736328B8" w14:textId="77777777" w:rsidR="00160217" w:rsidRDefault="00160217" w:rsidP="009C334A">
            <w:pPr>
              <w:pStyle w:val="ListParagraph"/>
              <w:numPr>
                <w:ilvl w:val="0"/>
                <w:numId w:val="2"/>
              </w:numPr>
              <w:spacing w:line="276" w:lineRule="auto"/>
              <w:jc w:val="both"/>
              <w:rPr>
                <w:rFonts w:ascii="Arial" w:hAnsi="Arial" w:cs="Arial"/>
              </w:rPr>
            </w:pPr>
            <w:r w:rsidRPr="00237B89">
              <w:rPr>
                <w:rFonts w:ascii="Arial" w:hAnsi="Arial" w:cs="Arial"/>
              </w:rPr>
              <w:t>Formal</w:t>
            </w:r>
          </w:p>
          <w:p w14:paraId="34CF3D54" w14:textId="77777777" w:rsidR="00237B89" w:rsidRPr="00237B89" w:rsidRDefault="00237B89" w:rsidP="009C334A">
            <w:pPr>
              <w:pStyle w:val="ListParagraph"/>
              <w:spacing w:line="276" w:lineRule="auto"/>
              <w:jc w:val="both"/>
              <w:rPr>
                <w:rFonts w:ascii="Arial" w:hAnsi="Arial" w:cs="Arial"/>
              </w:rPr>
            </w:pPr>
          </w:p>
          <w:p w14:paraId="5632CC3E" w14:textId="77777777" w:rsidR="00160217" w:rsidRDefault="00160217" w:rsidP="009C334A">
            <w:pPr>
              <w:pStyle w:val="ListParagraph"/>
              <w:numPr>
                <w:ilvl w:val="0"/>
                <w:numId w:val="2"/>
              </w:numPr>
              <w:spacing w:line="276" w:lineRule="auto"/>
              <w:jc w:val="both"/>
              <w:rPr>
                <w:rFonts w:ascii="Arial" w:hAnsi="Arial" w:cs="Arial"/>
              </w:rPr>
            </w:pPr>
            <w:r w:rsidRPr="00237B89">
              <w:rPr>
                <w:rFonts w:ascii="Arial" w:hAnsi="Arial" w:cs="Arial"/>
              </w:rPr>
              <w:t xml:space="preserve">Direct </w:t>
            </w:r>
            <w:r w:rsidR="00CD1664">
              <w:rPr>
                <w:rFonts w:ascii="Arial" w:hAnsi="Arial" w:cs="Arial"/>
              </w:rPr>
              <w:t xml:space="preserve">mentee’s </w:t>
            </w:r>
            <w:r w:rsidR="00237B89" w:rsidRPr="00237B89">
              <w:rPr>
                <w:rFonts w:ascii="Arial" w:hAnsi="Arial" w:cs="Arial"/>
              </w:rPr>
              <w:t>role experience is not required</w:t>
            </w:r>
          </w:p>
          <w:p w14:paraId="75D2441B" w14:textId="77777777" w:rsidR="00852BEC" w:rsidRPr="00852BEC" w:rsidRDefault="00852BEC" w:rsidP="009C334A">
            <w:pPr>
              <w:pStyle w:val="ListParagraph"/>
              <w:spacing w:line="276" w:lineRule="auto"/>
              <w:jc w:val="both"/>
              <w:rPr>
                <w:rFonts w:ascii="Arial" w:hAnsi="Arial" w:cs="Arial"/>
              </w:rPr>
            </w:pPr>
          </w:p>
          <w:p w14:paraId="59921AB7" w14:textId="5BF5274A" w:rsidR="00230D21" w:rsidRDefault="00AB2FA0" w:rsidP="009C334A">
            <w:pPr>
              <w:pStyle w:val="ListParagraph"/>
              <w:numPr>
                <w:ilvl w:val="0"/>
                <w:numId w:val="2"/>
              </w:numPr>
              <w:spacing w:line="276" w:lineRule="auto"/>
              <w:jc w:val="both"/>
              <w:rPr>
                <w:rFonts w:ascii="Arial" w:hAnsi="Arial" w:cs="Arial"/>
              </w:rPr>
            </w:pPr>
            <w:r w:rsidRPr="00AB2FA0">
              <w:rPr>
                <w:rFonts w:ascii="Arial" w:hAnsi="Arial" w:cs="Arial"/>
              </w:rPr>
              <w:t>A coach can also function as a line manager</w:t>
            </w:r>
          </w:p>
          <w:p w14:paraId="4C5F4741" w14:textId="77777777" w:rsidR="0016012E" w:rsidRPr="0016012E" w:rsidRDefault="0016012E" w:rsidP="009C334A">
            <w:pPr>
              <w:spacing w:line="276" w:lineRule="auto"/>
              <w:jc w:val="both"/>
              <w:rPr>
                <w:rFonts w:ascii="Arial" w:hAnsi="Arial" w:cs="Arial"/>
              </w:rPr>
            </w:pPr>
          </w:p>
          <w:p w14:paraId="2809F04D" w14:textId="77777777" w:rsidR="00AB0FA0" w:rsidRPr="00AB0FA0" w:rsidRDefault="00AB0FA0" w:rsidP="009C334A">
            <w:pPr>
              <w:pStyle w:val="ListParagraph"/>
              <w:spacing w:line="276" w:lineRule="auto"/>
              <w:jc w:val="both"/>
              <w:rPr>
                <w:rFonts w:ascii="Arial" w:hAnsi="Arial" w:cs="Arial"/>
              </w:rPr>
            </w:pPr>
          </w:p>
          <w:p w14:paraId="3C3A6147" w14:textId="6355EAAB" w:rsidR="007709CB" w:rsidRPr="005879BA" w:rsidRDefault="00230D21" w:rsidP="009C334A">
            <w:pPr>
              <w:pStyle w:val="ListParagraph"/>
              <w:numPr>
                <w:ilvl w:val="0"/>
                <w:numId w:val="2"/>
              </w:numPr>
              <w:spacing w:line="276" w:lineRule="auto"/>
              <w:jc w:val="both"/>
              <w:rPr>
                <w:rFonts w:ascii="Arial" w:hAnsi="Arial" w:cs="Arial"/>
              </w:rPr>
            </w:pPr>
            <w:r>
              <w:rPr>
                <w:rFonts w:ascii="Arial" w:hAnsi="Arial" w:cs="Arial"/>
              </w:rPr>
              <w:t>Coach sets the goals</w:t>
            </w:r>
          </w:p>
          <w:p w14:paraId="4B9C7282" w14:textId="77777777" w:rsidR="007709CB" w:rsidRDefault="007709CB" w:rsidP="009C334A">
            <w:pPr>
              <w:spacing w:line="276" w:lineRule="auto"/>
              <w:jc w:val="both"/>
              <w:rPr>
                <w:rFonts w:ascii="Arial" w:hAnsi="Arial" w:cs="Arial"/>
              </w:rPr>
            </w:pPr>
          </w:p>
          <w:p w14:paraId="7356DE85" w14:textId="5F328BC0" w:rsidR="00AB0FA0" w:rsidRPr="007709CB" w:rsidRDefault="00AB0FA0" w:rsidP="009C334A">
            <w:pPr>
              <w:spacing w:line="276" w:lineRule="auto"/>
              <w:jc w:val="both"/>
              <w:rPr>
                <w:rFonts w:ascii="Arial" w:hAnsi="Arial" w:cs="Arial"/>
              </w:rPr>
            </w:pPr>
          </w:p>
        </w:tc>
        <w:tc>
          <w:tcPr>
            <w:tcW w:w="2253" w:type="dxa"/>
          </w:tcPr>
          <w:p w14:paraId="54190936" w14:textId="77777777" w:rsidR="000B2F7E" w:rsidRPr="005879BA" w:rsidRDefault="000B2F7E" w:rsidP="009C334A">
            <w:pPr>
              <w:spacing w:line="276" w:lineRule="auto"/>
              <w:jc w:val="both"/>
              <w:rPr>
                <w:rFonts w:ascii="Arial" w:hAnsi="Arial" w:cs="Arial"/>
                <w:b/>
                <w:bCs/>
                <w:u w:val="single"/>
              </w:rPr>
            </w:pPr>
            <w:r w:rsidRPr="005879BA">
              <w:rPr>
                <w:rFonts w:ascii="Arial" w:hAnsi="Arial" w:cs="Arial"/>
                <w:b/>
                <w:bCs/>
                <w:u w:val="single"/>
              </w:rPr>
              <w:t>Mentoring</w:t>
            </w:r>
          </w:p>
          <w:p w14:paraId="4DD7E52B" w14:textId="77777777" w:rsidR="00C7478C" w:rsidRPr="00237B89" w:rsidRDefault="00C7478C" w:rsidP="009C334A">
            <w:pPr>
              <w:pStyle w:val="ListParagraph"/>
              <w:numPr>
                <w:ilvl w:val="0"/>
                <w:numId w:val="3"/>
              </w:numPr>
              <w:spacing w:line="276" w:lineRule="auto"/>
              <w:jc w:val="both"/>
              <w:rPr>
                <w:rFonts w:ascii="Arial" w:hAnsi="Arial" w:cs="Arial"/>
              </w:rPr>
            </w:pPr>
            <w:r w:rsidRPr="00237B89">
              <w:rPr>
                <w:rFonts w:ascii="Arial" w:hAnsi="Arial" w:cs="Arial"/>
              </w:rPr>
              <w:t>Also focused on personal growth</w:t>
            </w:r>
          </w:p>
          <w:p w14:paraId="30F0B82D" w14:textId="77777777" w:rsidR="00160217" w:rsidRPr="00237B89" w:rsidRDefault="00160217" w:rsidP="009C334A">
            <w:pPr>
              <w:pStyle w:val="ListParagraph"/>
              <w:numPr>
                <w:ilvl w:val="0"/>
                <w:numId w:val="3"/>
              </w:numPr>
              <w:spacing w:line="276" w:lineRule="auto"/>
              <w:jc w:val="both"/>
              <w:rPr>
                <w:rFonts w:ascii="Arial" w:hAnsi="Arial" w:cs="Arial"/>
              </w:rPr>
            </w:pPr>
            <w:r w:rsidRPr="00237B89">
              <w:rPr>
                <w:rFonts w:ascii="Arial" w:hAnsi="Arial" w:cs="Arial"/>
              </w:rPr>
              <w:t>Long-term</w:t>
            </w:r>
          </w:p>
          <w:p w14:paraId="30037469" w14:textId="77777777" w:rsidR="00160217" w:rsidRDefault="00160217" w:rsidP="009C334A">
            <w:pPr>
              <w:pStyle w:val="ListParagraph"/>
              <w:numPr>
                <w:ilvl w:val="0"/>
                <w:numId w:val="3"/>
              </w:numPr>
              <w:spacing w:line="276" w:lineRule="auto"/>
              <w:jc w:val="both"/>
              <w:rPr>
                <w:rFonts w:ascii="Arial" w:hAnsi="Arial" w:cs="Arial"/>
              </w:rPr>
            </w:pPr>
            <w:r w:rsidRPr="00237B89">
              <w:rPr>
                <w:rFonts w:ascii="Arial" w:hAnsi="Arial" w:cs="Arial"/>
              </w:rPr>
              <w:t>More Informal</w:t>
            </w:r>
          </w:p>
          <w:p w14:paraId="3521C62E" w14:textId="77777777" w:rsidR="00237B89" w:rsidRDefault="00852BEC" w:rsidP="009C334A">
            <w:pPr>
              <w:pStyle w:val="ListParagraph"/>
              <w:numPr>
                <w:ilvl w:val="0"/>
                <w:numId w:val="3"/>
              </w:numPr>
              <w:spacing w:line="276" w:lineRule="auto"/>
              <w:jc w:val="both"/>
              <w:rPr>
                <w:rFonts w:ascii="Arial" w:hAnsi="Arial" w:cs="Arial"/>
              </w:rPr>
            </w:pPr>
            <w:r>
              <w:rPr>
                <w:rFonts w:ascii="Arial" w:hAnsi="Arial" w:cs="Arial"/>
              </w:rPr>
              <w:t>Mentor is u</w:t>
            </w:r>
            <w:r w:rsidR="00CD1664">
              <w:rPr>
                <w:rFonts w:ascii="Arial" w:hAnsi="Arial" w:cs="Arial"/>
              </w:rPr>
              <w:t>sually</w:t>
            </w:r>
            <w:r>
              <w:rPr>
                <w:rFonts w:ascii="Arial" w:hAnsi="Arial" w:cs="Arial"/>
              </w:rPr>
              <w:t xml:space="preserve"> more qualified and experienced</w:t>
            </w:r>
          </w:p>
          <w:p w14:paraId="3492559A" w14:textId="6FD4BA15" w:rsidR="0016012E" w:rsidRPr="0016012E" w:rsidRDefault="00F34D72" w:rsidP="009C334A">
            <w:pPr>
              <w:pStyle w:val="ListParagraph"/>
              <w:numPr>
                <w:ilvl w:val="0"/>
                <w:numId w:val="3"/>
              </w:numPr>
              <w:spacing w:line="276" w:lineRule="auto"/>
              <w:jc w:val="both"/>
              <w:rPr>
                <w:rFonts w:ascii="Arial" w:hAnsi="Arial" w:cs="Arial"/>
              </w:rPr>
            </w:pPr>
            <w:r w:rsidRPr="00F34D72">
              <w:rPr>
                <w:rFonts w:ascii="Arial" w:hAnsi="Arial" w:cs="Arial"/>
              </w:rPr>
              <w:t xml:space="preserve">A mentor is </w:t>
            </w:r>
            <w:r w:rsidR="007709CB">
              <w:rPr>
                <w:rFonts w:ascii="Arial" w:hAnsi="Arial" w:cs="Arial"/>
              </w:rPr>
              <w:t xml:space="preserve">conclusively </w:t>
            </w:r>
            <w:r w:rsidRPr="00F34D72">
              <w:rPr>
                <w:rFonts w:ascii="Arial" w:hAnsi="Arial" w:cs="Arial"/>
              </w:rPr>
              <w:t>not a line manager.</w:t>
            </w:r>
          </w:p>
          <w:p w14:paraId="6E8DE021" w14:textId="2C217911" w:rsidR="00230D21" w:rsidRDefault="00230D21" w:rsidP="009C334A">
            <w:pPr>
              <w:pStyle w:val="ListParagraph"/>
              <w:numPr>
                <w:ilvl w:val="0"/>
                <w:numId w:val="3"/>
              </w:numPr>
              <w:spacing w:line="276" w:lineRule="auto"/>
              <w:jc w:val="both"/>
              <w:rPr>
                <w:rFonts w:ascii="Arial" w:hAnsi="Arial" w:cs="Arial"/>
              </w:rPr>
            </w:pPr>
            <w:r>
              <w:rPr>
                <w:rFonts w:ascii="Arial" w:hAnsi="Arial" w:cs="Arial"/>
              </w:rPr>
              <w:t>Mentee sets the goals</w:t>
            </w:r>
          </w:p>
          <w:p w14:paraId="6EBF0358" w14:textId="345DFA3C" w:rsidR="007709CB" w:rsidRPr="00237B89" w:rsidRDefault="007709CB" w:rsidP="009C334A">
            <w:pPr>
              <w:pStyle w:val="ListParagraph"/>
              <w:spacing w:line="276" w:lineRule="auto"/>
              <w:jc w:val="both"/>
              <w:rPr>
                <w:rFonts w:ascii="Arial" w:hAnsi="Arial" w:cs="Arial"/>
              </w:rPr>
            </w:pPr>
          </w:p>
        </w:tc>
      </w:tr>
    </w:tbl>
    <w:p w14:paraId="7D0AE1A3" w14:textId="75657405" w:rsidR="00671DBF" w:rsidRPr="00025CCE" w:rsidRDefault="00511AEA" w:rsidP="009C334A">
      <w:pPr>
        <w:spacing w:line="360" w:lineRule="auto"/>
        <w:jc w:val="both"/>
        <w:rPr>
          <w:rFonts w:ascii="Arial" w:hAnsi="Arial" w:cs="Arial"/>
        </w:rPr>
      </w:pPr>
      <w:r>
        <w:rPr>
          <w:rFonts w:ascii="Arial" w:hAnsi="Arial" w:cs="Arial"/>
        </w:rPr>
        <w:t xml:space="preserve">Table 1: </w:t>
      </w:r>
      <w:r w:rsidR="0070496F">
        <w:rPr>
          <w:rFonts w:ascii="Arial" w:hAnsi="Arial" w:cs="Arial"/>
        </w:rPr>
        <w:t xml:space="preserve">Similarities and differences in coaching and mentoring (Murray, 2023). </w:t>
      </w:r>
    </w:p>
    <w:p w14:paraId="0C26284E" w14:textId="69039F7F" w:rsidR="00F840CA" w:rsidRPr="00D54978" w:rsidRDefault="00A44E42" w:rsidP="009C334A">
      <w:pPr>
        <w:spacing w:line="360" w:lineRule="auto"/>
        <w:jc w:val="both"/>
        <w:rPr>
          <w:rFonts w:ascii="Arial" w:hAnsi="Arial" w:cs="Arial"/>
        </w:rPr>
      </w:pPr>
      <w:r w:rsidRPr="00A44E42">
        <w:rPr>
          <w:rFonts w:ascii="Arial" w:hAnsi="Arial" w:cs="Arial"/>
        </w:rPr>
        <w:t>The following section offers a critical analysis of the GROW Model of Coaching, a popular framework for goal-setting and problem-solving.</w:t>
      </w:r>
    </w:p>
    <w:p w14:paraId="6CD2588F" w14:textId="277BAA21" w:rsidR="002A33D5" w:rsidRDefault="001165B9" w:rsidP="009C334A">
      <w:pPr>
        <w:pStyle w:val="Heading1"/>
        <w:jc w:val="both"/>
      </w:pPr>
      <w:bookmarkStart w:id="4" w:name="_Toc172375492"/>
      <w:r>
        <w:lastRenderedPageBreak/>
        <w:t>Critical analysis of the GROW Model of Coaching</w:t>
      </w:r>
      <w:bookmarkEnd w:id="4"/>
    </w:p>
    <w:p w14:paraId="309ACA96" w14:textId="349C1132" w:rsidR="00DA1B42" w:rsidRDefault="00DA1B42" w:rsidP="009C334A">
      <w:pPr>
        <w:spacing w:line="360" w:lineRule="auto"/>
        <w:jc w:val="both"/>
        <w:rPr>
          <w:rFonts w:ascii="Arial" w:hAnsi="Arial" w:cs="Arial"/>
        </w:rPr>
      </w:pPr>
      <w:r w:rsidRPr="00DA1B42">
        <w:rPr>
          <w:rFonts w:ascii="Arial" w:hAnsi="Arial" w:cs="Arial"/>
        </w:rPr>
        <w:t xml:space="preserve">The GROW coaching model is among the most widely used frameworks in coach training and teaching programs. It is </w:t>
      </w:r>
      <w:r w:rsidRPr="00DA1B42">
        <w:rPr>
          <w:rFonts w:ascii="Arial" w:hAnsi="Arial" w:cs="Arial"/>
          <w:b/>
          <w:bCs/>
        </w:rPr>
        <w:t xml:space="preserve">the default go-to model for most coaches in supporting coachees to achieve </w:t>
      </w:r>
      <w:r w:rsidRPr="005923A6">
        <w:rPr>
          <w:rFonts w:ascii="Arial" w:hAnsi="Arial" w:cs="Arial"/>
          <w:b/>
          <w:bCs/>
        </w:rPr>
        <w:t>behavioural</w:t>
      </w:r>
      <w:r w:rsidRPr="00DA1B42">
        <w:rPr>
          <w:rFonts w:ascii="Arial" w:hAnsi="Arial" w:cs="Arial"/>
          <w:b/>
          <w:bCs/>
        </w:rPr>
        <w:t xml:space="preserve"> and cognitive change</w:t>
      </w:r>
      <w:r w:rsidRPr="00DA1B42">
        <w:rPr>
          <w:rFonts w:ascii="Arial" w:hAnsi="Arial" w:cs="Arial"/>
        </w:rPr>
        <w:t xml:space="preserve">. The </w:t>
      </w:r>
      <w:r w:rsidRPr="00DA1B42">
        <w:rPr>
          <w:rFonts w:ascii="Arial" w:hAnsi="Arial" w:cs="Arial"/>
          <w:b/>
          <w:bCs/>
        </w:rPr>
        <w:t xml:space="preserve">model provides coaches with the flexibility to guide </w:t>
      </w:r>
      <w:r w:rsidRPr="002A2B09">
        <w:rPr>
          <w:rFonts w:ascii="Arial" w:hAnsi="Arial" w:cs="Arial"/>
          <w:b/>
          <w:bCs/>
        </w:rPr>
        <w:t>their peers</w:t>
      </w:r>
      <w:r w:rsidRPr="00DA1B42">
        <w:rPr>
          <w:rFonts w:ascii="Arial" w:hAnsi="Arial" w:cs="Arial"/>
          <w:b/>
          <w:bCs/>
        </w:rPr>
        <w:t xml:space="preserve"> through a series of stages sequentially</w:t>
      </w:r>
      <w:r w:rsidRPr="00DA1B42">
        <w:rPr>
          <w:rFonts w:ascii="Arial" w:hAnsi="Arial" w:cs="Arial"/>
        </w:rPr>
        <w:t xml:space="preserve"> or to </w:t>
      </w:r>
      <w:r w:rsidRPr="00DA1B42">
        <w:rPr>
          <w:rFonts w:ascii="Arial" w:hAnsi="Arial" w:cs="Arial"/>
          <w:b/>
          <w:bCs/>
        </w:rPr>
        <w:t xml:space="preserve">focus on specific steps that best serve the coachee </w:t>
      </w:r>
      <w:r w:rsidR="004F7E48" w:rsidRPr="00125F31">
        <w:rPr>
          <w:rFonts w:ascii="Arial" w:hAnsi="Arial" w:cs="Arial"/>
          <w:b/>
          <w:bCs/>
        </w:rPr>
        <w:t>now</w:t>
      </w:r>
      <w:r w:rsidRPr="00DA1B42">
        <w:rPr>
          <w:rFonts w:ascii="Arial" w:hAnsi="Arial" w:cs="Arial"/>
        </w:rPr>
        <w:t xml:space="preserve">. Based on the authors' experiences coaching clients over several years, one notable </w:t>
      </w:r>
      <w:r w:rsidR="00E37F36">
        <w:rPr>
          <w:rFonts w:ascii="Arial" w:hAnsi="Arial" w:cs="Arial"/>
        </w:rPr>
        <w:t>exclusion</w:t>
      </w:r>
      <w:r w:rsidRPr="00DA1B42">
        <w:rPr>
          <w:rFonts w:ascii="Arial" w:hAnsi="Arial" w:cs="Arial"/>
        </w:rPr>
        <w:t xml:space="preserve"> from the GROW coaching model is a clear process for transitioning coachees from the intention to change to actions that result in </w:t>
      </w:r>
      <w:r w:rsidR="000C0002">
        <w:rPr>
          <w:rFonts w:ascii="Arial" w:hAnsi="Arial" w:cs="Arial"/>
        </w:rPr>
        <w:t>behavioural</w:t>
      </w:r>
      <w:r w:rsidRPr="00DA1B42">
        <w:rPr>
          <w:rFonts w:ascii="Arial" w:hAnsi="Arial" w:cs="Arial"/>
        </w:rPr>
        <w:t xml:space="preserve"> change. </w:t>
      </w:r>
      <w:r w:rsidR="000C0002">
        <w:rPr>
          <w:rFonts w:ascii="Arial" w:hAnsi="Arial" w:cs="Arial"/>
        </w:rPr>
        <w:t>Very f</w:t>
      </w:r>
      <w:r w:rsidRPr="00DA1B42">
        <w:rPr>
          <w:rFonts w:ascii="Arial" w:hAnsi="Arial" w:cs="Arial"/>
        </w:rPr>
        <w:t>ew adaptations of the GROW coaching model have successfully addressed this gap</w:t>
      </w:r>
      <w:r w:rsidR="00E577CA">
        <w:rPr>
          <w:rFonts w:ascii="Arial" w:hAnsi="Arial" w:cs="Arial"/>
        </w:rPr>
        <w:t xml:space="preserve"> (</w:t>
      </w:r>
      <w:r w:rsidR="00CC18B0" w:rsidRPr="00CC18B0">
        <w:rPr>
          <w:rFonts w:ascii="Arial" w:hAnsi="Arial" w:cs="Arial"/>
        </w:rPr>
        <w:t>Panchal</w:t>
      </w:r>
      <w:r w:rsidR="00E577CA">
        <w:rPr>
          <w:rFonts w:ascii="Arial" w:hAnsi="Arial" w:cs="Arial"/>
        </w:rPr>
        <w:t xml:space="preserve"> </w:t>
      </w:r>
      <w:r w:rsidR="00CC18B0" w:rsidRPr="00CC18B0">
        <w:rPr>
          <w:rFonts w:ascii="Arial" w:hAnsi="Arial" w:cs="Arial"/>
        </w:rPr>
        <w:t>and Riddell, 2020)</w:t>
      </w:r>
      <w:r w:rsidR="00E577CA">
        <w:rPr>
          <w:rFonts w:ascii="Arial" w:hAnsi="Arial" w:cs="Arial"/>
        </w:rPr>
        <w:t>.</w:t>
      </w:r>
    </w:p>
    <w:p w14:paraId="6DBB9C96" w14:textId="4235E471" w:rsidR="00E577CA" w:rsidRDefault="009303EB" w:rsidP="009C334A">
      <w:pPr>
        <w:spacing w:line="360" w:lineRule="auto"/>
        <w:jc w:val="both"/>
        <w:rPr>
          <w:rFonts w:ascii="Arial" w:hAnsi="Arial" w:cs="Arial"/>
        </w:rPr>
      </w:pPr>
      <w:r w:rsidRPr="009303EB">
        <w:rPr>
          <w:rFonts w:ascii="Arial" w:hAnsi="Arial" w:cs="Arial"/>
        </w:rPr>
        <w:t xml:space="preserve">As coaching is a crucial element of successful professional development, the GROW model is a proven tool </w:t>
      </w:r>
      <w:r w:rsidRPr="00D43963">
        <w:rPr>
          <w:rFonts w:ascii="Arial" w:hAnsi="Arial" w:cs="Arial"/>
          <w:b/>
          <w:bCs/>
        </w:rPr>
        <w:t>widely used by companies to address performance issues</w:t>
      </w:r>
      <w:r w:rsidRPr="009303EB">
        <w:rPr>
          <w:rFonts w:ascii="Arial" w:hAnsi="Arial" w:cs="Arial"/>
        </w:rPr>
        <w:t xml:space="preserve">. The coach's role is to help the coachee overcome internal obstacles, allowing their natural abilities to </w:t>
      </w:r>
      <w:r w:rsidR="00EE0791">
        <w:rPr>
          <w:rFonts w:ascii="Arial" w:hAnsi="Arial" w:cs="Arial"/>
        </w:rPr>
        <w:t>grow</w:t>
      </w:r>
      <w:r w:rsidRPr="009303EB">
        <w:rPr>
          <w:rFonts w:ascii="Arial" w:hAnsi="Arial" w:cs="Arial"/>
        </w:rPr>
        <w:t xml:space="preserve"> without further coaching intervention</w:t>
      </w:r>
      <w:r w:rsidR="00F60FF1">
        <w:rPr>
          <w:rFonts w:ascii="Arial" w:hAnsi="Arial" w:cs="Arial"/>
        </w:rPr>
        <w:t xml:space="preserve"> </w:t>
      </w:r>
      <w:r w:rsidR="00F60FF1" w:rsidRPr="00F60FF1">
        <w:rPr>
          <w:rFonts w:ascii="Arial" w:hAnsi="Arial" w:cs="Arial"/>
        </w:rPr>
        <w:t>(Binti Kamarudin et al., 2020)</w:t>
      </w:r>
      <w:r w:rsidR="00F60FF1">
        <w:rPr>
          <w:rFonts w:ascii="Arial" w:hAnsi="Arial" w:cs="Arial"/>
        </w:rPr>
        <w:t>.</w:t>
      </w:r>
    </w:p>
    <w:p w14:paraId="4883415D" w14:textId="3E358973" w:rsidR="00623353" w:rsidRDefault="00AA2D13" w:rsidP="009C334A">
      <w:pPr>
        <w:spacing w:line="360" w:lineRule="auto"/>
        <w:jc w:val="both"/>
        <w:rPr>
          <w:rFonts w:ascii="Arial" w:hAnsi="Arial" w:cs="Arial"/>
        </w:rPr>
      </w:pPr>
      <w:r>
        <w:rPr>
          <w:rFonts w:ascii="Arial" w:hAnsi="Arial" w:cs="Arial"/>
        </w:rPr>
        <w:t>T</w:t>
      </w:r>
      <w:r w:rsidR="00E41B1F" w:rsidRPr="00E41B1F">
        <w:rPr>
          <w:rFonts w:ascii="Arial" w:hAnsi="Arial" w:cs="Arial"/>
        </w:rPr>
        <w:t>he model consists of four stages</w:t>
      </w:r>
      <w:r w:rsidR="00AD30CE">
        <w:rPr>
          <w:rFonts w:ascii="Arial" w:hAnsi="Arial" w:cs="Arial"/>
        </w:rPr>
        <w:t xml:space="preserve"> provided in </w:t>
      </w:r>
      <w:r w:rsidR="00390D5F">
        <w:rPr>
          <w:rFonts w:ascii="Arial" w:hAnsi="Arial" w:cs="Arial"/>
        </w:rPr>
        <w:t>Figure 1</w:t>
      </w:r>
      <w:r w:rsidR="00E41B1F" w:rsidRPr="00E41B1F">
        <w:rPr>
          <w:rFonts w:ascii="Arial" w:hAnsi="Arial" w:cs="Arial"/>
        </w:rPr>
        <w:t>, each designed to engage the coachee's interest</w:t>
      </w:r>
      <w:r w:rsidR="005561AB">
        <w:rPr>
          <w:rFonts w:ascii="Arial" w:hAnsi="Arial" w:cs="Arial"/>
        </w:rPr>
        <w:t>.</w:t>
      </w:r>
    </w:p>
    <w:p w14:paraId="0686D763" w14:textId="6E8391F4" w:rsidR="00390D5F" w:rsidRDefault="003140BF" w:rsidP="009C334A">
      <w:pPr>
        <w:spacing w:line="360" w:lineRule="auto"/>
        <w:jc w:val="both"/>
        <w:rPr>
          <w:rFonts w:ascii="Arial" w:hAnsi="Arial" w:cs="Arial"/>
        </w:rPr>
      </w:pPr>
      <w:r w:rsidRPr="003140BF">
        <w:rPr>
          <w:rFonts w:ascii="Arial" w:hAnsi="Arial" w:cs="Arial"/>
          <w:noProof/>
        </w:rPr>
        <w:drawing>
          <wp:inline distT="0" distB="0" distL="0" distR="0" wp14:anchorId="63F431CB" wp14:editId="577CEC56">
            <wp:extent cx="5324475" cy="2857500"/>
            <wp:effectExtent l="0" t="0" r="9525" b="0"/>
            <wp:docPr id="1615958381" name="Picture 2" descr="The GROW Model for Coaching - The Pathfinder Coa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he GROW Model for Coaching - The Pathfinder Coach"/>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l="2493" t="16447" r="4608" b="13064"/>
                    <a:stretch/>
                  </pic:blipFill>
                  <pic:spPr bwMode="auto">
                    <a:xfrm>
                      <a:off x="0" y="0"/>
                      <a:ext cx="5324475" cy="2857500"/>
                    </a:xfrm>
                    <a:prstGeom prst="rect">
                      <a:avLst/>
                    </a:prstGeom>
                    <a:noFill/>
                    <a:ln>
                      <a:noFill/>
                    </a:ln>
                    <a:extLst>
                      <a:ext uri="{53640926-AAD7-44D8-BBD7-CCE9431645EC}">
                        <a14:shadowObscured xmlns:a14="http://schemas.microsoft.com/office/drawing/2010/main"/>
                      </a:ext>
                    </a:extLst>
                  </pic:spPr>
                </pic:pic>
              </a:graphicData>
            </a:graphic>
          </wp:inline>
        </w:drawing>
      </w:r>
    </w:p>
    <w:p w14:paraId="3FA856C6" w14:textId="6B141BC1" w:rsidR="00A077DD" w:rsidRDefault="00A077DD" w:rsidP="009C334A">
      <w:pPr>
        <w:spacing w:line="360" w:lineRule="auto"/>
        <w:jc w:val="both"/>
        <w:rPr>
          <w:rFonts w:ascii="Arial" w:hAnsi="Arial" w:cs="Arial"/>
        </w:rPr>
      </w:pPr>
      <w:r>
        <w:rPr>
          <w:rFonts w:ascii="Arial" w:hAnsi="Arial" w:cs="Arial"/>
        </w:rPr>
        <w:t xml:space="preserve">Figure 1: GROW Model </w:t>
      </w:r>
      <w:r w:rsidR="00A01CBA">
        <w:rPr>
          <w:rFonts w:ascii="Arial" w:hAnsi="Arial" w:cs="Arial"/>
        </w:rPr>
        <w:t>(The</w:t>
      </w:r>
      <w:r w:rsidR="0009289B">
        <w:rPr>
          <w:rFonts w:ascii="Arial" w:hAnsi="Arial" w:cs="Arial"/>
        </w:rPr>
        <w:t xml:space="preserve"> Pathfinder Coach, 2024).</w:t>
      </w:r>
    </w:p>
    <w:p w14:paraId="290204BC" w14:textId="6F42C760" w:rsidR="00703EA2" w:rsidRDefault="005635AE" w:rsidP="009C334A">
      <w:pPr>
        <w:spacing w:line="360" w:lineRule="auto"/>
        <w:jc w:val="both"/>
        <w:rPr>
          <w:rFonts w:ascii="Arial" w:hAnsi="Arial" w:cs="Arial"/>
        </w:rPr>
      </w:pPr>
      <w:r w:rsidRPr="005635AE">
        <w:rPr>
          <w:rFonts w:ascii="Arial" w:hAnsi="Arial" w:cs="Arial"/>
        </w:rPr>
        <w:t xml:space="preserve">The first stage of the GROW Model focuses on establishing a clear and </w:t>
      </w:r>
      <w:r w:rsidRPr="005635AE">
        <w:rPr>
          <w:rFonts w:ascii="Arial" w:hAnsi="Arial" w:cs="Arial"/>
          <w:b/>
          <w:bCs/>
        </w:rPr>
        <w:t>specific goal</w:t>
      </w:r>
      <w:r w:rsidRPr="005635AE">
        <w:rPr>
          <w:rFonts w:ascii="Arial" w:hAnsi="Arial" w:cs="Arial"/>
        </w:rPr>
        <w:t>. Goals should be SMART: Specific, Measurable, Attainable, Relevant, and Time-bound, ensuring they are realistic, achievable, and evaluable. I</w:t>
      </w:r>
      <w:r w:rsidR="00371E81">
        <w:rPr>
          <w:rFonts w:ascii="Arial" w:hAnsi="Arial" w:cs="Arial"/>
        </w:rPr>
        <w:t>t is</w:t>
      </w:r>
      <w:r w:rsidRPr="005635AE">
        <w:rPr>
          <w:rFonts w:ascii="Arial" w:hAnsi="Arial" w:cs="Arial"/>
        </w:rPr>
        <w:t xml:space="preserve"> important to set goals that matter to </w:t>
      </w:r>
      <w:r w:rsidR="00664959">
        <w:rPr>
          <w:rFonts w:ascii="Arial" w:hAnsi="Arial" w:cs="Arial"/>
        </w:rPr>
        <w:t>the coachee</w:t>
      </w:r>
      <w:r w:rsidRPr="005635AE">
        <w:rPr>
          <w:rFonts w:ascii="Arial" w:hAnsi="Arial" w:cs="Arial"/>
        </w:rPr>
        <w:t xml:space="preserve"> and align </w:t>
      </w:r>
      <w:r w:rsidR="00664959">
        <w:rPr>
          <w:rFonts w:ascii="Arial" w:hAnsi="Arial" w:cs="Arial"/>
        </w:rPr>
        <w:t>them with their</w:t>
      </w:r>
      <w:r w:rsidRPr="005635AE">
        <w:rPr>
          <w:rFonts w:ascii="Arial" w:hAnsi="Arial" w:cs="Arial"/>
        </w:rPr>
        <w:t xml:space="preserve"> values</w:t>
      </w:r>
      <w:r w:rsidR="00371E81">
        <w:rPr>
          <w:rFonts w:ascii="Arial" w:hAnsi="Arial" w:cs="Arial"/>
        </w:rPr>
        <w:t>. V</w:t>
      </w:r>
      <w:r w:rsidRPr="005635AE">
        <w:rPr>
          <w:rFonts w:ascii="Arial" w:hAnsi="Arial" w:cs="Arial"/>
        </w:rPr>
        <w:t>isuali</w:t>
      </w:r>
      <w:r>
        <w:rPr>
          <w:rFonts w:ascii="Arial" w:hAnsi="Arial" w:cs="Arial"/>
        </w:rPr>
        <w:t>s</w:t>
      </w:r>
      <w:r w:rsidRPr="005635AE">
        <w:rPr>
          <w:rFonts w:ascii="Arial" w:hAnsi="Arial" w:cs="Arial"/>
        </w:rPr>
        <w:t>ing the result can boost motivation.</w:t>
      </w:r>
      <w:r w:rsidR="00F941C3">
        <w:rPr>
          <w:rFonts w:ascii="Arial" w:hAnsi="Arial" w:cs="Arial"/>
        </w:rPr>
        <w:t xml:space="preserve"> </w:t>
      </w:r>
      <w:r w:rsidRPr="005635AE">
        <w:rPr>
          <w:rFonts w:ascii="Arial" w:hAnsi="Arial" w:cs="Arial"/>
        </w:rPr>
        <w:t xml:space="preserve">The second stage, </w:t>
      </w:r>
      <w:r w:rsidRPr="005635AE">
        <w:rPr>
          <w:rFonts w:ascii="Arial" w:hAnsi="Arial" w:cs="Arial"/>
          <w:b/>
          <w:bCs/>
        </w:rPr>
        <w:t>Reality</w:t>
      </w:r>
      <w:r w:rsidRPr="005635AE">
        <w:rPr>
          <w:rFonts w:ascii="Arial" w:hAnsi="Arial" w:cs="Arial"/>
        </w:rPr>
        <w:t xml:space="preserve">, involves an honest assessment of </w:t>
      </w:r>
      <w:r w:rsidR="00371E81">
        <w:rPr>
          <w:rFonts w:ascii="Arial" w:hAnsi="Arial" w:cs="Arial"/>
        </w:rPr>
        <w:t xml:space="preserve">the </w:t>
      </w:r>
      <w:r w:rsidRPr="005635AE">
        <w:rPr>
          <w:rFonts w:ascii="Arial" w:hAnsi="Arial" w:cs="Arial"/>
        </w:rPr>
        <w:t xml:space="preserve">current situation relative to </w:t>
      </w:r>
      <w:r w:rsidR="00371E81">
        <w:rPr>
          <w:rFonts w:ascii="Arial" w:hAnsi="Arial" w:cs="Arial"/>
        </w:rPr>
        <w:t xml:space="preserve">the </w:t>
      </w:r>
      <w:r w:rsidRPr="005635AE">
        <w:rPr>
          <w:rFonts w:ascii="Arial" w:hAnsi="Arial" w:cs="Arial"/>
        </w:rPr>
        <w:t>goal. Gather</w:t>
      </w:r>
      <w:r w:rsidR="00305B16">
        <w:rPr>
          <w:rFonts w:ascii="Arial" w:hAnsi="Arial" w:cs="Arial"/>
        </w:rPr>
        <w:t>ing</w:t>
      </w:r>
      <w:r w:rsidRPr="005635AE">
        <w:rPr>
          <w:rFonts w:ascii="Arial" w:hAnsi="Arial" w:cs="Arial"/>
        </w:rPr>
        <w:t xml:space="preserve"> </w:t>
      </w:r>
      <w:r w:rsidRPr="005635AE">
        <w:rPr>
          <w:rFonts w:ascii="Arial" w:hAnsi="Arial" w:cs="Arial"/>
        </w:rPr>
        <w:lastRenderedPageBreak/>
        <w:t>relevant information, evaluat</w:t>
      </w:r>
      <w:r w:rsidR="00305B16">
        <w:rPr>
          <w:rFonts w:ascii="Arial" w:hAnsi="Arial" w:cs="Arial"/>
        </w:rPr>
        <w:t>ing</w:t>
      </w:r>
      <w:r w:rsidRPr="005635AE">
        <w:rPr>
          <w:rFonts w:ascii="Arial" w:hAnsi="Arial" w:cs="Arial"/>
        </w:rPr>
        <w:t xml:space="preserve"> skills, knowledge, resources, and barriers, and </w:t>
      </w:r>
      <w:r w:rsidR="00305B16">
        <w:rPr>
          <w:rFonts w:ascii="Arial" w:hAnsi="Arial" w:cs="Arial"/>
        </w:rPr>
        <w:t>reflecting</w:t>
      </w:r>
      <w:r w:rsidRPr="005635AE">
        <w:rPr>
          <w:rFonts w:ascii="Arial" w:hAnsi="Arial" w:cs="Arial"/>
        </w:rPr>
        <w:t xml:space="preserve"> on past experiences to understand the gap between </w:t>
      </w:r>
      <w:r w:rsidR="00305B16">
        <w:rPr>
          <w:rFonts w:ascii="Arial" w:hAnsi="Arial" w:cs="Arial"/>
        </w:rPr>
        <w:t xml:space="preserve">the </w:t>
      </w:r>
      <w:r w:rsidRPr="005635AE">
        <w:rPr>
          <w:rFonts w:ascii="Arial" w:hAnsi="Arial" w:cs="Arial"/>
        </w:rPr>
        <w:t xml:space="preserve">present state and </w:t>
      </w:r>
      <w:r w:rsidR="00B920F7">
        <w:rPr>
          <w:rFonts w:ascii="Arial" w:hAnsi="Arial" w:cs="Arial"/>
        </w:rPr>
        <w:t xml:space="preserve">the </w:t>
      </w:r>
      <w:r w:rsidRPr="005635AE">
        <w:rPr>
          <w:rFonts w:ascii="Arial" w:hAnsi="Arial" w:cs="Arial"/>
        </w:rPr>
        <w:t>desired outcome.</w:t>
      </w:r>
      <w:r w:rsidR="00703EA2">
        <w:rPr>
          <w:rFonts w:ascii="Arial" w:hAnsi="Arial" w:cs="Arial"/>
        </w:rPr>
        <w:t xml:space="preserve"> </w:t>
      </w:r>
      <w:r w:rsidR="00703EA2" w:rsidRPr="00703EA2">
        <w:rPr>
          <w:rFonts w:ascii="Arial" w:hAnsi="Arial" w:cs="Arial"/>
        </w:rPr>
        <w:t xml:space="preserve">The third stage of the GROW Model involves </w:t>
      </w:r>
      <w:r w:rsidR="00703EA2" w:rsidRPr="00703EA2">
        <w:rPr>
          <w:rFonts w:ascii="Arial" w:hAnsi="Arial" w:cs="Arial"/>
          <w:b/>
          <w:bCs/>
        </w:rPr>
        <w:t>exploring options</w:t>
      </w:r>
      <w:r w:rsidR="00703EA2" w:rsidRPr="00703EA2">
        <w:rPr>
          <w:rFonts w:ascii="Arial" w:hAnsi="Arial" w:cs="Arial"/>
        </w:rPr>
        <w:t xml:space="preserve"> and identifying obstacles. Brainstorm</w:t>
      </w:r>
      <w:r w:rsidR="00E51564">
        <w:rPr>
          <w:rFonts w:ascii="Arial" w:hAnsi="Arial" w:cs="Arial"/>
        </w:rPr>
        <w:t xml:space="preserve">ing </w:t>
      </w:r>
      <w:r w:rsidR="00703EA2" w:rsidRPr="00703EA2">
        <w:rPr>
          <w:rFonts w:ascii="Arial" w:hAnsi="Arial" w:cs="Arial"/>
        </w:rPr>
        <w:t xml:space="preserve">potential strategies and resources to achieve </w:t>
      </w:r>
      <w:r w:rsidR="00E51564">
        <w:rPr>
          <w:rFonts w:ascii="Arial" w:hAnsi="Arial" w:cs="Arial"/>
        </w:rPr>
        <w:t xml:space="preserve">the </w:t>
      </w:r>
      <w:r w:rsidR="00331FD5" w:rsidRPr="00703EA2">
        <w:rPr>
          <w:rFonts w:ascii="Arial" w:hAnsi="Arial" w:cs="Arial"/>
        </w:rPr>
        <w:t>goal and</w:t>
      </w:r>
      <w:r w:rsidR="00703EA2" w:rsidRPr="00703EA2">
        <w:rPr>
          <w:rFonts w:ascii="Arial" w:hAnsi="Arial" w:cs="Arial"/>
        </w:rPr>
        <w:t xml:space="preserve"> </w:t>
      </w:r>
      <w:r w:rsidR="00E51564">
        <w:rPr>
          <w:rFonts w:ascii="Arial" w:hAnsi="Arial" w:cs="Arial"/>
        </w:rPr>
        <w:t>evaluating</w:t>
      </w:r>
      <w:r w:rsidR="00703EA2" w:rsidRPr="00703EA2">
        <w:rPr>
          <w:rFonts w:ascii="Arial" w:hAnsi="Arial" w:cs="Arial"/>
        </w:rPr>
        <w:t xml:space="preserve"> their pros and cons to select the best approach. </w:t>
      </w:r>
      <w:r w:rsidR="003D3D88" w:rsidRPr="003D3D88">
        <w:rPr>
          <w:rFonts w:ascii="Arial" w:hAnsi="Arial" w:cs="Arial"/>
        </w:rPr>
        <w:t>At the same time, recogni</w:t>
      </w:r>
      <w:r w:rsidR="00E06147">
        <w:rPr>
          <w:rFonts w:ascii="Arial" w:hAnsi="Arial" w:cs="Arial"/>
        </w:rPr>
        <w:t xml:space="preserve">tion </w:t>
      </w:r>
      <w:r w:rsidR="003D3D88" w:rsidRPr="003D3D88">
        <w:rPr>
          <w:rFonts w:ascii="Arial" w:hAnsi="Arial" w:cs="Arial"/>
        </w:rPr>
        <w:t>and address</w:t>
      </w:r>
      <w:r w:rsidR="00E06147">
        <w:rPr>
          <w:rFonts w:ascii="Arial" w:hAnsi="Arial" w:cs="Arial"/>
        </w:rPr>
        <w:t>ing of</w:t>
      </w:r>
      <w:r w:rsidR="003D3D88" w:rsidRPr="003D3D88">
        <w:rPr>
          <w:rFonts w:ascii="Arial" w:hAnsi="Arial" w:cs="Arial"/>
        </w:rPr>
        <w:t xml:space="preserve"> both internal obstacles (such as limiting beliefs) and external obstacles (such as a lack of resources).</w:t>
      </w:r>
      <w:r w:rsidR="00E06147">
        <w:rPr>
          <w:rFonts w:ascii="Arial" w:hAnsi="Arial" w:cs="Arial"/>
        </w:rPr>
        <w:t xml:space="preserve"> </w:t>
      </w:r>
      <w:r w:rsidR="00703EA2" w:rsidRPr="00703EA2">
        <w:rPr>
          <w:rFonts w:ascii="Arial" w:hAnsi="Arial" w:cs="Arial"/>
        </w:rPr>
        <w:t xml:space="preserve">The final stage, </w:t>
      </w:r>
      <w:r w:rsidR="00703EA2" w:rsidRPr="00703EA2">
        <w:rPr>
          <w:rFonts w:ascii="Arial" w:hAnsi="Arial" w:cs="Arial"/>
          <w:b/>
          <w:bCs/>
        </w:rPr>
        <w:t xml:space="preserve">Will, focuses on </w:t>
      </w:r>
      <w:proofErr w:type="gramStart"/>
      <w:r w:rsidR="00703EA2" w:rsidRPr="00703EA2">
        <w:rPr>
          <w:rFonts w:ascii="Arial" w:hAnsi="Arial" w:cs="Arial"/>
          <w:b/>
          <w:bCs/>
        </w:rPr>
        <w:t>taking action</w:t>
      </w:r>
      <w:proofErr w:type="gramEnd"/>
      <w:r w:rsidR="00703EA2" w:rsidRPr="00703EA2">
        <w:rPr>
          <w:rFonts w:ascii="Arial" w:hAnsi="Arial" w:cs="Arial"/>
        </w:rPr>
        <w:t xml:space="preserve">. </w:t>
      </w:r>
      <w:r w:rsidR="00E06147">
        <w:rPr>
          <w:rFonts w:ascii="Arial" w:hAnsi="Arial" w:cs="Arial"/>
        </w:rPr>
        <w:t>This involves</w:t>
      </w:r>
      <w:r w:rsidR="00703EA2" w:rsidRPr="00703EA2">
        <w:rPr>
          <w:rFonts w:ascii="Arial" w:hAnsi="Arial" w:cs="Arial"/>
        </w:rPr>
        <w:t xml:space="preserve"> </w:t>
      </w:r>
      <w:r w:rsidR="00E06147">
        <w:rPr>
          <w:rFonts w:ascii="Arial" w:hAnsi="Arial" w:cs="Arial"/>
        </w:rPr>
        <w:t xml:space="preserve">a </w:t>
      </w:r>
      <w:r w:rsidR="00703EA2" w:rsidRPr="00703EA2">
        <w:rPr>
          <w:rFonts w:ascii="Arial" w:hAnsi="Arial" w:cs="Arial"/>
        </w:rPr>
        <w:t xml:space="preserve">detailed </w:t>
      </w:r>
      <w:r w:rsidR="00703EA2" w:rsidRPr="00703EA2">
        <w:rPr>
          <w:rFonts w:ascii="Arial" w:hAnsi="Arial" w:cs="Arial"/>
          <w:b/>
          <w:bCs/>
        </w:rPr>
        <w:t>action plan</w:t>
      </w:r>
      <w:r w:rsidR="00703EA2" w:rsidRPr="00703EA2">
        <w:rPr>
          <w:rFonts w:ascii="Arial" w:hAnsi="Arial" w:cs="Arial"/>
        </w:rPr>
        <w:t xml:space="preserve"> with specific steps, a timeline, necessary resources, and a method for tracking progress. Maintaining commitment and motivation is key, so break</w:t>
      </w:r>
      <w:r w:rsidR="00885343">
        <w:rPr>
          <w:rFonts w:ascii="Arial" w:hAnsi="Arial" w:cs="Arial"/>
        </w:rPr>
        <w:t>ing</w:t>
      </w:r>
      <w:r w:rsidR="00703EA2" w:rsidRPr="00703EA2">
        <w:rPr>
          <w:rFonts w:ascii="Arial" w:hAnsi="Arial" w:cs="Arial"/>
        </w:rPr>
        <w:t xml:space="preserve"> the goal into smaller tasks, </w:t>
      </w:r>
      <w:r w:rsidR="00885343">
        <w:rPr>
          <w:rFonts w:ascii="Arial" w:hAnsi="Arial" w:cs="Arial"/>
        </w:rPr>
        <w:t>celebrating</w:t>
      </w:r>
      <w:r w:rsidR="00703EA2" w:rsidRPr="00703EA2">
        <w:rPr>
          <w:rFonts w:ascii="Arial" w:hAnsi="Arial" w:cs="Arial"/>
        </w:rPr>
        <w:t xml:space="preserve"> milestones, and </w:t>
      </w:r>
      <w:r w:rsidR="00885343">
        <w:rPr>
          <w:rFonts w:ascii="Arial" w:hAnsi="Arial" w:cs="Arial"/>
        </w:rPr>
        <w:t>seeking</w:t>
      </w:r>
      <w:r w:rsidR="00703EA2" w:rsidRPr="00703EA2">
        <w:rPr>
          <w:rFonts w:ascii="Arial" w:hAnsi="Arial" w:cs="Arial"/>
        </w:rPr>
        <w:t xml:space="preserve"> support from a coach</w:t>
      </w:r>
      <w:r w:rsidR="004615A4">
        <w:rPr>
          <w:rFonts w:ascii="Arial" w:hAnsi="Arial" w:cs="Arial"/>
        </w:rPr>
        <w:t xml:space="preserve"> is desired</w:t>
      </w:r>
      <w:r w:rsidR="00703EA2" w:rsidRPr="00703EA2">
        <w:rPr>
          <w:rFonts w:ascii="Arial" w:hAnsi="Arial" w:cs="Arial"/>
        </w:rPr>
        <w:t xml:space="preserve"> to stay encouraged and on track</w:t>
      </w:r>
      <w:r w:rsidR="004615A4">
        <w:rPr>
          <w:rFonts w:ascii="Arial" w:hAnsi="Arial" w:cs="Arial"/>
        </w:rPr>
        <w:t xml:space="preserve"> </w:t>
      </w:r>
      <w:r w:rsidR="004615A4" w:rsidRPr="004615A4">
        <w:rPr>
          <w:rFonts w:ascii="Arial" w:hAnsi="Arial" w:cs="Arial"/>
        </w:rPr>
        <w:t>(The Pathfinder Coach, 2024)</w:t>
      </w:r>
      <w:r w:rsidR="00703EA2" w:rsidRPr="00703EA2">
        <w:rPr>
          <w:rFonts w:ascii="Arial" w:hAnsi="Arial" w:cs="Arial"/>
        </w:rPr>
        <w:t>.</w:t>
      </w:r>
    </w:p>
    <w:p w14:paraId="23E61FD8" w14:textId="6D14A987" w:rsidR="004615A4" w:rsidRPr="00703EA2" w:rsidRDefault="00CB5A4C" w:rsidP="00CB5A4C">
      <w:pPr>
        <w:pStyle w:val="Heading2"/>
      </w:pPr>
      <w:bookmarkStart w:id="5" w:name="_Toc172375493"/>
      <w:r>
        <w:t xml:space="preserve">Advantages and </w:t>
      </w:r>
      <w:r w:rsidR="00CF1FD9">
        <w:t>D</w:t>
      </w:r>
      <w:r>
        <w:t xml:space="preserve">isadvantages </w:t>
      </w:r>
      <w:r w:rsidR="00CF1FD9">
        <w:t>&amp; Recommended Use of the GROW Model</w:t>
      </w:r>
      <w:bookmarkEnd w:id="5"/>
    </w:p>
    <w:p w14:paraId="05E4EC98" w14:textId="3F602AE6" w:rsidR="005635AE" w:rsidRDefault="00886689" w:rsidP="005635AE">
      <w:pPr>
        <w:spacing w:line="360" w:lineRule="auto"/>
        <w:rPr>
          <w:rFonts w:ascii="Arial" w:hAnsi="Arial" w:cs="Arial"/>
        </w:rPr>
      </w:pPr>
      <w:r>
        <w:rPr>
          <w:rFonts w:ascii="Arial" w:hAnsi="Arial" w:cs="Arial"/>
        </w:rPr>
        <w:t>The Advantages and Disadvantages of the GROW Model are summarised in below Table 2.</w:t>
      </w:r>
    </w:p>
    <w:tbl>
      <w:tblPr>
        <w:tblStyle w:val="TableGrid"/>
        <w:tblW w:w="0" w:type="auto"/>
        <w:tblLook w:val="04A0" w:firstRow="1" w:lastRow="0" w:firstColumn="1" w:lastColumn="0" w:noHBand="0" w:noVBand="1"/>
      </w:tblPr>
      <w:tblGrid>
        <w:gridCol w:w="4508"/>
        <w:gridCol w:w="4508"/>
      </w:tblGrid>
      <w:tr w:rsidR="00084B36" w14:paraId="387AD217" w14:textId="77777777" w:rsidTr="00084B36">
        <w:tc>
          <w:tcPr>
            <w:tcW w:w="4508" w:type="dxa"/>
          </w:tcPr>
          <w:p w14:paraId="0BD0F95C" w14:textId="596B2ED4" w:rsidR="00084B36" w:rsidRPr="00854E1C" w:rsidRDefault="00084B36" w:rsidP="00854E1C">
            <w:pPr>
              <w:spacing w:line="360" w:lineRule="auto"/>
              <w:jc w:val="center"/>
              <w:rPr>
                <w:rFonts w:ascii="Arial" w:hAnsi="Arial" w:cs="Arial"/>
                <w:b/>
                <w:bCs/>
              </w:rPr>
            </w:pPr>
            <w:r w:rsidRPr="00854E1C">
              <w:rPr>
                <w:rFonts w:ascii="Arial" w:hAnsi="Arial" w:cs="Arial"/>
                <w:b/>
                <w:bCs/>
              </w:rPr>
              <w:t>Advantages</w:t>
            </w:r>
          </w:p>
        </w:tc>
        <w:tc>
          <w:tcPr>
            <w:tcW w:w="4508" w:type="dxa"/>
          </w:tcPr>
          <w:p w14:paraId="6AFAF44B" w14:textId="4F008127" w:rsidR="00084B36" w:rsidRPr="00854E1C" w:rsidRDefault="00084B36" w:rsidP="00854E1C">
            <w:pPr>
              <w:spacing w:line="360" w:lineRule="auto"/>
              <w:jc w:val="center"/>
              <w:rPr>
                <w:rFonts w:ascii="Arial" w:hAnsi="Arial" w:cs="Arial"/>
                <w:b/>
                <w:bCs/>
              </w:rPr>
            </w:pPr>
            <w:r w:rsidRPr="00854E1C">
              <w:rPr>
                <w:rFonts w:ascii="Arial" w:hAnsi="Arial" w:cs="Arial"/>
                <w:b/>
                <w:bCs/>
              </w:rPr>
              <w:t>Disadvantages</w:t>
            </w:r>
          </w:p>
        </w:tc>
      </w:tr>
      <w:tr w:rsidR="00084B36" w14:paraId="5EEF150F" w14:textId="77777777" w:rsidTr="00084B36">
        <w:tc>
          <w:tcPr>
            <w:tcW w:w="4508" w:type="dxa"/>
          </w:tcPr>
          <w:p w14:paraId="26A4BBF7" w14:textId="77777777" w:rsidR="00084B36" w:rsidRPr="00271494" w:rsidRDefault="00FB5264" w:rsidP="00271494">
            <w:pPr>
              <w:spacing w:line="360" w:lineRule="auto"/>
              <w:rPr>
                <w:rFonts w:ascii="Arial" w:hAnsi="Arial" w:cs="Arial"/>
              </w:rPr>
            </w:pPr>
            <w:r w:rsidRPr="00271494">
              <w:rPr>
                <w:rFonts w:ascii="Arial" w:hAnsi="Arial" w:cs="Arial"/>
                <w:b/>
                <w:bCs/>
              </w:rPr>
              <w:t>Clear Goal Setting:</w:t>
            </w:r>
            <w:r w:rsidRPr="00271494">
              <w:rPr>
                <w:rFonts w:ascii="Arial" w:hAnsi="Arial" w:cs="Arial"/>
              </w:rPr>
              <w:t xml:space="preserve"> Provides a straightforward method for identifying and defining precise goals, aligning them with personal or professional growth needs.</w:t>
            </w:r>
          </w:p>
          <w:p w14:paraId="14E2C229" w14:textId="77777777" w:rsidR="00FB5264" w:rsidRPr="00271494" w:rsidRDefault="00871DFD" w:rsidP="00271494">
            <w:pPr>
              <w:spacing w:line="360" w:lineRule="auto"/>
              <w:rPr>
                <w:rFonts w:ascii="Arial" w:hAnsi="Arial" w:cs="Arial"/>
              </w:rPr>
            </w:pPr>
            <w:r w:rsidRPr="00271494">
              <w:rPr>
                <w:rFonts w:ascii="Arial" w:hAnsi="Arial" w:cs="Arial"/>
                <w:b/>
                <w:bCs/>
              </w:rPr>
              <w:t>Effective Problem-Solving:</w:t>
            </w:r>
            <w:r w:rsidRPr="00271494">
              <w:rPr>
                <w:rFonts w:ascii="Arial" w:hAnsi="Arial" w:cs="Arial"/>
              </w:rPr>
              <w:t xml:space="preserve"> Encourages individuals to tackle problems directly and brainstorm solutions, enhancing problem-solving skills.</w:t>
            </w:r>
          </w:p>
          <w:p w14:paraId="4CC18E55" w14:textId="77777777" w:rsidR="0020382A" w:rsidRPr="00271494" w:rsidRDefault="0020382A" w:rsidP="00271494">
            <w:pPr>
              <w:spacing w:line="360" w:lineRule="auto"/>
              <w:rPr>
                <w:rFonts w:ascii="Arial" w:hAnsi="Arial" w:cs="Arial"/>
              </w:rPr>
            </w:pPr>
            <w:r w:rsidRPr="00271494">
              <w:rPr>
                <w:rFonts w:ascii="Arial" w:hAnsi="Arial" w:cs="Arial"/>
                <w:b/>
                <w:bCs/>
              </w:rPr>
              <w:t>Ownership and Accountability:</w:t>
            </w:r>
            <w:r w:rsidRPr="00271494">
              <w:rPr>
                <w:rFonts w:ascii="Arial" w:hAnsi="Arial" w:cs="Arial"/>
              </w:rPr>
              <w:t xml:space="preserve"> Emphasises personal responsibility and commitment to action, fostering self-directed growth and a proactive mindset.</w:t>
            </w:r>
          </w:p>
          <w:p w14:paraId="0B9A573F" w14:textId="77777777" w:rsidR="0020382A" w:rsidRPr="00271494" w:rsidRDefault="00D5476E" w:rsidP="00271494">
            <w:pPr>
              <w:spacing w:line="360" w:lineRule="auto"/>
              <w:rPr>
                <w:rFonts w:ascii="Arial" w:hAnsi="Arial" w:cs="Arial"/>
              </w:rPr>
            </w:pPr>
            <w:r w:rsidRPr="00271494">
              <w:rPr>
                <w:rFonts w:ascii="Arial" w:hAnsi="Arial" w:cs="Arial"/>
                <w:b/>
                <w:bCs/>
              </w:rPr>
              <w:t>Flexibility:</w:t>
            </w:r>
            <w:r w:rsidRPr="00271494">
              <w:rPr>
                <w:rFonts w:ascii="Arial" w:hAnsi="Arial" w:cs="Arial"/>
              </w:rPr>
              <w:t xml:space="preserve"> Adapts to various learning styles and situations, making it versatile and suitable for different contexts.</w:t>
            </w:r>
          </w:p>
          <w:p w14:paraId="61767A8F" w14:textId="77777777" w:rsidR="00562103" w:rsidRDefault="00271494" w:rsidP="00271494">
            <w:pPr>
              <w:spacing w:line="360" w:lineRule="auto"/>
              <w:rPr>
                <w:b/>
                <w:bCs/>
              </w:rPr>
            </w:pPr>
            <w:r w:rsidRPr="00271494">
              <w:rPr>
                <w:rStyle w:val="Strong"/>
                <w:rFonts w:ascii="Arial" w:hAnsi="Arial" w:cs="Arial"/>
              </w:rPr>
              <w:t>Self-Awareness and Empowerment:</w:t>
            </w:r>
            <w:r w:rsidRPr="00271494">
              <w:rPr>
                <w:rFonts w:ascii="Arial" w:hAnsi="Arial" w:cs="Arial"/>
              </w:rPr>
              <w:t xml:space="preserve"> Promotes self-awareness by helping individuals assess their current situation, explore future paths, and build the willpower needed for change.</w:t>
            </w:r>
            <w:r w:rsidR="00562103" w:rsidRPr="00562103">
              <w:rPr>
                <w:b/>
                <w:bCs/>
              </w:rPr>
              <w:t xml:space="preserve"> </w:t>
            </w:r>
          </w:p>
          <w:p w14:paraId="5ADA851C" w14:textId="35F3B513" w:rsidR="00D5476E" w:rsidRDefault="00562103" w:rsidP="00271494">
            <w:pPr>
              <w:spacing w:line="360" w:lineRule="auto"/>
              <w:rPr>
                <w:rFonts w:ascii="Arial" w:hAnsi="Arial" w:cs="Arial"/>
              </w:rPr>
            </w:pPr>
            <w:r w:rsidRPr="00562103">
              <w:rPr>
                <w:rFonts w:ascii="Arial" w:hAnsi="Arial" w:cs="Arial"/>
                <w:b/>
                <w:bCs/>
              </w:rPr>
              <w:lastRenderedPageBreak/>
              <w:t>Enhanced Motivation:</w:t>
            </w:r>
            <w:r w:rsidRPr="00562103">
              <w:rPr>
                <w:rFonts w:ascii="Arial" w:hAnsi="Arial" w:cs="Arial"/>
              </w:rPr>
              <w:t xml:space="preserve"> Encourages visualization and a focus on significant areas, which can boost motivation and make the growth journey smoother.</w:t>
            </w:r>
          </w:p>
        </w:tc>
        <w:tc>
          <w:tcPr>
            <w:tcW w:w="4508" w:type="dxa"/>
          </w:tcPr>
          <w:p w14:paraId="15E17A3F" w14:textId="67541D94" w:rsidR="00740CEF" w:rsidRDefault="00740CEF" w:rsidP="00740CEF">
            <w:pPr>
              <w:spacing w:line="360" w:lineRule="auto"/>
              <w:rPr>
                <w:rFonts w:ascii="Arial" w:hAnsi="Arial" w:cs="Arial"/>
              </w:rPr>
            </w:pPr>
            <w:r w:rsidRPr="00740CEF">
              <w:rPr>
                <w:rFonts w:ascii="Arial" w:hAnsi="Arial" w:cs="Arial"/>
                <w:b/>
                <w:bCs/>
              </w:rPr>
              <w:lastRenderedPageBreak/>
              <w:t xml:space="preserve">Inflexibility: </w:t>
            </w:r>
            <w:r w:rsidRPr="00740CEF">
              <w:rPr>
                <w:rFonts w:ascii="Arial" w:hAnsi="Arial" w:cs="Arial"/>
              </w:rPr>
              <w:t xml:space="preserve">The GROW model may </w:t>
            </w:r>
            <w:r w:rsidR="00F85240">
              <w:rPr>
                <w:rFonts w:ascii="Arial" w:hAnsi="Arial" w:cs="Arial"/>
              </w:rPr>
              <w:t>be inflexible</w:t>
            </w:r>
            <w:r w:rsidRPr="00740CEF">
              <w:rPr>
                <w:rFonts w:ascii="Arial" w:hAnsi="Arial" w:cs="Arial"/>
              </w:rPr>
              <w:t>, assuming goals remain constant despite changing circumstances, which can be challenging in a rapidly evolving environment</w:t>
            </w:r>
            <w:r w:rsidRPr="00740CEF">
              <w:rPr>
                <w:rFonts w:ascii="Arial" w:hAnsi="Arial" w:cs="Arial"/>
                <w:b/>
                <w:bCs/>
              </w:rPr>
              <w:t xml:space="preserve">. </w:t>
            </w:r>
          </w:p>
          <w:p w14:paraId="74B867EB" w14:textId="77777777" w:rsidR="00105423" w:rsidRDefault="001F5DDB" w:rsidP="005635AE">
            <w:pPr>
              <w:spacing w:line="360" w:lineRule="auto"/>
              <w:rPr>
                <w:rFonts w:ascii="Arial" w:hAnsi="Arial" w:cs="Arial"/>
              </w:rPr>
            </w:pPr>
            <w:r w:rsidRPr="001F5DDB">
              <w:rPr>
                <w:rFonts w:ascii="Arial" w:hAnsi="Arial" w:cs="Arial"/>
                <w:b/>
                <w:bCs/>
              </w:rPr>
              <w:t>Lack of Personali</w:t>
            </w:r>
            <w:r>
              <w:rPr>
                <w:rFonts w:ascii="Arial" w:hAnsi="Arial" w:cs="Arial"/>
                <w:b/>
                <w:bCs/>
              </w:rPr>
              <w:t>s</w:t>
            </w:r>
            <w:r w:rsidRPr="001F5DDB">
              <w:rPr>
                <w:rFonts w:ascii="Arial" w:hAnsi="Arial" w:cs="Arial"/>
                <w:b/>
                <w:bCs/>
              </w:rPr>
              <w:t>ation:</w:t>
            </w:r>
            <w:r w:rsidRPr="001F5DDB">
              <w:rPr>
                <w:rFonts w:ascii="Arial" w:hAnsi="Arial" w:cs="Arial"/>
              </w:rPr>
              <w:t xml:space="preserve"> The model does not always accommodate individual differences or unique situations, making it less adaptable to specific needs.</w:t>
            </w:r>
          </w:p>
          <w:p w14:paraId="4690B77C" w14:textId="77777777" w:rsidR="001F5DDB" w:rsidRDefault="001F5DDB" w:rsidP="005635AE">
            <w:pPr>
              <w:spacing w:line="360" w:lineRule="auto"/>
              <w:rPr>
                <w:rFonts w:ascii="Arial" w:hAnsi="Arial" w:cs="Arial"/>
              </w:rPr>
            </w:pPr>
            <w:r w:rsidRPr="001F5DDB">
              <w:rPr>
                <w:rFonts w:ascii="Arial" w:hAnsi="Arial" w:cs="Arial"/>
                <w:b/>
                <w:bCs/>
              </w:rPr>
              <w:t>Emotional Factors Overlooked:</w:t>
            </w:r>
            <w:r w:rsidRPr="001F5DDB">
              <w:rPr>
                <w:rFonts w:ascii="Arial" w:hAnsi="Arial" w:cs="Arial"/>
              </w:rPr>
              <w:t xml:space="preserve"> It tends to focus on cognitive aspects and may neglect the emotional influences that affect decision-making and goal achievement.</w:t>
            </w:r>
          </w:p>
          <w:p w14:paraId="0C316B53" w14:textId="5B337FE7" w:rsidR="001F5DDB" w:rsidRDefault="000E3718" w:rsidP="005635AE">
            <w:pPr>
              <w:spacing w:line="360" w:lineRule="auto"/>
              <w:rPr>
                <w:rFonts w:ascii="Arial" w:hAnsi="Arial" w:cs="Arial"/>
              </w:rPr>
            </w:pPr>
            <w:r w:rsidRPr="000E3718">
              <w:rPr>
                <w:rFonts w:ascii="Arial" w:hAnsi="Arial" w:cs="Arial"/>
                <w:b/>
                <w:bCs/>
              </w:rPr>
              <w:t>Motivation Issues:</w:t>
            </w:r>
            <w:r w:rsidRPr="000E3718">
              <w:rPr>
                <w:rFonts w:ascii="Arial" w:hAnsi="Arial" w:cs="Arial"/>
              </w:rPr>
              <w:t xml:space="preserve"> The model's effectiveness in generating commitment can vary, and some individuals may respond better to more flexible or broad coaching approaches.</w:t>
            </w:r>
          </w:p>
        </w:tc>
      </w:tr>
    </w:tbl>
    <w:p w14:paraId="29E35F8E" w14:textId="08F7B51B" w:rsidR="00886689" w:rsidRPr="005635AE" w:rsidRDefault="00B35919" w:rsidP="005635AE">
      <w:pPr>
        <w:spacing w:line="360" w:lineRule="auto"/>
        <w:rPr>
          <w:rFonts w:ascii="Arial" w:hAnsi="Arial" w:cs="Arial"/>
        </w:rPr>
      </w:pPr>
      <w:r>
        <w:rPr>
          <w:rFonts w:ascii="Arial" w:hAnsi="Arial" w:cs="Arial"/>
        </w:rPr>
        <w:t>Table 2: Advantages and Disadvantages of the GROW Model (</w:t>
      </w:r>
      <w:r w:rsidR="008A7FDF">
        <w:rPr>
          <w:rFonts w:ascii="Arial" w:hAnsi="Arial" w:cs="Arial"/>
        </w:rPr>
        <w:t>Glaser, 2023).</w:t>
      </w:r>
    </w:p>
    <w:p w14:paraId="41323631" w14:textId="0B497A5E" w:rsidR="00457101" w:rsidRDefault="00D46933" w:rsidP="00457101">
      <w:pPr>
        <w:spacing w:line="360" w:lineRule="auto"/>
        <w:rPr>
          <w:rFonts w:ascii="Arial" w:hAnsi="Arial" w:cs="Arial"/>
        </w:rPr>
      </w:pPr>
      <w:r>
        <w:rPr>
          <w:rFonts w:ascii="Arial" w:hAnsi="Arial" w:cs="Arial"/>
        </w:rPr>
        <w:t>According to Whitmore (2009)</w:t>
      </w:r>
      <w:r w:rsidR="004908D9">
        <w:rPr>
          <w:rFonts w:ascii="Arial" w:hAnsi="Arial" w:cs="Arial"/>
        </w:rPr>
        <w:t>, i</w:t>
      </w:r>
      <w:r w:rsidR="00457101">
        <w:rPr>
          <w:rFonts w:ascii="Arial" w:hAnsi="Arial" w:cs="Arial"/>
        </w:rPr>
        <w:t>t is</w:t>
      </w:r>
      <w:r w:rsidR="00457101" w:rsidRPr="00457101">
        <w:rPr>
          <w:rFonts w:ascii="Arial" w:hAnsi="Arial" w:cs="Arial"/>
        </w:rPr>
        <w:t xml:space="preserve"> applicable in </w:t>
      </w:r>
      <w:r w:rsidR="008570F8">
        <w:rPr>
          <w:rFonts w:ascii="Arial" w:hAnsi="Arial" w:cs="Arial"/>
        </w:rPr>
        <w:t>diverse settings</w:t>
      </w:r>
      <w:r w:rsidR="00457101" w:rsidRPr="00457101">
        <w:rPr>
          <w:rFonts w:ascii="Arial" w:hAnsi="Arial" w:cs="Arial"/>
        </w:rPr>
        <w:t xml:space="preserve"> such as </w:t>
      </w:r>
      <w:r w:rsidR="00457101" w:rsidRPr="00457101">
        <w:rPr>
          <w:rFonts w:ascii="Arial" w:hAnsi="Arial" w:cs="Arial"/>
          <w:b/>
          <w:bCs/>
        </w:rPr>
        <w:t>individual and team coaching, leadership development, project management, performance evaluations, personal planning, training, and educational environments</w:t>
      </w:r>
      <w:r w:rsidR="00457101" w:rsidRPr="00457101">
        <w:rPr>
          <w:rFonts w:ascii="Arial" w:hAnsi="Arial" w:cs="Arial"/>
        </w:rPr>
        <w:t>. It facilitates the process of setting clear goals, evaluating current situations, exploring potential options, and creating actionable plans. This model can be easily incorporated into conversations, video calls, meetings, and daily interactions, eliminating the need for dedicated time or specific settings.</w:t>
      </w:r>
    </w:p>
    <w:p w14:paraId="10E2CA81" w14:textId="73D8BAF5" w:rsidR="004908D9" w:rsidRDefault="00725122" w:rsidP="00457101">
      <w:pPr>
        <w:spacing w:line="360" w:lineRule="auto"/>
        <w:rPr>
          <w:rFonts w:ascii="Arial" w:hAnsi="Arial" w:cs="Arial"/>
        </w:rPr>
      </w:pPr>
      <w:r>
        <w:rPr>
          <w:rFonts w:ascii="Arial" w:hAnsi="Arial" w:cs="Arial"/>
        </w:rPr>
        <w:t xml:space="preserve">The next section is aimed at reflection on </w:t>
      </w:r>
      <w:r w:rsidR="00F10795">
        <w:rPr>
          <w:rFonts w:ascii="Arial" w:hAnsi="Arial" w:cs="Arial"/>
        </w:rPr>
        <w:t xml:space="preserve">Coaching and Mentoring </w:t>
      </w:r>
      <w:r w:rsidR="00342C09">
        <w:rPr>
          <w:rFonts w:ascii="Arial" w:hAnsi="Arial" w:cs="Arial"/>
        </w:rPr>
        <w:t>Sessions</w:t>
      </w:r>
      <w:r w:rsidR="00F10795">
        <w:rPr>
          <w:rFonts w:ascii="Arial" w:hAnsi="Arial" w:cs="Arial"/>
        </w:rPr>
        <w:t xml:space="preserve"> using Gib</w:t>
      </w:r>
      <w:r w:rsidR="008E1E83">
        <w:rPr>
          <w:rFonts w:ascii="Arial" w:hAnsi="Arial" w:cs="Arial"/>
        </w:rPr>
        <w:t>b</w:t>
      </w:r>
      <w:r w:rsidR="00F10795">
        <w:rPr>
          <w:rFonts w:ascii="Arial" w:hAnsi="Arial" w:cs="Arial"/>
        </w:rPr>
        <w:t>s</w:t>
      </w:r>
      <w:r w:rsidR="00342C09">
        <w:rPr>
          <w:rFonts w:ascii="Arial" w:hAnsi="Arial" w:cs="Arial"/>
        </w:rPr>
        <w:t>’ Reflective Cycle.</w:t>
      </w:r>
      <w:r>
        <w:rPr>
          <w:rFonts w:ascii="Arial" w:hAnsi="Arial" w:cs="Arial"/>
        </w:rPr>
        <w:t xml:space="preserve"> </w:t>
      </w:r>
    </w:p>
    <w:p w14:paraId="1C532664" w14:textId="479ACD22" w:rsidR="00342C09" w:rsidRDefault="00F25637" w:rsidP="00F25637">
      <w:pPr>
        <w:pStyle w:val="Heading1"/>
      </w:pPr>
      <w:bookmarkStart w:id="6" w:name="_Toc172375494"/>
      <w:r>
        <w:t xml:space="preserve">Reflection </w:t>
      </w:r>
      <w:r w:rsidR="00A21496">
        <w:t xml:space="preserve">on Practical </w:t>
      </w:r>
      <w:r w:rsidR="00090390">
        <w:t>Coaching and Mentoring</w:t>
      </w:r>
      <w:r w:rsidR="00A21496">
        <w:t xml:space="preserve"> Session</w:t>
      </w:r>
      <w:bookmarkEnd w:id="6"/>
    </w:p>
    <w:p w14:paraId="45A1C048" w14:textId="5ADD349C" w:rsidR="0028731F" w:rsidRPr="0028731F" w:rsidRDefault="00702239" w:rsidP="00860025">
      <w:pPr>
        <w:spacing w:line="360" w:lineRule="auto"/>
        <w:rPr>
          <w:rFonts w:ascii="Arial" w:hAnsi="Arial" w:cs="Arial"/>
        </w:rPr>
      </w:pPr>
      <w:r w:rsidRPr="00702239">
        <w:rPr>
          <w:rFonts w:ascii="Arial" w:hAnsi="Arial" w:cs="Arial"/>
        </w:rPr>
        <w:t xml:space="preserve">Learning from experience is the core definition of reflective learning. </w:t>
      </w:r>
      <w:r w:rsidR="0096050E">
        <w:rPr>
          <w:rFonts w:ascii="Arial" w:hAnsi="Arial" w:cs="Arial"/>
        </w:rPr>
        <w:t>I will be using</w:t>
      </w:r>
      <w:r w:rsidR="00C3798F">
        <w:rPr>
          <w:rFonts w:ascii="Arial" w:hAnsi="Arial" w:cs="Arial"/>
        </w:rPr>
        <w:t xml:space="preserve"> Gibbs’ Reflective Cycle</w:t>
      </w:r>
      <w:r w:rsidR="008425F8">
        <w:rPr>
          <w:rFonts w:ascii="Arial" w:hAnsi="Arial" w:cs="Arial"/>
        </w:rPr>
        <w:t xml:space="preserve">, </w:t>
      </w:r>
      <w:r w:rsidR="00C71855">
        <w:rPr>
          <w:rFonts w:ascii="Arial" w:hAnsi="Arial" w:cs="Arial"/>
        </w:rPr>
        <w:t xml:space="preserve">outlined </w:t>
      </w:r>
      <w:r w:rsidR="00AA6628">
        <w:rPr>
          <w:rFonts w:ascii="Arial" w:hAnsi="Arial" w:cs="Arial"/>
        </w:rPr>
        <w:t>in Figure 2,</w:t>
      </w:r>
      <w:r w:rsidR="00C3798F">
        <w:rPr>
          <w:rFonts w:ascii="Arial" w:hAnsi="Arial" w:cs="Arial"/>
        </w:rPr>
        <w:t xml:space="preserve"> to reflect on the </w:t>
      </w:r>
      <w:r w:rsidR="00090390">
        <w:rPr>
          <w:rFonts w:ascii="Arial" w:hAnsi="Arial" w:cs="Arial"/>
        </w:rPr>
        <w:t xml:space="preserve">practical experience </w:t>
      </w:r>
      <w:r w:rsidR="005D6D37">
        <w:rPr>
          <w:rFonts w:ascii="Arial" w:hAnsi="Arial" w:cs="Arial"/>
        </w:rPr>
        <w:t>for Coaching and Mentoring Sessions in this module</w:t>
      </w:r>
      <w:r w:rsidR="00C71855">
        <w:rPr>
          <w:rFonts w:ascii="Arial" w:hAnsi="Arial" w:cs="Arial"/>
        </w:rPr>
        <w:t>.</w:t>
      </w:r>
    </w:p>
    <w:p w14:paraId="33555C4D" w14:textId="4BE90641" w:rsidR="009605BF" w:rsidRDefault="009605BF" w:rsidP="00860025">
      <w:pPr>
        <w:spacing w:line="360" w:lineRule="auto"/>
        <w:rPr>
          <w:rFonts w:ascii="Arial" w:hAnsi="Arial" w:cs="Arial"/>
        </w:rPr>
      </w:pPr>
      <w:r>
        <w:rPr>
          <w:noProof/>
        </w:rPr>
        <w:drawing>
          <wp:inline distT="0" distB="0" distL="0" distR="0" wp14:anchorId="02220F70" wp14:editId="41C72C8F">
            <wp:extent cx="5400675" cy="3428415"/>
            <wp:effectExtent l="0" t="0" r="0" b="635"/>
            <wp:docPr id="1476417181" name="Picture 1" descr="A diagram of a learning cyc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6417181" name="Picture 1" descr="A diagram of a learning cycle&#10;&#10;Description automatically generated"/>
                    <pic:cNvPicPr/>
                  </pic:nvPicPr>
                  <pic:blipFill rotWithShape="1">
                    <a:blip r:embed="rId9"/>
                    <a:srcRect l="833" t="3995" r="1489" b="3113"/>
                    <a:stretch/>
                  </pic:blipFill>
                  <pic:spPr bwMode="auto">
                    <a:xfrm>
                      <a:off x="0" y="0"/>
                      <a:ext cx="5405415" cy="3431424"/>
                    </a:xfrm>
                    <a:prstGeom prst="rect">
                      <a:avLst/>
                    </a:prstGeom>
                    <a:ln>
                      <a:noFill/>
                    </a:ln>
                    <a:extLst>
                      <a:ext uri="{53640926-AAD7-44D8-BBD7-CCE9431645EC}">
                        <a14:shadowObscured xmlns:a14="http://schemas.microsoft.com/office/drawing/2010/main"/>
                      </a:ext>
                    </a:extLst>
                  </pic:spPr>
                </pic:pic>
              </a:graphicData>
            </a:graphic>
          </wp:inline>
        </w:drawing>
      </w:r>
    </w:p>
    <w:p w14:paraId="52F50E94" w14:textId="256F095F" w:rsidR="0028731F" w:rsidRPr="00860025" w:rsidRDefault="0028731F" w:rsidP="00860025">
      <w:pPr>
        <w:spacing w:line="360" w:lineRule="auto"/>
        <w:rPr>
          <w:rFonts w:ascii="Arial" w:hAnsi="Arial" w:cs="Arial"/>
        </w:rPr>
      </w:pPr>
      <w:r>
        <w:rPr>
          <w:rFonts w:ascii="Arial" w:hAnsi="Arial" w:cs="Arial"/>
        </w:rPr>
        <w:t>Figure 2: Gibbs’ Reflective</w:t>
      </w:r>
      <w:r w:rsidR="00C31F57">
        <w:rPr>
          <w:rFonts w:ascii="Arial" w:hAnsi="Arial" w:cs="Arial"/>
        </w:rPr>
        <w:t xml:space="preserve"> Learning Cycle </w:t>
      </w:r>
      <w:r w:rsidR="004513B6">
        <w:rPr>
          <w:rFonts w:ascii="Arial" w:hAnsi="Arial" w:cs="Arial"/>
        </w:rPr>
        <w:t>(</w:t>
      </w:r>
      <w:proofErr w:type="spellStart"/>
      <w:r w:rsidR="004513B6" w:rsidRPr="004513B6">
        <w:rPr>
          <w:rFonts w:ascii="Arial" w:hAnsi="Arial" w:cs="Arial"/>
        </w:rPr>
        <w:t>Harithuddin</w:t>
      </w:r>
      <w:proofErr w:type="spellEnd"/>
      <w:r w:rsidR="004513B6">
        <w:rPr>
          <w:rFonts w:ascii="Arial" w:hAnsi="Arial" w:cs="Arial"/>
        </w:rPr>
        <w:t>, 2021).</w:t>
      </w:r>
    </w:p>
    <w:p w14:paraId="58EBC1B1" w14:textId="66E46791" w:rsidR="00457101" w:rsidRDefault="004513B6" w:rsidP="009C334A">
      <w:pPr>
        <w:pStyle w:val="Heading2"/>
        <w:jc w:val="both"/>
      </w:pPr>
      <w:bookmarkStart w:id="7" w:name="_Toc172375495"/>
      <w:r>
        <w:lastRenderedPageBreak/>
        <w:t>Coaching Session</w:t>
      </w:r>
      <w:bookmarkEnd w:id="7"/>
    </w:p>
    <w:p w14:paraId="57809AFA" w14:textId="387C83D0" w:rsidR="00D93D67" w:rsidRDefault="004700B5" w:rsidP="009C334A">
      <w:pPr>
        <w:spacing w:line="360" w:lineRule="auto"/>
        <w:jc w:val="both"/>
        <w:rPr>
          <w:rFonts w:ascii="Arial" w:hAnsi="Arial" w:cs="Arial"/>
        </w:rPr>
      </w:pPr>
      <w:r w:rsidRPr="00CE6046">
        <w:rPr>
          <w:rFonts w:ascii="Arial" w:hAnsi="Arial" w:cs="Arial"/>
        </w:rPr>
        <w:t xml:space="preserve">In </w:t>
      </w:r>
      <w:r w:rsidR="00CE6046">
        <w:rPr>
          <w:rFonts w:ascii="Arial" w:hAnsi="Arial" w:cs="Arial"/>
        </w:rPr>
        <w:t>w</w:t>
      </w:r>
      <w:r w:rsidRPr="00CE6046">
        <w:rPr>
          <w:rFonts w:ascii="Arial" w:hAnsi="Arial" w:cs="Arial"/>
        </w:rPr>
        <w:t xml:space="preserve">eek 3 of </w:t>
      </w:r>
      <w:r w:rsidR="00662224" w:rsidRPr="00CE6046">
        <w:rPr>
          <w:rFonts w:ascii="Arial" w:hAnsi="Arial" w:cs="Arial"/>
        </w:rPr>
        <w:t xml:space="preserve">this module, we had the first part of our </w:t>
      </w:r>
      <w:r w:rsidR="00BB43F5" w:rsidRPr="00CE6046">
        <w:rPr>
          <w:rFonts w:ascii="Arial" w:hAnsi="Arial" w:cs="Arial"/>
        </w:rPr>
        <w:t>a</w:t>
      </w:r>
      <w:r w:rsidR="00A57A14" w:rsidRPr="00CE6046">
        <w:rPr>
          <w:rFonts w:ascii="Arial" w:hAnsi="Arial" w:cs="Arial"/>
        </w:rPr>
        <w:t xml:space="preserve">ssignment due to </w:t>
      </w:r>
      <w:r w:rsidR="00BB43F5" w:rsidRPr="00CE6046">
        <w:rPr>
          <w:rFonts w:ascii="Arial" w:hAnsi="Arial" w:cs="Arial"/>
        </w:rPr>
        <w:t xml:space="preserve">be </w:t>
      </w:r>
      <w:r w:rsidR="00A57A14" w:rsidRPr="00CE6046">
        <w:rPr>
          <w:rFonts w:ascii="Arial" w:hAnsi="Arial" w:cs="Arial"/>
        </w:rPr>
        <w:t xml:space="preserve">complete. </w:t>
      </w:r>
      <w:r w:rsidR="0001079C" w:rsidRPr="00CE6046">
        <w:rPr>
          <w:rFonts w:ascii="Arial" w:hAnsi="Arial" w:cs="Arial"/>
        </w:rPr>
        <w:t>Working in pairs, m</w:t>
      </w:r>
      <w:r w:rsidR="000C4906" w:rsidRPr="00CE6046">
        <w:rPr>
          <w:rFonts w:ascii="Arial" w:hAnsi="Arial" w:cs="Arial"/>
        </w:rPr>
        <w:t>e a</w:t>
      </w:r>
      <w:r w:rsidR="0001079C" w:rsidRPr="00CE6046">
        <w:rPr>
          <w:rFonts w:ascii="Arial" w:hAnsi="Arial" w:cs="Arial"/>
        </w:rPr>
        <w:t xml:space="preserve">nd </w:t>
      </w:r>
      <w:r w:rsidR="007709B9" w:rsidRPr="00CE6046">
        <w:rPr>
          <w:rFonts w:ascii="Arial" w:hAnsi="Arial" w:cs="Arial"/>
        </w:rPr>
        <w:t>Nargas had to conduct</w:t>
      </w:r>
      <w:r w:rsidR="007709B9" w:rsidRPr="00892B59">
        <w:rPr>
          <w:rFonts w:ascii="Arial" w:hAnsi="Arial" w:cs="Arial"/>
          <w:b/>
          <w:bCs/>
        </w:rPr>
        <w:t xml:space="preserve"> </w:t>
      </w:r>
      <w:r w:rsidR="000C4906" w:rsidRPr="00892B59">
        <w:rPr>
          <w:rFonts w:ascii="Arial" w:hAnsi="Arial" w:cs="Arial"/>
          <w:b/>
          <w:bCs/>
        </w:rPr>
        <w:t>five minutes of coaching sessions</w:t>
      </w:r>
      <w:r w:rsidR="007709B9" w:rsidRPr="00892B59">
        <w:rPr>
          <w:rFonts w:ascii="Arial" w:hAnsi="Arial" w:cs="Arial"/>
          <w:b/>
          <w:bCs/>
        </w:rPr>
        <w:t xml:space="preserve"> focused on </w:t>
      </w:r>
      <w:r w:rsidR="000C4906" w:rsidRPr="00892B59">
        <w:rPr>
          <w:rFonts w:ascii="Arial" w:hAnsi="Arial" w:cs="Arial"/>
          <w:b/>
          <w:bCs/>
        </w:rPr>
        <w:t>goal setting</w:t>
      </w:r>
      <w:r w:rsidR="00CE6046" w:rsidRPr="00CE6046">
        <w:rPr>
          <w:rFonts w:ascii="Arial" w:hAnsi="Arial" w:cs="Arial"/>
        </w:rPr>
        <w:t xml:space="preserve">. </w:t>
      </w:r>
      <w:r w:rsidR="00A736EC">
        <w:rPr>
          <w:rFonts w:ascii="Arial" w:hAnsi="Arial" w:cs="Arial"/>
        </w:rPr>
        <w:t>We had to choose one of the coaching models to support our session.</w:t>
      </w:r>
      <w:r w:rsidR="00C37827">
        <w:rPr>
          <w:rFonts w:ascii="Arial" w:hAnsi="Arial" w:cs="Arial"/>
        </w:rPr>
        <w:t xml:space="preserve"> Based on the </w:t>
      </w:r>
      <w:r w:rsidR="00A06A2F">
        <w:rPr>
          <w:rFonts w:ascii="Arial" w:hAnsi="Arial" w:cs="Arial"/>
        </w:rPr>
        <w:t>selected</w:t>
      </w:r>
      <w:r w:rsidR="00C37827">
        <w:rPr>
          <w:rFonts w:ascii="Arial" w:hAnsi="Arial" w:cs="Arial"/>
        </w:rPr>
        <w:t xml:space="preserve"> model, the questions were adapted to suit the model.</w:t>
      </w:r>
      <w:r w:rsidR="002234FD">
        <w:rPr>
          <w:rFonts w:ascii="Arial" w:hAnsi="Arial" w:cs="Arial"/>
        </w:rPr>
        <w:t xml:space="preserve"> </w:t>
      </w:r>
      <w:r w:rsidR="00255A1E">
        <w:rPr>
          <w:rFonts w:ascii="Arial" w:hAnsi="Arial" w:cs="Arial"/>
        </w:rPr>
        <w:t xml:space="preserve">We </w:t>
      </w:r>
      <w:r w:rsidR="00A06A2F">
        <w:rPr>
          <w:rFonts w:ascii="Arial" w:hAnsi="Arial" w:cs="Arial"/>
        </w:rPr>
        <w:t>decided</w:t>
      </w:r>
      <w:r w:rsidR="00E21C9C">
        <w:rPr>
          <w:rFonts w:ascii="Arial" w:hAnsi="Arial" w:cs="Arial"/>
        </w:rPr>
        <w:t xml:space="preserve"> to apply</w:t>
      </w:r>
      <w:r w:rsidR="002234FD">
        <w:rPr>
          <w:rFonts w:ascii="Arial" w:hAnsi="Arial" w:cs="Arial"/>
        </w:rPr>
        <w:t xml:space="preserve"> </w:t>
      </w:r>
      <w:r w:rsidR="00A06A2F">
        <w:rPr>
          <w:rFonts w:ascii="Arial" w:hAnsi="Arial" w:cs="Arial"/>
        </w:rPr>
        <w:t xml:space="preserve">the </w:t>
      </w:r>
      <w:r w:rsidR="00A06A2F" w:rsidRPr="00892B59">
        <w:rPr>
          <w:rFonts w:ascii="Arial" w:hAnsi="Arial" w:cs="Arial"/>
          <w:b/>
          <w:bCs/>
        </w:rPr>
        <w:t>GROW Model</w:t>
      </w:r>
      <w:r w:rsidR="00A06A2F">
        <w:rPr>
          <w:rFonts w:ascii="Arial" w:hAnsi="Arial" w:cs="Arial"/>
        </w:rPr>
        <w:t xml:space="preserve">. </w:t>
      </w:r>
      <w:r w:rsidR="00D93D67">
        <w:rPr>
          <w:rFonts w:ascii="Arial" w:hAnsi="Arial" w:cs="Arial"/>
        </w:rPr>
        <w:t xml:space="preserve">Due to my previous lack of emotional intelligence at </w:t>
      </w:r>
      <w:r w:rsidR="003E48BF">
        <w:rPr>
          <w:rFonts w:ascii="Arial" w:hAnsi="Arial" w:cs="Arial"/>
        </w:rPr>
        <w:t xml:space="preserve">the </w:t>
      </w:r>
      <w:r w:rsidR="00D93D67">
        <w:rPr>
          <w:rFonts w:ascii="Arial" w:hAnsi="Arial" w:cs="Arial"/>
        </w:rPr>
        <w:t>Workplace</w:t>
      </w:r>
      <w:r w:rsidR="003E48BF">
        <w:rPr>
          <w:rFonts w:ascii="Arial" w:hAnsi="Arial" w:cs="Arial"/>
        </w:rPr>
        <w:t xml:space="preserve"> and </w:t>
      </w:r>
      <w:r w:rsidR="00BD7059">
        <w:rPr>
          <w:rFonts w:ascii="Arial" w:hAnsi="Arial" w:cs="Arial"/>
        </w:rPr>
        <w:t xml:space="preserve">the </w:t>
      </w:r>
      <w:r w:rsidR="003E48BF">
        <w:rPr>
          <w:rFonts w:ascii="Arial" w:hAnsi="Arial" w:cs="Arial"/>
        </w:rPr>
        <w:t>continuous progress</w:t>
      </w:r>
      <w:r w:rsidR="002B20EB">
        <w:rPr>
          <w:rFonts w:ascii="Arial" w:hAnsi="Arial" w:cs="Arial"/>
        </w:rPr>
        <w:t xml:space="preserve"> that </w:t>
      </w:r>
      <w:r w:rsidR="003E48BF">
        <w:rPr>
          <w:rFonts w:ascii="Arial" w:hAnsi="Arial" w:cs="Arial"/>
        </w:rPr>
        <w:t>I have made in the last two years</w:t>
      </w:r>
      <w:r w:rsidR="00BD7059">
        <w:rPr>
          <w:rFonts w:ascii="Arial" w:hAnsi="Arial" w:cs="Arial"/>
        </w:rPr>
        <w:t xml:space="preserve">, </w:t>
      </w:r>
      <w:r w:rsidR="00D93D67">
        <w:rPr>
          <w:rFonts w:ascii="Arial" w:hAnsi="Arial" w:cs="Arial"/>
        </w:rPr>
        <w:t>I decided my goal woul</w:t>
      </w:r>
      <w:r w:rsidR="00BD7059">
        <w:rPr>
          <w:rFonts w:ascii="Arial" w:hAnsi="Arial" w:cs="Arial"/>
        </w:rPr>
        <w:t>d be to further elaborate on this</w:t>
      </w:r>
      <w:r w:rsidR="00F22510">
        <w:rPr>
          <w:rFonts w:ascii="Arial" w:hAnsi="Arial" w:cs="Arial"/>
        </w:rPr>
        <w:t xml:space="preserve"> as I am currently dealing with </w:t>
      </w:r>
      <w:r w:rsidR="003C6A08">
        <w:rPr>
          <w:rFonts w:ascii="Arial" w:hAnsi="Arial" w:cs="Arial"/>
        </w:rPr>
        <w:t xml:space="preserve">a colleague requiring special </w:t>
      </w:r>
      <w:r w:rsidR="00E25F08">
        <w:rPr>
          <w:rFonts w:ascii="Arial" w:hAnsi="Arial" w:cs="Arial"/>
        </w:rPr>
        <w:t xml:space="preserve">attention, empathy and patience due to his </w:t>
      </w:r>
      <w:r w:rsidR="007F0FAF">
        <w:rPr>
          <w:rFonts w:ascii="Arial" w:hAnsi="Arial" w:cs="Arial"/>
        </w:rPr>
        <w:t xml:space="preserve">unpredictable and often inappropriate behaviour towards myself and others in the organisation. Nargas on the other hand </w:t>
      </w:r>
      <w:r w:rsidR="00A72D9D">
        <w:rPr>
          <w:rFonts w:ascii="Arial" w:hAnsi="Arial" w:cs="Arial"/>
        </w:rPr>
        <w:t>chose</w:t>
      </w:r>
      <w:r w:rsidR="007F0FAF">
        <w:rPr>
          <w:rFonts w:ascii="Arial" w:hAnsi="Arial" w:cs="Arial"/>
        </w:rPr>
        <w:t xml:space="preserve"> her goal to be </w:t>
      </w:r>
      <w:r w:rsidR="00A72D9D">
        <w:rPr>
          <w:rFonts w:ascii="Arial" w:hAnsi="Arial" w:cs="Arial"/>
        </w:rPr>
        <w:t xml:space="preserve">the development of her networking opportunities due to </w:t>
      </w:r>
      <w:r w:rsidR="00255A1E">
        <w:rPr>
          <w:rFonts w:ascii="Arial" w:hAnsi="Arial" w:cs="Arial"/>
        </w:rPr>
        <w:t xml:space="preserve">her </w:t>
      </w:r>
      <w:r w:rsidR="00A72D9D">
        <w:rPr>
          <w:rFonts w:ascii="Arial" w:hAnsi="Arial" w:cs="Arial"/>
        </w:rPr>
        <w:t xml:space="preserve">lack of work experience. </w:t>
      </w:r>
    </w:p>
    <w:p w14:paraId="2E3699C4" w14:textId="60A07F06" w:rsidR="00171D53" w:rsidRDefault="005C64AC" w:rsidP="009C334A">
      <w:pPr>
        <w:spacing w:line="360" w:lineRule="auto"/>
        <w:jc w:val="both"/>
        <w:rPr>
          <w:rFonts w:ascii="Arial" w:hAnsi="Arial" w:cs="Arial"/>
        </w:rPr>
      </w:pPr>
      <w:r w:rsidRPr="006A5F41">
        <w:rPr>
          <w:rFonts w:ascii="Arial" w:hAnsi="Arial" w:cs="Arial"/>
          <w:b/>
          <w:bCs/>
        </w:rPr>
        <w:t xml:space="preserve">I </w:t>
      </w:r>
      <w:r w:rsidR="00A0635C" w:rsidRPr="006A5F41">
        <w:rPr>
          <w:rFonts w:ascii="Arial" w:hAnsi="Arial" w:cs="Arial"/>
          <w:b/>
          <w:bCs/>
        </w:rPr>
        <w:t>felt empowered working on this</w:t>
      </w:r>
      <w:r w:rsidR="00A0635C">
        <w:rPr>
          <w:rFonts w:ascii="Arial" w:hAnsi="Arial" w:cs="Arial"/>
        </w:rPr>
        <w:t xml:space="preserve"> with Nargas, as she </w:t>
      </w:r>
      <w:r w:rsidR="00F8277C">
        <w:rPr>
          <w:rFonts w:ascii="Arial" w:hAnsi="Arial" w:cs="Arial"/>
        </w:rPr>
        <w:t xml:space="preserve">has a high level of </w:t>
      </w:r>
      <w:r w:rsidR="001A43E3">
        <w:rPr>
          <w:rFonts w:ascii="Arial" w:hAnsi="Arial" w:cs="Arial"/>
        </w:rPr>
        <w:t>empathy,</w:t>
      </w:r>
      <w:r w:rsidR="00F8277C">
        <w:rPr>
          <w:rFonts w:ascii="Arial" w:hAnsi="Arial" w:cs="Arial"/>
        </w:rPr>
        <w:t xml:space="preserve"> and </w:t>
      </w:r>
      <w:r w:rsidR="006C2BC9">
        <w:rPr>
          <w:rFonts w:ascii="Arial" w:hAnsi="Arial" w:cs="Arial"/>
        </w:rPr>
        <w:t xml:space="preserve">I was </w:t>
      </w:r>
      <w:r w:rsidR="006C2BC9" w:rsidRPr="006A5F41">
        <w:rPr>
          <w:rFonts w:ascii="Arial" w:hAnsi="Arial" w:cs="Arial"/>
          <w:b/>
          <w:bCs/>
        </w:rPr>
        <w:t xml:space="preserve">curious to </w:t>
      </w:r>
      <w:r w:rsidR="00234D00" w:rsidRPr="006A5F41">
        <w:rPr>
          <w:rFonts w:ascii="Arial" w:hAnsi="Arial" w:cs="Arial"/>
          <w:b/>
          <w:bCs/>
        </w:rPr>
        <w:t>hear her approach and ideas</w:t>
      </w:r>
      <w:r w:rsidR="00234D00">
        <w:rPr>
          <w:rFonts w:ascii="Arial" w:hAnsi="Arial" w:cs="Arial"/>
        </w:rPr>
        <w:t xml:space="preserve">. </w:t>
      </w:r>
      <w:r w:rsidR="001A2117">
        <w:rPr>
          <w:rFonts w:ascii="Arial" w:hAnsi="Arial" w:cs="Arial"/>
        </w:rPr>
        <w:t xml:space="preserve">She has </w:t>
      </w:r>
      <w:r w:rsidR="00425320">
        <w:rPr>
          <w:rFonts w:ascii="Arial" w:hAnsi="Arial" w:cs="Arial"/>
        </w:rPr>
        <w:t>made me reflect o</w:t>
      </w:r>
      <w:r w:rsidR="00387CDC">
        <w:rPr>
          <w:rFonts w:ascii="Arial" w:hAnsi="Arial" w:cs="Arial"/>
        </w:rPr>
        <w:t>n the goal from a wider perspective</w:t>
      </w:r>
      <w:r w:rsidR="001A2117">
        <w:rPr>
          <w:rFonts w:ascii="Arial" w:hAnsi="Arial" w:cs="Arial"/>
        </w:rPr>
        <w:t xml:space="preserve"> with her </w:t>
      </w:r>
      <w:r w:rsidR="009E67D4">
        <w:rPr>
          <w:rFonts w:ascii="Arial" w:hAnsi="Arial" w:cs="Arial"/>
        </w:rPr>
        <w:t>wisely selected questions</w:t>
      </w:r>
      <w:r w:rsidR="00425320">
        <w:rPr>
          <w:rFonts w:ascii="Arial" w:hAnsi="Arial" w:cs="Arial"/>
        </w:rPr>
        <w:t>.</w:t>
      </w:r>
      <w:r w:rsidR="000133CD">
        <w:rPr>
          <w:rFonts w:ascii="Arial" w:hAnsi="Arial" w:cs="Arial"/>
        </w:rPr>
        <w:t xml:space="preserve"> On the other hand, </w:t>
      </w:r>
      <w:r w:rsidR="004C60B1" w:rsidRPr="006A5F41">
        <w:rPr>
          <w:rFonts w:ascii="Arial" w:hAnsi="Arial" w:cs="Arial"/>
          <w:b/>
          <w:bCs/>
        </w:rPr>
        <w:t>Nargas demonstrated interest</w:t>
      </w:r>
      <w:r w:rsidR="00835595">
        <w:rPr>
          <w:rFonts w:ascii="Arial" w:hAnsi="Arial" w:cs="Arial"/>
        </w:rPr>
        <w:t xml:space="preserve">, </w:t>
      </w:r>
      <w:r w:rsidR="00CE2246">
        <w:rPr>
          <w:rFonts w:ascii="Arial" w:hAnsi="Arial" w:cs="Arial"/>
        </w:rPr>
        <w:t xml:space="preserve">and </w:t>
      </w:r>
      <w:r w:rsidR="00835595">
        <w:rPr>
          <w:rFonts w:ascii="Arial" w:hAnsi="Arial" w:cs="Arial"/>
        </w:rPr>
        <w:t xml:space="preserve">willingness to explore my action plan </w:t>
      </w:r>
      <w:r w:rsidR="00CE2246">
        <w:rPr>
          <w:rFonts w:ascii="Arial" w:hAnsi="Arial" w:cs="Arial"/>
        </w:rPr>
        <w:t>to</w:t>
      </w:r>
      <w:r w:rsidR="00835595">
        <w:rPr>
          <w:rFonts w:ascii="Arial" w:hAnsi="Arial" w:cs="Arial"/>
        </w:rPr>
        <w:t xml:space="preserve"> achieve better networking opportunities and</w:t>
      </w:r>
      <w:r w:rsidR="00050264">
        <w:rPr>
          <w:rFonts w:ascii="Arial" w:hAnsi="Arial" w:cs="Arial"/>
        </w:rPr>
        <w:t xml:space="preserve"> her </w:t>
      </w:r>
      <w:r w:rsidR="00050264" w:rsidRPr="006A5F41">
        <w:rPr>
          <w:rFonts w:ascii="Arial" w:hAnsi="Arial" w:cs="Arial"/>
          <w:b/>
          <w:bCs/>
        </w:rPr>
        <w:t>engagement</w:t>
      </w:r>
      <w:r w:rsidR="00050264">
        <w:rPr>
          <w:rFonts w:ascii="Arial" w:hAnsi="Arial" w:cs="Arial"/>
        </w:rPr>
        <w:t xml:space="preserve"> throughout the session </w:t>
      </w:r>
      <w:r w:rsidR="00050264" w:rsidRPr="006A5F41">
        <w:rPr>
          <w:rFonts w:ascii="Arial" w:hAnsi="Arial" w:cs="Arial"/>
          <w:b/>
          <w:bCs/>
        </w:rPr>
        <w:t xml:space="preserve">was </w:t>
      </w:r>
      <w:r w:rsidR="00CE2246" w:rsidRPr="006A5F41">
        <w:rPr>
          <w:rFonts w:ascii="Arial" w:hAnsi="Arial" w:cs="Arial"/>
          <w:b/>
          <w:bCs/>
        </w:rPr>
        <w:t>excellent</w:t>
      </w:r>
      <w:r w:rsidR="00CE2246">
        <w:rPr>
          <w:rFonts w:ascii="Arial" w:hAnsi="Arial" w:cs="Arial"/>
        </w:rPr>
        <w:t>.</w:t>
      </w:r>
    </w:p>
    <w:p w14:paraId="2A16BB36" w14:textId="53DA6FBC" w:rsidR="00F93226" w:rsidRDefault="00F91B2A" w:rsidP="009C334A">
      <w:pPr>
        <w:spacing w:line="360" w:lineRule="auto"/>
        <w:jc w:val="both"/>
        <w:rPr>
          <w:rFonts w:ascii="Arial" w:hAnsi="Arial" w:cs="Arial"/>
        </w:rPr>
      </w:pPr>
      <w:r w:rsidRPr="006A5F41">
        <w:rPr>
          <w:rFonts w:ascii="Arial" w:hAnsi="Arial" w:cs="Arial"/>
          <w:b/>
          <w:bCs/>
        </w:rPr>
        <w:t xml:space="preserve">We have been able to </w:t>
      </w:r>
      <w:r w:rsidR="004F4816" w:rsidRPr="006A5F41">
        <w:rPr>
          <w:rFonts w:ascii="Arial" w:hAnsi="Arial" w:cs="Arial"/>
          <w:b/>
          <w:bCs/>
        </w:rPr>
        <w:t xml:space="preserve">set the </w:t>
      </w:r>
      <w:r w:rsidR="00F706A4" w:rsidRPr="006A5F41">
        <w:rPr>
          <w:rFonts w:ascii="Arial" w:hAnsi="Arial" w:cs="Arial"/>
          <w:b/>
          <w:bCs/>
        </w:rPr>
        <w:t>SMART</w:t>
      </w:r>
      <w:r w:rsidR="004F4816" w:rsidRPr="006A5F41">
        <w:rPr>
          <w:rFonts w:ascii="Arial" w:hAnsi="Arial" w:cs="Arial"/>
          <w:b/>
          <w:bCs/>
        </w:rPr>
        <w:t xml:space="preserve"> goal</w:t>
      </w:r>
      <w:r w:rsidR="004F4816">
        <w:rPr>
          <w:rFonts w:ascii="Arial" w:hAnsi="Arial" w:cs="Arial"/>
        </w:rPr>
        <w:t xml:space="preserve"> for our Workplac</w:t>
      </w:r>
      <w:r w:rsidR="00867354">
        <w:rPr>
          <w:rFonts w:ascii="Arial" w:hAnsi="Arial" w:cs="Arial"/>
        </w:rPr>
        <w:t xml:space="preserve">e and the questions we asked during the coaching </w:t>
      </w:r>
      <w:r w:rsidR="00867354" w:rsidRPr="006A5F41">
        <w:rPr>
          <w:rFonts w:ascii="Arial" w:hAnsi="Arial" w:cs="Arial"/>
          <w:b/>
          <w:bCs/>
        </w:rPr>
        <w:t xml:space="preserve">session enabled </w:t>
      </w:r>
      <w:r w:rsidR="00B6708D" w:rsidRPr="006A5F41">
        <w:rPr>
          <w:rFonts w:ascii="Arial" w:hAnsi="Arial" w:cs="Arial"/>
          <w:b/>
          <w:bCs/>
        </w:rPr>
        <w:t>us to look at the goal from ‘outside the box’</w:t>
      </w:r>
      <w:r w:rsidR="00B6708D">
        <w:rPr>
          <w:rFonts w:ascii="Arial" w:hAnsi="Arial" w:cs="Arial"/>
        </w:rPr>
        <w:t xml:space="preserve">. </w:t>
      </w:r>
      <w:r w:rsidR="00F16EE3">
        <w:rPr>
          <w:rFonts w:ascii="Arial" w:hAnsi="Arial" w:cs="Arial"/>
        </w:rPr>
        <w:t xml:space="preserve">The action plan was relevant and helped us to progress with </w:t>
      </w:r>
      <w:r w:rsidR="002E1C12">
        <w:rPr>
          <w:rFonts w:ascii="Arial" w:hAnsi="Arial" w:cs="Arial"/>
        </w:rPr>
        <w:t>the set goal</w:t>
      </w:r>
      <w:r w:rsidR="00D84F9C">
        <w:rPr>
          <w:rFonts w:ascii="Arial" w:hAnsi="Arial" w:cs="Arial"/>
        </w:rPr>
        <w:t xml:space="preserve">, however, </w:t>
      </w:r>
      <w:r w:rsidR="009D3246" w:rsidRPr="006A5F41">
        <w:rPr>
          <w:rFonts w:ascii="Arial" w:hAnsi="Arial" w:cs="Arial"/>
          <w:b/>
          <w:bCs/>
        </w:rPr>
        <w:t xml:space="preserve">I could explore further </w:t>
      </w:r>
      <w:r w:rsidR="00851569" w:rsidRPr="006A5F41">
        <w:rPr>
          <w:rFonts w:ascii="Arial" w:hAnsi="Arial" w:cs="Arial"/>
          <w:b/>
          <w:bCs/>
        </w:rPr>
        <w:t xml:space="preserve">what is the </w:t>
      </w:r>
      <w:r w:rsidR="00264549" w:rsidRPr="006A5F41">
        <w:rPr>
          <w:rFonts w:ascii="Arial" w:hAnsi="Arial" w:cs="Arial"/>
          <w:b/>
          <w:bCs/>
        </w:rPr>
        <w:t>preferences for Nargas</w:t>
      </w:r>
      <w:r w:rsidR="00851569">
        <w:rPr>
          <w:rFonts w:ascii="Arial" w:hAnsi="Arial" w:cs="Arial"/>
        </w:rPr>
        <w:t xml:space="preserve"> </w:t>
      </w:r>
      <w:r w:rsidR="00264549">
        <w:rPr>
          <w:rFonts w:ascii="Arial" w:hAnsi="Arial" w:cs="Arial"/>
        </w:rPr>
        <w:t>to</w:t>
      </w:r>
      <w:r w:rsidR="00851569">
        <w:rPr>
          <w:rFonts w:ascii="Arial" w:hAnsi="Arial" w:cs="Arial"/>
        </w:rPr>
        <w:t xml:space="preserve"> develop her networking oppor</w:t>
      </w:r>
      <w:r w:rsidR="00977946">
        <w:rPr>
          <w:rFonts w:ascii="Arial" w:hAnsi="Arial" w:cs="Arial"/>
        </w:rPr>
        <w:t>tunities and instead</w:t>
      </w:r>
      <w:r w:rsidR="00264549">
        <w:rPr>
          <w:rFonts w:ascii="Arial" w:hAnsi="Arial" w:cs="Arial"/>
        </w:rPr>
        <w:t>,</w:t>
      </w:r>
      <w:r w:rsidR="00977946">
        <w:rPr>
          <w:rFonts w:ascii="Arial" w:hAnsi="Arial" w:cs="Arial"/>
        </w:rPr>
        <w:t xml:space="preserve"> I chose </w:t>
      </w:r>
      <w:r w:rsidR="0001421D">
        <w:rPr>
          <w:rFonts w:ascii="Arial" w:hAnsi="Arial" w:cs="Arial"/>
        </w:rPr>
        <w:t>what I believe would help her.</w:t>
      </w:r>
    </w:p>
    <w:p w14:paraId="38A37847" w14:textId="5C0D7C3F" w:rsidR="000D19F7" w:rsidRDefault="00E2151D" w:rsidP="009C334A">
      <w:pPr>
        <w:spacing w:line="360" w:lineRule="auto"/>
        <w:jc w:val="both"/>
        <w:rPr>
          <w:rFonts w:ascii="Arial" w:hAnsi="Arial" w:cs="Arial"/>
        </w:rPr>
      </w:pPr>
      <w:r>
        <w:rPr>
          <w:rFonts w:ascii="Arial" w:hAnsi="Arial" w:cs="Arial"/>
        </w:rPr>
        <w:t xml:space="preserve">I believe that the </w:t>
      </w:r>
      <w:r w:rsidR="00497099">
        <w:rPr>
          <w:rFonts w:ascii="Arial" w:hAnsi="Arial" w:cs="Arial"/>
        </w:rPr>
        <w:t>factor</w:t>
      </w:r>
      <w:r>
        <w:rPr>
          <w:rFonts w:ascii="Arial" w:hAnsi="Arial" w:cs="Arial"/>
        </w:rPr>
        <w:t xml:space="preserve"> which affected this </w:t>
      </w:r>
      <w:r w:rsidR="00497099">
        <w:rPr>
          <w:rFonts w:ascii="Arial" w:hAnsi="Arial" w:cs="Arial"/>
        </w:rPr>
        <w:t xml:space="preserve">session was that </w:t>
      </w:r>
      <w:r w:rsidR="00497099" w:rsidRPr="006A5F41">
        <w:rPr>
          <w:rFonts w:ascii="Arial" w:hAnsi="Arial" w:cs="Arial"/>
          <w:b/>
          <w:bCs/>
        </w:rPr>
        <w:t xml:space="preserve">the time of our session was too short to </w:t>
      </w:r>
      <w:r w:rsidR="00217A59" w:rsidRPr="006A5F41">
        <w:rPr>
          <w:rFonts w:ascii="Arial" w:hAnsi="Arial" w:cs="Arial"/>
          <w:b/>
          <w:bCs/>
        </w:rPr>
        <w:t xml:space="preserve">dive into it </w:t>
      </w:r>
      <w:r w:rsidR="00217A59">
        <w:rPr>
          <w:rFonts w:ascii="Arial" w:hAnsi="Arial" w:cs="Arial"/>
        </w:rPr>
        <w:t xml:space="preserve">and </w:t>
      </w:r>
      <w:r w:rsidR="009217E4">
        <w:rPr>
          <w:rFonts w:ascii="Arial" w:hAnsi="Arial" w:cs="Arial"/>
        </w:rPr>
        <w:t>if we had more time for discussion, we could</w:t>
      </w:r>
      <w:r w:rsidR="00DC36DA">
        <w:rPr>
          <w:rFonts w:ascii="Arial" w:hAnsi="Arial" w:cs="Arial"/>
        </w:rPr>
        <w:t xml:space="preserve"> provide </w:t>
      </w:r>
      <w:r w:rsidR="0060037E">
        <w:rPr>
          <w:rFonts w:ascii="Arial" w:hAnsi="Arial" w:cs="Arial"/>
        </w:rPr>
        <w:t xml:space="preserve">an action plan </w:t>
      </w:r>
      <w:r w:rsidR="000E0980">
        <w:rPr>
          <w:rFonts w:ascii="Arial" w:hAnsi="Arial" w:cs="Arial"/>
        </w:rPr>
        <w:t>tailored</w:t>
      </w:r>
      <w:r w:rsidR="0060037E">
        <w:rPr>
          <w:rFonts w:ascii="Arial" w:hAnsi="Arial" w:cs="Arial"/>
        </w:rPr>
        <w:t xml:space="preserve"> for the individual. </w:t>
      </w:r>
      <w:r w:rsidR="00217A59">
        <w:rPr>
          <w:rFonts w:ascii="Arial" w:hAnsi="Arial" w:cs="Arial"/>
        </w:rPr>
        <w:t xml:space="preserve"> </w:t>
      </w:r>
      <w:r w:rsidR="003452F8" w:rsidRPr="006A5F41">
        <w:rPr>
          <w:rFonts w:ascii="Arial" w:hAnsi="Arial" w:cs="Arial"/>
          <w:b/>
          <w:bCs/>
        </w:rPr>
        <w:t xml:space="preserve">The questions asked were relevant </w:t>
      </w:r>
      <w:r w:rsidR="000E0980" w:rsidRPr="006A5F41">
        <w:rPr>
          <w:rFonts w:ascii="Arial" w:hAnsi="Arial" w:cs="Arial"/>
          <w:b/>
          <w:bCs/>
        </w:rPr>
        <w:t>and brainstorming</w:t>
      </w:r>
      <w:r w:rsidR="000E0980">
        <w:rPr>
          <w:rFonts w:ascii="Arial" w:hAnsi="Arial" w:cs="Arial"/>
        </w:rPr>
        <w:t>.</w:t>
      </w:r>
    </w:p>
    <w:p w14:paraId="5493E64B" w14:textId="2220D8E0" w:rsidR="00E214E6" w:rsidRDefault="00E214E6" w:rsidP="009C334A">
      <w:pPr>
        <w:spacing w:line="360" w:lineRule="auto"/>
        <w:jc w:val="both"/>
        <w:rPr>
          <w:rFonts w:ascii="Arial" w:hAnsi="Arial" w:cs="Arial"/>
        </w:rPr>
      </w:pPr>
      <w:r>
        <w:rPr>
          <w:rFonts w:ascii="Arial" w:hAnsi="Arial" w:cs="Arial"/>
        </w:rPr>
        <w:t xml:space="preserve">I have learned from this coaching session, that sometimes </w:t>
      </w:r>
      <w:r w:rsidR="00686865" w:rsidRPr="006A5F41">
        <w:rPr>
          <w:rFonts w:ascii="Arial" w:hAnsi="Arial" w:cs="Arial"/>
          <w:b/>
          <w:bCs/>
        </w:rPr>
        <w:t>questions</w:t>
      </w:r>
      <w:r w:rsidRPr="006A5F41">
        <w:rPr>
          <w:rFonts w:ascii="Arial" w:hAnsi="Arial" w:cs="Arial"/>
          <w:b/>
          <w:bCs/>
        </w:rPr>
        <w:t xml:space="preserve"> not relevant </w:t>
      </w:r>
      <w:r w:rsidR="000E732C" w:rsidRPr="006A5F41">
        <w:rPr>
          <w:rFonts w:ascii="Arial" w:hAnsi="Arial" w:cs="Arial"/>
          <w:b/>
          <w:bCs/>
        </w:rPr>
        <w:t xml:space="preserve">to the goal, can </w:t>
      </w:r>
      <w:r w:rsidR="00686865" w:rsidRPr="006A5F41">
        <w:rPr>
          <w:rFonts w:ascii="Arial" w:hAnsi="Arial" w:cs="Arial"/>
          <w:b/>
          <w:bCs/>
        </w:rPr>
        <w:t>help</w:t>
      </w:r>
      <w:r w:rsidR="000E6E49" w:rsidRPr="006A5F41">
        <w:rPr>
          <w:rFonts w:ascii="Arial" w:hAnsi="Arial" w:cs="Arial"/>
          <w:b/>
          <w:bCs/>
        </w:rPr>
        <w:t xml:space="preserve"> you </w:t>
      </w:r>
      <w:r w:rsidR="00686865" w:rsidRPr="006A5F41">
        <w:rPr>
          <w:rFonts w:ascii="Arial" w:hAnsi="Arial" w:cs="Arial"/>
          <w:b/>
          <w:bCs/>
        </w:rPr>
        <w:t>build your self-awareness</w:t>
      </w:r>
      <w:r w:rsidRPr="006A5F41">
        <w:rPr>
          <w:rFonts w:ascii="Arial" w:hAnsi="Arial" w:cs="Arial"/>
          <w:b/>
          <w:bCs/>
        </w:rPr>
        <w:t xml:space="preserve"> </w:t>
      </w:r>
      <w:r w:rsidR="000E732C" w:rsidRPr="006A5F41">
        <w:rPr>
          <w:rFonts w:ascii="Arial" w:hAnsi="Arial" w:cs="Arial"/>
          <w:b/>
          <w:bCs/>
        </w:rPr>
        <w:t>and look at the goal from a different perspective</w:t>
      </w:r>
      <w:r w:rsidR="000E732C">
        <w:rPr>
          <w:rFonts w:ascii="Arial" w:hAnsi="Arial" w:cs="Arial"/>
        </w:rPr>
        <w:t xml:space="preserve">. </w:t>
      </w:r>
      <w:r w:rsidR="00E052E0">
        <w:rPr>
          <w:rFonts w:ascii="Arial" w:hAnsi="Arial" w:cs="Arial"/>
        </w:rPr>
        <w:t xml:space="preserve">It has given me priceless experience </w:t>
      </w:r>
      <w:r w:rsidR="00F54F90">
        <w:rPr>
          <w:rFonts w:ascii="Arial" w:hAnsi="Arial" w:cs="Arial"/>
        </w:rPr>
        <w:t xml:space="preserve">for the future coaching of </w:t>
      </w:r>
      <w:r w:rsidR="00FD2FA3">
        <w:rPr>
          <w:rFonts w:ascii="Arial" w:hAnsi="Arial" w:cs="Arial"/>
        </w:rPr>
        <w:t>individuals</w:t>
      </w:r>
      <w:r w:rsidR="00F54F90">
        <w:rPr>
          <w:rFonts w:ascii="Arial" w:hAnsi="Arial" w:cs="Arial"/>
        </w:rPr>
        <w:t xml:space="preserve"> at my workplace</w:t>
      </w:r>
      <w:r w:rsidR="00A0524A">
        <w:rPr>
          <w:rFonts w:ascii="Arial" w:hAnsi="Arial" w:cs="Arial"/>
        </w:rPr>
        <w:t>.</w:t>
      </w:r>
    </w:p>
    <w:p w14:paraId="0DE7DCD6" w14:textId="38EDBA98" w:rsidR="000E0980" w:rsidRDefault="000E0980" w:rsidP="009C334A">
      <w:pPr>
        <w:spacing w:line="360" w:lineRule="auto"/>
        <w:jc w:val="both"/>
        <w:rPr>
          <w:rFonts w:ascii="Arial" w:hAnsi="Arial" w:cs="Arial"/>
        </w:rPr>
      </w:pPr>
      <w:r>
        <w:rPr>
          <w:rFonts w:ascii="Arial" w:hAnsi="Arial" w:cs="Arial"/>
        </w:rPr>
        <w:t>In conclusion, as Nargas outlined for my action plan</w:t>
      </w:r>
      <w:r w:rsidRPr="006A5F41">
        <w:rPr>
          <w:rFonts w:ascii="Arial" w:hAnsi="Arial" w:cs="Arial"/>
          <w:b/>
          <w:bCs/>
        </w:rPr>
        <w:t xml:space="preserve">, </w:t>
      </w:r>
      <w:r w:rsidR="00DA54F4" w:rsidRPr="006A5F41">
        <w:rPr>
          <w:rFonts w:ascii="Arial" w:hAnsi="Arial" w:cs="Arial"/>
          <w:b/>
          <w:bCs/>
        </w:rPr>
        <w:t>I need to work on my listening skills</w:t>
      </w:r>
      <w:r w:rsidR="003A42A1" w:rsidRPr="006A5F41">
        <w:rPr>
          <w:rFonts w:ascii="Arial" w:hAnsi="Arial" w:cs="Arial"/>
          <w:b/>
          <w:bCs/>
        </w:rPr>
        <w:t xml:space="preserve"> and thoughtful responses</w:t>
      </w:r>
      <w:r w:rsidR="00A0524A" w:rsidRPr="006A5F41">
        <w:rPr>
          <w:rFonts w:ascii="Arial" w:hAnsi="Arial" w:cs="Arial"/>
          <w:b/>
          <w:bCs/>
        </w:rPr>
        <w:t xml:space="preserve"> </w:t>
      </w:r>
      <w:r w:rsidR="00A0524A">
        <w:rPr>
          <w:rFonts w:ascii="Arial" w:hAnsi="Arial" w:cs="Arial"/>
        </w:rPr>
        <w:t xml:space="preserve">as this can develop </w:t>
      </w:r>
      <w:r w:rsidR="005C1FC4">
        <w:rPr>
          <w:rFonts w:ascii="Arial" w:hAnsi="Arial" w:cs="Arial"/>
        </w:rPr>
        <w:t xml:space="preserve">me as a </w:t>
      </w:r>
      <w:r w:rsidR="006A5F41">
        <w:rPr>
          <w:rFonts w:ascii="Arial" w:hAnsi="Arial" w:cs="Arial"/>
        </w:rPr>
        <w:t>coach and</w:t>
      </w:r>
      <w:r w:rsidR="005C1FC4">
        <w:rPr>
          <w:rFonts w:ascii="Arial" w:hAnsi="Arial" w:cs="Arial"/>
        </w:rPr>
        <w:t xml:space="preserve"> help me</w:t>
      </w:r>
      <w:r w:rsidR="003A42A1">
        <w:rPr>
          <w:rFonts w:ascii="Arial" w:hAnsi="Arial" w:cs="Arial"/>
        </w:rPr>
        <w:t xml:space="preserve"> to maintain healthy work</w:t>
      </w:r>
      <w:r w:rsidR="0099221A">
        <w:rPr>
          <w:rFonts w:ascii="Arial" w:hAnsi="Arial" w:cs="Arial"/>
        </w:rPr>
        <w:t>ing relationships.</w:t>
      </w:r>
    </w:p>
    <w:p w14:paraId="7C347B2B" w14:textId="77777777" w:rsidR="005A63D4" w:rsidRDefault="005A63D4" w:rsidP="009C334A">
      <w:pPr>
        <w:spacing w:line="360" w:lineRule="auto"/>
        <w:jc w:val="both"/>
        <w:rPr>
          <w:rFonts w:ascii="Arial" w:hAnsi="Arial" w:cs="Arial"/>
        </w:rPr>
      </w:pPr>
    </w:p>
    <w:p w14:paraId="12531224" w14:textId="56A2C8A8" w:rsidR="0001421D" w:rsidRDefault="0073523B" w:rsidP="009C334A">
      <w:pPr>
        <w:pStyle w:val="Heading2"/>
        <w:jc w:val="both"/>
      </w:pPr>
      <w:bookmarkStart w:id="8" w:name="_Toc172375496"/>
      <w:r>
        <w:lastRenderedPageBreak/>
        <w:t>Mentoring Session</w:t>
      </w:r>
      <w:bookmarkEnd w:id="8"/>
    </w:p>
    <w:p w14:paraId="0CE10E35" w14:textId="729F7193" w:rsidR="004A7E46" w:rsidRDefault="00C927AA" w:rsidP="009C334A">
      <w:pPr>
        <w:spacing w:line="360" w:lineRule="auto"/>
        <w:jc w:val="both"/>
        <w:rPr>
          <w:rFonts w:ascii="Arial" w:hAnsi="Arial" w:cs="Arial"/>
        </w:rPr>
      </w:pPr>
      <w:r w:rsidRPr="00FE229D">
        <w:rPr>
          <w:rFonts w:ascii="Arial" w:hAnsi="Arial" w:cs="Arial"/>
        </w:rPr>
        <w:t xml:space="preserve">Our next task for his module was </w:t>
      </w:r>
      <w:r w:rsidR="00FE229D" w:rsidRPr="00FE229D">
        <w:rPr>
          <w:rFonts w:ascii="Arial" w:hAnsi="Arial" w:cs="Arial"/>
        </w:rPr>
        <w:t>a mentoring session in week 8, where we had to follow up on our previous session</w:t>
      </w:r>
      <w:r w:rsidR="00187C9A">
        <w:rPr>
          <w:rFonts w:ascii="Arial" w:hAnsi="Arial" w:cs="Arial"/>
        </w:rPr>
        <w:t xml:space="preserve">, but this time switch to </w:t>
      </w:r>
      <w:r w:rsidR="00187C9A" w:rsidRPr="009E1051">
        <w:rPr>
          <w:rFonts w:ascii="Arial" w:hAnsi="Arial" w:cs="Arial"/>
          <w:b/>
          <w:bCs/>
        </w:rPr>
        <w:t xml:space="preserve">five minutes of mentoring sessions </w:t>
      </w:r>
      <w:r w:rsidR="00CD06DA" w:rsidRPr="009E1051">
        <w:rPr>
          <w:rFonts w:ascii="Arial" w:hAnsi="Arial" w:cs="Arial"/>
          <w:b/>
          <w:bCs/>
        </w:rPr>
        <w:t>focused on providing Feedback</w:t>
      </w:r>
      <w:r w:rsidR="002B1FA1" w:rsidRPr="009E1051">
        <w:rPr>
          <w:rFonts w:ascii="Arial" w:hAnsi="Arial" w:cs="Arial"/>
          <w:b/>
          <w:bCs/>
        </w:rPr>
        <w:t>.</w:t>
      </w:r>
      <w:r w:rsidR="002B1FA1">
        <w:rPr>
          <w:rFonts w:ascii="Arial" w:hAnsi="Arial" w:cs="Arial"/>
        </w:rPr>
        <w:t xml:space="preserve"> We have chosen the </w:t>
      </w:r>
      <w:r w:rsidR="002B1FA1" w:rsidRPr="009E1051">
        <w:rPr>
          <w:rFonts w:ascii="Arial" w:hAnsi="Arial" w:cs="Arial"/>
          <w:b/>
          <w:bCs/>
        </w:rPr>
        <w:t>Johari’s Window</w:t>
      </w:r>
      <w:r w:rsidR="002B1FA1">
        <w:rPr>
          <w:rFonts w:ascii="Arial" w:hAnsi="Arial" w:cs="Arial"/>
        </w:rPr>
        <w:t xml:space="preserve"> as outlined in Figure 3.</w:t>
      </w:r>
      <w:r w:rsidR="00A404FB">
        <w:rPr>
          <w:rFonts w:ascii="Arial" w:hAnsi="Arial" w:cs="Arial"/>
        </w:rPr>
        <w:t xml:space="preserve"> And uncovered the </w:t>
      </w:r>
      <w:r w:rsidR="004F3069">
        <w:rPr>
          <w:rFonts w:ascii="Arial" w:hAnsi="Arial" w:cs="Arial"/>
        </w:rPr>
        <w:t xml:space="preserve">Open Known to </w:t>
      </w:r>
      <w:r w:rsidR="009E1051">
        <w:rPr>
          <w:rFonts w:ascii="Arial" w:hAnsi="Arial" w:cs="Arial"/>
        </w:rPr>
        <w:t>Self-part</w:t>
      </w:r>
      <w:r w:rsidR="004F3069">
        <w:rPr>
          <w:rFonts w:ascii="Arial" w:hAnsi="Arial" w:cs="Arial"/>
        </w:rPr>
        <w:t>.</w:t>
      </w:r>
    </w:p>
    <w:p w14:paraId="7DC65747" w14:textId="6F683D8D" w:rsidR="002839F2" w:rsidRDefault="004A7E46" w:rsidP="009C334A">
      <w:pPr>
        <w:spacing w:line="360" w:lineRule="auto"/>
        <w:jc w:val="both"/>
        <w:rPr>
          <w:rFonts w:ascii="Arial" w:hAnsi="Arial" w:cs="Arial"/>
        </w:rPr>
      </w:pPr>
      <w:r w:rsidRPr="004A7E46">
        <w:rPr>
          <w:rFonts w:ascii="Arial" w:hAnsi="Arial" w:cs="Arial"/>
          <w:noProof/>
        </w:rPr>
        <w:drawing>
          <wp:inline distT="0" distB="0" distL="0" distR="0" wp14:anchorId="018A3EEA" wp14:editId="017ED2E4">
            <wp:extent cx="3657600" cy="3361386"/>
            <wp:effectExtent l="0" t="0" r="0" b="0"/>
            <wp:docPr id="732167211" name="Picture 3" descr="The Johari Windo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The Johari Window"/>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l="3822" t="5152" r="1784" b="8098"/>
                    <a:stretch/>
                  </pic:blipFill>
                  <pic:spPr bwMode="auto">
                    <a:xfrm>
                      <a:off x="0" y="0"/>
                      <a:ext cx="3669606" cy="3372420"/>
                    </a:xfrm>
                    <a:prstGeom prst="rect">
                      <a:avLst/>
                    </a:prstGeom>
                    <a:noFill/>
                    <a:ln>
                      <a:noFill/>
                    </a:ln>
                    <a:extLst>
                      <a:ext uri="{53640926-AAD7-44D8-BBD7-CCE9431645EC}">
                        <a14:shadowObscured xmlns:a14="http://schemas.microsoft.com/office/drawing/2010/main"/>
                      </a:ext>
                    </a:extLst>
                  </pic:spPr>
                </pic:pic>
              </a:graphicData>
            </a:graphic>
          </wp:inline>
        </w:drawing>
      </w:r>
    </w:p>
    <w:p w14:paraId="752DCD3D" w14:textId="36236D06" w:rsidR="009B48E9" w:rsidRDefault="009B48E9" w:rsidP="009C334A">
      <w:pPr>
        <w:spacing w:line="360" w:lineRule="auto"/>
        <w:jc w:val="both"/>
        <w:rPr>
          <w:rFonts w:ascii="Arial" w:hAnsi="Arial" w:cs="Arial"/>
        </w:rPr>
      </w:pPr>
      <w:r>
        <w:rPr>
          <w:rFonts w:ascii="Arial" w:hAnsi="Arial" w:cs="Arial"/>
        </w:rPr>
        <w:t>Figure 3: The Johari Window</w:t>
      </w:r>
      <w:r w:rsidR="00FE0870">
        <w:rPr>
          <w:rFonts w:ascii="Arial" w:hAnsi="Arial" w:cs="Arial"/>
        </w:rPr>
        <w:t xml:space="preserve"> (Nurick, 2020).</w:t>
      </w:r>
    </w:p>
    <w:p w14:paraId="1624AD90" w14:textId="037EEC43" w:rsidR="002839F2" w:rsidRDefault="003B407B" w:rsidP="009C334A">
      <w:pPr>
        <w:spacing w:line="360" w:lineRule="auto"/>
        <w:jc w:val="both"/>
        <w:rPr>
          <w:rFonts w:ascii="Arial" w:hAnsi="Arial" w:cs="Arial"/>
        </w:rPr>
      </w:pPr>
      <w:r w:rsidRPr="003B407B">
        <w:rPr>
          <w:rFonts w:ascii="Arial" w:hAnsi="Arial" w:cs="Arial"/>
        </w:rPr>
        <w:t xml:space="preserve">I was surprised to </w:t>
      </w:r>
      <w:r w:rsidR="00647988">
        <w:rPr>
          <w:rFonts w:ascii="Arial" w:hAnsi="Arial" w:cs="Arial"/>
        </w:rPr>
        <w:t>discover</w:t>
      </w:r>
      <w:r w:rsidRPr="003B407B">
        <w:rPr>
          <w:rFonts w:ascii="Arial" w:hAnsi="Arial" w:cs="Arial"/>
        </w:rPr>
        <w:t xml:space="preserve"> that Nargas lacks confidence in setting up her LinkedIn account due to her limited work experience, even though she is generally confident in face-to-face settings.</w:t>
      </w:r>
      <w:r w:rsidR="00647988">
        <w:rPr>
          <w:rFonts w:ascii="Arial" w:hAnsi="Arial" w:cs="Arial"/>
        </w:rPr>
        <w:t xml:space="preserve"> </w:t>
      </w:r>
      <w:r w:rsidR="00647988" w:rsidRPr="009E1051">
        <w:rPr>
          <w:rFonts w:ascii="Arial" w:hAnsi="Arial" w:cs="Arial"/>
          <w:b/>
          <w:bCs/>
        </w:rPr>
        <w:t xml:space="preserve">It made me feel even more conscious of the importance of listening </w:t>
      </w:r>
      <w:r w:rsidR="009E1051" w:rsidRPr="009E1051">
        <w:rPr>
          <w:rFonts w:ascii="Arial" w:hAnsi="Arial" w:cs="Arial"/>
          <w:b/>
          <w:bCs/>
        </w:rPr>
        <w:t>skills</w:t>
      </w:r>
      <w:r w:rsidR="009E1051" w:rsidRPr="00A47B02">
        <w:rPr>
          <w:rFonts w:ascii="Arial" w:hAnsi="Arial" w:cs="Arial"/>
          <w:b/>
          <w:bCs/>
        </w:rPr>
        <w:t>.</w:t>
      </w:r>
      <w:r w:rsidR="000C1F78" w:rsidRPr="00A47B02">
        <w:rPr>
          <w:rFonts w:ascii="Arial" w:hAnsi="Arial" w:cs="Arial"/>
          <w:b/>
          <w:bCs/>
        </w:rPr>
        <w:t xml:space="preserve"> </w:t>
      </w:r>
      <w:r w:rsidR="00B82B63" w:rsidRPr="00A47B02">
        <w:rPr>
          <w:rFonts w:ascii="Arial" w:hAnsi="Arial" w:cs="Arial"/>
          <w:b/>
          <w:bCs/>
        </w:rPr>
        <w:t>I felt more confident and comfortable in this session</w:t>
      </w:r>
      <w:r w:rsidR="00B82B63">
        <w:rPr>
          <w:rFonts w:ascii="Arial" w:hAnsi="Arial" w:cs="Arial"/>
        </w:rPr>
        <w:t xml:space="preserve">, due to the nature of mentoring </w:t>
      </w:r>
      <w:r w:rsidR="00A47B02">
        <w:rPr>
          <w:rFonts w:ascii="Arial" w:hAnsi="Arial" w:cs="Arial"/>
        </w:rPr>
        <w:t xml:space="preserve">being closer to me than coaching. </w:t>
      </w:r>
    </w:p>
    <w:p w14:paraId="075217C4" w14:textId="6121C5EE" w:rsidR="00A47B02" w:rsidRDefault="005E2806" w:rsidP="009C334A">
      <w:pPr>
        <w:spacing w:line="360" w:lineRule="auto"/>
        <w:jc w:val="both"/>
        <w:rPr>
          <w:rFonts w:ascii="Arial" w:hAnsi="Arial" w:cs="Arial"/>
        </w:rPr>
      </w:pPr>
      <w:r>
        <w:rPr>
          <w:rFonts w:ascii="Arial" w:hAnsi="Arial" w:cs="Arial"/>
        </w:rPr>
        <w:t xml:space="preserve">I highlighted to Nargas to </w:t>
      </w:r>
      <w:r w:rsidRPr="00AA3FFB">
        <w:rPr>
          <w:rFonts w:ascii="Arial" w:hAnsi="Arial" w:cs="Arial"/>
          <w:b/>
          <w:bCs/>
        </w:rPr>
        <w:t>focus on her strengths rather than weaknesses</w:t>
      </w:r>
      <w:r>
        <w:rPr>
          <w:rFonts w:ascii="Arial" w:hAnsi="Arial" w:cs="Arial"/>
        </w:rPr>
        <w:t>, which could further boost her confidence</w:t>
      </w:r>
      <w:r w:rsidR="003347A4">
        <w:rPr>
          <w:rFonts w:ascii="Arial" w:hAnsi="Arial" w:cs="Arial"/>
        </w:rPr>
        <w:t>. At</w:t>
      </w:r>
      <w:r w:rsidR="005345B0">
        <w:rPr>
          <w:rFonts w:ascii="Arial" w:hAnsi="Arial" w:cs="Arial"/>
        </w:rPr>
        <w:t xml:space="preserve"> the same time, </w:t>
      </w:r>
      <w:r w:rsidR="005345B0" w:rsidRPr="00AA3FFB">
        <w:rPr>
          <w:rFonts w:ascii="Arial" w:hAnsi="Arial" w:cs="Arial"/>
          <w:b/>
          <w:bCs/>
        </w:rPr>
        <w:t>I did not pressure her to action her plan</w:t>
      </w:r>
      <w:r w:rsidR="005345B0">
        <w:rPr>
          <w:rFonts w:ascii="Arial" w:hAnsi="Arial" w:cs="Arial"/>
        </w:rPr>
        <w:t>, but as a good listener</w:t>
      </w:r>
      <w:r w:rsidR="003347A4" w:rsidRPr="00AA3FFB">
        <w:rPr>
          <w:rFonts w:ascii="Arial" w:hAnsi="Arial" w:cs="Arial"/>
          <w:b/>
          <w:bCs/>
        </w:rPr>
        <w:t>,</w:t>
      </w:r>
      <w:r w:rsidR="005345B0" w:rsidRPr="00AA3FFB">
        <w:rPr>
          <w:rFonts w:ascii="Arial" w:hAnsi="Arial" w:cs="Arial"/>
          <w:b/>
          <w:bCs/>
        </w:rPr>
        <w:t xml:space="preserve"> I instead deviated from the </w:t>
      </w:r>
      <w:r w:rsidR="00AA3FFB" w:rsidRPr="00AA3FFB">
        <w:rPr>
          <w:rFonts w:ascii="Arial" w:hAnsi="Arial" w:cs="Arial"/>
          <w:b/>
          <w:bCs/>
        </w:rPr>
        <w:t xml:space="preserve">previously proposed </w:t>
      </w:r>
      <w:r w:rsidR="00547284" w:rsidRPr="00AA3FFB">
        <w:rPr>
          <w:rFonts w:ascii="Arial" w:hAnsi="Arial" w:cs="Arial"/>
          <w:b/>
          <w:bCs/>
        </w:rPr>
        <w:t xml:space="preserve">action plan and offered her </w:t>
      </w:r>
      <w:r w:rsidR="003347A4" w:rsidRPr="00AA3FFB">
        <w:rPr>
          <w:rFonts w:ascii="Arial" w:hAnsi="Arial" w:cs="Arial"/>
          <w:b/>
          <w:bCs/>
        </w:rPr>
        <w:t xml:space="preserve">a </w:t>
      </w:r>
      <w:r w:rsidR="00547284" w:rsidRPr="00AA3FFB">
        <w:rPr>
          <w:rFonts w:ascii="Arial" w:hAnsi="Arial" w:cs="Arial"/>
          <w:b/>
          <w:bCs/>
        </w:rPr>
        <w:t xml:space="preserve">solution tailored </w:t>
      </w:r>
      <w:r w:rsidR="00AA3FFB" w:rsidRPr="00AA3FFB">
        <w:rPr>
          <w:rFonts w:ascii="Arial" w:hAnsi="Arial" w:cs="Arial"/>
          <w:b/>
          <w:bCs/>
        </w:rPr>
        <w:t>to</w:t>
      </w:r>
      <w:r w:rsidR="00547284" w:rsidRPr="00AA3FFB">
        <w:rPr>
          <w:rFonts w:ascii="Arial" w:hAnsi="Arial" w:cs="Arial"/>
          <w:b/>
          <w:bCs/>
        </w:rPr>
        <w:t xml:space="preserve"> her</w:t>
      </w:r>
      <w:r w:rsidR="00547284">
        <w:rPr>
          <w:rFonts w:ascii="Arial" w:hAnsi="Arial" w:cs="Arial"/>
        </w:rPr>
        <w:t>.</w:t>
      </w:r>
      <w:r w:rsidR="00AA3FFB">
        <w:rPr>
          <w:rFonts w:ascii="Arial" w:hAnsi="Arial" w:cs="Arial"/>
        </w:rPr>
        <w:t xml:space="preserve"> </w:t>
      </w:r>
      <w:r w:rsidR="00830882">
        <w:rPr>
          <w:rFonts w:ascii="Arial" w:hAnsi="Arial" w:cs="Arial"/>
        </w:rPr>
        <w:t xml:space="preserve">I have been able to </w:t>
      </w:r>
      <w:r w:rsidR="00377855">
        <w:rPr>
          <w:rFonts w:ascii="Arial" w:hAnsi="Arial" w:cs="Arial"/>
        </w:rPr>
        <w:t xml:space="preserve">work on my action plan and noticed the progress with </w:t>
      </w:r>
      <w:r w:rsidR="00661DE1">
        <w:rPr>
          <w:rFonts w:ascii="Arial" w:hAnsi="Arial" w:cs="Arial"/>
        </w:rPr>
        <w:t>my</w:t>
      </w:r>
      <w:r w:rsidR="00377855">
        <w:rPr>
          <w:rFonts w:ascii="Arial" w:hAnsi="Arial" w:cs="Arial"/>
        </w:rPr>
        <w:t xml:space="preserve"> </w:t>
      </w:r>
      <w:r w:rsidR="00661DE1">
        <w:rPr>
          <w:rFonts w:ascii="Arial" w:hAnsi="Arial" w:cs="Arial"/>
        </w:rPr>
        <w:t xml:space="preserve">colleague. </w:t>
      </w:r>
    </w:p>
    <w:p w14:paraId="5B516239" w14:textId="5E585C1C" w:rsidR="00A47B02" w:rsidRDefault="002C0F69" w:rsidP="009C334A">
      <w:pPr>
        <w:spacing w:line="360" w:lineRule="auto"/>
        <w:jc w:val="both"/>
        <w:rPr>
          <w:rFonts w:ascii="Arial" w:hAnsi="Arial" w:cs="Arial"/>
        </w:rPr>
      </w:pPr>
      <w:r w:rsidRPr="002C0F69">
        <w:rPr>
          <w:rFonts w:ascii="Arial" w:hAnsi="Arial" w:cs="Arial"/>
          <w:b/>
          <w:bCs/>
        </w:rPr>
        <w:t>Based on my feedback</w:t>
      </w:r>
      <w:r w:rsidRPr="002C0F69">
        <w:rPr>
          <w:rFonts w:ascii="Arial" w:hAnsi="Arial" w:cs="Arial"/>
        </w:rPr>
        <w:t xml:space="preserve">, </w:t>
      </w:r>
      <w:r w:rsidRPr="002C0F69">
        <w:rPr>
          <w:rFonts w:ascii="Arial" w:hAnsi="Arial" w:cs="Arial"/>
          <w:b/>
          <w:bCs/>
        </w:rPr>
        <w:t>Nargas analysed what is helping me overcome barriers and advised me to build on these strengths</w:t>
      </w:r>
      <w:r w:rsidRPr="002C0F69">
        <w:rPr>
          <w:rFonts w:ascii="Arial" w:hAnsi="Arial" w:cs="Arial"/>
        </w:rPr>
        <w:t>. She noted that my lack of in-person communication is a significant factor, given that I am a home-based employee.</w:t>
      </w:r>
      <w:r w:rsidR="006622B4">
        <w:rPr>
          <w:rFonts w:ascii="Arial" w:hAnsi="Arial" w:cs="Arial"/>
        </w:rPr>
        <w:t xml:space="preserve"> Based on her feedback on the action plan, I was able to tailor her action plan.</w:t>
      </w:r>
    </w:p>
    <w:p w14:paraId="6D4CC5FF" w14:textId="1D965A13" w:rsidR="006622B4" w:rsidRDefault="007E4866" w:rsidP="009C334A">
      <w:pPr>
        <w:spacing w:line="360" w:lineRule="auto"/>
        <w:jc w:val="both"/>
        <w:rPr>
          <w:rFonts w:ascii="Arial" w:hAnsi="Arial" w:cs="Arial"/>
        </w:rPr>
      </w:pPr>
      <w:r>
        <w:rPr>
          <w:rFonts w:ascii="Arial" w:hAnsi="Arial" w:cs="Arial"/>
        </w:rPr>
        <w:lastRenderedPageBreak/>
        <w:t>I have learnt from this session th</w:t>
      </w:r>
      <w:r w:rsidR="006375CA">
        <w:rPr>
          <w:rFonts w:ascii="Arial" w:hAnsi="Arial" w:cs="Arial"/>
        </w:rPr>
        <w:t xml:space="preserve">at sometimes, </w:t>
      </w:r>
      <w:r w:rsidR="006375CA" w:rsidRPr="00695CE9">
        <w:rPr>
          <w:rFonts w:ascii="Arial" w:hAnsi="Arial" w:cs="Arial"/>
          <w:b/>
          <w:bCs/>
        </w:rPr>
        <w:t xml:space="preserve">the hidden factors I would not </w:t>
      </w:r>
      <w:r w:rsidR="00610C89" w:rsidRPr="00695CE9">
        <w:rPr>
          <w:rFonts w:ascii="Arial" w:hAnsi="Arial" w:cs="Arial"/>
          <w:b/>
          <w:bCs/>
        </w:rPr>
        <w:t>consider</w:t>
      </w:r>
      <w:r w:rsidR="006375CA" w:rsidRPr="00695CE9">
        <w:rPr>
          <w:rFonts w:ascii="Arial" w:hAnsi="Arial" w:cs="Arial"/>
          <w:b/>
          <w:bCs/>
        </w:rPr>
        <w:t xml:space="preserve"> </w:t>
      </w:r>
      <w:r w:rsidR="00EB1D1E" w:rsidRPr="00695CE9">
        <w:rPr>
          <w:rFonts w:ascii="Arial" w:hAnsi="Arial" w:cs="Arial"/>
          <w:b/>
          <w:bCs/>
        </w:rPr>
        <w:t xml:space="preserve">can play </w:t>
      </w:r>
      <w:r w:rsidR="00610C89" w:rsidRPr="00695CE9">
        <w:rPr>
          <w:rFonts w:ascii="Arial" w:hAnsi="Arial" w:cs="Arial"/>
          <w:b/>
          <w:bCs/>
        </w:rPr>
        <w:t xml:space="preserve">a </w:t>
      </w:r>
      <w:r w:rsidR="006375CA" w:rsidRPr="00695CE9">
        <w:rPr>
          <w:rFonts w:ascii="Arial" w:hAnsi="Arial" w:cs="Arial"/>
          <w:b/>
          <w:bCs/>
        </w:rPr>
        <w:t xml:space="preserve">significant role in </w:t>
      </w:r>
      <w:r w:rsidR="00610C89" w:rsidRPr="00695CE9">
        <w:rPr>
          <w:rFonts w:ascii="Arial" w:hAnsi="Arial" w:cs="Arial"/>
          <w:b/>
          <w:bCs/>
        </w:rPr>
        <w:t>overcoming our barriers</w:t>
      </w:r>
      <w:r w:rsidR="007A2A78" w:rsidRPr="00695CE9">
        <w:rPr>
          <w:rFonts w:ascii="Arial" w:hAnsi="Arial" w:cs="Arial"/>
          <w:b/>
          <w:bCs/>
        </w:rPr>
        <w:t xml:space="preserve"> to help us achieve a goal.</w:t>
      </w:r>
      <w:r w:rsidR="00EB1D1E">
        <w:rPr>
          <w:rFonts w:ascii="Arial" w:hAnsi="Arial" w:cs="Arial"/>
        </w:rPr>
        <w:t xml:space="preserve"> </w:t>
      </w:r>
      <w:r w:rsidR="007B1DC5" w:rsidRPr="007B1DC5">
        <w:rPr>
          <w:rFonts w:ascii="Arial" w:hAnsi="Arial" w:cs="Arial"/>
        </w:rPr>
        <w:t>This session helped me reali</w:t>
      </w:r>
      <w:r w:rsidR="007B1DC5">
        <w:rPr>
          <w:rFonts w:ascii="Arial" w:hAnsi="Arial" w:cs="Arial"/>
        </w:rPr>
        <w:t>s</w:t>
      </w:r>
      <w:r w:rsidR="007B1DC5" w:rsidRPr="007B1DC5">
        <w:rPr>
          <w:rFonts w:ascii="Arial" w:hAnsi="Arial" w:cs="Arial"/>
        </w:rPr>
        <w:t xml:space="preserve">e that </w:t>
      </w:r>
      <w:r w:rsidR="007B1DC5" w:rsidRPr="00695CE9">
        <w:rPr>
          <w:rFonts w:ascii="Arial" w:hAnsi="Arial" w:cs="Arial"/>
          <w:b/>
          <w:bCs/>
        </w:rPr>
        <w:t xml:space="preserve">sometimes we </w:t>
      </w:r>
      <w:r w:rsidR="000505E1" w:rsidRPr="00695CE9">
        <w:rPr>
          <w:rFonts w:ascii="Arial" w:hAnsi="Arial" w:cs="Arial"/>
          <w:b/>
          <w:bCs/>
        </w:rPr>
        <w:t xml:space="preserve">must </w:t>
      </w:r>
      <w:r w:rsidR="007B1DC5" w:rsidRPr="00695CE9">
        <w:rPr>
          <w:rFonts w:ascii="Arial" w:hAnsi="Arial" w:cs="Arial"/>
          <w:b/>
          <w:bCs/>
        </w:rPr>
        <w:t xml:space="preserve">adapt what we </w:t>
      </w:r>
      <w:r w:rsidR="000505E1" w:rsidRPr="00695CE9">
        <w:rPr>
          <w:rFonts w:ascii="Arial" w:hAnsi="Arial" w:cs="Arial"/>
          <w:b/>
          <w:bCs/>
        </w:rPr>
        <w:t xml:space="preserve">think </w:t>
      </w:r>
      <w:r w:rsidR="007B1DC5" w:rsidRPr="00695CE9">
        <w:rPr>
          <w:rFonts w:ascii="Arial" w:hAnsi="Arial" w:cs="Arial"/>
          <w:b/>
          <w:bCs/>
        </w:rPr>
        <w:t xml:space="preserve">is </w:t>
      </w:r>
      <w:r w:rsidR="000505E1" w:rsidRPr="00695CE9">
        <w:rPr>
          <w:rFonts w:ascii="Arial" w:hAnsi="Arial" w:cs="Arial"/>
          <w:b/>
          <w:bCs/>
        </w:rPr>
        <w:t xml:space="preserve">the </w:t>
      </w:r>
      <w:r w:rsidR="007B1DC5" w:rsidRPr="00695CE9">
        <w:rPr>
          <w:rFonts w:ascii="Arial" w:hAnsi="Arial" w:cs="Arial"/>
          <w:b/>
          <w:bCs/>
        </w:rPr>
        <w:t xml:space="preserve">best for </w:t>
      </w:r>
      <w:r w:rsidR="006C4F0C" w:rsidRPr="00695CE9">
        <w:rPr>
          <w:rFonts w:ascii="Arial" w:hAnsi="Arial" w:cs="Arial"/>
          <w:b/>
          <w:bCs/>
        </w:rPr>
        <w:t xml:space="preserve">individuals </w:t>
      </w:r>
      <w:r w:rsidR="007B1DC5" w:rsidRPr="00695CE9">
        <w:rPr>
          <w:rFonts w:ascii="Arial" w:hAnsi="Arial" w:cs="Arial"/>
          <w:b/>
          <w:bCs/>
        </w:rPr>
        <w:t>to suit the</w:t>
      </w:r>
      <w:r w:rsidR="006C4F0C" w:rsidRPr="00695CE9">
        <w:rPr>
          <w:rFonts w:ascii="Arial" w:hAnsi="Arial" w:cs="Arial"/>
          <w:b/>
          <w:bCs/>
        </w:rPr>
        <w:t>m</w:t>
      </w:r>
      <w:r w:rsidR="006C4F0C">
        <w:rPr>
          <w:rFonts w:ascii="Arial" w:hAnsi="Arial" w:cs="Arial"/>
        </w:rPr>
        <w:t xml:space="preserve">. </w:t>
      </w:r>
      <w:r w:rsidR="000505E1" w:rsidRPr="000505E1">
        <w:rPr>
          <w:rFonts w:ascii="Arial" w:hAnsi="Arial" w:cs="Arial"/>
        </w:rPr>
        <w:t>If this approach is not followed, the goal may not be achieved due to a lack of motivation or interest from the mentee.</w:t>
      </w:r>
    </w:p>
    <w:p w14:paraId="0D035192" w14:textId="0052C8EE" w:rsidR="00A21F67" w:rsidRDefault="00A21F67" w:rsidP="009C334A">
      <w:pPr>
        <w:spacing w:line="360" w:lineRule="auto"/>
        <w:jc w:val="both"/>
        <w:rPr>
          <w:rFonts w:ascii="Arial" w:hAnsi="Arial" w:cs="Arial"/>
        </w:rPr>
      </w:pPr>
      <w:r w:rsidRPr="00695CE9">
        <w:rPr>
          <w:rFonts w:ascii="Arial" w:hAnsi="Arial" w:cs="Arial"/>
          <w:b/>
          <w:bCs/>
        </w:rPr>
        <w:t xml:space="preserve">I will apply this approach </w:t>
      </w:r>
      <w:r w:rsidR="00D579ED" w:rsidRPr="00695CE9">
        <w:rPr>
          <w:rFonts w:ascii="Arial" w:hAnsi="Arial" w:cs="Arial"/>
          <w:b/>
          <w:bCs/>
        </w:rPr>
        <w:t xml:space="preserve">at my workplace, in </w:t>
      </w:r>
      <w:r w:rsidR="00993F8F" w:rsidRPr="00695CE9">
        <w:rPr>
          <w:rFonts w:ascii="Arial" w:hAnsi="Arial" w:cs="Arial"/>
          <w:b/>
          <w:bCs/>
        </w:rPr>
        <w:t>the</w:t>
      </w:r>
      <w:r w:rsidR="00D579ED" w:rsidRPr="00695CE9">
        <w:rPr>
          <w:rFonts w:ascii="Arial" w:hAnsi="Arial" w:cs="Arial"/>
          <w:b/>
          <w:bCs/>
        </w:rPr>
        <w:t xml:space="preserve"> future</w:t>
      </w:r>
      <w:r w:rsidR="00D579ED">
        <w:rPr>
          <w:rFonts w:ascii="Arial" w:hAnsi="Arial" w:cs="Arial"/>
        </w:rPr>
        <w:t xml:space="preserve"> </w:t>
      </w:r>
      <w:r w:rsidR="00F27454">
        <w:rPr>
          <w:rFonts w:ascii="Arial" w:hAnsi="Arial" w:cs="Arial"/>
        </w:rPr>
        <w:t xml:space="preserve">and allow </w:t>
      </w:r>
      <w:r w:rsidR="00993F8F">
        <w:rPr>
          <w:rFonts w:ascii="Arial" w:hAnsi="Arial" w:cs="Arial"/>
        </w:rPr>
        <w:t xml:space="preserve">for </w:t>
      </w:r>
      <w:r w:rsidR="00F27454">
        <w:rPr>
          <w:rFonts w:ascii="Arial" w:hAnsi="Arial" w:cs="Arial"/>
        </w:rPr>
        <w:t xml:space="preserve">more </w:t>
      </w:r>
      <w:r w:rsidR="00993F8F">
        <w:rPr>
          <w:rFonts w:ascii="Arial" w:hAnsi="Arial" w:cs="Arial"/>
        </w:rPr>
        <w:t>personal interaction.</w:t>
      </w:r>
    </w:p>
    <w:p w14:paraId="240CF29D" w14:textId="77777777" w:rsidR="000505E1" w:rsidRDefault="000505E1" w:rsidP="009C334A">
      <w:pPr>
        <w:spacing w:line="360" w:lineRule="auto"/>
        <w:jc w:val="both"/>
        <w:rPr>
          <w:rFonts w:ascii="Arial" w:hAnsi="Arial" w:cs="Arial"/>
        </w:rPr>
      </w:pPr>
    </w:p>
    <w:p w14:paraId="4F410309" w14:textId="00F60EBF" w:rsidR="00660CA0" w:rsidRDefault="005F091B" w:rsidP="009C334A">
      <w:pPr>
        <w:pStyle w:val="Heading1"/>
        <w:jc w:val="both"/>
      </w:pPr>
      <w:r>
        <w:t>Conclusion</w:t>
      </w:r>
    </w:p>
    <w:p w14:paraId="069C208B" w14:textId="77777777" w:rsidR="005F091B" w:rsidRPr="005F091B" w:rsidRDefault="005F091B" w:rsidP="009C334A">
      <w:pPr>
        <w:spacing w:line="360" w:lineRule="auto"/>
        <w:jc w:val="both"/>
        <w:rPr>
          <w:rFonts w:ascii="Arial" w:hAnsi="Arial" w:cs="Arial"/>
        </w:rPr>
      </w:pPr>
      <w:r w:rsidRPr="005F091B">
        <w:rPr>
          <w:rFonts w:ascii="Arial" w:hAnsi="Arial" w:cs="Arial"/>
        </w:rPr>
        <w:t>Coaching and mentoring are vital components of workplace development and organisational success. This evaluation highlights the purposes and limitations of these practices and provides a critical analysis of the GROW Model of Coaching.</w:t>
      </w:r>
    </w:p>
    <w:p w14:paraId="2E992114" w14:textId="77777777" w:rsidR="005F091B" w:rsidRPr="005F091B" w:rsidRDefault="005F091B" w:rsidP="009C334A">
      <w:pPr>
        <w:spacing w:line="360" w:lineRule="auto"/>
        <w:jc w:val="both"/>
        <w:rPr>
          <w:rFonts w:ascii="Arial" w:hAnsi="Arial" w:cs="Arial"/>
        </w:rPr>
      </w:pPr>
      <w:r w:rsidRPr="005F091B">
        <w:rPr>
          <w:rFonts w:ascii="Arial" w:hAnsi="Arial" w:cs="Arial"/>
        </w:rPr>
        <w:t>Coaching primarily focuses on enhancing performance through short-term, goal-oriented interactions. It aims to maximise employee contribution to organisational success by identifying areas for improvement, reinforcing strengths, and setting clear objectives. Despite its benefits, the short-term nature of coaching can limit deep behavioural changes, and there is a lack of research on its organisational-level benefits.</w:t>
      </w:r>
    </w:p>
    <w:p w14:paraId="4396D907" w14:textId="03C932F9" w:rsidR="005F091B" w:rsidRPr="005F091B" w:rsidRDefault="005F091B" w:rsidP="009C334A">
      <w:pPr>
        <w:spacing w:line="360" w:lineRule="auto"/>
        <w:jc w:val="both"/>
        <w:rPr>
          <w:rFonts w:ascii="Arial" w:hAnsi="Arial" w:cs="Arial"/>
        </w:rPr>
      </w:pPr>
      <w:r w:rsidRPr="005F091B">
        <w:rPr>
          <w:rFonts w:ascii="Arial" w:hAnsi="Arial" w:cs="Arial"/>
        </w:rPr>
        <w:t xml:space="preserve">Mentoring, in contrast, is a long-term relationship that </w:t>
      </w:r>
      <w:r w:rsidR="009C334A">
        <w:rPr>
          <w:rFonts w:ascii="Arial" w:hAnsi="Arial" w:cs="Arial"/>
        </w:rPr>
        <w:t>involves</w:t>
      </w:r>
      <w:r w:rsidRPr="005F091B">
        <w:rPr>
          <w:rFonts w:ascii="Arial" w:hAnsi="Arial" w:cs="Arial"/>
        </w:rPr>
        <w:t xml:space="preserve"> broader career and personal development. It involves experienced individuals providing guidance and support to less experienced colleagues, fostering personal growth and professional advancement. The effectiveness of mentoring hinges on the compatibility between mentor and mentee, and research shows varied effects on outcomes for both parties.</w:t>
      </w:r>
    </w:p>
    <w:p w14:paraId="0D10B671" w14:textId="62C2B5E7" w:rsidR="005F091B" w:rsidRPr="005F091B" w:rsidRDefault="005F091B" w:rsidP="009C334A">
      <w:pPr>
        <w:spacing w:line="360" w:lineRule="auto"/>
        <w:jc w:val="both"/>
        <w:rPr>
          <w:rFonts w:ascii="Arial" w:hAnsi="Arial" w:cs="Arial"/>
        </w:rPr>
      </w:pPr>
      <w:r w:rsidRPr="005F091B">
        <w:rPr>
          <w:rFonts w:ascii="Arial" w:hAnsi="Arial" w:cs="Arial"/>
        </w:rPr>
        <w:t xml:space="preserve">The GROW Model, a popular coaching framework, facilitates goal setting, reality assessment, </w:t>
      </w:r>
      <w:r w:rsidR="00D12BE9">
        <w:rPr>
          <w:rFonts w:ascii="Arial" w:hAnsi="Arial" w:cs="Arial"/>
        </w:rPr>
        <w:t>options</w:t>
      </w:r>
      <w:r w:rsidRPr="005F091B">
        <w:rPr>
          <w:rFonts w:ascii="Arial" w:hAnsi="Arial" w:cs="Arial"/>
        </w:rPr>
        <w:t xml:space="preserve"> exploration, and action planning. While it effectively promotes self-awareness and problem-solving, it can be inflexible in changing circumstances and may overlook emotional factors that influence decision-making.</w:t>
      </w:r>
    </w:p>
    <w:p w14:paraId="740F588C" w14:textId="77777777" w:rsidR="005F091B" w:rsidRPr="005F091B" w:rsidRDefault="005F091B" w:rsidP="009C334A">
      <w:pPr>
        <w:jc w:val="both"/>
      </w:pPr>
    </w:p>
    <w:p w14:paraId="50C56A22" w14:textId="77777777" w:rsidR="007A2A78" w:rsidRDefault="007A2A78" w:rsidP="009C334A">
      <w:pPr>
        <w:spacing w:line="360" w:lineRule="auto"/>
        <w:jc w:val="both"/>
        <w:rPr>
          <w:rFonts w:ascii="Arial" w:hAnsi="Arial" w:cs="Arial"/>
        </w:rPr>
      </w:pPr>
    </w:p>
    <w:p w14:paraId="173A90B8" w14:textId="77777777" w:rsidR="002839F2" w:rsidRDefault="002839F2" w:rsidP="004C7022">
      <w:pPr>
        <w:spacing w:line="360" w:lineRule="auto"/>
        <w:rPr>
          <w:rFonts w:ascii="Arial" w:hAnsi="Arial" w:cs="Arial"/>
        </w:rPr>
      </w:pPr>
    </w:p>
    <w:p w14:paraId="6094097B" w14:textId="77777777" w:rsidR="002839F2" w:rsidRDefault="002839F2" w:rsidP="004C7022">
      <w:pPr>
        <w:spacing w:line="360" w:lineRule="auto"/>
        <w:rPr>
          <w:rFonts w:ascii="Arial" w:hAnsi="Arial" w:cs="Arial"/>
        </w:rPr>
      </w:pPr>
    </w:p>
    <w:p w14:paraId="315229C8" w14:textId="77777777" w:rsidR="009C334A" w:rsidRDefault="009C334A" w:rsidP="004C7022">
      <w:pPr>
        <w:spacing w:line="360" w:lineRule="auto"/>
        <w:rPr>
          <w:rFonts w:ascii="Arial" w:hAnsi="Arial" w:cs="Arial"/>
        </w:rPr>
      </w:pPr>
    </w:p>
    <w:p w14:paraId="0BC41BF4" w14:textId="16DE83EF" w:rsidR="002839F2" w:rsidRDefault="002839F2" w:rsidP="002839F2">
      <w:pPr>
        <w:pStyle w:val="Heading1"/>
        <w:jc w:val="center"/>
      </w:pPr>
      <w:bookmarkStart w:id="9" w:name="_Toc172375497"/>
      <w:r>
        <w:lastRenderedPageBreak/>
        <w:t>Reference List</w:t>
      </w:r>
      <w:bookmarkEnd w:id="9"/>
    </w:p>
    <w:p w14:paraId="4254A20F" w14:textId="58D3CBD1" w:rsidR="000A101D" w:rsidRDefault="000A101D" w:rsidP="000A101D">
      <w:pPr>
        <w:spacing w:line="360" w:lineRule="auto"/>
        <w:rPr>
          <w:rFonts w:ascii="Arial" w:hAnsi="Arial" w:cs="Arial"/>
        </w:rPr>
      </w:pPr>
      <w:r w:rsidRPr="000A101D">
        <w:rPr>
          <w:rFonts w:ascii="Arial" w:hAnsi="Arial" w:cs="Arial"/>
        </w:rPr>
        <w:t>Balduzzi, L. and Lazzari, A. (2015) ‘Mentoring practices in workplace-based professional preparation: a critical analysis of policy developments in the Italian context’, </w:t>
      </w:r>
      <w:r w:rsidRPr="000A101D">
        <w:rPr>
          <w:rFonts w:ascii="Arial" w:hAnsi="Arial" w:cs="Arial"/>
          <w:i/>
          <w:iCs/>
        </w:rPr>
        <w:t>Early Years</w:t>
      </w:r>
      <w:r w:rsidRPr="000A101D">
        <w:rPr>
          <w:rFonts w:ascii="Arial" w:hAnsi="Arial" w:cs="Arial"/>
        </w:rPr>
        <w:t xml:space="preserve">, 35(2), pp. 124–138. </w:t>
      </w:r>
      <w:proofErr w:type="spellStart"/>
      <w:r w:rsidRPr="000A101D">
        <w:rPr>
          <w:rFonts w:ascii="Arial" w:hAnsi="Arial" w:cs="Arial"/>
        </w:rPr>
        <w:t>doi</w:t>
      </w:r>
      <w:proofErr w:type="spellEnd"/>
      <w:r w:rsidRPr="000A101D">
        <w:rPr>
          <w:rFonts w:ascii="Arial" w:hAnsi="Arial" w:cs="Arial"/>
        </w:rPr>
        <w:t>: 10.1080/09575146.2015.1022513.</w:t>
      </w:r>
    </w:p>
    <w:p w14:paraId="29E06808" w14:textId="327273A8" w:rsidR="007C165F" w:rsidRDefault="00743C08" w:rsidP="000A101D">
      <w:pPr>
        <w:spacing w:line="360" w:lineRule="auto"/>
        <w:rPr>
          <w:rFonts w:ascii="Arial" w:hAnsi="Arial" w:cs="Arial"/>
        </w:rPr>
      </w:pPr>
      <w:r>
        <w:rPr>
          <w:rFonts w:ascii="Arial" w:hAnsi="Arial" w:cs="Arial"/>
        </w:rPr>
        <w:t>B</w:t>
      </w:r>
      <w:r w:rsidR="007C165F" w:rsidRPr="007C165F">
        <w:rPr>
          <w:rFonts w:ascii="Arial" w:hAnsi="Arial" w:cs="Arial"/>
        </w:rPr>
        <w:t xml:space="preserve">inti Kamarudin, M., </w:t>
      </w:r>
      <w:r>
        <w:rPr>
          <w:rFonts w:ascii="Arial" w:hAnsi="Arial" w:cs="Arial"/>
        </w:rPr>
        <w:t>B</w:t>
      </w:r>
      <w:r w:rsidR="007C165F" w:rsidRPr="007C165F">
        <w:rPr>
          <w:rFonts w:ascii="Arial" w:hAnsi="Arial" w:cs="Arial"/>
        </w:rPr>
        <w:t xml:space="preserve">inti Kamarudin, A.Y. and </w:t>
      </w:r>
      <w:r>
        <w:rPr>
          <w:rFonts w:ascii="Arial" w:hAnsi="Arial" w:cs="Arial"/>
        </w:rPr>
        <w:t>B</w:t>
      </w:r>
      <w:r w:rsidR="007C165F" w:rsidRPr="007C165F">
        <w:rPr>
          <w:rFonts w:ascii="Arial" w:hAnsi="Arial" w:cs="Arial"/>
        </w:rPr>
        <w:t xml:space="preserve">inti Darmi, R., </w:t>
      </w:r>
      <w:r w:rsidR="00824A24">
        <w:rPr>
          <w:rFonts w:ascii="Arial" w:hAnsi="Arial" w:cs="Arial"/>
        </w:rPr>
        <w:t>(</w:t>
      </w:r>
      <w:r w:rsidR="007C165F" w:rsidRPr="007C165F">
        <w:rPr>
          <w:rFonts w:ascii="Arial" w:hAnsi="Arial" w:cs="Arial"/>
        </w:rPr>
        <w:t>2020</w:t>
      </w:r>
      <w:proofErr w:type="gramStart"/>
      <w:r w:rsidR="00824A24">
        <w:rPr>
          <w:rFonts w:ascii="Arial" w:hAnsi="Arial" w:cs="Arial"/>
        </w:rPr>
        <w:t xml:space="preserve">) </w:t>
      </w:r>
      <w:r w:rsidR="007C165F" w:rsidRPr="007C165F">
        <w:rPr>
          <w:rFonts w:ascii="Arial" w:hAnsi="Arial" w:cs="Arial"/>
        </w:rPr>
        <w:t xml:space="preserve"> A</w:t>
      </w:r>
      <w:proofErr w:type="gramEnd"/>
      <w:r w:rsidR="007C165F" w:rsidRPr="007C165F">
        <w:rPr>
          <w:rFonts w:ascii="Arial" w:hAnsi="Arial" w:cs="Arial"/>
        </w:rPr>
        <w:t xml:space="preserve"> review of coaching and mentoring theories and models. </w:t>
      </w:r>
      <w:r w:rsidR="007C165F" w:rsidRPr="007C165F">
        <w:rPr>
          <w:rFonts w:ascii="Arial" w:hAnsi="Arial" w:cs="Arial"/>
          <w:i/>
          <w:iCs/>
        </w:rPr>
        <w:t xml:space="preserve">Int J </w:t>
      </w:r>
      <w:proofErr w:type="spellStart"/>
      <w:r w:rsidR="007C165F" w:rsidRPr="007C165F">
        <w:rPr>
          <w:rFonts w:ascii="Arial" w:hAnsi="Arial" w:cs="Arial"/>
          <w:i/>
          <w:iCs/>
        </w:rPr>
        <w:t>Acad</w:t>
      </w:r>
      <w:proofErr w:type="spellEnd"/>
      <w:r w:rsidR="007C165F" w:rsidRPr="007C165F">
        <w:rPr>
          <w:rFonts w:ascii="Arial" w:hAnsi="Arial" w:cs="Arial"/>
          <w:i/>
          <w:iCs/>
        </w:rPr>
        <w:t xml:space="preserve"> Res Progressive </w:t>
      </w:r>
      <w:proofErr w:type="spellStart"/>
      <w:r w:rsidR="007C165F" w:rsidRPr="007C165F">
        <w:rPr>
          <w:rFonts w:ascii="Arial" w:hAnsi="Arial" w:cs="Arial"/>
          <w:i/>
          <w:iCs/>
        </w:rPr>
        <w:t>Educ</w:t>
      </w:r>
      <w:proofErr w:type="spellEnd"/>
      <w:r w:rsidR="007C165F" w:rsidRPr="007C165F">
        <w:rPr>
          <w:rFonts w:ascii="Arial" w:hAnsi="Arial" w:cs="Arial"/>
          <w:i/>
          <w:iCs/>
        </w:rPr>
        <w:t xml:space="preserve"> Dev</w:t>
      </w:r>
      <w:r w:rsidR="007C165F" w:rsidRPr="007C165F">
        <w:rPr>
          <w:rFonts w:ascii="Arial" w:hAnsi="Arial" w:cs="Arial"/>
        </w:rPr>
        <w:t>, </w:t>
      </w:r>
      <w:r w:rsidR="007C165F" w:rsidRPr="007C165F">
        <w:rPr>
          <w:rFonts w:ascii="Arial" w:hAnsi="Arial" w:cs="Arial"/>
          <w:i/>
          <w:iCs/>
        </w:rPr>
        <w:t>9</w:t>
      </w:r>
      <w:r w:rsidR="007C165F" w:rsidRPr="007C165F">
        <w:rPr>
          <w:rFonts w:ascii="Arial" w:hAnsi="Arial" w:cs="Arial"/>
        </w:rPr>
        <w:t>(2), pp.289-98.</w:t>
      </w:r>
    </w:p>
    <w:p w14:paraId="6504F0D5" w14:textId="677D8F98" w:rsidR="00135AE4" w:rsidRPr="000A101D" w:rsidRDefault="00135AE4" w:rsidP="000A101D">
      <w:pPr>
        <w:spacing w:line="360" w:lineRule="auto"/>
        <w:rPr>
          <w:rFonts w:ascii="Arial" w:hAnsi="Arial" w:cs="Arial"/>
        </w:rPr>
      </w:pPr>
      <w:r w:rsidRPr="00135AE4">
        <w:rPr>
          <w:rFonts w:ascii="Arial" w:hAnsi="Arial" w:cs="Arial"/>
        </w:rPr>
        <w:t xml:space="preserve">Eby, L.T.D.T., </w:t>
      </w:r>
      <w:r w:rsidR="00EB11EA" w:rsidRPr="00EB11EA">
        <w:rPr>
          <w:rFonts w:ascii="Arial" w:hAnsi="Arial" w:cs="Arial"/>
          <w:i/>
          <w:iCs/>
        </w:rPr>
        <w:t>et al</w:t>
      </w:r>
      <w:r w:rsidR="00EB11EA">
        <w:rPr>
          <w:rFonts w:ascii="Arial" w:hAnsi="Arial" w:cs="Arial"/>
        </w:rPr>
        <w:t>.</w:t>
      </w:r>
      <w:r w:rsidRPr="00135AE4">
        <w:rPr>
          <w:rFonts w:ascii="Arial" w:hAnsi="Arial" w:cs="Arial"/>
        </w:rPr>
        <w:t xml:space="preserve">, </w:t>
      </w:r>
      <w:r w:rsidR="00EB11EA">
        <w:rPr>
          <w:rFonts w:ascii="Arial" w:hAnsi="Arial" w:cs="Arial"/>
        </w:rPr>
        <w:t>(</w:t>
      </w:r>
      <w:r w:rsidRPr="00135AE4">
        <w:rPr>
          <w:rFonts w:ascii="Arial" w:hAnsi="Arial" w:cs="Arial"/>
        </w:rPr>
        <w:t>2013</w:t>
      </w:r>
      <w:r w:rsidR="006374AE">
        <w:rPr>
          <w:rFonts w:ascii="Arial" w:hAnsi="Arial" w:cs="Arial"/>
        </w:rPr>
        <w:t>)</w:t>
      </w:r>
      <w:r w:rsidRPr="00135AE4">
        <w:rPr>
          <w:rFonts w:ascii="Arial" w:hAnsi="Arial" w:cs="Arial"/>
        </w:rPr>
        <w:t xml:space="preserve"> An interdisciplinary meta-analysis of the potential antecedents, correlates, and consequences of protégé perceptions of mentoring. </w:t>
      </w:r>
      <w:r w:rsidRPr="00135AE4">
        <w:rPr>
          <w:rFonts w:ascii="Arial" w:hAnsi="Arial" w:cs="Arial"/>
          <w:i/>
          <w:iCs/>
        </w:rPr>
        <w:t>Psychological bulletin</w:t>
      </w:r>
      <w:r w:rsidRPr="00135AE4">
        <w:rPr>
          <w:rFonts w:ascii="Arial" w:hAnsi="Arial" w:cs="Arial"/>
        </w:rPr>
        <w:t>, </w:t>
      </w:r>
      <w:r w:rsidRPr="00135AE4">
        <w:rPr>
          <w:rFonts w:ascii="Arial" w:hAnsi="Arial" w:cs="Arial"/>
          <w:i/>
          <w:iCs/>
        </w:rPr>
        <w:t>139</w:t>
      </w:r>
      <w:r w:rsidRPr="00135AE4">
        <w:rPr>
          <w:rFonts w:ascii="Arial" w:hAnsi="Arial" w:cs="Arial"/>
        </w:rPr>
        <w:t>(2), p.441.</w:t>
      </w:r>
    </w:p>
    <w:p w14:paraId="6C3BD638" w14:textId="0933A894" w:rsidR="00417A91" w:rsidRPr="00BD5A33" w:rsidRDefault="00417A91" w:rsidP="00417A91">
      <w:pPr>
        <w:spacing w:line="360" w:lineRule="auto"/>
        <w:rPr>
          <w:rFonts w:ascii="Arial" w:hAnsi="Arial" w:cs="Arial"/>
          <w:b/>
          <w:bCs/>
        </w:rPr>
      </w:pPr>
      <w:r w:rsidRPr="00417A91">
        <w:rPr>
          <w:rFonts w:ascii="Arial" w:hAnsi="Arial" w:cs="Arial"/>
        </w:rPr>
        <w:t>Factorial (2023)</w:t>
      </w:r>
      <w:r>
        <w:rPr>
          <w:rFonts w:ascii="Arial" w:hAnsi="Arial" w:cs="Arial"/>
        </w:rPr>
        <w:t xml:space="preserve"> </w:t>
      </w:r>
      <w:r w:rsidR="00BD5A33" w:rsidRPr="00BD5A33">
        <w:rPr>
          <w:rFonts w:ascii="Arial" w:hAnsi="Arial" w:cs="Arial"/>
          <w:i/>
          <w:iCs/>
        </w:rPr>
        <w:t>The Benefits of Coaching in the Workplace (with examples)</w:t>
      </w:r>
      <w:r w:rsidR="00BD5A33">
        <w:rPr>
          <w:rFonts w:ascii="Arial" w:hAnsi="Arial" w:cs="Arial"/>
        </w:rPr>
        <w:t xml:space="preserve">. Available at: </w:t>
      </w:r>
      <w:hyperlink r:id="rId11" w:history="1">
        <w:r w:rsidR="00BD5A33" w:rsidRPr="00DF6112">
          <w:rPr>
            <w:rStyle w:val="Hyperlink"/>
            <w:rFonts w:ascii="Arial" w:hAnsi="Arial" w:cs="Arial"/>
          </w:rPr>
          <w:t>https://factorialhr.com/blog/coaching-in-the-workplace/?variant=original</w:t>
        </w:r>
      </w:hyperlink>
      <w:r w:rsidR="00BD5A33">
        <w:rPr>
          <w:rFonts w:ascii="Arial" w:hAnsi="Arial" w:cs="Arial"/>
        </w:rPr>
        <w:t xml:space="preserve"> (Accessed: 13 July 2024).</w:t>
      </w:r>
    </w:p>
    <w:p w14:paraId="076EF9B9" w14:textId="0BDAC74F" w:rsidR="00EE6227" w:rsidRDefault="00EE6227" w:rsidP="00EE6227">
      <w:pPr>
        <w:spacing w:line="360" w:lineRule="auto"/>
        <w:rPr>
          <w:rFonts w:ascii="Arial" w:hAnsi="Arial" w:cs="Arial"/>
        </w:rPr>
      </w:pPr>
      <w:r>
        <w:rPr>
          <w:rFonts w:ascii="Arial" w:hAnsi="Arial" w:cs="Arial"/>
        </w:rPr>
        <w:t xml:space="preserve">FutureSolve (2024) </w:t>
      </w:r>
      <w:r w:rsidRPr="00EE6227">
        <w:rPr>
          <w:rFonts w:ascii="Arial" w:hAnsi="Arial" w:cs="Arial"/>
          <w:i/>
          <w:iCs/>
        </w:rPr>
        <w:t>The Importance of Coaching and Mentoring in 2023</w:t>
      </w:r>
      <w:r>
        <w:rPr>
          <w:rFonts w:ascii="Arial" w:hAnsi="Arial" w:cs="Arial"/>
          <w:i/>
          <w:iCs/>
        </w:rPr>
        <w:t xml:space="preserve">. </w:t>
      </w:r>
      <w:r>
        <w:rPr>
          <w:rFonts w:ascii="Arial" w:hAnsi="Arial" w:cs="Arial"/>
        </w:rPr>
        <w:t xml:space="preserve">Available at: </w:t>
      </w:r>
      <w:hyperlink r:id="rId12" w:history="1">
        <w:r w:rsidRPr="006D326D">
          <w:rPr>
            <w:rStyle w:val="Hyperlink"/>
            <w:rFonts w:ascii="Arial" w:hAnsi="Arial" w:cs="Arial"/>
          </w:rPr>
          <w:t>https://www.futuresolve.com/the-importance-of-coaching-and-mentoring-in-2023/</w:t>
        </w:r>
      </w:hyperlink>
      <w:r>
        <w:rPr>
          <w:rFonts w:ascii="Arial" w:hAnsi="Arial" w:cs="Arial"/>
        </w:rPr>
        <w:t xml:space="preserve"> (Accessed: 9</w:t>
      </w:r>
      <w:r>
        <w:rPr>
          <w:rFonts w:ascii="Arial" w:hAnsi="Arial" w:cs="Arial"/>
          <w:vertAlign w:val="superscript"/>
        </w:rPr>
        <w:t xml:space="preserve"> </w:t>
      </w:r>
      <w:r>
        <w:rPr>
          <w:rFonts w:ascii="Arial" w:hAnsi="Arial" w:cs="Arial"/>
        </w:rPr>
        <w:t>July 2024).</w:t>
      </w:r>
    </w:p>
    <w:p w14:paraId="4EFE0942" w14:textId="3787E35C" w:rsidR="008A7FDF" w:rsidRPr="00F64FC7" w:rsidRDefault="008A7FDF" w:rsidP="00EE6227">
      <w:pPr>
        <w:spacing w:line="360" w:lineRule="auto"/>
        <w:rPr>
          <w:rFonts w:ascii="Arial" w:hAnsi="Arial" w:cs="Arial"/>
          <w:b/>
          <w:bCs/>
        </w:rPr>
      </w:pPr>
      <w:r>
        <w:rPr>
          <w:rFonts w:ascii="Arial" w:hAnsi="Arial" w:cs="Arial"/>
        </w:rPr>
        <w:t>Glaser</w:t>
      </w:r>
      <w:r w:rsidR="00374861">
        <w:rPr>
          <w:rFonts w:ascii="Arial" w:hAnsi="Arial" w:cs="Arial"/>
        </w:rPr>
        <w:t xml:space="preserve">, B. (2023) </w:t>
      </w:r>
      <w:r w:rsidR="00374861" w:rsidRPr="00374861">
        <w:rPr>
          <w:rFonts w:ascii="Arial" w:hAnsi="Arial" w:cs="Arial"/>
          <w:i/>
          <w:iCs/>
        </w:rPr>
        <w:t>The GROW Model: Principles and Benefits for Personal Growth</w:t>
      </w:r>
      <w:r w:rsidR="00374861">
        <w:rPr>
          <w:rFonts w:ascii="Arial" w:hAnsi="Arial" w:cs="Arial"/>
          <w:i/>
          <w:iCs/>
        </w:rPr>
        <w:t xml:space="preserve">. </w:t>
      </w:r>
      <w:r w:rsidR="00F64FC7">
        <w:rPr>
          <w:rFonts w:ascii="Arial" w:hAnsi="Arial" w:cs="Arial"/>
        </w:rPr>
        <w:t xml:space="preserve">Available at: </w:t>
      </w:r>
      <w:hyperlink r:id="rId13" w:history="1">
        <w:r w:rsidR="00F64FC7" w:rsidRPr="00F25D9B">
          <w:rPr>
            <w:rStyle w:val="Hyperlink"/>
            <w:rFonts w:ascii="Arial" w:hAnsi="Arial" w:cs="Arial"/>
          </w:rPr>
          <w:t>https://hrdqstore.com/blogs/hrdq-blog/grow-model-principles-benefits</w:t>
        </w:r>
      </w:hyperlink>
      <w:r w:rsidR="00F64FC7">
        <w:rPr>
          <w:rFonts w:ascii="Arial" w:hAnsi="Arial" w:cs="Arial"/>
        </w:rPr>
        <w:t xml:space="preserve"> (Accessed: 20 July 2024).</w:t>
      </w:r>
    </w:p>
    <w:p w14:paraId="65CB6556" w14:textId="26040E9F" w:rsidR="002E4FBB" w:rsidRDefault="002E4FBB" w:rsidP="00EE6227">
      <w:pPr>
        <w:spacing w:line="360" w:lineRule="auto"/>
        <w:rPr>
          <w:rFonts w:ascii="Arial" w:hAnsi="Arial" w:cs="Arial"/>
        </w:rPr>
      </w:pPr>
      <w:r w:rsidRPr="002E4FBB">
        <w:rPr>
          <w:rFonts w:ascii="Arial" w:hAnsi="Arial" w:cs="Arial"/>
        </w:rPr>
        <w:t xml:space="preserve">Grant, A.M., </w:t>
      </w:r>
      <w:r>
        <w:rPr>
          <w:rFonts w:ascii="Arial" w:hAnsi="Arial" w:cs="Arial"/>
        </w:rPr>
        <w:t>(</w:t>
      </w:r>
      <w:r w:rsidRPr="002E4FBB">
        <w:rPr>
          <w:rFonts w:ascii="Arial" w:hAnsi="Arial" w:cs="Arial"/>
        </w:rPr>
        <w:t>2017</w:t>
      </w:r>
      <w:r>
        <w:rPr>
          <w:rFonts w:ascii="Arial" w:hAnsi="Arial" w:cs="Arial"/>
        </w:rPr>
        <w:t>)</w:t>
      </w:r>
      <w:r w:rsidRPr="002E4FBB">
        <w:rPr>
          <w:rFonts w:ascii="Arial" w:hAnsi="Arial" w:cs="Arial"/>
        </w:rPr>
        <w:t xml:space="preserve"> The third ‘</w:t>
      </w:r>
      <w:proofErr w:type="spellStart"/>
      <w:r w:rsidRPr="002E4FBB">
        <w:rPr>
          <w:rFonts w:ascii="Arial" w:hAnsi="Arial" w:cs="Arial"/>
        </w:rPr>
        <w:t>generation’of</w:t>
      </w:r>
      <w:proofErr w:type="spellEnd"/>
      <w:r w:rsidRPr="002E4FBB">
        <w:rPr>
          <w:rFonts w:ascii="Arial" w:hAnsi="Arial" w:cs="Arial"/>
        </w:rPr>
        <w:t xml:space="preserve"> workplace coaching: creating a culture of quality conversations. </w:t>
      </w:r>
      <w:r w:rsidRPr="002E4FBB">
        <w:rPr>
          <w:rFonts w:ascii="Arial" w:hAnsi="Arial" w:cs="Arial"/>
          <w:i/>
          <w:iCs/>
        </w:rPr>
        <w:t>Coaching: An International Journal of Theory, Research and Practice</w:t>
      </w:r>
      <w:r w:rsidRPr="002E4FBB">
        <w:rPr>
          <w:rFonts w:ascii="Arial" w:hAnsi="Arial" w:cs="Arial"/>
        </w:rPr>
        <w:t>, </w:t>
      </w:r>
      <w:r w:rsidRPr="002E4FBB">
        <w:rPr>
          <w:rFonts w:ascii="Arial" w:hAnsi="Arial" w:cs="Arial"/>
          <w:i/>
          <w:iCs/>
        </w:rPr>
        <w:t>10</w:t>
      </w:r>
      <w:r w:rsidRPr="002E4FBB">
        <w:rPr>
          <w:rFonts w:ascii="Arial" w:hAnsi="Arial" w:cs="Arial"/>
        </w:rPr>
        <w:t>(1), pp.37-53.</w:t>
      </w:r>
    </w:p>
    <w:p w14:paraId="014F2A36" w14:textId="0E4F9DA5" w:rsidR="00824A24" w:rsidRDefault="00824A24" w:rsidP="00EE6227">
      <w:pPr>
        <w:spacing w:line="360" w:lineRule="auto"/>
        <w:rPr>
          <w:rFonts w:ascii="Arial" w:hAnsi="Arial" w:cs="Arial"/>
        </w:rPr>
      </w:pPr>
      <w:proofErr w:type="spellStart"/>
      <w:r w:rsidRPr="00824A24">
        <w:rPr>
          <w:rFonts w:ascii="Arial" w:hAnsi="Arial" w:cs="Arial"/>
        </w:rPr>
        <w:t>Harithuddin</w:t>
      </w:r>
      <w:proofErr w:type="spellEnd"/>
      <w:r w:rsidRPr="00824A24">
        <w:rPr>
          <w:rFonts w:ascii="Arial" w:hAnsi="Arial" w:cs="Arial"/>
        </w:rPr>
        <w:t>, A.S.M.,</w:t>
      </w:r>
      <w:r>
        <w:rPr>
          <w:rFonts w:ascii="Arial" w:hAnsi="Arial" w:cs="Arial"/>
        </w:rPr>
        <w:t xml:space="preserve"> (</w:t>
      </w:r>
      <w:r w:rsidRPr="00824A24">
        <w:rPr>
          <w:rFonts w:ascii="Arial" w:hAnsi="Arial" w:cs="Arial"/>
        </w:rPr>
        <w:t>2021</w:t>
      </w:r>
      <w:proofErr w:type="gramStart"/>
      <w:r>
        <w:rPr>
          <w:rFonts w:ascii="Arial" w:hAnsi="Arial" w:cs="Arial"/>
        </w:rPr>
        <w:t xml:space="preserve">) </w:t>
      </w:r>
      <w:r w:rsidRPr="00824A24">
        <w:rPr>
          <w:rFonts w:ascii="Arial" w:hAnsi="Arial" w:cs="Arial"/>
        </w:rPr>
        <w:t xml:space="preserve"> A</w:t>
      </w:r>
      <w:proofErr w:type="gramEnd"/>
      <w:r w:rsidRPr="00824A24">
        <w:rPr>
          <w:rFonts w:ascii="Arial" w:hAnsi="Arial" w:cs="Arial"/>
        </w:rPr>
        <w:t xml:space="preserve"> first experience of using failure report as a reflective tool in engineering education. </w:t>
      </w:r>
      <w:r w:rsidRPr="00824A24">
        <w:rPr>
          <w:rFonts w:ascii="Arial" w:hAnsi="Arial" w:cs="Arial"/>
          <w:i/>
          <w:iCs/>
        </w:rPr>
        <w:t>International Journal of Emerging Technologies in Learning (Online)</w:t>
      </w:r>
      <w:r w:rsidRPr="00824A24">
        <w:rPr>
          <w:rFonts w:ascii="Arial" w:hAnsi="Arial" w:cs="Arial"/>
        </w:rPr>
        <w:t>, </w:t>
      </w:r>
      <w:r w:rsidRPr="00824A24">
        <w:rPr>
          <w:rFonts w:ascii="Arial" w:hAnsi="Arial" w:cs="Arial"/>
          <w:i/>
          <w:iCs/>
        </w:rPr>
        <w:t>16</w:t>
      </w:r>
      <w:r w:rsidRPr="00824A24">
        <w:rPr>
          <w:rFonts w:ascii="Arial" w:hAnsi="Arial" w:cs="Arial"/>
        </w:rPr>
        <w:t>(18), p.23.</w:t>
      </w:r>
    </w:p>
    <w:p w14:paraId="0056A0EA" w14:textId="058F723D" w:rsidR="00812EE4" w:rsidRPr="007D4644" w:rsidRDefault="00812EE4" w:rsidP="00EE6227">
      <w:pPr>
        <w:spacing w:line="360" w:lineRule="auto"/>
        <w:rPr>
          <w:rFonts w:ascii="Arial" w:hAnsi="Arial" w:cs="Arial"/>
        </w:rPr>
      </w:pPr>
      <w:r>
        <w:rPr>
          <w:rFonts w:ascii="Arial" w:hAnsi="Arial" w:cs="Arial"/>
        </w:rPr>
        <w:t>Kram</w:t>
      </w:r>
      <w:r w:rsidR="00137BE6">
        <w:rPr>
          <w:rFonts w:ascii="Arial" w:hAnsi="Arial" w:cs="Arial"/>
        </w:rPr>
        <w:t xml:space="preserve">, K. </w:t>
      </w:r>
      <w:r w:rsidR="00824A24">
        <w:rPr>
          <w:rFonts w:ascii="Arial" w:hAnsi="Arial" w:cs="Arial"/>
        </w:rPr>
        <w:t>E. (</w:t>
      </w:r>
      <w:r w:rsidR="00137BE6">
        <w:rPr>
          <w:rFonts w:ascii="Arial" w:hAnsi="Arial" w:cs="Arial"/>
        </w:rPr>
        <w:t xml:space="preserve">1985) </w:t>
      </w:r>
      <w:r w:rsidR="00137BE6">
        <w:rPr>
          <w:rFonts w:ascii="Arial" w:hAnsi="Arial" w:cs="Arial"/>
          <w:i/>
          <w:iCs/>
        </w:rPr>
        <w:t>Mentoring at work</w:t>
      </w:r>
      <w:r w:rsidR="007D4644">
        <w:rPr>
          <w:rFonts w:ascii="Arial" w:hAnsi="Arial" w:cs="Arial"/>
          <w:i/>
          <w:iCs/>
        </w:rPr>
        <w:t xml:space="preserve">. </w:t>
      </w:r>
      <w:r w:rsidR="007D4644">
        <w:rPr>
          <w:rFonts w:ascii="Arial" w:hAnsi="Arial" w:cs="Arial"/>
        </w:rPr>
        <w:t>Glenview, IL:</w:t>
      </w:r>
      <w:r w:rsidR="006838B9">
        <w:rPr>
          <w:rFonts w:ascii="Arial" w:hAnsi="Arial" w:cs="Arial"/>
        </w:rPr>
        <w:t xml:space="preserve"> Scott, Foresman.</w:t>
      </w:r>
    </w:p>
    <w:p w14:paraId="5300FE65" w14:textId="0A6CF1A6" w:rsidR="00141AE0" w:rsidRDefault="00141AE0" w:rsidP="00EE6227">
      <w:pPr>
        <w:spacing w:line="360" w:lineRule="auto"/>
        <w:rPr>
          <w:rFonts w:ascii="Arial" w:hAnsi="Arial" w:cs="Arial"/>
        </w:rPr>
      </w:pPr>
      <w:r w:rsidRPr="00141AE0">
        <w:rPr>
          <w:rFonts w:ascii="Arial" w:hAnsi="Arial" w:cs="Arial"/>
        </w:rPr>
        <w:t xml:space="preserve">Libri, V., </w:t>
      </w:r>
      <w:r>
        <w:rPr>
          <w:rFonts w:ascii="Arial" w:hAnsi="Arial" w:cs="Arial"/>
        </w:rPr>
        <w:t>(</w:t>
      </w:r>
      <w:r w:rsidRPr="00141AE0">
        <w:rPr>
          <w:rFonts w:ascii="Arial" w:hAnsi="Arial" w:cs="Arial"/>
        </w:rPr>
        <w:t>2004</w:t>
      </w:r>
      <w:r>
        <w:rPr>
          <w:rFonts w:ascii="Arial" w:hAnsi="Arial" w:cs="Arial"/>
        </w:rPr>
        <w:t>)</w:t>
      </w:r>
      <w:r w:rsidRPr="00141AE0">
        <w:rPr>
          <w:rFonts w:ascii="Arial" w:hAnsi="Arial" w:cs="Arial"/>
        </w:rPr>
        <w:t xml:space="preserve"> Beyond GROW: In search of acronyms and coaching models. </w:t>
      </w:r>
      <w:r w:rsidRPr="00141AE0">
        <w:rPr>
          <w:rFonts w:ascii="Arial" w:hAnsi="Arial" w:cs="Arial"/>
          <w:i/>
          <w:iCs/>
        </w:rPr>
        <w:t>The International Journal of Mentoring and Coaching</w:t>
      </w:r>
      <w:r w:rsidRPr="00141AE0">
        <w:rPr>
          <w:rFonts w:ascii="Arial" w:hAnsi="Arial" w:cs="Arial"/>
        </w:rPr>
        <w:t>, </w:t>
      </w:r>
      <w:r w:rsidRPr="00141AE0">
        <w:rPr>
          <w:rFonts w:ascii="Arial" w:hAnsi="Arial" w:cs="Arial"/>
          <w:i/>
          <w:iCs/>
        </w:rPr>
        <w:t>2</w:t>
      </w:r>
      <w:r w:rsidRPr="00141AE0">
        <w:rPr>
          <w:rFonts w:ascii="Arial" w:hAnsi="Arial" w:cs="Arial"/>
        </w:rPr>
        <w:t>(1), pp.1-8.</w:t>
      </w:r>
    </w:p>
    <w:p w14:paraId="6642D8AA" w14:textId="0B6B3891" w:rsidR="00F972C7" w:rsidRDefault="00F972C7" w:rsidP="00EE6227">
      <w:pPr>
        <w:spacing w:line="360" w:lineRule="auto"/>
        <w:rPr>
          <w:rFonts w:ascii="Arial" w:hAnsi="Arial" w:cs="Arial"/>
        </w:rPr>
      </w:pPr>
      <w:r w:rsidRPr="00F972C7">
        <w:rPr>
          <w:rFonts w:ascii="Arial" w:hAnsi="Arial" w:cs="Arial"/>
        </w:rPr>
        <w:t xml:space="preserve">Markkanen, P. </w:t>
      </w:r>
      <w:r w:rsidRPr="005D49DE">
        <w:rPr>
          <w:rFonts w:ascii="Arial" w:hAnsi="Arial" w:cs="Arial"/>
          <w:i/>
          <w:iCs/>
        </w:rPr>
        <w:t>et al</w:t>
      </w:r>
      <w:r w:rsidR="005D49DE">
        <w:rPr>
          <w:rFonts w:ascii="Arial" w:hAnsi="Arial" w:cs="Arial"/>
          <w:i/>
          <w:iCs/>
        </w:rPr>
        <w:t>.</w:t>
      </w:r>
      <w:r w:rsidRPr="00F972C7">
        <w:rPr>
          <w:rFonts w:ascii="Arial" w:hAnsi="Arial" w:cs="Arial"/>
        </w:rPr>
        <w:t xml:space="preserve"> </w:t>
      </w:r>
      <w:r>
        <w:rPr>
          <w:rFonts w:ascii="Arial" w:hAnsi="Arial" w:cs="Arial"/>
        </w:rPr>
        <w:t>(</w:t>
      </w:r>
      <w:r w:rsidRPr="00F972C7">
        <w:rPr>
          <w:rFonts w:ascii="Arial" w:hAnsi="Arial" w:cs="Arial"/>
        </w:rPr>
        <w:t>2020</w:t>
      </w:r>
      <w:r>
        <w:rPr>
          <w:rFonts w:ascii="Arial" w:hAnsi="Arial" w:cs="Arial"/>
        </w:rPr>
        <w:t>)</w:t>
      </w:r>
      <w:r w:rsidRPr="00F972C7">
        <w:rPr>
          <w:rFonts w:ascii="Arial" w:hAnsi="Arial" w:cs="Arial"/>
        </w:rPr>
        <w:t xml:space="preserve"> A reflective cycle: Understanding challenging situations in a school setting. </w:t>
      </w:r>
      <w:r w:rsidRPr="00F972C7">
        <w:rPr>
          <w:rFonts w:ascii="Arial" w:hAnsi="Arial" w:cs="Arial"/>
          <w:i/>
          <w:iCs/>
        </w:rPr>
        <w:t>Educational Research</w:t>
      </w:r>
      <w:r w:rsidRPr="00F972C7">
        <w:rPr>
          <w:rFonts w:ascii="Arial" w:hAnsi="Arial" w:cs="Arial"/>
        </w:rPr>
        <w:t>, </w:t>
      </w:r>
      <w:r w:rsidRPr="00F972C7">
        <w:rPr>
          <w:rFonts w:ascii="Arial" w:hAnsi="Arial" w:cs="Arial"/>
          <w:i/>
          <w:iCs/>
        </w:rPr>
        <w:t>62</w:t>
      </w:r>
      <w:r w:rsidRPr="00F972C7">
        <w:rPr>
          <w:rFonts w:ascii="Arial" w:hAnsi="Arial" w:cs="Arial"/>
        </w:rPr>
        <w:t>(1), pp.46-62.</w:t>
      </w:r>
    </w:p>
    <w:p w14:paraId="0EFFBD1C" w14:textId="20388763" w:rsidR="00495CC7" w:rsidRDefault="00495CC7" w:rsidP="00EE6227">
      <w:pPr>
        <w:spacing w:line="360" w:lineRule="auto"/>
        <w:rPr>
          <w:rFonts w:ascii="Arial" w:hAnsi="Arial" w:cs="Arial"/>
        </w:rPr>
      </w:pPr>
      <w:r w:rsidRPr="00495CC7">
        <w:rPr>
          <w:rFonts w:ascii="Arial" w:hAnsi="Arial" w:cs="Arial"/>
        </w:rPr>
        <w:t xml:space="preserve">McComb, C., </w:t>
      </w:r>
      <w:r w:rsidR="00A1223B">
        <w:rPr>
          <w:rFonts w:ascii="Arial" w:hAnsi="Arial" w:cs="Arial"/>
        </w:rPr>
        <w:t>(</w:t>
      </w:r>
      <w:r w:rsidRPr="00495CC7">
        <w:rPr>
          <w:rFonts w:ascii="Arial" w:hAnsi="Arial" w:cs="Arial"/>
        </w:rPr>
        <w:t>2012</w:t>
      </w:r>
      <w:r w:rsidR="00A1223B">
        <w:rPr>
          <w:rFonts w:ascii="Arial" w:hAnsi="Arial" w:cs="Arial"/>
        </w:rPr>
        <w:t>)</w:t>
      </w:r>
      <w:r w:rsidRPr="00495CC7">
        <w:rPr>
          <w:rFonts w:ascii="Arial" w:hAnsi="Arial" w:cs="Arial"/>
        </w:rPr>
        <w:t xml:space="preserve"> The Purposes and Devices of Workplace Coaching.</w:t>
      </w:r>
    </w:p>
    <w:p w14:paraId="7253781C" w14:textId="2C90074C" w:rsidR="00DB7519" w:rsidRDefault="00DB7519" w:rsidP="00EE6227">
      <w:pPr>
        <w:spacing w:line="360" w:lineRule="auto"/>
        <w:rPr>
          <w:rFonts w:ascii="Arial" w:hAnsi="Arial" w:cs="Arial"/>
        </w:rPr>
      </w:pPr>
      <w:r>
        <w:rPr>
          <w:rFonts w:ascii="Arial" w:hAnsi="Arial" w:cs="Arial"/>
        </w:rPr>
        <w:lastRenderedPageBreak/>
        <w:t>Murray, J. (2023)</w:t>
      </w:r>
      <w:r w:rsidR="00781E07">
        <w:rPr>
          <w:rFonts w:ascii="Arial" w:hAnsi="Arial" w:cs="Arial"/>
        </w:rPr>
        <w:t xml:space="preserve"> </w:t>
      </w:r>
      <w:r w:rsidR="00781E07" w:rsidRPr="00781E07">
        <w:rPr>
          <w:rFonts w:ascii="Arial" w:hAnsi="Arial" w:cs="Arial"/>
          <w:i/>
          <w:iCs/>
        </w:rPr>
        <w:t>Coaching and Mentoring: similarities and differences</w:t>
      </w:r>
      <w:r w:rsidR="00781E07">
        <w:rPr>
          <w:rFonts w:ascii="Arial" w:hAnsi="Arial" w:cs="Arial"/>
          <w:i/>
          <w:iCs/>
        </w:rPr>
        <w:t xml:space="preserve">. </w:t>
      </w:r>
      <w:r w:rsidR="00781E07">
        <w:rPr>
          <w:rFonts w:ascii="Arial" w:hAnsi="Arial" w:cs="Arial"/>
        </w:rPr>
        <w:t xml:space="preserve">Available at: </w:t>
      </w:r>
      <w:hyperlink r:id="rId14" w:history="1">
        <w:r w:rsidR="00DD38CF" w:rsidRPr="00DF6112">
          <w:rPr>
            <w:rStyle w:val="Hyperlink"/>
            <w:rFonts w:ascii="Arial" w:hAnsi="Arial" w:cs="Arial"/>
          </w:rPr>
          <w:t>https://www.pldmentoring.com/blog/difference-between-coaching-and-mentoring</w:t>
        </w:r>
      </w:hyperlink>
      <w:r w:rsidR="00DD38CF">
        <w:rPr>
          <w:rFonts w:ascii="Arial" w:hAnsi="Arial" w:cs="Arial"/>
        </w:rPr>
        <w:t xml:space="preserve"> (Accessed: 13 July 2024).</w:t>
      </w:r>
    </w:p>
    <w:p w14:paraId="75AC2F29" w14:textId="79C2CA31" w:rsidR="00F821B6" w:rsidRPr="007216FB" w:rsidRDefault="00F821B6" w:rsidP="00EE6227">
      <w:pPr>
        <w:spacing w:line="360" w:lineRule="auto"/>
        <w:rPr>
          <w:rFonts w:ascii="Arial" w:hAnsi="Arial" w:cs="Arial"/>
        </w:rPr>
      </w:pPr>
      <w:r>
        <w:rPr>
          <w:rFonts w:ascii="Arial" w:hAnsi="Arial" w:cs="Arial"/>
        </w:rPr>
        <w:t xml:space="preserve">Nurick, J. (2020) </w:t>
      </w:r>
      <w:r>
        <w:rPr>
          <w:rFonts w:ascii="Arial" w:hAnsi="Arial" w:cs="Arial"/>
          <w:i/>
          <w:iCs/>
        </w:rPr>
        <w:t>The Johari Window</w:t>
      </w:r>
      <w:r w:rsidR="007216FB">
        <w:rPr>
          <w:rFonts w:ascii="Arial" w:hAnsi="Arial" w:cs="Arial"/>
          <w:i/>
          <w:iCs/>
        </w:rPr>
        <w:t xml:space="preserve">. </w:t>
      </w:r>
      <w:r w:rsidR="007216FB">
        <w:rPr>
          <w:rFonts w:ascii="Arial" w:hAnsi="Arial" w:cs="Arial"/>
        </w:rPr>
        <w:t xml:space="preserve">Available at: </w:t>
      </w:r>
      <w:hyperlink r:id="rId15" w:history="1">
        <w:r w:rsidR="007216FB" w:rsidRPr="00F25D9B">
          <w:rPr>
            <w:rStyle w:val="Hyperlink"/>
            <w:rFonts w:ascii="Arial" w:hAnsi="Arial" w:cs="Arial"/>
          </w:rPr>
          <w:t>https://jennynurick.com/the-johari-window/</w:t>
        </w:r>
      </w:hyperlink>
      <w:r w:rsidR="007216FB">
        <w:rPr>
          <w:rFonts w:ascii="Arial" w:hAnsi="Arial" w:cs="Arial"/>
        </w:rPr>
        <w:t xml:space="preserve"> (Accessed: 20 July 2024).</w:t>
      </w:r>
    </w:p>
    <w:p w14:paraId="226DD4CB" w14:textId="2642FEC5" w:rsidR="005A06F8" w:rsidRPr="005A06F8" w:rsidRDefault="005A06F8" w:rsidP="00EE6227">
      <w:pPr>
        <w:spacing w:line="360" w:lineRule="auto"/>
        <w:rPr>
          <w:rFonts w:ascii="Arial" w:hAnsi="Arial" w:cs="Arial"/>
        </w:rPr>
      </w:pPr>
      <w:bookmarkStart w:id="10" w:name="_Hlk172360174"/>
      <w:r w:rsidRPr="005A06F8">
        <w:rPr>
          <w:rFonts w:ascii="Arial" w:hAnsi="Arial" w:cs="Arial"/>
        </w:rPr>
        <w:t xml:space="preserve">Panchal, S. and Riddell, P. (2020) </w:t>
      </w:r>
      <w:bookmarkEnd w:id="10"/>
      <w:r w:rsidRPr="005A06F8">
        <w:rPr>
          <w:rFonts w:ascii="Arial" w:hAnsi="Arial" w:cs="Arial"/>
        </w:rPr>
        <w:t>‘The GROWS model: Extending the GROW coaching model to support behavioural change’, </w:t>
      </w:r>
      <w:r w:rsidRPr="005A06F8">
        <w:rPr>
          <w:rFonts w:ascii="Arial" w:hAnsi="Arial" w:cs="Arial"/>
          <w:i/>
          <w:iCs/>
        </w:rPr>
        <w:t>Coaching psychologist</w:t>
      </w:r>
      <w:r w:rsidRPr="005A06F8">
        <w:rPr>
          <w:rFonts w:ascii="Arial" w:hAnsi="Arial" w:cs="Arial"/>
        </w:rPr>
        <w:t>, 16(2), pp. 12–24. Available at: https://doi.org/10.53841/bpstcp.2020.16.2.12.</w:t>
      </w:r>
    </w:p>
    <w:p w14:paraId="36D269F4" w14:textId="44C04D04" w:rsidR="00BC627C" w:rsidRPr="00EE6227" w:rsidRDefault="00BC627C" w:rsidP="00EE6227">
      <w:pPr>
        <w:spacing w:line="360" w:lineRule="auto"/>
        <w:rPr>
          <w:rFonts w:ascii="Arial" w:hAnsi="Arial" w:cs="Arial"/>
        </w:rPr>
      </w:pPr>
      <w:proofErr w:type="spellStart"/>
      <w:r w:rsidRPr="00BC627C">
        <w:rPr>
          <w:rFonts w:ascii="Arial" w:hAnsi="Arial" w:cs="Arial"/>
        </w:rPr>
        <w:t>Parsloe</w:t>
      </w:r>
      <w:proofErr w:type="spellEnd"/>
      <w:r w:rsidRPr="00BC627C">
        <w:rPr>
          <w:rFonts w:ascii="Arial" w:hAnsi="Arial" w:cs="Arial"/>
        </w:rPr>
        <w:t xml:space="preserve">, E. and Leedham, M., </w:t>
      </w:r>
      <w:r>
        <w:rPr>
          <w:rFonts w:ascii="Arial" w:hAnsi="Arial" w:cs="Arial"/>
        </w:rPr>
        <w:t>(</w:t>
      </w:r>
      <w:r w:rsidRPr="00BC627C">
        <w:rPr>
          <w:rFonts w:ascii="Arial" w:hAnsi="Arial" w:cs="Arial"/>
        </w:rPr>
        <w:t>2016</w:t>
      </w:r>
      <w:r>
        <w:rPr>
          <w:rFonts w:ascii="Arial" w:hAnsi="Arial" w:cs="Arial"/>
        </w:rPr>
        <w:t>)</w:t>
      </w:r>
      <w:r w:rsidRPr="00BC627C">
        <w:rPr>
          <w:rFonts w:ascii="Arial" w:hAnsi="Arial" w:cs="Arial"/>
        </w:rPr>
        <w:t> </w:t>
      </w:r>
      <w:r w:rsidRPr="00BC627C">
        <w:rPr>
          <w:rFonts w:ascii="Arial" w:hAnsi="Arial" w:cs="Arial"/>
          <w:i/>
          <w:iCs/>
        </w:rPr>
        <w:t>Coaching and mentoring: Practical techniques for developing learning and performance</w:t>
      </w:r>
      <w:r w:rsidRPr="00BC627C">
        <w:rPr>
          <w:rFonts w:ascii="Arial" w:hAnsi="Arial" w:cs="Arial"/>
        </w:rPr>
        <w:t>. Kogan Page Publishers.</w:t>
      </w:r>
    </w:p>
    <w:p w14:paraId="2BCF9BB3" w14:textId="78AC531A" w:rsidR="002839F2" w:rsidRDefault="002839F2" w:rsidP="002839F2">
      <w:pPr>
        <w:spacing w:line="360" w:lineRule="auto"/>
        <w:rPr>
          <w:rFonts w:ascii="Arial" w:hAnsi="Arial" w:cs="Arial"/>
        </w:rPr>
      </w:pPr>
      <w:r w:rsidRPr="002839F2">
        <w:rPr>
          <w:rFonts w:ascii="Arial" w:hAnsi="Arial" w:cs="Arial"/>
        </w:rPr>
        <w:t xml:space="preserve">Pelan, V., </w:t>
      </w:r>
      <w:r>
        <w:rPr>
          <w:rFonts w:ascii="Arial" w:hAnsi="Arial" w:cs="Arial"/>
        </w:rPr>
        <w:t>(</w:t>
      </w:r>
      <w:r w:rsidRPr="002839F2">
        <w:rPr>
          <w:rFonts w:ascii="Arial" w:hAnsi="Arial" w:cs="Arial"/>
        </w:rPr>
        <w:t>2012</w:t>
      </w:r>
      <w:r>
        <w:rPr>
          <w:rFonts w:ascii="Arial" w:hAnsi="Arial" w:cs="Arial"/>
        </w:rPr>
        <w:t>)</w:t>
      </w:r>
      <w:r w:rsidRPr="002839F2">
        <w:rPr>
          <w:rFonts w:ascii="Arial" w:hAnsi="Arial" w:cs="Arial"/>
        </w:rPr>
        <w:t xml:space="preserve"> The difference between mentoring and coaching. </w:t>
      </w:r>
      <w:r w:rsidRPr="002839F2">
        <w:rPr>
          <w:rFonts w:ascii="Arial" w:hAnsi="Arial" w:cs="Arial"/>
          <w:i/>
          <w:iCs/>
        </w:rPr>
        <w:t>Talent management magazine</w:t>
      </w:r>
      <w:r w:rsidRPr="002839F2">
        <w:rPr>
          <w:rFonts w:ascii="Arial" w:hAnsi="Arial" w:cs="Arial"/>
        </w:rPr>
        <w:t>, </w:t>
      </w:r>
      <w:r w:rsidRPr="002839F2">
        <w:rPr>
          <w:rFonts w:ascii="Arial" w:hAnsi="Arial" w:cs="Arial"/>
          <w:i/>
          <w:iCs/>
        </w:rPr>
        <w:t>2012</w:t>
      </w:r>
      <w:r w:rsidRPr="002839F2">
        <w:rPr>
          <w:rFonts w:ascii="Arial" w:hAnsi="Arial" w:cs="Arial"/>
        </w:rPr>
        <w:t>, pp.34-37.</w:t>
      </w:r>
    </w:p>
    <w:p w14:paraId="092C6CBA" w14:textId="3357EF51" w:rsidR="008C5EB4" w:rsidRDefault="008C5EB4" w:rsidP="002839F2">
      <w:pPr>
        <w:spacing w:line="360" w:lineRule="auto"/>
        <w:rPr>
          <w:rFonts w:ascii="Arial" w:hAnsi="Arial" w:cs="Arial"/>
        </w:rPr>
      </w:pPr>
      <w:proofErr w:type="spellStart"/>
      <w:r w:rsidRPr="008C5EB4">
        <w:rPr>
          <w:rFonts w:ascii="Arial" w:hAnsi="Arial" w:cs="Arial"/>
        </w:rPr>
        <w:t>Rubbi</w:t>
      </w:r>
      <w:proofErr w:type="spellEnd"/>
      <w:r w:rsidRPr="008C5EB4">
        <w:rPr>
          <w:rFonts w:ascii="Arial" w:hAnsi="Arial" w:cs="Arial"/>
        </w:rPr>
        <w:t xml:space="preserve"> Nunan, J.L., Ebrahim, A.B. and Stander, M.W. (2023) ‘Mentoring in the workplace: Exploring the experiences of mentor–mentee relations’, </w:t>
      </w:r>
      <w:r w:rsidRPr="008C5EB4">
        <w:rPr>
          <w:rFonts w:ascii="Arial" w:hAnsi="Arial" w:cs="Arial"/>
          <w:i/>
          <w:iCs/>
        </w:rPr>
        <w:t>SA Journal of Industrial Psychology</w:t>
      </w:r>
      <w:r w:rsidRPr="008C5EB4">
        <w:rPr>
          <w:rFonts w:ascii="Arial" w:hAnsi="Arial" w:cs="Arial"/>
        </w:rPr>
        <w:t>, 49(1), pp. e1–e11. Available at: https://doi.org/10.4102/sajip.v49i0.2067.</w:t>
      </w:r>
    </w:p>
    <w:p w14:paraId="570EA1D5" w14:textId="48AD0482" w:rsidR="00AF3F8E" w:rsidRDefault="00AF3F8E" w:rsidP="00AF3F8E">
      <w:pPr>
        <w:spacing w:line="360" w:lineRule="auto"/>
        <w:rPr>
          <w:rFonts w:ascii="Arial" w:hAnsi="Arial" w:cs="Arial"/>
        </w:rPr>
      </w:pPr>
      <w:r>
        <w:rPr>
          <w:rFonts w:ascii="Arial" w:hAnsi="Arial" w:cs="Arial"/>
        </w:rPr>
        <w:t xml:space="preserve">Sinclair, T. (2021) </w:t>
      </w:r>
      <w:r w:rsidRPr="00AF3F8E">
        <w:rPr>
          <w:rFonts w:ascii="Arial" w:hAnsi="Arial" w:cs="Arial"/>
          <w:i/>
          <w:iCs/>
        </w:rPr>
        <w:t xml:space="preserve">How </w:t>
      </w:r>
      <w:proofErr w:type="gramStart"/>
      <w:r w:rsidRPr="00AF3F8E">
        <w:rPr>
          <w:rFonts w:ascii="Arial" w:hAnsi="Arial" w:cs="Arial"/>
          <w:i/>
          <w:iCs/>
        </w:rPr>
        <w:t>To</w:t>
      </w:r>
      <w:proofErr w:type="gramEnd"/>
      <w:r w:rsidRPr="00AF3F8E">
        <w:rPr>
          <w:rFonts w:ascii="Arial" w:hAnsi="Arial" w:cs="Arial"/>
          <w:i/>
          <w:iCs/>
        </w:rPr>
        <w:t xml:space="preserve"> Use Johari Window To Build Self-Awareness</w:t>
      </w:r>
      <w:r w:rsidR="00E71900">
        <w:rPr>
          <w:rFonts w:ascii="Arial" w:hAnsi="Arial" w:cs="Arial"/>
        </w:rPr>
        <w:t xml:space="preserve">. Available at: </w:t>
      </w:r>
      <w:hyperlink r:id="rId16" w:history="1">
        <w:r w:rsidR="00E71900" w:rsidRPr="006D326D">
          <w:rPr>
            <w:rStyle w:val="Hyperlink"/>
            <w:rFonts w:ascii="Arial" w:hAnsi="Arial" w:cs="Arial"/>
          </w:rPr>
          <w:t>https://www.tobysinclair.com/post/how-to-use-johari-window-to-build-self-awareness</w:t>
        </w:r>
      </w:hyperlink>
      <w:r w:rsidR="00E71900">
        <w:rPr>
          <w:rFonts w:ascii="Arial" w:hAnsi="Arial" w:cs="Arial"/>
        </w:rPr>
        <w:t xml:space="preserve"> (Accessed: </w:t>
      </w:r>
      <w:r w:rsidR="00E71900" w:rsidRPr="00AC3096">
        <w:rPr>
          <w:rFonts w:ascii="Arial" w:hAnsi="Arial" w:cs="Arial"/>
        </w:rPr>
        <w:t>11</w:t>
      </w:r>
      <w:r w:rsidR="00AC3096" w:rsidRPr="00AC3096">
        <w:rPr>
          <w:rFonts w:ascii="Arial" w:hAnsi="Arial" w:cs="Arial"/>
          <w:vertAlign w:val="superscript"/>
        </w:rPr>
        <w:t xml:space="preserve"> </w:t>
      </w:r>
      <w:r w:rsidR="00AC3096" w:rsidRPr="00AC3096">
        <w:rPr>
          <w:rFonts w:ascii="Arial" w:hAnsi="Arial" w:cs="Arial"/>
        </w:rPr>
        <w:t>July 2024).</w:t>
      </w:r>
    </w:p>
    <w:p w14:paraId="37687953" w14:textId="67366C7B" w:rsidR="00452B84" w:rsidRDefault="0009289B" w:rsidP="00452B84">
      <w:pPr>
        <w:spacing w:line="360" w:lineRule="auto"/>
        <w:rPr>
          <w:rFonts w:ascii="Arial" w:hAnsi="Arial" w:cs="Arial"/>
        </w:rPr>
      </w:pPr>
      <w:r>
        <w:rPr>
          <w:rFonts w:ascii="Arial" w:hAnsi="Arial" w:cs="Arial"/>
        </w:rPr>
        <w:t xml:space="preserve">The Pathfinder Coach (2024) </w:t>
      </w:r>
      <w:r w:rsidR="00452B84" w:rsidRPr="00452B84">
        <w:rPr>
          <w:rFonts w:ascii="Arial" w:hAnsi="Arial" w:cs="Arial"/>
          <w:i/>
          <w:iCs/>
        </w:rPr>
        <w:t>GROW Model</w:t>
      </w:r>
      <w:r w:rsidR="00452B84">
        <w:rPr>
          <w:rFonts w:ascii="Arial" w:hAnsi="Arial" w:cs="Arial"/>
          <w:i/>
          <w:iCs/>
        </w:rPr>
        <w:t xml:space="preserve">. </w:t>
      </w:r>
      <w:r w:rsidR="00452B84">
        <w:rPr>
          <w:rFonts w:ascii="Arial" w:hAnsi="Arial" w:cs="Arial"/>
        </w:rPr>
        <w:t xml:space="preserve">Available at: </w:t>
      </w:r>
      <w:hyperlink r:id="rId17" w:history="1">
        <w:r w:rsidR="00A01CBA" w:rsidRPr="00F25D9B">
          <w:rPr>
            <w:rStyle w:val="Hyperlink"/>
            <w:rFonts w:ascii="Arial" w:hAnsi="Arial" w:cs="Arial"/>
          </w:rPr>
          <w:t>https://thepathfinder.org/grow-model/</w:t>
        </w:r>
      </w:hyperlink>
      <w:r w:rsidR="00A01CBA">
        <w:rPr>
          <w:rFonts w:ascii="Arial" w:hAnsi="Arial" w:cs="Arial"/>
        </w:rPr>
        <w:t xml:space="preserve"> (Accessed: 20 July 2024).</w:t>
      </w:r>
    </w:p>
    <w:p w14:paraId="67624CFB" w14:textId="770D26B3" w:rsidR="001E7BFA" w:rsidRPr="00452B84" w:rsidRDefault="00D46933" w:rsidP="00452B84">
      <w:pPr>
        <w:spacing w:line="360" w:lineRule="auto"/>
        <w:rPr>
          <w:rFonts w:ascii="Arial" w:hAnsi="Arial" w:cs="Arial"/>
        </w:rPr>
      </w:pPr>
      <w:r w:rsidRPr="00D46933">
        <w:rPr>
          <w:rFonts w:ascii="Arial" w:hAnsi="Arial" w:cs="Arial"/>
        </w:rPr>
        <w:t xml:space="preserve">Whitmore, J., </w:t>
      </w:r>
      <w:r w:rsidR="004513B6">
        <w:rPr>
          <w:rFonts w:ascii="Arial" w:hAnsi="Arial" w:cs="Arial"/>
        </w:rPr>
        <w:t>(</w:t>
      </w:r>
      <w:r w:rsidRPr="00D46933">
        <w:rPr>
          <w:rFonts w:ascii="Arial" w:hAnsi="Arial" w:cs="Arial"/>
        </w:rPr>
        <w:t>2009</w:t>
      </w:r>
      <w:r w:rsidR="004513B6">
        <w:rPr>
          <w:rFonts w:ascii="Arial" w:hAnsi="Arial" w:cs="Arial"/>
        </w:rPr>
        <w:t>)</w:t>
      </w:r>
      <w:r w:rsidRPr="00D46933">
        <w:rPr>
          <w:rFonts w:ascii="Arial" w:hAnsi="Arial" w:cs="Arial"/>
        </w:rPr>
        <w:t xml:space="preserve"> </w:t>
      </w:r>
      <w:r w:rsidRPr="00D46933">
        <w:rPr>
          <w:rFonts w:ascii="Arial" w:hAnsi="Arial" w:cs="Arial"/>
          <w:i/>
          <w:iCs/>
        </w:rPr>
        <w:t xml:space="preserve">Coaching for Performance: </w:t>
      </w:r>
      <w:proofErr w:type="spellStart"/>
      <w:r w:rsidRPr="00D46933">
        <w:rPr>
          <w:rFonts w:ascii="Arial" w:hAnsi="Arial" w:cs="Arial"/>
          <w:i/>
          <w:iCs/>
        </w:rPr>
        <w:t>GROWing</w:t>
      </w:r>
      <w:proofErr w:type="spellEnd"/>
      <w:r w:rsidRPr="00D46933">
        <w:rPr>
          <w:rFonts w:ascii="Arial" w:hAnsi="Arial" w:cs="Arial"/>
          <w:i/>
          <w:iCs/>
        </w:rPr>
        <w:t xml:space="preserve"> Human Potential and Purpose</w:t>
      </w:r>
      <w:r w:rsidRPr="00D46933">
        <w:rPr>
          <w:rFonts w:ascii="Arial" w:hAnsi="Arial" w:cs="Arial"/>
        </w:rPr>
        <w:t>. 4th ed. London: Nicholas Brealey Publishing.</w:t>
      </w:r>
    </w:p>
    <w:p w14:paraId="4EA2C231" w14:textId="3E0341FD" w:rsidR="0009289B" w:rsidRPr="00AF3F8E" w:rsidRDefault="0009289B" w:rsidP="00AF3F8E">
      <w:pPr>
        <w:spacing w:line="360" w:lineRule="auto"/>
        <w:rPr>
          <w:rFonts w:ascii="Arial" w:hAnsi="Arial" w:cs="Arial"/>
          <w:b/>
          <w:bCs/>
        </w:rPr>
      </w:pPr>
    </w:p>
    <w:p w14:paraId="741938A7" w14:textId="6763407E" w:rsidR="00946529" w:rsidRPr="002839F2" w:rsidRDefault="00946529" w:rsidP="002839F2">
      <w:pPr>
        <w:spacing w:line="360" w:lineRule="auto"/>
        <w:rPr>
          <w:rFonts w:ascii="Arial" w:hAnsi="Arial" w:cs="Arial"/>
        </w:rPr>
      </w:pPr>
    </w:p>
    <w:sectPr w:rsidR="00946529" w:rsidRPr="002839F2">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C9EC40D" w14:textId="77777777" w:rsidR="008036D2" w:rsidRDefault="008036D2" w:rsidP="008036D2">
      <w:pPr>
        <w:spacing w:after="0" w:line="240" w:lineRule="auto"/>
      </w:pPr>
      <w:r>
        <w:separator/>
      </w:r>
    </w:p>
  </w:endnote>
  <w:endnote w:type="continuationSeparator" w:id="0">
    <w:p w14:paraId="6011783C" w14:textId="77777777" w:rsidR="008036D2" w:rsidRDefault="008036D2" w:rsidP="008036D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958078253"/>
      <w:docPartObj>
        <w:docPartGallery w:val="Page Numbers (Bottom of Page)"/>
        <w:docPartUnique/>
      </w:docPartObj>
    </w:sdtPr>
    <w:sdtEndPr>
      <w:rPr>
        <w:noProof/>
      </w:rPr>
    </w:sdtEndPr>
    <w:sdtContent>
      <w:p w14:paraId="45CF3ABC" w14:textId="25AA97CB" w:rsidR="008036D2" w:rsidRDefault="008036D2">
        <w:pPr>
          <w:pStyle w:val="Footer"/>
        </w:pPr>
        <w:r>
          <w:fldChar w:fldCharType="begin"/>
        </w:r>
        <w:r>
          <w:instrText xml:space="preserve"> PAGE   \* MERGEFORMAT </w:instrText>
        </w:r>
        <w:r>
          <w:fldChar w:fldCharType="separate"/>
        </w:r>
        <w:r>
          <w:rPr>
            <w:noProof/>
          </w:rPr>
          <w:t>2</w:t>
        </w:r>
        <w:r>
          <w:rPr>
            <w:noProof/>
          </w:rPr>
          <w:fldChar w:fldCharType="end"/>
        </w:r>
      </w:p>
    </w:sdtContent>
  </w:sdt>
  <w:p w14:paraId="2666468D" w14:textId="77777777" w:rsidR="008036D2" w:rsidRDefault="008036D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AC4E00E" w14:textId="77777777" w:rsidR="008036D2" w:rsidRDefault="008036D2" w:rsidP="008036D2">
      <w:pPr>
        <w:spacing w:after="0" w:line="240" w:lineRule="auto"/>
      </w:pPr>
      <w:r>
        <w:separator/>
      </w:r>
    </w:p>
  </w:footnote>
  <w:footnote w:type="continuationSeparator" w:id="0">
    <w:p w14:paraId="7C82C651" w14:textId="77777777" w:rsidR="008036D2" w:rsidRDefault="008036D2" w:rsidP="008036D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8154AE6"/>
    <w:multiLevelType w:val="hybridMultilevel"/>
    <w:tmpl w:val="9AB6C5C4"/>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80F12E3"/>
    <w:multiLevelType w:val="hybridMultilevel"/>
    <w:tmpl w:val="A1608A8E"/>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6821DE4"/>
    <w:multiLevelType w:val="hybridMultilevel"/>
    <w:tmpl w:val="FBD83DD6"/>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56350710">
    <w:abstractNumId w:val="1"/>
  </w:num>
  <w:num w:numId="2" w16cid:durableId="325279630">
    <w:abstractNumId w:val="0"/>
  </w:num>
  <w:num w:numId="3" w16cid:durableId="191858797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2F7D"/>
    <w:rsid w:val="0001079C"/>
    <w:rsid w:val="00010DA6"/>
    <w:rsid w:val="000133CD"/>
    <w:rsid w:val="0001421D"/>
    <w:rsid w:val="0001489D"/>
    <w:rsid w:val="00025CCE"/>
    <w:rsid w:val="00027238"/>
    <w:rsid w:val="00050264"/>
    <w:rsid w:val="000505E1"/>
    <w:rsid w:val="00057200"/>
    <w:rsid w:val="00060299"/>
    <w:rsid w:val="00062EA9"/>
    <w:rsid w:val="00075AFC"/>
    <w:rsid w:val="00084B36"/>
    <w:rsid w:val="00090390"/>
    <w:rsid w:val="0009289B"/>
    <w:rsid w:val="000A101D"/>
    <w:rsid w:val="000B2F7E"/>
    <w:rsid w:val="000C0002"/>
    <w:rsid w:val="000C1F78"/>
    <w:rsid w:val="000C4906"/>
    <w:rsid w:val="000C5FD9"/>
    <w:rsid w:val="000D19F7"/>
    <w:rsid w:val="000E0980"/>
    <w:rsid w:val="000E3718"/>
    <w:rsid w:val="000E583C"/>
    <w:rsid w:val="000E6E49"/>
    <w:rsid w:val="000E732C"/>
    <w:rsid w:val="000F75C0"/>
    <w:rsid w:val="00104FA9"/>
    <w:rsid w:val="00105423"/>
    <w:rsid w:val="001165B9"/>
    <w:rsid w:val="00125F31"/>
    <w:rsid w:val="00135AE4"/>
    <w:rsid w:val="00136C79"/>
    <w:rsid w:val="00137BE6"/>
    <w:rsid w:val="00141AE0"/>
    <w:rsid w:val="001552D1"/>
    <w:rsid w:val="0016012E"/>
    <w:rsid w:val="00160217"/>
    <w:rsid w:val="00165E37"/>
    <w:rsid w:val="00171D53"/>
    <w:rsid w:val="001727E3"/>
    <w:rsid w:val="00187C9A"/>
    <w:rsid w:val="001A2117"/>
    <w:rsid w:val="001A43E3"/>
    <w:rsid w:val="001B276A"/>
    <w:rsid w:val="001C0ADE"/>
    <w:rsid w:val="001C1D18"/>
    <w:rsid w:val="001C3468"/>
    <w:rsid w:val="001E7BFA"/>
    <w:rsid w:val="001F5DDB"/>
    <w:rsid w:val="0020382A"/>
    <w:rsid w:val="00217A59"/>
    <w:rsid w:val="002234FD"/>
    <w:rsid w:val="00230D21"/>
    <w:rsid w:val="00234D00"/>
    <w:rsid w:val="00237B89"/>
    <w:rsid w:val="00242B58"/>
    <w:rsid w:val="002453C4"/>
    <w:rsid w:val="00255A1E"/>
    <w:rsid w:val="00264549"/>
    <w:rsid w:val="00271494"/>
    <w:rsid w:val="002839F2"/>
    <w:rsid w:val="0028731F"/>
    <w:rsid w:val="002A2B09"/>
    <w:rsid w:val="002A33D5"/>
    <w:rsid w:val="002B1FA1"/>
    <w:rsid w:val="002B20EB"/>
    <w:rsid w:val="002C0F69"/>
    <w:rsid w:val="002E1C12"/>
    <w:rsid w:val="002E4FBB"/>
    <w:rsid w:val="002F0FAF"/>
    <w:rsid w:val="002F6A3E"/>
    <w:rsid w:val="00305B16"/>
    <w:rsid w:val="003140BF"/>
    <w:rsid w:val="0032440B"/>
    <w:rsid w:val="00331FD5"/>
    <w:rsid w:val="003347A4"/>
    <w:rsid w:val="003377E2"/>
    <w:rsid w:val="00342C09"/>
    <w:rsid w:val="003452F8"/>
    <w:rsid w:val="00371E81"/>
    <w:rsid w:val="00374861"/>
    <w:rsid w:val="00377855"/>
    <w:rsid w:val="003814C1"/>
    <w:rsid w:val="003872D8"/>
    <w:rsid w:val="00387CDC"/>
    <w:rsid w:val="00390D5F"/>
    <w:rsid w:val="003A3547"/>
    <w:rsid w:val="003A42A1"/>
    <w:rsid w:val="003A4A2F"/>
    <w:rsid w:val="003B407B"/>
    <w:rsid w:val="003B67EB"/>
    <w:rsid w:val="003C6A08"/>
    <w:rsid w:val="003D3D88"/>
    <w:rsid w:val="003E48BF"/>
    <w:rsid w:val="003E6C0E"/>
    <w:rsid w:val="003F069A"/>
    <w:rsid w:val="00405D2D"/>
    <w:rsid w:val="00414F45"/>
    <w:rsid w:val="00417692"/>
    <w:rsid w:val="00417A91"/>
    <w:rsid w:val="00425320"/>
    <w:rsid w:val="00427BF9"/>
    <w:rsid w:val="00432056"/>
    <w:rsid w:val="004511E4"/>
    <w:rsid w:val="004513B6"/>
    <w:rsid w:val="00452B84"/>
    <w:rsid w:val="004545F0"/>
    <w:rsid w:val="00455C39"/>
    <w:rsid w:val="00457101"/>
    <w:rsid w:val="004615A4"/>
    <w:rsid w:val="004700B5"/>
    <w:rsid w:val="0048300A"/>
    <w:rsid w:val="0048389D"/>
    <w:rsid w:val="004908D9"/>
    <w:rsid w:val="004945B2"/>
    <w:rsid w:val="00495CC7"/>
    <w:rsid w:val="00497099"/>
    <w:rsid w:val="004A2DA9"/>
    <w:rsid w:val="004A7E46"/>
    <w:rsid w:val="004B7CEC"/>
    <w:rsid w:val="004C60B1"/>
    <w:rsid w:val="004C7022"/>
    <w:rsid w:val="004F3069"/>
    <w:rsid w:val="004F4816"/>
    <w:rsid w:val="004F7E48"/>
    <w:rsid w:val="00511AEA"/>
    <w:rsid w:val="005345B0"/>
    <w:rsid w:val="00545CDC"/>
    <w:rsid w:val="00547284"/>
    <w:rsid w:val="005561AB"/>
    <w:rsid w:val="00562103"/>
    <w:rsid w:val="005635AE"/>
    <w:rsid w:val="005879BA"/>
    <w:rsid w:val="005923A6"/>
    <w:rsid w:val="00595914"/>
    <w:rsid w:val="005A06F8"/>
    <w:rsid w:val="005A3F3E"/>
    <w:rsid w:val="005A63D4"/>
    <w:rsid w:val="005C1FC4"/>
    <w:rsid w:val="005C64AC"/>
    <w:rsid w:val="005D49DE"/>
    <w:rsid w:val="005D6D37"/>
    <w:rsid w:val="005E2806"/>
    <w:rsid w:val="005E2F7D"/>
    <w:rsid w:val="005F091B"/>
    <w:rsid w:val="0060037E"/>
    <w:rsid w:val="00600AA7"/>
    <w:rsid w:val="00610C89"/>
    <w:rsid w:val="006209C0"/>
    <w:rsid w:val="00623353"/>
    <w:rsid w:val="006374AE"/>
    <w:rsid w:val="006375CA"/>
    <w:rsid w:val="00647988"/>
    <w:rsid w:val="00660CA0"/>
    <w:rsid w:val="006617B9"/>
    <w:rsid w:val="00661DE1"/>
    <w:rsid w:val="00662224"/>
    <w:rsid w:val="006622B4"/>
    <w:rsid w:val="00664959"/>
    <w:rsid w:val="00671DBF"/>
    <w:rsid w:val="00672868"/>
    <w:rsid w:val="0068236F"/>
    <w:rsid w:val="006838B9"/>
    <w:rsid w:val="00686865"/>
    <w:rsid w:val="00695CE9"/>
    <w:rsid w:val="006A5F41"/>
    <w:rsid w:val="006C2BC9"/>
    <w:rsid w:val="006C4F0C"/>
    <w:rsid w:val="006E43FA"/>
    <w:rsid w:val="006F1F57"/>
    <w:rsid w:val="006F29EE"/>
    <w:rsid w:val="00702239"/>
    <w:rsid w:val="00703EA2"/>
    <w:rsid w:val="0070496F"/>
    <w:rsid w:val="007216FB"/>
    <w:rsid w:val="00725122"/>
    <w:rsid w:val="0073219B"/>
    <w:rsid w:val="00732F26"/>
    <w:rsid w:val="0073523B"/>
    <w:rsid w:val="00740CEF"/>
    <w:rsid w:val="00743C08"/>
    <w:rsid w:val="00754BBA"/>
    <w:rsid w:val="00763657"/>
    <w:rsid w:val="00765BAB"/>
    <w:rsid w:val="007709B9"/>
    <w:rsid w:val="007709CB"/>
    <w:rsid w:val="00781E07"/>
    <w:rsid w:val="007845E9"/>
    <w:rsid w:val="00784644"/>
    <w:rsid w:val="00791091"/>
    <w:rsid w:val="007A05D3"/>
    <w:rsid w:val="007A2A78"/>
    <w:rsid w:val="007B1DC5"/>
    <w:rsid w:val="007B7E74"/>
    <w:rsid w:val="007C165F"/>
    <w:rsid w:val="007D4644"/>
    <w:rsid w:val="007E3DF5"/>
    <w:rsid w:val="007E4866"/>
    <w:rsid w:val="007F0FAF"/>
    <w:rsid w:val="008036D2"/>
    <w:rsid w:val="00812EE4"/>
    <w:rsid w:val="00824960"/>
    <w:rsid w:val="00824A24"/>
    <w:rsid w:val="00827207"/>
    <w:rsid w:val="00830882"/>
    <w:rsid w:val="00835595"/>
    <w:rsid w:val="008425F8"/>
    <w:rsid w:val="00842BBC"/>
    <w:rsid w:val="00843AFB"/>
    <w:rsid w:val="008453A0"/>
    <w:rsid w:val="00851569"/>
    <w:rsid w:val="00852BEC"/>
    <w:rsid w:val="00854E1C"/>
    <w:rsid w:val="008570F8"/>
    <w:rsid w:val="00860025"/>
    <w:rsid w:val="008642B4"/>
    <w:rsid w:val="00867354"/>
    <w:rsid w:val="00871DFD"/>
    <w:rsid w:val="00885343"/>
    <w:rsid w:val="00886689"/>
    <w:rsid w:val="00892B3C"/>
    <w:rsid w:val="00892B59"/>
    <w:rsid w:val="008A7FDF"/>
    <w:rsid w:val="008B6910"/>
    <w:rsid w:val="008B7B4F"/>
    <w:rsid w:val="008C5EB4"/>
    <w:rsid w:val="008D015F"/>
    <w:rsid w:val="008E1E83"/>
    <w:rsid w:val="009061F3"/>
    <w:rsid w:val="00915474"/>
    <w:rsid w:val="009217E4"/>
    <w:rsid w:val="00926AA5"/>
    <w:rsid w:val="009303EB"/>
    <w:rsid w:val="00936201"/>
    <w:rsid w:val="00946529"/>
    <w:rsid w:val="00947FAB"/>
    <w:rsid w:val="0096050E"/>
    <w:rsid w:val="009605BF"/>
    <w:rsid w:val="00973869"/>
    <w:rsid w:val="00975230"/>
    <w:rsid w:val="00976716"/>
    <w:rsid w:val="009772D4"/>
    <w:rsid w:val="00977946"/>
    <w:rsid w:val="0099221A"/>
    <w:rsid w:val="00993F8F"/>
    <w:rsid w:val="00995292"/>
    <w:rsid w:val="009B1D1D"/>
    <w:rsid w:val="009B48E9"/>
    <w:rsid w:val="009C334A"/>
    <w:rsid w:val="009D3246"/>
    <w:rsid w:val="009E1051"/>
    <w:rsid w:val="009E654D"/>
    <w:rsid w:val="009E67D4"/>
    <w:rsid w:val="009F612A"/>
    <w:rsid w:val="00A01258"/>
    <w:rsid w:val="00A01CBA"/>
    <w:rsid w:val="00A0524A"/>
    <w:rsid w:val="00A0635C"/>
    <w:rsid w:val="00A06A2F"/>
    <w:rsid w:val="00A06E37"/>
    <w:rsid w:val="00A077DD"/>
    <w:rsid w:val="00A1223B"/>
    <w:rsid w:val="00A21496"/>
    <w:rsid w:val="00A21F67"/>
    <w:rsid w:val="00A22B01"/>
    <w:rsid w:val="00A404FB"/>
    <w:rsid w:val="00A44E42"/>
    <w:rsid w:val="00A47B02"/>
    <w:rsid w:val="00A57A14"/>
    <w:rsid w:val="00A6774C"/>
    <w:rsid w:val="00A72D9D"/>
    <w:rsid w:val="00A736EC"/>
    <w:rsid w:val="00AA2D13"/>
    <w:rsid w:val="00AA30BC"/>
    <w:rsid w:val="00AA3246"/>
    <w:rsid w:val="00AA3FFB"/>
    <w:rsid w:val="00AA6628"/>
    <w:rsid w:val="00AB0FA0"/>
    <w:rsid w:val="00AB2FA0"/>
    <w:rsid w:val="00AB572E"/>
    <w:rsid w:val="00AC3096"/>
    <w:rsid w:val="00AD30CE"/>
    <w:rsid w:val="00AE2258"/>
    <w:rsid w:val="00AF3F8E"/>
    <w:rsid w:val="00B3531D"/>
    <w:rsid w:val="00B35919"/>
    <w:rsid w:val="00B4708B"/>
    <w:rsid w:val="00B51008"/>
    <w:rsid w:val="00B54AD2"/>
    <w:rsid w:val="00B6708D"/>
    <w:rsid w:val="00B739BE"/>
    <w:rsid w:val="00B82B63"/>
    <w:rsid w:val="00B920F7"/>
    <w:rsid w:val="00BA1D05"/>
    <w:rsid w:val="00BB43F5"/>
    <w:rsid w:val="00BB5BF1"/>
    <w:rsid w:val="00BC60A8"/>
    <w:rsid w:val="00BC627C"/>
    <w:rsid w:val="00BD5A33"/>
    <w:rsid w:val="00BD7059"/>
    <w:rsid w:val="00BE45F2"/>
    <w:rsid w:val="00BF1F17"/>
    <w:rsid w:val="00BF3138"/>
    <w:rsid w:val="00C2129F"/>
    <w:rsid w:val="00C2388B"/>
    <w:rsid w:val="00C31F57"/>
    <w:rsid w:val="00C37827"/>
    <w:rsid w:val="00C3798F"/>
    <w:rsid w:val="00C50567"/>
    <w:rsid w:val="00C60827"/>
    <w:rsid w:val="00C71855"/>
    <w:rsid w:val="00C7478C"/>
    <w:rsid w:val="00C74F76"/>
    <w:rsid w:val="00C84CD1"/>
    <w:rsid w:val="00C927AA"/>
    <w:rsid w:val="00CB2900"/>
    <w:rsid w:val="00CB5A4C"/>
    <w:rsid w:val="00CC18B0"/>
    <w:rsid w:val="00CC6C46"/>
    <w:rsid w:val="00CD06DA"/>
    <w:rsid w:val="00CD1664"/>
    <w:rsid w:val="00CD56AC"/>
    <w:rsid w:val="00CD7A06"/>
    <w:rsid w:val="00CE2246"/>
    <w:rsid w:val="00CE4698"/>
    <w:rsid w:val="00CE6046"/>
    <w:rsid w:val="00CF1FD9"/>
    <w:rsid w:val="00D0407C"/>
    <w:rsid w:val="00D12BE9"/>
    <w:rsid w:val="00D13953"/>
    <w:rsid w:val="00D21D89"/>
    <w:rsid w:val="00D422B2"/>
    <w:rsid w:val="00D43963"/>
    <w:rsid w:val="00D46933"/>
    <w:rsid w:val="00D50879"/>
    <w:rsid w:val="00D52143"/>
    <w:rsid w:val="00D5476E"/>
    <w:rsid w:val="00D54978"/>
    <w:rsid w:val="00D579ED"/>
    <w:rsid w:val="00D61881"/>
    <w:rsid w:val="00D7112F"/>
    <w:rsid w:val="00D84F9C"/>
    <w:rsid w:val="00D93D67"/>
    <w:rsid w:val="00DA1B42"/>
    <w:rsid w:val="00DA54F4"/>
    <w:rsid w:val="00DB101E"/>
    <w:rsid w:val="00DB7519"/>
    <w:rsid w:val="00DC36DA"/>
    <w:rsid w:val="00DD38CF"/>
    <w:rsid w:val="00DE7BBA"/>
    <w:rsid w:val="00E052E0"/>
    <w:rsid w:val="00E06147"/>
    <w:rsid w:val="00E20C2B"/>
    <w:rsid w:val="00E214E6"/>
    <w:rsid w:val="00E2151D"/>
    <w:rsid w:val="00E21C9C"/>
    <w:rsid w:val="00E25F08"/>
    <w:rsid w:val="00E37F36"/>
    <w:rsid w:val="00E41B1F"/>
    <w:rsid w:val="00E51564"/>
    <w:rsid w:val="00E577CA"/>
    <w:rsid w:val="00E6228D"/>
    <w:rsid w:val="00E71900"/>
    <w:rsid w:val="00E745DB"/>
    <w:rsid w:val="00E91CC3"/>
    <w:rsid w:val="00E959E9"/>
    <w:rsid w:val="00EB11EA"/>
    <w:rsid w:val="00EB1D1E"/>
    <w:rsid w:val="00EE0791"/>
    <w:rsid w:val="00EE42C7"/>
    <w:rsid w:val="00EE5C29"/>
    <w:rsid w:val="00EE6227"/>
    <w:rsid w:val="00F10795"/>
    <w:rsid w:val="00F16EE3"/>
    <w:rsid w:val="00F22510"/>
    <w:rsid w:val="00F25637"/>
    <w:rsid w:val="00F27454"/>
    <w:rsid w:val="00F34D72"/>
    <w:rsid w:val="00F4541D"/>
    <w:rsid w:val="00F54F90"/>
    <w:rsid w:val="00F60AC5"/>
    <w:rsid w:val="00F60FF1"/>
    <w:rsid w:val="00F64FC7"/>
    <w:rsid w:val="00F706A4"/>
    <w:rsid w:val="00F76BAF"/>
    <w:rsid w:val="00F80793"/>
    <w:rsid w:val="00F821B6"/>
    <w:rsid w:val="00F8277C"/>
    <w:rsid w:val="00F840CA"/>
    <w:rsid w:val="00F85240"/>
    <w:rsid w:val="00F91B2A"/>
    <w:rsid w:val="00F93226"/>
    <w:rsid w:val="00F941C3"/>
    <w:rsid w:val="00F972C7"/>
    <w:rsid w:val="00F9751A"/>
    <w:rsid w:val="00FA5003"/>
    <w:rsid w:val="00FB1278"/>
    <w:rsid w:val="00FB49E0"/>
    <w:rsid w:val="00FB5264"/>
    <w:rsid w:val="00FD2FA3"/>
    <w:rsid w:val="00FD4A62"/>
    <w:rsid w:val="00FD70BE"/>
    <w:rsid w:val="00FE0870"/>
    <w:rsid w:val="00FE22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2E72089"/>
  <w15:chartTrackingRefBased/>
  <w15:docId w15:val="{B33BB993-CDB9-4B4E-A49E-5925246461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E2F7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E2F7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E2F7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E2F7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E2F7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E2F7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E2F7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E2F7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E2F7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2F7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E2F7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E2F7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E2F7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E2F7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E2F7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E2F7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E2F7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E2F7D"/>
    <w:rPr>
      <w:rFonts w:eastAsiaTheme="majorEastAsia" w:cstheme="majorBidi"/>
      <w:color w:val="272727" w:themeColor="text1" w:themeTint="D8"/>
    </w:rPr>
  </w:style>
  <w:style w:type="paragraph" w:styleId="Title">
    <w:name w:val="Title"/>
    <w:basedOn w:val="Normal"/>
    <w:next w:val="Normal"/>
    <w:link w:val="TitleChar"/>
    <w:uiPriority w:val="10"/>
    <w:qFormat/>
    <w:rsid w:val="005E2F7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E2F7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E2F7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E2F7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E2F7D"/>
    <w:pPr>
      <w:spacing w:before="160"/>
      <w:jc w:val="center"/>
    </w:pPr>
    <w:rPr>
      <w:i/>
      <w:iCs/>
      <w:color w:val="404040" w:themeColor="text1" w:themeTint="BF"/>
    </w:rPr>
  </w:style>
  <w:style w:type="character" w:customStyle="1" w:styleId="QuoteChar">
    <w:name w:val="Quote Char"/>
    <w:basedOn w:val="DefaultParagraphFont"/>
    <w:link w:val="Quote"/>
    <w:uiPriority w:val="29"/>
    <w:rsid w:val="005E2F7D"/>
    <w:rPr>
      <w:i/>
      <w:iCs/>
      <w:color w:val="404040" w:themeColor="text1" w:themeTint="BF"/>
    </w:rPr>
  </w:style>
  <w:style w:type="paragraph" w:styleId="ListParagraph">
    <w:name w:val="List Paragraph"/>
    <w:basedOn w:val="Normal"/>
    <w:uiPriority w:val="34"/>
    <w:qFormat/>
    <w:rsid w:val="005E2F7D"/>
    <w:pPr>
      <w:ind w:left="720"/>
      <w:contextualSpacing/>
    </w:pPr>
  </w:style>
  <w:style w:type="character" w:styleId="IntenseEmphasis">
    <w:name w:val="Intense Emphasis"/>
    <w:basedOn w:val="DefaultParagraphFont"/>
    <w:uiPriority w:val="21"/>
    <w:qFormat/>
    <w:rsid w:val="005E2F7D"/>
    <w:rPr>
      <w:i/>
      <w:iCs/>
      <w:color w:val="0F4761" w:themeColor="accent1" w:themeShade="BF"/>
    </w:rPr>
  </w:style>
  <w:style w:type="paragraph" w:styleId="IntenseQuote">
    <w:name w:val="Intense Quote"/>
    <w:basedOn w:val="Normal"/>
    <w:next w:val="Normal"/>
    <w:link w:val="IntenseQuoteChar"/>
    <w:uiPriority w:val="30"/>
    <w:qFormat/>
    <w:rsid w:val="005E2F7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E2F7D"/>
    <w:rPr>
      <w:i/>
      <w:iCs/>
      <w:color w:val="0F4761" w:themeColor="accent1" w:themeShade="BF"/>
    </w:rPr>
  </w:style>
  <w:style w:type="character" w:styleId="IntenseReference">
    <w:name w:val="Intense Reference"/>
    <w:basedOn w:val="DefaultParagraphFont"/>
    <w:uiPriority w:val="32"/>
    <w:qFormat/>
    <w:rsid w:val="005E2F7D"/>
    <w:rPr>
      <w:b/>
      <w:bCs/>
      <w:smallCaps/>
      <w:color w:val="0F4761" w:themeColor="accent1" w:themeShade="BF"/>
      <w:spacing w:val="5"/>
    </w:rPr>
  </w:style>
  <w:style w:type="paragraph" w:styleId="TOCHeading">
    <w:name w:val="TOC Heading"/>
    <w:basedOn w:val="Heading1"/>
    <w:next w:val="Normal"/>
    <w:uiPriority w:val="39"/>
    <w:unhideWhenUsed/>
    <w:qFormat/>
    <w:rsid w:val="005E2F7D"/>
    <w:pPr>
      <w:spacing w:before="240" w:after="0"/>
      <w:outlineLvl w:val="9"/>
    </w:pPr>
    <w:rPr>
      <w:kern w:val="0"/>
      <w:sz w:val="32"/>
      <w:szCs w:val="32"/>
      <w:lang w:val="en-US"/>
      <w14:ligatures w14:val="none"/>
    </w:rPr>
  </w:style>
  <w:style w:type="character" w:styleId="Hyperlink">
    <w:name w:val="Hyperlink"/>
    <w:basedOn w:val="DefaultParagraphFont"/>
    <w:uiPriority w:val="99"/>
    <w:unhideWhenUsed/>
    <w:rsid w:val="00EE6227"/>
    <w:rPr>
      <w:color w:val="467886" w:themeColor="hyperlink"/>
      <w:u w:val="single"/>
    </w:rPr>
  </w:style>
  <w:style w:type="character" w:styleId="UnresolvedMention">
    <w:name w:val="Unresolved Mention"/>
    <w:basedOn w:val="DefaultParagraphFont"/>
    <w:uiPriority w:val="99"/>
    <w:semiHidden/>
    <w:unhideWhenUsed/>
    <w:rsid w:val="00EE6227"/>
    <w:rPr>
      <w:color w:val="605E5C"/>
      <w:shd w:val="clear" w:color="auto" w:fill="E1DFDD"/>
    </w:rPr>
  </w:style>
  <w:style w:type="paragraph" w:styleId="TOC1">
    <w:name w:val="toc 1"/>
    <w:basedOn w:val="Normal"/>
    <w:next w:val="Normal"/>
    <w:autoRedefine/>
    <w:uiPriority w:val="39"/>
    <w:unhideWhenUsed/>
    <w:rsid w:val="00E959E9"/>
    <w:pPr>
      <w:spacing w:after="100"/>
    </w:pPr>
  </w:style>
  <w:style w:type="paragraph" w:styleId="NormalWeb">
    <w:name w:val="Normal (Web)"/>
    <w:basedOn w:val="Normal"/>
    <w:uiPriority w:val="99"/>
    <w:semiHidden/>
    <w:unhideWhenUsed/>
    <w:rsid w:val="00427BF9"/>
    <w:rPr>
      <w:rFonts w:ascii="Times New Roman" w:hAnsi="Times New Roman" w:cs="Times New Roman"/>
      <w:sz w:val="24"/>
      <w:szCs w:val="24"/>
    </w:rPr>
  </w:style>
  <w:style w:type="paragraph" w:styleId="TOC2">
    <w:name w:val="toc 2"/>
    <w:basedOn w:val="Normal"/>
    <w:next w:val="Normal"/>
    <w:autoRedefine/>
    <w:uiPriority w:val="39"/>
    <w:unhideWhenUsed/>
    <w:rsid w:val="00BC627C"/>
    <w:pPr>
      <w:spacing w:after="100"/>
      <w:ind w:left="220"/>
    </w:pPr>
  </w:style>
  <w:style w:type="table" w:styleId="TableGrid">
    <w:name w:val="Table Grid"/>
    <w:basedOn w:val="TableNormal"/>
    <w:uiPriority w:val="39"/>
    <w:rsid w:val="0032440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8036D2"/>
    <w:pPr>
      <w:tabs>
        <w:tab w:val="center" w:pos="4513"/>
        <w:tab w:val="right" w:pos="9026"/>
      </w:tabs>
      <w:spacing w:after="0" w:line="240" w:lineRule="auto"/>
    </w:pPr>
  </w:style>
  <w:style w:type="character" w:customStyle="1" w:styleId="HeaderChar">
    <w:name w:val="Header Char"/>
    <w:basedOn w:val="DefaultParagraphFont"/>
    <w:link w:val="Header"/>
    <w:uiPriority w:val="99"/>
    <w:rsid w:val="008036D2"/>
  </w:style>
  <w:style w:type="paragraph" w:styleId="Footer">
    <w:name w:val="footer"/>
    <w:basedOn w:val="Normal"/>
    <w:link w:val="FooterChar"/>
    <w:uiPriority w:val="99"/>
    <w:unhideWhenUsed/>
    <w:rsid w:val="008036D2"/>
    <w:pPr>
      <w:tabs>
        <w:tab w:val="center" w:pos="4513"/>
        <w:tab w:val="right" w:pos="9026"/>
      </w:tabs>
      <w:spacing w:after="0" w:line="240" w:lineRule="auto"/>
    </w:pPr>
  </w:style>
  <w:style w:type="character" w:customStyle="1" w:styleId="FooterChar">
    <w:name w:val="Footer Char"/>
    <w:basedOn w:val="DefaultParagraphFont"/>
    <w:link w:val="Footer"/>
    <w:uiPriority w:val="99"/>
    <w:rsid w:val="008036D2"/>
  </w:style>
  <w:style w:type="character" w:styleId="Strong">
    <w:name w:val="Strong"/>
    <w:basedOn w:val="DefaultParagraphFont"/>
    <w:uiPriority w:val="22"/>
    <w:qFormat/>
    <w:rsid w:val="00271494"/>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07713825">
      <w:bodyDiv w:val="1"/>
      <w:marLeft w:val="0"/>
      <w:marRight w:val="0"/>
      <w:marTop w:val="0"/>
      <w:marBottom w:val="0"/>
      <w:divBdr>
        <w:top w:val="none" w:sz="0" w:space="0" w:color="auto"/>
        <w:left w:val="none" w:sz="0" w:space="0" w:color="auto"/>
        <w:bottom w:val="none" w:sz="0" w:space="0" w:color="auto"/>
        <w:right w:val="none" w:sz="0" w:space="0" w:color="auto"/>
      </w:divBdr>
    </w:div>
    <w:div w:id="351030235">
      <w:bodyDiv w:val="1"/>
      <w:marLeft w:val="0"/>
      <w:marRight w:val="0"/>
      <w:marTop w:val="0"/>
      <w:marBottom w:val="0"/>
      <w:divBdr>
        <w:top w:val="none" w:sz="0" w:space="0" w:color="auto"/>
        <w:left w:val="none" w:sz="0" w:space="0" w:color="auto"/>
        <w:bottom w:val="none" w:sz="0" w:space="0" w:color="auto"/>
        <w:right w:val="none" w:sz="0" w:space="0" w:color="auto"/>
      </w:divBdr>
    </w:div>
    <w:div w:id="354775900">
      <w:bodyDiv w:val="1"/>
      <w:marLeft w:val="0"/>
      <w:marRight w:val="0"/>
      <w:marTop w:val="0"/>
      <w:marBottom w:val="0"/>
      <w:divBdr>
        <w:top w:val="none" w:sz="0" w:space="0" w:color="auto"/>
        <w:left w:val="none" w:sz="0" w:space="0" w:color="auto"/>
        <w:bottom w:val="none" w:sz="0" w:space="0" w:color="auto"/>
        <w:right w:val="none" w:sz="0" w:space="0" w:color="auto"/>
      </w:divBdr>
      <w:divsChild>
        <w:div w:id="776606658">
          <w:marLeft w:val="0"/>
          <w:marRight w:val="0"/>
          <w:marTop w:val="0"/>
          <w:marBottom w:val="0"/>
          <w:divBdr>
            <w:top w:val="none" w:sz="0" w:space="0" w:color="auto"/>
            <w:left w:val="none" w:sz="0" w:space="0" w:color="auto"/>
            <w:bottom w:val="none" w:sz="0" w:space="0" w:color="auto"/>
            <w:right w:val="none" w:sz="0" w:space="0" w:color="auto"/>
          </w:divBdr>
          <w:divsChild>
            <w:div w:id="1462337513">
              <w:marLeft w:val="0"/>
              <w:marRight w:val="0"/>
              <w:marTop w:val="0"/>
              <w:marBottom w:val="0"/>
              <w:divBdr>
                <w:top w:val="none" w:sz="0" w:space="0" w:color="auto"/>
                <w:left w:val="none" w:sz="0" w:space="0" w:color="auto"/>
                <w:bottom w:val="none" w:sz="0" w:space="0" w:color="auto"/>
                <w:right w:val="none" w:sz="0" w:space="0" w:color="auto"/>
              </w:divBdr>
              <w:divsChild>
                <w:div w:id="411048237">
                  <w:marLeft w:val="0"/>
                  <w:marRight w:val="0"/>
                  <w:marTop w:val="0"/>
                  <w:marBottom w:val="0"/>
                  <w:divBdr>
                    <w:top w:val="none" w:sz="0" w:space="0" w:color="auto"/>
                    <w:left w:val="none" w:sz="0" w:space="0" w:color="auto"/>
                    <w:bottom w:val="none" w:sz="0" w:space="0" w:color="auto"/>
                    <w:right w:val="none" w:sz="0" w:space="0" w:color="auto"/>
                  </w:divBdr>
                  <w:divsChild>
                    <w:div w:id="1146750383">
                      <w:marLeft w:val="0"/>
                      <w:marRight w:val="0"/>
                      <w:marTop w:val="0"/>
                      <w:marBottom w:val="0"/>
                      <w:divBdr>
                        <w:top w:val="none" w:sz="0" w:space="0" w:color="auto"/>
                        <w:left w:val="none" w:sz="0" w:space="0" w:color="auto"/>
                        <w:bottom w:val="none" w:sz="0" w:space="0" w:color="auto"/>
                        <w:right w:val="none" w:sz="0" w:space="0" w:color="auto"/>
                      </w:divBdr>
                      <w:divsChild>
                        <w:div w:id="187649411">
                          <w:marLeft w:val="0"/>
                          <w:marRight w:val="0"/>
                          <w:marTop w:val="0"/>
                          <w:marBottom w:val="0"/>
                          <w:divBdr>
                            <w:top w:val="none" w:sz="0" w:space="0" w:color="auto"/>
                            <w:left w:val="none" w:sz="0" w:space="0" w:color="auto"/>
                            <w:bottom w:val="none" w:sz="0" w:space="0" w:color="auto"/>
                            <w:right w:val="none" w:sz="0" w:space="0" w:color="auto"/>
                          </w:divBdr>
                          <w:divsChild>
                            <w:div w:id="13802069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14273377">
      <w:bodyDiv w:val="1"/>
      <w:marLeft w:val="0"/>
      <w:marRight w:val="0"/>
      <w:marTop w:val="0"/>
      <w:marBottom w:val="0"/>
      <w:divBdr>
        <w:top w:val="none" w:sz="0" w:space="0" w:color="auto"/>
        <w:left w:val="none" w:sz="0" w:space="0" w:color="auto"/>
        <w:bottom w:val="none" w:sz="0" w:space="0" w:color="auto"/>
        <w:right w:val="none" w:sz="0" w:space="0" w:color="auto"/>
      </w:divBdr>
      <w:divsChild>
        <w:div w:id="1294169459">
          <w:marLeft w:val="0"/>
          <w:marRight w:val="0"/>
          <w:marTop w:val="0"/>
          <w:marBottom w:val="0"/>
          <w:divBdr>
            <w:top w:val="none" w:sz="0" w:space="0" w:color="auto"/>
            <w:left w:val="none" w:sz="0" w:space="0" w:color="auto"/>
            <w:bottom w:val="none" w:sz="0" w:space="0" w:color="auto"/>
            <w:right w:val="none" w:sz="0" w:space="0" w:color="auto"/>
          </w:divBdr>
          <w:divsChild>
            <w:div w:id="1566455360">
              <w:marLeft w:val="0"/>
              <w:marRight w:val="0"/>
              <w:marTop w:val="0"/>
              <w:marBottom w:val="0"/>
              <w:divBdr>
                <w:top w:val="none" w:sz="0" w:space="0" w:color="auto"/>
                <w:left w:val="none" w:sz="0" w:space="0" w:color="auto"/>
                <w:bottom w:val="none" w:sz="0" w:space="0" w:color="auto"/>
                <w:right w:val="none" w:sz="0" w:space="0" w:color="auto"/>
              </w:divBdr>
              <w:divsChild>
                <w:div w:id="1832601787">
                  <w:marLeft w:val="0"/>
                  <w:marRight w:val="0"/>
                  <w:marTop w:val="0"/>
                  <w:marBottom w:val="0"/>
                  <w:divBdr>
                    <w:top w:val="none" w:sz="0" w:space="0" w:color="auto"/>
                    <w:left w:val="none" w:sz="0" w:space="0" w:color="auto"/>
                    <w:bottom w:val="none" w:sz="0" w:space="0" w:color="auto"/>
                    <w:right w:val="none" w:sz="0" w:space="0" w:color="auto"/>
                  </w:divBdr>
                  <w:divsChild>
                    <w:div w:id="15831826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11716256">
          <w:marLeft w:val="0"/>
          <w:marRight w:val="0"/>
          <w:marTop w:val="0"/>
          <w:marBottom w:val="0"/>
          <w:divBdr>
            <w:top w:val="none" w:sz="0" w:space="0" w:color="auto"/>
            <w:left w:val="none" w:sz="0" w:space="0" w:color="auto"/>
            <w:bottom w:val="none" w:sz="0" w:space="0" w:color="auto"/>
            <w:right w:val="none" w:sz="0" w:space="0" w:color="auto"/>
          </w:divBdr>
          <w:divsChild>
            <w:div w:id="1123572658">
              <w:marLeft w:val="0"/>
              <w:marRight w:val="0"/>
              <w:marTop w:val="0"/>
              <w:marBottom w:val="0"/>
              <w:divBdr>
                <w:top w:val="none" w:sz="0" w:space="0" w:color="auto"/>
                <w:left w:val="none" w:sz="0" w:space="0" w:color="auto"/>
                <w:bottom w:val="none" w:sz="0" w:space="0" w:color="auto"/>
                <w:right w:val="none" w:sz="0" w:space="0" w:color="auto"/>
              </w:divBdr>
              <w:divsChild>
                <w:div w:id="291131279">
                  <w:marLeft w:val="0"/>
                  <w:marRight w:val="0"/>
                  <w:marTop w:val="0"/>
                  <w:marBottom w:val="0"/>
                  <w:divBdr>
                    <w:top w:val="none" w:sz="0" w:space="0" w:color="auto"/>
                    <w:left w:val="none" w:sz="0" w:space="0" w:color="auto"/>
                    <w:bottom w:val="none" w:sz="0" w:space="0" w:color="auto"/>
                    <w:right w:val="none" w:sz="0" w:space="0" w:color="auto"/>
                  </w:divBdr>
                  <w:divsChild>
                    <w:div w:id="15433969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87874057">
      <w:bodyDiv w:val="1"/>
      <w:marLeft w:val="0"/>
      <w:marRight w:val="0"/>
      <w:marTop w:val="0"/>
      <w:marBottom w:val="0"/>
      <w:divBdr>
        <w:top w:val="none" w:sz="0" w:space="0" w:color="auto"/>
        <w:left w:val="none" w:sz="0" w:space="0" w:color="auto"/>
        <w:bottom w:val="none" w:sz="0" w:space="0" w:color="auto"/>
        <w:right w:val="none" w:sz="0" w:space="0" w:color="auto"/>
      </w:divBdr>
      <w:divsChild>
        <w:div w:id="1826779209">
          <w:marLeft w:val="0"/>
          <w:marRight w:val="0"/>
          <w:marTop w:val="0"/>
          <w:marBottom w:val="0"/>
          <w:divBdr>
            <w:top w:val="none" w:sz="0" w:space="0" w:color="auto"/>
            <w:left w:val="none" w:sz="0" w:space="0" w:color="auto"/>
            <w:bottom w:val="none" w:sz="0" w:space="0" w:color="auto"/>
            <w:right w:val="none" w:sz="0" w:space="0" w:color="auto"/>
          </w:divBdr>
          <w:divsChild>
            <w:div w:id="2119910060">
              <w:marLeft w:val="0"/>
              <w:marRight w:val="0"/>
              <w:marTop w:val="0"/>
              <w:marBottom w:val="0"/>
              <w:divBdr>
                <w:top w:val="none" w:sz="0" w:space="0" w:color="auto"/>
                <w:left w:val="none" w:sz="0" w:space="0" w:color="auto"/>
                <w:bottom w:val="none" w:sz="0" w:space="0" w:color="auto"/>
                <w:right w:val="none" w:sz="0" w:space="0" w:color="auto"/>
              </w:divBdr>
              <w:divsChild>
                <w:div w:id="215745990">
                  <w:marLeft w:val="0"/>
                  <w:marRight w:val="0"/>
                  <w:marTop w:val="0"/>
                  <w:marBottom w:val="0"/>
                  <w:divBdr>
                    <w:top w:val="none" w:sz="0" w:space="0" w:color="auto"/>
                    <w:left w:val="none" w:sz="0" w:space="0" w:color="auto"/>
                    <w:bottom w:val="none" w:sz="0" w:space="0" w:color="auto"/>
                    <w:right w:val="none" w:sz="0" w:space="0" w:color="auto"/>
                  </w:divBdr>
                  <w:divsChild>
                    <w:div w:id="5804110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7409123">
          <w:marLeft w:val="0"/>
          <w:marRight w:val="0"/>
          <w:marTop w:val="0"/>
          <w:marBottom w:val="0"/>
          <w:divBdr>
            <w:top w:val="none" w:sz="0" w:space="0" w:color="auto"/>
            <w:left w:val="none" w:sz="0" w:space="0" w:color="auto"/>
            <w:bottom w:val="none" w:sz="0" w:space="0" w:color="auto"/>
            <w:right w:val="none" w:sz="0" w:space="0" w:color="auto"/>
          </w:divBdr>
          <w:divsChild>
            <w:div w:id="198130334">
              <w:marLeft w:val="0"/>
              <w:marRight w:val="0"/>
              <w:marTop w:val="0"/>
              <w:marBottom w:val="0"/>
              <w:divBdr>
                <w:top w:val="none" w:sz="0" w:space="0" w:color="auto"/>
                <w:left w:val="none" w:sz="0" w:space="0" w:color="auto"/>
                <w:bottom w:val="none" w:sz="0" w:space="0" w:color="auto"/>
                <w:right w:val="none" w:sz="0" w:space="0" w:color="auto"/>
              </w:divBdr>
              <w:divsChild>
                <w:div w:id="1514875627">
                  <w:marLeft w:val="0"/>
                  <w:marRight w:val="0"/>
                  <w:marTop w:val="0"/>
                  <w:marBottom w:val="0"/>
                  <w:divBdr>
                    <w:top w:val="none" w:sz="0" w:space="0" w:color="auto"/>
                    <w:left w:val="none" w:sz="0" w:space="0" w:color="auto"/>
                    <w:bottom w:val="none" w:sz="0" w:space="0" w:color="auto"/>
                    <w:right w:val="none" w:sz="0" w:space="0" w:color="auto"/>
                  </w:divBdr>
                  <w:divsChild>
                    <w:div w:id="13579989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50336315">
      <w:bodyDiv w:val="1"/>
      <w:marLeft w:val="0"/>
      <w:marRight w:val="0"/>
      <w:marTop w:val="0"/>
      <w:marBottom w:val="0"/>
      <w:divBdr>
        <w:top w:val="none" w:sz="0" w:space="0" w:color="auto"/>
        <w:left w:val="none" w:sz="0" w:space="0" w:color="auto"/>
        <w:bottom w:val="none" w:sz="0" w:space="0" w:color="auto"/>
        <w:right w:val="none" w:sz="0" w:space="0" w:color="auto"/>
      </w:divBdr>
    </w:div>
    <w:div w:id="868493816">
      <w:bodyDiv w:val="1"/>
      <w:marLeft w:val="0"/>
      <w:marRight w:val="0"/>
      <w:marTop w:val="0"/>
      <w:marBottom w:val="0"/>
      <w:divBdr>
        <w:top w:val="none" w:sz="0" w:space="0" w:color="auto"/>
        <w:left w:val="none" w:sz="0" w:space="0" w:color="auto"/>
        <w:bottom w:val="none" w:sz="0" w:space="0" w:color="auto"/>
        <w:right w:val="none" w:sz="0" w:space="0" w:color="auto"/>
      </w:divBdr>
      <w:divsChild>
        <w:div w:id="851992337">
          <w:marLeft w:val="0"/>
          <w:marRight w:val="0"/>
          <w:marTop w:val="0"/>
          <w:marBottom w:val="0"/>
          <w:divBdr>
            <w:top w:val="none" w:sz="0" w:space="0" w:color="auto"/>
            <w:left w:val="none" w:sz="0" w:space="0" w:color="auto"/>
            <w:bottom w:val="none" w:sz="0" w:space="0" w:color="auto"/>
            <w:right w:val="none" w:sz="0" w:space="0" w:color="auto"/>
          </w:divBdr>
          <w:divsChild>
            <w:div w:id="304285561">
              <w:marLeft w:val="0"/>
              <w:marRight w:val="0"/>
              <w:marTop w:val="0"/>
              <w:marBottom w:val="0"/>
              <w:divBdr>
                <w:top w:val="none" w:sz="0" w:space="0" w:color="auto"/>
                <w:left w:val="none" w:sz="0" w:space="0" w:color="auto"/>
                <w:bottom w:val="none" w:sz="0" w:space="0" w:color="auto"/>
                <w:right w:val="none" w:sz="0" w:space="0" w:color="auto"/>
              </w:divBdr>
              <w:divsChild>
                <w:div w:id="305935210">
                  <w:marLeft w:val="0"/>
                  <w:marRight w:val="0"/>
                  <w:marTop w:val="0"/>
                  <w:marBottom w:val="0"/>
                  <w:divBdr>
                    <w:top w:val="none" w:sz="0" w:space="0" w:color="auto"/>
                    <w:left w:val="none" w:sz="0" w:space="0" w:color="auto"/>
                    <w:bottom w:val="none" w:sz="0" w:space="0" w:color="auto"/>
                    <w:right w:val="none" w:sz="0" w:space="0" w:color="auto"/>
                  </w:divBdr>
                  <w:divsChild>
                    <w:div w:id="9381060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1923449">
          <w:marLeft w:val="0"/>
          <w:marRight w:val="0"/>
          <w:marTop w:val="0"/>
          <w:marBottom w:val="0"/>
          <w:divBdr>
            <w:top w:val="none" w:sz="0" w:space="0" w:color="auto"/>
            <w:left w:val="none" w:sz="0" w:space="0" w:color="auto"/>
            <w:bottom w:val="none" w:sz="0" w:space="0" w:color="auto"/>
            <w:right w:val="none" w:sz="0" w:space="0" w:color="auto"/>
          </w:divBdr>
          <w:divsChild>
            <w:div w:id="1147819526">
              <w:marLeft w:val="0"/>
              <w:marRight w:val="0"/>
              <w:marTop w:val="0"/>
              <w:marBottom w:val="0"/>
              <w:divBdr>
                <w:top w:val="none" w:sz="0" w:space="0" w:color="auto"/>
                <w:left w:val="none" w:sz="0" w:space="0" w:color="auto"/>
                <w:bottom w:val="none" w:sz="0" w:space="0" w:color="auto"/>
                <w:right w:val="none" w:sz="0" w:space="0" w:color="auto"/>
              </w:divBdr>
              <w:divsChild>
                <w:div w:id="2085256429">
                  <w:marLeft w:val="0"/>
                  <w:marRight w:val="0"/>
                  <w:marTop w:val="0"/>
                  <w:marBottom w:val="0"/>
                  <w:divBdr>
                    <w:top w:val="none" w:sz="0" w:space="0" w:color="auto"/>
                    <w:left w:val="none" w:sz="0" w:space="0" w:color="auto"/>
                    <w:bottom w:val="none" w:sz="0" w:space="0" w:color="auto"/>
                    <w:right w:val="none" w:sz="0" w:space="0" w:color="auto"/>
                  </w:divBdr>
                  <w:divsChild>
                    <w:div w:id="6572727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53639196">
      <w:bodyDiv w:val="1"/>
      <w:marLeft w:val="0"/>
      <w:marRight w:val="0"/>
      <w:marTop w:val="0"/>
      <w:marBottom w:val="0"/>
      <w:divBdr>
        <w:top w:val="none" w:sz="0" w:space="0" w:color="auto"/>
        <w:left w:val="none" w:sz="0" w:space="0" w:color="auto"/>
        <w:bottom w:val="none" w:sz="0" w:space="0" w:color="auto"/>
        <w:right w:val="none" w:sz="0" w:space="0" w:color="auto"/>
      </w:divBdr>
    </w:div>
    <w:div w:id="1128360361">
      <w:bodyDiv w:val="1"/>
      <w:marLeft w:val="0"/>
      <w:marRight w:val="0"/>
      <w:marTop w:val="0"/>
      <w:marBottom w:val="0"/>
      <w:divBdr>
        <w:top w:val="none" w:sz="0" w:space="0" w:color="auto"/>
        <w:left w:val="none" w:sz="0" w:space="0" w:color="auto"/>
        <w:bottom w:val="none" w:sz="0" w:space="0" w:color="auto"/>
        <w:right w:val="none" w:sz="0" w:space="0" w:color="auto"/>
      </w:divBdr>
    </w:div>
    <w:div w:id="1250428979">
      <w:bodyDiv w:val="1"/>
      <w:marLeft w:val="0"/>
      <w:marRight w:val="0"/>
      <w:marTop w:val="0"/>
      <w:marBottom w:val="0"/>
      <w:divBdr>
        <w:top w:val="none" w:sz="0" w:space="0" w:color="auto"/>
        <w:left w:val="none" w:sz="0" w:space="0" w:color="auto"/>
        <w:bottom w:val="none" w:sz="0" w:space="0" w:color="auto"/>
        <w:right w:val="none" w:sz="0" w:space="0" w:color="auto"/>
      </w:divBdr>
    </w:div>
    <w:div w:id="1503934874">
      <w:bodyDiv w:val="1"/>
      <w:marLeft w:val="0"/>
      <w:marRight w:val="0"/>
      <w:marTop w:val="0"/>
      <w:marBottom w:val="0"/>
      <w:divBdr>
        <w:top w:val="none" w:sz="0" w:space="0" w:color="auto"/>
        <w:left w:val="none" w:sz="0" w:space="0" w:color="auto"/>
        <w:bottom w:val="none" w:sz="0" w:space="0" w:color="auto"/>
        <w:right w:val="none" w:sz="0" w:space="0" w:color="auto"/>
      </w:divBdr>
    </w:div>
    <w:div w:id="1637031613">
      <w:bodyDiv w:val="1"/>
      <w:marLeft w:val="0"/>
      <w:marRight w:val="0"/>
      <w:marTop w:val="0"/>
      <w:marBottom w:val="0"/>
      <w:divBdr>
        <w:top w:val="none" w:sz="0" w:space="0" w:color="auto"/>
        <w:left w:val="none" w:sz="0" w:space="0" w:color="auto"/>
        <w:bottom w:val="none" w:sz="0" w:space="0" w:color="auto"/>
        <w:right w:val="none" w:sz="0" w:space="0" w:color="auto"/>
      </w:divBdr>
      <w:divsChild>
        <w:div w:id="2052459176">
          <w:marLeft w:val="0"/>
          <w:marRight w:val="0"/>
          <w:marTop w:val="0"/>
          <w:marBottom w:val="0"/>
          <w:divBdr>
            <w:top w:val="none" w:sz="0" w:space="0" w:color="auto"/>
            <w:left w:val="none" w:sz="0" w:space="0" w:color="auto"/>
            <w:bottom w:val="none" w:sz="0" w:space="0" w:color="auto"/>
            <w:right w:val="none" w:sz="0" w:space="0" w:color="auto"/>
          </w:divBdr>
        </w:div>
      </w:divsChild>
    </w:div>
    <w:div w:id="1728455282">
      <w:bodyDiv w:val="1"/>
      <w:marLeft w:val="0"/>
      <w:marRight w:val="0"/>
      <w:marTop w:val="0"/>
      <w:marBottom w:val="0"/>
      <w:divBdr>
        <w:top w:val="none" w:sz="0" w:space="0" w:color="auto"/>
        <w:left w:val="none" w:sz="0" w:space="0" w:color="auto"/>
        <w:bottom w:val="none" w:sz="0" w:space="0" w:color="auto"/>
        <w:right w:val="none" w:sz="0" w:space="0" w:color="auto"/>
      </w:divBdr>
    </w:div>
    <w:div w:id="1769542623">
      <w:bodyDiv w:val="1"/>
      <w:marLeft w:val="0"/>
      <w:marRight w:val="0"/>
      <w:marTop w:val="0"/>
      <w:marBottom w:val="0"/>
      <w:divBdr>
        <w:top w:val="none" w:sz="0" w:space="0" w:color="auto"/>
        <w:left w:val="none" w:sz="0" w:space="0" w:color="auto"/>
        <w:bottom w:val="none" w:sz="0" w:space="0" w:color="auto"/>
        <w:right w:val="none" w:sz="0" w:space="0" w:color="auto"/>
      </w:divBdr>
    </w:div>
    <w:div w:id="1967657002">
      <w:bodyDiv w:val="1"/>
      <w:marLeft w:val="0"/>
      <w:marRight w:val="0"/>
      <w:marTop w:val="0"/>
      <w:marBottom w:val="0"/>
      <w:divBdr>
        <w:top w:val="none" w:sz="0" w:space="0" w:color="auto"/>
        <w:left w:val="none" w:sz="0" w:space="0" w:color="auto"/>
        <w:bottom w:val="none" w:sz="0" w:space="0" w:color="auto"/>
        <w:right w:val="none" w:sz="0" w:space="0" w:color="auto"/>
      </w:divBdr>
      <w:divsChild>
        <w:div w:id="971863857">
          <w:marLeft w:val="0"/>
          <w:marRight w:val="0"/>
          <w:marTop w:val="0"/>
          <w:marBottom w:val="0"/>
          <w:divBdr>
            <w:top w:val="none" w:sz="0" w:space="0" w:color="auto"/>
            <w:left w:val="none" w:sz="0" w:space="0" w:color="auto"/>
            <w:bottom w:val="none" w:sz="0" w:space="0" w:color="auto"/>
            <w:right w:val="none" w:sz="0" w:space="0" w:color="auto"/>
          </w:divBdr>
          <w:divsChild>
            <w:div w:id="1685475061">
              <w:marLeft w:val="0"/>
              <w:marRight w:val="0"/>
              <w:marTop w:val="0"/>
              <w:marBottom w:val="0"/>
              <w:divBdr>
                <w:top w:val="none" w:sz="0" w:space="0" w:color="auto"/>
                <w:left w:val="none" w:sz="0" w:space="0" w:color="auto"/>
                <w:bottom w:val="none" w:sz="0" w:space="0" w:color="auto"/>
                <w:right w:val="none" w:sz="0" w:space="0" w:color="auto"/>
              </w:divBdr>
              <w:divsChild>
                <w:div w:id="66540512">
                  <w:marLeft w:val="0"/>
                  <w:marRight w:val="0"/>
                  <w:marTop w:val="0"/>
                  <w:marBottom w:val="0"/>
                  <w:divBdr>
                    <w:top w:val="none" w:sz="0" w:space="0" w:color="auto"/>
                    <w:left w:val="none" w:sz="0" w:space="0" w:color="auto"/>
                    <w:bottom w:val="none" w:sz="0" w:space="0" w:color="auto"/>
                    <w:right w:val="none" w:sz="0" w:space="0" w:color="auto"/>
                  </w:divBdr>
                  <w:divsChild>
                    <w:div w:id="13323691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51114699">
          <w:marLeft w:val="0"/>
          <w:marRight w:val="0"/>
          <w:marTop w:val="0"/>
          <w:marBottom w:val="0"/>
          <w:divBdr>
            <w:top w:val="none" w:sz="0" w:space="0" w:color="auto"/>
            <w:left w:val="none" w:sz="0" w:space="0" w:color="auto"/>
            <w:bottom w:val="none" w:sz="0" w:space="0" w:color="auto"/>
            <w:right w:val="none" w:sz="0" w:space="0" w:color="auto"/>
          </w:divBdr>
          <w:divsChild>
            <w:div w:id="1695958644">
              <w:marLeft w:val="0"/>
              <w:marRight w:val="0"/>
              <w:marTop w:val="0"/>
              <w:marBottom w:val="0"/>
              <w:divBdr>
                <w:top w:val="none" w:sz="0" w:space="0" w:color="auto"/>
                <w:left w:val="none" w:sz="0" w:space="0" w:color="auto"/>
                <w:bottom w:val="none" w:sz="0" w:space="0" w:color="auto"/>
                <w:right w:val="none" w:sz="0" w:space="0" w:color="auto"/>
              </w:divBdr>
              <w:divsChild>
                <w:div w:id="683629857">
                  <w:marLeft w:val="0"/>
                  <w:marRight w:val="0"/>
                  <w:marTop w:val="0"/>
                  <w:marBottom w:val="0"/>
                  <w:divBdr>
                    <w:top w:val="none" w:sz="0" w:space="0" w:color="auto"/>
                    <w:left w:val="none" w:sz="0" w:space="0" w:color="auto"/>
                    <w:bottom w:val="none" w:sz="0" w:space="0" w:color="auto"/>
                    <w:right w:val="none" w:sz="0" w:space="0" w:color="auto"/>
                  </w:divBdr>
                  <w:divsChild>
                    <w:div w:id="10798644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256151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hrdqstore.com/blogs/hrdq-blog/grow-model-principles-benefits" TargetMode="External"/><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futuresolve.com/the-importance-of-coaching-and-mentoring-in-2023/" TargetMode="External"/><Relationship Id="rId17" Type="http://schemas.openxmlformats.org/officeDocument/2006/relationships/hyperlink" Target="https://thepathfinder.org/grow-model/" TargetMode="External"/><Relationship Id="rId2" Type="http://schemas.openxmlformats.org/officeDocument/2006/relationships/styles" Target="styles.xml"/><Relationship Id="rId16" Type="http://schemas.openxmlformats.org/officeDocument/2006/relationships/hyperlink" Target="https://www.tobysinclair.com/post/how-to-use-johari-window-to-build-self-awareness"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factorialhr.com/blog/coaching-in-the-workplace/?variant=original" TargetMode="External"/><Relationship Id="rId5" Type="http://schemas.openxmlformats.org/officeDocument/2006/relationships/footnotes" Target="footnotes.xml"/><Relationship Id="rId15" Type="http://schemas.openxmlformats.org/officeDocument/2006/relationships/hyperlink" Target="https://jennynurick.com/the-johari-window/" TargetMode="External"/><Relationship Id="rId10" Type="http://schemas.openxmlformats.org/officeDocument/2006/relationships/image" Target="media/image4.jpeg"/><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pldmentoring.com/blog/difference-between-coaching-and-mentor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838</TotalTime>
  <Pages>13</Pages>
  <Words>3172</Words>
  <Characters>18935</Characters>
  <Application>Microsoft Office Word</Application>
  <DocSecurity>0</DocSecurity>
  <Lines>412</Lines>
  <Paragraphs>125</Paragraphs>
  <ScaleCrop>false</ScaleCrop>
  <HeadingPairs>
    <vt:vector size="2" baseType="variant">
      <vt:variant>
        <vt:lpstr>Title</vt:lpstr>
      </vt:variant>
      <vt:variant>
        <vt:i4>1</vt:i4>
      </vt:variant>
    </vt:vector>
  </HeadingPairs>
  <TitlesOfParts>
    <vt:vector size="1" baseType="lpstr">
      <vt:lpstr/>
    </vt:vector>
  </TitlesOfParts>
  <Company>LKQ Euro Car Parts</Company>
  <LinksUpToDate>false</LinksUpToDate>
  <CharactersWithSpaces>21991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Julia Mansell</dc:creator>
  <cp:keywords/>
  <dc:description/>
  <cp:lastModifiedBy>Julia Mansell</cp:lastModifiedBy>
  <cp:revision>392</cp:revision>
  <dcterms:created xsi:type="dcterms:W3CDTF">2024-07-09T21:30:00Z</dcterms:created>
  <dcterms:modified xsi:type="dcterms:W3CDTF">2024-07-20T13:42:00Z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5bb3cca3-e9fc-4c21-88be-d9dbf59b8b64</vt:lpwstr>
  </property>
</Properties>
</file>