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FB719F" w:rsidR="000B31CA" w:rsidP="000B31CA" w:rsidRDefault="000B31CA" w14:paraId="25BD4621" w14:textId="77777777">
      <w:pPr>
        <w:rPr>
          <w:rFonts w:ascii="Arial" w:hAnsi="Arial" w:cs="Arial"/>
        </w:rPr>
      </w:pPr>
    </w:p>
    <w:p w:rsidRPr="00FB719F" w:rsidR="000B31CA" w:rsidP="000B31CA" w:rsidRDefault="000B31CA" w14:paraId="28ED7B48" w14:textId="77777777">
      <w:pPr>
        <w:rPr>
          <w:rFonts w:ascii="Arial" w:hAnsi="Arial" w:cs="Arial"/>
        </w:rPr>
      </w:pPr>
    </w:p>
    <w:p w:rsidRPr="00FB719F" w:rsidR="000B31CA" w:rsidP="000B31CA" w:rsidRDefault="000B31CA" w14:paraId="1FF900B4" w14:textId="6658B07D">
      <w:pPr>
        <w:rPr>
          <w:rFonts w:ascii="Arial" w:hAnsi="Arial" w:cs="Arial"/>
        </w:rPr>
      </w:pPr>
    </w:p>
    <w:p w:rsidRPr="00FB719F" w:rsidR="000B31CA" w:rsidP="000B31CA" w:rsidRDefault="000B31CA" w14:paraId="4CDCC418" w14:textId="77777777">
      <w:pPr>
        <w:rPr>
          <w:rFonts w:ascii="Arial" w:hAnsi="Arial" w:cs="Arial"/>
        </w:rPr>
      </w:pPr>
    </w:p>
    <w:p w:rsidRPr="00FB719F" w:rsidR="000B31CA" w:rsidP="000B31CA" w:rsidRDefault="000B31CA" w14:paraId="740E823D" w14:textId="77777777">
      <w:pPr>
        <w:rPr>
          <w:rFonts w:ascii="Arial" w:hAnsi="Arial" w:cs="Arial"/>
        </w:rPr>
      </w:pPr>
    </w:p>
    <w:p w:rsidRPr="00FB719F" w:rsidR="000B31CA" w:rsidP="000B31CA" w:rsidRDefault="000B31CA" w14:paraId="0C2FC651" w14:textId="77777777">
      <w:pPr>
        <w:rPr>
          <w:rFonts w:ascii="Arial" w:hAnsi="Arial" w:cs="Arial"/>
        </w:rPr>
      </w:pPr>
    </w:p>
    <w:p w:rsidRPr="00FB719F" w:rsidR="0009218B" w:rsidP="000B31CA" w:rsidRDefault="00C1554D" w14:paraId="4E3A3B7A" w14:textId="53665477">
      <w:pPr>
        <w:jc w:val="center"/>
        <w:rPr>
          <w:rFonts w:ascii="Arial" w:hAnsi="Arial" w:cs="Arial"/>
          <w:b/>
          <w:bCs/>
        </w:rPr>
      </w:pPr>
      <w:r w:rsidRPr="1F3D7071">
        <w:rPr>
          <w:rFonts w:ascii="Arial" w:hAnsi="Arial" w:cs="Arial"/>
          <w:b/>
          <w:bCs/>
        </w:rPr>
        <w:t>Task 2 – Reflective Report</w:t>
      </w:r>
      <w:r w:rsidRPr="46A2525A">
        <w:rPr>
          <w:rFonts w:ascii="Arial" w:hAnsi="Arial" w:cs="Arial"/>
          <w:b/>
          <w:bCs/>
        </w:rPr>
        <w:t xml:space="preserve"> 2000</w:t>
      </w:r>
    </w:p>
    <w:p w:rsidRPr="00FB719F" w:rsidR="000B31CA" w:rsidP="000B31CA" w:rsidRDefault="000B31CA" w14:paraId="151504F2" w14:textId="1DA8D2B7">
      <w:pPr>
        <w:jc w:val="center"/>
        <w:rPr>
          <w:rFonts w:ascii="Arial" w:hAnsi="Arial" w:cs="Arial"/>
        </w:rPr>
      </w:pPr>
      <w:r w:rsidRPr="46A2525A">
        <w:rPr>
          <w:rFonts w:ascii="Arial" w:hAnsi="Arial" w:cs="Arial"/>
        </w:rPr>
        <w:t>Stephanie</w:t>
      </w:r>
      <w:r w:rsidRPr="0DDD1B80">
        <w:rPr>
          <w:rFonts w:ascii="Arial" w:hAnsi="Arial" w:cs="Arial"/>
        </w:rPr>
        <w:t xml:space="preserve"> Whelan</w:t>
      </w:r>
    </w:p>
    <w:p w:rsidRPr="00FB719F" w:rsidR="000B31CA" w:rsidP="000B31CA" w:rsidRDefault="0DDD1B80" w14:paraId="0F8646DB" w14:textId="5246347F">
      <w:pPr>
        <w:jc w:val="center"/>
        <w:rPr>
          <w:rFonts w:ascii="Arial" w:hAnsi="Arial" w:cs="Arial"/>
        </w:rPr>
      </w:pPr>
      <w:r w:rsidRPr="0DDD1B80">
        <w:rPr>
          <w:rFonts w:ascii="Arial" w:hAnsi="Arial" w:cs="Arial"/>
        </w:rPr>
        <w:t>2029726</w:t>
      </w:r>
    </w:p>
    <w:p w:rsidRPr="00FB719F" w:rsidR="000B31CA" w:rsidP="000B31CA" w:rsidRDefault="000B31CA" w14:paraId="6BAB90F0" w14:textId="6D8983B1">
      <w:pPr>
        <w:jc w:val="center"/>
        <w:rPr>
          <w:rFonts w:ascii="Arial" w:hAnsi="Arial" w:cs="Arial"/>
        </w:rPr>
      </w:pPr>
      <w:r w:rsidRPr="0DDD1B80">
        <w:rPr>
          <w:rFonts w:ascii="Arial" w:hAnsi="Arial" w:cs="Arial"/>
        </w:rPr>
        <w:t xml:space="preserve">Abdi Rahman </w:t>
      </w:r>
    </w:p>
    <w:p w:rsidRPr="00FB719F" w:rsidR="000B31CA" w:rsidP="000B31CA" w:rsidRDefault="000B31CA" w14:paraId="29151C78" w14:textId="0E7BD0F1">
      <w:pPr>
        <w:jc w:val="center"/>
        <w:rPr>
          <w:rFonts w:ascii="Arial" w:hAnsi="Arial" w:cs="Arial"/>
          <w:b/>
          <w:bCs/>
        </w:rPr>
      </w:pPr>
      <w:r w:rsidRPr="05A37882">
        <w:rPr>
          <w:rFonts w:ascii="Arial" w:hAnsi="Arial" w:cs="Arial"/>
          <w:b/>
          <w:bCs/>
        </w:rPr>
        <w:t>BMSW4001_BIRM</w:t>
      </w:r>
    </w:p>
    <w:p w:rsidR="05A37882" w:rsidP="05A37882" w:rsidRDefault="05A37882" w14:paraId="1F0A5C47" w14:textId="7DDBA8E6">
      <w:pPr>
        <w:jc w:val="center"/>
        <w:rPr>
          <w:rFonts w:ascii="Arial" w:hAnsi="Arial" w:cs="Arial"/>
          <w:b/>
          <w:bCs/>
        </w:rPr>
      </w:pPr>
      <w:r w:rsidRPr="05A37882">
        <w:rPr>
          <w:rFonts w:ascii="Arial" w:hAnsi="Arial" w:cs="Arial"/>
          <w:b/>
          <w:bCs/>
        </w:rPr>
        <w:t>Academic and Employability Sills</w:t>
      </w:r>
    </w:p>
    <w:p w:rsidRPr="00FB719F" w:rsidR="000B31CA" w:rsidRDefault="000B31CA" w14:paraId="325A42CC" w14:textId="7210C87B">
      <w:pPr>
        <w:rPr>
          <w:rFonts w:ascii="Arial" w:hAnsi="Arial" w:cs="Arial"/>
        </w:rPr>
      </w:pPr>
    </w:p>
    <w:p w:rsidRPr="00FB719F" w:rsidR="000B31CA" w:rsidRDefault="000B31CA" w14:paraId="68C1C117" w14:textId="2D6F831C">
      <w:pPr>
        <w:rPr>
          <w:rFonts w:ascii="Arial" w:hAnsi="Arial" w:cs="Arial"/>
        </w:rPr>
      </w:pPr>
    </w:p>
    <w:p w:rsidRPr="00FB719F" w:rsidR="00C1554D" w:rsidRDefault="00C1554D" w14:paraId="2A0589C3" w14:textId="3182C759">
      <w:pPr>
        <w:rPr>
          <w:rFonts w:ascii="Arial" w:hAnsi="Arial" w:cs="Arial"/>
        </w:rPr>
      </w:pPr>
    </w:p>
    <w:p w:rsidRPr="00FB719F" w:rsidR="00C1554D" w:rsidRDefault="00C1554D" w14:paraId="01265C14" w14:textId="37A72E54">
      <w:pPr>
        <w:rPr>
          <w:rFonts w:ascii="Arial" w:hAnsi="Arial" w:cs="Arial"/>
        </w:rPr>
      </w:pPr>
    </w:p>
    <w:p w:rsidRPr="00FB719F" w:rsidR="00C1554D" w:rsidRDefault="00C1554D" w14:paraId="23A915CC" w14:textId="28B60AC7">
      <w:pPr>
        <w:rPr>
          <w:rFonts w:ascii="Arial" w:hAnsi="Arial" w:cs="Arial"/>
        </w:rPr>
      </w:pPr>
    </w:p>
    <w:p w:rsidRPr="00FB719F" w:rsidR="00C1554D" w:rsidRDefault="00C1554D" w14:paraId="6AC83BB3" w14:textId="1EA71FD7">
      <w:pPr>
        <w:rPr>
          <w:rFonts w:ascii="Arial" w:hAnsi="Arial" w:cs="Arial"/>
        </w:rPr>
      </w:pPr>
    </w:p>
    <w:p w:rsidRPr="00FB719F" w:rsidR="00C1554D" w:rsidRDefault="00C1554D" w14:paraId="0C7D3E78" w14:textId="3BD24062">
      <w:pPr>
        <w:rPr>
          <w:rFonts w:ascii="Arial" w:hAnsi="Arial" w:cs="Arial"/>
        </w:rPr>
      </w:pPr>
    </w:p>
    <w:p w:rsidRPr="00FB719F" w:rsidR="00C1554D" w:rsidRDefault="00C1554D" w14:paraId="0BFCD1B0" w14:textId="7D04F77E">
      <w:pPr>
        <w:rPr>
          <w:rFonts w:ascii="Arial" w:hAnsi="Arial" w:cs="Arial"/>
        </w:rPr>
      </w:pPr>
    </w:p>
    <w:p w:rsidRPr="00FB719F" w:rsidR="00C1554D" w:rsidRDefault="00C1554D" w14:paraId="4297A392" w14:textId="4E6AE930">
      <w:pPr>
        <w:rPr>
          <w:rFonts w:ascii="Arial" w:hAnsi="Arial" w:cs="Arial"/>
        </w:rPr>
      </w:pPr>
    </w:p>
    <w:p w:rsidR="0D06E81B" w:rsidP="0D06E81B" w:rsidRDefault="0D06E81B" w14:paraId="002113EC" w14:textId="172FB119">
      <w:pPr>
        <w:rPr>
          <w:rFonts w:ascii="Arial" w:hAnsi="Arial" w:cs="Arial"/>
        </w:rPr>
      </w:pPr>
    </w:p>
    <w:p w:rsidR="0D06E81B" w:rsidP="0D06E81B" w:rsidRDefault="0D06E81B" w14:paraId="6BDAB6FF" w14:textId="7B714264">
      <w:pPr>
        <w:rPr>
          <w:rFonts w:ascii="Arial" w:hAnsi="Arial" w:cs="Arial"/>
        </w:rPr>
      </w:pPr>
    </w:p>
    <w:p w:rsidR="0D06E81B" w:rsidP="0D06E81B" w:rsidRDefault="0D06E81B" w14:paraId="4E51B2A9" w14:textId="7037ACB8">
      <w:pPr>
        <w:rPr>
          <w:rFonts w:ascii="Arial" w:hAnsi="Arial" w:cs="Arial"/>
        </w:rPr>
      </w:pPr>
    </w:p>
    <w:p w:rsidR="0D06E81B" w:rsidP="0D06E81B" w:rsidRDefault="0D06E81B" w14:paraId="7AA62F71" w14:textId="00B2C7EE">
      <w:pPr>
        <w:rPr>
          <w:rFonts w:ascii="Arial" w:hAnsi="Arial" w:cs="Arial"/>
        </w:rPr>
      </w:pPr>
    </w:p>
    <w:p w:rsidRPr="00FB719F" w:rsidR="00C1554D" w:rsidRDefault="00C1554D" w14:paraId="7680A569" w14:textId="40569838">
      <w:pPr>
        <w:rPr>
          <w:rFonts w:ascii="Arial" w:hAnsi="Arial" w:cs="Arial"/>
        </w:rPr>
      </w:pPr>
    </w:p>
    <w:p w:rsidRPr="00FB719F" w:rsidR="00C1554D" w:rsidRDefault="00C1554D" w14:paraId="551A658C" w14:textId="70B69774">
      <w:pPr>
        <w:rPr>
          <w:rFonts w:ascii="Arial" w:hAnsi="Arial" w:cs="Arial"/>
        </w:rPr>
      </w:pPr>
    </w:p>
    <w:p w:rsidRPr="00FB719F" w:rsidR="00C1554D" w:rsidRDefault="00C1554D" w14:paraId="27DD370D" w14:textId="6C95B594">
      <w:pPr>
        <w:rPr>
          <w:rFonts w:ascii="Arial" w:hAnsi="Arial" w:cs="Arial"/>
        </w:rPr>
      </w:pPr>
    </w:p>
    <w:p w:rsidRPr="00FB719F" w:rsidR="00C1554D" w:rsidRDefault="00C1554D" w14:paraId="4663D006" w14:textId="7E304753">
      <w:pPr>
        <w:rPr>
          <w:rFonts w:ascii="Arial" w:hAnsi="Arial" w:cs="Arial"/>
        </w:rPr>
      </w:pPr>
    </w:p>
    <w:p w:rsidRPr="00FB719F" w:rsidR="00C1554D" w:rsidRDefault="00C1554D" w14:paraId="1D2D307E" w14:textId="69AA16A1">
      <w:pPr>
        <w:rPr>
          <w:rFonts w:ascii="Arial" w:hAnsi="Arial" w:cs="Arial"/>
        </w:rPr>
      </w:pPr>
    </w:p>
    <w:p w:rsidRPr="00FB719F" w:rsidR="00C1554D" w:rsidRDefault="00C1554D" w14:paraId="3D331BEB" w14:textId="6CC2E2C1">
      <w:pPr>
        <w:rPr>
          <w:rFonts w:ascii="Arial" w:hAnsi="Arial" w:cs="Arial"/>
        </w:rPr>
      </w:pPr>
    </w:p>
    <w:p w:rsidRPr="00FB719F" w:rsidR="00C1554D" w:rsidRDefault="00C1554D" w14:paraId="0B8204E5" w14:textId="1602858F">
      <w:pPr>
        <w:rPr>
          <w:rFonts w:ascii="Arial" w:hAnsi="Arial" w:cs="Arial"/>
        </w:rPr>
      </w:pPr>
    </w:p>
    <w:p w:rsidRPr="00FB719F" w:rsidR="00C1554D" w:rsidRDefault="00C1554D" w14:paraId="79CA738C" w14:textId="66BFAF54">
      <w:pPr>
        <w:rPr>
          <w:rFonts w:ascii="Arial" w:hAnsi="Arial" w:cs="Arial"/>
        </w:rPr>
      </w:pPr>
    </w:p>
    <w:p w:rsidRPr="00FB719F" w:rsidR="00C1554D" w:rsidRDefault="00C1554D" w14:paraId="10789D1D" w14:textId="7E302BC9">
      <w:pPr>
        <w:rPr>
          <w:rFonts w:ascii="Arial" w:hAnsi="Arial" w:cs="Arial"/>
        </w:rPr>
      </w:pPr>
    </w:p>
    <w:sdt>
      <w:sdtPr>
        <w:id w:val="2140938662"/>
        <w:docPartObj>
          <w:docPartGallery w:val="Table of Contents"/>
          <w:docPartUnique/>
        </w:docPartObj>
      </w:sdtPr>
      <w:sdtContent>
        <w:p w:rsidRPr="00FB719F" w:rsidR="00164B3B" w:rsidRDefault="00164B3B" w14:paraId="63DC040C" w14:textId="702E6DA4" w14:noSpellErr="1">
          <w:pPr>
            <w:pStyle w:val="TOCHeading"/>
            <w:rPr>
              <w:rFonts w:ascii="Arial" w:hAnsi="Arial" w:cs="Arial"/>
              <w:sz w:val="22"/>
              <w:szCs w:val="22"/>
            </w:rPr>
          </w:pPr>
          <w:bookmarkStart w:name="_Toc1727429362" w:id="1558386868"/>
          <w:r w:rsidRPr="17DB213A" w:rsidR="00164B3B">
            <w:rPr>
              <w:rFonts w:ascii="Arial" w:hAnsi="Arial" w:cs="Arial"/>
              <w:sz w:val="22"/>
              <w:szCs w:val="22"/>
            </w:rPr>
            <w:t>Contents</w:t>
          </w:r>
          <w:bookmarkEnd w:id="1558386868"/>
        </w:p>
        <w:p w:rsidRPr="00FB719F" w:rsidR="00F15E9E" w:rsidP="17DB213A" w:rsidRDefault="00844256" w14:paraId="1A0890EB" w14:textId="774E49A9">
          <w:pPr>
            <w:pStyle w:val="TOC1"/>
            <w:tabs>
              <w:tab w:val="right" w:leader="dot" w:pos="9015"/>
            </w:tabs>
            <w:rPr>
              <w:noProof/>
              <w:lang w:eastAsia="en-GB"/>
            </w:rPr>
          </w:pPr>
          <w:r>
            <w:fldChar w:fldCharType="begin"/>
          </w:r>
          <w:r>
            <w:instrText xml:space="preserve">TOC \o "1-3" \h \z \u</w:instrText>
          </w:r>
          <w:r>
            <w:fldChar w:fldCharType="separate"/>
          </w:r>
          <w:hyperlink w:anchor="_Toc1727429362">
            <w:r w:rsidRPr="17DB213A" w:rsidR="17DB213A">
              <w:rPr>
                <w:rStyle w:val="Hyperlink"/>
              </w:rPr>
              <w:t>Contents</w:t>
            </w:r>
            <w:r>
              <w:tab/>
            </w:r>
            <w:r>
              <w:fldChar w:fldCharType="begin"/>
            </w:r>
            <w:r>
              <w:instrText xml:space="preserve">PAGEREF _Toc1727429362 \h</w:instrText>
            </w:r>
            <w:r>
              <w:fldChar w:fldCharType="separate"/>
            </w:r>
            <w:r w:rsidRPr="17DB213A" w:rsidR="17DB213A">
              <w:rPr>
                <w:rStyle w:val="Hyperlink"/>
              </w:rPr>
              <w:t>2</w:t>
            </w:r>
            <w:r>
              <w:fldChar w:fldCharType="end"/>
            </w:r>
          </w:hyperlink>
        </w:p>
        <w:p w:rsidRPr="00FB719F" w:rsidR="00F15E9E" w:rsidP="17DB213A" w:rsidRDefault="001D2D72" w14:paraId="55AC47E2" w14:textId="4C42C9EF">
          <w:pPr>
            <w:pStyle w:val="TOC1"/>
            <w:tabs>
              <w:tab w:val="right" w:leader="dot" w:pos="9015"/>
            </w:tabs>
            <w:rPr>
              <w:noProof/>
              <w:lang w:eastAsia="en-GB"/>
            </w:rPr>
          </w:pPr>
          <w:hyperlink w:anchor="_Toc1970242207">
            <w:r w:rsidRPr="17DB213A" w:rsidR="17DB213A">
              <w:rPr>
                <w:rStyle w:val="Hyperlink"/>
              </w:rPr>
              <w:t>1.Introduction</w:t>
            </w:r>
            <w:r>
              <w:tab/>
            </w:r>
            <w:r>
              <w:fldChar w:fldCharType="begin"/>
            </w:r>
            <w:r>
              <w:instrText xml:space="preserve">PAGEREF _Toc1970242207 \h</w:instrText>
            </w:r>
            <w:r>
              <w:fldChar w:fldCharType="separate"/>
            </w:r>
            <w:r w:rsidRPr="17DB213A" w:rsidR="17DB213A">
              <w:rPr>
                <w:rStyle w:val="Hyperlink"/>
              </w:rPr>
              <w:t>3</w:t>
            </w:r>
            <w:r>
              <w:fldChar w:fldCharType="end"/>
            </w:r>
          </w:hyperlink>
        </w:p>
        <w:p w:rsidRPr="00FB719F" w:rsidR="00F15E9E" w:rsidP="17DB213A" w:rsidRDefault="001D2D72" w14:paraId="4D4E9200" w14:textId="71609F5A">
          <w:pPr>
            <w:pStyle w:val="TOC1"/>
            <w:tabs>
              <w:tab w:val="right" w:leader="dot" w:pos="9015"/>
            </w:tabs>
            <w:rPr>
              <w:noProof/>
              <w:lang w:eastAsia="en-GB"/>
            </w:rPr>
          </w:pPr>
          <w:hyperlink w:anchor="_Toc183271955">
            <w:r w:rsidRPr="17DB213A" w:rsidR="17DB213A">
              <w:rPr>
                <w:rStyle w:val="Hyperlink"/>
              </w:rPr>
              <w:t>2.Reflective Writing</w:t>
            </w:r>
            <w:r>
              <w:tab/>
            </w:r>
            <w:r>
              <w:fldChar w:fldCharType="begin"/>
            </w:r>
            <w:r>
              <w:instrText xml:space="preserve">PAGEREF _Toc183271955 \h</w:instrText>
            </w:r>
            <w:r>
              <w:fldChar w:fldCharType="separate"/>
            </w:r>
            <w:r w:rsidRPr="17DB213A" w:rsidR="17DB213A">
              <w:rPr>
                <w:rStyle w:val="Hyperlink"/>
              </w:rPr>
              <w:t>4</w:t>
            </w:r>
            <w:r>
              <w:fldChar w:fldCharType="end"/>
            </w:r>
          </w:hyperlink>
        </w:p>
        <w:p w:rsidRPr="00FB719F" w:rsidR="00F15E9E" w:rsidP="17DB213A" w:rsidRDefault="001D2D72" w14:paraId="5A43EF3A" w14:textId="12094AFA">
          <w:pPr>
            <w:pStyle w:val="TOC2"/>
            <w:tabs>
              <w:tab w:val="right" w:leader="dot" w:pos="9015"/>
            </w:tabs>
            <w:rPr>
              <w:noProof/>
              <w:lang w:eastAsia="en-GB"/>
            </w:rPr>
          </w:pPr>
          <w:hyperlink w:anchor="_Toc187776448">
            <w:r w:rsidRPr="17DB213A" w:rsidR="17DB213A">
              <w:rPr>
                <w:rStyle w:val="Hyperlink"/>
              </w:rPr>
              <w:t>2.1 Model of Reflection</w:t>
            </w:r>
            <w:r>
              <w:tab/>
            </w:r>
            <w:r>
              <w:fldChar w:fldCharType="begin"/>
            </w:r>
            <w:r>
              <w:instrText xml:space="preserve">PAGEREF _Toc187776448 \h</w:instrText>
            </w:r>
            <w:r>
              <w:fldChar w:fldCharType="separate"/>
            </w:r>
            <w:r w:rsidRPr="17DB213A" w:rsidR="17DB213A">
              <w:rPr>
                <w:rStyle w:val="Hyperlink"/>
              </w:rPr>
              <w:t>4</w:t>
            </w:r>
            <w:r>
              <w:fldChar w:fldCharType="end"/>
            </w:r>
          </w:hyperlink>
        </w:p>
        <w:p w:rsidRPr="00FB719F" w:rsidR="00F15E9E" w:rsidP="17DB213A" w:rsidRDefault="001D2D72" w14:paraId="7B3D6D1E" w14:textId="5D79FA19">
          <w:pPr>
            <w:pStyle w:val="TOC1"/>
            <w:tabs>
              <w:tab w:val="right" w:leader="dot" w:pos="9015"/>
            </w:tabs>
            <w:rPr>
              <w:noProof/>
              <w:lang w:eastAsia="en-GB"/>
            </w:rPr>
          </w:pPr>
          <w:hyperlink w:anchor="_Toc810883739">
            <w:r w:rsidRPr="17DB213A" w:rsidR="17DB213A">
              <w:rPr>
                <w:rStyle w:val="Hyperlink"/>
              </w:rPr>
              <w:t>3. Reflection</w:t>
            </w:r>
            <w:r>
              <w:tab/>
            </w:r>
            <w:r>
              <w:fldChar w:fldCharType="begin"/>
            </w:r>
            <w:r>
              <w:instrText xml:space="preserve">PAGEREF _Toc810883739 \h</w:instrText>
            </w:r>
            <w:r>
              <w:fldChar w:fldCharType="separate"/>
            </w:r>
            <w:r w:rsidRPr="17DB213A" w:rsidR="17DB213A">
              <w:rPr>
                <w:rStyle w:val="Hyperlink"/>
              </w:rPr>
              <w:t>6</w:t>
            </w:r>
            <w:r>
              <w:fldChar w:fldCharType="end"/>
            </w:r>
          </w:hyperlink>
        </w:p>
        <w:p w:rsidRPr="00FB719F" w:rsidR="00F15E9E" w:rsidP="17DB213A" w:rsidRDefault="001D2D72" w14:paraId="7E900B0F" w14:textId="0FB64C16">
          <w:pPr>
            <w:pStyle w:val="TOC1"/>
            <w:tabs>
              <w:tab w:val="right" w:leader="dot" w:pos="9015"/>
            </w:tabs>
            <w:rPr>
              <w:noProof/>
              <w:lang w:eastAsia="en-GB"/>
            </w:rPr>
          </w:pPr>
          <w:hyperlink w:anchor="_Toc386680014">
            <w:r w:rsidRPr="17DB213A" w:rsidR="17DB213A">
              <w:rPr>
                <w:rStyle w:val="Hyperlink"/>
              </w:rPr>
              <w:t>4. Personal Development Plan</w:t>
            </w:r>
            <w:r>
              <w:tab/>
            </w:r>
            <w:r>
              <w:fldChar w:fldCharType="begin"/>
            </w:r>
            <w:r>
              <w:instrText xml:space="preserve">PAGEREF _Toc386680014 \h</w:instrText>
            </w:r>
            <w:r>
              <w:fldChar w:fldCharType="separate"/>
            </w:r>
            <w:r w:rsidRPr="17DB213A" w:rsidR="17DB213A">
              <w:rPr>
                <w:rStyle w:val="Hyperlink"/>
              </w:rPr>
              <w:t>10</w:t>
            </w:r>
            <w:r>
              <w:fldChar w:fldCharType="end"/>
            </w:r>
          </w:hyperlink>
        </w:p>
        <w:p w:rsidRPr="00FB719F" w:rsidR="00F15E9E" w:rsidP="17DB213A" w:rsidRDefault="001D2D72" w14:paraId="770545B1" w14:textId="11937994">
          <w:pPr>
            <w:pStyle w:val="TOC1"/>
            <w:tabs>
              <w:tab w:val="right" w:leader="dot" w:pos="9015"/>
            </w:tabs>
            <w:rPr>
              <w:noProof/>
              <w:lang w:eastAsia="en-GB"/>
            </w:rPr>
          </w:pPr>
          <w:hyperlink w:anchor="_Toc826202993">
            <w:r w:rsidRPr="17DB213A" w:rsidR="17DB213A">
              <w:rPr>
                <w:rStyle w:val="Hyperlink"/>
              </w:rPr>
              <w:t>5. Conclusion</w:t>
            </w:r>
            <w:r>
              <w:tab/>
            </w:r>
            <w:r>
              <w:fldChar w:fldCharType="begin"/>
            </w:r>
            <w:r>
              <w:instrText xml:space="preserve">PAGEREF _Toc826202993 \h</w:instrText>
            </w:r>
            <w:r>
              <w:fldChar w:fldCharType="separate"/>
            </w:r>
            <w:r w:rsidRPr="17DB213A" w:rsidR="17DB213A">
              <w:rPr>
                <w:rStyle w:val="Hyperlink"/>
              </w:rPr>
              <w:t>11</w:t>
            </w:r>
            <w:r>
              <w:fldChar w:fldCharType="end"/>
            </w:r>
          </w:hyperlink>
        </w:p>
        <w:p w:rsidR="17DB213A" w:rsidP="17DB213A" w:rsidRDefault="17DB213A" w14:paraId="4121176F" w14:textId="4044443D">
          <w:pPr>
            <w:pStyle w:val="TOC1"/>
            <w:tabs>
              <w:tab w:val="right" w:leader="dot" w:pos="9015"/>
            </w:tabs>
          </w:pPr>
          <w:hyperlink w:anchor="_Toc442778486">
            <w:r w:rsidRPr="17DB213A" w:rsidR="17DB213A">
              <w:rPr>
                <w:rStyle w:val="Hyperlink"/>
              </w:rPr>
              <w:t>6. Reference List</w:t>
            </w:r>
            <w:r>
              <w:tab/>
            </w:r>
            <w:r>
              <w:fldChar w:fldCharType="begin"/>
            </w:r>
            <w:r>
              <w:instrText xml:space="preserve">PAGEREF _Toc442778486 \h</w:instrText>
            </w:r>
            <w:r>
              <w:fldChar w:fldCharType="separate"/>
            </w:r>
            <w:r w:rsidRPr="17DB213A" w:rsidR="17DB213A">
              <w:rPr>
                <w:rStyle w:val="Hyperlink"/>
              </w:rPr>
              <w:t>12</w:t>
            </w:r>
            <w:r>
              <w:fldChar w:fldCharType="end"/>
            </w:r>
          </w:hyperlink>
          <w:r>
            <w:fldChar w:fldCharType="end"/>
          </w:r>
        </w:p>
      </w:sdtContent>
    </w:sdt>
    <w:p w:rsidRPr="00FB719F" w:rsidR="00164B3B" w:rsidRDefault="00164B3B" w14:paraId="0A943A67" w14:textId="18D374D2">
      <w:pPr>
        <w:rPr>
          <w:rFonts w:ascii="Arial" w:hAnsi="Arial" w:cs="Arial"/>
        </w:rPr>
      </w:pPr>
    </w:p>
    <w:p w:rsidRPr="00FB719F" w:rsidR="00C1554D" w:rsidRDefault="00C1554D" w14:paraId="190CBE73" w14:textId="40EE2B8D">
      <w:pPr>
        <w:rPr>
          <w:rFonts w:ascii="Arial" w:hAnsi="Arial" w:cs="Arial"/>
        </w:rPr>
      </w:pPr>
    </w:p>
    <w:p w:rsidRPr="00FB719F" w:rsidR="00164B3B" w:rsidRDefault="00164B3B" w14:paraId="0C0984EF" w14:textId="643D8DF4">
      <w:pPr>
        <w:rPr>
          <w:rFonts w:ascii="Arial" w:hAnsi="Arial" w:cs="Arial"/>
        </w:rPr>
      </w:pPr>
    </w:p>
    <w:p w:rsidRPr="00FB719F" w:rsidR="00164B3B" w:rsidRDefault="00164B3B" w14:paraId="287BAE45" w14:textId="2BD964BC">
      <w:pPr>
        <w:rPr>
          <w:rFonts w:ascii="Arial" w:hAnsi="Arial" w:cs="Arial"/>
        </w:rPr>
      </w:pPr>
    </w:p>
    <w:p w:rsidRPr="00FB719F" w:rsidR="00164B3B" w:rsidRDefault="00164B3B" w14:paraId="4DFA47B4" w14:textId="159DA234">
      <w:pPr>
        <w:rPr>
          <w:rFonts w:ascii="Arial" w:hAnsi="Arial" w:cs="Arial"/>
        </w:rPr>
      </w:pPr>
    </w:p>
    <w:p w:rsidRPr="00FB719F" w:rsidR="00164B3B" w:rsidRDefault="00164B3B" w14:paraId="5B646840" w14:textId="36004467">
      <w:pPr>
        <w:rPr>
          <w:rFonts w:ascii="Arial" w:hAnsi="Arial" w:cs="Arial"/>
        </w:rPr>
      </w:pPr>
    </w:p>
    <w:p w:rsidRPr="00FB719F" w:rsidR="00164B3B" w:rsidRDefault="00164B3B" w14:paraId="434D0580" w14:textId="7CD8D06B">
      <w:pPr>
        <w:rPr>
          <w:rFonts w:ascii="Arial" w:hAnsi="Arial" w:cs="Arial"/>
        </w:rPr>
      </w:pPr>
    </w:p>
    <w:p w:rsidRPr="00FB719F" w:rsidR="00164B3B" w:rsidRDefault="00164B3B" w14:paraId="24C09FAB" w14:textId="0CBA3446">
      <w:pPr>
        <w:rPr>
          <w:rFonts w:ascii="Arial" w:hAnsi="Arial" w:cs="Arial"/>
        </w:rPr>
      </w:pPr>
    </w:p>
    <w:p w:rsidRPr="00FB719F" w:rsidR="00164B3B" w:rsidRDefault="00164B3B" w14:paraId="5E740A0A" w14:textId="24B20CB5">
      <w:pPr>
        <w:rPr>
          <w:rFonts w:ascii="Arial" w:hAnsi="Arial" w:cs="Arial"/>
        </w:rPr>
      </w:pPr>
    </w:p>
    <w:p w:rsidRPr="00FB719F" w:rsidR="00164B3B" w:rsidRDefault="00164B3B" w14:paraId="5D9E44E2" w14:textId="1BC576BC">
      <w:pPr>
        <w:rPr>
          <w:rFonts w:ascii="Arial" w:hAnsi="Arial" w:cs="Arial"/>
        </w:rPr>
      </w:pPr>
    </w:p>
    <w:p w:rsidRPr="00FB719F" w:rsidR="00164B3B" w:rsidRDefault="00164B3B" w14:paraId="0168BB9B" w14:textId="29F1CA5B">
      <w:pPr>
        <w:rPr>
          <w:rFonts w:ascii="Arial" w:hAnsi="Arial" w:cs="Arial"/>
        </w:rPr>
      </w:pPr>
    </w:p>
    <w:p w:rsidRPr="00FB719F" w:rsidR="00164B3B" w:rsidRDefault="00164B3B" w14:paraId="3BECBC82" w14:textId="04089618">
      <w:pPr>
        <w:rPr>
          <w:rFonts w:ascii="Arial" w:hAnsi="Arial" w:cs="Arial"/>
        </w:rPr>
      </w:pPr>
    </w:p>
    <w:p w:rsidRPr="00FB719F" w:rsidR="00164B3B" w:rsidRDefault="00164B3B" w14:paraId="5872BDD5" w14:textId="44E9672D">
      <w:pPr>
        <w:rPr>
          <w:rFonts w:ascii="Arial" w:hAnsi="Arial" w:cs="Arial"/>
        </w:rPr>
      </w:pPr>
    </w:p>
    <w:p w:rsidRPr="00FB719F" w:rsidR="00164B3B" w:rsidRDefault="00164B3B" w14:paraId="4927F82C" w14:textId="1D688D1F">
      <w:pPr>
        <w:rPr>
          <w:rFonts w:ascii="Arial" w:hAnsi="Arial" w:cs="Arial"/>
        </w:rPr>
      </w:pPr>
    </w:p>
    <w:p w:rsidRPr="00FB719F" w:rsidR="00164B3B" w:rsidRDefault="00164B3B" w14:paraId="4EFAAFA2" w14:textId="0230BDBC">
      <w:pPr>
        <w:rPr>
          <w:rFonts w:ascii="Arial" w:hAnsi="Arial" w:cs="Arial"/>
        </w:rPr>
      </w:pPr>
    </w:p>
    <w:p w:rsidRPr="00FB719F" w:rsidR="00164B3B" w:rsidRDefault="00164B3B" w14:paraId="22EB8DA5" w14:textId="41A5BD33">
      <w:pPr>
        <w:rPr>
          <w:rFonts w:ascii="Arial" w:hAnsi="Arial" w:cs="Arial"/>
        </w:rPr>
      </w:pPr>
    </w:p>
    <w:p w:rsidRPr="00FB719F" w:rsidR="00164B3B" w:rsidRDefault="00164B3B" w14:paraId="0E58183C" w14:textId="64A66CF1">
      <w:pPr>
        <w:rPr>
          <w:rFonts w:ascii="Arial" w:hAnsi="Arial" w:cs="Arial"/>
        </w:rPr>
      </w:pPr>
    </w:p>
    <w:p w:rsidRPr="00FB719F" w:rsidR="00164B3B" w:rsidRDefault="00164B3B" w14:paraId="5FAE4DC3" w14:textId="3CEA277A">
      <w:pPr>
        <w:rPr>
          <w:rFonts w:ascii="Arial" w:hAnsi="Arial" w:cs="Arial"/>
        </w:rPr>
      </w:pPr>
    </w:p>
    <w:p w:rsidRPr="00FB719F" w:rsidR="00164B3B" w:rsidRDefault="00164B3B" w14:paraId="7DF953E6" w14:textId="6114A3ED">
      <w:pPr>
        <w:rPr>
          <w:rFonts w:ascii="Arial" w:hAnsi="Arial" w:cs="Arial"/>
        </w:rPr>
      </w:pPr>
    </w:p>
    <w:p w:rsidRPr="00FB719F" w:rsidR="00164B3B" w:rsidRDefault="00164B3B" w14:paraId="6FE1A139" w14:textId="3DF2F7A6">
      <w:pPr>
        <w:rPr>
          <w:rFonts w:ascii="Arial" w:hAnsi="Arial" w:cs="Arial"/>
        </w:rPr>
      </w:pPr>
    </w:p>
    <w:p w:rsidRPr="00FB719F" w:rsidR="00164B3B" w:rsidRDefault="00164B3B" w14:paraId="28F6D693" w14:textId="773EA474">
      <w:pPr>
        <w:rPr>
          <w:rFonts w:ascii="Arial" w:hAnsi="Arial" w:cs="Arial"/>
        </w:rPr>
      </w:pPr>
    </w:p>
    <w:p w:rsidRPr="00FB719F" w:rsidR="00F15E9E" w:rsidRDefault="00F15E9E" w14:paraId="3937F0CD" w14:textId="77777777">
      <w:pPr>
        <w:rPr>
          <w:rFonts w:ascii="Arial" w:hAnsi="Arial" w:cs="Arial"/>
        </w:rPr>
      </w:pPr>
    </w:p>
    <w:p w:rsidR="0D06E81B" w:rsidP="0D06E81B" w:rsidRDefault="0D06E81B" w14:paraId="6CDE2B73" w14:textId="6195E49E">
      <w:pPr>
        <w:pStyle w:val="Heading1"/>
        <w:jc w:val="center"/>
        <w:rPr>
          <w:rFonts w:ascii="Arial" w:hAnsi="Arial" w:cs="Arial"/>
          <w:b/>
          <w:bCs/>
          <w:sz w:val="22"/>
          <w:szCs w:val="22"/>
        </w:rPr>
      </w:pPr>
    </w:p>
    <w:p w:rsidR="0D06E81B" w:rsidP="0D06E81B" w:rsidRDefault="0D06E81B" w14:paraId="23881E93" w14:textId="426E9C15">
      <w:pPr>
        <w:pStyle w:val="Heading1"/>
        <w:jc w:val="center"/>
        <w:rPr>
          <w:rFonts w:ascii="Arial" w:hAnsi="Arial" w:cs="Arial"/>
          <w:b/>
          <w:bCs/>
          <w:sz w:val="22"/>
          <w:szCs w:val="22"/>
        </w:rPr>
      </w:pPr>
    </w:p>
    <w:p w:rsidRPr="00FB719F" w:rsidR="00164B3B" w:rsidP="005F6BED" w:rsidRDefault="1B7AA66A" w14:paraId="32C04D09" w14:textId="2130B7AA" w14:noSpellErr="1">
      <w:pPr>
        <w:pStyle w:val="Heading1"/>
        <w:jc w:val="center"/>
        <w:rPr>
          <w:rFonts w:ascii="Arial" w:hAnsi="Arial" w:cs="Arial"/>
          <w:b w:val="1"/>
          <w:bCs w:val="1"/>
          <w:sz w:val="22"/>
          <w:szCs w:val="22"/>
        </w:rPr>
      </w:pPr>
      <w:bookmarkStart w:name="_Toc1970242207" w:id="1991586494"/>
      <w:r w:rsidRPr="17DB213A" w:rsidR="1D7E0B57">
        <w:rPr>
          <w:rFonts w:ascii="Arial" w:hAnsi="Arial" w:cs="Arial"/>
          <w:b w:val="1"/>
          <w:bCs w:val="1"/>
          <w:sz w:val="22"/>
          <w:szCs w:val="22"/>
        </w:rPr>
        <w:t>1.Introduction</w:t>
      </w:r>
      <w:bookmarkEnd w:id="1991586494"/>
    </w:p>
    <w:p w:rsidR="0D06E81B" w:rsidP="0D06E81B" w:rsidRDefault="0D06E81B" w14:paraId="4A249B6A" w14:textId="619A3AF3"/>
    <w:p w:rsidR="0D06E81B" w:rsidP="46A2525A" w:rsidRDefault="46A2525A" w14:paraId="6EB92C27" w14:textId="27D1F882">
      <w:pPr>
        <w:spacing w:line="360" w:lineRule="auto"/>
        <w:jc w:val="both"/>
        <w:rPr>
          <w:rFonts w:ascii="Arial" w:hAnsi="Arial" w:eastAsia="Arial" w:cs="Arial"/>
          <w:color w:val="000000" w:themeColor="text1"/>
        </w:rPr>
      </w:pPr>
      <w:r w:rsidRPr="46A2525A">
        <w:rPr>
          <w:rFonts w:ascii="Arial" w:hAnsi="Arial" w:eastAsia="Arial" w:cs="Arial"/>
          <w:color w:val="000000" w:themeColor="text1"/>
          <w:lang w:val="en-US"/>
        </w:rPr>
        <w:t xml:space="preserve">The purpose of this report is to show how to reflect effectively by using </w:t>
      </w:r>
      <w:proofErr w:type="spellStart"/>
      <w:r w:rsidRPr="46A2525A">
        <w:rPr>
          <w:rFonts w:ascii="Arial" w:hAnsi="Arial" w:eastAsia="Arial" w:cs="Arial"/>
          <w:color w:val="000000" w:themeColor="text1"/>
          <w:lang w:val="en-US"/>
        </w:rPr>
        <w:t>Gibb's</w:t>
      </w:r>
      <w:proofErr w:type="spellEnd"/>
      <w:r w:rsidRPr="46A2525A">
        <w:rPr>
          <w:rFonts w:ascii="Arial" w:hAnsi="Arial" w:eastAsia="Arial" w:cs="Arial"/>
          <w:color w:val="000000" w:themeColor="text1"/>
          <w:lang w:val="en-US"/>
        </w:rPr>
        <w:t xml:space="preserve"> reflective cycle.</w:t>
      </w:r>
      <w:r w:rsidRPr="46A2525A" w:rsidR="0D06E81B">
        <w:rPr>
          <w:rFonts w:ascii="Arial" w:hAnsi="Arial" w:eastAsia="Arial" w:cs="Arial"/>
          <w:color w:val="000000" w:themeColor="text1"/>
          <w:lang w:val="en-US"/>
        </w:rPr>
        <w:t xml:space="preserve"> </w:t>
      </w:r>
      <w:r w:rsidRPr="46A2525A">
        <w:rPr>
          <w:rFonts w:ascii="Arial" w:hAnsi="Arial" w:eastAsia="Arial" w:cs="Arial"/>
          <w:color w:val="000000" w:themeColor="text1"/>
          <w:lang w:val="en-US"/>
        </w:rPr>
        <w:t xml:space="preserve">Every week of learning has involved reflection on the previous lesson. After completing the module, we will be able to confidently demonstrate how to reflect and </w:t>
      </w:r>
      <w:proofErr w:type="spellStart"/>
      <w:r w:rsidRPr="46A2525A">
        <w:rPr>
          <w:rFonts w:ascii="Arial" w:hAnsi="Arial" w:eastAsia="Arial" w:cs="Arial"/>
          <w:color w:val="000000" w:themeColor="text1"/>
          <w:lang w:val="en-US"/>
        </w:rPr>
        <w:t>utilise</w:t>
      </w:r>
      <w:proofErr w:type="spellEnd"/>
      <w:r w:rsidRPr="46A2525A">
        <w:rPr>
          <w:rFonts w:ascii="Arial" w:hAnsi="Arial" w:eastAsia="Arial" w:cs="Arial"/>
          <w:color w:val="000000" w:themeColor="text1"/>
          <w:lang w:val="en-US"/>
        </w:rPr>
        <w:t xml:space="preserve"> the knowledge in our future studies and by doing so, we will be able to advance in our careers. This reflection is also based on my experience working on the week 8 group activity and drafting an academic report.</w:t>
      </w:r>
    </w:p>
    <w:p w:rsidR="0D06E81B" w:rsidP="46A2525A" w:rsidRDefault="0D06E81B" w14:paraId="37EC64AF" w14:textId="78EB2FD7">
      <w:pPr>
        <w:spacing w:line="360" w:lineRule="auto"/>
        <w:jc w:val="both"/>
        <w:rPr>
          <w:rFonts w:ascii="Arial" w:hAnsi="Arial" w:eastAsia="Arial" w:cs="Arial"/>
          <w:color w:val="000000" w:themeColor="text1"/>
          <w:lang w:val="en-US"/>
        </w:rPr>
      </w:pPr>
    </w:p>
    <w:p w:rsidR="0D06E81B" w:rsidP="46A2525A" w:rsidRDefault="0D06E81B" w14:paraId="3685B661" w14:textId="26A3C19D">
      <w:pPr>
        <w:spacing w:line="360" w:lineRule="auto"/>
        <w:jc w:val="both"/>
        <w:rPr>
          <w:rFonts w:ascii="Arial" w:hAnsi="Arial" w:eastAsia="Arial" w:cs="Arial"/>
          <w:color w:val="000000" w:themeColor="text1"/>
          <w:lang w:val="en-US"/>
        </w:rPr>
      </w:pPr>
      <w:r w:rsidRPr="0D06E81B">
        <w:rPr>
          <w:rFonts w:ascii="Arial" w:hAnsi="Arial" w:eastAsia="Arial" w:cs="Arial"/>
          <w:color w:val="000000" w:themeColor="text1"/>
          <w:lang w:val="en-US"/>
        </w:rPr>
        <w:t>During the reflective process, we can understand things more deeply and share our intuitive knowledge.</w:t>
      </w:r>
      <w:r w:rsidRPr="0D06E81B">
        <w:rPr>
          <w:rFonts w:ascii="Arial" w:hAnsi="Arial" w:eastAsia="Arial" w:cs="Arial"/>
          <w:color w:val="000000" w:themeColor="text1"/>
          <w:sz w:val="20"/>
          <w:szCs w:val="20"/>
          <w:lang w:val="en-US"/>
        </w:rPr>
        <w:t xml:space="preserve"> </w:t>
      </w:r>
      <w:r w:rsidRPr="0D06E81B">
        <w:rPr>
          <w:rFonts w:ascii="Arial" w:hAnsi="Arial" w:eastAsia="Arial" w:cs="Arial"/>
          <w:color w:val="000000" w:themeColor="text1"/>
          <w:lang w:val="en-US"/>
        </w:rPr>
        <w:t xml:space="preserve">This gives us an opportunity to step back and examine the impact of our work on ourselves and others. According to </w:t>
      </w:r>
      <w:proofErr w:type="spellStart"/>
      <w:r w:rsidRPr="0D06E81B">
        <w:rPr>
          <w:rFonts w:ascii="Arial" w:hAnsi="Arial" w:eastAsia="Arial" w:cs="Arial"/>
          <w:color w:val="000000" w:themeColor="text1"/>
          <w:lang w:val="en-US"/>
        </w:rPr>
        <w:t>Gorlewski</w:t>
      </w:r>
      <w:proofErr w:type="spellEnd"/>
      <w:r w:rsidRPr="0D06E81B">
        <w:rPr>
          <w:rFonts w:ascii="Arial" w:hAnsi="Arial" w:eastAsia="Arial" w:cs="Arial"/>
          <w:color w:val="000000" w:themeColor="text1"/>
          <w:lang w:val="en-US"/>
        </w:rPr>
        <w:t xml:space="preserve"> &amp; Greene (2011) “the use of reflective writing can transform students as they begin to incorporate metacognition, or thinking about thinking, into their writing processes as they simultaneously learn the curriculum”.</w:t>
      </w:r>
    </w:p>
    <w:p w:rsidR="0D06E81B" w:rsidP="46A2525A" w:rsidRDefault="0D06E81B" w14:paraId="5E329708" w14:textId="524983A1">
      <w:pPr>
        <w:spacing w:line="360" w:lineRule="auto"/>
        <w:jc w:val="both"/>
        <w:rPr>
          <w:rFonts w:ascii="Arial" w:hAnsi="Arial" w:eastAsia="Arial" w:cs="Arial"/>
          <w:color w:val="000000" w:themeColor="text1"/>
          <w:lang w:val="en-US"/>
        </w:rPr>
      </w:pPr>
    </w:p>
    <w:p w:rsidR="0D06E81B" w:rsidP="46A2525A" w:rsidRDefault="0D06E81B" w14:paraId="0619996D" w14:textId="70DE3D09">
      <w:pPr>
        <w:spacing w:line="360" w:lineRule="auto"/>
        <w:jc w:val="both"/>
        <w:rPr>
          <w:rFonts w:ascii="Arial" w:hAnsi="Arial" w:eastAsia="Arial" w:cs="Arial"/>
          <w:color w:val="202124"/>
        </w:rPr>
      </w:pPr>
      <w:r w:rsidRPr="46A2525A">
        <w:rPr>
          <w:rFonts w:ascii="Arial" w:hAnsi="Arial" w:eastAsia="Arial" w:cs="Arial"/>
          <w:color w:val="000000" w:themeColor="text1"/>
          <w:lang w:val="en-US"/>
        </w:rPr>
        <w:t>Gibbs’ Reflective Cycle</w:t>
      </w:r>
      <w:r w:rsidRPr="0D06E81B">
        <w:rPr>
          <w:rFonts w:ascii="Arial" w:hAnsi="Arial" w:eastAsia="Arial" w:cs="Arial"/>
          <w:color w:val="000000" w:themeColor="text1"/>
          <w:lang w:val="en-US"/>
        </w:rPr>
        <w:t xml:space="preserve"> was designed to be a continuous cycle of improvement on both repeated and single experiences. Acknowledging the importance of feelings in reflection is a key element for Gibbs. </w:t>
      </w:r>
    </w:p>
    <w:p w:rsidR="46A2525A" w:rsidP="46A2525A" w:rsidRDefault="46A2525A" w14:paraId="0FA5496A" w14:textId="4E36AF17">
      <w:pPr>
        <w:spacing w:line="360" w:lineRule="auto"/>
        <w:jc w:val="both"/>
        <w:rPr>
          <w:rFonts w:ascii="Arial" w:hAnsi="Arial" w:eastAsia="Arial" w:cs="Arial"/>
          <w:color w:val="000000" w:themeColor="text1"/>
          <w:lang w:val="en-US"/>
        </w:rPr>
      </w:pPr>
    </w:p>
    <w:p w:rsidR="0D06E81B" w:rsidP="46A2525A" w:rsidRDefault="0D06E81B" w14:paraId="7E7CE51A" w14:textId="37C7FDB9">
      <w:pPr>
        <w:spacing w:line="360" w:lineRule="auto"/>
        <w:jc w:val="both"/>
        <w:rPr>
          <w:rFonts w:ascii="Arial" w:hAnsi="Arial" w:eastAsia="Arial" w:cs="Arial"/>
          <w:color w:val="202124"/>
        </w:rPr>
      </w:pPr>
      <w:r w:rsidRPr="0D06E81B">
        <w:rPr>
          <w:rFonts w:ascii="Arial" w:hAnsi="Arial" w:eastAsia="Arial" w:cs="Arial"/>
          <w:color w:val="000000" w:themeColor="text1"/>
          <w:lang w:val="en-US"/>
        </w:rPr>
        <w:t>Gibbs</w:t>
      </w:r>
      <w:r w:rsidRPr="46A2525A">
        <w:rPr>
          <w:rFonts w:ascii="Arial" w:hAnsi="Arial" w:eastAsia="Arial" w:cs="Arial"/>
          <w:color w:val="000000" w:themeColor="text1"/>
          <w:lang w:val="en-US"/>
        </w:rPr>
        <w:t xml:space="preserve"> (1998)</w:t>
      </w:r>
      <w:r w:rsidRPr="0D06E81B">
        <w:rPr>
          <w:rFonts w:ascii="Arial" w:hAnsi="Arial" w:eastAsia="Arial" w:cs="Arial"/>
          <w:color w:val="000000" w:themeColor="text1"/>
          <w:lang w:val="en-US"/>
        </w:rPr>
        <w:t xml:space="preserve"> also asserts that reflecting on your learning experience helps you to improve your performance both in the present and in the future. Therefore, it is difficult to improve your performance next time without evaluating your own learning</w:t>
      </w:r>
      <w:r w:rsidRPr="46A2525A">
        <w:rPr>
          <w:rFonts w:ascii="Arial" w:hAnsi="Arial" w:eastAsia="Arial" w:cs="Arial"/>
          <w:lang w:val="en-US"/>
        </w:rPr>
        <w:t>.</w:t>
      </w:r>
    </w:p>
    <w:p w:rsidR="0D06E81B" w:rsidP="0D06E81B" w:rsidRDefault="0D06E81B" w14:paraId="3F4DB7ED" w14:textId="27E0A9E5">
      <w:pPr>
        <w:spacing w:line="360" w:lineRule="auto"/>
        <w:ind w:left="-900" w:right="-720"/>
        <w:jc w:val="both"/>
        <w:rPr>
          <w:rFonts w:ascii="Arial" w:hAnsi="Arial" w:eastAsia="Arial" w:cs="Arial"/>
          <w:color w:val="202124"/>
        </w:rPr>
      </w:pPr>
    </w:p>
    <w:p w:rsidR="0D06E81B" w:rsidP="0D06E81B" w:rsidRDefault="0D06E81B" w14:paraId="6BDE7C75" w14:textId="5C0643CB">
      <w:pPr>
        <w:spacing w:line="360" w:lineRule="auto"/>
        <w:ind w:left="-900" w:right="-720"/>
        <w:jc w:val="both"/>
        <w:rPr>
          <w:rFonts w:ascii="Arial" w:hAnsi="Arial" w:eastAsia="Arial" w:cs="Arial"/>
          <w:color w:val="000000" w:themeColor="text1"/>
        </w:rPr>
      </w:pPr>
    </w:p>
    <w:p w:rsidR="0D06E81B" w:rsidP="0D06E81B" w:rsidRDefault="0D06E81B" w14:paraId="7844EBCC" w14:textId="6C44C570"/>
    <w:p w:rsidR="0D06E81B" w:rsidP="46A2525A" w:rsidRDefault="0D06E81B" w14:paraId="47DFCA2E" w14:textId="3563494E">
      <w:pPr>
        <w:pStyle w:val="Heading1"/>
        <w:rPr>
          <w:rFonts w:ascii="Calibri Light" w:hAnsi="Calibri Light" w:eastAsia="Yu Gothic Light" w:cs="Times New Roman"/>
        </w:rPr>
      </w:pPr>
    </w:p>
    <w:p w:rsidR="0D06E81B" w:rsidP="0D06E81B" w:rsidRDefault="0D06E81B" w14:paraId="46AE88F2" w14:textId="19D16F56">
      <w:pPr>
        <w:pStyle w:val="Heading1"/>
        <w:jc w:val="center"/>
        <w:rPr>
          <w:rStyle w:val="Heading1Char"/>
          <w:rFonts w:ascii="Arial" w:hAnsi="Arial" w:cs="Arial"/>
          <w:b/>
          <w:bCs/>
          <w:sz w:val="22"/>
          <w:szCs w:val="22"/>
        </w:rPr>
      </w:pPr>
    </w:p>
    <w:p w:rsidR="46A2525A" w:rsidP="46A2525A" w:rsidRDefault="46A2525A" w14:paraId="00D8827F" w14:textId="3CE58CA5">
      <w:pPr>
        <w:jc w:val="center"/>
        <w:rPr>
          <w:rStyle w:val="Heading1Char"/>
          <w:rFonts w:ascii="Calibri Light" w:hAnsi="Calibri Light" w:eastAsia="Yu Gothic Light" w:cs="Times New Roman"/>
          <w:b/>
          <w:bCs/>
        </w:rPr>
      </w:pPr>
    </w:p>
    <w:p w:rsidR="46A2525A" w:rsidP="46A2525A" w:rsidRDefault="46A2525A" w14:paraId="6C170A5B" w14:textId="08672D0E"/>
    <w:p w:rsidR="46A2525A" w:rsidP="46A2525A" w:rsidRDefault="46A2525A" w14:paraId="7620BC19" w14:textId="55EEAE8A"/>
    <w:p w:rsidRPr="00FB719F" w:rsidR="00A306E2" w:rsidP="005F6BED" w:rsidRDefault="6F191F58" w14:paraId="2B18BE36" w14:textId="1E40EB55" w14:noSpellErr="1">
      <w:pPr>
        <w:pStyle w:val="Heading1"/>
        <w:jc w:val="center"/>
        <w:rPr>
          <w:rStyle w:val="Heading1Char"/>
          <w:rFonts w:ascii="Arial" w:hAnsi="Arial" w:cs="Arial"/>
          <w:b w:val="1"/>
          <w:bCs w:val="1"/>
          <w:sz w:val="22"/>
          <w:szCs w:val="22"/>
        </w:rPr>
      </w:pPr>
      <w:bookmarkStart w:name="_Toc183271955" w:id="95487245"/>
      <w:r w:rsidRPr="17DB213A" w:rsidR="4550E1FE">
        <w:rPr>
          <w:rStyle w:val="Heading1Char"/>
          <w:rFonts w:ascii="Arial" w:hAnsi="Arial" w:cs="Arial"/>
          <w:b w:val="1"/>
          <w:bCs w:val="1"/>
          <w:sz w:val="22"/>
          <w:szCs w:val="22"/>
        </w:rPr>
        <w:t>2.Reflective Writing</w:t>
      </w:r>
      <w:bookmarkEnd w:id="95487245"/>
    </w:p>
    <w:p w:rsidR="0D06E81B" w:rsidP="0D06E81B" w:rsidRDefault="0D06E81B" w14:paraId="2B3F3752" w14:textId="70739D61"/>
    <w:p w:rsidR="0D06E81B" w:rsidP="0D06E81B" w:rsidRDefault="0D06E81B" w14:paraId="38A5073D" w14:textId="36EF7F6D">
      <w:pPr>
        <w:spacing w:line="360" w:lineRule="auto"/>
        <w:rPr>
          <w:rFonts w:ascii="Arial" w:hAnsi="Arial" w:eastAsia="Arial" w:cs="Arial"/>
        </w:rPr>
      </w:pPr>
      <w:r w:rsidRPr="0D06E81B">
        <w:rPr>
          <w:rFonts w:ascii="Arial" w:hAnsi="Arial" w:eastAsia="Arial" w:cs="Arial"/>
        </w:rPr>
        <w:t>Writing reflectively requires analysis, elaboration and evaluation of past events and situations. Taking time to evaluate experiences allows you to develop new insights, which in turn allows you to develop new perspectives. Taking the time to examine your responses to past events by writing them down is a beneficial exercise. Bolton (2009) explains that r</w:t>
      </w:r>
      <w:r w:rsidRPr="0D06E81B">
        <w:rPr>
          <w:rFonts w:ascii="Arial" w:hAnsi="Arial" w:eastAsia="Arial" w:cs="Arial"/>
          <w:sz w:val="24"/>
          <w:szCs w:val="24"/>
        </w:rPr>
        <w:t>e</w:t>
      </w:r>
      <w:r w:rsidRPr="0D06E81B">
        <w:rPr>
          <w:rFonts w:ascii="Arial" w:hAnsi="Arial" w:eastAsia="Arial" w:cs="Arial"/>
        </w:rPr>
        <w:t xml:space="preserve">flective writing enables the discovery of who and what we are in practice and why we act as we do, so essentially </w:t>
      </w:r>
      <w:r w:rsidRPr="46A2525A">
        <w:rPr>
          <w:rFonts w:ascii="Arial" w:hAnsi="Arial" w:eastAsia="Arial" w:cs="Arial"/>
        </w:rPr>
        <w:t xml:space="preserve">it is </w:t>
      </w:r>
      <w:r w:rsidRPr="0D06E81B">
        <w:rPr>
          <w:rFonts w:ascii="Arial" w:hAnsi="Arial" w:eastAsia="Arial" w:cs="Arial"/>
        </w:rPr>
        <w:t>the process of self-examination.</w:t>
      </w:r>
    </w:p>
    <w:p w:rsidR="0D06E81B" w:rsidP="0D06E81B" w:rsidRDefault="0D06E81B" w14:paraId="40237E39" w14:textId="19022451">
      <w:pPr>
        <w:spacing w:line="360" w:lineRule="auto"/>
        <w:rPr>
          <w:rFonts w:ascii="Arial" w:hAnsi="Arial" w:eastAsia="Arial" w:cs="Arial"/>
        </w:rPr>
      </w:pPr>
    </w:p>
    <w:p w:rsidR="0D06E81B" w:rsidP="46A2525A" w:rsidRDefault="0D06E81B" w14:paraId="3263935D" w14:textId="275EEF05">
      <w:pPr>
        <w:spacing w:line="360" w:lineRule="auto"/>
        <w:rPr>
          <w:rFonts w:ascii="Arial" w:hAnsi="Arial" w:eastAsia="Arial" w:cs="Arial"/>
        </w:rPr>
      </w:pPr>
      <w:r w:rsidRPr="0D06E81B">
        <w:rPr>
          <w:rFonts w:ascii="Arial" w:hAnsi="Arial" w:eastAsia="Arial" w:cs="Arial"/>
        </w:rPr>
        <w:t xml:space="preserve">The different approaches to reflecting are outlined by </w:t>
      </w:r>
      <w:proofErr w:type="spellStart"/>
      <w:r w:rsidRPr="0D06E81B">
        <w:rPr>
          <w:rFonts w:ascii="Arial" w:hAnsi="Arial" w:eastAsia="Arial" w:cs="Arial"/>
        </w:rPr>
        <w:t>Bassot</w:t>
      </w:r>
      <w:proofErr w:type="spellEnd"/>
      <w:r w:rsidRPr="0D06E81B">
        <w:rPr>
          <w:rFonts w:ascii="Arial" w:hAnsi="Arial" w:eastAsia="Arial" w:cs="Arial"/>
        </w:rPr>
        <w:t xml:space="preserve"> (2020) with the models of reflection which are well known in the field of reflective practice. It is important to reflect as a professional to gain a better understanding</w:t>
      </w:r>
      <w:r w:rsidRPr="46A2525A">
        <w:rPr>
          <w:rFonts w:ascii="Arial" w:hAnsi="Arial" w:eastAsia="Arial" w:cs="Arial"/>
        </w:rPr>
        <w:t>.</w:t>
      </w:r>
    </w:p>
    <w:p w:rsidR="0D06E81B" w:rsidP="0D06E81B" w:rsidRDefault="0D06E81B" w14:paraId="66E68628" w14:textId="36D4A736"/>
    <w:p w:rsidRPr="00FB719F" w:rsidR="005F6BED" w:rsidP="005F6BED" w:rsidRDefault="005F6BED" w14:paraId="7E6BF097" w14:textId="77777777">
      <w:pPr>
        <w:rPr>
          <w:rFonts w:ascii="Arial" w:hAnsi="Arial" w:cs="Arial"/>
        </w:rPr>
      </w:pPr>
    </w:p>
    <w:p w:rsidR="0DDD1B80" w:rsidP="0DDD1B80" w:rsidRDefault="0DDD1B80" w14:paraId="49DC4520" w14:textId="22FF686C" w14:noSpellErr="1">
      <w:pPr>
        <w:pStyle w:val="Heading2"/>
        <w:rPr>
          <w:rFonts w:ascii="Calibri Light" w:hAnsi="Calibri Light" w:eastAsia="Yu Gothic Light" w:cs="Times New Roman"/>
          <w:b w:val="1"/>
          <w:bCs w:val="1"/>
        </w:rPr>
      </w:pPr>
      <w:bookmarkStart w:name="_Toc187776448" w:id="1992328688"/>
      <w:r w:rsidRPr="17DB213A" w:rsidR="0DDD1B80">
        <w:rPr>
          <w:rFonts w:ascii="Arial" w:hAnsi="Arial" w:cs="Arial"/>
          <w:b w:val="1"/>
          <w:bCs w:val="1"/>
          <w:sz w:val="22"/>
          <w:szCs w:val="22"/>
        </w:rPr>
        <w:t>2.1 Model of Reflection</w:t>
      </w:r>
      <w:bookmarkEnd w:id="1992328688"/>
    </w:p>
    <w:p w:rsidR="0D06E81B" w:rsidP="0D06E81B" w:rsidRDefault="0D06E81B" w14:paraId="2916255E" w14:textId="75FD106A"/>
    <w:p w:rsidR="0D06E81B" w:rsidP="0D06E81B" w:rsidRDefault="0D06E81B" w14:paraId="13E429D0" w14:textId="10C7A61B">
      <w:pPr>
        <w:spacing w:line="360" w:lineRule="auto"/>
        <w:ind w:left="-900" w:right="-720"/>
        <w:jc w:val="both"/>
        <w:rPr>
          <w:rFonts w:ascii="Arial" w:hAnsi="Arial" w:eastAsia="Arial" w:cs="Arial"/>
          <w:color w:val="202124"/>
        </w:rPr>
      </w:pPr>
      <w:r w:rsidRPr="46A2525A">
        <w:rPr>
          <w:rFonts w:ascii="Arial" w:hAnsi="Arial" w:eastAsia="Arial" w:cs="Arial"/>
          <w:b/>
          <w:bCs/>
          <w:color w:val="202124"/>
          <w:lang w:val="en-US"/>
        </w:rPr>
        <w:t>Gibbs’</w:t>
      </w:r>
      <w:r w:rsidRPr="0D06E81B">
        <w:rPr>
          <w:rFonts w:ascii="Arial" w:hAnsi="Arial" w:eastAsia="Arial" w:cs="Arial"/>
          <w:b/>
          <w:bCs/>
          <w:color w:val="202124"/>
          <w:lang w:val="en-US"/>
        </w:rPr>
        <w:t xml:space="preserve"> Reflective Cycle</w:t>
      </w:r>
    </w:p>
    <w:p w:rsidR="0D06E81B" w:rsidP="0D06E81B" w:rsidRDefault="0D06E81B" w14:paraId="69EC1D80" w14:textId="100C892A">
      <w:pPr>
        <w:spacing w:line="360" w:lineRule="auto"/>
        <w:ind w:left="-900" w:right="-720"/>
        <w:jc w:val="both"/>
        <w:rPr>
          <w:rFonts w:ascii="Arial" w:hAnsi="Arial" w:eastAsia="Arial" w:cs="Arial"/>
          <w:color w:val="000000" w:themeColor="text1"/>
        </w:rPr>
      </w:pPr>
      <w:r w:rsidRPr="0D06E81B">
        <w:rPr>
          <w:rFonts w:ascii="Arial" w:hAnsi="Arial" w:eastAsia="Arial" w:cs="Arial"/>
          <w:color w:val="000000" w:themeColor="text1"/>
          <w:lang w:val="en-US"/>
        </w:rPr>
        <w:t xml:space="preserve">Gibbs' Reflective Cycle was developed by Graham Gibbs in 1988 to give structure to learning from experiences. Its cyclic nature allows it to be properly adapted to repeated experiences, which allow you to learn from things that went well or that </w:t>
      </w:r>
      <w:r w:rsidRPr="46A2525A">
        <w:rPr>
          <w:rFonts w:ascii="Arial" w:hAnsi="Arial" w:eastAsia="Arial" w:cs="Arial"/>
          <w:color w:val="000000" w:themeColor="text1"/>
          <w:lang w:val="en-US"/>
        </w:rPr>
        <w:t>did not</w:t>
      </w:r>
      <w:r w:rsidRPr="0D06E81B">
        <w:rPr>
          <w:rFonts w:ascii="Arial" w:hAnsi="Arial" w:eastAsia="Arial" w:cs="Arial"/>
          <w:color w:val="000000" w:themeColor="text1"/>
          <w:lang w:val="en-US"/>
        </w:rPr>
        <w:t xml:space="preserve"> go well. There are 6 stages:</w:t>
      </w:r>
    </w:p>
    <w:p w:rsidR="0D06E81B" w:rsidP="0D06E81B" w:rsidRDefault="0D06E81B" w14:paraId="49174991" w14:textId="2D6033A2">
      <w:pPr>
        <w:spacing w:line="360" w:lineRule="auto"/>
        <w:ind w:left="-900" w:right="-720"/>
        <w:jc w:val="both"/>
        <w:rPr>
          <w:rFonts w:ascii="Arial" w:hAnsi="Arial" w:eastAsia="Arial" w:cs="Arial"/>
          <w:color w:val="333333"/>
        </w:rPr>
      </w:pPr>
    </w:p>
    <w:p w:rsidR="0D06E81B" w:rsidP="46A2525A" w:rsidRDefault="0D06E81B" w14:paraId="10EFC6BC" w14:textId="3D3A54BD">
      <w:pPr>
        <w:pStyle w:val="ListParagraph"/>
        <w:numPr>
          <w:ilvl w:val="0"/>
          <w:numId w:val="10"/>
        </w:numPr>
        <w:spacing w:line="360" w:lineRule="auto"/>
        <w:jc w:val="both"/>
        <w:rPr>
          <w:rFonts w:eastAsiaTheme="minorEastAsia"/>
          <w:b/>
          <w:bCs/>
          <w:color w:val="000000" w:themeColor="text1"/>
        </w:rPr>
      </w:pPr>
      <w:r w:rsidRPr="0D06E81B">
        <w:rPr>
          <w:rFonts w:ascii="Arial" w:hAnsi="Arial" w:eastAsia="Arial" w:cs="Arial"/>
          <w:b/>
          <w:bCs/>
          <w:color w:val="000000" w:themeColor="text1"/>
          <w:lang w:val="en-US"/>
        </w:rPr>
        <w:t>Description</w:t>
      </w:r>
      <w:r w:rsidRPr="0D06E81B">
        <w:rPr>
          <w:rFonts w:ascii="Arial" w:hAnsi="Arial" w:eastAsia="Arial" w:cs="Arial"/>
          <w:color w:val="000000" w:themeColor="text1"/>
          <w:lang w:val="en-US"/>
        </w:rPr>
        <w:t xml:space="preserve"> </w:t>
      </w:r>
      <w:r w:rsidRPr="46A2525A">
        <w:rPr>
          <w:rFonts w:ascii="Arial" w:hAnsi="Arial" w:eastAsia="Arial" w:cs="Arial"/>
          <w:color w:val="000000" w:themeColor="text1"/>
          <w:lang w:val="en-US"/>
        </w:rPr>
        <w:t xml:space="preserve">of </w:t>
      </w:r>
      <w:r w:rsidRPr="0D06E81B">
        <w:rPr>
          <w:rFonts w:ascii="Arial" w:hAnsi="Arial" w:eastAsia="Arial" w:cs="Arial"/>
          <w:color w:val="000000" w:themeColor="text1"/>
          <w:lang w:val="en-US"/>
        </w:rPr>
        <w:t>what happened</w:t>
      </w:r>
    </w:p>
    <w:p w:rsidR="0D06E81B" w:rsidP="46A2525A" w:rsidRDefault="0D06E81B" w14:paraId="46E0D46B" w14:textId="483415F6">
      <w:pPr>
        <w:pStyle w:val="ListParagraph"/>
        <w:numPr>
          <w:ilvl w:val="0"/>
          <w:numId w:val="10"/>
        </w:numPr>
        <w:spacing w:line="360" w:lineRule="auto"/>
        <w:jc w:val="both"/>
        <w:rPr>
          <w:rFonts w:eastAsiaTheme="minorEastAsia"/>
          <w:b/>
          <w:bCs/>
          <w:color w:val="000000" w:themeColor="text1"/>
        </w:rPr>
      </w:pPr>
      <w:r w:rsidRPr="0D06E81B">
        <w:rPr>
          <w:rFonts w:ascii="Arial" w:hAnsi="Arial" w:eastAsia="Arial" w:cs="Arial"/>
          <w:b/>
          <w:bCs/>
          <w:color w:val="000000" w:themeColor="text1"/>
          <w:lang w:val="en-US"/>
        </w:rPr>
        <w:t>Feelings</w:t>
      </w:r>
      <w:r w:rsidRPr="0D06E81B">
        <w:rPr>
          <w:rFonts w:ascii="Arial" w:hAnsi="Arial" w:eastAsia="Arial" w:cs="Arial"/>
          <w:color w:val="000000" w:themeColor="text1"/>
          <w:lang w:val="en-US"/>
        </w:rPr>
        <w:t xml:space="preserve"> your reactions and feelings</w:t>
      </w:r>
    </w:p>
    <w:p w:rsidR="0D06E81B" w:rsidP="46A2525A" w:rsidRDefault="0D06E81B" w14:paraId="026B590A" w14:textId="0A27B9AB">
      <w:pPr>
        <w:pStyle w:val="ListParagraph"/>
        <w:numPr>
          <w:ilvl w:val="0"/>
          <w:numId w:val="10"/>
        </w:numPr>
        <w:spacing w:line="360" w:lineRule="auto"/>
        <w:jc w:val="both"/>
        <w:rPr>
          <w:rFonts w:eastAsiaTheme="minorEastAsia"/>
          <w:b/>
          <w:bCs/>
          <w:color w:val="000000" w:themeColor="text1"/>
        </w:rPr>
      </w:pPr>
      <w:r w:rsidRPr="0D06E81B">
        <w:rPr>
          <w:rFonts w:ascii="Arial" w:hAnsi="Arial" w:eastAsia="Arial" w:cs="Arial"/>
          <w:b/>
          <w:bCs/>
          <w:color w:val="000000" w:themeColor="text1"/>
          <w:lang w:val="en-US"/>
        </w:rPr>
        <w:t>Evaluation</w:t>
      </w:r>
      <w:r w:rsidRPr="46A2525A">
        <w:rPr>
          <w:rFonts w:ascii="Arial" w:hAnsi="Arial" w:eastAsia="Arial" w:cs="Arial"/>
          <w:b/>
          <w:bCs/>
          <w:color w:val="000000" w:themeColor="text1"/>
          <w:lang w:val="en-US"/>
        </w:rPr>
        <w:t xml:space="preserve"> </w:t>
      </w:r>
      <w:r w:rsidRPr="46A2525A">
        <w:rPr>
          <w:rFonts w:ascii="Arial" w:hAnsi="Arial" w:eastAsia="Arial" w:cs="Arial"/>
          <w:color w:val="000000" w:themeColor="text1"/>
          <w:lang w:val="en-US"/>
        </w:rPr>
        <w:t xml:space="preserve">of </w:t>
      </w:r>
      <w:r w:rsidRPr="0D06E81B">
        <w:rPr>
          <w:rFonts w:ascii="Arial" w:hAnsi="Arial" w:eastAsia="Arial" w:cs="Arial"/>
          <w:color w:val="000000" w:themeColor="text1"/>
          <w:lang w:val="en-US"/>
        </w:rPr>
        <w:t>what was good and bad</w:t>
      </w:r>
    </w:p>
    <w:p w:rsidR="0D06E81B" w:rsidP="46A2525A" w:rsidRDefault="0D06E81B" w14:paraId="39A725CE" w14:textId="28F3F438">
      <w:pPr>
        <w:pStyle w:val="ListParagraph"/>
        <w:numPr>
          <w:ilvl w:val="0"/>
          <w:numId w:val="10"/>
        </w:numPr>
        <w:spacing w:line="360" w:lineRule="auto"/>
        <w:jc w:val="both"/>
        <w:rPr>
          <w:rFonts w:eastAsiaTheme="minorEastAsia"/>
          <w:b/>
          <w:bCs/>
          <w:color w:val="000000" w:themeColor="text1"/>
        </w:rPr>
      </w:pPr>
      <w:r w:rsidRPr="0D06E81B">
        <w:rPr>
          <w:rFonts w:ascii="Arial" w:hAnsi="Arial" w:eastAsia="Arial" w:cs="Arial"/>
          <w:b/>
          <w:bCs/>
          <w:color w:val="000000" w:themeColor="text1"/>
          <w:lang w:val="en-US"/>
        </w:rPr>
        <w:t>Analysis</w:t>
      </w:r>
      <w:r w:rsidRPr="0D06E81B">
        <w:rPr>
          <w:rFonts w:ascii="Arial" w:hAnsi="Arial" w:eastAsia="Arial" w:cs="Arial"/>
          <w:color w:val="000000" w:themeColor="text1"/>
          <w:lang w:val="en-US"/>
        </w:rPr>
        <w:t xml:space="preserve"> </w:t>
      </w:r>
      <w:r w:rsidRPr="46A2525A">
        <w:rPr>
          <w:rFonts w:ascii="Arial" w:hAnsi="Arial" w:eastAsia="Arial" w:cs="Arial"/>
          <w:color w:val="000000" w:themeColor="text1"/>
          <w:lang w:val="en-US"/>
        </w:rPr>
        <w:t>makes</w:t>
      </w:r>
      <w:r w:rsidRPr="0D06E81B">
        <w:rPr>
          <w:rFonts w:ascii="Arial" w:hAnsi="Arial" w:eastAsia="Arial" w:cs="Arial"/>
          <w:color w:val="000000" w:themeColor="text1"/>
          <w:lang w:val="en-US"/>
        </w:rPr>
        <w:t xml:space="preserve"> sense of the situation</w:t>
      </w:r>
    </w:p>
    <w:p w:rsidR="0D06E81B" w:rsidP="46A2525A" w:rsidRDefault="0D06E81B" w14:paraId="51369FE2" w14:textId="2EFE8EDD">
      <w:pPr>
        <w:pStyle w:val="ListParagraph"/>
        <w:numPr>
          <w:ilvl w:val="0"/>
          <w:numId w:val="10"/>
        </w:numPr>
        <w:spacing w:line="360" w:lineRule="auto"/>
        <w:jc w:val="both"/>
        <w:rPr>
          <w:rFonts w:eastAsiaTheme="minorEastAsia"/>
          <w:b/>
          <w:bCs/>
          <w:color w:val="000000" w:themeColor="text1"/>
        </w:rPr>
      </w:pPr>
      <w:r w:rsidRPr="0D06E81B">
        <w:rPr>
          <w:rFonts w:ascii="Arial" w:hAnsi="Arial" w:eastAsia="Arial" w:cs="Arial"/>
          <w:b/>
          <w:bCs/>
          <w:color w:val="000000" w:themeColor="text1"/>
          <w:lang w:val="en-US"/>
        </w:rPr>
        <w:t>Conclusion</w:t>
      </w:r>
      <w:r w:rsidRPr="0D06E81B">
        <w:rPr>
          <w:rFonts w:ascii="Arial" w:hAnsi="Arial" w:eastAsia="Arial" w:cs="Arial"/>
          <w:color w:val="000000" w:themeColor="text1"/>
          <w:lang w:val="en-US"/>
        </w:rPr>
        <w:t xml:space="preserve"> what you have learnt and what you would do differently</w:t>
      </w:r>
    </w:p>
    <w:p w:rsidR="0D06E81B" w:rsidP="46A2525A" w:rsidRDefault="0D06E81B" w14:paraId="27AE6D28" w14:textId="104A724C">
      <w:pPr>
        <w:pStyle w:val="ListParagraph"/>
        <w:numPr>
          <w:ilvl w:val="0"/>
          <w:numId w:val="10"/>
        </w:numPr>
        <w:spacing w:line="360" w:lineRule="auto"/>
        <w:jc w:val="both"/>
        <w:rPr>
          <w:rFonts w:eastAsiaTheme="minorEastAsia"/>
          <w:b/>
          <w:bCs/>
          <w:color w:val="000000" w:themeColor="text1"/>
        </w:rPr>
      </w:pPr>
      <w:r w:rsidRPr="0D06E81B">
        <w:rPr>
          <w:rFonts w:ascii="Arial" w:hAnsi="Arial" w:eastAsia="Arial" w:cs="Arial"/>
          <w:b/>
          <w:bCs/>
          <w:color w:val="000000" w:themeColor="text1"/>
          <w:lang w:val="en-US"/>
        </w:rPr>
        <w:t>Action plan</w:t>
      </w:r>
      <w:r w:rsidRPr="0D06E81B">
        <w:rPr>
          <w:rFonts w:ascii="Arial" w:hAnsi="Arial" w:eastAsia="Arial" w:cs="Arial"/>
          <w:color w:val="000000" w:themeColor="text1"/>
          <w:lang w:val="en-US"/>
        </w:rPr>
        <w:t xml:space="preserve"> how you would deal with similar situations in the future</w:t>
      </w:r>
    </w:p>
    <w:p w:rsidR="0D06E81B" w:rsidP="0D06E81B" w:rsidRDefault="0D06E81B" w14:paraId="68F3A5B9" w14:textId="3F8F7E1A">
      <w:pPr>
        <w:spacing w:line="360" w:lineRule="auto"/>
        <w:ind w:left="-900" w:right="-720"/>
        <w:jc w:val="both"/>
        <w:rPr>
          <w:rFonts w:ascii="Arial" w:hAnsi="Arial" w:eastAsia="Arial" w:cs="Arial"/>
          <w:color w:val="202124"/>
        </w:rPr>
      </w:pPr>
    </w:p>
    <w:p w:rsidR="46A2525A" w:rsidP="46A2525A" w:rsidRDefault="46A2525A" w14:paraId="56EB3042" w14:textId="216E0428">
      <w:pPr>
        <w:spacing w:line="360" w:lineRule="auto"/>
        <w:ind w:left="-900" w:right="-720"/>
        <w:jc w:val="both"/>
        <w:rPr>
          <w:rFonts w:ascii="Arial" w:hAnsi="Arial" w:eastAsia="Arial" w:cs="Arial"/>
          <w:color w:val="202124"/>
        </w:rPr>
      </w:pPr>
    </w:p>
    <w:p w:rsidR="46A2525A" w:rsidP="46A2525A" w:rsidRDefault="46A2525A" w14:paraId="4FB8E850" w14:textId="384C9139">
      <w:pPr>
        <w:spacing w:line="360" w:lineRule="auto"/>
        <w:ind w:left="-900" w:right="-720"/>
        <w:jc w:val="both"/>
        <w:rPr>
          <w:rFonts w:ascii="Arial" w:hAnsi="Arial" w:eastAsia="Arial" w:cs="Arial"/>
          <w:color w:val="202124"/>
        </w:rPr>
      </w:pPr>
    </w:p>
    <w:p w:rsidR="46A2525A" w:rsidP="46A2525A" w:rsidRDefault="46A2525A" w14:paraId="2B3410E5" w14:textId="742A3780">
      <w:pPr>
        <w:spacing w:line="360" w:lineRule="auto"/>
        <w:ind w:left="-900" w:right="-720"/>
        <w:jc w:val="both"/>
        <w:rPr>
          <w:rFonts w:ascii="Arial" w:hAnsi="Arial" w:eastAsia="Arial" w:cs="Arial"/>
          <w:color w:val="202124"/>
        </w:rPr>
      </w:pPr>
    </w:p>
    <w:p w:rsidR="0D06E81B" w:rsidP="0D06E81B" w:rsidRDefault="0D06E81B" w14:paraId="6DE28B51" w14:textId="40C76B91">
      <w:pPr>
        <w:spacing w:line="360" w:lineRule="auto"/>
        <w:ind w:left="-900" w:right="-720"/>
        <w:jc w:val="both"/>
        <w:rPr>
          <w:rFonts w:ascii="Source Sans Pro" w:hAnsi="Source Sans Pro" w:eastAsia="Source Sans Pro" w:cs="Source Sans Pro"/>
          <w:color w:val="526973"/>
          <w:sz w:val="24"/>
          <w:szCs w:val="24"/>
        </w:rPr>
      </w:pPr>
      <w:r>
        <w:rPr>
          <w:noProof/>
        </w:rPr>
        <w:drawing>
          <wp:inline distT="0" distB="0" distL="0" distR="0" wp14:anchorId="78F8A241" wp14:editId="42C2D08C">
            <wp:extent cx="3743325" cy="3514725"/>
            <wp:effectExtent l="0" t="0" r="0" b="0"/>
            <wp:docPr id="769291969" name="Picture 769291969"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743325" cy="3514725"/>
                    </a:xfrm>
                    <a:prstGeom prst="rect">
                      <a:avLst/>
                    </a:prstGeom>
                  </pic:spPr>
                </pic:pic>
              </a:graphicData>
            </a:graphic>
          </wp:inline>
        </w:drawing>
      </w:r>
      <w:r w:rsidRPr="0D06E81B">
        <w:rPr>
          <w:rFonts w:ascii="Source Sans Pro" w:hAnsi="Source Sans Pro" w:eastAsia="Source Sans Pro" w:cs="Source Sans Pro"/>
          <w:color w:val="526973"/>
          <w:sz w:val="24"/>
          <w:szCs w:val="24"/>
          <w:lang w:val="en-US"/>
        </w:rPr>
        <w:t>Gibbs' reflective cycle</w:t>
      </w:r>
    </w:p>
    <w:p w:rsidR="0D06E81B" w:rsidP="0D06E81B" w:rsidRDefault="0D06E81B" w14:paraId="239174F9" w14:textId="3A0B1A8B">
      <w:pPr>
        <w:spacing w:line="360" w:lineRule="auto"/>
        <w:ind w:left="-900" w:right="-720"/>
        <w:jc w:val="both"/>
        <w:rPr>
          <w:rFonts w:ascii="Source Sans Pro" w:hAnsi="Source Sans Pro" w:eastAsia="Source Sans Pro" w:cs="Source Sans Pro"/>
          <w:color w:val="333333"/>
          <w:sz w:val="24"/>
          <w:szCs w:val="24"/>
          <w:lang w:val="en-US"/>
        </w:rPr>
      </w:pPr>
    </w:p>
    <w:p w:rsidR="0D06E81B" w:rsidP="0D06E81B" w:rsidRDefault="0D06E81B" w14:paraId="612DC2A7" w14:textId="0E23D985">
      <w:pPr>
        <w:spacing w:line="360" w:lineRule="auto"/>
        <w:ind w:left="-900" w:right="-720"/>
        <w:jc w:val="both"/>
        <w:rPr>
          <w:rFonts w:ascii="Source Sans Pro" w:hAnsi="Source Sans Pro" w:eastAsia="Source Sans Pro" w:cs="Source Sans Pro"/>
          <w:color w:val="333333"/>
          <w:sz w:val="24"/>
          <w:szCs w:val="24"/>
          <w:lang w:val="en-US"/>
        </w:rPr>
      </w:pPr>
    </w:p>
    <w:p w:rsidR="0D06E81B" w:rsidP="0D06E81B" w:rsidRDefault="0D06E81B" w14:paraId="55C1805B" w14:textId="514FBBA1">
      <w:pPr>
        <w:spacing w:line="360" w:lineRule="auto"/>
        <w:ind w:left="-900" w:right="-720"/>
        <w:jc w:val="both"/>
        <w:rPr>
          <w:rFonts w:ascii="Arial" w:hAnsi="Arial" w:eastAsia="Arial" w:cs="Arial"/>
        </w:rPr>
      </w:pPr>
      <w:r w:rsidRPr="0D06E81B">
        <w:rPr>
          <w:rFonts w:ascii="Arial" w:hAnsi="Arial" w:eastAsia="Arial" w:cs="Arial"/>
          <w:lang w:val="en-US"/>
        </w:rPr>
        <w:t xml:space="preserve">The reflective learning cycle shows learners how to link theory and practice by participating in a cyclical sequence of activities: describing, feeling, evaluating, </w:t>
      </w:r>
      <w:proofErr w:type="spellStart"/>
      <w:r w:rsidRPr="0D06E81B">
        <w:rPr>
          <w:rFonts w:ascii="Arial" w:hAnsi="Arial" w:eastAsia="Arial" w:cs="Arial"/>
          <w:lang w:val="en-US"/>
        </w:rPr>
        <w:t>analysing</w:t>
      </w:r>
      <w:proofErr w:type="spellEnd"/>
      <w:r w:rsidRPr="0D06E81B">
        <w:rPr>
          <w:rFonts w:ascii="Arial" w:hAnsi="Arial" w:eastAsia="Arial" w:cs="Arial"/>
          <w:lang w:val="en-US"/>
        </w:rPr>
        <w:t xml:space="preserve">, concluding, and planning. Teacher development </w:t>
      </w:r>
      <w:proofErr w:type="spellStart"/>
      <w:r w:rsidRPr="0D06E81B">
        <w:rPr>
          <w:rFonts w:ascii="Arial" w:hAnsi="Arial" w:eastAsia="Arial" w:cs="Arial"/>
          <w:lang w:val="en-US"/>
        </w:rPr>
        <w:t>programmes</w:t>
      </w:r>
      <w:proofErr w:type="spellEnd"/>
      <w:r w:rsidRPr="0D06E81B">
        <w:rPr>
          <w:rFonts w:ascii="Arial" w:hAnsi="Arial" w:eastAsia="Arial" w:cs="Arial"/>
          <w:lang w:val="en-US"/>
        </w:rPr>
        <w:t xml:space="preserve"> and professions related to medicine have been particularly influenced by this model</w:t>
      </w:r>
      <w:r w:rsidRPr="46A2525A">
        <w:rPr>
          <w:rFonts w:ascii="Arial" w:hAnsi="Arial" w:eastAsia="Arial" w:cs="Arial"/>
          <w:lang w:val="en-US"/>
        </w:rPr>
        <w:t xml:space="preserve">  </w:t>
      </w:r>
      <w:proofErr w:type="spellStart"/>
      <w:r w:rsidRPr="46A2525A" w:rsidR="46A2525A">
        <w:rPr>
          <w:rFonts w:ascii="Arial" w:hAnsi="Arial" w:eastAsia="Arial" w:cs="Arial"/>
        </w:rPr>
        <w:t>Mulryan-Kyne</w:t>
      </w:r>
      <w:proofErr w:type="spellEnd"/>
      <w:r w:rsidRPr="46A2525A" w:rsidR="46A2525A">
        <w:rPr>
          <w:rFonts w:ascii="Arial" w:hAnsi="Arial" w:eastAsia="Arial" w:cs="Arial"/>
        </w:rPr>
        <w:t xml:space="preserve"> (2021).</w:t>
      </w:r>
    </w:p>
    <w:p w:rsidR="0D06E81B" w:rsidP="0D06E81B" w:rsidRDefault="0D06E81B" w14:paraId="7156118B" w14:textId="3BF2DA4B">
      <w:pPr>
        <w:spacing w:line="360" w:lineRule="auto"/>
        <w:ind w:left="-900" w:right="-720"/>
        <w:jc w:val="both"/>
        <w:rPr>
          <w:rFonts w:ascii="Source Sans Pro" w:hAnsi="Source Sans Pro" w:eastAsia="Source Sans Pro" w:cs="Source Sans Pro"/>
          <w:color w:val="333333"/>
          <w:sz w:val="24"/>
          <w:szCs w:val="24"/>
          <w:lang w:val="en-US"/>
        </w:rPr>
      </w:pPr>
    </w:p>
    <w:p w:rsidR="46A2525A" w:rsidP="46A2525A" w:rsidRDefault="46A2525A" w14:paraId="0B9D7933" w14:textId="398456B8">
      <w:pPr>
        <w:spacing w:line="360" w:lineRule="auto"/>
        <w:ind w:left="-900" w:right="-720"/>
        <w:jc w:val="both"/>
        <w:rPr>
          <w:rFonts w:ascii="Source Sans Pro" w:hAnsi="Source Sans Pro" w:eastAsia="Source Sans Pro" w:cs="Source Sans Pro"/>
          <w:color w:val="333333"/>
          <w:sz w:val="24"/>
          <w:szCs w:val="24"/>
          <w:lang w:val="en-US"/>
        </w:rPr>
      </w:pPr>
    </w:p>
    <w:p w:rsidR="0D06E81B" w:rsidP="0D06E81B" w:rsidRDefault="0D06E81B" w14:paraId="1A0FADDD" w14:textId="32711AE6">
      <w:pPr>
        <w:spacing w:line="360" w:lineRule="auto"/>
        <w:ind w:left="-900" w:right="-720"/>
        <w:jc w:val="both"/>
        <w:rPr>
          <w:rFonts w:ascii="Source Sans Pro" w:hAnsi="Source Sans Pro" w:eastAsia="Source Sans Pro" w:cs="Source Sans Pro"/>
          <w:color w:val="333333"/>
          <w:sz w:val="24"/>
          <w:szCs w:val="24"/>
          <w:lang w:val="en-US"/>
        </w:rPr>
      </w:pPr>
    </w:p>
    <w:p w:rsidR="0D06E81B" w:rsidP="0D06E81B" w:rsidRDefault="0D06E81B" w14:paraId="6306F071" w14:textId="32F52807"/>
    <w:p w:rsidRPr="00316792" w:rsidR="00316792" w:rsidP="00316792" w:rsidRDefault="00316792" w14:paraId="04EF1DF3" w14:textId="77777777">
      <w:pPr>
        <w:rPr>
          <w:rFonts w:ascii="Arial" w:hAnsi="Arial" w:cs="Arial"/>
        </w:rPr>
      </w:pPr>
    </w:p>
    <w:p w:rsidR="46A2525A" w:rsidP="46A2525A" w:rsidRDefault="46A2525A" w14:paraId="0E8D4596" w14:textId="696FC16A">
      <w:pPr>
        <w:pStyle w:val="Heading2"/>
        <w:jc w:val="center"/>
        <w:rPr>
          <w:rFonts w:ascii="Arial" w:hAnsi="Arial" w:cs="Arial"/>
          <w:b/>
          <w:bCs/>
          <w:sz w:val="22"/>
          <w:szCs w:val="22"/>
        </w:rPr>
      </w:pPr>
    </w:p>
    <w:p w:rsidR="46A2525A" w:rsidP="46A2525A" w:rsidRDefault="46A2525A" w14:paraId="67330166" w14:textId="3F486BDE">
      <w:pPr>
        <w:pStyle w:val="Heading2"/>
        <w:jc w:val="center"/>
        <w:rPr>
          <w:rFonts w:ascii="Calibri Light" w:hAnsi="Calibri Light" w:eastAsia="Yu Gothic Light" w:cs="Times New Roman"/>
          <w:b/>
          <w:bCs/>
        </w:rPr>
      </w:pPr>
    </w:p>
    <w:p w:rsidR="46A2525A" w:rsidP="46A2525A" w:rsidRDefault="46A2525A" w14:paraId="0F5F908B" w14:textId="59CEE734">
      <w:pPr>
        <w:pStyle w:val="Heading1"/>
        <w:jc w:val="center"/>
        <w:rPr>
          <w:rFonts w:ascii="Calibri Light" w:hAnsi="Calibri Light" w:eastAsia="Yu Gothic Light" w:cs="Times New Roman"/>
          <w:b/>
          <w:bCs/>
        </w:rPr>
      </w:pPr>
    </w:p>
    <w:p w:rsidR="46A2525A" w:rsidP="46A2525A" w:rsidRDefault="46A2525A" w14:paraId="229C9AE7" w14:textId="33ECA6E2"/>
    <w:p w:rsidR="46A2525A" w:rsidP="46A2525A" w:rsidRDefault="46A2525A" w14:paraId="55874AF9" w14:textId="564CDEF7"/>
    <w:p w:rsidR="46A2525A" w:rsidP="46A2525A" w:rsidRDefault="46A2525A" w14:paraId="7282B641" w14:textId="2E743F4C"/>
    <w:p w:rsidR="46A2525A" w:rsidP="46A2525A" w:rsidRDefault="46A2525A" w14:paraId="591322AA" w14:textId="688C47E0">
      <w:pPr>
        <w:pStyle w:val="Heading1"/>
        <w:jc w:val="center"/>
        <w:rPr>
          <w:rFonts w:ascii="Arial" w:hAnsi="Arial" w:eastAsia="Arial" w:cs="Arial"/>
          <w:b/>
          <w:bCs/>
          <w:sz w:val="22"/>
          <w:szCs w:val="22"/>
        </w:rPr>
      </w:pPr>
    </w:p>
    <w:p w:rsidR="46A2525A" w:rsidP="46A2525A" w:rsidRDefault="46A2525A" w14:paraId="6DB58411" w14:textId="75EF86D4">
      <w:pPr>
        <w:pStyle w:val="Heading1"/>
        <w:jc w:val="center"/>
        <w:rPr>
          <w:rFonts w:ascii="Arial" w:hAnsi="Arial" w:eastAsia="Arial" w:cs="Arial"/>
          <w:b/>
          <w:bCs/>
          <w:sz w:val="22"/>
          <w:szCs w:val="22"/>
        </w:rPr>
      </w:pPr>
    </w:p>
    <w:p w:rsidR="46A2525A" w:rsidP="46A2525A" w:rsidRDefault="46A2525A" w14:paraId="43E5CF47" w14:textId="04D5CC42">
      <w:pPr>
        <w:pStyle w:val="Heading1"/>
        <w:jc w:val="center"/>
        <w:rPr>
          <w:rFonts w:ascii="Arial" w:hAnsi="Arial" w:eastAsia="Arial" w:cs="Arial"/>
          <w:b/>
          <w:bCs/>
          <w:sz w:val="22"/>
          <w:szCs w:val="22"/>
        </w:rPr>
      </w:pPr>
    </w:p>
    <w:p w:rsidR="0DDD1B80" w:rsidP="46A2525A" w:rsidRDefault="0DDD1B80" w14:paraId="175436B9" w14:textId="08DA6D2D" w14:noSpellErr="1">
      <w:pPr>
        <w:pStyle w:val="Heading1"/>
        <w:jc w:val="center"/>
        <w:rPr>
          <w:rFonts w:ascii="Arial" w:hAnsi="Arial" w:eastAsia="Arial" w:cs="Arial"/>
          <w:b w:val="1"/>
          <w:bCs w:val="1"/>
          <w:sz w:val="22"/>
          <w:szCs w:val="22"/>
        </w:rPr>
      </w:pPr>
      <w:bookmarkStart w:name="_Toc810883739" w:id="1106809359"/>
      <w:r w:rsidRPr="17DB213A" w:rsidR="0DDD1B80">
        <w:rPr>
          <w:rFonts w:ascii="Arial" w:hAnsi="Arial" w:eastAsia="Arial" w:cs="Arial"/>
          <w:b w:val="1"/>
          <w:bCs w:val="1"/>
          <w:sz w:val="22"/>
          <w:szCs w:val="22"/>
        </w:rPr>
        <w:t xml:space="preserve">3. Reflection </w:t>
      </w:r>
      <w:bookmarkEnd w:id="1106809359"/>
    </w:p>
    <w:p w:rsidR="46A2525A" w:rsidP="46A2525A" w:rsidRDefault="46A2525A" w14:paraId="57F0FE21" w14:textId="2E3BADFB"/>
    <w:p w:rsidR="46A2525A" w:rsidP="46A2525A" w:rsidRDefault="46A2525A" w14:paraId="539428EF" w14:textId="3BCF8777">
      <w:pPr>
        <w:spacing w:line="360" w:lineRule="auto"/>
        <w:jc w:val="both"/>
        <w:rPr>
          <w:rFonts w:ascii="Arial" w:hAnsi="Arial" w:eastAsia="Arial" w:cs="Arial"/>
          <w:b/>
          <w:bCs/>
        </w:rPr>
      </w:pPr>
      <w:r w:rsidRPr="46A2525A">
        <w:rPr>
          <w:rFonts w:ascii="Arial" w:hAnsi="Arial" w:eastAsia="Arial" w:cs="Arial"/>
          <w:b/>
          <w:bCs/>
        </w:rPr>
        <w:t>Task 1 – Academic Report</w:t>
      </w:r>
    </w:p>
    <w:p w:rsidR="46A2525A" w:rsidP="46A2525A" w:rsidRDefault="46A2525A" w14:paraId="4D82C23B" w14:textId="56261EEC"/>
    <w:p w:rsidR="46A2525A" w:rsidP="46A2525A" w:rsidRDefault="46A2525A" w14:paraId="0ED18443" w14:textId="551711B7">
      <w:pPr>
        <w:spacing w:line="360" w:lineRule="auto"/>
        <w:jc w:val="both"/>
        <w:rPr>
          <w:rFonts w:ascii="Arial" w:hAnsi="Arial" w:eastAsia="Arial" w:cs="Arial"/>
        </w:rPr>
      </w:pPr>
      <w:r w:rsidRPr="46A2525A">
        <w:rPr>
          <w:rFonts w:ascii="Arial" w:hAnsi="Arial" w:eastAsia="Arial" w:cs="Arial"/>
        </w:rPr>
        <w:t xml:space="preserve">We began our module with learning about effective </w:t>
      </w:r>
      <w:proofErr w:type="spellStart"/>
      <w:r w:rsidRPr="46A2525A">
        <w:rPr>
          <w:rFonts w:ascii="Arial" w:hAnsi="Arial" w:eastAsia="Arial" w:cs="Arial"/>
        </w:rPr>
        <w:t>notetaking</w:t>
      </w:r>
      <w:proofErr w:type="spellEnd"/>
      <w:r w:rsidRPr="46A2525A">
        <w:rPr>
          <w:rFonts w:ascii="Arial" w:hAnsi="Arial" w:eastAsia="Arial" w:cs="Arial"/>
        </w:rPr>
        <w:t xml:space="preserve"> and how it is needed to aid you in your understanding of the topic, theory, or concept. Part of </w:t>
      </w:r>
      <w:proofErr w:type="spellStart"/>
      <w:r w:rsidRPr="46A2525A">
        <w:rPr>
          <w:rFonts w:ascii="Arial" w:hAnsi="Arial" w:eastAsia="Arial" w:cs="Arial"/>
        </w:rPr>
        <w:t>notetaking</w:t>
      </w:r>
      <w:proofErr w:type="spellEnd"/>
      <w:r w:rsidRPr="46A2525A">
        <w:rPr>
          <w:rFonts w:ascii="Arial" w:hAnsi="Arial" w:eastAsia="Arial" w:cs="Arial"/>
        </w:rPr>
        <w:t xml:space="preserve"> effectively included highlighting key words and phrases for future use. Your working memory plays a key role in how you take notes as it governs your ability to comprehend what you are hearing and reading. </w:t>
      </w:r>
    </w:p>
    <w:p w:rsidR="46A2525A" w:rsidP="46A2525A" w:rsidRDefault="46A2525A" w14:paraId="689CFA63" w14:textId="0CBEDBF1">
      <w:pPr>
        <w:spacing w:line="360" w:lineRule="auto"/>
        <w:jc w:val="both"/>
        <w:rPr>
          <w:rFonts w:ascii="Arial" w:hAnsi="Arial" w:eastAsia="Arial" w:cs="Arial"/>
        </w:rPr>
      </w:pPr>
      <w:r w:rsidRPr="46A2525A">
        <w:rPr>
          <w:rFonts w:ascii="Arial" w:hAnsi="Arial" w:eastAsia="Arial" w:cs="Arial"/>
        </w:rPr>
        <w:t xml:space="preserve">Mind mapping was also cover in week one as another useful method to aid you as a notetaker. A mind map is a diagram that shows a visual representation of a single concept drawn as an image and your associated ideas will radiate from the centre. </w:t>
      </w:r>
      <w:proofErr w:type="spellStart"/>
      <w:r w:rsidRPr="46A2525A">
        <w:rPr>
          <w:rFonts w:ascii="Arial" w:hAnsi="Arial" w:eastAsia="Arial" w:cs="Arial"/>
        </w:rPr>
        <w:t>Buzan</w:t>
      </w:r>
      <w:proofErr w:type="spellEnd"/>
      <w:r w:rsidRPr="46A2525A">
        <w:rPr>
          <w:rFonts w:ascii="Arial" w:hAnsi="Arial" w:eastAsia="Arial" w:cs="Arial"/>
        </w:rPr>
        <w:t xml:space="preserve"> (2018) suggests as we all face new challenges, and a good mind map is an excellent way to note take and improve your work. </w:t>
      </w:r>
    </w:p>
    <w:p w:rsidR="46A2525A" w:rsidP="46A2525A" w:rsidRDefault="46A2525A" w14:paraId="78457DF1" w14:textId="3DDFB3BB">
      <w:pPr>
        <w:spacing w:line="360" w:lineRule="auto"/>
        <w:jc w:val="both"/>
        <w:rPr>
          <w:rFonts w:ascii="Arial" w:hAnsi="Arial" w:eastAsia="Arial" w:cs="Arial"/>
        </w:rPr>
      </w:pPr>
      <w:r w:rsidRPr="46A2525A">
        <w:rPr>
          <w:rFonts w:ascii="Arial" w:hAnsi="Arial" w:eastAsia="Arial" w:cs="Arial"/>
        </w:rPr>
        <w:t>Time management is another skill we have learnt is important as it allows you to prioritise and complete tasks before the deadline. There are two strategies in time management:</w:t>
      </w:r>
    </w:p>
    <w:p w:rsidR="46A2525A" w:rsidP="46A2525A" w:rsidRDefault="46A2525A" w14:paraId="7F163919" w14:textId="3F2BA29A">
      <w:pPr>
        <w:spacing w:line="360" w:lineRule="auto"/>
        <w:jc w:val="both"/>
        <w:rPr>
          <w:rFonts w:ascii="Arial" w:hAnsi="Arial" w:eastAsia="Arial" w:cs="Arial"/>
        </w:rPr>
      </w:pPr>
    </w:p>
    <w:p w:rsidR="46A2525A" w:rsidP="46A2525A" w:rsidRDefault="46A2525A" w14:paraId="7A62D457" w14:textId="00EB7FF5">
      <w:pPr>
        <w:pStyle w:val="ListParagraph"/>
        <w:numPr>
          <w:ilvl w:val="0"/>
          <w:numId w:val="8"/>
        </w:numPr>
        <w:spacing w:line="360" w:lineRule="auto"/>
        <w:jc w:val="both"/>
        <w:rPr>
          <w:rFonts w:ascii="Arial" w:hAnsi="Arial" w:eastAsia="Arial" w:cs="Arial"/>
        </w:rPr>
      </w:pPr>
      <w:r w:rsidRPr="46A2525A">
        <w:rPr>
          <w:rFonts w:ascii="Arial" w:hAnsi="Arial" w:eastAsia="Arial" w:cs="Arial"/>
        </w:rPr>
        <w:t>The 4D strategy</w:t>
      </w:r>
    </w:p>
    <w:p w:rsidR="46A2525A" w:rsidP="46A2525A" w:rsidRDefault="46A2525A" w14:paraId="6240A49C" w14:textId="0F0439B5">
      <w:pPr>
        <w:pStyle w:val="ListParagraph"/>
        <w:numPr>
          <w:ilvl w:val="0"/>
          <w:numId w:val="8"/>
        </w:numPr>
        <w:spacing w:line="360" w:lineRule="auto"/>
        <w:jc w:val="both"/>
        <w:rPr>
          <w:rFonts w:ascii="Arial" w:hAnsi="Arial" w:eastAsia="Arial" w:cs="Arial"/>
        </w:rPr>
      </w:pPr>
      <w:r w:rsidRPr="46A2525A">
        <w:rPr>
          <w:rFonts w:ascii="Arial" w:hAnsi="Arial" w:eastAsia="Arial" w:cs="Arial"/>
        </w:rPr>
        <w:t xml:space="preserve">The </w:t>
      </w:r>
      <w:proofErr w:type="spellStart"/>
      <w:r w:rsidRPr="46A2525A">
        <w:rPr>
          <w:rFonts w:ascii="Arial" w:hAnsi="Arial" w:eastAsia="Arial" w:cs="Arial"/>
        </w:rPr>
        <w:t>Pomodoro</w:t>
      </w:r>
      <w:proofErr w:type="spellEnd"/>
      <w:r w:rsidRPr="46A2525A">
        <w:rPr>
          <w:rFonts w:ascii="Arial" w:hAnsi="Arial" w:eastAsia="Arial" w:cs="Arial"/>
        </w:rPr>
        <w:t xml:space="preserve"> Technique</w:t>
      </w:r>
    </w:p>
    <w:p w:rsidR="46A2525A" w:rsidP="46A2525A" w:rsidRDefault="46A2525A" w14:paraId="58EE8062" w14:textId="227C8E4B">
      <w:pPr>
        <w:spacing w:line="360" w:lineRule="auto"/>
        <w:jc w:val="both"/>
        <w:rPr>
          <w:rFonts w:ascii="Arial" w:hAnsi="Arial" w:eastAsia="Arial" w:cs="Arial"/>
        </w:rPr>
      </w:pPr>
    </w:p>
    <w:p w:rsidR="46A2525A" w:rsidP="46A2525A" w:rsidRDefault="46A2525A" w14:paraId="2C849116" w14:textId="1294FCC4">
      <w:pPr>
        <w:spacing w:line="360" w:lineRule="auto"/>
        <w:jc w:val="both"/>
        <w:rPr>
          <w:rFonts w:ascii="Arial" w:hAnsi="Arial" w:eastAsia="Arial" w:cs="Arial"/>
        </w:rPr>
      </w:pPr>
      <w:r w:rsidRPr="46A2525A">
        <w:rPr>
          <w:rFonts w:ascii="Arial" w:hAnsi="Arial" w:eastAsia="Arial" w:cs="Arial"/>
        </w:rPr>
        <w:t xml:space="preserve">Before starting Task one the Academic report, learning about these skills were needed to assist in the planning and structure of your work while carrying out your research. </w:t>
      </w:r>
      <w:r w:rsidRPr="46A2525A">
        <w:rPr>
          <w:rFonts w:ascii="Arial" w:hAnsi="Arial" w:eastAsia="Arial" w:cs="Arial"/>
          <w:color w:val="000000" w:themeColor="text1"/>
        </w:rPr>
        <w:t>My report writing process was challenging at times because of the continuous addition of new information from each week of training and how I had to incorporate it into my report.</w:t>
      </w:r>
      <w:r w:rsidRPr="46A2525A">
        <w:rPr>
          <w:rFonts w:ascii="Arial" w:hAnsi="Arial" w:eastAsia="Arial" w:cs="Arial"/>
        </w:rPr>
        <w:t xml:space="preserve"> The transfer of knowledge and their application to my work was an arduous task, even though I understood what I had learned.</w:t>
      </w:r>
    </w:p>
    <w:p w:rsidR="46A2525A" w:rsidP="46A2525A" w:rsidRDefault="46A2525A" w14:paraId="7AAEC157" w14:textId="0942CFC2">
      <w:pPr>
        <w:spacing w:line="360" w:lineRule="auto"/>
        <w:jc w:val="both"/>
        <w:rPr>
          <w:rFonts w:ascii="Arial" w:hAnsi="Arial" w:eastAsia="Arial" w:cs="Arial"/>
        </w:rPr>
      </w:pPr>
    </w:p>
    <w:p w:rsidR="46A2525A" w:rsidP="46A2525A" w:rsidRDefault="46A2525A" w14:paraId="429B791A" w14:textId="24C6DDE7">
      <w:pPr>
        <w:spacing w:line="360" w:lineRule="auto"/>
        <w:jc w:val="both"/>
        <w:rPr>
          <w:rFonts w:ascii="Arial" w:hAnsi="Arial" w:eastAsia="Arial" w:cs="Arial"/>
        </w:rPr>
      </w:pPr>
      <w:r w:rsidRPr="46A2525A">
        <w:rPr>
          <w:rFonts w:ascii="Arial" w:hAnsi="Arial" w:eastAsia="Arial" w:cs="Arial"/>
        </w:rPr>
        <w:t>The topic for the Academic report was ‘What is the best way to motivate staff?’ As I have previously worked within a team and focused on staff incentives this was a positive factor that I believed would help me towards completing my work. In my overall experience of task one there were several good aspects of learning which included discovering how to manage my time constructively and highlighting keywords during the research process. All the skills I have gained contribute to being able to write academically in all my future assignments.</w:t>
      </w:r>
    </w:p>
    <w:p w:rsidR="46A2525A" w:rsidP="46A2525A" w:rsidRDefault="46A2525A" w14:paraId="0B346716" w14:textId="5AF439CF">
      <w:pPr>
        <w:spacing w:line="360" w:lineRule="auto"/>
        <w:jc w:val="both"/>
        <w:rPr>
          <w:rFonts w:ascii="Arial" w:hAnsi="Arial" w:eastAsia="Arial" w:cs="Arial"/>
        </w:rPr>
      </w:pPr>
    </w:p>
    <w:p w:rsidR="46A2525A" w:rsidP="46A2525A" w:rsidRDefault="46A2525A" w14:paraId="4EAB8D5B" w14:textId="1D8F355E">
      <w:pPr>
        <w:spacing w:line="360" w:lineRule="auto"/>
        <w:jc w:val="both"/>
        <w:rPr>
          <w:rFonts w:ascii="Arial" w:hAnsi="Arial" w:eastAsia="Arial" w:cs="Arial"/>
        </w:rPr>
      </w:pPr>
      <w:r w:rsidRPr="46A2525A">
        <w:rPr>
          <w:rFonts w:ascii="Arial" w:hAnsi="Arial" w:eastAsia="Arial" w:cs="Arial"/>
        </w:rPr>
        <w:t>There were also some things that I struggled with when writing the report for task one. Although we had learnt how to manage our time, implementing that in my own personal environment proved challenging. I gained a greater understanding of the information as we reflected on each week's learning, so it was difficult for me to complete the work as I had to re-evaluate and adjust what I had already completed.</w:t>
      </w:r>
    </w:p>
    <w:p w:rsidR="46A2525A" w:rsidP="46A2525A" w:rsidRDefault="46A2525A" w14:paraId="22F2E51E" w14:textId="519E4EEA">
      <w:pPr>
        <w:spacing w:line="360" w:lineRule="auto"/>
        <w:jc w:val="both"/>
        <w:rPr>
          <w:rFonts w:ascii="Arial" w:hAnsi="Arial" w:eastAsia="Arial" w:cs="Arial"/>
        </w:rPr>
      </w:pPr>
    </w:p>
    <w:p w:rsidR="46A2525A" w:rsidP="46A2525A" w:rsidRDefault="46A2525A" w14:paraId="15B15CA2" w14:textId="7E672C04">
      <w:pPr>
        <w:spacing w:line="360" w:lineRule="auto"/>
        <w:jc w:val="both"/>
      </w:pPr>
      <w:r w:rsidRPr="17DB213A" w:rsidR="46A2525A">
        <w:rPr>
          <w:rFonts w:ascii="Arial" w:hAnsi="Arial" w:eastAsia="Arial" w:cs="Arial"/>
          <w:color w:val="000000" w:themeColor="text1" w:themeTint="FF" w:themeShade="FF"/>
        </w:rPr>
        <w:t xml:space="preserve">Theoretically, I should have had no problem </w:t>
      </w:r>
      <w:r w:rsidRPr="17DB213A" w:rsidR="46A2525A">
        <w:rPr>
          <w:rFonts w:ascii="Arial" w:hAnsi="Arial" w:eastAsia="Arial" w:cs="Arial"/>
          <w:color w:val="000000" w:themeColor="text1" w:themeTint="FF" w:themeShade="FF"/>
        </w:rPr>
        <w:t>writing</w:t>
      </w:r>
      <w:r w:rsidRPr="17DB213A" w:rsidR="46A2525A">
        <w:rPr>
          <w:rFonts w:ascii="Arial" w:hAnsi="Arial" w:eastAsia="Arial" w:cs="Arial"/>
          <w:color w:val="000000" w:themeColor="text1" w:themeTint="FF" w:themeShade="FF"/>
        </w:rPr>
        <w:t xml:space="preserve"> my academic report</w:t>
      </w:r>
      <w:r w:rsidRPr="17DB213A" w:rsidR="46A2525A">
        <w:rPr>
          <w:rFonts w:ascii="Arial" w:hAnsi="Arial" w:eastAsia="Arial" w:cs="Arial"/>
        </w:rPr>
        <w:t>. This was not the case as I researched into literature and found it hard to separate what was relevant. To help me with this there is an evaluation method called the CRAAP test Lewis (2018). CRAAP is an acronym which stands for:</w:t>
      </w:r>
    </w:p>
    <w:p w:rsidR="46A2525A" w:rsidP="46A2525A" w:rsidRDefault="46A2525A" w14:paraId="1E7DDEB3" w14:textId="6C7253D2">
      <w:pPr>
        <w:spacing w:line="360" w:lineRule="auto"/>
        <w:jc w:val="both"/>
      </w:pPr>
      <w:r>
        <w:rPr>
          <w:noProof/>
        </w:rPr>
        <w:drawing>
          <wp:inline distT="0" distB="0" distL="0" distR="0" wp14:anchorId="5C547AD8" wp14:editId="21C9352B">
            <wp:extent cx="5494986" cy="2438400"/>
            <wp:effectExtent l="0" t="0" r="0" b="0"/>
            <wp:docPr id="1815547925" name="Picture 1815547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494986" cy="2438400"/>
                    </a:xfrm>
                    <a:prstGeom prst="rect">
                      <a:avLst/>
                    </a:prstGeom>
                  </pic:spPr>
                </pic:pic>
              </a:graphicData>
            </a:graphic>
          </wp:inline>
        </w:drawing>
      </w:r>
    </w:p>
    <w:p w:rsidR="46A2525A" w:rsidP="46A2525A" w:rsidRDefault="46A2525A" w14:paraId="52D4F9AC" w14:textId="57088DEF">
      <w:pPr>
        <w:spacing w:line="360" w:lineRule="auto"/>
        <w:jc w:val="both"/>
      </w:pPr>
      <w:r w:rsidRPr="46A2525A">
        <w:rPr>
          <w:rFonts w:ascii="Arial" w:hAnsi="Arial" w:eastAsia="Arial" w:cs="Arial"/>
        </w:rPr>
        <w:t>Applying this to my current and future work will help to ensure my information and the source is credible. My understanding of the literature I cited in my report was limited, so I was unclear about the outcome of my research.</w:t>
      </w:r>
    </w:p>
    <w:p w:rsidR="46A2525A" w:rsidP="46A2525A" w:rsidRDefault="46A2525A" w14:paraId="7BCDADCE" w14:textId="78952D97">
      <w:pPr>
        <w:spacing w:line="360" w:lineRule="auto"/>
        <w:jc w:val="both"/>
      </w:pPr>
    </w:p>
    <w:p w:rsidR="46A2525A" w:rsidP="46A2525A" w:rsidRDefault="46A2525A" w14:paraId="22E2FC31" w14:textId="1293D3A0">
      <w:pPr>
        <w:spacing w:line="360" w:lineRule="auto"/>
        <w:jc w:val="both"/>
        <w:rPr>
          <w:rFonts w:ascii="Arial" w:hAnsi="Arial" w:eastAsia="Arial" w:cs="Arial"/>
        </w:rPr>
      </w:pPr>
      <w:r w:rsidRPr="46A2525A">
        <w:rPr>
          <w:rFonts w:ascii="Arial" w:hAnsi="Arial" w:eastAsia="Arial" w:cs="Arial"/>
        </w:rPr>
        <w:t xml:space="preserve">I have learnt I need to improve my time management skills as I did not start any work in the first few weeks because of all the new information I was trying to process. I like to focus on one task at a time and did not create specific times to focus on each separate task. By implementing effective note taking and using it to identify key words or </w:t>
      </w:r>
      <w:proofErr w:type="spellStart"/>
      <w:r w:rsidRPr="46A2525A">
        <w:rPr>
          <w:rFonts w:ascii="Arial" w:hAnsi="Arial" w:eastAsia="Arial" w:cs="Arial"/>
        </w:rPr>
        <w:t>phares</w:t>
      </w:r>
      <w:proofErr w:type="spellEnd"/>
      <w:r w:rsidRPr="46A2525A">
        <w:rPr>
          <w:rFonts w:ascii="Arial" w:hAnsi="Arial" w:eastAsia="Arial" w:cs="Arial"/>
        </w:rPr>
        <w:t xml:space="preserve"> during research this will contribute towards managing my time and work more efficiently. Most importantly taking time to reflect on each day we learn is vital in helping me to develop critical thinking skills and, improve on future performance by analysing what I have learned and how far I have come.</w:t>
      </w:r>
    </w:p>
    <w:p w:rsidR="46A2525A" w:rsidP="46A2525A" w:rsidRDefault="46A2525A" w14:paraId="199098E8" w14:textId="402A82C4">
      <w:pPr>
        <w:spacing w:line="360" w:lineRule="auto"/>
        <w:jc w:val="both"/>
        <w:rPr>
          <w:rFonts w:ascii="Arial" w:hAnsi="Arial" w:eastAsia="Arial" w:cs="Arial"/>
        </w:rPr>
      </w:pPr>
    </w:p>
    <w:p w:rsidR="46A2525A" w:rsidP="46A2525A" w:rsidRDefault="46A2525A" w14:paraId="52829A8A" w14:textId="3E145400">
      <w:pPr>
        <w:spacing w:line="360" w:lineRule="auto"/>
        <w:jc w:val="both"/>
        <w:rPr>
          <w:rFonts w:ascii="Arial" w:hAnsi="Arial" w:eastAsia="Arial" w:cs="Arial"/>
        </w:rPr>
      </w:pPr>
    </w:p>
    <w:p w:rsidR="46A2525A" w:rsidP="46A2525A" w:rsidRDefault="46A2525A" w14:paraId="5150ABB5" w14:textId="53BE3237">
      <w:pPr>
        <w:spacing w:line="360" w:lineRule="auto"/>
        <w:jc w:val="both"/>
        <w:rPr>
          <w:rFonts w:ascii="Arial" w:hAnsi="Arial" w:eastAsia="Arial" w:cs="Arial"/>
          <w:b/>
          <w:bCs/>
        </w:rPr>
      </w:pPr>
      <w:r w:rsidRPr="46A2525A">
        <w:rPr>
          <w:rFonts w:ascii="Arial" w:hAnsi="Arial" w:eastAsia="Arial" w:cs="Arial"/>
          <w:b/>
          <w:bCs/>
        </w:rPr>
        <w:t>Task 2 - Group Presentation</w:t>
      </w:r>
    </w:p>
    <w:p w:rsidR="46A2525A" w:rsidP="46A2525A" w:rsidRDefault="46A2525A" w14:paraId="7980491B" w14:textId="1F7D2BE9">
      <w:pPr>
        <w:spacing w:line="360" w:lineRule="auto"/>
        <w:jc w:val="both"/>
        <w:rPr>
          <w:rFonts w:ascii="Arial" w:hAnsi="Arial" w:eastAsia="Arial" w:cs="Arial"/>
          <w:b/>
          <w:bCs/>
        </w:rPr>
      </w:pPr>
    </w:p>
    <w:p w:rsidR="46A2525A" w:rsidP="46A2525A" w:rsidRDefault="46A2525A" w14:paraId="2EF2BDAF" w14:textId="3148CD29">
      <w:pPr>
        <w:spacing w:line="360" w:lineRule="auto"/>
        <w:jc w:val="both"/>
        <w:rPr>
          <w:rFonts w:ascii="Arial" w:hAnsi="Arial" w:eastAsia="Arial" w:cs="Arial"/>
        </w:rPr>
      </w:pPr>
      <w:r w:rsidRPr="46A2525A">
        <w:rPr>
          <w:rFonts w:ascii="Arial" w:hAnsi="Arial" w:eastAsia="Arial" w:cs="Arial"/>
        </w:rPr>
        <w:t>In week 7 we were given the task of working in a group to create a presentation on a job advertisement. We got together as a group of four and sat down to discuss what job role would be chosen for the presentation, focusing on the key features of job advertisements, and looking at job websites for inspiration.</w:t>
      </w:r>
    </w:p>
    <w:p w:rsidR="46A2525A" w:rsidP="46A2525A" w:rsidRDefault="46A2525A" w14:paraId="6C2115B7" w14:textId="0E6D812E">
      <w:pPr>
        <w:spacing w:line="360" w:lineRule="auto"/>
        <w:jc w:val="both"/>
        <w:rPr>
          <w:rFonts w:ascii="Arial" w:hAnsi="Arial" w:eastAsia="Arial" w:cs="Arial"/>
        </w:rPr>
      </w:pPr>
    </w:p>
    <w:p w:rsidR="46A2525A" w:rsidP="46A2525A" w:rsidRDefault="46A2525A" w14:paraId="68327BF1" w14:textId="1BC1C1EB">
      <w:pPr>
        <w:spacing w:line="360" w:lineRule="auto"/>
        <w:jc w:val="both"/>
        <w:rPr>
          <w:rFonts w:ascii="Arial" w:hAnsi="Arial" w:eastAsia="Arial" w:cs="Arial"/>
        </w:rPr>
      </w:pPr>
      <w:r w:rsidRPr="17DB213A" w:rsidR="46A2525A">
        <w:rPr>
          <w:rFonts w:ascii="Arial" w:hAnsi="Arial" w:eastAsia="Arial" w:cs="Arial"/>
        </w:rPr>
        <w:t xml:space="preserve"> In week 8 we then presented our finished job ad to our peers, explaining why we chose the job, where we found the relevant information and how we worked together. Our peers then evaluated the groups advertisement for important feedback. I chose the job role of Cognitive Behavioural Therapist and </w:t>
      </w:r>
      <w:r w:rsidRPr="17DB213A" w:rsidR="46A2525A">
        <w:rPr>
          <w:rFonts w:ascii="Arial" w:hAnsi="Arial" w:eastAsia="Arial" w:cs="Arial"/>
        </w:rPr>
        <w:t>conducted</w:t>
      </w:r>
      <w:r w:rsidRPr="17DB213A" w:rsidR="46A2525A">
        <w:rPr>
          <w:rFonts w:ascii="Arial" w:hAnsi="Arial" w:eastAsia="Arial" w:cs="Arial"/>
        </w:rPr>
        <w:t xml:space="preserve"> the </w:t>
      </w:r>
      <w:r w:rsidRPr="17DB213A" w:rsidR="46A2525A">
        <w:rPr>
          <w:rFonts w:ascii="Arial" w:hAnsi="Arial" w:eastAsia="Arial" w:cs="Arial"/>
        </w:rPr>
        <w:t>initial</w:t>
      </w:r>
      <w:r w:rsidRPr="17DB213A" w:rsidR="46A2525A">
        <w:rPr>
          <w:rFonts w:ascii="Arial" w:hAnsi="Arial" w:eastAsia="Arial" w:cs="Arial"/>
        </w:rPr>
        <w:t xml:space="preserve"> research because it was a personal interest of mine and as I expand my knowledge and skills this is one of the career paths in health and social care I will explore.</w:t>
      </w:r>
    </w:p>
    <w:p w:rsidR="46A2525A" w:rsidP="46A2525A" w:rsidRDefault="46A2525A" w14:paraId="1E2A2F3E" w14:textId="2542C61C">
      <w:pPr>
        <w:spacing w:line="360" w:lineRule="auto"/>
        <w:jc w:val="both"/>
        <w:rPr>
          <w:rFonts w:ascii="Arial" w:hAnsi="Arial" w:eastAsia="Arial" w:cs="Arial"/>
        </w:rPr>
      </w:pPr>
    </w:p>
    <w:p w:rsidR="46A2525A" w:rsidP="46A2525A" w:rsidRDefault="46A2525A" w14:paraId="37F20310" w14:textId="05A312F9" w14:noSpellErr="1">
      <w:pPr>
        <w:spacing w:line="360" w:lineRule="auto"/>
        <w:jc w:val="both"/>
        <w:rPr>
          <w:rFonts w:ascii="Arial" w:hAnsi="Arial" w:eastAsia="Arial" w:cs="Arial"/>
        </w:rPr>
      </w:pPr>
      <w:r w:rsidRPr="17DB213A" w:rsidR="46A2525A">
        <w:rPr>
          <w:rFonts w:ascii="Arial" w:hAnsi="Arial" w:eastAsia="Arial" w:cs="Arial"/>
        </w:rPr>
        <w:t xml:space="preserve">Our group had previously worked together to collaborate on another presentation, so this gave us an advantage as we were already familiar with each other's strengths and weaknesses. As a result of this, I felt more confident about our presentation and our ability to meet the task. Organisation of the job advertisement went </w:t>
      </w:r>
      <w:r w:rsidRPr="17DB213A" w:rsidR="46A2525A">
        <w:rPr>
          <w:rFonts w:ascii="Arial" w:hAnsi="Arial" w:eastAsia="Arial" w:cs="Arial"/>
        </w:rPr>
        <w:t>well</w:t>
      </w:r>
      <w:r w:rsidRPr="17DB213A" w:rsidR="46A2525A">
        <w:rPr>
          <w:rFonts w:ascii="Arial" w:hAnsi="Arial" w:eastAsia="Arial" w:cs="Arial"/>
        </w:rPr>
        <w:t xml:space="preserve"> I was happy as everyone agreed on the job role I had proposed to use. We worked quickly and efficiently, we all had a slide each to present, and I was satisfied everyone was clear on what they were going to do. </w:t>
      </w:r>
    </w:p>
    <w:p w:rsidR="46A2525A" w:rsidP="46A2525A" w:rsidRDefault="46A2525A" w14:paraId="42AA5904" w14:textId="34904273">
      <w:pPr>
        <w:spacing w:line="360" w:lineRule="auto"/>
        <w:jc w:val="both"/>
        <w:rPr>
          <w:rFonts w:ascii="Arial" w:hAnsi="Arial" w:eastAsia="Arial" w:cs="Arial"/>
        </w:rPr>
      </w:pPr>
      <w:r w:rsidRPr="46A2525A">
        <w:rPr>
          <w:rFonts w:ascii="Arial" w:hAnsi="Arial" w:eastAsia="Arial" w:cs="Arial"/>
        </w:rPr>
        <w:t>We spoke in order of the slides we had prepared when it came time to present and when it was my turn to speak in the group I stood at the front. I felt slightly nervous but also confident when talking as I knew other students were feeling a bit tense or anxious about their own presentation and this took the pressure of me. As a result, I felt pleased and relieved.</w:t>
      </w:r>
    </w:p>
    <w:p w:rsidR="46A2525A" w:rsidP="46A2525A" w:rsidRDefault="46A2525A" w14:paraId="372938B5" w14:textId="104D59FD">
      <w:pPr>
        <w:spacing w:line="360" w:lineRule="auto"/>
        <w:jc w:val="both"/>
        <w:rPr>
          <w:rFonts w:ascii="Arial" w:hAnsi="Arial" w:eastAsia="Arial" w:cs="Arial"/>
        </w:rPr>
      </w:pPr>
    </w:p>
    <w:p w:rsidR="46A2525A" w:rsidP="17DB213A" w:rsidRDefault="46A2525A" w14:paraId="73407BCB" w14:textId="136AC264">
      <w:pPr>
        <w:spacing w:line="360" w:lineRule="auto"/>
        <w:jc w:val="both"/>
        <w:rPr>
          <w:rFonts w:ascii="Arial" w:hAnsi="Arial" w:eastAsia="Arial" w:cs="Arial"/>
        </w:rPr>
      </w:pPr>
      <w:r w:rsidRPr="17DB213A" w:rsidR="46A2525A">
        <w:rPr>
          <w:rFonts w:ascii="Arial" w:hAnsi="Arial" w:eastAsia="Arial" w:cs="Arial"/>
        </w:rPr>
        <w:t xml:space="preserve">I personally found it to be a valuable experience, as it gave me more confidence when speaking in public, which is something I can improve on. Additionally, it was good to work in a team because the work was divided evenly so that strengths of individual members could be utilised. Feedback from our peers was also given after the presentation which helped us to </w:t>
      </w:r>
      <w:r w:rsidRPr="17DB213A" w:rsidR="46A2525A">
        <w:rPr>
          <w:rFonts w:ascii="Arial" w:hAnsi="Arial" w:eastAsia="Arial" w:cs="Arial"/>
        </w:rPr>
        <w:t>identify</w:t>
      </w:r>
      <w:r w:rsidRPr="17DB213A" w:rsidR="46A2525A">
        <w:rPr>
          <w:rFonts w:ascii="Arial" w:hAnsi="Arial" w:eastAsia="Arial" w:cs="Arial"/>
        </w:rPr>
        <w:t xml:space="preserve"> our strongest skill and which skill requires development. </w:t>
      </w:r>
      <w:r w:rsidRPr="17DB213A" w:rsidR="17DB213A">
        <w:rPr>
          <w:rFonts w:ascii="Arial" w:hAnsi="Arial" w:eastAsia="Arial" w:cs="Arial"/>
        </w:rPr>
        <w:t xml:space="preserve">Having worked together previously we had effective communication because we had </w:t>
      </w:r>
      <w:r w:rsidRPr="17DB213A" w:rsidR="17DB213A">
        <w:rPr>
          <w:rFonts w:ascii="Arial" w:hAnsi="Arial" w:eastAsia="Arial" w:cs="Arial"/>
        </w:rPr>
        <w:t>a keen sense</w:t>
      </w:r>
      <w:r w:rsidRPr="17DB213A" w:rsidR="17DB213A">
        <w:rPr>
          <w:rFonts w:ascii="Arial" w:hAnsi="Arial" w:eastAsia="Arial" w:cs="Arial"/>
        </w:rPr>
        <w:t xml:space="preserve"> of working together as a </w:t>
      </w:r>
      <w:r w:rsidRPr="17DB213A" w:rsidR="17DB213A">
        <w:rPr>
          <w:rFonts w:ascii="Arial" w:hAnsi="Arial" w:eastAsia="Arial" w:cs="Arial"/>
        </w:rPr>
        <w:t>team</w:t>
      </w:r>
      <w:r w:rsidRPr="17DB213A" w:rsidR="46A2525A">
        <w:rPr>
          <w:rFonts w:ascii="Arial" w:hAnsi="Arial" w:eastAsia="Arial" w:cs="Arial"/>
        </w:rPr>
        <w:t>.</w:t>
      </w:r>
      <w:r w:rsidRPr="17DB213A" w:rsidR="46A2525A">
        <w:rPr>
          <w:rFonts w:ascii="Arial" w:hAnsi="Arial" w:eastAsia="Arial" w:cs="Arial"/>
        </w:rPr>
        <w:t xml:space="preserve"> </w:t>
      </w:r>
      <w:r w:rsidRPr="17DB213A" w:rsidR="17DB213A">
        <w:rPr>
          <w:rFonts w:ascii="Arial" w:hAnsi="Arial" w:eastAsia="Arial" w:cs="Arial"/>
        </w:rPr>
        <w:t xml:space="preserve">It was </w:t>
      </w:r>
      <w:r w:rsidRPr="17DB213A" w:rsidR="17DB213A">
        <w:rPr>
          <w:rFonts w:ascii="Arial" w:hAnsi="Arial" w:eastAsia="Arial" w:cs="Arial"/>
        </w:rPr>
        <w:t>evident</w:t>
      </w:r>
      <w:r w:rsidRPr="17DB213A" w:rsidR="17DB213A">
        <w:rPr>
          <w:rFonts w:ascii="Arial" w:hAnsi="Arial" w:eastAsia="Arial" w:cs="Arial"/>
        </w:rPr>
        <w:t xml:space="preserve"> that public speaking is an area of improvement in the group, as well as a skill I would like to develop</w:t>
      </w:r>
      <w:r w:rsidRPr="17DB213A" w:rsidR="46A2525A">
        <w:rPr>
          <w:rFonts w:ascii="Arial" w:hAnsi="Arial" w:eastAsia="Arial" w:cs="Arial"/>
        </w:rPr>
        <w:t xml:space="preserve">. Practicing </w:t>
      </w:r>
      <w:r w:rsidRPr="17DB213A" w:rsidR="17DB213A">
        <w:rPr>
          <w:rFonts w:ascii="Arial" w:hAnsi="Arial" w:eastAsia="Arial" w:cs="Arial"/>
        </w:rPr>
        <w:t xml:space="preserve">Before the presentation, speaking in front of an audience might have enriched the feedback from our peers. </w:t>
      </w:r>
    </w:p>
    <w:p w:rsidR="46A2525A" w:rsidP="17DB213A" w:rsidRDefault="46A2525A" w14:paraId="7FF628AF" w14:textId="452AC927">
      <w:pPr>
        <w:pStyle w:val="Normal"/>
        <w:spacing w:line="360" w:lineRule="auto"/>
        <w:jc w:val="both"/>
        <w:rPr>
          <w:rFonts w:ascii="Arial" w:hAnsi="Arial" w:eastAsia="Arial" w:cs="Arial"/>
        </w:rPr>
      </w:pPr>
    </w:p>
    <w:p w:rsidR="46A2525A" w:rsidP="17DB213A" w:rsidRDefault="46A2525A" w14:paraId="4E453B6A" w14:textId="1F60DFE8">
      <w:pPr>
        <w:pStyle w:val="Normal"/>
        <w:spacing w:line="360" w:lineRule="auto"/>
        <w:jc w:val="both"/>
        <w:rPr>
          <w:rFonts w:ascii="Arial" w:hAnsi="Arial" w:eastAsia="Arial" w:cs="Arial"/>
        </w:rPr>
      </w:pPr>
      <w:r w:rsidRPr="17DB213A" w:rsidR="17DB213A">
        <w:rPr>
          <w:rFonts w:ascii="Arial" w:hAnsi="Arial" w:eastAsia="Arial" w:cs="Arial"/>
        </w:rPr>
        <w:t xml:space="preserve">I have learnt that I worked well both in a group and on my own, but I like to be able to discuss my work with others for either. My confidence when speaking publicly has developed which will enhance my presentation skills. In the team I took the role as their leader which the team were happy with but in a future group exercise, I would like to take on a different role to compare experiences to reflect on. When reflecting on my own experiences Driscoll’s ‘What?’  Model is another effective model I like to use as it is simple and easy. </w:t>
      </w:r>
      <w:r w:rsidRPr="17DB213A" w:rsidR="17DB213A">
        <w:rPr>
          <w:rFonts w:ascii="Arial" w:hAnsi="Arial" w:eastAsia="Arial" w:cs="Arial"/>
        </w:rPr>
        <w:t>Driscoll (2007) outlines three steps to this model which are shown in figure 1:</w:t>
      </w:r>
    </w:p>
    <w:p w:rsidR="46A2525A" w:rsidP="17DB213A" w:rsidRDefault="46A2525A" w14:paraId="21F430EB" w14:textId="5C7CC5BB">
      <w:pPr>
        <w:pStyle w:val="Normal"/>
        <w:spacing w:line="360" w:lineRule="auto"/>
        <w:jc w:val="both"/>
        <w:rPr>
          <w:rFonts w:ascii="Arial" w:hAnsi="Arial" w:eastAsia="Arial" w:cs="Arial"/>
        </w:rPr>
      </w:pPr>
      <w:r w:rsidRPr="17DB213A" w:rsidR="17DB213A">
        <w:rPr>
          <w:rFonts w:ascii="Arial" w:hAnsi="Arial" w:eastAsia="Arial" w:cs="Arial"/>
        </w:rPr>
        <w:t xml:space="preserve"> </w:t>
      </w:r>
      <w:r w:rsidR="17DB213A">
        <w:drawing>
          <wp:inline wp14:editId="642BFD7E" wp14:anchorId="69570648">
            <wp:extent cx="4409872" cy="2590800"/>
            <wp:effectExtent l="0" t="0" r="0" b="0"/>
            <wp:docPr id="1940652862" name="" title=""/>
            <wp:cNvGraphicFramePr>
              <a:graphicFrameLocks noChangeAspect="1"/>
            </wp:cNvGraphicFramePr>
            <a:graphic>
              <a:graphicData uri="http://schemas.openxmlformats.org/drawingml/2006/picture">
                <pic:pic>
                  <pic:nvPicPr>
                    <pic:cNvPr id="0" name=""/>
                    <pic:cNvPicPr/>
                  </pic:nvPicPr>
                  <pic:blipFill>
                    <a:blip r:embed="R1e4b8d67174349e3">
                      <a:extLst>
                        <a:ext xmlns:a="http://schemas.openxmlformats.org/drawingml/2006/main" uri="{28A0092B-C50C-407E-A947-70E740481C1C}">
                          <a14:useLocalDpi val="0"/>
                        </a:ext>
                      </a:extLst>
                    </a:blip>
                    <a:stretch>
                      <a:fillRect/>
                    </a:stretch>
                  </pic:blipFill>
                  <pic:spPr>
                    <a:xfrm>
                      <a:off x="0" y="0"/>
                      <a:ext cx="4409872" cy="2590800"/>
                    </a:xfrm>
                    <a:prstGeom prst="rect">
                      <a:avLst/>
                    </a:prstGeom>
                  </pic:spPr>
                </pic:pic>
              </a:graphicData>
            </a:graphic>
          </wp:inline>
        </w:drawing>
      </w:r>
    </w:p>
    <w:p w:rsidR="46A2525A" w:rsidP="17DB213A" w:rsidRDefault="46A2525A" w14:paraId="2FA74F4F" w14:textId="07FCDD16">
      <w:pPr>
        <w:pStyle w:val="Normal"/>
        <w:spacing w:line="360" w:lineRule="auto"/>
        <w:jc w:val="both"/>
        <w:rPr>
          <w:rFonts w:ascii="Arial" w:hAnsi="Arial" w:eastAsia="Arial" w:cs="Arial"/>
        </w:rPr>
      </w:pPr>
      <w:r w:rsidRPr="17DB213A" w:rsidR="17DB213A">
        <w:rPr>
          <w:rFonts w:ascii="Arial" w:hAnsi="Arial" w:eastAsia="Arial" w:cs="Arial"/>
          <w:b w:val="1"/>
          <w:bCs w:val="1"/>
        </w:rPr>
        <w:t xml:space="preserve"> Figure 1 – </w:t>
      </w:r>
      <w:r w:rsidRPr="17DB213A" w:rsidR="17DB213A">
        <w:rPr>
          <w:rFonts w:ascii="Arial" w:hAnsi="Arial" w:eastAsia="Arial" w:cs="Arial"/>
          <w:b w:val="0"/>
          <w:bCs w:val="0"/>
        </w:rPr>
        <w:t>Driscoll's ‘What?’ Model.</w:t>
      </w:r>
    </w:p>
    <w:p w:rsidR="46A2525A" w:rsidP="17DB213A" w:rsidRDefault="46A2525A" w14:paraId="7F883A8F" w14:textId="7CA0A5B4">
      <w:pPr>
        <w:pStyle w:val="Normal"/>
        <w:spacing w:line="360" w:lineRule="auto"/>
        <w:jc w:val="both"/>
        <w:rPr>
          <w:rFonts w:ascii="Arial" w:hAnsi="Arial" w:eastAsia="Arial" w:cs="Arial"/>
          <w:b w:val="0"/>
          <w:bCs w:val="0"/>
        </w:rPr>
      </w:pPr>
      <w:r w:rsidRPr="17DB213A" w:rsidR="17DB213A">
        <w:rPr>
          <w:rFonts w:ascii="Arial" w:hAnsi="Arial" w:eastAsia="Arial" w:cs="Arial"/>
          <w:b w:val="0"/>
          <w:bCs w:val="0"/>
        </w:rPr>
        <w:t>I can use the simpler models of reflection in future assignments and research to reach a higher level of personal development and continue to evaluate experiences during the process of self-examination.</w:t>
      </w:r>
    </w:p>
    <w:p w:rsidR="46A2525A" w:rsidP="17DB213A" w:rsidRDefault="46A2525A" w14:paraId="4C596B4E" w14:textId="321E262F">
      <w:pPr>
        <w:pStyle w:val="Normal"/>
        <w:spacing w:line="360" w:lineRule="auto"/>
        <w:jc w:val="both"/>
        <w:rPr>
          <w:rFonts w:ascii="Arial" w:hAnsi="Arial" w:eastAsia="Arial" w:cs="Arial"/>
          <w:b w:val="0"/>
          <w:bCs w:val="0"/>
        </w:rPr>
      </w:pPr>
    </w:p>
    <w:p w:rsidR="46A2525A" w:rsidP="17DB213A" w:rsidRDefault="46A2525A" w14:paraId="3EE81E30" w14:textId="69AA9AAA">
      <w:pPr>
        <w:pStyle w:val="Normal"/>
        <w:spacing w:line="360" w:lineRule="auto"/>
        <w:jc w:val="both"/>
        <w:rPr>
          <w:rFonts w:ascii="Arial" w:hAnsi="Arial" w:eastAsia="Arial" w:cs="Arial"/>
        </w:rPr>
      </w:pPr>
    </w:p>
    <w:p w:rsidR="17DB213A" w:rsidP="17DB213A" w:rsidRDefault="17DB213A" w14:paraId="4A20D23B" w14:textId="2185BB2E">
      <w:pPr>
        <w:pStyle w:val="Normal"/>
        <w:spacing w:line="360" w:lineRule="auto"/>
        <w:jc w:val="both"/>
        <w:rPr>
          <w:rFonts w:ascii="Arial" w:hAnsi="Arial" w:eastAsia="Arial" w:cs="Arial"/>
        </w:rPr>
      </w:pPr>
    </w:p>
    <w:p w:rsidRPr="00FB719F" w:rsidR="005F6BED" w:rsidP="005F6BED" w:rsidRDefault="0DDD1B80" w14:paraId="79BF2375" w14:textId="1D792B97" w14:noSpellErr="1">
      <w:pPr>
        <w:pStyle w:val="Heading1"/>
        <w:jc w:val="center"/>
        <w:rPr>
          <w:rFonts w:ascii="Arial" w:hAnsi="Arial" w:cs="Arial"/>
          <w:b w:val="1"/>
          <w:bCs w:val="1"/>
          <w:sz w:val="22"/>
          <w:szCs w:val="22"/>
        </w:rPr>
      </w:pPr>
      <w:bookmarkStart w:name="_Toc386680014" w:id="510279826"/>
      <w:r w:rsidRPr="17DB213A" w:rsidR="0DDD1B80">
        <w:rPr>
          <w:rFonts w:ascii="Arial" w:hAnsi="Arial" w:cs="Arial"/>
          <w:b w:val="1"/>
          <w:bCs w:val="1"/>
          <w:sz w:val="22"/>
          <w:szCs w:val="22"/>
        </w:rPr>
        <w:t>4</w:t>
      </w:r>
      <w:r w:rsidRPr="17DB213A" w:rsidR="0DDD1B80">
        <w:rPr>
          <w:rFonts w:ascii="Arial" w:hAnsi="Arial" w:cs="Arial"/>
          <w:b w:val="1"/>
          <w:bCs w:val="1"/>
          <w:sz w:val="22"/>
          <w:szCs w:val="22"/>
        </w:rPr>
        <w:t>. Personal Development Plan</w:t>
      </w:r>
      <w:bookmarkEnd w:id="510279826"/>
    </w:p>
    <w:p w:rsidR="17DB213A" w:rsidP="17DB213A" w:rsidRDefault="17DB213A" w14:paraId="11E5944F" w14:textId="317C356D">
      <w:pPr>
        <w:pStyle w:val="Normal"/>
      </w:pPr>
    </w:p>
    <w:p w:rsidR="0D06E81B" w:rsidP="0D06E81B" w:rsidRDefault="0D06E81B" w14:paraId="5E651739" w14:textId="68C96875" w14:noSpellErr="1"/>
    <w:p w:rsidR="17DB213A" w:rsidP="17DB213A" w:rsidRDefault="17DB213A" w14:paraId="2FB516CA" w14:textId="4C01B457">
      <w:pPr>
        <w:pStyle w:val="Normal"/>
        <w:spacing w:line="360" w:lineRule="auto"/>
        <w:jc w:val="both"/>
        <w:rPr>
          <w:rFonts w:ascii="Arial" w:hAnsi="Arial" w:eastAsia="Arial" w:cs="Arial"/>
          <w:sz w:val="22"/>
          <w:szCs w:val="22"/>
        </w:rPr>
      </w:pPr>
      <w:r w:rsidRPr="17DB213A" w:rsidR="17DB213A">
        <w:rPr>
          <w:rFonts w:ascii="Arial" w:hAnsi="Arial" w:eastAsia="Arial" w:cs="Arial"/>
          <w:b w:val="0"/>
          <w:bCs w:val="0"/>
          <w:i w:val="0"/>
          <w:iCs w:val="0"/>
          <w:caps w:val="0"/>
          <w:smallCaps w:val="0"/>
          <w:noProof w:val="0"/>
          <w:color w:val="000000" w:themeColor="text1" w:themeTint="FF" w:themeShade="FF"/>
          <w:sz w:val="22"/>
          <w:szCs w:val="22"/>
          <w:lang w:val="en-GB"/>
        </w:rPr>
        <w:t>Creating a personal development plan emphasises my self-awareness, reflection, and gives an honest assessment of strengths and weaknesses.</w:t>
      </w:r>
      <w:r w:rsidRPr="17DB213A" w:rsidR="17DB213A">
        <w:rPr>
          <w:sz w:val="20"/>
          <w:szCs w:val="20"/>
        </w:rPr>
        <w:t xml:space="preserve"> </w:t>
      </w:r>
      <w:r w:rsidRPr="17DB213A" w:rsidR="17DB213A">
        <w:rPr>
          <w:rFonts w:ascii="Arial" w:hAnsi="Arial" w:eastAsia="Arial" w:cs="Arial"/>
          <w:sz w:val="22"/>
          <w:szCs w:val="22"/>
        </w:rPr>
        <w:t xml:space="preserve">The process of writing a </w:t>
      </w:r>
      <w:r w:rsidRPr="17DB213A" w:rsidR="17DB213A">
        <w:rPr>
          <w:rFonts w:ascii="Arial" w:hAnsi="Arial" w:eastAsia="Arial" w:cs="Arial"/>
          <w:sz w:val="22"/>
          <w:szCs w:val="22"/>
        </w:rPr>
        <w:t>PDP</w:t>
      </w:r>
      <w:r w:rsidRPr="17DB213A" w:rsidR="17DB213A">
        <w:rPr>
          <w:rFonts w:ascii="Arial" w:hAnsi="Arial" w:eastAsia="Arial" w:cs="Arial"/>
          <w:sz w:val="22"/>
          <w:szCs w:val="22"/>
        </w:rPr>
        <w:t xml:space="preserve"> should help me define what I want from my studies and how to reach them in realistic terms. I can then review and revise it using it as a tool for future reference.</w:t>
      </w:r>
    </w:p>
    <w:p w:rsidR="17DB213A" w:rsidP="17DB213A" w:rsidRDefault="17DB213A" w14:paraId="5731E3A3" w14:textId="369F25CA">
      <w:pPr>
        <w:pStyle w:val="Normal"/>
      </w:pPr>
    </w:p>
    <w:tbl>
      <w:tblPr>
        <w:tblStyle w:val="GridTable6Colorful-Accent1"/>
        <w:tblW w:w="0" w:type="auto"/>
        <w:tblLayout w:type="fixed"/>
        <w:tblLook w:val="06A0" w:firstRow="1" w:lastRow="0" w:firstColumn="1" w:lastColumn="0" w:noHBand="1" w:noVBand="1"/>
      </w:tblPr>
      <w:tblGrid>
        <w:gridCol w:w="1803"/>
        <w:gridCol w:w="1803"/>
        <w:gridCol w:w="1920"/>
        <w:gridCol w:w="1845"/>
        <w:gridCol w:w="1768"/>
      </w:tblGrid>
      <w:tr w:rsidR="46A2525A" w:rsidTr="17DB213A" w14:paraId="5A1D3739" w14:textId="77777777">
        <w:trPr>
          <w:cnfStyle w:val="100000000000" w:firstRow="1" w:lastRow="0" w:firstColumn="0" w:lastColumn="0" w:oddVBand="0" w:evenVBand="0" w:oddHBand="0" w:evenHBand="0" w:firstRowFirstColumn="0" w:firstRowLastColumn="0" w:lastRowFirstColumn="0" w:lastRowLastColumn="0"/>
          <w:trHeight w:val="1050"/>
        </w:trPr>
        <w:tc>
          <w:tcPr>
            <w:cnfStyle w:val="001000000000" w:firstRow="0" w:lastRow="0" w:firstColumn="1" w:lastColumn="0" w:oddVBand="0" w:evenVBand="0" w:oddHBand="0" w:evenHBand="0" w:firstRowFirstColumn="0" w:firstRowLastColumn="0" w:lastRowFirstColumn="0" w:lastRowLastColumn="0"/>
            <w:tcW w:w="1803" w:type="dxa"/>
            <w:shd w:val="clear" w:color="auto" w:fill="1E8BCD"/>
            <w:tcMar/>
          </w:tcPr>
          <w:p w:rsidR="46A2525A" w:rsidP="46A2525A" w:rsidRDefault="46A2525A" w14:paraId="2CD9E4ED" w14:textId="409A409B">
            <w:pPr>
              <w:rPr>
                <w:rFonts w:ascii="Arial" w:hAnsi="Arial" w:eastAsia="Arial" w:cs="Arial"/>
                <w:color w:val="FFFFFF" w:themeColor="background1"/>
              </w:rPr>
            </w:pPr>
            <w:r w:rsidRPr="46A2525A">
              <w:rPr>
                <w:rFonts w:ascii="Arial" w:hAnsi="Arial" w:eastAsia="Arial" w:cs="Arial"/>
                <w:color w:val="FFFFFF" w:themeColor="background1"/>
              </w:rPr>
              <w:t>Personal</w:t>
            </w:r>
          </w:p>
          <w:p w:rsidR="46A2525A" w:rsidP="46A2525A" w:rsidRDefault="46A2525A" w14:paraId="6F7B8E00" w14:textId="505CEC7E">
            <w:pPr>
              <w:rPr>
                <w:rFonts w:ascii="Arial" w:hAnsi="Arial" w:eastAsia="Arial" w:cs="Arial"/>
                <w:color w:val="FFFFFF" w:themeColor="background1"/>
              </w:rPr>
            </w:pPr>
            <w:r w:rsidRPr="46A2525A">
              <w:rPr>
                <w:rFonts w:ascii="Arial" w:hAnsi="Arial" w:eastAsia="Arial" w:cs="Arial"/>
                <w:color w:val="FFFFFF" w:themeColor="background1"/>
              </w:rPr>
              <w:t>Target</w:t>
            </w:r>
          </w:p>
        </w:tc>
        <w:tc>
          <w:tcPr>
            <w:cnfStyle w:val="000000000000" w:firstRow="0" w:lastRow="0" w:firstColumn="0" w:lastColumn="0" w:oddVBand="0" w:evenVBand="0" w:oddHBand="0" w:evenHBand="0" w:firstRowFirstColumn="0" w:firstRowLastColumn="0" w:lastRowFirstColumn="0" w:lastRowLastColumn="0"/>
            <w:tcW w:w="1803" w:type="dxa"/>
            <w:shd w:val="clear" w:color="auto" w:fill="1E8BCD"/>
            <w:tcMar/>
          </w:tcPr>
          <w:p w:rsidR="46A2525A" w:rsidP="46A2525A" w:rsidRDefault="46A2525A" w14:paraId="7196EFDC" w14:textId="272D2198">
            <w:pPr>
              <w:cnfStyle w:val="100000000000" w:firstRow="1" w:lastRow="0" w:firstColumn="0" w:lastColumn="0" w:oddVBand="0" w:evenVBand="0" w:oddHBand="0" w:evenHBand="0" w:firstRowFirstColumn="0" w:firstRowLastColumn="0" w:lastRowFirstColumn="0" w:lastRowLastColumn="0"/>
              <w:rPr>
                <w:rFonts w:ascii="Arial" w:hAnsi="Arial" w:eastAsia="Arial" w:cs="Arial"/>
                <w:color w:val="FFFFFF" w:themeColor="background1"/>
              </w:rPr>
            </w:pPr>
            <w:r w:rsidRPr="46A2525A">
              <w:rPr>
                <w:rFonts w:ascii="Arial" w:hAnsi="Arial" w:eastAsia="Arial" w:cs="Arial"/>
                <w:color w:val="FFFFFF" w:themeColor="background1"/>
              </w:rPr>
              <w:t>How will I achieve this?</w:t>
            </w:r>
          </w:p>
        </w:tc>
        <w:tc>
          <w:tcPr>
            <w:cnfStyle w:val="000000000000" w:firstRow="0" w:lastRow="0" w:firstColumn="0" w:lastColumn="0" w:oddVBand="0" w:evenVBand="0" w:oddHBand="0" w:evenHBand="0" w:firstRowFirstColumn="0" w:firstRowLastColumn="0" w:lastRowFirstColumn="0" w:lastRowLastColumn="0"/>
            <w:tcW w:w="1920" w:type="dxa"/>
            <w:shd w:val="clear" w:color="auto" w:fill="1E8BCD"/>
            <w:tcMar/>
          </w:tcPr>
          <w:p w:rsidR="46A2525A" w:rsidP="46A2525A" w:rsidRDefault="46A2525A" w14:paraId="74B146D4" w14:textId="253A1015">
            <w:pPr>
              <w:cnfStyle w:val="100000000000" w:firstRow="1" w:lastRow="0" w:firstColumn="0" w:lastColumn="0" w:oddVBand="0" w:evenVBand="0" w:oddHBand="0" w:evenHBand="0" w:firstRowFirstColumn="0" w:firstRowLastColumn="0" w:lastRowFirstColumn="0" w:lastRowLastColumn="0"/>
              <w:rPr>
                <w:rFonts w:ascii="Arial" w:hAnsi="Arial" w:eastAsia="Arial" w:cs="Arial"/>
                <w:color w:val="FFFFFF" w:themeColor="background1"/>
              </w:rPr>
            </w:pPr>
            <w:r w:rsidRPr="46A2525A">
              <w:rPr>
                <w:rFonts w:ascii="Arial" w:hAnsi="Arial" w:eastAsia="Arial" w:cs="Arial"/>
                <w:color w:val="FFFFFF" w:themeColor="background1"/>
              </w:rPr>
              <w:t>How will this help me academically and professionally?</w:t>
            </w:r>
          </w:p>
        </w:tc>
        <w:tc>
          <w:tcPr>
            <w:cnfStyle w:val="000000000000" w:firstRow="0" w:lastRow="0" w:firstColumn="0" w:lastColumn="0" w:oddVBand="0" w:evenVBand="0" w:oddHBand="0" w:evenHBand="0" w:firstRowFirstColumn="0" w:firstRowLastColumn="0" w:lastRowFirstColumn="0" w:lastRowLastColumn="0"/>
            <w:tcW w:w="1845" w:type="dxa"/>
            <w:shd w:val="clear" w:color="auto" w:fill="1E8BCD"/>
            <w:tcMar/>
          </w:tcPr>
          <w:p w:rsidR="46A2525A" w:rsidP="46A2525A" w:rsidRDefault="46A2525A" w14:paraId="550BA268" w14:textId="6CF9F7C7">
            <w:pPr>
              <w:cnfStyle w:val="100000000000" w:firstRow="1" w:lastRow="0" w:firstColumn="0" w:lastColumn="0" w:oddVBand="0" w:evenVBand="0" w:oddHBand="0" w:evenHBand="0" w:firstRowFirstColumn="0" w:firstRowLastColumn="0" w:lastRowFirstColumn="0" w:lastRowLastColumn="0"/>
              <w:rPr>
                <w:rFonts w:ascii="Arial" w:hAnsi="Arial" w:eastAsia="Arial" w:cs="Arial"/>
                <w:color w:val="FFFFFF" w:themeColor="background1"/>
              </w:rPr>
            </w:pPr>
            <w:r w:rsidRPr="46A2525A">
              <w:rPr>
                <w:rFonts w:ascii="Arial" w:hAnsi="Arial" w:eastAsia="Arial" w:cs="Arial"/>
                <w:color w:val="FFFFFF" w:themeColor="background1"/>
              </w:rPr>
              <w:t>How will I know that I have achieved this?</w:t>
            </w:r>
          </w:p>
        </w:tc>
        <w:tc>
          <w:tcPr>
            <w:cnfStyle w:val="000000000000" w:firstRow="0" w:lastRow="0" w:firstColumn="0" w:lastColumn="0" w:oddVBand="0" w:evenVBand="0" w:oddHBand="0" w:evenHBand="0" w:firstRowFirstColumn="0" w:firstRowLastColumn="0" w:lastRowFirstColumn="0" w:lastRowLastColumn="0"/>
            <w:tcW w:w="1768" w:type="dxa"/>
            <w:shd w:val="clear" w:color="auto" w:fill="1E8BCD"/>
            <w:tcMar/>
          </w:tcPr>
          <w:p w:rsidR="46A2525A" w:rsidP="46A2525A" w:rsidRDefault="46A2525A" w14:paraId="75A205A8" w14:textId="0ADBEE7C">
            <w:pPr>
              <w:cnfStyle w:val="100000000000" w:firstRow="1" w:lastRow="0" w:firstColumn="0" w:lastColumn="0" w:oddVBand="0" w:evenVBand="0" w:oddHBand="0" w:evenHBand="0" w:firstRowFirstColumn="0" w:firstRowLastColumn="0" w:lastRowFirstColumn="0" w:lastRowLastColumn="0"/>
              <w:rPr>
                <w:rFonts w:ascii="Arial" w:hAnsi="Arial" w:eastAsia="Arial" w:cs="Arial"/>
                <w:color w:val="FFFFFF" w:themeColor="background1"/>
              </w:rPr>
            </w:pPr>
            <w:r w:rsidRPr="46A2525A">
              <w:rPr>
                <w:rFonts w:ascii="Arial" w:hAnsi="Arial" w:eastAsia="Arial" w:cs="Arial"/>
                <w:color w:val="FFFFFF" w:themeColor="background1"/>
              </w:rPr>
              <w:t>When will I achieve this by?</w:t>
            </w:r>
          </w:p>
        </w:tc>
      </w:tr>
      <w:tr w:rsidR="46A2525A" w:rsidTr="17DB213A" w14:paraId="36EE43B4" w14:textId="77777777">
        <w:trPr>
          <w:trHeight w:val="945"/>
        </w:trPr>
        <w:tc>
          <w:tcPr>
            <w:cnfStyle w:val="001000000000" w:firstRow="0" w:lastRow="0" w:firstColumn="1" w:lastColumn="0" w:oddVBand="0" w:evenVBand="0" w:oddHBand="0" w:evenHBand="0" w:firstRowFirstColumn="0" w:firstRowLastColumn="0" w:lastRowFirstColumn="0" w:lastRowLastColumn="0"/>
            <w:tcW w:w="1803" w:type="dxa"/>
            <w:tcMar/>
          </w:tcPr>
          <w:p w:rsidR="46A2525A" w:rsidP="17DB213A" w:rsidRDefault="46A2525A" w14:paraId="19F8CE73" w14:textId="6AB6AE28">
            <w:pPr>
              <w:spacing w:line="360" w:lineRule="auto"/>
              <w:jc w:val="both"/>
              <w:rPr>
                <w:rFonts w:ascii="Arial" w:hAnsi="Arial" w:eastAsia="Arial" w:cs="Arial"/>
                <w:color w:val="auto"/>
              </w:rPr>
            </w:pPr>
            <w:r w:rsidRPr="17DB213A" w:rsidR="46A2525A">
              <w:rPr>
                <w:rFonts w:ascii="Arial" w:hAnsi="Arial" w:eastAsia="Arial" w:cs="Arial"/>
                <w:color w:val="auto"/>
              </w:rPr>
              <w:t xml:space="preserve">Time </w:t>
            </w:r>
            <w:r w:rsidRPr="17DB213A" w:rsidR="46A2525A">
              <w:rPr>
                <w:rFonts w:ascii="Arial" w:hAnsi="Arial" w:eastAsia="Arial" w:cs="Arial"/>
                <w:color w:val="auto"/>
              </w:rPr>
              <w:t>management skills</w:t>
            </w:r>
          </w:p>
        </w:tc>
        <w:tc>
          <w:tcPr>
            <w:cnfStyle w:val="000000000000" w:firstRow="0" w:lastRow="0" w:firstColumn="0" w:lastColumn="0" w:oddVBand="0" w:evenVBand="0" w:oddHBand="0" w:evenHBand="0" w:firstRowFirstColumn="0" w:firstRowLastColumn="0" w:lastRowFirstColumn="0" w:lastRowLastColumn="0"/>
            <w:tcW w:w="1803" w:type="dxa"/>
            <w:tcMar/>
          </w:tcPr>
          <w:p w:rsidR="46A2525A" w:rsidP="17DB213A" w:rsidRDefault="46A2525A" w14:paraId="51A0B07C" w14:textId="4D4EBF14">
            <w:pPr>
              <w:cnfStyle w:val="000000000000" w:firstRow="0" w:lastRow="0" w:firstColumn="0" w:lastColumn="0" w:oddVBand="0" w:evenVBand="0" w:oddHBand="0" w:evenHBand="0" w:firstRowFirstColumn="0" w:firstRowLastColumn="0" w:lastRowFirstColumn="0" w:lastRowLastColumn="0"/>
              <w:rPr>
                <w:rFonts w:ascii="Arial" w:hAnsi="Arial" w:eastAsia="Arial" w:cs="Arial"/>
                <w:color w:val="auto"/>
              </w:rPr>
            </w:pPr>
            <w:r w:rsidRPr="17DB213A" w:rsidR="17DB213A">
              <w:rPr>
                <w:rFonts w:ascii="Arial" w:hAnsi="Arial" w:eastAsia="Arial" w:cs="Arial"/>
                <w:color w:val="auto"/>
              </w:rPr>
              <w:t>Create a daily schedule for studying and personal life. Prioritising important tasks</w:t>
            </w:r>
          </w:p>
        </w:tc>
        <w:tc>
          <w:tcPr>
            <w:cnfStyle w:val="000000000000" w:firstRow="0" w:lastRow="0" w:firstColumn="0" w:lastColumn="0" w:oddVBand="0" w:evenVBand="0" w:oddHBand="0" w:evenHBand="0" w:firstRowFirstColumn="0" w:firstRowLastColumn="0" w:lastRowFirstColumn="0" w:lastRowLastColumn="0"/>
            <w:tcW w:w="1920" w:type="dxa"/>
            <w:tcMar/>
          </w:tcPr>
          <w:p w:rsidR="46A2525A" w:rsidP="17DB213A" w:rsidRDefault="46A2525A" w14:paraId="4A4A5404" w14:textId="3BB5AC68">
            <w:pPr>
              <w:cnfStyle w:val="000000000000" w:firstRow="0" w:lastRow="0" w:firstColumn="0" w:lastColumn="0" w:oddVBand="0" w:evenVBand="0" w:oddHBand="0" w:evenHBand="0" w:firstRowFirstColumn="0" w:firstRowLastColumn="0" w:lastRowFirstColumn="0" w:lastRowLastColumn="0"/>
              <w:rPr>
                <w:rFonts w:ascii="Arial" w:hAnsi="Arial" w:eastAsia="Arial" w:cs="Arial"/>
                <w:color w:val="auto"/>
              </w:rPr>
            </w:pPr>
            <w:r w:rsidRPr="17DB213A" w:rsidR="17DB213A">
              <w:rPr>
                <w:rFonts w:ascii="Arial" w:hAnsi="Arial" w:eastAsia="Arial" w:cs="Arial"/>
                <w:color w:val="auto"/>
              </w:rPr>
              <w:t xml:space="preserve">It will ensure I have enough time available to complete </w:t>
            </w:r>
            <w:r w:rsidRPr="17DB213A" w:rsidR="17DB213A">
              <w:rPr>
                <w:rFonts w:ascii="Arial" w:hAnsi="Arial" w:eastAsia="Arial" w:cs="Arial"/>
                <w:color w:val="auto"/>
              </w:rPr>
              <w:t>assignments</w:t>
            </w:r>
            <w:r w:rsidRPr="17DB213A" w:rsidR="17DB213A">
              <w:rPr>
                <w:rFonts w:ascii="Arial" w:hAnsi="Arial" w:eastAsia="Arial" w:cs="Arial"/>
                <w:color w:val="auto"/>
              </w:rPr>
              <w:t xml:space="preserve"> </w:t>
            </w:r>
          </w:p>
        </w:tc>
        <w:tc>
          <w:tcPr>
            <w:cnfStyle w:val="000000000000" w:firstRow="0" w:lastRow="0" w:firstColumn="0" w:lastColumn="0" w:oddVBand="0" w:evenVBand="0" w:oddHBand="0" w:evenHBand="0" w:firstRowFirstColumn="0" w:firstRowLastColumn="0" w:lastRowFirstColumn="0" w:lastRowLastColumn="0"/>
            <w:tcW w:w="1845" w:type="dxa"/>
            <w:tcMar/>
          </w:tcPr>
          <w:p w:rsidR="46A2525A" w:rsidP="17DB213A" w:rsidRDefault="46A2525A" w14:paraId="24CF4379" w14:textId="61572235">
            <w:pPr>
              <w:cnfStyle w:val="000000000000" w:firstRow="0" w:lastRow="0" w:firstColumn="0" w:lastColumn="0" w:oddVBand="0" w:evenVBand="0" w:oddHBand="0" w:evenHBand="0" w:firstRowFirstColumn="0" w:firstRowLastColumn="0" w:lastRowFirstColumn="0" w:lastRowLastColumn="0"/>
              <w:rPr>
                <w:rFonts w:ascii="Arial" w:hAnsi="Arial" w:eastAsia="Arial" w:cs="Arial"/>
                <w:color w:val="auto"/>
              </w:rPr>
            </w:pPr>
            <w:r w:rsidRPr="17DB213A" w:rsidR="17DB213A">
              <w:rPr>
                <w:rFonts w:ascii="Arial" w:hAnsi="Arial" w:eastAsia="Arial" w:cs="Arial"/>
                <w:color w:val="auto"/>
              </w:rPr>
              <w:t>The quality of my work and decision making will improve and stress will be reduced</w:t>
            </w:r>
          </w:p>
        </w:tc>
        <w:tc>
          <w:tcPr>
            <w:cnfStyle w:val="000000000000" w:firstRow="0" w:lastRow="0" w:firstColumn="0" w:lastColumn="0" w:oddVBand="0" w:evenVBand="0" w:oddHBand="0" w:evenHBand="0" w:firstRowFirstColumn="0" w:firstRowLastColumn="0" w:lastRowFirstColumn="0" w:lastRowLastColumn="0"/>
            <w:tcW w:w="1768" w:type="dxa"/>
            <w:tcMar/>
          </w:tcPr>
          <w:p w:rsidR="46A2525A" w:rsidP="17DB213A" w:rsidRDefault="46A2525A" w14:paraId="70E65AC7" w14:textId="65FD962A">
            <w:pPr>
              <w:cnfStyle w:val="000000000000" w:firstRow="0" w:lastRow="0" w:firstColumn="0" w:lastColumn="0" w:oddVBand="0" w:evenVBand="0" w:oddHBand="0" w:evenHBand="0" w:firstRowFirstColumn="0" w:firstRowLastColumn="0" w:lastRowFirstColumn="0" w:lastRowLastColumn="0"/>
              <w:rPr>
                <w:rFonts w:ascii="Arial" w:hAnsi="Arial" w:eastAsia="Arial" w:cs="Arial"/>
                <w:color w:val="auto"/>
              </w:rPr>
            </w:pPr>
            <w:r w:rsidRPr="17DB213A" w:rsidR="17DB213A">
              <w:rPr>
                <w:rFonts w:ascii="Arial" w:hAnsi="Arial" w:eastAsia="Arial" w:cs="Arial"/>
                <w:color w:val="auto"/>
              </w:rPr>
              <w:t xml:space="preserve">Have a schedule ready by the </w:t>
            </w:r>
            <w:r w:rsidRPr="17DB213A" w:rsidR="17DB213A">
              <w:rPr>
                <w:rFonts w:ascii="Arial" w:hAnsi="Arial" w:eastAsia="Arial" w:cs="Arial"/>
                <w:color w:val="auto"/>
              </w:rPr>
              <w:t>23rd of</w:t>
            </w:r>
            <w:r w:rsidRPr="17DB213A" w:rsidR="17DB213A">
              <w:rPr>
                <w:rFonts w:ascii="Arial" w:hAnsi="Arial" w:eastAsia="Arial" w:cs="Arial"/>
                <w:color w:val="auto"/>
              </w:rPr>
              <w:t xml:space="preserve"> May ready for my next modules</w:t>
            </w:r>
          </w:p>
        </w:tc>
      </w:tr>
      <w:tr w:rsidR="46A2525A" w:rsidTr="17DB213A" w14:paraId="119801FB" w14:textId="77777777">
        <w:trPr>
          <w:trHeight w:val="930"/>
        </w:trPr>
        <w:tc>
          <w:tcPr>
            <w:cnfStyle w:val="001000000000" w:firstRow="0" w:lastRow="0" w:firstColumn="1" w:lastColumn="0" w:oddVBand="0" w:evenVBand="0" w:oddHBand="0" w:evenHBand="0" w:firstRowFirstColumn="0" w:firstRowLastColumn="0" w:lastRowFirstColumn="0" w:lastRowLastColumn="0"/>
            <w:tcW w:w="1803" w:type="dxa"/>
            <w:tcMar/>
          </w:tcPr>
          <w:p w:rsidR="46A2525A" w:rsidP="46A2525A" w:rsidRDefault="46A2525A" w14:paraId="0C23B311" w14:textId="7CCE6D89">
            <w:pPr>
              <w:spacing w:line="360" w:lineRule="auto"/>
              <w:jc w:val="both"/>
              <w:rPr>
                <w:rFonts w:ascii="Arial" w:hAnsi="Arial" w:eastAsia="Arial" w:cs="Arial"/>
                <w:color w:val="auto"/>
              </w:rPr>
            </w:pPr>
            <w:r w:rsidRPr="17DB213A" w:rsidR="46A2525A">
              <w:rPr>
                <w:rFonts w:ascii="Arial" w:hAnsi="Arial" w:eastAsia="Arial" w:cs="Arial"/>
                <w:color w:val="auto"/>
              </w:rPr>
              <w:t>Evaluating the quality of</w:t>
            </w:r>
          </w:p>
          <w:p w:rsidR="46A2525A" w:rsidP="46A2525A" w:rsidRDefault="46A2525A" w14:paraId="6F7CB576" w14:textId="6251C6CC">
            <w:pPr>
              <w:spacing w:line="360" w:lineRule="auto"/>
              <w:jc w:val="both"/>
              <w:rPr>
                <w:rFonts w:ascii="Arial" w:hAnsi="Arial" w:eastAsia="Arial" w:cs="Arial"/>
                <w:color w:val="auto"/>
              </w:rPr>
            </w:pPr>
            <w:r w:rsidRPr="46A2525A">
              <w:rPr>
                <w:rFonts w:ascii="Arial" w:hAnsi="Arial" w:eastAsia="Arial" w:cs="Arial"/>
                <w:color w:val="auto"/>
              </w:rPr>
              <w:t>Research</w:t>
            </w:r>
          </w:p>
        </w:tc>
        <w:tc>
          <w:tcPr>
            <w:cnfStyle w:val="000000000000" w:firstRow="0" w:lastRow="0" w:firstColumn="0" w:lastColumn="0" w:oddVBand="0" w:evenVBand="0" w:oddHBand="0" w:evenHBand="0" w:firstRowFirstColumn="0" w:firstRowLastColumn="0" w:lastRowFirstColumn="0" w:lastRowLastColumn="0"/>
            <w:tcW w:w="1803" w:type="dxa"/>
            <w:tcMar/>
          </w:tcPr>
          <w:p w:rsidR="46A2525A" w:rsidP="17DB213A" w:rsidRDefault="46A2525A" w14:paraId="27A59B71" w14:textId="627E7069">
            <w:pPr>
              <w:cnfStyle w:val="000000000000" w:firstRow="0" w:lastRow="0" w:firstColumn="0" w:lastColumn="0" w:oddVBand="0" w:evenVBand="0" w:oddHBand="0" w:evenHBand="0" w:firstRowFirstColumn="0" w:firstRowLastColumn="0" w:lastRowFirstColumn="0" w:lastRowLastColumn="0"/>
              <w:rPr>
                <w:rFonts w:ascii="Arial" w:hAnsi="Arial" w:eastAsia="Arial" w:cs="Arial"/>
                <w:color w:val="auto"/>
              </w:rPr>
            </w:pPr>
            <w:r w:rsidRPr="17DB213A" w:rsidR="17DB213A">
              <w:rPr>
                <w:rFonts w:ascii="Arial" w:hAnsi="Arial" w:eastAsia="Arial" w:cs="Arial"/>
                <w:color w:val="auto"/>
              </w:rPr>
              <w:t>Using the CRAAP method</w:t>
            </w:r>
          </w:p>
        </w:tc>
        <w:tc>
          <w:tcPr>
            <w:cnfStyle w:val="000000000000" w:firstRow="0" w:lastRow="0" w:firstColumn="0" w:lastColumn="0" w:oddVBand="0" w:evenVBand="0" w:oddHBand="0" w:evenHBand="0" w:firstRowFirstColumn="0" w:firstRowLastColumn="0" w:lastRowFirstColumn="0" w:lastRowLastColumn="0"/>
            <w:tcW w:w="1920" w:type="dxa"/>
            <w:tcMar/>
          </w:tcPr>
          <w:p w:rsidR="46A2525A" w:rsidP="17DB213A" w:rsidRDefault="46A2525A" w14:paraId="527F5C35" w14:textId="1B68EC2D">
            <w:pPr>
              <w:cnfStyle w:val="000000000000" w:firstRow="0" w:lastRow="0" w:firstColumn="0" w:lastColumn="0" w:oddVBand="0" w:evenVBand="0" w:oddHBand="0" w:evenHBand="0" w:firstRowFirstColumn="0" w:firstRowLastColumn="0" w:lastRowFirstColumn="0" w:lastRowLastColumn="0"/>
              <w:rPr>
                <w:rFonts w:ascii="Arial" w:hAnsi="Arial" w:eastAsia="Arial" w:cs="Arial"/>
                <w:color w:val="auto"/>
              </w:rPr>
            </w:pPr>
            <w:r w:rsidRPr="17DB213A" w:rsidR="17DB213A">
              <w:rPr>
                <w:rFonts w:ascii="Arial" w:hAnsi="Arial" w:eastAsia="Arial" w:cs="Arial"/>
                <w:color w:val="auto"/>
              </w:rPr>
              <w:t>Sources I select will meet the expectations of the assignment</w:t>
            </w:r>
          </w:p>
        </w:tc>
        <w:tc>
          <w:tcPr>
            <w:cnfStyle w:val="000000000000" w:firstRow="0" w:lastRow="0" w:firstColumn="0" w:lastColumn="0" w:oddVBand="0" w:evenVBand="0" w:oddHBand="0" w:evenHBand="0" w:firstRowFirstColumn="0" w:firstRowLastColumn="0" w:lastRowFirstColumn="0" w:lastRowLastColumn="0"/>
            <w:tcW w:w="1845" w:type="dxa"/>
            <w:tcMar/>
          </w:tcPr>
          <w:p w:rsidR="46A2525A" w:rsidP="17DB213A" w:rsidRDefault="46A2525A" w14:paraId="520B344F" w14:textId="10CA1FEC">
            <w:pPr>
              <w:cnfStyle w:val="000000000000" w:firstRow="0" w:lastRow="0" w:firstColumn="0" w:lastColumn="0" w:oddVBand="0" w:evenVBand="0" w:oddHBand="0" w:evenHBand="0" w:firstRowFirstColumn="0" w:firstRowLastColumn="0" w:lastRowFirstColumn="0" w:lastRowLastColumn="0"/>
              <w:rPr>
                <w:rFonts w:ascii="Arial" w:hAnsi="Arial" w:eastAsia="Arial" w:cs="Arial"/>
                <w:color w:val="auto"/>
              </w:rPr>
            </w:pPr>
            <w:r w:rsidRPr="17DB213A" w:rsidR="17DB213A">
              <w:rPr>
                <w:rFonts w:ascii="Arial" w:hAnsi="Arial" w:eastAsia="Arial" w:cs="Arial"/>
                <w:color w:val="auto"/>
              </w:rPr>
              <w:t>I will be confident sources are credible</w:t>
            </w:r>
          </w:p>
        </w:tc>
        <w:tc>
          <w:tcPr>
            <w:cnfStyle w:val="000000000000" w:firstRow="0" w:lastRow="0" w:firstColumn="0" w:lastColumn="0" w:oddVBand="0" w:evenVBand="0" w:oddHBand="0" w:evenHBand="0" w:firstRowFirstColumn="0" w:firstRowLastColumn="0" w:lastRowFirstColumn="0" w:lastRowLastColumn="0"/>
            <w:tcW w:w="1768" w:type="dxa"/>
            <w:tcMar/>
          </w:tcPr>
          <w:p w:rsidR="46A2525A" w:rsidP="17DB213A" w:rsidRDefault="46A2525A" w14:paraId="375B446E" w14:textId="0866336C">
            <w:pPr>
              <w:cnfStyle w:val="000000000000" w:firstRow="0" w:lastRow="0" w:firstColumn="0" w:lastColumn="0" w:oddVBand="0" w:evenVBand="0" w:oddHBand="0" w:evenHBand="0" w:firstRowFirstColumn="0" w:firstRowLastColumn="0" w:lastRowFirstColumn="0" w:lastRowLastColumn="0"/>
              <w:rPr>
                <w:rFonts w:ascii="Arial" w:hAnsi="Arial" w:eastAsia="Arial" w:cs="Arial"/>
                <w:color w:val="auto"/>
              </w:rPr>
            </w:pPr>
            <w:r w:rsidRPr="17DB213A" w:rsidR="17DB213A">
              <w:rPr>
                <w:rFonts w:ascii="Arial" w:hAnsi="Arial" w:eastAsia="Arial" w:cs="Arial"/>
                <w:color w:val="auto"/>
              </w:rPr>
              <w:t>23</w:t>
            </w:r>
            <w:r w:rsidRPr="17DB213A" w:rsidR="17DB213A">
              <w:rPr>
                <w:rFonts w:ascii="Arial" w:hAnsi="Arial" w:eastAsia="Arial" w:cs="Arial"/>
                <w:color w:val="auto"/>
                <w:vertAlign w:val="superscript"/>
              </w:rPr>
              <w:t>rd</w:t>
            </w:r>
            <w:r w:rsidRPr="17DB213A" w:rsidR="17DB213A">
              <w:rPr>
                <w:rFonts w:ascii="Arial" w:hAnsi="Arial" w:eastAsia="Arial" w:cs="Arial"/>
                <w:color w:val="auto"/>
              </w:rPr>
              <w:t xml:space="preserve"> May</w:t>
            </w:r>
          </w:p>
        </w:tc>
      </w:tr>
      <w:tr w:rsidR="46A2525A" w:rsidTr="17DB213A" w14:paraId="2EC48A14" w14:textId="77777777">
        <w:trPr>
          <w:trHeight w:val="945"/>
        </w:trPr>
        <w:tc>
          <w:tcPr>
            <w:cnfStyle w:val="001000000000" w:firstRow="0" w:lastRow="0" w:firstColumn="1" w:lastColumn="0" w:oddVBand="0" w:evenVBand="0" w:oddHBand="0" w:evenHBand="0" w:firstRowFirstColumn="0" w:firstRowLastColumn="0" w:lastRowFirstColumn="0" w:lastRowLastColumn="0"/>
            <w:tcW w:w="1803" w:type="dxa"/>
            <w:tcMar/>
          </w:tcPr>
          <w:p w:rsidR="46A2525A" w:rsidP="17DB213A" w:rsidRDefault="46A2525A" w14:paraId="04402EC3" w14:textId="78F6546F">
            <w:pPr>
              <w:spacing w:line="360" w:lineRule="auto"/>
              <w:rPr>
                <w:rFonts w:ascii="Arial" w:hAnsi="Arial" w:eastAsia="Arial" w:cs="Arial"/>
                <w:color w:val="auto"/>
              </w:rPr>
            </w:pPr>
            <w:r w:rsidRPr="17DB213A" w:rsidR="46A2525A">
              <w:rPr>
                <w:rFonts w:ascii="Arial" w:hAnsi="Arial" w:eastAsia="Arial" w:cs="Arial"/>
                <w:color w:val="auto"/>
              </w:rPr>
              <w:t>Public Speaking skills</w:t>
            </w:r>
          </w:p>
        </w:tc>
        <w:tc>
          <w:tcPr>
            <w:cnfStyle w:val="000000000000" w:firstRow="0" w:lastRow="0" w:firstColumn="0" w:lastColumn="0" w:oddVBand="0" w:evenVBand="0" w:oddHBand="0" w:evenHBand="0" w:firstRowFirstColumn="0" w:firstRowLastColumn="0" w:lastRowFirstColumn="0" w:lastRowLastColumn="0"/>
            <w:tcW w:w="1803" w:type="dxa"/>
            <w:tcMar/>
          </w:tcPr>
          <w:p w:rsidR="46A2525A" w:rsidP="17DB213A" w:rsidRDefault="46A2525A" w14:paraId="6BA71EB1" w14:textId="2A924B3F">
            <w:pPr>
              <w:cnfStyle w:val="000000000000" w:firstRow="0" w:lastRow="0" w:firstColumn="0" w:lastColumn="0" w:oddVBand="0" w:evenVBand="0" w:oddHBand="0" w:evenHBand="0" w:firstRowFirstColumn="0" w:firstRowLastColumn="0" w:lastRowFirstColumn="0" w:lastRowLastColumn="0"/>
              <w:rPr>
                <w:rFonts w:ascii="Arial" w:hAnsi="Arial" w:eastAsia="Arial" w:cs="Arial"/>
                <w:color w:val="auto"/>
              </w:rPr>
            </w:pPr>
            <w:r w:rsidRPr="17DB213A" w:rsidR="17DB213A">
              <w:rPr>
                <w:rFonts w:ascii="Arial" w:hAnsi="Arial" w:eastAsia="Arial" w:cs="Arial"/>
                <w:color w:val="auto"/>
              </w:rPr>
              <w:t>By knowing my audience and material. Study great Public Speakers</w:t>
            </w:r>
          </w:p>
        </w:tc>
        <w:tc>
          <w:tcPr>
            <w:cnfStyle w:val="000000000000" w:firstRow="0" w:lastRow="0" w:firstColumn="0" w:lastColumn="0" w:oddVBand="0" w:evenVBand="0" w:oddHBand="0" w:evenHBand="0" w:firstRowFirstColumn="0" w:firstRowLastColumn="0" w:lastRowFirstColumn="0" w:lastRowLastColumn="0"/>
            <w:tcW w:w="1920" w:type="dxa"/>
            <w:tcMar/>
          </w:tcPr>
          <w:p w:rsidR="17DB213A" w:rsidP="17DB213A" w:rsidRDefault="17DB213A" w14:paraId="58032DA8" w14:textId="5E3D459D">
            <w:pPr>
              <w:rPr>
                <w:rFonts w:ascii="Arial" w:hAnsi="Arial" w:eastAsia="Arial" w:cs="Arial"/>
                <w:color w:val="auto"/>
              </w:rPr>
            </w:pPr>
            <w:r w:rsidRPr="17DB213A" w:rsidR="17DB213A">
              <w:rPr>
                <w:rFonts w:ascii="Arial" w:hAnsi="Arial" w:eastAsia="Arial" w:cs="Arial"/>
                <w:color w:val="auto"/>
              </w:rPr>
              <w:t xml:space="preserve">Critical thinking skills and </w:t>
            </w:r>
          </w:p>
          <w:p w:rsidR="46A2525A" w:rsidP="17DB213A" w:rsidRDefault="46A2525A" w14:paraId="646A0317" w14:textId="654AB6A2">
            <w:pPr>
              <w:cnfStyle w:val="000000000000" w:firstRow="0" w:lastRow="0" w:firstColumn="0" w:lastColumn="0" w:oddVBand="0" w:evenVBand="0" w:oddHBand="0" w:evenHBand="0" w:firstRowFirstColumn="0" w:firstRowLastColumn="0" w:lastRowFirstColumn="0" w:lastRowLastColumn="0"/>
              <w:rPr>
                <w:rFonts w:ascii="Arial" w:hAnsi="Arial" w:eastAsia="Arial" w:cs="Arial"/>
                <w:color w:val="auto"/>
              </w:rPr>
            </w:pPr>
            <w:r w:rsidRPr="17DB213A" w:rsidR="17DB213A">
              <w:rPr>
                <w:rFonts w:ascii="Arial" w:hAnsi="Arial" w:eastAsia="Arial" w:cs="Arial"/>
                <w:color w:val="auto"/>
              </w:rPr>
              <w:t xml:space="preserve">Career advancement as it builds </w:t>
            </w:r>
            <w:r w:rsidRPr="17DB213A" w:rsidR="17DB213A">
              <w:rPr>
                <w:rFonts w:ascii="Arial" w:hAnsi="Arial" w:eastAsia="Arial" w:cs="Arial"/>
                <w:color w:val="auto"/>
              </w:rPr>
              <w:t>credibility</w:t>
            </w:r>
          </w:p>
        </w:tc>
        <w:tc>
          <w:tcPr>
            <w:cnfStyle w:val="000000000000" w:firstRow="0" w:lastRow="0" w:firstColumn="0" w:lastColumn="0" w:oddVBand="0" w:evenVBand="0" w:oddHBand="0" w:evenHBand="0" w:firstRowFirstColumn="0" w:firstRowLastColumn="0" w:lastRowFirstColumn="0" w:lastRowLastColumn="0"/>
            <w:tcW w:w="1845" w:type="dxa"/>
            <w:tcMar/>
          </w:tcPr>
          <w:p w:rsidR="46A2525A" w:rsidP="17DB213A" w:rsidRDefault="46A2525A" w14:paraId="22AA255B" w14:textId="4616B2CA">
            <w:pPr>
              <w:cnfStyle w:val="000000000000" w:firstRow="0" w:lastRow="0" w:firstColumn="0" w:lastColumn="0" w:oddVBand="0" w:evenVBand="0" w:oddHBand="0" w:evenHBand="0" w:firstRowFirstColumn="0" w:firstRowLastColumn="0" w:lastRowFirstColumn="0" w:lastRowLastColumn="0"/>
              <w:rPr>
                <w:rFonts w:ascii="Arial" w:hAnsi="Arial" w:eastAsia="Arial" w:cs="Arial"/>
                <w:color w:val="auto"/>
              </w:rPr>
            </w:pPr>
            <w:r w:rsidRPr="17DB213A" w:rsidR="17DB213A">
              <w:rPr>
                <w:rFonts w:ascii="Arial" w:hAnsi="Arial" w:eastAsia="Arial" w:cs="Arial"/>
                <w:color w:val="auto"/>
              </w:rPr>
              <w:t xml:space="preserve">I will have a boost of confidence and Personal satisfaction from becoming more </w:t>
            </w:r>
            <w:r w:rsidRPr="17DB213A" w:rsidR="17DB213A">
              <w:rPr>
                <w:rFonts w:ascii="Arial" w:hAnsi="Arial" w:eastAsia="Arial" w:cs="Arial"/>
                <w:color w:val="auto"/>
              </w:rPr>
              <w:t>professional</w:t>
            </w:r>
          </w:p>
        </w:tc>
        <w:tc>
          <w:tcPr>
            <w:cnfStyle w:val="000000000000" w:firstRow="0" w:lastRow="0" w:firstColumn="0" w:lastColumn="0" w:oddVBand="0" w:evenVBand="0" w:oddHBand="0" w:evenHBand="0" w:firstRowFirstColumn="0" w:firstRowLastColumn="0" w:lastRowFirstColumn="0" w:lastRowLastColumn="0"/>
            <w:tcW w:w="1768" w:type="dxa"/>
            <w:tcMar/>
          </w:tcPr>
          <w:p w:rsidR="46A2525A" w:rsidP="17DB213A" w:rsidRDefault="46A2525A" w14:paraId="6956D35F" w14:textId="3F9C8974">
            <w:pPr>
              <w:pStyle w:val="Normal"/>
              <w:bidi w:val="0"/>
              <w:spacing w:before="0" w:beforeAutospacing="off" w:after="0" w:afterAutospacing="off" w:line="259" w:lineRule="auto"/>
              <w:ind w:left="0" w:right="0"/>
              <w:jc w:val="left"/>
              <w:rPr>
                <w:rFonts w:ascii="Arial" w:hAnsi="Arial" w:eastAsia="Arial" w:cs="Arial"/>
                <w:color w:val="auto"/>
              </w:rPr>
            </w:pPr>
            <w:r w:rsidRPr="17DB213A" w:rsidR="17DB213A">
              <w:rPr>
                <w:rFonts w:ascii="Arial" w:hAnsi="Arial" w:eastAsia="Arial" w:cs="Arial"/>
                <w:color w:val="auto"/>
              </w:rPr>
              <w:t>No end date as it will become part of my CPD plan</w:t>
            </w:r>
          </w:p>
        </w:tc>
      </w:tr>
      <w:tr w:rsidR="46A2525A" w:rsidTr="17DB213A" w14:paraId="41974EFE" w14:textId="77777777">
        <w:trPr>
          <w:trHeight w:val="840"/>
        </w:trPr>
        <w:tc>
          <w:tcPr>
            <w:cnfStyle w:val="001000000000" w:firstRow="0" w:lastRow="0" w:firstColumn="1" w:lastColumn="0" w:oddVBand="0" w:evenVBand="0" w:oddHBand="0" w:evenHBand="0" w:firstRowFirstColumn="0" w:firstRowLastColumn="0" w:lastRowFirstColumn="0" w:lastRowLastColumn="0"/>
            <w:tcW w:w="1803" w:type="dxa"/>
            <w:tcMar/>
          </w:tcPr>
          <w:p w:rsidR="46A2525A" w:rsidP="17DB213A" w:rsidRDefault="46A2525A" w14:paraId="09A67885" w14:textId="487D3519">
            <w:pPr>
              <w:spacing w:line="360" w:lineRule="auto"/>
              <w:rPr>
                <w:rFonts w:ascii="Arial" w:hAnsi="Arial" w:eastAsia="Arial" w:cs="Arial"/>
                <w:b w:val="1"/>
                <w:bCs w:val="1"/>
                <w:color w:val="auto"/>
              </w:rPr>
            </w:pPr>
            <w:r w:rsidRPr="17DB213A" w:rsidR="17DB213A">
              <w:rPr>
                <w:rFonts w:ascii="Arial" w:hAnsi="Arial" w:eastAsia="Arial" w:cs="Arial"/>
                <w:b w:val="1"/>
                <w:bCs w:val="1"/>
                <w:color w:val="auto"/>
              </w:rPr>
              <w:t>Working as a team</w:t>
            </w:r>
          </w:p>
        </w:tc>
        <w:tc>
          <w:tcPr>
            <w:cnfStyle w:val="000000000000" w:firstRow="0" w:lastRow="0" w:firstColumn="0" w:lastColumn="0" w:oddVBand="0" w:evenVBand="0" w:oddHBand="0" w:evenHBand="0" w:firstRowFirstColumn="0" w:firstRowLastColumn="0" w:lastRowFirstColumn="0" w:lastRowLastColumn="0"/>
            <w:tcW w:w="1803" w:type="dxa"/>
            <w:tcMar/>
          </w:tcPr>
          <w:p w:rsidR="46A2525A" w:rsidP="17DB213A" w:rsidRDefault="46A2525A" w14:paraId="006E81C2" w14:textId="41070A85">
            <w:pPr>
              <w:cnfStyle w:val="000000000000" w:firstRow="0" w:lastRow="0" w:firstColumn="0" w:lastColumn="0" w:oddVBand="0" w:evenVBand="0" w:oddHBand="0" w:evenHBand="0" w:firstRowFirstColumn="0" w:firstRowLastColumn="0" w:lastRowFirstColumn="0" w:lastRowLastColumn="0"/>
              <w:rPr>
                <w:rFonts w:ascii="Arial" w:hAnsi="Arial" w:eastAsia="Arial" w:cs="Arial"/>
                <w:color w:val="auto"/>
              </w:rPr>
            </w:pPr>
            <w:r w:rsidRPr="17DB213A" w:rsidR="17DB213A">
              <w:rPr>
                <w:rFonts w:ascii="Arial" w:hAnsi="Arial" w:eastAsia="Arial" w:cs="Arial"/>
                <w:color w:val="auto"/>
              </w:rPr>
              <w:t>Team projects, setting clear goals, and tracking teamwork and progress</w:t>
            </w:r>
          </w:p>
        </w:tc>
        <w:tc>
          <w:tcPr>
            <w:cnfStyle w:val="000000000000" w:firstRow="0" w:lastRow="0" w:firstColumn="0" w:lastColumn="0" w:oddVBand="0" w:evenVBand="0" w:oddHBand="0" w:evenHBand="0" w:firstRowFirstColumn="0" w:firstRowLastColumn="0" w:lastRowFirstColumn="0" w:lastRowLastColumn="0"/>
            <w:tcW w:w="1920" w:type="dxa"/>
            <w:tcMar/>
          </w:tcPr>
          <w:p w:rsidR="17DB213A" w:rsidP="17DB213A" w:rsidRDefault="17DB213A" w14:paraId="560B1661" w14:textId="6B659530">
            <w:pPr>
              <w:rPr>
                <w:rFonts w:ascii="Arial" w:hAnsi="Arial" w:eastAsia="Arial" w:cs="Arial"/>
                <w:color w:val="auto"/>
              </w:rPr>
            </w:pPr>
            <w:r w:rsidRPr="17DB213A" w:rsidR="17DB213A">
              <w:rPr>
                <w:rFonts w:ascii="Arial" w:hAnsi="Arial" w:eastAsia="Arial" w:cs="Arial"/>
                <w:color w:val="auto"/>
              </w:rPr>
              <w:t>It will contribute towards organisations goals and</w:t>
            </w:r>
          </w:p>
          <w:p w:rsidR="46A2525A" w:rsidP="17DB213A" w:rsidRDefault="46A2525A" w14:paraId="7A5A54E7" w14:textId="58E5B09A">
            <w:pPr>
              <w:cnfStyle w:val="000000000000" w:firstRow="0" w:lastRow="0" w:firstColumn="0" w:lastColumn="0" w:oddVBand="0" w:evenVBand="0" w:oddHBand="0" w:evenHBand="0" w:firstRowFirstColumn="0" w:firstRowLastColumn="0" w:lastRowFirstColumn="0" w:lastRowLastColumn="0"/>
              <w:rPr>
                <w:rFonts w:ascii="Arial" w:hAnsi="Arial" w:eastAsia="Arial" w:cs="Arial"/>
                <w:color w:val="auto"/>
              </w:rPr>
            </w:pPr>
            <w:r w:rsidRPr="17DB213A" w:rsidR="17DB213A">
              <w:rPr>
                <w:rFonts w:ascii="Arial" w:hAnsi="Arial" w:eastAsia="Arial" w:cs="Arial"/>
                <w:color w:val="auto"/>
              </w:rPr>
              <w:t>bring more career opportunities</w:t>
            </w:r>
          </w:p>
        </w:tc>
        <w:tc>
          <w:tcPr>
            <w:cnfStyle w:val="000000000000" w:firstRow="0" w:lastRow="0" w:firstColumn="0" w:lastColumn="0" w:oddVBand="0" w:evenVBand="0" w:oddHBand="0" w:evenHBand="0" w:firstRowFirstColumn="0" w:firstRowLastColumn="0" w:lastRowFirstColumn="0" w:lastRowLastColumn="0"/>
            <w:tcW w:w="1845" w:type="dxa"/>
            <w:tcMar/>
          </w:tcPr>
          <w:p w:rsidR="46A2525A" w:rsidP="17DB213A" w:rsidRDefault="46A2525A" w14:paraId="6963F926" w14:textId="7085FE64">
            <w:pPr>
              <w:cnfStyle w:val="000000000000" w:firstRow="0" w:lastRow="0" w:firstColumn="0" w:lastColumn="0" w:oddVBand="0" w:evenVBand="0" w:oddHBand="0" w:evenHBand="0" w:firstRowFirstColumn="0" w:firstRowLastColumn="0" w:lastRowFirstColumn="0" w:lastRowLastColumn="0"/>
              <w:rPr>
                <w:rFonts w:ascii="Arial" w:hAnsi="Arial" w:eastAsia="Arial" w:cs="Arial"/>
                <w:color w:val="auto"/>
              </w:rPr>
            </w:pPr>
            <w:r w:rsidRPr="17DB213A" w:rsidR="17DB213A">
              <w:rPr>
                <w:rFonts w:ascii="Arial" w:hAnsi="Arial" w:eastAsia="Arial" w:cs="Arial"/>
                <w:color w:val="auto"/>
              </w:rPr>
              <w:t>Clear and efficient communication. Developed planning and organisational skills</w:t>
            </w:r>
          </w:p>
        </w:tc>
        <w:tc>
          <w:tcPr>
            <w:cnfStyle w:val="000000000000" w:firstRow="0" w:lastRow="0" w:firstColumn="0" w:lastColumn="0" w:oddVBand="0" w:evenVBand="0" w:oddHBand="0" w:evenHBand="0" w:firstRowFirstColumn="0" w:firstRowLastColumn="0" w:lastRowFirstColumn="0" w:lastRowLastColumn="0"/>
            <w:tcW w:w="1768" w:type="dxa"/>
            <w:tcMar/>
          </w:tcPr>
          <w:p w:rsidR="46A2525A" w:rsidP="17DB213A" w:rsidRDefault="46A2525A" w14:paraId="63A872E1" w14:textId="4C209552">
            <w:pPr>
              <w:cnfStyle w:val="000000000000" w:firstRow="0" w:lastRow="0" w:firstColumn="0" w:lastColumn="0" w:oddVBand="0" w:evenVBand="0" w:oddHBand="0" w:evenHBand="0" w:firstRowFirstColumn="0" w:firstRowLastColumn="0" w:lastRowFirstColumn="0" w:lastRowLastColumn="0"/>
              <w:rPr>
                <w:rFonts w:ascii="Arial" w:hAnsi="Arial" w:eastAsia="Arial" w:cs="Arial"/>
                <w:color w:val="auto"/>
              </w:rPr>
            </w:pPr>
            <w:r w:rsidRPr="17DB213A" w:rsidR="17DB213A">
              <w:rPr>
                <w:rFonts w:ascii="Arial" w:hAnsi="Arial" w:eastAsia="Arial" w:cs="Arial"/>
                <w:color w:val="auto"/>
              </w:rPr>
              <w:t>No end date as I can continue teamwork throughout my studies and career using a CPD plan</w:t>
            </w:r>
          </w:p>
        </w:tc>
      </w:tr>
    </w:tbl>
    <w:p w:rsidR="46A2525A" w:rsidP="46A2525A" w:rsidRDefault="46A2525A" w14:paraId="209D05F3" w14:textId="6396141E"/>
    <w:p w:rsidR="17DB213A" w:rsidP="17DB213A" w:rsidRDefault="17DB213A" w14:paraId="57F6647C" w14:textId="43B10BFB">
      <w:pPr>
        <w:spacing w:line="360" w:lineRule="auto"/>
        <w:jc w:val="both"/>
        <w:rPr>
          <w:rFonts w:ascii="Arial" w:hAnsi="Arial" w:eastAsia="Arial" w:cs="Arial"/>
        </w:rPr>
      </w:pPr>
      <w:r w:rsidRPr="17DB213A" w:rsidR="17DB213A">
        <w:rPr>
          <w:rFonts w:ascii="Arial" w:hAnsi="Arial" w:eastAsia="Arial" w:cs="Arial"/>
        </w:rPr>
        <w:t>The concept of CPD (continuous professional development) describes a continuous learning process, Whitaker &amp; Megginson (2007) highlight the importance of CPD and</w:t>
      </w:r>
      <w:r w:rsidRPr="17DB213A" w:rsidR="17DB213A">
        <w:rPr>
          <w:rFonts w:ascii="Arial" w:hAnsi="Arial" w:eastAsia="Arial" w:cs="Arial"/>
        </w:rPr>
        <w:t xml:space="preserve"> the different methods that can be used to analyse development needs and create and implement a CPD plan</w:t>
      </w:r>
      <w:r w:rsidRPr="17DB213A" w:rsidR="17DB213A">
        <w:rPr>
          <w:rFonts w:ascii="Arial" w:hAnsi="Arial" w:eastAsia="Arial" w:cs="Arial"/>
        </w:rPr>
        <w:t>. The continuous process consists of Reflection, planning, action, and evaluation forming the basis of its four-stage cycle.</w:t>
      </w:r>
      <w:r w:rsidRPr="17DB213A" w:rsidR="60A55A95">
        <w:rPr>
          <w:rFonts w:ascii="Arial" w:hAnsi="Arial" w:eastAsia="Arial" w:cs="Arial"/>
        </w:rPr>
        <w:t xml:space="preserve"> </w:t>
      </w:r>
    </w:p>
    <w:p w:rsidR="17DB213A" w:rsidP="17DB213A" w:rsidRDefault="17DB213A" w14:paraId="1134E8D5" w14:textId="109D4AFF">
      <w:pPr>
        <w:spacing w:line="360" w:lineRule="auto"/>
        <w:jc w:val="both"/>
        <w:rPr>
          <w:rFonts w:ascii="Arial" w:hAnsi="Arial" w:eastAsia="Arial" w:cs="Arial"/>
        </w:rPr>
      </w:pPr>
    </w:p>
    <w:p w:rsidR="60A55A95" w:rsidP="17DB213A" w:rsidRDefault="60A55A95" w14:paraId="60F528CB" w14:textId="693251E0">
      <w:pPr>
        <w:spacing w:line="360" w:lineRule="auto"/>
        <w:jc w:val="both"/>
        <w:rPr>
          <w:rFonts w:ascii="Arial" w:hAnsi="Arial" w:eastAsia="Arial" w:cs="Arial"/>
        </w:rPr>
      </w:pPr>
      <w:r w:rsidRPr="17DB213A" w:rsidR="60A55A95">
        <w:rPr>
          <w:rFonts w:ascii="Arial" w:hAnsi="Arial" w:eastAsia="Arial" w:cs="Arial"/>
        </w:rPr>
        <w:t xml:space="preserve">A CPD plan can help you </w:t>
      </w:r>
      <w:r w:rsidRPr="17DB213A" w:rsidR="60A55A95">
        <w:rPr>
          <w:rFonts w:ascii="Arial" w:hAnsi="Arial" w:eastAsia="Arial" w:cs="Arial"/>
        </w:rPr>
        <w:t>identify</w:t>
      </w:r>
      <w:r w:rsidRPr="17DB213A" w:rsidR="60A55A95">
        <w:rPr>
          <w:rFonts w:ascii="Arial" w:hAnsi="Arial" w:eastAsia="Arial" w:cs="Arial"/>
        </w:rPr>
        <w:t xml:space="preserve"> the essential skills and steps you are going to take to achieve your career</w:t>
      </w:r>
      <w:r w:rsidRPr="17DB213A" w:rsidR="17DB213A">
        <w:rPr>
          <w:rFonts w:ascii="Arial" w:hAnsi="Arial" w:eastAsia="Arial" w:cs="Arial"/>
        </w:rPr>
        <w:t xml:space="preserve"> goals. </w:t>
      </w:r>
      <w:r w:rsidRPr="17DB213A" w:rsidR="17DB213A">
        <w:rPr>
          <w:rFonts w:ascii="Arial" w:hAnsi="Arial" w:eastAsia="Arial" w:cs="Arial"/>
        </w:rPr>
        <w:t xml:space="preserve">Once you have </w:t>
      </w:r>
      <w:r w:rsidRPr="17DB213A" w:rsidR="17DB213A">
        <w:rPr>
          <w:rFonts w:ascii="Arial" w:hAnsi="Arial" w:eastAsia="Arial" w:cs="Arial"/>
        </w:rPr>
        <w:t>identified</w:t>
      </w:r>
      <w:r w:rsidRPr="17DB213A" w:rsidR="17DB213A">
        <w:rPr>
          <w:rFonts w:ascii="Arial" w:hAnsi="Arial" w:eastAsia="Arial" w:cs="Arial"/>
        </w:rPr>
        <w:t xml:space="preserve"> the skills, knowledge, and experience you need to develop, the next step is to engage in activities that will help you achieve your goals. In my PDP there are two personal targets that I will put into a CDP plan. </w:t>
      </w:r>
    </w:p>
    <w:p w:rsidR="17DB213A" w:rsidP="17DB213A" w:rsidRDefault="17DB213A" w14:paraId="31C47192" w14:textId="30D0EDDD">
      <w:pPr>
        <w:pStyle w:val="Normal"/>
        <w:spacing w:line="360" w:lineRule="auto"/>
        <w:jc w:val="both"/>
        <w:rPr>
          <w:rFonts w:ascii="Arial" w:hAnsi="Arial" w:eastAsia="Arial" w:cs="Arial"/>
        </w:rPr>
      </w:pPr>
    </w:p>
    <w:p w:rsidRPr="00FB719F" w:rsidR="005F6BED" w:rsidP="005F6BED" w:rsidRDefault="005F6BED" w14:paraId="458FF868" w14:textId="77777777">
      <w:pPr>
        <w:rPr>
          <w:rFonts w:ascii="Arial" w:hAnsi="Arial" w:cs="Arial"/>
        </w:rPr>
      </w:pPr>
    </w:p>
    <w:p w:rsidRPr="00FB719F" w:rsidR="00AD3672" w:rsidP="005F6BED" w:rsidRDefault="00AD3672" w14:paraId="4C7C5D3C" w14:textId="40A2BB8D" w14:noSpellErr="1">
      <w:pPr>
        <w:jc w:val="center"/>
        <w:rPr>
          <w:rStyle w:val="Heading1Char"/>
          <w:rFonts w:ascii="Arial" w:hAnsi="Arial" w:cs="Arial"/>
          <w:b w:val="1"/>
          <w:bCs w:val="1"/>
          <w:sz w:val="22"/>
          <w:szCs w:val="22"/>
        </w:rPr>
      </w:pPr>
      <w:bookmarkStart w:name="_Toc826202993" w:id="294666366"/>
      <w:r w:rsidRPr="17DB213A" w:rsidR="54BC584B">
        <w:rPr>
          <w:rStyle w:val="Heading1Char"/>
          <w:rFonts w:ascii="Arial" w:hAnsi="Arial" w:cs="Arial"/>
          <w:b w:val="1"/>
          <w:bCs w:val="1"/>
          <w:sz w:val="22"/>
          <w:szCs w:val="22"/>
        </w:rPr>
        <w:t>5</w:t>
      </w:r>
      <w:r w:rsidRPr="17DB213A" w:rsidR="54BC584B">
        <w:rPr>
          <w:rStyle w:val="Heading1Char"/>
          <w:rFonts w:ascii="Arial" w:hAnsi="Arial" w:cs="Arial"/>
          <w:b w:val="1"/>
          <w:bCs w:val="1"/>
          <w:sz w:val="22"/>
          <w:szCs w:val="22"/>
        </w:rPr>
        <w:t>. Conclusion</w:t>
      </w:r>
      <w:bookmarkEnd w:id="294666366"/>
    </w:p>
    <w:p w:rsidR="17DB213A" w:rsidP="17DB213A" w:rsidRDefault="17DB213A" w14:paraId="14A07A1B" w14:textId="4216D73C">
      <w:pPr>
        <w:pStyle w:val="Normal"/>
        <w:jc w:val="center"/>
        <w:rPr>
          <w:rStyle w:val="Heading1Char"/>
          <w:rFonts w:ascii="Arial" w:hAnsi="Arial" w:cs="Arial"/>
          <w:b w:val="1"/>
          <w:bCs w:val="1"/>
          <w:sz w:val="22"/>
          <w:szCs w:val="22"/>
        </w:rPr>
      </w:pPr>
    </w:p>
    <w:p w:rsidR="17DB213A" w:rsidP="17DB213A" w:rsidRDefault="17DB213A" w14:paraId="7BD702A4" w14:textId="677242B0">
      <w:pPr>
        <w:pStyle w:val="Normal"/>
        <w:spacing w:line="360" w:lineRule="auto"/>
        <w:jc w:val="both"/>
        <w:rPr>
          <w:rFonts w:ascii="Arial" w:hAnsi="Arial" w:eastAsia="Arial" w:cs="Arial"/>
        </w:rPr>
      </w:pPr>
      <w:r w:rsidRPr="17DB213A" w:rsidR="17DB213A">
        <w:rPr>
          <w:rFonts w:ascii="Arial" w:hAnsi="Arial" w:eastAsia="Arial" w:cs="Arial"/>
        </w:rPr>
        <w:t xml:space="preserve">Throughout this module I have consistently reflected on the </w:t>
      </w:r>
      <w:r w:rsidRPr="17DB213A" w:rsidR="17DB213A">
        <w:rPr>
          <w:rFonts w:ascii="Arial" w:hAnsi="Arial" w:eastAsia="Arial" w:cs="Arial"/>
        </w:rPr>
        <w:t>previous</w:t>
      </w:r>
      <w:r w:rsidRPr="17DB213A" w:rsidR="17DB213A">
        <w:rPr>
          <w:rFonts w:ascii="Arial" w:hAnsi="Arial" w:eastAsia="Arial" w:cs="Arial"/>
        </w:rPr>
        <w:t xml:space="preserve"> lesson allowing me to step back from my experience and develop critical thinking skills. This gave me an opportunity to improve on my future performance by analysing what I have learned and how far I have come. Notetaking, understanding assessments and finding information were the first important things we learnt. We were then shown how to reference using the Harvard referencing style and writing academically. All were part of the planning process for the assignments and to help us to develop our skills for future modules. </w:t>
      </w:r>
      <w:r w:rsidRPr="17DB213A" w:rsidR="17DB213A">
        <w:rPr>
          <w:rFonts w:ascii="Arial" w:hAnsi="Arial" w:eastAsia="Arial" w:cs="Arial"/>
        </w:rPr>
        <w:t xml:space="preserve">To enhance my planning and organisational skills and make excellent references to existing literature, I need to develop my time management skills and evaluate the quality of research. I will continue to use such methods as the CRAAP test to </w:t>
      </w:r>
      <w:r w:rsidRPr="17DB213A" w:rsidR="17DB213A">
        <w:rPr>
          <w:rFonts w:ascii="Arial" w:hAnsi="Arial" w:eastAsia="Arial" w:cs="Arial"/>
        </w:rPr>
        <w:t>assist</w:t>
      </w:r>
      <w:r w:rsidRPr="17DB213A" w:rsidR="17DB213A">
        <w:rPr>
          <w:rFonts w:ascii="Arial" w:hAnsi="Arial" w:eastAsia="Arial" w:cs="Arial"/>
        </w:rPr>
        <w:t xml:space="preserve"> me in my academic writing. When reflecting I will use different models of reflection depending on my level of understanding and how well the model can be applied to the work I am doing. </w:t>
      </w:r>
      <w:r w:rsidRPr="17DB213A" w:rsidR="17DB213A">
        <w:rPr>
          <w:rFonts w:ascii="Arial" w:hAnsi="Arial" w:eastAsia="Arial" w:cs="Arial"/>
        </w:rPr>
        <w:t>Finally,</w:t>
      </w:r>
      <w:r w:rsidRPr="17DB213A" w:rsidR="17DB213A">
        <w:rPr>
          <w:rFonts w:ascii="Arial" w:hAnsi="Arial" w:eastAsia="Arial" w:cs="Arial"/>
        </w:rPr>
        <w:t xml:space="preserve"> to set goals I </w:t>
      </w:r>
      <w:r w:rsidRPr="17DB213A" w:rsidR="17DB213A">
        <w:rPr>
          <w:rFonts w:ascii="Arial" w:hAnsi="Arial" w:eastAsia="Arial" w:cs="Arial"/>
        </w:rPr>
        <w:t>will</w:t>
      </w:r>
      <w:r w:rsidRPr="17DB213A" w:rsidR="17DB213A">
        <w:rPr>
          <w:rFonts w:ascii="Arial" w:hAnsi="Arial" w:eastAsia="Arial" w:cs="Arial"/>
        </w:rPr>
        <w:t xml:space="preserve"> refer to the SMART method to guide my personal development. </w:t>
      </w:r>
    </w:p>
    <w:p w:rsidRPr="00FB719F" w:rsidR="005F6BED" w:rsidP="00FB719F" w:rsidRDefault="005F6BED" w14:paraId="1547C0B8" w14:textId="77777777">
      <w:pPr>
        <w:rPr>
          <w:rStyle w:val="Heading1Char"/>
          <w:rFonts w:ascii="Arial" w:hAnsi="Arial" w:cs="Arial"/>
          <w:sz w:val="22"/>
          <w:szCs w:val="22"/>
        </w:rPr>
      </w:pPr>
    </w:p>
    <w:p w:rsidR="0D06E81B" w:rsidP="0D06E81B" w:rsidRDefault="0D06E81B" w14:paraId="61DB64CC" w14:textId="202E5E60">
      <w:pPr>
        <w:jc w:val="center"/>
        <w:rPr>
          <w:rStyle w:val="Heading1Char"/>
          <w:rFonts w:ascii="Arial" w:hAnsi="Arial" w:cs="Arial"/>
          <w:b w:val="1"/>
          <w:bCs w:val="1"/>
          <w:sz w:val="22"/>
          <w:szCs w:val="22"/>
        </w:rPr>
      </w:pPr>
    </w:p>
    <w:p w:rsidR="17DB213A" w:rsidP="17DB213A" w:rsidRDefault="17DB213A" w14:paraId="7BE2441E" w14:textId="309B4F40">
      <w:pPr>
        <w:pStyle w:val="Normal"/>
        <w:jc w:val="center"/>
        <w:rPr>
          <w:rStyle w:val="Heading1Char"/>
          <w:rFonts w:ascii="Arial" w:hAnsi="Arial" w:cs="Arial"/>
          <w:b w:val="1"/>
          <w:bCs w:val="1"/>
          <w:sz w:val="22"/>
          <w:szCs w:val="22"/>
        </w:rPr>
      </w:pPr>
    </w:p>
    <w:p w:rsidR="17DB213A" w:rsidP="17DB213A" w:rsidRDefault="17DB213A" w14:paraId="67BD90D5" w14:textId="38BCE7D7">
      <w:pPr>
        <w:pStyle w:val="Normal"/>
        <w:jc w:val="center"/>
        <w:rPr>
          <w:rStyle w:val="Heading1Char"/>
          <w:rFonts w:ascii="Arial" w:hAnsi="Arial" w:cs="Arial"/>
          <w:b w:val="1"/>
          <w:bCs w:val="1"/>
          <w:sz w:val="22"/>
          <w:szCs w:val="22"/>
        </w:rPr>
      </w:pPr>
    </w:p>
    <w:p w:rsidR="17DB213A" w:rsidP="17DB213A" w:rsidRDefault="17DB213A" w14:paraId="2DE46701" w14:textId="2F0A1274">
      <w:pPr>
        <w:pStyle w:val="Normal"/>
        <w:jc w:val="center"/>
        <w:rPr>
          <w:rStyle w:val="Heading1Char"/>
          <w:rFonts w:ascii="Arial" w:hAnsi="Arial" w:cs="Arial"/>
          <w:b w:val="1"/>
          <w:bCs w:val="1"/>
          <w:sz w:val="22"/>
          <w:szCs w:val="22"/>
        </w:rPr>
      </w:pPr>
    </w:p>
    <w:p w:rsidR="17DB213A" w:rsidP="17DB213A" w:rsidRDefault="17DB213A" w14:paraId="6F23CDF0" w14:textId="12EAF9A9">
      <w:pPr>
        <w:pStyle w:val="Normal"/>
        <w:jc w:val="center"/>
        <w:rPr>
          <w:rStyle w:val="Heading1Char"/>
          <w:rFonts w:ascii="Arial" w:hAnsi="Arial" w:cs="Arial"/>
          <w:b w:val="1"/>
          <w:bCs w:val="1"/>
          <w:sz w:val="22"/>
          <w:szCs w:val="22"/>
        </w:rPr>
      </w:pPr>
    </w:p>
    <w:p w:rsidR="17DB213A" w:rsidP="17DB213A" w:rsidRDefault="17DB213A" w14:paraId="349564D7" w14:textId="7B904090">
      <w:pPr>
        <w:pStyle w:val="Normal"/>
        <w:jc w:val="center"/>
        <w:rPr>
          <w:rStyle w:val="Heading1Char"/>
          <w:rFonts w:ascii="Arial" w:hAnsi="Arial" w:cs="Arial"/>
          <w:b w:val="1"/>
          <w:bCs w:val="1"/>
          <w:sz w:val="22"/>
          <w:szCs w:val="22"/>
        </w:rPr>
      </w:pPr>
    </w:p>
    <w:p w:rsidR="17DB213A" w:rsidP="17DB213A" w:rsidRDefault="17DB213A" w14:paraId="2B29B29F" w14:textId="01C2A52A">
      <w:pPr>
        <w:pStyle w:val="Normal"/>
        <w:jc w:val="center"/>
        <w:rPr>
          <w:rStyle w:val="Heading1Char"/>
          <w:rFonts w:ascii="Arial" w:hAnsi="Arial" w:cs="Arial"/>
          <w:b w:val="1"/>
          <w:bCs w:val="1"/>
          <w:sz w:val="22"/>
          <w:szCs w:val="22"/>
        </w:rPr>
      </w:pPr>
    </w:p>
    <w:p w:rsidR="17DB213A" w:rsidP="17DB213A" w:rsidRDefault="17DB213A" w14:paraId="3D556A76" w14:textId="0245C434">
      <w:pPr>
        <w:pStyle w:val="Normal"/>
        <w:jc w:val="center"/>
        <w:rPr>
          <w:rStyle w:val="Heading1Char"/>
          <w:rFonts w:ascii="Arial" w:hAnsi="Arial" w:cs="Arial"/>
          <w:b w:val="1"/>
          <w:bCs w:val="1"/>
          <w:sz w:val="22"/>
          <w:szCs w:val="22"/>
        </w:rPr>
      </w:pPr>
    </w:p>
    <w:p w:rsidR="17DB213A" w:rsidP="17DB213A" w:rsidRDefault="17DB213A" w14:paraId="438F4C49" w14:textId="0B8CC26F">
      <w:pPr>
        <w:pStyle w:val="Normal"/>
        <w:jc w:val="center"/>
        <w:rPr>
          <w:rStyle w:val="Heading1Char"/>
          <w:rFonts w:ascii="Arial" w:hAnsi="Arial" w:cs="Arial"/>
          <w:b w:val="1"/>
          <w:bCs w:val="1"/>
          <w:sz w:val="22"/>
          <w:szCs w:val="22"/>
        </w:rPr>
      </w:pPr>
    </w:p>
    <w:p w:rsidR="17DB213A" w:rsidP="17DB213A" w:rsidRDefault="17DB213A" w14:paraId="1EFD1D4D" w14:textId="21D21089">
      <w:pPr>
        <w:pStyle w:val="Normal"/>
        <w:jc w:val="center"/>
        <w:rPr>
          <w:rStyle w:val="Heading1Char"/>
          <w:rFonts w:ascii="Arial" w:hAnsi="Arial" w:cs="Arial"/>
          <w:b w:val="1"/>
          <w:bCs w:val="1"/>
          <w:sz w:val="22"/>
          <w:szCs w:val="22"/>
        </w:rPr>
      </w:pPr>
    </w:p>
    <w:p w:rsidRPr="00FB719F" w:rsidR="00AD3672" w:rsidP="005F6BED" w:rsidRDefault="04D1FC9F" w14:paraId="574C3F19" w14:textId="45AE558B" w14:noSpellErr="1">
      <w:pPr>
        <w:jc w:val="center"/>
        <w:rPr>
          <w:rStyle w:val="Heading1Char"/>
          <w:rFonts w:ascii="Arial" w:hAnsi="Arial" w:cs="Arial"/>
          <w:b w:val="1"/>
          <w:bCs w:val="1"/>
          <w:sz w:val="22"/>
          <w:szCs w:val="22"/>
        </w:rPr>
      </w:pPr>
      <w:bookmarkStart w:name="_Toc442778486" w:id="1591891882"/>
      <w:r w:rsidRPr="17DB213A" w:rsidR="5CA09AAC">
        <w:rPr>
          <w:rStyle w:val="Heading1Char"/>
          <w:rFonts w:ascii="Arial" w:hAnsi="Arial" w:cs="Arial"/>
          <w:b w:val="1"/>
          <w:bCs w:val="1"/>
          <w:sz w:val="22"/>
          <w:szCs w:val="22"/>
        </w:rPr>
        <w:t>6</w:t>
      </w:r>
      <w:r w:rsidRPr="17DB213A" w:rsidR="5CA09AAC">
        <w:rPr>
          <w:rStyle w:val="Heading1Char"/>
          <w:rFonts w:ascii="Arial" w:hAnsi="Arial" w:cs="Arial"/>
          <w:b w:val="1"/>
          <w:bCs w:val="1"/>
          <w:sz w:val="22"/>
          <w:szCs w:val="22"/>
        </w:rPr>
        <w:t>. Reference List</w:t>
      </w:r>
      <w:bookmarkEnd w:id="1591891882"/>
    </w:p>
    <w:p w:rsidR="0D06E81B" w:rsidP="0D06E81B" w:rsidRDefault="0D06E81B" w14:paraId="3AE3B5A4" w14:textId="702F6FFA">
      <w:pPr>
        <w:jc w:val="center"/>
        <w:rPr>
          <w:rStyle w:val="Heading1Char"/>
          <w:rFonts w:ascii="Arial" w:hAnsi="Arial" w:cs="Arial"/>
          <w:b/>
          <w:bCs/>
          <w:sz w:val="22"/>
          <w:szCs w:val="22"/>
        </w:rPr>
      </w:pPr>
    </w:p>
    <w:p w:rsidR="46A2525A" w:rsidP="46A2525A" w:rsidRDefault="46A2525A" w14:paraId="3E6C5B16" w14:textId="64A3943D">
      <w:pPr>
        <w:spacing w:line="360" w:lineRule="auto"/>
        <w:jc w:val="both"/>
        <w:rPr>
          <w:rFonts w:ascii="Arial" w:hAnsi="Arial" w:eastAsia="Arial" w:cs="Arial"/>
        </w:rPr>
      </w:pPr>
      <w:proofErr w:type="spellStart"/>
      <w:r w:rsidRPr="46A2525A">
        <w:rPr>
          <w:rFonts w:ascii="Arial" w:hAnsi="Arial" w:eastAsia="Arial" w:cs="Arial"/>
        </w:rPr>
        <w:t>Bassot</w:t>
      </w:r>
      <w:proofErr w:type="spellEnd"/>
      <w:r w:rsidRPr="46A2525A">
        <w:rPr>
          <w:rFonts w:ascii="Arial" w:hAnsi="Arial" w:eastAsia="Arial" w:cs="Arial"/>
        </w:rPr>
        <w:t xml:space="preserve">, B. 2020. </w:t>
      </w:r>
      <w:r w:rsidRPr="46A2525A">
        <w:rPr>
          <w:rFonts w:ascii="Arial" w:hAnsi="Arial" w:eastAsia="Arial" w:cs="Arial"/>
          <w:i/>
          <w:iCs/>
        </w:rPr>
        <w:t>The Reflective Journal</w:t>
      </w:r>
      <w:r w:rsidRPr="46A2525A">
        <w:rPr>
          <w:rFonts w:ascii="Arial" w:hAnsi="Arial" w:eastAsia="Arial" w:cs="Arial"/>
        </w:rPr>
        <w:t>. 3rd Ed. London: red globe press. p30-33.</w:t>
      </w:r>
    </w:p>
    <w:p w:rsidR="0D06E81B" w:rsidP="46A2525A" w:rsidRDefault="0D06E81B" w14:paraId="457CEDD6" w14:textId="6561A370">
      <w:pPr>
        <w:spacing w:line="360" w:lineRule="auto"/>
        <w:jc w:val="both"/>
        <w:rPr>
          <w:rFonts w:ascii="Arial" w:hAnsi="Arial" w:eastAsia="Arial" w:cs="Arial"/>
        </w:rPr>
      </w:pPr>
      <w:r w:rsidRPr="0D06E81B">
        <w:rPr>
          <w:rFonts w:ascii="Arial" w:hAnsi="Arial" w:eastAsia="Arial" w:cs="Arial"/>
        </w:rPr>
        <w:t>Bolton, G. 2009</w:t>
      </w:r>
      <w:r w:rsidRPr="46A2525A">
        <w:rPr>
          <w:rFonts w:ascii="Arial" w:hAnsi="Arial" w:eastAsia="Arial" w:cs="Arial"/>
        </w:rPr>
        <w:t>.</w:t>
      </w:r>
      <w:r w:rsidRPr="0D06E81B">
        <w:rPr>
          <w:rFonts w:ascii="Arial" w:hAnsi="Arial" w:eastAsia="Arial" w:cs="Arial"/>
        </w:rPr>
        <w:t xml:space="preserve"> </w:t>
      </w:r>
      <w:r w:rsidRPr="46A2525A">
        <w:rPr>
          <w:rFonts w:ascii="Arial" w:hAnsi="Arial" w:eastAsia="Arial" w:cs="Arial"/>
          <w:i/>
          <w:iCs/>
        </w:rPr>
        <w:t>‘Write to Learn: Reflective Practice Writing’,</w:t>
      </w:r>
      <w:r w:rsidRPr="0D06E81B">
        <w:rPr>
          <w:rFonts w:ascii="Arial" w:hAnsi="Arial" w:eastAsia="Arial" w:cs="Arial"/>
        </w:rPr>
        <w:t xml:space="preserve"> </w:t>
      </w:r>
      <w:proofErr w:type="spellStart"/>
      <w:r w:rsidRPr="0D06E81B">
        <w:rPr>
          <w:rFonts w:ascii="Arial" w:hAnsi="Arial" w:eastAsia="Arial" w:cs="Arial"/>
          <w:i/>
          <w:iCs/>
        </w:rPr>
        <w:t>InnovAiT</w:t>
      </w:r>
      <w:proofErr w:type="spellEnd"/>
      <w:r w:rsidRPr="0D06E81B">
        <w:rPr>
          <w:rFonts w:ascii="Arial" w:hAnsi="Arial" w:eastAsia="Arial" w:cs="Arial"/>
        </w:rPr>
        <w:t xml:space="preserve">, 2(12), pp. 752–754. </w:t>
      </w:r>
      <w:proofErr w:type="spellStart"/>
      <w:r w:rsidRPr="46A2525A">
        <w:rPr>
          <w:rFonts w:ascii="Arial" w:hAnsi="Arial" w:eastAsia="Arial" w:cs="Arial"/>
        </w:rPr>
        <w:t>Doi</w:t>
      </w:r>
      <w:proofErr w:type="spellEnd"/>
      <w:r w:rsidRPr="0D06E81B">
        <w:rPr>
          <w:rFonts w:ascii="Arial" w:hAnsi="Arial" w:eastAsia="Arial" w:cs="Arial"/>
        </w:rPr>
        <w:t xml:space="preserve">: </w:t>
      </w:r>
      <w:hyperlink r:id="rId10">
        <w:r w:rsidRPr="0D06E81B">
          <w:rPr>
            <w:rStyle w:val="Hyperlink"/>
            <w:rFonts w:ascii="Arial" w:hAnsi="Arial" w:eastAsia="Arial" w:cs="Arial"/>
            <w:color w:val="auto"/>
          </w:rPr>
          <w:t>10.1093/</w:t>
        </w:r>
        <w:proofErr w:type="spellStart"/>
        <w:r w:rsidRPr="0D06E81B">
          <w:rPr>
            <w:rStyle w:val="Hyperlink"/>
            <w:rFonts w:ascii="Arial" w:hAnsi="Arial" w:eastAsia="Arial" w:cs="Arial"/>
            <w:color w:val="auto"/>
          </w:rPr>
          <w:t>innovait</w:t>
        </w:r>
        <w:proofErr w:type="spellEnd"/>
        <w:r w:rsidRPr="0D06E81B">
          <w:rPr>
            <w:rStyle w:val="Hyperlink"/>
            <w:rFonts w:ascii="Arial" w:hAnsi="Arial" w:eastAsia="Arial" w:cs="Arial"/>
            <w:color w:val="auto"/>
          </w:rPr>
          <w:t>/</w:t>
        </w:r>
        <w:proofErr w:type="spellStart"/>
        <w:r w:rsidRPr="0D06E81B">
          <w:rPr>
            <w:rStyle w:val="Hyperlink"/>
            <w:rFonts w:ascii="Arial" w:hAnsi="Arial" w:eastAsia="Arial" w:cs="Arial"/>
            <w:color w:val="auto"/>
          </w:rPr>
          <w:t>inp105</w:t>
        </w:r>
        <w:proofErr w:type="spellEnd"/>
      </w:hyperlink>
      <w:r w:rsidRPr="0D06E81B">
        <w:rPr>
          <w:rFonts w:ascii="Arial" w:hAnsi="Arial" w:eastAsia="Arial" w:cs="Arial"/>
        </w:rPr>
        <w:t>.</w:t>
      </w:r>
    </w:p>
    <w:p w:rsidR="46A2525A" w:rsidP="46A2525A" w:rsidRDefault="46A2525A" w14:paraId="69A57706" w14:textId="73B0FAFE">
      <w:pPr>
        <w:spacing w:line="360" w:lineRule="auto"/>
        <w:jc w:val="both"/>
        <w:rPr>
          <w:rFonts w:ascii="Arial" w:hAnsi="Arial" w:eastAsia="Arial" w:cs="Arial"/>
        </w:rPr>
      </w:pPr>
      <w:r w:rsidRPr="17DB213A" w:rsidR="46A2525A">
        <w:rPr>
          <w:rFonts w:ascii="Arial" w:hAnsi="Arial" w:eastAsia="Arial" w:cs="Arial"/>
        </w:rPr>
        <w:t>Buzan</w:t>
      </w:r>
      <w:r w:rsidRPr="17DB213A" w:rsidR="46A2525A">
        <w:rPr>
          <w:rFonts w:ascii="Arial" w:hAnsi="Arial" w:eastAsia="Arial" w:cs="Arial"/>
        </w:rPr>
        <w:t xml:space="preserve">, T. 2018. </w:t>
      </w:r>
      <w:r w:rsidRPr="17DB213A" w:rsidR="46A2525A">
        <w:rPr>
          <w:rFonts w:ascii="Arial" w:hAnsi="Arial" w:eastAsia="Arial" w:cs="Arial"/>
          <w:i w:val="1"/>
          <w:iCs w:val="1"/>
        </w:rPr>
        <w:t>Mind Map Mastery: The Complete Guide to Learning and Using the Most Powerful Thinking Tool in the Universe.</w:t>
      </w:r>
      <w:r w:rsidRPr="17DB213A" w:rsidR="46A2525A">
        <w:rPr>
          <w:rFonts w:ascii="Arial" w:hAnsi="Arial" w:eastAsia="Arial" w:cs="Arial"/>
        </w:rPr>
        <w:t xml:space="preserve"> United Kingdom: Watkins Media.</w:t>
      </w:r>
    </w:p>
    <w:p w:rsidR="0D06E81B" w:rsidP="46A2525A" w:rsidRDefault="0D06E81B" w14:paraId="48FC09FF" w14:textId="5E775DB1">
      <w:pPr>
        <w:spacing w:line="360" w:lineRule="auto"/>
        <w:jc w:val="both"/>
        <w:rPr>
          <w:rFonts w:ascii="Arial" w:hAnsi="Arial" w:eastAsia="Arial" w:cs="Arial"/>
        </w:rPr>
      </w:pPr>
      <w:r w:rsidRPr="46A2525A">
        <w:rPr>
          <w:rFonts w:ascii="Arial" w:hAnsi="Arial" w:eastAsia="Arial" w:cs="Arial"/>
        </w:rPr>
        <w:t xml:space="preserve">Gibbs, G. 1998. </w:t>
      </w:r>
      <w:r w:rsidRPr="46A2525A">
        <w:rPr>
          <w:rFonts w:ascii="Arial" w:hAnsi="Arial" w:eastAsia="Arial" w:cs="Arial"/>
          <w:i/>
          <w:iCs/>
        </w:rPr>
        <w:t>Learning by Doing: A Guide to Teaching and Learning Methods</w:t>
      </w:r>
      <w:r w:rsidRPr="46A2525A">
        <w:rPr>
          <w:rFonts w:ascii="Arial" w:hAnsi="Arial" w:eastAsia="Arial" w:cs="Arial"/>
        </w:rPr>
        <w:t>. United Kingdom, FEU.</w:t>
      </w:r>
    </w:p>
    <w:p w:rsidR="0D06E81B" w:rsidP="46A2525A" w:rsidRDefault="0D06E81B" w14:paraId="7481ABC0" w14:textId="67CAD44A">
      <w:pPr>
        <w:spacing w:line="360" w:lineRule="auto"/>
        <w:jc w:val="both"/>
        <w:rPr>
          <w:rFonts w:ascii="Arial" w:hAnsi="Arial" w:eastAsia="Arial" w:cs="Arial"/>
        </w:rPr>
      </w:pPr>
      <w:r w:rsidRPr="17DB213A" w:rsidR="60A55A95">
        <w:rPr>
          <w:rFonts w:ascii="Arial" w:hAnsi="Arial" w:eastAsia="Arial" w:cs="Arial"/>
          <w:color w:val="000000" w:themeColor="text1" w:themeTint="FF" w:themeShade="FF"/>
        </w:rPr>
        <w:t>Gorlewski</w:t>
      </w:r>
      <w:r w:rsidRPr="17DB213A" w:rsidR="60A55A95">
        <w:rPr>
          <w:rFonts w:ascii="Arial" w:hAnsi="Arial" w:eastAsia="Arial" w:cs="Arial"/>
          <w:color w:val="000000" w:themeColor="text1" w:themeTint="FF" w:themeShade="FF"/>
        </w:rPr>
        <w:t xml:space="preserve">, J, &amp; Greene, K. 2011. </w:t>
      </w:r>
      <w:r w:rsidRPr="17DB213A" w:rsidR="60A55A95">
        <w:rPr>
          <w:rFonts w:ascii="Arial" w:hAnsi="Arial" w:eastAsia="Arial" w:cs="Arial"/>
          <w:i w:val="1"/>
          <w:iCs w:val="1"/>
          <w:color w:val="000000" w:themeColor="text1" w:themeTint="FF" w:themeShade="FF"/>
        </w:rPr>
        <w:t>Research for the Classroom: The Power of Reflective Writing.</w:t>
      </w:r>
      <w:r w:rsidRPr="17DB213A" w:rsidR="60A55A95">
        <w:rPr>
          <w:rFonts w:ascii="Arial" w:hAnsi="Arial" w:eastAsia="Arial" w:cs="Arial"/>
          <w:color w:val="000000" w:themeColor="text1" w:themeTint="FF" w:themeShade="FF"/>
        </w:rPr>
        <w:t xml:space="preserve"> The English Journal, </w:t>
      </w:r>
      <w:r w:rsidRPr="17DB213A" w:rsidR="60A55A95">
        <w:rPr>
          <w:rFonts w:ascii="Arial" w:hAnsi="Arial" w:eastAsia="Arial" w:cs="Arial"/>
          <w:i w:val="1"/>
          <w:iCs w:val="1"/>
          <w:color w:val="000000" w:themeColor="text1" w:themeTint="FF" w:themeShade="FF"/>
        </w:rPr>
        <w:t>100</w:t>
      </w:r>
      <w:r w:rsidRPr="17DB213A" w:rsidR="60A55A95">
        <w:rPr>
          <w:rFonts w:ascii="Arial" w:hAnsi="Arial" w:eastAsia="Arial" w:cs="Arial"/>
          <w:color w:val="000000" w:themeColor="text1" w:themeTint="FF" w:themeShade="FF"/>
        </w:rPr>
        <w:t xml:space="preserve">(4), 90–93. </w:t>
      </w:r>
    </w:p>
    <w:p w:rsidR="17DB213A" w:rsidP="17DB213A" w:rsidRDefault="17DB213A" w14:paraId="217F8B67" w14:textId="5E138EC5">
      <w:pPr>
        <w:pStyle w:val="Normal"/>
        <w:spacing w:line="360" w:lineRule="auto"/>
        <w:jc w:val="both"/>
        <w:rPr>
          <w:rFonts w:ascii="Arial" w:hAnsi="Arial" w:eastAsia="Arial" w:cs="Arial"/>
          <w:color w:val="000000" w:themeColor="text1" w:themeTint="FF" w:themeShade="FF"/>
        </w:rPr>
      </w:pPr>
      <w:r w:rsidRPr="17DB213A" w:rsidR="17DB213A">
        <w:rPr>
          <w:rFonts w:ascii="Arial" w:hAnsi="Arial" w:eastAsia="Arial" w:cs="Arial"/>
          <w:color w:val="000000" w:themeColor="text1" w:themeTint="FF" w:themeShade="FF"/>
        </w:rPr>
        <w:t>Lewis, A. 2018. ‘</w:t>
      </w:r>
      <w:r w:rsidRPr="17DB213A" w:rsidR="17DB213A">
        <w:rPr>
          <w:rFonts w:ascii="Arial" w:hAnsi="Arial" w:eastAsia="Arial" w:cs="Arial"/>
          <w:i w:val="1"/>
          <w:iCs w:val="1"/>
          <w:color w:val="000000" w:themeColor="text1" w:themeTint="FF" w:themeShade="FF"/>
        </w:rPr>
        <w:t xml:space="preserve">What does bad information look like? Using the craap test for evaluating substandard </w:t>
      </w:r>
      <w:r w:rsidRPr="17DB213A" w:rsidR="17DB213A">
        <w:rPr>
          <w:rFonts w:ascii="Arial" w:hAnsi="Arial" w:eastAsia="Arial" w:cs="Arial"/>
          <w:i w:val="1"/>
          <w:iCs w:val="1"/>
          <w:color w:val="000000" w:themeColor="text1" w:themeTint="FF" w:themeShade="FF"/>
        </w:rPr>
        <w:t>resources</w:t>
      </w:r>
      <w:r w:rsidRPr="17DB213A" w:rsidR="17DB213A">
        <w:rPr>
          <w:rFonts w:ascii="Arial" w:hAnsi="Arial" w:eastAsia="Arial" w:cs="Arial"/>
          <w:i w:val="1"/>
          <w:iCs w:val="1"/>
          <w:color w:val="000000" w:themeColor="text1" w:themeTint="FF" w:themeShade="FF"/>
        </w:rPr>
        <w:t>,</w:t>
      </w:r>
      <w:r w:rsidRPr="17DB213A" w:rsidR="17DB213A">
        <w:rPr>
          <w:rFonts w:ascii="Arial" w:hAnsi="Arial" w:eastAsia="Arial" w:cs="Arial"/>
          <w:color w:val="000000" w:themeColor="text1" w:themeTint="FF" w:themeShade="FF"/>
        </w:rPr>
        <w:t>’</w:t>
      </w:r>
      <w:r w:rsidRPr="17DB213A" w:rsidR="17DB213A">
        <w:rPr>
          <w:rFonts w:ascii="Arial" w:hAnsi="Arial" w:eastAsia="Arial" w:cs="Arial"/>
          <w:color w:val="000000" w:themeColor="text1" w:themeTint="FF" w:themeShade="FF"/>
        </w:rPr>
        <w:t xml:space="preserve"> issues in Science and Technology Librarianship. Winter.</w:t>
      </w:r>
    </w:p>
    <w:p w:rsidR="46A2525A" w:rsidP="46A2525A" w:rsidRDefault="46A2525A" w14:paraId="58D4AFF0" w14:textId="12BE9DDD">
      <w:pPr>
        <w:spacing w:line="360" w:lineRule="auto"/>
        <w:jc w:val="both"/>
        <w:rPr>
          <w:rFonts w:ascii="Arial" w:hAnsi="Arial" w:eastAsia="Arial" w:cs="Arial"/>
        </w:rPr>
      </w:pPr>
      <w:r w:rsidRPr="17DB213A" w:rsidR="46A2525A">
        <w:rPr>
          <w:rFonts w:ascii="Arial" w:hAnsi="Arial" w:eastAsia="Arial" w:cs="Arial"/>
        </w:rPr>
        <w:t>Mulryan-Kyne</w:t>
      </w:r>
      <w:r w:rsidRPr="17DB213A" w:rsidR="46A2525A">
        <w:rPr>
          <w:rFonts w:ascii="Arial" w:hAnsi="Arial" w:eastAsia="Arial" w:cs="Arial"/>
        </w:rPr>
        <w:t xml:space="preserve">, C. 2021. </w:t>
      </w:r>
      <w:r w:rsidRPr="17DB213A" w:rsidR="46A2525A">
        <w:rPr>
          <w:rFonts w:ascii="Arial" w:hAnsi="Arial" w:eastAsia="Arial" w:cs="Arial"/>
          <w:i w:val="1"/>
          <w:iCs w:val="1"/>
        </w:rPr>
        <w:t xml:space="preserve">Supporting reflection and reflective practice in an initial teacher education programme: an exploratory study. </w:t>
      </w:r>
      <w:r w:rsidRPr="17DB213A" w:rsidR="46A2525A">
        <w:rPr>
          <w:rFonts w:ascii="Arial" w:hAnsi="Arial" w:eastAsia="Arial" w:cs="Arial"/>
        </w:rPr>
        <w:t>European Journal of Teacher Education, 44:4, 502-519, DOI: 10.1080/02619768.2020.1793946</w:t>
      </w:r>
    </w:p>
    <w:p w:rsidR="17DB213A" w:rsidP="17DB213A" w:rsidRDefault="17DB213A" w14:paraId="3C437C4F" w14:textId="637D382F">
      <w:pPr>
        <w:pStyle w:val="Normal"/>
        <w:spacing w:line="360" w:lineRule="auto"/>
        <w:jc w:val="both"/>
        <w:rPr>
          <w:rFonts w:ascii="Arial" w:hAnsi="Arial" w:eastAsia="Arial" w:cs="Arial"/>
        </w:rPr>
      </w:pPr>
      <w:r w:rsidRPr="17DB213A" w:rsidR="17DB213A">
        <w:rPr>
          <w:rFonts w:ascii="Arial" w:hAnsi="Arial" w:eastAsia="Arial" w:cs="Arial"/>
        </w:rPr>
        <w:t xml:space="preserve">Nicholls, D, Driscoll, J. 2007. </w:t>
      </w:r>
      <w:r w:rsidRPr="17DB213A" w:rsidR="17DB213A">
        <w:rPr>
          <w:rFonts w:ascii="Arial" w:hAnsi="Arial" w:eastAsia="Arial" w:cs="Arial"/>
          <w:i w:val="1"/>
          <w:iCs w:val="1"/>
        </w:rPr>
        <w:t>Practising Clinical Supervision: A Reflective Approach</w:t>
      </w:r>
      <w:r w:rsidRPr="17DB213A" w:rsidR="17DB213A">
        <w:rPr>
          <w:rFonts w:ascii="Arial" w:hAnsi="Arial" w:eastAsia="Arial" w:cs="Arial"/>
        </w:rPr>
        <w:t xml:space="preserve">. United Kingdom: </w:t>
      </w:r>
      <w:proofErr w:type="spellStart"/>
      <w:r w:rsidRPr="17DB213A" w:rsidR="17DB213A">
        <w:rPr>
          <w:rFonts w:ascii="Arial" w:hAnsi="Arial" w:eastAsia="Arial" w:cs="Arial"/>
        </w:rPr>
        <w:t>Baillière</w:t>
      </w:r>
      <w:proofErr w:type="spellEnd"/>
      <w:r w:rsidRPr="17DB213A" w:rsidR="17DB213A">
        <w:rPr>
          <w:rFonts w:ascii="Arial" w:hAnsi="Arial" w:eastAsia="Arial" w:cs="Arial"/>
        </w:rPr>
        <w:t xml:space="preserve"> Tindall Elsevier.</w:t>
      </w:r>
    </w:p>
    <w:p w:rsidR="17DB213A" w:rsidP="17DB213A" w:rsidRDefault="17DB213A" w14:paraId="4A281F6A" w14:textId="77E8BE5E">
      <w:pPr>
        <w:pStyle w:val="Normal"/>
        <w:spacing w:line="360" w:lineRule="auto"/>
        <w:jc w:val="both"/>
        <w:rPr>
          <w:rFonts w:ascii="Arial" w:hAnsi="Arial" w:eastAsia="Arial" w:cs="Arial"/>
        </w:rPr>
      </w:pPr>
      <w:r w:rsidRPr="17DB213A" w:rsidR="17DB213A">
        <w:rPr>
          <w:rFonts w:ascii="Arial" w:hAnsi="Arial" w:eastAsia="Arial" w:cs="Arial"/>
        </w:rPr>
        <w:t xml:space="preserve">Whitaker, V, Megginson, D. 2007. </w:t>
      </w:r>
      <w:r w:rsidRPr="17DB213A" w:rsidR="17DB213A">
        <w:rPr>
          <w:rFonts w:ascii="Arial" w:hAnsi="Arial" w:eastAsia="Arial" w:cs="Arial"/>
          <w:i w:val="1"/>
          <w:iCs w:val="1"/>
        </w:rPr>
        <w:t>Continuing Professional Development</w:t>
      </w:r>
      <w:r w:rsidRPr="17DB213A" w:rsidR="17DB213A">
        <w:rPr>
          <w:rFonts w:ascii="Arial" w:hAnsi="Arial" w:eastAsia="Arial" w:cs="Arial"/>
        </w:rPr>
        <w:t>. United Kingdom: Kogan Page.</w:t>
      </w:r>
    </w:p>
    <w:p w:rsidR="17DB213A" w:rsidP="17DB213A" w:rsidRDefault="17DB213A" w14:paraId="02053EDB" w14:textId="610D9B40">
      <w:pPr>
        <w:pStyle w:val="Normal"/>
        <w:spacing w:line="360" w:lineRule="auto"/>
        <w:jc w:val="both"/>
        <w:rPr>
          <w:rFonts w:ascii="Arial" w:hAnsi="Arial" w:eastAsia="Arial" w:cs="Arial"/>
        </w:rPr>
      </w:pPr>
    </w:p>
    <w:p w:rsidR="46A2525A" w:rsidP="46A2525A" w:rsidRDefault="46A2525A" w14:paraId="2132AAA8" w14:textId="45F40ED8">
      <w:pPr>
        <w:spacing w:line="360" w:lineRule="auto"/>
        <w:jc w:val="both"/>
        <w:rPr>
          <w:rFonts w:ascii="Arial" w:hAnsi="Arial" w:eastAsia="Arial" w:cs="Arial"/>
          <w:color w:val="000000" w:themeColor="text1"/>
        </w:rPr>
      </w:pPr>
    </w:p>
    <w:p w:rsidR="0D06E81B" w:rsidP="0D06E81B" w:rsidRDefault="0D06E81B" w14:paraId="3CB3305C" w14:textId="3CE27254">
      <w:pPr>
        <w:rPr>
          <w:rFonts w:ascii="Calibri" w:hAnsi="Calibri" w:eastAsia="Calibri" w:cs="Calibri"/>
          <w:color w:val="000000" w:themeColor="text1"/>
          <w:sz w:val="24"/>
          <w:szCs w:val="24"/>
        </w:rPr>
      </w:pPr>
    </w:p>
    <w:p w:rsidRPr="00FB719F" w:rsidR="005F6BED" w:rsidP="00FB719F" w:rsidRDefault="005F6BED" w14:paraId="1A4610C5" w14:textId="088443D7">
      <w:pPr>
        <w:rPr>
          <w:rStyle w:val="Heading1Char"/>
          <w:rFonts w:ascii="Arial" w:hAnsi="Arial" w:cs="Arial"/>
          <w:sz w:val="22"/>
          <w:szCs w:val="22"/>
        </w:rPr>
      </w:pPr>
    </w:p>
    <w:p w:rsidRPr="00FB719F" w:rsidR="00AD3672" w:rsidP="0DDD1B80" w:rsidRDefault="00AD3672" w14:paraId="713982C8" w14:textId="065766F8">
      <w:pPr>
        <w:jc w:val="center"/>
        <w:rPr>
          <w:rStyle w:val="Heading1Char"/>
          <w:rFonts w:ascii="Arial" w:hAnsi="Arial" w:cs="Arial"/>
          <w:sz w:val="22"/>
          <w:szCs w:val="22"/>
        </w:rPr>
      </w:pPr>
    </w:p>
    <w:sectPr w:rsidRPr="00FB719F" w:rsidR="00AD3672">
      <w:headerReference w:type="default" r:id="rId1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D2F97" w:rsidP="00C1554D" w:rsidRDefault="008D2F97" w14:paraId="265FACE1" w14:textId="77777777">
      <w:pPr>
        <w:spacing w:after="0" w:line="240" w:lineRule="auto"/>
      </w:pPr>
      <w:r>
        <w:separator/>
      </w:r>
    </w:p>
  </w:endnote>
  <w:endnote w:type="continuationSeparator" w:id="0">
    <w:p w:rsidR="008D2F97" w:rsidP="00C1554D" w:rsidRDefault="008D2F97" w14:paraId="7735ABE8" w14:textId="77777777">
      <w:pPr>
        <w:spacing w:after="0" w:line="240" w:lineRule="auto"/>
      </w:pPr>
      <w:r>
        <w:continuationSeparator/>
      </w:r>
    </w:p>
  </w:endnote>
  <w:endnote w:type="continuationNotice" w:id="1">
    <w:p w:rsidR="00E553DC" w:rsidRDefault="00E553DC" w14:paraId="5E03377C"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 w:name="Source Sans Pro">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D2F97" w:rsidP="00C1554D" w:rsidRDefault="008D2F97" w14:paraId="03350EBD" w14:textId="77777777">
      <w:pPr>
        <w:spacing w:after="0" w:line="240" w:lineRule="auto"/>
      </w:pPr>
      <w:r>
        <w:separator/>
      </w:r>
    </w:p>
  </w:footnote>
  <w:footnote w:type="continuationSeparator" w:id="0">
    <w:p w:rsidR="008D2F97" w:rsidP="00C1554D" w:rsidRDefault="008D2F97" w14:paraId="33DDC53E" w14:textId="77777777">
      <w:pPr>
        <w:spacing w:after="0" w:line="240" w:lineRule="auto"/>
      </w:pPr>
      <w:r>
        <w:continuationSeparator/>
      </w:r>
    </w:p>
  </w:footnote>
  <w:footnote w:type="continuationNotice" w:id="1">
    <w:p w:rsidR="00E553DC" w:rsidRDefault="00E553DC" w14:paraId="4F3ADF15"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rsidR="00C1554D" w:rsidRDefault="00C1554D" w14:paraId="19F2B2F9" w14:textId="479C8F4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C1554D" w:rsidRDefault="00C1554D" w14:paraId="3CE79734" w14:textId="77777777">
    <w:pPr>
      <w:pStyle w:val="Header"/>
    </w:pPr>
  </w:p>
</w:hdr>
</file>

<file path=word/intelligence2.xml><?xml version="1.0" encoding="utf-8"?>
<int2:intelligence xmlns:int2="http://schemas.microsoft.com/office/intelligence/2020/intelligence" xmlns:oel="http://schemas.microsoft.com/office/2019/extlst">
  <int2:observations>
    <int2:textHash int2:hashCode="M9bLXPUlUVT7ys" int2:id="akmZvm1e">
      <int2:state int2:type="LegacyProofing" int2:value="Rejected"/>
    </int2:textHash>
    <int2:textHash int2:hashCode="nfUPIYjOXC89wn" int2:id="rhGBVPxT">
      <int2:state int2:type="LegacyProofing" int2:value="Rejected"/>
    </int2:textHash>
    <int2:textHash int2:hashCode="lbx+iVyOsiOLyS" int2:id="ipY3SIh0">
      <int2:state int2:type="AugLoop_Acronyms_AcronymsCritique" int2:value="Rejected"/>
    </int2:textHash>
    <int2:textHash int2:hashCode="FZLQBKUjcoLFgZ" int2:id="0LQ5fo9O">
      <int2:state int2:type="AugLoop_Text_Critique" int2:value="Rejected"/>
    </int2:textHash>
    <int2:textHash int2:hashCode="d6vvkjI26POa0b" int2:id="1e5aSUtQ">
      <int2:state int2:type="LegacyProofing" int2:value="Rejected"/>
    </int2:textHash>
    <int2:textHash int2:hashCode="GTXXtuHNqgyyoS" int2:id="Fsk6mQHq">
      <int2:state int2:type="AugLoop_Text_Critique" int2:value="Rejected"/>
    </int2:textHash>
    <int2:textHash int2:hashCode="4dDGwcKeatUWQH" int2:id="cJkIdMog">
      <int2:state int2:type="AugLoop_Text_Critique" int2:value="Rejected"/>
    </int2:textHash>
    <int2:textHash int2:hashCode="OrtZNwJC/JiGrS" int2:id="tpOtXCjg">
      <int2:state int2:type="LegacyProofing" int2:value="Rejected"/>
    </int2:textHash>
    <int2:textHash int2:hashCode="zqhYDntAHb/qEo" int2:id="vLoGvB1Z">
      <int2:state int2:type="LegacyProofing" int2:value="Rejected"/>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E811DC"/>
    <w:multiLevelType w:val="hybridMultilevel"/>
    <w:tmpl w:val="FFFFFFFF"/>
    <w:lvl w:ilvl="0" w:tplc="BC300840">
      <w:start w:val="1"/>
      <w:numFmt w:val="decimal"/>
      <w:lvlText w:val="%1."/>
      <w:lvlJc w:val="left"/>
      <w:pPr>
        <w:ind w:left="720" w:hanging="360"/>
      </w:pPr>
    </w:lvl>
    <w:lvl w:ilvl="1" w:tplc="E9B0BEDA">
      <w:start w:val="1"/>
      <w:numFmt w:val="lowerLetter"/>
      <w:lvlText w:val="%2."/>
      <w:lvlJc w:val="left"/>
      <w:pPr>
        <w:ind w:left="1440" w:hanging="360"/>
      </w:pPr>
    </w:lvl>
    <w:lvl w:ilvl="2" w:tplc="3A2633EE">
      <w:start w:val="1"/>
      <w:numFmt w:val="lowerRoman"/>
      <w:lvlText w:val="%3."/>
      <w:lvlJc w:val="right"/>
      <w:pPr>
        <w:ind w:left="2160" w:hanging="180"/>
      </w:pPr>
    </w:lvl>
    <w:lvl w:ilvl="3" w:tplc="97AE591A">
      <w:start w:val="1"/>
      <w:numFmt w:val="decimal"/>
      <w:lvlText w:val="%4."/>
      <w:lvlJc w:val="left"/>
      <w:pPr>
        <w:ind w:left="2880" w:hanging="360"/>
      </w:pPr>
    </w:lvl>
    <w:lvl w:ilvl="4" w:tplc="D1FA1FD8">
      <w:start w:val="1"/>
      <w:numFmt w:val="lowerLetter"/>
      <w:lvlText w:val="%5."/>
      <w:lvlJc w:val="left"/>
      <w:pPr>
        <w:ind w:left="3600" w:hanging="360"/>
      </w:pPr>
    </w:lvl>
    <w:lvl w:ilvl="5" w:tplc="0E3C9656">
      <w:start w:val="1"/>
      <w:numFmt w:val="lowerRoman"/>
      <w:lvlText w:val="%6."/>
      <w:lvlJc w:val="right"/>
      <w:pPr>
        <w:ind w:left="4320" w:hanging="180"/>
      </w:pPr>
    </w:lvl>
    <w:lvl w:ilvl="6" w:tplc="D8DC0F92">
      <w:start w:val="1"/>
      <w:numFmt w:val="decimal"/>
      <w:lvlText w:val="%7."/>
      <w:lvlJc w:val="left"/>
      <w:pPr>
        <w:ind w:left="5040" w:hanging="360"/>
      </w:pPr>
    </w:lvl>
    <w:lvl w:ilvl="7" w:tplc="B3B26508">
      <w:start w:val="1"/>
      <w:numFmt w:val="lowerLetter"/>
      <w:lvlText w:val="%8."/>
      <w:lvlJc w:val="left"/>
      <w:pPr>
        <w:ind w:left="5760" w:hanging="360"/>
      </w:pPr>
    </w:lvl>
    <w:lvl w:ilvl="8" w:tplc="7B7E29E6">
      <w:start w:val="1"/>
      <w:numFmt w:val="lowerRoman"/>
      <w:lvlText w:val="%9."/>
      <w:lvlJc w:val="right"/>
      <w:pPr>
        <w:ind w:left="6480" w:hanging="180"/>
      </w:pPr>
    </w:lvl>
  </w:abstractNum>
  <w:abstractNum w:abstractNumId="1" w15:restartNumberingAfterBreak="0">
    <w:nsid w:val="31AA7FCF"/>
    <w:multiLevelType w:val="hybridMultilevel"/>
    <w:tmpl w:val="FFFFFFFF"/>
    <w:lvl w:ilvl="0" w:tplc="1DE0987A">
      <w:start w:val="1"/>
      <w:numFmt w:val="bullet"/>
      <w:lvlText w:val=""/>
      <w:lvlJc w:val="left"/>
      <w:pPr>
        <w:ind w:left="720" w:hanging="360"/>
      </w:pPr>
      <w:rPr>
        <w:rFonts w:hint="default" w:ascii="Symbol" w:hAnsi="Symbol"/>
      </w:rPr>
    </w:lvl>
    <w:lvl w:ilvl="1" w:tplc="E512A300">
      <w:start w:val="1"/>
      <w:numFmt w:val="bullet"/>
      <w:lvlText w:val="o"/>
      <w:lvlJc w:val="left"/>
      <w:pPr>
        <w:ind w:left="1440" w:hanging="360"/>
      </w:pPr>
      <w:rPr>
        <w:rFonts w:hint="default" w:ascii="Courier New" w:hAnsi="Courier New"/>
      </w:rPr>
    </w:lvl>
    <w:lvl w:ilvl="2" w:tplc="CB704736">
      <w:start w:val="1"/>
      <w:numFmt w:val="bullet"/>
      <w:lvlText w:val=""/>
      <w:lvlJc w:val="left"/>
      <w:pPr>
        <w:ind w:left="2160" w:hanging="360"/>
      </w:pPr>
      <w:rPr>
        <w:rFonts w:hint="default" w:ascii="Wingdings" w:hAnsi="Wingdings"/>
      </w:rPr>
    </w:lvl>
    <w:lvl w:ilvl="3" w:tplc="35B83646">
      <w:start w:val="1"/>
      <w:numFmt w:val="bullet"/>
      <w:lvlText w:val=""/>
      <w:lvlJc w:val="left"/>
      <w:pPr>
        <w:ind w:left="2880" w:hanging="360"/>
      </w:pPr>
      <w:rPr>
        <w:rFonts w:hint="default" w:ascii="Symbol" w:hAnsi="Symbol"/>
      </w:rPr>
    </w:lvl>
    <w:lvl w:ilvl="4" w:tplc="88D831F8">
      <w:start w:val="1"/>
      <w:numFmt w:val="bullet"/>
      <w:lvlText w:val="o"/>
      <w:lvlJc w:val="left"/>
      <w:pPr>
        <w:ind w:left="3600" w:hanging="360"/>
      </w:pPr>
      <w:rPr>
        <w:rFonts w:hint="default" w:ascii="Courier New" w:hAnsi="Courier New"/>
      </w:rPr>
    </w:lvl>
    <w:lvl w:ilvl="5" w:tplc="82B6FA30">
      <w:start w:val="1"/>
      <w:numFmt w:val="bullet"/>
      <w:lvlText w:val=""/>
      <w:lvlJc w:val="left"/>
      <w:pPr>
        <w:ind w:left="4320" w:hanging="360"/>
      </w:pPr>
      <w:rPr>
        <w:rFonts w:hint="default" w:ascii="Wingdings" w:hAnsi="Wingdings"/>
      </w:rPr>
    </w:lvl>
    <w:lvl w:ilvl="6" w:tplc="C69E3D48">
      <w:start w:val="1"/>
      <w:numFmt w:val="bullet"/>
      <w:lvlText w:val=""/>
      <w:lvlJc w:val="left"/>
      <w:pPr>
        <w:ind w:left="5040" w:hanging="360"/>
      </w:pPr>
      <w:rPr>
        <w:rFonts w:hint="default" w:ascii="Symbol" w:hAnsi="Symbol"/>
      </w:rPr>
    </w:lvl>
    <w:lvl w:ilvl="7" w:tplc="491ADF12">
      <w:start w:val="1"/>
      <w:numFmt w:val="bullet"/>
      <w:lvlText w:val="o"/>
      <w:lvlJc w:val="left"/>
      <w:pPr>
        <w:ind w:left="5760" w:hanging="360"/>
      </w:pPr>
      <w:rPr>
        <w:rFonts w:hint="default" w:ascii="Courier New" w:hAnsi="Courier New"/>
      </w:rPr>
    </w:lvl>
    <w:lvl w:ilvl="8" w:tplc="58EA668C">
      <w:start w:val="1"/>
      <w:numFmt w:val="bullet"/>
      <w:lvlText w:val=""/>
      <w:lvlJc w:val="left"/>
      <w:pPr>
        <w:ind w:left="6480" w:hanging="360"/>
      </w:pPr>
      <w:rPr>
        <w:rFonts w:hint="default" w:ascii="Wingdings" w:hAnsi="Wingdings"/>
      </w:rPr>
    </w:lvl>
  </w:abstractNum>
  <w:abstractNum w:abstractNumId="2" w15:restartNumberingAfterBreak="0">
    <w:nsid w:val="36E534BF"/>
    <w:multiLevelType w:val="hybridMultilevel"/>
    <w:tmpl w:val="FFFFFFFF"/>
    <w:lvl w:ilvl="0" w:tplc="9ACAB5FC">
      <w:start w:val="1"/>
      <w:numFmt w:val="decimal"/>
      <w:lvlText w:val="%1."/>
      <w:lvlJc w:val="left"/>
      <w:pPr>
        <w:ind w:left="720" w:hanging="360"/>
      </w:pPr>
    </w:lvl>
    <w:lvl w:ilvl="1" w:tplc="275EAB76">
      <w:start w:val="1"/>
      <w:numFmt w:val="lowerLetter"/>
      <w:lvlText w:val="%2."/>
      <w:lvlJc w:val="left"/>
      <w:pPr>
        <w:ind w:left="1440" w:hanging="360"/>
      </w:pPr>
    </w:lvl>
    <w:lvl w:ilvl="2" w:tplc="4622F9A4">
      <w:start w:val="1"/>
      <w:numFmt w:val="lowerRoman"/>
      <w:lvlText w:val="%3."/>
      <w:lvlJc w:val="right"/>
      <w:pPr>
        <w:ind w:left="2160" w:hanging="180"/>
      </w:pPr>
    </w:lvl>
    <w:lvl w:ilvl="3" w:tplc="D0F86926">
      <w:start w:val="1"/>
      <w:numFmt w:val="decimal"/>
      <w:lvlText w:val="%4."/>
      <w:lvlJc w:val="left"/>
      <w:pPr>
        <w:ind w:left="2880" w:hanging="360"/>
      </w:pPr>
    </w:lvl>
    <w:lvl w:ilvl="4" w:tplc="339EAE32">
      <w:start w:val="1"/>
      <w:numFmt w:val="lowerLetter"/>
      <w:lvlText w:val="%5."/>
      <w:lvlJc w:val="left"/>
      <w:pPr>
        <w:ind w:left="3600" w:hanging="360"/>
      </w:pPr>
    </w:lvl>
    <w:lvl w:ilvl="5" w:tplc="564AE5C2">
      <w:start w:val="1"/>
      <w:numFmt w:val="lowerRoman"/>
      <w:lvlText w:val="%6."/>
      <w:lvlJc w:val="right"/>
      <w:pPr>
        <w:ind w:left="4320" w:hanging="180"/>
      </w:pPr>
    </w:lvl>
    <w:lvl w:ilvl="6" w:tplc="F4FA9D6E">
      <w:start w:val="1"/>
      <w:numFmt w:val="decimal"/>
      <w:lvlText w:val="%7."/>
      <w:lvlJc w:val="left"/>
      <w:pPr>
        <w:ind w:left="5040" w:hanging="360"/>
      </w:pPr>
    </w:lvl>
    <w:lvl w:ilvl="7" w:tplc="01BE270E">
      <w:start w:val="1"/>
      <w:numFmt w:val="lowerLetter"/>
      <w:lvlText w:val="%8."/>
      <w:lvlJc w:val="left"/>
      <w:pPr>
        <w:ind w:left="5760" w:hanging="360"/>
      </w:pPr>
    </w:lvl>
    <w:lvl w:ilvl="8" w:tplc="9AF8C4D8">
      <w:start w:val="1"/>
      <w:numFmt w:val="lowerRoman"/>
      <w:lvlText w:val="%9."/>
      <w:lvlJc w:val="right"/>
      <w:pPr>
        <w:ind w:left="6480" w:hanging="180"/>
      </w:pPr>
    </w:lvl>
  </w:abstractNum>
  <w:abstractNum w:abstractNumId="3" w15:restartNumberingAfterBreak="0">
    <w:nsid w:val="414A040E"/>
    <w:multiLevelType w:val="hybridMultilevel"/>
    <w:tmpl w:val="FFFFFFFF"/>
    <w:lvl w:ilvl="0" w:tplc="547478F2">
      <w:start w:val="1"/>
      <w:numFmt w:val="decimal"/>
      <w:lvlText w:val="%1."/>
      <w:lvlJc w:val="left"/>
      <w:pPr>
        <w:ind w:left="720" w:hanging="360"/>
      </w:pPr>
    </w:lvl>
    <w:lvl w:ilvl="1" w:tplc="71845BEA">
      <w:start w:val="1"/>
      <w:numFmt w:val="lowerLetter"/>
      <w:lvlText w:val="%2."/>
      <w:lvlJc w:val="left"/>
      <w:pPr>
        <w:ind w:left="1440" w:hanging="360"/>
      </w:pPr>
    </w:lvl>
    <w:lvl w:ilvl="2" w:tplc="AAA657B8">
      <w:start w:val="1"/>
      <w:numFmt w:val="lowerRoman"/>
      <w:lvlText w:val="%3."/>
      <w:lvlJc w:val="right"/>
      <w:pPr>
        <w:ind w:left="2160" w:hanging="180"/>
      </w:pPr>
    </w:lvl>
    <w:lvl w:ilvl="3" w:tplc="80FCBDEA">
      <w:start w:val="1"/>
      <w:numFmt w:val="decimal"/>
      <w:lvlText w:val="%4."/>
      <w:lvlJc w:val="left"/>
      <w:pPr>
        <w:ind w:left="2880" w:hanging="360"/>
      </w:pPr>
    </w:lvl>
    <w:lvl w:ilvl="4" w:tplc="37449C7E">
      <w:start w:val="1"/>
      <w:numFmt w:val="lowerLetter"/>
      <w:lvlText w:val="%5."/>
      <w:lvlJc w:val="left"/>
      <w:pPr>
        <w:ind w:left="3600" w:hanging="360"/>
      </w:pPr>
    </w:lvl>
    <w:lvl w:ilvl="5" w:tplc="149AAA6E">
      <w:start w:val="1"/>
      <w:numFmt w:val="lowerRoman"/>
      <w:lvlText w:val="%6."/>
      <w:lvlJc w:val="right"/>
      <w:pPr>
        <w:ind w:left="4320" w:hanging="180"/>
      </w:pPr>
    </w:lvl>
    <w:lvl w:ilvl="6" w:tplc="CB7E2BA6">
      <w:start w:val="1"/>
      <w:numFmt w:val="decimal"/>
      <w:lvlText w:val="%7."/>
      <w:lvlJc w:val="left"/>
      <w:pPr>
        <w:ind w:left="5040" w:hanging="360"/>
      </w:pPr>
    </w:lvl>
    <w:lvl w:ilvl="7" w:tplc="EC6C88E6">
      <w:start w:val="1"/>
      <w:numFmt w:val="lowerLetter"/>
      <w:lvlText w:val="%8."/>
      <w:lvlJc w:val="left"/>
      <w:pPr>
        <w:ind w:left="5760" w:hanging="360"/>
      </w:pPr>
    </w:lvl>
    <w:lvl w:ilvl="8" w:tplc="71A43692">
      <w:start w:val="1"/>
      <w:numFmt w:val="lowerRoman"/>
      <w:lvlText w:val="%9."/>
      <w:lvlJc w:val="right"/>
      <w:pPr>
        <w:ind w:left="6480" w:hanging="180"/>
      </w:pPr>
    </w:lvl>
  </w:abstractNum>
  <w:abstractNum w:abstractNumId="4" w15:restartNumberingAfterBreak="0">
    <w:nsid w:val="45F87E48"/>
    <w:multiLevelType w:val="hybridMultilevel"/>
    <w:tmpl w:val="FFFFFFFF"/>
    <w:lvl w:ilvl="0" w:tplc="EB2E0316">
      <w:start w:val="1"/>
      <w:numFmt w:val="bullet"/>
      <w:lvlText w:val=""/>
      <w:lvlJc w:val="left"/>
      <w:pPr>
        <w:ind w:left="720" w:hanging="360"/>
      </w:pPr>
      <w:rPr>
        <w:rFonts w:hint="default" w:ascii="Symbol" w:hAnsi="Symbol"/>
      </w:rPr>
    </w:lvl>
    <w:lvl w:ilvl="1" w:tplc="B5A637D6">
      <w:start w:val="1"/>
      <w:numFmt w:val="bullet"/>
      <w:lvlText w:val="o"/>
      <w:lvlJc w:val="left"/>
      <w:pPr>
        <w:ind w:left="1440" w:hanging="360"/>
      </w:pPr>
      <w:rPr>
        <w:rFonts w:hint="default" w:ascii="Courier New" w:hAnsi="Courier New"/>
      </w:rPr>
    </w:lvl>
    <w:lvl w:ilvl="2" w:tplc="9D6A975C">
      <w:start w:val="1"/>
      <w:numFmt w:val="bullet"/>
      <w:lvlText w:val=""/>
      <w:lvlJc w:val="left"/>
      <w:pPr>
        <w:ind w:left="2160" w:hanging="360"/>
      </w:pPr>
      <w:rPr>
        <w:rFonts w:hint="default" w:ascii="Wingdings" w:hAnsi="Wingdings"/>
      </w:rPr>
    </w:lvl>
    <w:lvl w:ilvl="3" w:tplc="44061FEC">
      <w:start w:val="1"/>
      <w:numFmt w:val="bullet"/>
      <w:lvlText w:val=""/>
      <w:lvlJc w:val="left"/>
      <w:pPr>
        <w:ind w:left="2880" w:hanging="360"/>
      </w:pPr>
      <w:rPr>
        <w:rFonts w:hint="default" w:ascii="Symbol" w:hAnsi="Symbol"/>
      </w:rPr>
    </w:lvl>
    <w:lvl w:ilvl="4" w:tplc="054A4600">
      <w:start w:val="1"/>
      <w:numFmt w:val="bullet"/>
      <w:lvlText w:val="o"/>
      <w:lvlJc w:val="left"/>
      <w:pPr>
        <w:ind w:left="3600" w:hanging="360"/>
      </w:pPr>
      <w:rPr>
        <w:rFonts w:hint="default" w:ascii="Courier New" w:hAnsi="Courier New"/>
      </w:rPr>
    </w:lvl>
    <w:lvl w:ilvl="5" w:tplc="BC9C3086">
      <w:start w:val="1"/>
      <w:numFmt w:val="bullet"/>
      <w:lvlText w:val=""/>
      <w:lvlJc w:val="left"/>
      <w:pPr>
        <w:ind w:left="4320" w:hanging="360"/>
      </w:pPr>
      <w:rPr>
        <w:rFonts w:hint="default" w:ascii="Wingdings" w:hAnsi="Wingdings"/>
      </w:rPr>
    </w:lvl>
    <w:lvl w:ilvl="6" w:tplc="EB360FE8">
      <w:start w:val="1"/>
      <w:numFmt w:val="bullet"/>
      <w:lvlText w:val=""/>
      <w:lvlJc w:val="left"/>
      <w:pPr>
        <w:ind w:left="5040" w:hanging="360"/>
      </w:pPr>
      <w:rPr>
        <w:rFonts w:hint="default" w:ascii="Symbol" w:hAnsi="Symbol"/>
      </w:rPr>
    </w:lvl>
    <w:lvl w:ilvl="7" w:tplc="B53A127A">
      <w:start w:val="1"/>
      <w:numFmt w:val="bullet"/>
      <w:lvlText w:val="o"/>
      <w:lvlJc w:val="left"/>
      <w:pPr>
        <w:ind w:left="5760" w:hanging="360"/>
      </w:pPr>
      <w:rPr>
        <w:rFonts w:hint="default" w:ascii="Courier New" w:hAnsi="Courier New"/>
      </w:rPr>
    </w:lvl>
    <w:lvl w:ilvl="8" w:tplc="2C5E601A">
      <w:start w:val="1"/>
      <w:numFmt w:val="bullet"/>
      <w:lvlText w:val=""/>
      <w:lvlJc w:val="left"/>
      <w:pPr>
        <w:ind w:left="6480" w:hanging="360"/>
      </w:pPr>
      <w:rPr>
        <w:rFonts w:hint="default" w:ascii="Wingdings" w:hAnsi="Wingdings"/>
      </w:rPr>
    </w:lvl>
  </w:abstractNum>
  <w:abstractNum w:abstractNumId="5" w15:restartNumberingAfterBreak="0">
    <w:nsid w:val="4FAF22E8"/>
    <w:multiLevelType w:val="hybridMultilevel"/>
    <w:tmpl w:val="FFFFFFFF"/>
    <w:lvl w:ilvl="0" w:tplc="A7AC0330">
      <w:start w:val="1"/>
      <w:numFmt w:val="bullet"/>
      <w:lvlText w:val=""/>
      <w:lvlJc w:val="left"/>
      <w:pPr>
        <w:ind w:left="720" w:hanging="360"/>
      </w:pPr>
      <w:rPr>
        <w:rFonts w:hint="default" w:ascii="Symbol" w:hAnsi="Symbol"/>
      </w:rPr>
    </w:lvl>
    <w:lvl w:ilvl="1" w:tplc="C56A243A">
      <w:start w:val="1"/>
      <w:numFmt w:val="bullet"/>
      <w:lvlText w:val="o"/>
      <w:lvlJc w:val="left"/>
      <w:pPr>
        <w:ind w:left="1440" w:hanging="360"/>
      </w:pPr>
      <w:rPr>
        <w:rFonts w:hint="default" w:ascii="Courier New" w:hAnsi="Courier New"/>
      </w:rPr>
    </w:lvl>
    <w:lvl w:ilvl="2" w:tplc="2B1E8A48">
      <w:start w:val="1"/>
      <w:numFmt w:val="bullet"/>
      <w:lvlText w:val=""/>
      <w:lvlJc w:val="left"/>
      <w:pPr>
        <w:ind w:left="2160" w:hanging="360"/>
      </w:pPr>
      <w:rPr>
        <w:rFonts w:hint="default" w:ascii="Wingdings" w:hAnsi="Wingdings"/>
      </w:rPr>
    </w:lvl>
    <w:lvl w:ilvl="3" w:tplc="4F04DA0A">
      <w:start w:val="1"/>
      <w:numFmt w:val="bullet"/>
      <w:lvlText w:val=""/>
      <w:lvlJc w:val="left"/>
      <w:pPr>
        <w:ind w:left="2880" w:hanging="360"/>
      </w:pPr>
      <w:rPr>
        <w:rFonts w:hint="default" w:ascii="Symbol" w:hAnsi="Symbol"/>
      </w:rPr>
    </w:lvl>
    <w:lvl w:ilvl="4" w:tplc="71403FE8">
      <w:start w:val="1"/>
      <w:numFmt w:val="bullet"/>
      <w:lvlText w:val="o"/>
      <w:lvlJc w:val="left"/>
      <w:pPr>
        <w:ind w:left="3600" w:hanging="360"/>
      </w:pPr>
      <w:rPr>
        <w:rFonts w:hint="default" w:ascii="Courier New" w:hAnsi="Courier New"/>
      </w:rPr>
    </w:lvl>
    <w:lvl w:ilvl="5" w:tplc="028AC97C">
      <w:start w:val="1"/>
      <w:numFmt w:val="bullet"/>
      <w:lvlText w:val=""/>
      <w:lvlJc w:val="left"/>
      <w:pPr>
        <w:ind w:left="4320" w:hanging="360"/>
      </w:pPr>
      <w:rPr>
        <w:rFonts w:hint="default" w:ascii="Wingdings" w:hAnsi="Wingdings"/>
      </w:rPr>
    </w:lvl>
    <w:lvl w:ilvl="6" w:tplc="3DF0925A">
      <w:start w:val="1"/>
      <w:numFmt w:val="bullet"/>
      <w:lvlText w:val=""/>
      <w:lvlJc w:val="left"/>
      <w:pPr>
        <w:ind w:left="5040" w:hanging="360"/>
      </w:pPr>
      <w:rPr>
        <w:rFonts w:hint="default" w:ascii="Symbol" w:hAnsi="Symbol"/>
      </w:rPr>
    </w:lvl>
    <w:lvl w:ilvl="7" w:tplc="1E2CCE92">
      <w:start w:val="1"/>
      <w:numFmt w:val="bullet"/>
      <w:lvlText w:val="o"/>
      <w:lvlJc w:val="left"/>
      <w:pPr>
        <w:ind w:left="5760" w:hanging="360"/>
      </w:pPr>
      <w:rPr>
        <w:rFonts w:hint="default" w:ascii="Courier New" w:hAnsi="Courier New"/>
      </w:rPr>
    </w:lvl>
    <w:lvl w:ilvl="8" w:tplc="706E94B6">
      <w:start w:val="1"/>
      <w:numFmt w:val="bullet"/>
      <w:lvlText w:val=""/>
      <w:lvlJc w:val="left"/>
      <w:pPr>
        <w:ind w:left="6480" w:hanging="360"/>
      </w:pPr>
      <w:rPr>
        <w:rFonts w:hint="default" w:ascii="Wingdings" w:hAnsi="Wingdings"/>
      </w:rPr>
    </w:lvl>
  </w:abstractNum>
  <w:abstractNum w:abstractNumId="6" w15:restartNumberingAfterBreak="0">
    <w:nsid w:val="54BD2AF4"/>
    <w:multiLevelType w:val="hybridMultilevel"/>
    <w:tmpl w:val="FFFFFFFF"/>
    <w:lvl w:ilvl="0" w:tplc="11484380">
      <w:start w:val="1"/>
      <w:numFmt w:val="bullet"/>
      <w:lvlText w:val=""/>
      <w:lvlJc w:val="left"/>
      <w:pPr>
        <w:ind w:left="720" w:hanging="360"/>
      </w:pPr>
      <w:rPr>
        <w:rFonts w:hint="default" w:ascii="Symbol" w:hAnsi="Symbol"/>
      </w:rPr>
    </w:lvl>
    <w:lvl w:ilvl="1" w:tplc="19402CF4">
      <w:start w:val="1"/>
      <w:numFmt w:val="bullet"/>
      <w:lvlText w:val="o"/>
      <w:lvlJc w:val="left"/>
      <w:pPr>
        <w:ind w:left="1440" w:hanging="360"/>
      </w:pPr>
      <w:rPr>
        <w:rFonts w:hint="default" w:ascii="Courier New" w:hAnsi="Courier New"/>
      </w:rPr>
    </w:lvl>
    <w:lvl w:ilvl="2" w:tplc="09FEB9D8">
      <w:start w:val="1"/>
      <w:numFmt w:val="bullet"/>
      <w:lvlText w:val=""/>
      <w:lvlJc w:val="left"/>
      <w:pPr>
        <w:ind w:left="2160" w:hanging="360"/>
      </w:pPr>
      <w:rPr>
        <w:rFonts w:hint="default" w:ascii="Wingdings" w:hAnsi="Wingdings"/>
      </w:rPr>
    </w:lvl>
    <w:lvl w:ilvl="3" w:tplc="025AB8C4">
      <w:start w:val="1"/>
      <w:numFmt w:val="bullet"/>
      <w:lvlText w:val=""/>
      <w:lvlJc w:val="left"/>
      <w:pPr>
        <w:ind w:left="2880" w:hanging="360"/>
      </w:pPr>
      <w:rPr>
        <w:rFonts w:hint="default" w:ascii="Symbol" w:hAnsi="Symbol"/>
      </w:rPr>
    </w:lvl>
    <w:lvl w:ilvl="4" w:tplc="D66453CE">
      <w:start w:val="1"/>
      <w:numFmt w:val="bullet"/>
      <w:lvlText w:val="o"/>
      <w:lvlJc w:val="left"/>
      <w:pPr>
        <w:ind w:left="3600" w:hanging="360"/>
      </w:pPr>
      <w:rPr>
        <w:rFonts w:hint="default" w:ascii="Courier New" w:hAnsi="Courier New"/>
      </w:rPr>
    </w:lvl>
    <w:lvl w:ilvl="5" w:tplc="7A0212B0">
      <w:start w:val="1"/>
      <w:numFmt w:val="bullet"/>
      <w:lvlText w:val=""/>
      <w:lvlJc w:val="left"/>
      <w:pPr>
        <w:ind w:left="4320" w:hanging="360"/>
      </w:pPr>
      <w:rPr>
        <w:rFonts w:hint="default" w:ascii="Wingdings" w:hAnsi="Wingdings"/>
      </w:rPr>
    </w:lvl>
    <w:lvl w:ilvl="6" w:tplc="680878EA">
      <w:start w:val="1"/>
      <w:numFmt w:val="bullet"/>
      <w:lvlText w:val=""/>
      <w:lvlJc w:val="left"/>
      <w:pPr>
        <w:ind w:left="5040" w:hanging="360"/>
      </w:pPr>
      <w:rPr>
        <w:rFonts w:hint="default" w:ascii="Symbol" w:hAnsi="Symbol"/>
      </w:rPr>
    </w:lvl>
    <w:lvl w:ilvl="7" w:tplc="4E384AC6">
      <w:start w:val="1"/>
      <w:numFmt w:val="bullet"/>
      <w:lvlText w:val="o"/>
      <w:lvlJc w:val="left"/>
      <w:pPr>
        <w:ind w:left="5760" w:hanging="360"/>
      </w:pPr>
      <w:rPr>
        <w:rFonts w:hint="default" w:ascii="Courier New" w:hAnsi="Courier New"/>
      </w:rPr>
    </w:lvl>
    <w:lvl w:ilvl="8" w:tplc="FBAEDA5C">
      <w:start w:val="1"/>
      <w:numFmt w:val="bullet"/>
      <w:lvlText w:val=""/>
      <w:lvlJc w:val="left"/>
      <w:pPr>
        <w:ind w:left="6480" w:hanging="360"/>
      </w:pPr>
      <w:rPr>
        <w:rFonts w:hint="default" w:ascii="Wingdings" w:hAnsi="Wingdings"/>
      </w:rPr>
    </w:lvl>
  </w:abstractNum>
  <w:abstractNum w:abstractNumId="7" w15:restartNumberingAfterBreak="0">
    <w:nsid w:val="56B94454"/>
    <w:multiLevelType w:val="hybridMultilevel"/>
    <w:tmpl w:val="FFFFFFFF"/>
    <w:lvl w:ilvl="0" w:tplc="197E4348">
      <w:start w:val="1"/>
      <w:numFmt w:val="bullet"/>
      <w:lvlText w:val=""/>
      <w:lvlJc w:val="left"/>
      <w:pPr>
        <w:ind w:left="720" w:hanging="360"/>
      </w:pPr>
      <w:rPr>
        <w:rFonts w:hint="default" w:ascii="Symbol" w:hAnsi="Symbol"/>
      </w:rPr>
    </w:lvl>
    <w:lvl w:ilvl="1" w:tplc="B734DFB6">
      <w:start w:val="1"/>
      <w:numFmt w:val="bullet"/>
      <w:lvlText w:val="o"/>
      <w:lvlJc w:val="left"/>
      <w:pPr>
        <w:ind w:left="1440" w:hanging="360"/>
      </w:pPr>
      <w:rPr>
        <w:rFonts w:hint="default" w:ascii="Courier New" w:hAnsi="Courier New"/>
      </w:rPr>
    </w:lvl>
    <w:lvl w:ilvl="2" w:tplc="CF78ADD4">
      <w:start w:val="1"/>
      <w:numFmt w:val="bullet"/>
      <w:lvlText w:val=""/>
      <w:lvlJc w:val="left"/>
      <w:pPr>
        <w:ind w:left="2160" w:hanging="360"/>
      </w:pPr>
      <w:rPr>
        <w:rFonts w:hint="default" w:ascii="Wingdings" w:hAnsi="Wingdings"/>
      </w:rPr>
    </w:lvl>
    <w:lvl w:ilvl="3" w:tplc="1A9AE142">
      <w:start w:val="1"/>
      <w:numFmt w:val="bullet"/>
      <w:lvlText w:val=""/>
      <w:lvlJc w:val="left"/>
      <w:pPr>
        <w:ind w:left="2880" w:hanging="360"/>
      </w:pPr>
      <w:rPr>
        <w:rFonts w:hint="default" w:ascii="Symbol" w:hAnsi="Symbol"/>
      </w:rPr>
    </w:lvl>
    <w:lvl w:ilvl="4" w:tplc="219228F6">
      <w:start w:val="1"/>
      <w:numFmt w:val="bullet"/>
      <w:lvlText w:val="o"/>
      <w:lvlJc w:val="left"/>
      <w:pPr>
        <w:ind w:left="3600" w:hanging="360"/>
      </w:pPr>
      <w:rPr>
        <w:rFonts w:hint="default" w:ascii="Courier New" w:hAnsi="Courier New"/>
      </w:rPr>
    </w:lvl>
    <w:lvl w:ilvl="5" w:tplc="CDA4C59A">
      <w:start w:val="1"/>
      <w:numFmt w:val="bullet"/>
      <w:lvlText w:val=""/>
      <w:lvlJc w:val="left"/>
      <w:pPr>
        <w:ind w:left="4320" w:hanging="360"/>
      </w:pPr>
      <w:rPr>
        <w:rFonts w:hint="default" w:ascii="Wingdings" w:hAnsi="Wingdings"/>
      </w:rPr>
    </w:lvl>
    <w:lvl w:ilvl="6" w:tplc="23FCD66E">
      <w:start w:val="1"/>
      <w:numFmt w:val="bullet"/>
      <w:lvlText w:val=""/>
      <w:lvlJc w:val="left"/>
      <w:pPr>
        <w:ind w:left="5040" w:hanging="360"/>
      </w:pPr>
      <w:rPr>
        <w:rFonts w:hint="default" w:ascii="Symbol" w:hAnsi="Symbol"/>
      </w:rPr>
    </w:lvl>
    <w:lvl w:ilvl="7" w:tplc="CF9E670A">
      <w:start w:val="1"/>
      <w:numFmt w:val="bullet"/>
      <w:lvlText w:val="o"/>
      <w:lvlJc w:val="left"/>
      <w:pPr>
        <w:ind w:left="5760" w:hanging="360"/>
      </w:pPr>
      <w:rPr>
        <w:rFonts w:hint="default" w:ascii="Courier New" w:hAnsi="Courier New"/>
      </w:rPr>
    </w:lvl>
    <w:lvl w:ilvl="8" w:tplc="82C4255E">
      <w:start w:val="1"/>
      <w:numFmt w:val="bullet"/>
      <w:lvlText w:val=""/>
      <w:lvlJc w:val="left"/>
      <w:pPr>
        <w:ind w:left="6480" w:hanging="360"/>
      </w:pPr>
      <w:rPr>
        <w:rFonts w:hint="default" w:ascii="Wingdings" w:hAnsi="Wingdings"/>
      </w:rPr>
    </w:lvl>
  </w:abstractNum>
  <w:abstractNum w:abstractNumId="8" w15:restartNumberingAfterBreak="0">
    <w:nsid w:val="5AC03696"/>
    <w:multiLevelType w:val="hybridMultilevel"/>
    <w:tmpl w:val="FFFFFFFF"/>
    <w:lvl w:ilvl="0" w:tplc="CE96038C">
      <w:start w:val="1"/>
      <w:numFmt w:val="decimal"/>
      <w:lvlText w:val="%1."/>
      <w:lvlJc w:val="left"/>
      <w:pPr>
        <w:ind w:left="720" w:hanging="360"/>
      </w:pPr>
    </w:lvl>
    <w:lvl w:ilvl="1" w:tplc="69CAEFB4">
      <w:start w:val="1"/>
      <w:numFmt w:val="lowerLetter"/>
      <w:lvlText w:val="%2."/>
      <w:lvlJc w:val="left"/>
      <w:pPr>
        <w:ind w:left="1440" w:hanging="360"/>
      </w:pPr>
    </w:lvl>
    <w:lvl w:ilvl="2" w:tplc="80C45058">
      <w:start w:val="1"/>
      <w:numFmt w:val="lowerRoman"/>
      <w:lvlText w:val="%3."/>
      <w:lvlJc w:val="right"/>
      <w:pPr>
        <w:ind w:left="2160" w:hanging="180"/>
      </w:pPr>
    </w:lvl>
    <w:lvl w:ilvl="3" w:tplc="B1580DD0">
      <w:start w:val="1"/>
      <w:numFmt w:val="decimal"/>
      <w:lvlText w:val="%4."/>
      <w:lvlJc w:val="left"/>
      <w:pPr>
        <w:ind w:left="2880" w:hanging="360"/>
      </w:pPr>
    </w:lvl>
    <w:lvl w:ilvl="4" w:tplc="33385162">
      <w:start w:val="1"/>
      <w:numFmt w:val="lowerLetter"/>
      <w:lvlText w:val="%5."/>
      <w:lvlJc w:val="left"/>
      <w:pPr>
        <w:ind w:left="3600" w:hanging="360"/>
      </w:pPr>
    </w:lvl>
    <w:lvl w:ilvl="5" w:tplc="6E066224">
      <w:start w:val="1"/>
      <w:numFmt w:val="lowerRoman"/>
      <w:lvlText w:val="%6."/>
      <w:lvlJc w:val="right"/>
      <w:pPr>
        <w:ind w:left="4320" w:hanging="180"/>
      </w:pPr>
    </w:lvl>
    <w:lvl w:ilvl="6" w:tplc="52C4C4CE">
      <w:start w:val="1"/>
      <w:numFmt w:val="decimal"/>
      <w:lvlText w:val="%7."/>
      <w:lvlJc w:val="left"/>
      <w:pPr>
        <w:ind w:left="5040" w:hanging="360"/>
      </w:pPr>
    </w:lvl>
    <w:lvl w:ilvl="7" w:tplc="9E1C0CDA">
      <w:start w:val="1"/>
      <w:numFmt w:val="lowerLetter"/>
      <w:lvlText w:val="%8."/>
      <w:lvlJc w:val="left"/>
      <w:pPr>
        <w:ind w:left="5760" w:hanging="360"/>
      </w:pPr>
    </w:lvl>
    <w:lvl w:ilvl="8" w:tplc="52B68BEC">
      <w:start w:val="1"/>
      <w:numFmt w:val="lowerRoman"/>
      <w:lvlText w:val="%9."/>
      <w:lvlJc w:val="right"/>
      <w:pPr>
        <w:ind w:left="6480" w:hanging="180"/>
      </w:pPr>
    </w:lvl>
  </w:abstractNum>
  <w:abstractNum w:abstractNumId="9" w15:restartNumberingAfterBreak="0">
    <w:nsid w:val="6D09331F"/>
    <w:multiLevelType w:val="hybridMultilevel"/>
    <w:tmpl w:val="FFFFFFFF"/>
    <w:lvl w:ilvl="0" w:tplc="B85891E4">
      <w:start w:val="1"/>
      <w:numFmt w:val="bullet"/>
      <w:lvlText w:val=""/>
      <w:lvlJc w:val="left"/>
      <w:pPr>
        <w:ind w:left="720" w:hanging="360"/>
      </w:pPr>
      <w:rPr>
        <w:rFonts w:hint="default" w:ascii="Symbol" w:hAnsi="Symbol"/>
      </w:rPr>
    </w:lvl>
    <w:lvl w:ilvl="1" w:tplc="53EA9160">
      <w:start w:val="1"/>
      <w:numFmt w:val="bullet"/>
      <w:lvlText w:val="o"/>
      <w:lvlJc w:val="left"/>
      <w:pPr>
        <w:ind w:left="1440" w:hanging="360"/>
      </w:pPr>
      <w:rPr>
        <w:rFonts w:hint="default" w:ascii="Courier New" w:hAnsi="Courier New"/>
      </w:rPr>
    </w:lvl>
    <w:lvl w:ilvl="2" w:tplc="9AA06A64">
      <w:start w:val="1"/>
      <w:numFmt w:val="bullet"/>
      <w:lvlText w:val=""/>
      <w:lvlJc w:val="left"/>
      <w:pPr>
        <w:ind w:left="2160" w:hanging="360"/>
      </w:pPr>
      <w:rPr>
        <w:rFonts w:hint="default" w:ascii="Wingdings" w:hAnsi="Wingdings"/>
      </w:rPr>
    </w:lvl>
    <w:lvl w:ilvl="3" w:tplc="1A7A10EA">
      <w:start w:val="1"/>
      <w:numFmt w:val="bullet"/>
      <w:lvlText w:val=""/>
      <w:lvlJc w:val="left"/>
      <w:pPr>
        <w:ind w:left="2880" w:hanging="360"/>
      </w:pPr>
      <w:rPr>
        <w:rFonts w:hint="default" w:ascii="Symbol" w:hAnsi="Symbol"/>
      </w:rPr>
    </w:lvl>
    <w:lvl w:ilvl="4" w:tplc="2500E176">
      <w:start w:val="1"/>
      <w:numFmt w:val="bullet"/>
      <w:lvlText w:val="o"/>
      <w:lvlJc w:val="left"/>
      <w:pPr>
        <w:ind w:left="3600" w:hanging="360"/>
      </w:pPr>
      <w:rPr>
        <w:rFonts w:hint="default" w:ascii="Courier New" w:hAnsi="Courier New"/>
      </w:rPr>
    </w:lvl>
    <w:lvl w:ilvl="5" w:tplc="1388A4B8">
      <w:start w:val="1"/>
      <w:numFmt w:val="bullet"/>
      <w:lvlText w:val=""/>
      <w:lvlJc w:val="left"/>
      <w:pPr>
        <w:ind w:left="4320" w:hanging="360"/>
      </w:pPr>
      <w:rPr>
        <w:rFonts w:hint="default" w:ascii="Wingdings" w:hAnsi="Wingdings"/>
      </w:rPr>
    </w:lvl>
    <w:lvl w:ilvl="6" w:tplc="CB121DF8">
      <w:start w:val="1"/>
      <w:numFmt w:val="bullet"/>
      <w:lvlText w:val=""/>
      <w:lvlJc w:val="left"/>
      <w:pPr>
        <w:ind w:left="5040" w:hanging="360"/>
      </w:pPr>
      <w:rPr>
        <w:rFonts w:hint="default" w:ascii="Symbol" w:hAnsi="Symbol"/>
      </w:rPr>
    </w:lvl>
    <w:lvl w:ilvl="7" w:tplc="F83A66B4">
      <w:start w:val="1"/>
      <w:numFmt w:val="bullet"/>
      <w:lvlText w:val="o"/>
      <w:lvlJc w:val="left"/>
      <w:pPr>
        <w:ind w:left="5760" w:hanging="360"/>
      </w:pPr>
      <w:rPr>
        <w:rFonts w:hint="default" w:ascii="Courier New" w:hAnsi="Courier New"/>
      </w:rPr>
    </w:lvl>
    <w:lvl w:ilvl="8" w:tplc="9168A5CC">
      <w:start w:val="1"/>
      <w:numFmt w:val="bullet"/>
      <w:lvlText w:val=""/>
      <w:lvlJc w:val="left"/>
      <w:pPr>
        <w:ind w:left="6480" w:hanging="360"/>
      </w:pPr>
      <w:rPr>
        <w:rFonts w:hint="default" w:ascii="Wingdings" w:hAnsi="Wingdings"/>
      </w:rPr>
    </w:lvl>
  </w:abstractNum>
  <w:num w:numId="1">
    <w:abstractNumId w:val="9"/>
  </w:num>
  <w:num w:numId="2">
    <w:abstractNumId w:val="7"/>
  </w:num>
  <w:num w:numId="3">
    <w:abstractNumId w:val="2"/>
  </w:num>
  <w:num w:numId="4">
    <w:abstractNumId w:val="3"/>
  </w:num>
  <w:num w:numId="5">
    <w:abstractNumId w:val="4"/>
  </w:num>
  <w:num w:numId="6">
    <w:abstractNumId w:val="1"/>
  </w:num>
  <w:num w:numId="7">
    <w:abstractNumId w:val="8"/>
  </w:num>
  <w:num w:numId="8">
    <w:abstractNumId w:val="0"/>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9218B"/>
    <w:rsid w:val="000B31CA"/>
    <w:rsid w:val="00106D33"/>
    <w:rsid w:val="00164B3B"/>
    <w:rsid w:val="001D2D72"/>
    <w:rsid w:val="001E30CE"/>
    <w:rsid w:val="00316792"/>
    <w:rsid w:val="0046F504"/>
    <w:rsid w:val="005F6BED"/>
    <w:rsid w:val="006F5FFA"/>
    <w:rsid w:val="007542E6"/>
    <w:rsid w:val="00781B03"/>
    <w:rsid w:val="00844256"/>
    <w:rsid w:val="008703E5"/>
    <w:rsid w:val="008D2F97"/>
    <w:rsid w:val="00A306E2"/>
    <w:rsid w:val="00AD3672"/>
    <w:rsid w:val="00B09F47"/>
    <w:rsid w:val="00B7DB21"/>
    <w:rsid w:val="00C01C6A"/>
    <w:rsid w:val="00C1554D"/>
    <w:rsid w:val="00CD50D5"/>
    <w:rsid w:val="00D11D1D"/>
    <w:rsid w:val="00DC77BD"/>
    <w:rsid w:val="00E1DB3D"/>
    <w:rsid w:val="00E553DC"/>
    <w:rsid w:val="00EF38ED"/>
    <w:rsid w:val="00F15E9E"/>
    <w:rsid w:val="00FB719F"/>
    <w:rsid w:val="01143A80"/>
    <w:rsid w:val="0154622A"/>
    <w:rsid w:val="01A5A93B"/>
    <w:rsid w:val="01C96B0B"/>
    <w:rsid w:val="01D6B58D"/>
    <w:rsid w:val="02163DDC"/>
    <w:rsid w:val="02827B93"/>
    <w:rsid w:val="02F48EC5"/>
    <w:rsid w:val="02FC30C7"/>
    <w:rsid w:val="0302C724"/>
    <w:rsid w:val="038D6183"/>
    <w:rsid w:val="03B69A80"/>
    <w:rsid w:val="03BE9EF8"/>
    <w:rsid w:val="03C1B1A6"/>
    <w:rsid w:val="03FE3EC1"/>
    <w:rsid w:val="041E4BF4"/>
    <w:rsid w:val="04548B9B"/>
    <w:rsid w:val="0474D5AE"/>
    <w:rsid w:val="04894FF9"/>
    <w:rsid w:val="04A368B8"/>
    <w:rsid w:val="04BCD1D2"/>
    <w:rsid w:val="04D1FC9F"/>
    <w:rsid w:val="0506A757"/>
    <w:rsid w:val="0516DA52"/>
    <w:rsid w:val="051B1652"/>
    <w:rsid w:val="0542D11D"/>
    <w:rsid w:val="05478445"/>
    <w:rsid w:val="054BE68A"/>
    <w:rsid w:val="059A0F22"/>
    <w:rsid w:val="05A37882"/>
    <w:rsid w:val="05BA798E"/>
    <w:rsid w:val="065B44ED"/>
    <w:rsid w:val="0691AC39"/>
    <w:rsid w:val="06AA26B0"/>
    <w:rsid w:val="071C14E9"/>
    <w:rsid w:val="0724AD3F"/>
    <w:rsid w:val="07E4084F"/>
    <w:rsid w:val="07F00D25"/>
    <w:rsid w:val="081C0E88"/>
    <w:rsid w:val="0841839A"/>
    <w:rsid w:val="0883874C"/>
    <w:rsid w:val="088B74D2"/>
    <w:rsid w:val="089E41B1"/>
    <w:rsid w:val="08DD0106"/>
    <w:rsid w:val="08EB48FC"/>
    <w:rsid w:val="08F76C8D"/>
    <w:rsid w:val="09467A07"/>
    <w:rsid w:val="09A21544"/>
    <w:rsid w:val="09A7A09B"/>
    <w:rsid w:val="09DD53FB"/>
    <w:rsid w:val="0A0CB3A7"/>
    <w:rsid w:val="0A4F73E0"/>
    <w:rsid w:val="0A5E0016"/>
    <w:rsid w:val="0A6D8045"/>
    <w:rsid w:val="0A75438D"/>
    <w:rsid w:val="0AE21C13"/>
    <w:rsid w:val="0AE24A68"/>
    <w:rsid w:val="0B5266C2"/>
    <w:rsid w:val="0BA8E55B"/>
    <w:rsid w:val="0BD091C5"/>
    <w:rsid w:val="0BEB4441"/>
    <w:rsid w:val="0BF1125F"/>
    <w:rsid w:val="0BF58795"/>
    <w:rsid w:val="0C14A1C8"/>
    <w:rsid w:val="0C53BEF2"/>
    <w:rsid w:val="0C577E24"/>
    <w:rsid w:val="0D06E81B"/>
    <w:rsid w:val="0D6C6226"/>
    <w:rsid w:val="0D9157F6"/>
    <w:rsid w:val="0DDD1B80"/>
    <w:rsid w:val="0E14309C"/>
    <w:rsid w:val="0E19BCD5"/>
    <w:rsid w:val="0E289E34"/>
    <w:rsid w:val="0E2C99B7"/>
    <w:rsid w:val="0E3382C6"/>
    <w:rsid w:val="0E452A2D"/>
    <w:rsid w:val="0E8A0784"/>
    <w:rsid w:val="0EED7669"/>
    <w:rsid w:val="0EFAB656"/>
    <w:rsid w:val="0F1FAF93"/>
    <w:rsid w:val="0F49907F"/>
    <w:rsid w:val="0F4A12EE"/>
    <w:rsid w:val="100A59BA"/>
    <w:rsid w:val="104C957F"/>
    <w:rsid w:val="104D8697"/>
    <w:rsid w:val="109F1528"/>
    <w:rsid w:val="10E48511"/>
    <w:rsid w:val="11102D74"/>
    <w:rsid w:val="11273015"/>
    <w:rsid w:val="116EEA81"/>
    <w:rsid w:val="118E2D04"/>
    <w:rsid w:val="11B2B280"/>
    <w:rsid w:val="11B6BA22"/>
    <w:rsid w:val="11C130E1"/>
    <w:rsid w:val="1230EDE9"/>
    <w:rsid w:val="1243158E"/>
    <w:rsid w:val="12675FE6"/>
    <w:rsid w:val="12852676"/>
    <w:rsid w:val="1285F0BF"/>
    <w:rsid w:val="129D4DFB"/>
    <w:rsid w:val="12A969D0"/>
    <w:rsid w:val="12B51F2F"/>
    <w:rsid w:val="12C30076"/>
    <w:rsid w:val="12E6E27D"/>
    <w:rsid w:val="1306FC3C"/>
    <w:rsid w:val="1341FA7C"/>
    <w:rsid w:val="136F815B"/>
    <w:rsid w:val="13A3FC29"/>
    <w:rsid w:val="13CE2779"/>
    <w:rsid w:val="143B4AB7"/>
    <w:rsid w:val="145ED0D7"/>
    <w:rsid w:val="14678CF0"/>
    <w:rsid w:val="14ED3DE9"/>
    <w:rsid w:val="1504493C"/>
    <w:rsid w:val="150A92DF"/>
    <w:rsid w:val="151376A0"/>
    <w:rsid w:val="15E10A92"/>
    <w:rsid w:val="164A40D7"/>
    <w:rsid w:val="16EB36AF"/>
    <w:rsid w:val="174C034D"/>
    <w:rsid w:val="17589799"/>
    <w:rsid w:val="17967199"/>
    <w:rsid w:val="17A9D77F"/>
    <w:rsid w:val="17DB213A"/>
    <w:rsid w:val="17DF020B"/>
    <w:rsid w:val="185F2FD4"/>
    <w:rsid w:val="18625395"/>
    <w:rsid w:val="189B6FEF"/>
    <w:rsid w:val="1936B571"/>
    <w:rsid w:val="19763DC0"/>
    <w:rsid w:val="197E22F3"/>
    <w:rsid w:val="1986C71D"/>
    <w:rsid w:val="19971F6D"/>
    <w:rsid w:val="19A461DF"/>
    <w:rsid w:val="19E4CD30"/>
    <w:rsid w:val="19F5A2D4"/>
    <w:rsid w:val="1AAB9EC8"/>
    <w:rsid w:val="1AE02404"/>
    <w:rsid w:val="1B16FBB7"/>
    <w:rsid w:val="1B4CE308"/>
    <w:rsid w:val="1B7AA66A"/>
    <w:rsid w:val="1B917335"/>
    <w:rsid w:val="1C66A73B"/>
    <w:rsid w:val="1C76DA36"/>
    <w:rsid w:val="1C9C2C19"/>
    <w:rsid w:val="1CB19CBE"/>
    <w:rsid w:val="1CF96CC9"/>
    <w:rsid w:val="1D7E0B57"/>
    <w:rsid w:val="1DA55C44"/>
    <w:rsid w:val="1DBB44D1"/>
    <w:rsid w:val="1E84AD23"/>
    <w:rsid w:val="1E984CC8"/>
    <w:rsid w:val="1E9C176B"/>
    <w:rsid w:val="1EA01215"/>
    <w:rsid w:val="1F064041"/>
    <w:rsid w:val="1F2EFE9C"/>
    <w:rsid w:val="1F3D7071"/>
    <w:rsid w:val="1F6672DF"/>
    <w:rsid w:val="1F83FAF7"/>
    <w:rsid w:val="1F9E47FD"/>
    <w:rsid w:val="1FAD7441"/>
    <w:rsid w:val="2011F83E"/>
    <w:rsid w:val="2013A363"/>
    <w:rsid w:val="203BE276"/>
    <w:rsid w:val="21021528"/>
    <w:rsid w:val="211490CB"/>
    <w:rsid w:val="21811BDE"/>
    <w:rsid w:val="21893D2B"/>
    <w:rsid w:val="21BC4DE5"/>
    <w:rsid w:val="21CD8029"/>
    <w:rsid w:val="21D6A1AF"/>
    <w:rsid w:val="220C67A1"/>
    <w:rsid w:val="222F5285"/>
    <w:rsid w:val="22315531"/>
    <w:rsid w:val="22E992E8"/>
    <w:rsid w:val="22FC03DA"/>
    <w:rsid w:val="230B6D9D"/>
    <w:rsid w:val="23231578"/>
    <w:rsid w:val="232E855B"/>
    <w:rsid w:val="2380BB12"/>
    <w:rsid w:val="24634B81"/>
    <w:rsid w:val="2490480D"/>
    <w:rsid w:val="2494DB25"/>
    <w:rsid w:val="2497D43B"/>
    <w:rsid w:val="24B30DE5"/>
    <w:rsid w:val="24B48F47"/>
    <w:rsid w:val="24EA3956"/>
    <w:rsid w:val="24EB5651"/>
    <w:rsid w:val="24F3EEA7"/>
    <w:rsid w:val="250520EB"/>
    <w:rsid w:val="250E4271"/>
    <w:rsid w:val="251C8B73"/>
    <w:rsid w:val="254546E7"/>
    <w:rsid w:val="259E93B4"/>
    <w:rsid w:val="25AA8B9F"/>
    <w:rsid w:val="25FF1BE2"/>
    <w:rsid w:val="2626816B"/>
    <w:rsid w:val="2633A49C"/>
    <w:rsid w:val="26430E5F"/>
    <w:rsid w:val="268FBF08"/>
    <w:rsid w:val="2697AC8E"/>
    <w:rsid w:val="26FC0383"/>
    <w:rsid w:val="27061C82"/>
    <w:rsid w:val="270D712B"/>
    <w:rsid w:val="272F4615"/>
    <w:rsid w:val="27493796"/>
    <w:rsid w:val="27522040"/>
    <w:rsid w:val="27612570"/>
    <w:rsid w:val="27721C3C"/>
    <w:rsid w:val="27A3DBAE"/>
    <w:rsid w:val="27EC14F5"/>
    <w:rsid w:val="282B8F69"/>
    <w:rsid w:val="28A1ECE3"/>
    <w:rsid w:val="28FCF5D1"/>
    <w:rsid w:val="292E36B0"/>
    <w:rsid w:val="2954C6C1"/>
    <w:rsid w:val="29CB315B"/>
    <w:rsid w:val="29E1B394"/>
    <w:rsid w:val="29E459B8"/>
    <w:rsid w:val="2A6B90CC"/>
    <w:rsid w:val="2A7DFCC2"/>
    <w:rsid w:val="2A80D858"/>
    <w:rsid w:val="2A8E5367"/>
    <w:rsid w:val="2AA7F7FB"/>
    <w:rsid w:val="2B53C2AA"/>
    <w:rsid w:val="2B6E248F"/>
    <w:rsid w:val="2B78F047"/>
    <w:rsid w:val="2B8BACA7"/>
    <w:rsid w:val="2C1CA8B9"/>
    <w:rsid w:val="2C43C85C"/>
    <w:rsid w:val="2C448957"/>
    <w:rsid w:val="2C70D6AE"/>
    <w:rsid w:val="2C866006"/>
    <w:rsid w:val="2C88E8CE"/>
    <w:rsid w:val="2CFA13F1"/>
    <w:rsid w:val="2D755E06"/>
    <w:rsid w:val="2D8D3ACD"/>
    <w:rsid w:val="2DC94F4A"/>
    <w:rsid w:val="2E2088EC"/>
    <w:rsid w:val="2E4B3693"/>
    <w:rsid w:val="2E7A02E6"/>
    <w:rsid w:val="2EAF46D8"/>
    <w:rsid w:val="2EB524B7"/>
    <w:rsid w:val="2EC0E656"/>
    <w:rsid w:val="2F3F01EF"/>
    <w:rsid w:val="2F84DE8F"/>
    <w:rsid w:val="2FA9F8D2"/>
    <w:rsid w:val="2FBC594D"/>
    <w:rsid w:val="2FE87023"/>
    <w:rsid w:val="3015D347"/>
    <w:rsid w:val="30252FFC"/>
    <w:rsid w:val="3031B4B3"/>
    <w:rsid w:val="3036A14E"/>
    <w:rsid w:val="304B1739"/>
    <w:rsid w:val="304FC118"/>
    <w:rsid w:val="3050F518"/>
    <w:rsid w:val="30539B3C"/>
    <w:rsid w:val="3057E1F0"/>
    <w:rsid w:val="3141CE89"/>
    <w:rsid w:val="3155A2B8"/>
    <w:rsid w:val="315B652F"/>
    <w:rsid w:val="316ADBB9"/>
    <w:rsid w:val="3182D755"/>
    <w:rsid w:val="31880FD0"/>
    <w:rsid w:val="319232FD"/>
    <w:rsid w:val="31B802AA"/>
    <w:rsid w:val="31C539D5"/>
    <w:rsid w:val="31CD8514"/>
    <w:rsid w:val="31D271AF"/>
    <w:rsid w:val="31E3A3F3"/>
    <w:rsid w:val="31ECC579"/>
    <w:rsid w:val="31EDFEDA"/>
    <w:rsid w:val="321BE372"/>
    <w:rsid w:val="3292EF26"/>
    <w:rsid w:val="329AE0F6"/>
    <w:rsid w:val="32BE3E89"/>
    <w:rsid w:val="3326953C"/>
    <w:rsid w:val="3347C211"/>
    <w:rsid w:val="33496040"/>
    <w:rsid w:val="33636880"/>
    <w:rsid w:val="338F82B2"/>
    <w:rsid w:val="33FC2BFD"/>
    <w:rsid w:val="34081B85"/>
    <w:rsid w:val="34126AA9"/>
    <w:rsid w:val="3497F318"/>
    <w:rsid w:val="34A27C7B"/>
    <w:rsid w:val="34B16FA0"/>
    <w:rsid w:val="34BA7817"/>
    <w:rsid w:val="35012D48"/>
    <w:rsid w:val="351B44B5"/>
    <w:rsid w:val="352B39DA"/>
    <w:rsid w:val="35433F6E"/>
    <w:rsid w:val="35899508"/>
    <w:rsid w:val="35AB7B40"/>
    <w:rsid w:val="35AE9C5D"/>
    <w:rsid w:val="35B19C4D"/>
    <w:rsid w:val="35E4AD07"/>
    <w:rsid w:val="35FB3E97"/>
    <w:rsid w:val="35FF00D1"/>
    <w:rsid w:val="360784AD"/>
    <w:rsid w:val="361A216C"/>
    <w:rsid w:val="363E4CDC"/>
    <w:rsid w:val="3657B1A7"/>
    <w:rsid w:val="365E35FE"/>
    <w:rsid w:val="36664025"/>
    <w:rsid w:val="369CFDA9"/>
    <w:rsid w:val="369F2C25"/>
    <w:rsid w:val="36C2DCC0"/>
    <w:rsid w:val="36FF2898"/>
    <w:rsid w:val="3747DBA3"/>
    <w:rsid w:val="374D6CAE"/>
    <w:rsid w:val="375ED8F1"/>
    <w:rsid w:val="3777E512"/>
    <w:rsid w:val="385852C8"/>
    <w:rsid w:val="386CCA6C"/>
    <w:rsid w:val="389AF8F9"/>
    <w:rsid w:val="38BF3380"/>
    <w:rsid w:val="38C135CA"/>
    <w:rsid w:val="38C4C22B"/>
    <w:rsid w:val="38E927C6"/>
    <w:rsid w:val="39003DB1"/>
    <w:rsid w:val="3936A193"/>
    <w:rsid w:val="39CC48BD"/>
    <w:rsid w:val="3A0F4510"/>
    <w:rsid w:val="3AB895C1"/>
    <w:rsid w:val="3ABE4D31"/>
    <w:rsid w:val="3ADB89DB"/>
    <w:rsid w:val="3AE278CB"/>
    <w:rsid w:val="3B11BDFF"/>
    <w:rsid w:val="3B39AB99"/>
    <w:rsid w:val="3BA9DE47"/>
    <w:rsid w:val="3BB145DB"/>
    <w:rsid w:val="3C20DDD1"/>
    <w:rsid w:val="3C3B3DC5"/>
    <w:rsid w:val="3C5BDC11"/>
    <w:rsid w:val="3C70E879"/>
    <w:rsid w:val="3C8962F0"/>
    <w:rsid w:val="3CBDDDBE"/>
    <w:rsid w:val="3CC6F32B"/>
    <w:rsid w:val="3D3DFC2D"/>
    <w:rsid w:val="3D9C9473"/>
    <w:rsid w:val="3E0434D7"/>
    <w:rsid w:val="3E28E47B"/>
    <w:rsid w:val="3E5CC7D1"/>
    <w:rsid w:val="3E6947E3"/>
    <w:rsid w:val="3E92DFBF"/>
    <w:rsid w:val="3EB8E23D"/>
    <w:rsid w:val="3ED9CC8E"/>
    <w:rsid w:val="3EE13E1D"/>
    <w:rsid w:val="3EE17F09"/>
    <w:rsid w:val="3EF4B423"/>
    <w:rsid w:val="3EFB5A70"/>
    <w:rsid w:val="3EFB66F9"/>
    <w:rsid w:val="3F587E93"/>
    <w:rsid w:val="40051844"/>
    <w:rsid w:val="4017BC4A"/>
    <w:rsid w:val="40198097"/>
    <w:rsid w:val="4028F592"/>
    <w:rsid w:val="40B9D350"/>
    <w:rsid w:val="40CB1018"/>
    <w:rsid w:val="41022888"/>
    <w:rsid w:val="4124A675"/>
    <w:rsid w:val="4144599C"/>
    <w:rsid w:val="41734E66"/>
    <w:rsid w:val="41A0E8A5"/>
    <w:rsid w:val="41A21346"/>
    <w:rsid w:val="41E0D83C"/>
    <w:rsid w:val="41EEC4EA"/>
    <w:rsid w:val="41FA15A2"/>
    <w:rsid w:val="4207F7DF"/>
    <w:rsid w:val="42116D50"/>
    <w:rsid w:val="4287AC22"/>
    <w:rsid w:val="429B826C"/>
    <w:rsid w:val="438C5360"/>
    <w:rsid w:val="43AD3DB1"/>
    <w:rsid w:val="43CECB93"/>
    <w:rsid w:val="442BEFB6"/>
    <w:rsid w:val="442DB4B9"/>
    <w:rsid w:val="4466EDF6"/>
    <w:rsid w:val="44D20510"/>
    <w:rsid w:val="4550E1FE"/>
    <w:rsid w:val="45B35215"/>
    <w:rsid w:val="45D3232E"/>
    <w:rsid w:val="45EB6350"/>
    <w:rsid w:val="45FAD0D1"/>
    <w:rsid w:val="4675C2F7"/>
    <w:rsid w:val="467CBDD1"/>
    <w:rsid w:val="46A2525A"/>
    <w:rsid w:val="4705FE0C"/>
    <w:rsid w:val="47066C55"/>
    <w:rsid w:val="47EB76AE"/>
    <w:rsid w:val="47FA5ABC"/>
    <w:rsid w:val="4806A54E"/>
    <w:rsid w:val="480C33F9"/>
    <w:rsid w:val="4856DF5A"/>
    <w:rsid w:val="485B1211"/>
    <w:rsid w:val="486F38F2"/>
    <w:rsid w:val="4870F6C7"/>
    <w:rsid w:val="493A5F19"/>
    <w:rsid w:val="4987470F"/>
    <w:rsid w:val="49A57633"/>
    <w:rsid w:val="49D9F31C"/>
    <w:rsid w:val="4A1C7F35"/>
    <w:rsid w:val="4AA6765F"/>
    <w:rsid w:val="4ACE2DE7"/>
    <w:rsid w:val="4AD90387"/>
    <w:rsid w:val="4AF000D5"/>
    <w:rsid w:val="4B34F7C4"/>
    <w:rsid w:val="4B8F6F2C"/>
    <w:rsid w:val="4B9B36D6"/>
    <w:rsid w:val="4BDE50EF"/>
    <w:rsid w:val="4BEBB053"/>
    <w:rsid w:val="4C027C5F"/>
    <w:rsid w:val="4C150164"/>
    <w:rsid w:val="4C3BEF31"/>
    <w:rsid w:val="4C8C53A5"/>
    <w:rsid w:val="4CE39B4C"/>
    <w:rsid w:val="4D7BC77E"/>
    <w:rsid w:val="4D8ED636"/>
    <w:rsid w:val="4D998FE0"/>
    <w:rsid w:val="4DC5A404"/>
    <w:rsid w:val="4DEFDB6B"/>
    <w:rsid w:val="4DF4A7DF"/>
    <w:rsid w:val="4E8CA5BC"/>
    <w:rsid w:val="4F0AD7ED"/>
    <w:rsid w:val="4F1A02C9"/>
    <w:rsid w:val="4F36975A"/>
    <w:rsid w:val="4F4DA644"/>
    <w:rsid w:val="4F53457E"/>
    <w:rsid w:val="4F8BABCC"/>
    <w:rsid w:val="4F9D00A5"/>
    <w:rsid w:val="4FA10847"/>
    <w:rsid w:val="4FD8760D"/>
    <w:rsid w:val="4FEBD505"/>
    <w:rsid w:val="5029E276"/>
    <w:rsid w:val="5063F6F6"/>
    <w:rsid w:val="5083142C"/>
    <w:rsid w:val="5089C87B"/>
    <w:rsid w:val="50E63CE0"/>
    <w:rsid w:val="50FC9081"/>
    <w:rsid w:val="50FD44C6"/>
    <w:rsid w:val="512C48A1"/>
    <w:rsid w:val="514D2809"/>
    <w:rsid w:val="5158B823"/>
    <w:rsid w:val="519B4FA3"/>
    <w:rsid w:val="52491EFC"/>
    <w:rsid w:val="52543AB7"/>
    <w:rsid w:val="5271BDE3"/>
    <w:rsid w:val="52991527"/>
    <w:rsid w:val="538138E9"/>
    <w:rsid w:val="53A3A297"/>
    <w:rsid w:val="53C1693D"/>
    <w:rsid w:val="53C7E91E"/>
    <w:rsid w:val="54401B6C"/>
    <w:rsid w:val="54681F31"/>
    <w:rsid w:val="5486567E"/>
    <w:rsid w:val="54921E28"/>
    <w:rsid w:val="54BC584B"/>
    <w:rsid w:val="54E10B84"/>
    <w:rsid w:val="54FE9F2F"/>
    <w:rsid w:val="551D094A"/>
    <w:rsid w:val="5533AEB8"/>
    <w:rsid w:val="55671F62"/>
    <w:rsid w:val="5588AD44"/>
    <w:rsid w:val="55EDBC8D"/>
    <w:rsid w:val="55F15584"/>
    <w:rsid w:val="569A6F90"/>
    <w:rsid w:val="56B87624"/>
    <w:rsid w:val="56B8D9AB"/>
    <w:rsid w:val="5708891F"/>
    <w:rsid w:val="57210396"/>
    <w:rsid w:val="57A54501"/>
    <w:rsid w:val="57AC1A2C"/>
    <w:rsid w:val="57EAA097"/>
    <w:rsid w:val="580C8A60"/>
    <w:rsid w:val="582B0FFC"/>
    <w:rsid w:val="58A41BAD"/>
    <w:rsid w:val="58C8CF28"/>
    <w:rsid w:val="58CF6A9D"/>
    <w:rsid w:val="58E6B866"/>
    <w:rsid w:val="59488CCA"/>
    <w:rsid w:val="59594B3D"/>
    <w:rsid w:val="59E1ABFF"/>
    <w:rsid w:val="59FC199E"/>
    <w:rsid w:val="5A3A9085"/>
    <w:rsid w:val="5A649F89"/>
    <w:rsid w:val="5A6B3AFE"/>
    <w:rsid w:val="5A867A3E"/>
    <w:rsid w:val="5AA7D010"/>
    <w:rsid w:val="5AC650C6"/>
    <w:rsid w:val="5B06A70E"/>
    <w:rsid w:val="5B6B7D08"/>
    <w:rsid w:val="5B8BE747"/>
    <w:rsid w:val="5BA64F8E"/>
    <w:rsid w:val="5BE1F4A0"/>
    <w:rsid w:val="5BF35D5C"/>
    <w:rsid w:val="5C070B5F"/>
    <w:rsid w:val="5C0AEF0C"/>
    <w:rsid w:val="5C28DEE1"/>
    <w:rsid w:val="5C316E77"/>
    <w:rsid w:val="5C7C7616"/>
    <w:rsid w:val="5C837133"/>
    <w:rsid w:val="5CA09AAC"/>
    <w:rsid w:val="5CA5EA35"/>
    <w:rsid w:val="5CFB2845"/>
    <w:rsid w:val="5D2FA52E"/>
    <w:rsid w:val="5D3402A4"/>
    <w:rsid w:val="5D384958"/>
    <w:rsid w:val="5D9C404B"/>
    <w:rsid w:val="5DA2DBC0"/>
    <w:rsid w:val="5DAFA631"/>
    <w:rsid w:val="5DB86072"/>
    <w:rsid w:val="5DB87185"/>
    <w:rsid w:val="5DE87019"/>
    <w:rsid w:val="5E106338"/>
    <w:rsid w:val="5E23C135"/>
    <w:rsid w:val="5E8850AF"/>
    <w:rsid w:val="5EC87DF2"/>
    <w:rsid w:val="5EDC3211"/>
    <w:rsid w:val="5EF41949"/>
    <w:rsid w:val="5F035BE2"/>
    <w:rsid w:val="5F0912C6"/>
    <w:rsid w:val="5F139B04"/>
    <w:rsid w:val="5FB6DF3E"/>
    <w:rsid w:val="5FB7CE4E"/>
    <w:rsid w:val="5FBF9196"/>
    <w:rsid w:val="5FC989DB"/>
    <w:rsid w:val="6091C6A7"/>
    <w:rsid w:val="60A4E327"/>
    <w:rsid w:val="60A55A95"/>
    <w:rsid w:val="60AF6B65"/>
    <w:rsid w:val="60C37265"/>
    <w:rsid w:val="60EEE91F"/>
    <w:rsid w:val="610BFA6E"/>
    <w:rsid w:val="61785A80"/>
    <w:rsid w:val="618064D3"/>
    <w:rsid w:val="61CE9968"/>
    <w:rsid w:val="61DB175F"/>
    <w:rsid w:val="62126042"/>
    <w:rsid w:val="62159112"/>
    <w:rsid w:val="624D99A6"/>
    <w:rsid w:val="62519450"/>
    <w:rsid w:val="629CB8D8"/>
    <w:rsid w:val="62A933FE"/>
    <w:rsid w:val="62B6B02F"/>
    <w:rsid w:val="62EC8B99"/>
    <w:rsid w:val="63145F17"/>
    <w:rsid w:val="63AE30A3"/>
    <w:rsid w:val="63F487EE"/>
    <w:rsid w:val="643E8940"/>
    <w:rsid w:val="644E46D5"/>
    <w:rsid w:val="649460F7"/>
    <w:rsid w:val="6519F890"/>
    <w:rsid w:val="651E3E2F"/>
    <w:rsid w:val="653AB713"/>
    <w:rsid w:val="654D31D4"/>
    <w:rsid w:val="654FDB4F"/>
    <w:rsid w:val="6582DC88"/>
    <w:rsid w:val="65A34485"/>
    <w:rsid w:val="65C76FF5"/>
    <w:rsid w:val="661532BE"/>
    <w:rsid w:val="6618FEA0"/>
    <w:rsid w:val="665376D7"/>
    <w:rsid w:val="66799718"/>
    <w:rsid w:val="66BA0E90"/>
    <w:rsid w:val="66E90235"/>
    <w:rsid w:val="66FD9797"/>
    <w:rsid w:val="6760169E"/>
    <w:rsid w:val="677B3BF2"/>
    <w:rsid w:val="677CA521"/>
    <w:rsid w:val="677FCAC0"/>
    <w:rsid w:val="67E9C85F"/>
    <w:rsid w:val="6822994B"/>
    <w:rsid w:val="685D44AA"/>
    <w:rsid w:val="686B267D"/>
    <w:rsid w:val="688CC01C"/>
    <w:rsid w:val="68C26AD0"/>
    <w:rsid w:val="69BB248C"/>
    <w:rsid w:val="6A044AEF"/>
    <w:rsid w:val="6A38A8ED"/>
    <w:rsid w:val="6A52DF5E"/>
    <w:rsid w:val="6A564DAB"/>
    <w:rsid w:val="6AD6882C"/>
    <w:rsid w:val="6B216921"/>
    <w:rsid w:val="6B4CDCC7"/>
    <w:rsid w:val="6BAA00EA"/>
    <w:rsid w:val="6BAF03B0"/>
    <w:rsid w:val="6BC3BFEE"/>
    <w:rsid w:val="6BC460DE"/>
    <w:rsid w:val="6BE179B7"/>
    <w:rsid w:val="6BF21E0C"/>
    <w:rsid w:val="6C0E1292"/>
    <w:rsid w:val="6C61B1C1"/>
    <w:rsid w:val="6C70F6CC"/>
    <w:rsid w:val="6C7C98B1"/>
    <w:rsid w:val="6D0A2743"/>
    <w:rsid w:val="6D19ADE7"/>
    <w:rsid w:val="6D2CA8EE"/>
    <w:rsid w:val="6D345ED1"/>
    <w:rsid w:val="6D45C8F8"/>
    <w:rsid w:val="6D53AADF"/>
    <w:rsid w:val="6D60313F"/>
    <w:rsid w:val="6DC4D0BD"/>
    <w:rsid w:val="6DCA3A45"/>
    <w:rsid w:val="6DE2D138"/>
    <w:rsid w:val="6DEBE6A5"/>
    <w:rsid w:val="6DEDDD54"/>
    <w:rsid w:val="6E1C392A"/>
    <w:rsid w:val="6E9CBB8D"/>
    <w:rsid w:val="6EE19959"/>
    <w:rsid w:val="6EFB60B0"/>
    <w:rsid w:val="6F191F58"/>
    <w:rsid w:val="6F3FF0DD"/>
    <w:rsid w:val="6F696F13"/>
    <w:rsid w:val="6F69D3BA"/>
    <w:rsid w:val="70204DEA"/>
    <w:rsid w:val="7028CF0C"/>
    <w:rsid w:val="703879B9"/>
    <w:rsid w:val="7057F79D"/>
    <w:rsid w:val="707D720D"/>
    <w:rsid w:val="70990C7F"/>
    <w:rsid w:val="71607DBB"/>
    <w:rsid w:val="7198D448"/>
    <w:rsid w:val="71AD1A11"/>
    <w:rsid w:val="72001A11"/>
    <w:rsid w:val="7207CFF4"/>
    <w:rsid w:val="7233A262"/>
    <w:rsid w:val="7234DCE0"/>
    <w:rsid w:val="7247A0B6"/>
    <w:rsid w:val="724E2FCF"/>
    <w:rsid w:val="725024B9"/>
    <w:rsid w:val="726C18D0"/>
    <w:rsid w:val="7302F020"/>
    <w:rsid w:val="730592DA"/>
    <w:rsid w:val="73520712"/>
    <w:rsid w:val="739BE21F"/>
    <w:rsid w:val="73AC9F9C"/>
    <w:rsid w:val="73B512CF"/>
    <w:rsid w:val="73BC5D31"/>
    <w:rsid w:val="73D0AD41"/>
    <w:rsid w:val="73D981E0"/>
    <w:rsid w:val="73E37117"/>
    <w:rsid w:val="74192477"/>
    <w:rsid w:val="7450EE3D"/>
    <w:rsid w:val="748C4C22"/>
    <w:rsid w:val="74F7C24A"/>
    <w:rsid w:val="7539920B"/>
    <w:rsid w:val="75486FFD"/>
    <w:rsid w:val="756B4324"/>
    <w:rsid w:val="75851F57"/>
    <w:rsid w:val="75E85093"/>
    <w:rsid w:val="75ECBE9E"/>
    <w:rsid w:val="764C6331"/>
    <w:rsid w:val="764CE46A"/>
    <w:rsid w:val="768F8F6E"/>
    <w:rsid w:val="76D375EB"/>
    <w:rsid w:val="778D7684"/>
    <w:rsid w:val="77AD1A41"/>
    <w:rsid w:val="77BA3538"/>
    <w:rsid w:val="77C12D1A"/>
    <w:rsid w:val="77E0F183"/>
    <w:rsid w:val="784F41D6"/>
    <w:rsid w:val="7899D3F9"/>
    <w:rsid w:val="78DEE724"/>
    <w:rsid w:val="7905816B"/>
    <w:rsid w:val="7A258BEA"/>
    <w:rsid w:val="7A7BD5F9"/>
    <w:rsid w:val="7AAC4793"/>
    <w:rsid w:val="7B892068"/>
    <w:rsid w:val="7BC3181B"/>
    <w:rsid w:val="7BD96241"/>
    <w:rsid w:val="7BEE82FC"/>
    <w:rsid w:val="7C7A049B"/>
    <w:rsid w:val="7CB462A6"/>
    <w:rsid w:val="7CFED0F2"/>
    <w:rsid w:val="7D22B2F9"/>
    <w:rsid w:val="7D7532A2"/>
    <w:rsid w:val="7DC0C74B"/>
    <w:rsid w:val="7DD99F4F"/>
    <w:rsid w:val="7DF49EE4"/>
    <w:rsid w:val="7E0E8866"/>
    <w:rsid w:val="7EA61A3F"/>
    <w:rsid w:val="7EBE835A"/>
    <w:rsid w:val="7F276DEF"/>
    <w:rsid w:val="7F5C97AC"/>
    <w:rsid w:val="7F6F4EA3"/>
    <w:rsid w:val="7FCB2661"/>
    <w:rsid w:val="7FCFF794"/>
    <w:rsid w:val="7FD257B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66E3CA7C-2E53-4203-B4DB-8E617FA20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46A2525A"/>
  </w:style>
  <w:style w:type="paragraph" w:styleId="Heading1">
    <w:name w:val="heading 1"/>
    <w:basedOn w:val="Normal"/>
    <w:next w:val="Normal"/>
    <w:link w:val="Heading1Char"/>
    <w:uiPriority w:val="9"/>
    <w:qFormat/>
    <w:rsid w:val="46A2525A"/>
    <w:pPr>
      <w:keepNext/>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46A2525A"/>
    <w:pPr>
      <w:keepNext/>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D2D72"/>
    <w:pPr>
      <w:keepNext/>
      <w:spacing w:before="40" w:after="0"/>
      <w:outlineLvl w:val="2"/>
    </w:pPr>
    <w:rPr>
      <w:rFonts w:asciiTheme="majorHAnsi" w:hAnsiTheme="majorHAnsi" w:eastAsiaTheme="majorEastAsia" w:cstheme="majorBidi"/>
      <w:color w:val="1F3763"/>
      <w:sz w:val="24"/>
      <w:szCs w:val="24"/>
    </w:rPr>
  </w:style>
  <w:style w:type="paragraph" w:styleId="Heading4">
    <w:name w:val="heading 4"/>
    <w:basedOn w:val="Normal"/>
    <w:next w:val="Normal"/>
    <w:link w:val="Heading4Char"/>
    <w:uiPriority w:val="9"/>
    <w:unhideWhenUsed/>
    <w:qFormat/>
    <w:rsid w:val="001D2D72"/>
    <w:pPr>
      <w:keepNext/>
      <w:spacing w:before="40" w:after="0"/>
      <w:outlineLvl w:val="3"/>
    </w:pPr>
    <w:rPr>
      <w:rFonts w:asciiTheme="majorHAnsi" w:hAnsiTheme="majorHAnsi"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1D2D72"/>
    <w:pPr>
      <w:keepNext/>
      <w:spacing w:before="40" w:after="0"/>
      <w:outlineLvl w:val="4"/>
    </w:pPr>
    <w:rPr>
      <w:rFonts w:asciiTheme="majorHAnsi" w:hAnsiTheme="majorHAnsi"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1D2D72"/>
    <w:pPr>
      <w:keepNext/>
      <w:spacing w:before="40" w:after="0"/>
      <w:outlineLvl w:val="5"/>
    </w:pPr>
    <w:rPr>
      <w:rFonts w:asciiTheme="majorHAnsi" w:hAnsiTheme="majorHAnsi" w:eastAsiaTheme="majorEastAsia" w:cstheme="majorBidi"/>
      <w:color w:val="1F3763"/>
    </w:rPr>
  </w:style>
  <w:style w:type="paragraph" w:styleId="Heading7">
    <w:name w:val="heading 7"/>
    <w:basedOn w:val="Normal"/>
    <w:next w:val="Normal"/>
    <w:link w:val="Heading7Char"/>
    <w:uiPriority w:val="9"/>
    <w:unhideWhenUsed/>
    <w:qFormat/>
    <w:rsid w:val="001D2D72"/>
    <w:pPr>
      <w:keepNext/>
      <w:spacing w:before="40" w:after="0"/>
      <w:outlineLvl w:val="6"/>
    </w:pPr>
    <w:rPr>
      <w:rFonts w:asciiTheme="majorHAnsi" w:hAnsiTheme="majorHAnsi" w:eastAsiaTheme="majorEastAsia" w:cstheme="majorBidi"/>
      <w:i/>
      <w:iCs/>
      <w:color w:val="1F3763"/>
    </w:rPr>
  </w:style>
  <w:style w:type="paragraph" w:styleId="Heading8">
    <w:name w:val="heading 8"/>
    <w:basedOn w:val="Normal"/>
    <w:next w:val="Normal"/>
    <w:link w:val="Heading8Char"/>
    <w:uiPriority w:val="9"/>
    <w:unhideWhenUsed/>
    <w:qFormat/>
    <w:rsid w:val="001D2D72"/>
    <w:pPr>
      <w:keepNext/>
      <w:spacing w:before="40" w:after="0"/>
      <w:outlineLvl w:val="7"/>
    </w:pPr>
    <w:rPr>
      <w:rFonts w:asciiTheme="majorHAnsi" w:hAnsiTheme="majorHAnsi" w:eastAsiaTheme="majorEastAsia" w:cstheme="majorBidi"/>
      <w:color w:val="272727"/>
      <w:sz w:val="21"/>
      <w:szCs w:val="21"/>
    </w:rPr>
  </w:style>
  <w:style w:type="paragraph" w:styleId="Heading9">
    <w:name w:val="heading 9"/>
    <w:basedOn w:val="Normal"/>
    <w:next w:val="Normal"/>
    <w:link w:val="Heading9Char"/>
    <w:uiPriority w:val="9"/>
    <w:unhideWhenUsed/>
    <w:qFormat/>
    <w:rsid w:val="001D2D72"/>
    <w:pPr>
      <w:keepNext/>
      <w:spacing w:before="40" w:after="0"/>
      <w:outlineLvl w:val="8"/>
    </w:pPr>
    <w:rPr>
      <w:rFonts w:asciiTheme="majorHAnsi" w:hAnsiTheme="majorHAnsi" w:eastAsiaTheme="majorEastAsia" w:cstheme="majorBidi"/>
      <w:i/>
      <w:iCs/>
      <w:color w:val="272727"/>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46A2525A"/>
    <w:pPr>
      <w:tabs>
        <w:tab w:val="center" w:pos="4513"/>
        <w:tab w:val="right" w:pos="9026"/>
      </w:tabs>
      <w:spacing w:after="0"/>
    </w:pPr>
  </w:style>
  <w:style w:type="character" w:styleId="HeaderChar" w:customStyle="1">
    <w:name w:val="Header Char"/>
    <w:basedOn w:val="DefaultParagraphFont"/>
    <w:link w:val="Header"/>
    <w:uiPriority w:val="99"/>
    <w:rsid w:val="00C1554D"/>
  </w:style>
  <w:style w:type="paragraph" w:styleId="Footer">
    <w:name w:val="footer"/>
    <w:basedOn w:val="Normal"/>
    <w:link w:val="FooterChar"/>
    <w:uiPriority w:val="99"/>
    <w:unhideWhenUsed/>
    <w:rsid w:val="46A2525A"/>
    <w:pPr>
      <w:tabs>
        <w:tab w:val="center" w:pos="4513"/>
        <w:tab w:val="right" w:pos="9026"/>
      </w:tabs>
      <w:spacing w:after="0"/>
    </w:pPr>
  </w:style>
  <w:style w:type="character" w:styleId="FooterChar" w:customStyle="1">
    <w:name w:val="Footer Char"/>
    <w:basedOn w:val="DefaultParagraphFont"/>
    <w:link w:val="Footer"/>
    <w:uiPriority w:val="99"/>
    <w:rsid w:val="00C1554D"/>
  </w:style>
  <w:style w:type="character" w:styleId="Heading1Char" w:customStyle="1">
    <w:name w:val="Heading 1 Char"/>
    <w:basedOn w:val="DefaultParagraphFont"/>
    <w:link w:val="Heading1"/>
    <w:uiPriority w:val="9"/>
    <w:rsid w:val="00164B3B"/>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46A2525A"/>
    <w:rPr>
      <w:lang w:val="en-US"/>
    </w:rPr>
  </w:style>
  <w:style w:type="paragraph" w:styleId="TOC1">
    <w:name w:val="toc 1"/>
    <w:basedOn w:val="Normal"/>
    <w:next w:val="Normal"/>
    <w:uiPriority w:val="39"/>
    <w:unhideWhenUsed/>
    <w:rsid w:val="46A2525A"/>
    <w:pPr>
      <w:spacing w:after="100"/>
    </w:pPr>
  </w:style>
  <w:style w:type="character" w:styleId="Hyperlink">
    <w:name w:val="Hyperlink"/>
    <w:basedOn w:val="DefaultParagraphFont"/>
    <w:uiPriority w:val="99"/>
    <w:unhideWhenUsed/>
    <w:rsid w:val="00164B3B"/>
    <w:rPr>
      <w:color w:val="0563C1" w:themeColor="hyperlink"/>
      <w:u w:val="single"/>
    </w:rPr>
  </w:style>
  <w:style w:type="character" w:styleId="Heading2Char" w:customStyle="1">
    <w:name w:val="Heading 2 Char"/>
    <w:basedOn w:val="DefaultParagraphFont"/>
    <w:link w:val="Heading2"/>
    <w:uiPriority w:val="9"/>
    <w:rsid w:val="00A306E2"/>
    <w:rPr>
      <w:rFonts w:asciiTheme="majorHAnsi" w:hAnsiTheme="majorHAnsi" w:eastAsiaTheme="majorEastAsia" w:cstheme="majorBidi"/>
      <w:color w:val="2F5496" w:themeColor="accent1" w:themeShade="BF"/>
      <w:sz w:val="26"/>
      <w:szCs w:val="26"/>
    </w:rPr>
  </w:style>
  <w:style w:type="paragraph" w:styleId="TOC2">
    <w:name w:val="toc 2"/>
    <w:basedOn w:val="Normal"/>
    <w:next w:val="Normal"/>
    <w:uiPriority w:val="39"/>
    <w:unhideWhenUsed/>
    <w:rsid w:val="46A2525A"/>
    <w:pPr>
      <w:spacing w:after="100"/>
      <w:ind w:left="220"/>
    </w:pPr>
  </w:style>
  <w:style w:type="paragraph" w:styleId="TOC3">
    <w:name w:val="toc 3"/>
    <w:basedOn w:val="Normal"/>
    <w:next w:val="Normal"/>
    <w:uiPriority w:val="39"/>
    <w:unhideWhenUsed/>
    <w:rsid w:val="46A2525A"/>
    <w:pPr>
      <w:spacing w:after="100"/>
      <w:ind w:left="440"/>
    </w:pPr>
    <w:rPr>
      <w:rFonts w:cs="Times New Roman" w:eastAsiaTheme="minorEastAsia"/>
      <w:lang w:val="en-US"/>
    </w:rPr>
  </w:style>
  <w:style w:type="paragraph" w:styleId="ListParagraph">
    <w:name w:val="List Paragraph"/>
    <w:basedOn w:val="Normal"/>
    <w:uiPriority w:val="34"/>
    <w:qFormat/>
    <w:pPr>
      <w:ind w:left="720"/>
      <w:contextualSpacing/>
    </w:pPr>
  </w:style>
  <w:style w:type="character" w:styleId="Heading3Char" w:customStyle="1">
    <w:name w:val="Heading 3 Char"/>
    <w:basedOn w:val="DefaultParagraphFont"/>
    <w:link w:val="Heading3"/>
    <w:uiPriority w:val="9"/>
    <w:rsid w:val="001D2D72"/>
    <w:rPr>
      <w:rFonts w:asciiTheme="majorHAnsi" w:hAnsiTheme="majorHAnsi" w:eastAsiaTheme="majorEastAsia" w:cstheme="majorBidi"/>
      <w:color w:val="1F3763"/>
      <w:sz w:val="24"/>
      <w:szCs w:val="24"/>
    </w:rPr>
  </w:style>
  <w:style w:type="character" w:styleId="Heading4Char" w:customStyle="1">
    <w:name w:val="Heading 4 Char"/>
    <w:basedOn w:val="DefaultParagraphFont"/>
    <w:link w:val="Heading4"/>
    <w:uiPriority w:val="9"/>
    <w:rsid w:val="001D2D72"/>
    <w:rPr>
      <w:rFonts w:asciiTheme="majorHAnsi" w:hAnsiTheme="majorHAnsi" w:eastAsiaTheme="majorEastAsia" w:cstheme="majorBidi"/>
      <w:i/>
      <w:iCs/>
      <w:color w:val="2F5496" w:themeColor="accent1" w:themeShade="BF"/>
    </w:rPr>
  </w:style>
  <w:style w:type="character" w:styleId="Heading5Char" w:customStyle="1">
    <w:name w:val="Heading 5 Char"/>
    <w:basedOn w:val="DefaultParagraphFont"/>
    <w:link w:val="Heading5"/>
    <w:uiPriority w:val="9"/>
    <w:rsid w:val="001D2D72"/>
    <w:rPr>
      <w:rFonts w:asciiTheme="majorHAnsi" w:hAnsiTheme="majorHAnsi" w:eastAsiaTheme="majorEastAsia" w:cstheme="majorBidi"/>
      <w:color w:val="2F5496" w:themeColor="accent1" w:themeShade="BF"/>
    </w:rPr>
  </w:style>
  <w:style w:type="character" w:styleId="Heading6Char" w:customStyle="1">
    <w:name w:val="Heading 6 Char"/>
    <w:basedOn w:val="DefaultParagraphFont"/>
    <w:link w:val="Heading6"/>
    <w:uiPriority w:val="9"/>
    <w:rsid w:val="001D2D72"/>
    <w:rPr>
      <w:rFonts w:asciiTheme="majorHAnsi" w:hAnsiTheme="majorHAnsi" w:eastAsiaTheme="majorEastAsia" w:cstheme="majorBidi"/>
      <w:color w:val="1F3763"/>
    </w:rPr>
  </w:style>
  <w:style w:type="character" w:styleId="Heading7Char" w:customStyle="1">
    <w:name w:val="Heading 7 Char"/>
    <w:basedOn w:val="DefaultParagraphFont"/>
    <w:link w:val="Heading7"/>
    <w:uiPriority w:val="9"/>
    <w:rsid w:val="001D2D72"/>
    <w:rPr>
      <w:rFonts w:asciiTheme="majorHAnsi" w:hAnsiTheme="majorHAnsi" w:eastAsiaTheme="majorEastAsia" w:cstheme="majorBidi"/>
      <w:i/>
      <w:iCs/>
      <w:color w:val="1F3763"/>
    </w:rPr>
  </w:style>
  <w:style w:type="character" w:styleId="Heading8Char" w:customStyle="1">
    <w:name w:val="Heading 8 Char"/>
    <w:basedOn w:val="DefaultParagraphFont"/>
    <w:link w:val="Heading8"/>
    <w:uiPriority w:val="9"/>
    <w:rsid w:val="001D2D72"/>
    <w:rPr>
      <w:rFonts w:asciiTheme="majorHAnsi" w:hAnsiTheme="majorHAnsi" w:eastAsiaTheme="majorEastAsia" w:cstheme="majorBidi"/>
      <w:color w:val="272727"/>
      <w:sz w:val="21"/>
      <w:szCs w:val="21"/>
    </w:rPr>
  </w:style>
  <w:style w:type="character" w:styleId="Heading9Char" w:customStyle="1">
    <w:name w:val="Heading 9 Char"/>
    <w:basedOn w:val="DefaultParagraphFont"/>
    <w:link w:val="Heading9"/>
    <w:uiPriority w:val="9"/>
    <w:rsid w:val="001D2D72"/>
    <w:rPr>
      <w:rFonts w:asciiTheme="majorHAnsi" w:hAnsiTheme="majorHAnsi" w:eastAsiaTheme="majorEastAsia" w:cstheme="majorBidi"/>
      <w:i/>
      <w:iCs/>
      <w:color w:val="272727"/>
      <w:sz w:val="21"/>
      <w:szCs w:val="21"/>
    </w:rPr>
  </w:style>
  <w:style w:type="paragraph" w:styleId="Title">
    <w:name w:val="Title"/>
    <w:basedOn w:val="Normal"/>
    <w:next w:val="Normal"/>
    <w:link w:val="TitleChar"/>
    <w:uiPriority w:val="10"/>
    <w:qFormat/>
    <w:rsid w:val="001D2D72"/>
    <w:pPr>
      <w:spacing w:after="0"/>
      <w:contextualSpacing/>
    </w:pPr>
    <w:rPr>
      <w:rFonts w:asciiTheme="majorHAnsi" w:hAnsiTheme="majorHAnsi" w:eastAsiaTheme="majorEastAsia" w:cstheme="majorBidi"/>
      <w:sz w:val="56"/>
      <w:szCs w:val="56"/>
    </w:rPr>
  </w:style>
  <w:style w:type="character" w:styleId="TitleChar" w:customStyle="1">
    <w:name w:val="Title Char"/>
    <w:basedOn w:val="DefaultParagraphFont"/>
    <w:link w:val="Title"/>
    <w:uiPriority w:val="10"/>
    <w:rsid w:val="001D2D72"/>
    <w:rPr>
      <w:rFonts w:asciiTheme="majorHAnsi" w:hAnsiTheme="majorHAnsi" w:eastAsiaTheme="majorEastAsia" w:cstheme="majorBidi"/>
      <w:sz w:val="56"/>
      <w:szCs w:val="56"/>
    </w:rPr>
  </w:style>
  <w:style w:type="paragraph" w:styleId="Subtitle">
    <w:name w:val="Subtitle"/>
    <w:basedOn w:val="Normal"/>
    <w:next w:val="Normal"/>
    <w:link w:val="SubtitleChar"/>
    <w:uiPriority w:val="11"/>
    <w:qFormat/>
    <w:rsid w:val="001D2D72"/>
    <w:rPr>
      <w:rFonts w:eastAsiaTheme="minorEastAsia"/>
      <w:color w:val="5A5A5A"/>
    </w:rPr>
  </w:style>
  <w:style w:type="character" w:styleId="SubtitleChar" w:customStyle="1">
    <w:name w:val="Subtitle Char"/>
    <w:basedOn w:val="DefaultParagraphFont"/>
    <w:link w:val="Subtitle"/>
    <w:uiPriority w:val="11"/>
    <w:rsid w:val="001D2D72"/>
    <w:rPr>
      <w:rFonts w:eastAsiaTheme="minorEastAsia"/>
      <w:color w:val="5A5A5A"/>
    </w:rPr>
  </w:style>
  <w:style w:type="paragraph" w:styleId="Quote">
    <w:name w:val="Quote"/>
    <w:basedOn w:val="Normal"/>
    <w:next w:val="Normal"/>
    <w:link w:val="QuoteChar"/>
    <w:uiPriority w:val="29"/>
    <w:qFormat/>
    <w:rsid w:val="001D2D72"/>
    <w:pPr>
      <w:spacing w:before="200"/>
      <w:ind w:left="864" w:right="864"/>
      <w:jc w:val="center"/>
    </w:pPr>
    <w:rPr>
      <w:i/>
      <w:iCs/>
      <w:color w:val="404040" w:themeColor="text1" w:themeTint="BF"/>
    </w:rPr>
  </w:style>
  <w:style w:type="character" w:styleId="QuoteChar" w:customStyle="1">
    <w:name w:val="Quote Char"/>
    <w:basedOn w:val="DefaultParagraphFont"/>
    <w:link w:val="Quote"/>
    <w:uiPriority w:val="29"/>
    <w:rsid w:val="001D2D72"/>
    <w:rPr>
      <w:i/>
      <w:iCs/>
      <w:color w:val="404040" w:themeColor="text1" w:themeTint="BF"/>
    </w:rPr>
  </w:style>
  <w:style w:type="paragraph" w:styleId="IntenseQuote">
    <w:name w:val="Intense Quote"/>
    <w:basedOn w:val="Normal"/>
    <w:next w:val="Normal"/>
    <w:link w:val="IntenseQuoteChar"/>
    <w:uiPriority w:val="30"/>
    <w:qFormat/>
    <w:rsid w:val="001D2D72"/>
    <w:pPr>
      <w:spacing w:before="360" w:after="360"/>
      <w:ind w:left="864" w:right="864"/>
      <w:jc w:val="center"/>
    </w:pPr>
    <w:rPr>
      <w:i/>
      <w:iCs/>
      <w:color w:val="4472C4" w:themeColor="accent1"/>
    </w:rPr>
  </w:style>
  <w:style w:type="character" w:styleId="IntenseQuoteChar" w:customStyle="1">
    <w:name w:val="Intense Quote Char"/>
    <w:basedOn w:val="DefaultParagraphFont"/>
    <w:link w:val="IntenseQuote"/>
    <w:uiPriority w:val="30"/>
    <w:rsid w:val="001D2D72"/>
    <w:rPr>
      <w:i/>
      <w:iCs/>
      <w:color w:val="4472C4" w:themeColor="accent1"/>
    </w:rPr>
  </w:style>
  <w:style w:type="paragraph" w:styleId="TOC4">
    <w:name w:val="toc 4"/>
    <w:basedOn w:val="Normal"/>
    <w:next w:val="Normal"/>
    <w:uiPriority w:val="39"/>
    <w:unhideWhenUsed/>
    <w:rsid w:val="001D2D72"/>
    <w:pPr>
      <w:spacing w:after="100"/>
      <w:ind w:left="660"/>
    </w:pPr>
  </w:style>
  <w:style w:type="paragraph" w:styleId="TOC5">
    <w:name w:val="toc 5"/>
    <w:basedOn w:val="Normal"/>
    <w:next w:val="Normal"/>
    <w:uiPriority w:val="39"/>
    <w:unhideWhenUsed/>
    <w:rsid w:val="001D2D72"/>
    <w:pPr>
      <w:spacing w:after="100"/>
      <w:ind w:left="880"/>
    </w:pPr>
  </w:style>
  <w:style w:type="paragraph" w:styleId="TOC6">
    <w:name w:val="toc 6"/>
    <w:basedOn w:val="Normal"/>
    <w:next w:val="Normal"/>
    <w:uiPriority w:val="39"/>
    <w:unhideWhenUsed/>
    <w:rsid w:val="001D2D72"/>
    <w:pPr>
      <w:spacing w:after="100"/>
      <w:ind w:left="1100"/>
    </w:pPr>
  </w:style>
  <w:style w:type="paragraph" w:styleId="TOC7">
    <w:name w:val="toc 7"/>
    <w:basedOn w:val="Normal"/>
    <w:next w:val="Normal"/>
    <w:uiPriority w:val="39"/>
    <w:unhideWhenUsed/>
    <w:rsid w:val="001D2D72"/>
    <w:pPr>
      <w:spacing w:after="100"/>
      <w:ind w:left="1320"/>
    </w:pPr>
  </w:style>
  <w:style w:type="paragraph" w:styleId="TOC8">
    <w:name w:val="toc 8"/>
    <w:basedOn w:val="Normal"/>
    <w:next w:val="Normal"/>
    <w:uiPriority w:val="39"/>
    <w:unhideWhenUsed/>
    <w:rsid w:val="001D2D72"/>
    <w:pPr>
      <w:spacing w:after="100"/>
      <w:ind w:left="1540"/>
    </w:pPr>
  </w:style>
  <w:style w:type="paragraph" w:styleId="TOC9">
    <w:name w:val="toc 9"/>
    <w:basedOn w:val="Normal"/>
    <w:next w:val="Normal"/>
    <w:uiPriority w:val="39"/>
    <w:unhideWhenUsed/>
    <w:rsid w:val="001D2D72"/>
    <w:pPr>
      <w:spacing w:after="100"/>
      <w:ind w:left="1760"/>
    </w:pPr>
  </w:style>
  <w:style w:type="paragraph" w:styleId="EndnoteText">
    <w:name w:val="endnote text"/>
    <w:basedOn w:val="Normal"/>
    <w:link w:val="EndnoteTextChar"/>
    <w:uiPriority w:val="99"/>
    <w:semiHidden/>
    <w:unhideWhenUsed/>
    <w:rsid w:val="001D2D72"/>
    <w:pPr>
      <w:spacing w:after="0"/>
    </w:pPr>
    <w:rPr>
      <w:sz w:val="20"/>
      <w:szCs w:val="20"/>
    </w:rPr>
  </w:style>
  <w:style w:type="character" w:styleId="EndnoteTextChar" w:customStyle="1">
    <w:name w:val="Endnote Text Char"/>
    <w:basedOn w:val="DefaultParagraphFont"/>
    <w:link w:val="EndnoteText"/>
    <w:uiPriority w:val="99"/>
    <w:semiHidden/>
    <w:rsid w:val="001D2D72"/>
    <w:rPr>
      <w:sz w:val="20"/>
      <w:szCs w:val="20"/>
    </w:rPr>
  </w:style>
  <w:style w:type="paragraph" w:styleId="FootnoteText">
    <w:name w:val="footnote text"/>
    <w:basedOn w:val="Normal"/>
    <w:link w:val="FootnoteTextChar"/>
    <w:uiPriority w:val="99"/>
    <w:semiHidden/>
    <w:unhideWhenUsed/>
    <w:rsid w:val="001D2D72"/>
    <w:pPr>
      <w:spacing w:after="0"/>
    </w:pPr>
    <w:rPr>
      <w:sz w:val="20"/>
      <w:szCs w:val="20"/>
    </w:rPr>
  </w:style>
  <w:style w:type="character" w:styleId="FootnoteTextChar" w:customStyle="1">
    <w:name w:val="Footnote Text Char"/>
    <w:basedOn w:val="DefaultParagraphFont"/>
    <w:link w:val="FootnoteText"/>
    <w:uiPriority w:val="99"/>
    <w:semiHidden/>
    <w:rsid w:val="001D2D72"/>
    <w:rPr>
      <w:sz w:val="20"/>
      <w:szCs w:val="20"/>
    </w:rPr>
  </w:style>
  <w:style w:type="table" w:styleId="TableGrid">
    <w:name w:val="Table Grid"/>
    <w:basedOn w:val="TableNormal"/>
    <w:uiPriority w:val="59"/>
    <w:rsid w:val="001D2D72"/>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styleId="GridTable6Colorful-Accent1">
    <w:name w:val="Grid Table 6 Colorful Accent 1"/>
    <w:basedOn w:val="TableNormal"/>
    <w:uiPriority w:val="51"/>
    <w:rsid w:val="001D2D72"/>
    <w:pPr>
      <w:spacing w:after="0" w:line="240" w:lineRule="auto"/>
    </w:pPr>
    <w:rPr>
      <w:color w:val="2F5496" w:themeColor="accent1" w:themeShade="BF"/>
    </w:rPr>
    <w:tblPr>
      <w:tblStyleRowBandSize w:val="1"/>
      <w:tblStyleColBandSize w:val="1"/>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Pr>
    <w:tblStylePr w:type="firstRow">
      <w:rPr>
        <w:b/>
        <w:bCs/>
      </w:rPr>
      <w:tblPr/>
      <w:tcPr>
        <w:tcBorders>
          <w:bottom w:val="single" w:color="8EAADB" w:themeColor="accent1" w:themeTint="99" w:sz="12" w:space="0"/>
        </w:tcBorders>
      </w:tcPr>
    </w:tblStylePr>
    <w:tblStylePr w:type="lastRow">
      <w:rPr>
        <w:b/>
        <w:bCs/>
      </w:rPr>
      <w:tblPr/>
      <w:tcPr>
        <w:tcBorders>
          <w:top w:val="double" w:color="8EAADB" w:themeColor="accent1" w:themeTint="99" w:sz="4" w:space="0"/>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eader" Target="header1.xml" Id="rId11" /><Relationship Type="http://schemas.openxmlformats.org/officeDocument/2006/relationships/webSettings" Target="webSettings.xml" Id="rId5" /><Relationship Type="http://schemas.openxmlformats.org/officeDocument/2006/relationships/hyperlink" Target="https://doi.org/10.1093/innovait/inp105" TargetMode="External" Id="rId10" /><Relationship Type="http://schemas.openxmlformats.org/officeDocument/2006/relationships/settings" Target="settings.xml" Id="rId4" /><Relationship Type="http://schemas.openxmlformats.org/officeDocument/2006/relationships/image" Target="media/image2.jpg" Id="rId9" /><Relationship Type="http://schemas.microsoft.com/office/2020/10/relationships/intelligence" Target="intelligence2.xml" Id="rId14" /><Relationship Type="http://schemas.openxmlformats.org/officeDocument/2006/relationships/image" Target="/media/image2.png" Id="R1e4b8d67174349e3" /><Relationship Type="http://schemas.openxmlformats.org/officeDocument/2006/relationships/glossaryDocument" Target="glossary/document.xml" Id="R7dc56169bd6c4ca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483ecd1-8fc4-4066-bac4-c3a59839a067}"/>
      </w:docPartPr>
      <w:docPartBody>
        <w:p w14:paraId="355AC390">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Kavanagh</dc:creator>
  <keywords/>
  <dc:description/>
  <lastModifiedBy>Stephanie Whelan (2029726)</lastModifiedBy>
  <revision>8</revision>
  <dcterms:created xsi:type="dcterms:W3CDTF">2022-04-01T16:58:00.0000000Z</dcterms:created>
  <dcterms:modified xsi:type="dcterms:W3CDTF">2022-04-12T21:02:14.2030737Z</dcterms:modified>
</coreProperties>
</file>