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eastAsia="Calibri" w:hAnsi="Arial" w:cs="Calibri"/>
          <w:sz w:val="24"/>
          <w:szCs w:val="24"/>
          <w:lang w:eastAsia="en-GB"/>
        </w:rPr>
        <w:id w:val="-741176542"/>
        <w:docPartObj>
          <w:docPartGallery w:val="Cover Pages"/>
          <w:docPartUnique/>
        </w:docPartObj>
      </w:sdtPr>
      <w:sdtEndPr/>
      <w:sdtContent>
        <w:p w14:paraId="554C450E" w14:textId="7C87342E" w:rsidR="00644CB1" w:rsidRDefault="00644CB1" w:rsidP="00F06F9C">
          <w:pPr>
            <w:pStyle w:val="NoSpacing"/>
            <w:spacing w:line="276" w:lineRule="auto"/>
          </w:pPr>
          <w:r>
            <w:rPr>
              <w:noProof/>
              <w:lang w:val="en-GB" w:eastAsia="en-GB"/>
            </w:rPr>
            <mc:AlternateContent>
              <mc:Choice Requires="wpg">
                <w:drawing>
                  <wp:anchor distT="0" distB="0" distL="114300" distR="114300" simplePos="0" relativeHeight="251659264" behindDoc="1" locked="0" layoutInCell="1" allowOverlap="1" wp14:anchorId="6A020306" wp14:editId="6A3AEE52">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4A3AC71D" w14:textId="01B50318" w:rsidR="004F6367" w:rsidRDefault="004F6367">
                                      <w:pPr>
                                        <w:pStyle w:val="NoSpacing"/>
                                        <w:jc w:val="right"/>
                                        <w:rPr>
                                          <w:color w:val="FFFFFF" w:themeColor="background1"/>
                                          <w:sz w:val="28"/>
                                          <w:szCs w:val="28"/>
                                        </w:rPr>
                                      </w:pPr>
                                      <w:r w:rsidRPr="009D5A26">
                                        <w:rPr>
                                          <w:color w:val="FFFFFF" w:themeColor="background1"/>
                                          <w:sz w:val="32"/>
                                          <w:szCs w:val="28"/>
                                        </w:rPr>
                                        <w:t>Student ID:</w:t>
                                      </w:r>
                                      <w:r w:rsidR="009D5A26" w:rsidRPr="009D5A26">
                                        <w:rPr>
                                          <w:color w:val="FFFFFF" w:themeColor="background1"/>
                                          <w:sz w:val="32"/>
                                          <w:szCs w:val="28"/>
                                        </w:rPr>
                                        <w:t>1916666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A020306"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32"/>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4A3AC71D" w14:textId="01B50318" w:rsidR="004F6367" w:rsidRDefault="004F6367">
                                <w:pPr>
                                  <w:pStyle w:val="NoSpacing"/>
                                  <w:jc w:val="right"/>
                                  <w:rPr>
                                    <w:color w:val="FFFFFF" w:themeColor="background1"/>
                                    <w:sz w:val="28"/>
                                    <w:szCs w:val="28"/>
                                  </w:rPr>
                                </w:pPr>
                                <w:r w:rsidRPr="009D5A26">
                                  <w:rPr>
                                    <w:color w:val="FFFFFF" w:themeColor="background1"/>
                                    <w:sz w:val="32"/>
                                    <w:szCs w:val="28"/>
                                  </w:rPr>
                                  <w:t>Student ID:</w:t>
                                </w:r>
                                <w:r w:rsidR="009D5A26" w:rsidRPr="009D5A26">
                                  <w:rPr>
                                    <w:color w:val="FFFFFF" w:themeColor="background1"/>
                                    <w:sz w:val="32"/>
                                    <w:szCs w:val="28"/>
                                  </w:rPr>
                                  <w:t>1916666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lang w:val="en-GB" w:eastAsia="en-GB"/>
            </w:rPr>
            <mc:AlternateContent>
              <mc:Choice Requires="wps">
                <w:drawing>
                  <wp:anchor distT="0" distB="0" distL="114300" distR="114300" simplePos="0" relativeHeight="251661312" behindDoc="0" locked="0" layoutInCell="1" allowOverlap="1" wp14:anchorId="71D5A444" wp14:editId="2C0BB4CC">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5C6074E" w14:textId="18446987" w:rsidR="004F6367" w:rsidRPr="009D5A26" w:rsidRDefault="00187AEF">
                                <w:pPr>
                                  <w:pStyle w:val="NoSpacing"/>
                                  <w:rPr>
                                    <w:color w:val="4472C4" w:themeColor="accent1"/>
                                    <w:sz w:val="32"/>
                                    <w:szCs w:val="26"/>
                                  </w:rPr>
                                </w:pPr>
                                <w:sdt>
                                  <w:sdtPr>
                                    <w:rPr>
                                      <w:color w:val="4472C4" w:themeColor="accent1"/>
                                      <w:sz w:val="32"/>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4F6367" w:rsidRPr="009D5A26">
                                      <w:rPr>
                                        <w:color w:val="4472C4" w:themeColor="accent1"/>
                                        <w:sz w:val="32"/>
                                        <w:szCs w:val="26"/>
                                      </w:rPr>
                                      <w:t xml:space="preserve">Student </w:t>
                                    </w:r>
                                    <w:proofErr w:type="spellStart"/>
                                    <w:proofErr w:type="gramStart"/>
                                    <w:r w:rsidR="004F6367" w:rsidRPr="009D5A26">
                                      <w:rPr>
                                        <w:color w:val="4472C4" w:themeColor="accent1"/>
                                        <w:sz w:val="32"/>
                                        <w:szCs w:val="26"/>
                                      </w:rPr>
                                      <w:t>Name:</w:t>
                                    </w:r>
                                    <w:r w:rsidR="009D5A26" w:rsidRPr="009D5A26">
                                      <w:rPr>
                                        <w:color w:val="4472C4" w:themeColor="accent1"/>
                                        <w:sz w:val="32"/>
                                        <w:szCs w:val="26"/>
                                      </w:rPr>
                                      <w:t>Elizabet</w:t>
                                    </w:r>
                                    <w:proofErr w:type="spellEnd"/>
                                    <w:proofErr w:type="gramEnd"/>
                                    <w:r w:rsidR="009D5A26" w:rsidRPr="009D5A26">
                                      <w:rPr>
                                        <w:color w:val="4472C4" w:themeColor="accent1"/>
                                        <w:sz w:val="32"/>
                                        <w:szCs w:val="26"/>
                                      </w:rPr>
                                      <w:t xml:space="preserve"> Ivanova</w:t>
                                    </w:r>
                                  </w:sdtContent>
                                </w:sdt>
                              </w:p>
                              <w:p w14:paraId="39130272" w14:textId="24D166B0" w:rsidR="004F6367" w:rsidRPr="009D5A26" w:rsidRDefault="00187AEF">
                                <w:pPr>
                                  <w:pStyle w:val="NoSpacing"/>
                                  <w:rPr>
                                    <w:color w:val="595959" w:themeColor="text1" w:themeTint="A6"/>
                                    <w:sz w:val="24"/>
                                    <w:szCs w:val="20"/>
                                  </w:rPr>
                                </w:pPr>
                                <w:sdt>
                                  <w:sdtPr>
                                    <w:rPr>
                                      <w:caps/>
                                      <w:color w:val="595959" w:themeColor="text1" w:themeTint="A6"/>
                                      <w:sz w:val="24"/>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4F6367" w:rsidRPr="009D5A26">
                                      <w:rPr>
                                        <w:caps/>
                                        <w:color w:val="595959" w:themeColor="text1" w:themeTint="A6"/>
                                        <w:sz w:val="24"/>
                                        <w:szCs w:val="20"/>
                                      </w:rPr>
                                      <w:t>Tutor:</w:t>
                                    </w:r>
                                  </w:sdtContent>
                                </w:sdt>
                                <w:r w:rsidR="009D5A26" w:rsidRPr="009D5A26">
                                  <w:rPr>
                                    <w:caps/>
                                    <w:color w:val="595959" w:themeColor="text1" w:themeTint="A6"/>
                                    <w:sz w:val="24"/>
                                    <w:szCs w:val="20"/>
                                  </w:rPr>
                                  <w:t>PETER ALLEN</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1D5A444"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25C6074E" w14:textId="18446987" w:rsidR="004F6367" w:rsidRPr="009D5A26" w:rsidRDefault="00187AEF">
                          <w:pPr>
                            <w:pStyle w:val="NoSpacing"/>
                            <w:rPr>
                              <w:color w:val="4472C4" w:themeColor="accent1"/>
                              <w:sz w:val="32"/>
                              <w:szCs w:val="26"/>
                            </w:rPr>
                          </w:pPr>
                          <w:sdt>
                            <w:sdtPr>
                              <w:rPr>
                                <w:color w:val="4472C4" w:themeColor="accent1"/>
                                <w:sz w:val="32"/>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4F6367" w:rsidRPr="009D5A26">
                                <w:rPr>
                                  <w:color w:val="4472C4" w:themeColor="accent1"/>
                                  <w:sz w:val="32"/>
                                  <w:szCs w:val="26"/>
                                </w:rPr>
                                <w:t xml:space="preserve">Student </w:t>
                              </w:r>
                              <w:proofErr w:type="spellStart"/>
                              <w:proofErr w:type="gramStart"/>
                              <w:r w:rsidR="004F6367" w:rsidRPr="009D5A26">
                                <w:rPr>
                                  <w:color w:val="4472C4" w:themeColor="accent1"/>
                                  <w:sz w:val="32"/>
                                  <w:szCs w:val="26"/>
                                </w:rPr>
                                <w:t>Name:</w:t>
                              </w:r>
                              <w:r w:rsidR="009D5A26" w:rsidRPr="009D5A26">
                                <w:rPr>
                                  <w:color w:val="4472C4" w:themeColor="accent1"/>
                                  <w:sz w:val="32"/>
                                  <w:szCs w:val="26"/>
                                </w:rPr>
                                <w:t>Elizabet</w:t>
                              </w:r>
                              <w:proofErr w:type="spellEnd"/>
                              <w:proofErr w:type="gramEnd"/>
                              <w:r w:rsidR="009D5A26" w:rsidRPr="009D5A26">
                                <w:rPr>
                                  <w:color w:val="4472C4" w:themeColor="accent1"/>
                                  <w:sz w:val="32"/>
                                  <w:szCs w:val="26"/>
                                </w:rPr>
                                <w:t xml:space="preserve"> Ivanova</w:t>
                              </w:r>
                            </w:sdtContent>
                          </w:sdt>
                        </w:p>
                        <w:p w14:paraId="39130272" w14:textId="24D166B0" w:rsidR="004F6367" w:rsidRPr="009D5A26" w:rsidRDefault="00187AEF">
                          <w:pPr>
                            <w:pStyle w:val="NoSpacing"/>
                            <w:rPr>
                              <w:color w:val="595959" w:themeColor="text1" w:themeTint="A6"/>
                              <w:sz w:val="24"/>
                              <w:szCs w:val="20"/>
                            </w:rPr>
                          </w:pPr>
                          <w:sdt>
                            <w:sdtPr>
                              <w:rPr>
                                <w:caps/>
                                <w:color w:val="595959" w:themeColor="text1" w:themeTint="A6"/>
                                <w:sz w:val="24"/>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4F6367" w:rsidRPr="009D5A26">
                                <w:rPr>
                                  <w:caps/>
                                  <w:color w:val="595959" w:themeColor="text1" w:themeTint="A6"/>
                                  <w:sz w:val="24"/>
                                  <w:szCs w:val="20"/>
                                </w:rPr>
                                <w:t>Tutor:</w:t>
                              </w:r>
                            </w:sdtContent>
                          </w:sdt>
                          <w:r w:rsidR="009D5A26" w:rsidRPr="009D5A26">
                            <w:rPr>
                              <w:caps/>
                              <w:color w:val="595959" w:themeColor="text1" w:themeTint="A6"/>
                              <w:sz w:val="24"/>
                              <w:szCs w:val="20"/>
                            </w:rPr>
                            <w:t>PETER ALLEN</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251660288" behindDoc="0" locked="0" layoutInCell="1" allowOverlap="1" wp14:anchorId="5823C5C2" wp14:editId="6F66808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41FD8A" w14:textId="636CAA3A" w:rsidR="004F6367" w:rsidRDefault="00187AEF">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4F6367" w:rsidRPr="00644CB1">
                                      <w:rPr>
                                        <w:rFonts w:asciiTheme="majorHAnsi" w:eastAsiaTheme="majorEastAsia" w:hAnsiTheme="majorHAnsi" w:cstheme="majorBidi"/>
                                        <w:color w:val="262626" w:themeColor="text1" w:themeTint="D9"/>
                                        <w:sz w:val="72"/>
                                        <w:szCs w:val="72"/>
                                      </w:rPr>
                                      <w:t>ACADEMIC AND EMPLOYABILITY SKILLS</w:t>
                                    </w:r>
                                  </w:sdtContent>
                                </w:sdt>
                              </w:p>
                              <w:p w14:paraId="33A87ACA" w14:textId="1ACB5A90" w:rsidR="004F6367" w:rsidRDefault="00187AEF">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4F6367" w:rsidRPr="00F06F9C">
                                      <w:rPr>
                                        <w:color w:val="404040" w:themeColor="text1" w:themeTint="BF"/>
                                        <w:sz w:val="36"/>
                                        <w:szCs w:val="36"/>
                                      </w:rPr>
                                      <w:t>BMSW4001</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5823C5C2"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3941FD8A" w14:textId="636CAA3A" w:rsidR="004F6367" w:rsidRDefault="00187AEF">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4F6367" w:rsidRPr="00644CB1">
                                <w:rPr>
                                  <w:rFonts w:asciiTheme="majorHAnsi" w:eastAsiaTheme="majorEastAsia" w:hAnsiTheme="majorHAnsi" w:cstheme="majorBidi"/>
                                  <w:color w:val="262626" w:themeColor="text1" w:themeTint="D9"/>
                                  <w:sz w:val="72"/>
                                  <w:szCs w:val="72"/>
                                </w:rPr>
                                <w:t>ACADEMIC AND EMPLOYABILITY SKILLS</w:t>
                              </w:r>
                            </w:sdtContent>
                          </w:sdt>
                        </w:p>
                        <w:p w14:paraId="33A87ACA" w14:textId="1ACB5A90" w:rsidR="004F6367" w:rsidRDefault="00187AEF">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4F6367" w:rsidRPr="00F06F9C">
                                <w:rPr>
                                  <w:color w:val="404040" w:themeColor="text1" w:themeTint="BF"/>
                                  <w:sz w:val="36"/>
                                  <w:szCs w:val="36"/>
                                </w:rPr>
                                <w:t>BMSW4001</w:t>
                              </w:r>
                            </w:sdtContent>
                          </w:sdt>
                        </w:p>
                      </w:txbxContent>
                    </v:textbox>
                    <w10:wrap anchorx="page" anchory="page"/>
                  </v:shape>
                </w:pict>
              </mc:Fallback>
            </mc:AlternateContent>
          </w:r>
        </w:p>
        <w:p w14:paraId="087E7730" w14:textId="121487D9" w:rsidR="00644CB1" w:rsidRDefault="00644CB1" w:rsidP="00F06F9C">
          <w:pPr>
            <w:spacing w:after="160" w:line="276" w:lineRule="auto"/>
          </w:pPr>
          <w:r>
            <w:br w:type="page"/>
          </w:r>
        </w:p>
      </w:sdtContent>
    </w:sdt>
    <w:sdt>
      <w:sdtPr>
        <w:rPr>
          <w:rFonts w:ascii="Arial" w:eastAsia="Calibri" w:hAnsi="Arial" w:cs="Calibri"/>
          <w:b/>
          <w:bCs/>
          <w:spacing w:val="0"/>
          <w:kern w:val="0"/>
          <w:sz w:val="24"/>
          <w:szCs w:val="24"/>
        </w:rPr>
        <w:id w:val="-1173569305"/>
        <w:docPartObj>
          <w:docPartGallery w:val="Table of Contents"/>
          <w:docPartUnique/>
        </w:docPartObj>
      </w:sdtPr>
      <w:sdtEndPr>
        <w:rPr>
          <w:noProof/>
        </w:rPr>
      </w:sdtEndPr>
      <w:sdtContent>
        <w:p w14:paraId="2F272698" w14:textId="4928D88D" w:rsidR="00F06F9C" w:rsidRDefault="00F06F9C" w:rsidP="00F06F9C">
          <w:pPr>
            <w:pStyle w:val="Title"/>
            <w:jc w:val="center"/>
            <w:rPr>
              <w:b/>
              <w:bCs/>
            </w:rPr>
          </w:pPr>
          <w:r w:rsidRPr="00F06F9C">
            <w:rPr>
              <w:b/>
              <w:bCs/>
            </w:rPr>
            <w:t>Table of Contents</w:t>
          </w:r>
        </w:p>
        <w:p w14:paraId="3F0863C7" w14:textId="68A5C168" w:rsidR="00F06F9C" w:rsidRDefault="00F06F9C" w:rsidP="00F06F9C">
          <w:pPr>
            <w:spacing w:line="276" w:lineRule="auto"/>
          </w:pPr>
        </w:p>
        <w:p w14:paraId="39F9905E" w14:textId="6DDDDCD7" w:rsidR="00F06F9C" w:rsidRDefault="00F06F9C" w:rsidP="00F06F9C">
          <w:pPr>
            <w:spacing w:line="276" w:lineRule="auto"/>
          </w:pPr>
        </w:p>
        <w:p w14:paraId="736E25F4" w14:textId="77777777" w:rsidR="00F06F9C" w:rsidRPr="00F06F9C" w:rsidRDefault="00F06F9C" w:rsidP="00F06F9C">
          <w:pPr>
            <w:spacing w:line="276" w:lineRule="auto"/>
          </w:pPr>
        </w:p>
        <w:p w14:paraId="00FE1DD6" w14:textId="28CF1EF8" w:rsidR="004A151A" w:rsidRDefault="00F06F9C">
          <w:pPr>
            <w:pStyle w:val="TOC1"/>
            <w:tabs>
              <w:tab w:val="right" w:leader="dot" w:pos="9016"/>
            </w:tabs>
            <w:rPr>
              <w:rFonts w:asciiTheme="minorHAnsi" w:eastAsiaTheme="minorEastAsia" w:hAnsiTheme="minorHAnsi" w:cstheme="minorBidi"/>
              <w:noProof/>
              <w:sz w:val="22"/>
              <w:szCs w:val="22"/>
              <w:lang w:val="en-GB"/>
            </w:rPr>
          </w:pPr>
          <w:r>
            <w:fldChar w:fldCharType="begin"/>
          </w:r>
          <w:r>
            <w:instrText xml:space="preserve"> TOC \o "1-3" \h \z \u </w:instrText>
          </w:r>
          <w:r>
            <w:fldChar w:fldCharType="separate"/>
          </w:r>
          <w:hyperlink w:anchor="_Toc38925099" w:history="1">
            <w:r w:rsidR="004A151A" w:rsidRPr="00A900B3">
              <w:rPr>
                <w:rStyle w:val="Hyperlink"/>
                <w:b/>
                <w:bCs/>
                <w:noProof/>
                <w:lang w:val="en-GB"/>
              </w:rPr>
              <w:t>Introduction</w:t>
            </w:r>
            <w:r w:rsidR="004A151A">
              <w:rPr>
                <w:noProof/>
                <w:webHidden/>
              </w:rPr>
              <w:tab/>
            </w:r>
            <w:r w:rsidR="004A151A">
              <w:rPr>
                <w:noProof/>
                <w:webHidden/>
              </w:rPr>
              <w:fldChar w:fldCharType="begin"/>
            </w:r>
            <w:r w:rsidR="004A151A">
              <w:rPr>
                <w:noProof/>
                <w:webHidden/>
              </w:rPr>
              <w:instrText xml:space="preserve"> PAGEREF _Toc38925099 \h </w:instrText>
            </w:r>
            <w:r w:rsidR="004A151A">
              <w:rPr>
                <w:noProof/>
                <w:webHidden/>
              </w:rPr>
            </w:r>
            <w:r w:rsidR="004A151A">
              <w:rPr>
                <w:noProof/>
                <w:webHidden/>
              </w:rPr>
              <w:fldChar w:fldCharType="separate"/>
            </w:r>
            <w:r w:rsidR="004A151A">
              <w:rPr>
                <w:noProof/>
                <w:webHidden/>
              </w:rPr>
              <w:t>1</w:t>
            </w:r>
            <w:r w:rsidR="004A151A">
              <w:rPr>
                <w:noProof/>
                <w:webHidden/>
              </w:rPr>
              <w:fldChar w:fldCharType="end"/>
            </w:r>
          </w:hyperlink>
        </w:p>
        <w:p w14:paraId="2FCB4647" w14:textId="725ED8C7" w:rsidR="004A151A" w:rsidRDefault="00187AEF">
          <w:pPr>
            <w:pStyle w:val="TOC1"/>
            <w:tabs>
              <w:tab w:val="right" w:leader="dot" w:pos="9016"/>
            </w:tabs>
            <w:rPr>
              <w:rFonts w:asciiTheme="minorHAnsi" w:eastAsiaTheme="minorEastAsia" w:hAnsiTheme="minorHAnsi" w:cstheme="minorBidi"/>
              <w:noProof/>
              <w:sz w:val="22"/>
              <w:szCs w:val="22"/>
              <w:lang w:val="en-GB"/>
            </w:rPr>
          </w:pPr>
          <w:hyperlink w:anchor="_Toc38925100" w:history="1">
            <w:r w:rsidR="004A151A" w:rsidRPr="00A900B3">
              <w:rPr>
                <w:rStyle w:val="Hyperlink"/>
                <w:b/>
                <w:bCs/>
                <w:noProof/>
                <w:lang w:val="en-GB"/>
              </w:rPr>
              <w:t>Academic and Employability Skills Concept</w:t>
            </w:r>
            <w:r w:rsidR="004A151A">
              <w:rPr>
                <w:noProof/>
                <w:webHidden/>
              </w:rPr>
              <w:tab/>
            </w:r>
            <w:r w:rsidR="004A151A">
              <w:rPr>
                <w:noProof/>
                <w:webHidden/>
              </w:rPr>
              <w:fldChar w:fldCharType="begin"/>
            </w:r>
            <w:r w:rsidR="004A151A">
              <w:rPr>
                <w:noProof/>
                <w:webHidden/>
              </w:rPr>
              <w:instrText xml:space="preserve"> PAGEREF _Toc38925100 \h </w:instrText>
            </w:r>
            <w:r w:rsidR="004A151A">
              <w:rPr>
                <w:noProof/>
                <w:webHidden/>
              </w:rPr>
            </w:r>
            <w:r w:rsidR="004A151A">
              <w:rPr>
                <w:noProof/>
                <w:webHidden/>
              </w:rPr>
              <w:fldChar w:fldCharType="separate"/>
            </w:r>
            <w:r w:rsidR="004A151A">
              <w:rPr>
                <w:noProof/>
                <w:webHidden/>
              </w:rPr>
              <w:t>2</w:t>
            </w:r>
            <w:r w:rsidR="004A151A">
              <w:rPr>
                <w:noProof/>
                <w:webHidden/>
              </w:rPr>
              <w:fldChar w:fldCharType="end"/>
            </w:r>
          </w:hyperlink>
        </w:p>
        <w:p w14:paraId="2453D9BA" w14:textId="410B4AB7" w:rsidR="004A151A" w:rsidRDefault="00187AEF">
          <w:pPr>
            <w:pStyle w:val="TOC2"/>
            <w:tabs>
              <w:tab w:val="right" w:leader="dot" w:pos="9016"/>
            </w:tabs>
            <w:rPr>
              <w:rFonts w:asciiTheme="minorHAnsi" w:eastAsiaTheme="minorEastAsia" w:hAnsiTheme="minorHAnsi" w:cstheme="minorBidi"/>
              <w:noProof/>
              <w:sz w:val="22"/>
              <w:szCs w:val="22"/>
              <w:lang w:val="en-GB"/>
            </w:rPr>
          </w:pPr>
          <w:hyperlink w:anchor="_Toc38925101" w:history="1">
            <w:r w:rsidR="004A151A" w:rsidRPr="00A900B3">
              <w:rPr>
                <w:rStyle w:val="Hyperlink"/>
                <w:noProof/>
                <w:lang w:val="en-GB"/>
              </w:rPr>
              <w:t>Academic Skills</w:t>
            </w:r>
            <w:r w:rsidR="004A151A">
              <w:rPr>
                <w:noProof/>
                <w:webHidden/>
              </w:rPr>
              <w:tab/>
            </w:r>
            <w:r w:rsidR="004A151A">
              <w:rPr>
                <w:noProof/>
                <w:webHidden/>
              </w:rPr>
              <w:fldChar w:fldCharType="begin"/>
            </w:r>
            <w:r w:rsidR="004A151A">
              <w:rPr>
                <w:noProof/>
                <w:webHidden/>
              </w:rPr>
              <w:instrText xml:space="preserve"> PAGEREF _Toc38925101 \h </w:instrText>
            </w:r>
            <w:r w:rsidR="004A151A">
              <w:rPr>
                <w:noProof/>
                <w:webHidden/>
              </w:rPr>
            </w:r>
            <w:r w:rsidR="004A151A">
              <w:rPr>
                <w:noProof/>
                <w:webHidden/>
              </w:rPr>
              <w:fldChar w:fldCharType="separate"/>
            </w:r>
            <w:r w:rsidR="004A151A">
              <w:rPr>
                <w:noProof/>
                <w:webHidden/>
              </w:rPr>
              <w:t>2</w:t>
            </w:r>
            <w:r w:rsidR="004A151A">
              <w:rPr>
                <w:noProof/>
                <w:webHidden/>
              </w:rPr>
              <w:fldChar w:fldCharType="end"/>
            </w:r>
          </w:hyperlink>
        </w:p>
        <w:p w14:paraId="3FD481EF" w14:textId="0C0F951F" w:rsidR="004A151A" w:rsidRDefault="00187AEF">
          <w:pPr>
            <w:pStyle w:val="TOC2"/>
            <w:tabs>
              <w:tab w:val="right" w:leader="dot" w:pos="9016"/>
            </w:tabs>
            <w:rPr>
              <w:rFonts w:asciiTheme="minorHAnsi" w:eastAsiaTheme="minorEastAsia" w:hAnsiTheme="minorHAnsi" w:cstheme="minorBidi"/>
              <w:noProof/>
              <w:sz w:val="22"/>
              <w:szCs w:val="22"/>
              <w:lang w:val="en-GB"/>
            </w:rPr>
          </w:pPr>
          <w:hyperlink w:anchor="_Toc38925102" w:history="1">
            <w:r w:rsidR="004A151A" w:rsidRPr="00A900B3">
              <w:rPr>
                <w:rStyle w:val="Hyperlink"/>
                <w:noProof/>
                <w:lang w:val="en-GB"/>
              </w:rPr>
              <w:t>Employability Skills</w:t>
            </w:r>
            <w:r w:rsidR="004A151A">
              <w:rPr>
                <w:noProof/>
                <w:webHidden/>
              </w:rPr>
              <w:tab/>
            </w:r>
            <w:r w:rsidR="004A151A">
              <w:rPr>
                <w:noProof/>
                <w:webHidden/>
              </w:rPr>
              <w:fldChar w:fldCharType="begin"/>
            </w:r>
            <w:r w:rsidR="004A151A">
              <w:rPr>
                <w:noProof/>
                <w:webHidden/>
              </w:rPr>
              <w:instrText xml:space="preserve"> PAGEREF _Toc38925102 \h </w:instrText>
            </w:r>
            <w:r w:rsidR="004A151A">
              <w:rPr>
                <w:noProof/>
                <w:webHidden/>
              </w:rPr>
            </w:r>
            <w:r w:rsidR="004A151A">
              <w:rPr>
                <w:noProof/>
                <w:webHidden/>
              </w:rPr>
              <w:fldChar w:fldCharType="separate"/>
            </w:r>
            <w:r w:rsidR="004A151A">
              <w:rPr>
                <w:noProof/>
                <w:webHidden/>
              </w:rPr>
              <w:t>3</w:t>
            </w:r>
            <w:r w:rsidR="004A151A">
              <w:rPr>
                <w:noProof/>
                <w:webHidden/>
              </w:rPr>
              <w:fldChar w:fldCharType="end"/>
            </w:r>
          </w:hyperlink>
        </w:p>
        <w:p w14:paraId="56898959" w14:textId="43DDE69E" w:rsidR="004A151A" w:rsidRDefault="00187AEF">
          <w:pPr>
            <w:pStyle w:val="TOC1"/>
            <w:tabs>
              <w:tab w:val="right" w:leader="dot" w:pos="9016"/>
            </w:tabs>
            <w:rPr>
              <w:rFonts w:asciiTheme="minorHAnsi" w:eastAsiaTheme="minorEastAsia" w:hAnsiTheme="minorHAnsi" w:cstheme="minorBidi"/>
              <w:noProof/>
              <w:sz w:val="22"/>
              <w:szCs w:val="22"/>
              <w:lang w:val="en-GB"/>
            </w:rPr>
          </w:pPr>
          <w:hyperlink w:anchor="_Toc38925103" w:history="1">
            <w:r w:rsidR="004A151A" w:rsidRPr="00A900B3">
              <w:rPr>
                <w:rStyle w:val="Hyperlink"/>
                <w:b/>
                <w:bCs/>
                <w:noProof/>
                <w:lang w:val="en-GB"/>
              </w:rPr>
              <w:t>Personal Assessment</w:t>
            </w:r>
            <w:r w:rsidR="004A151A">
              <w:rPr>
                <w:noProof/>
                <w:webHidden/>
              </w:rPr>
              <w:tab/>
            </w:r>
            <w:r w:rsidR="004A151A">
              <w:rPr>
                <w:noProof/>
                <w:webHidden/>
              </w:rPr>
              <w:fldChar w:fldCharType="begin"/>
            </w:r>
            <w:r w:rsidR="004A151A">
              <w:rPr>
                <w:noProof/>
                <w:webHidden/>
              </w:rPr>
              <w:instrText xml:space="preserve"> PAGEREF _Toc38925103 \h </w:instrText>
            </w:r>
            <w:r w:rsidR="004A151A">
              <w:rPr>
                <w:noProof/>
                <w:webHidden/>
              </w:rPr>
            </w:r>
            <w:r w:rsidR="004A151A">
              <w:rPr>
                <w:noProof/>
                <w:webHidden/>
              </w:rPr>
              <w:fldChar w:fldCharType="separate"/>
            </w:r>
            <w:r w:rsidR="004A151A">
              <w:rPr>
                <w:noProof/>
                <w:webHidden/>
              </w:rPr>
              <w:t>4</w:t>
            </w:r>
            <w:r w:rsidR="004A151A">
              <w:rPr>
                <w:noProof/>
                <w:webHidden/>
              </w:rPr>
              <w:fldChar w:fldCharType="end"/>
            </w:r>
          </w:hyperlink>
        </w:p>
        <w:p w14:paraId="7567037B" w14:textId="027A794B" w:rsidR="004A151A" w:rsidRDefault="00187AEF">
          <w:pPr>
            <w:pStyle w:val="TOC2"/>
            <w:tabs>
              <w:tab w:val="right" w:leader="dot" w:pos="9016"/>
            </w:tabs>
            <w:rPr>
              <w:rFonts w:asciiTheme="minorHAnsi" w:eastAsiaTheme="minorEastAsia" w:hAnsiTheme="minorHAnsi" w:cstheme="minorBidi"/>
              <w:noProof/>
              <w:sz w:val="22"/>
              <w:szCs w:val="22"/>
              <w:lang w:val="en-GB"/>
            </w:rPr>
          </w:pPr>
          <w:hyperlink w:anchor="_Toc38925104" w:history="1">
            <w:r w:rsidR="004A151A" w:rsidRPr="00A900B3">
              <w:rPr>
                <w:rStyle w:val="Hyperlink"/>
                <w:noProof/>
                <w:lang w:val="en-GB"/>
              </w:rPr>
              <w:t>General Analysis</w:t>
            </w:r>
            <w:r w:rsidR="004A151A">
              <w:rPr>
                <w:noProof/>
                <w:webHidden/>
              </w:rPr>
              <w:tab/>
            </w:r>
            <w:r w:rsidR="004A151A">
              <w:rPr>
                <w:noProof/>
                <w:webHidden/>
              </w:rPr>
              <w:fldChar w:fldCharType="begin"/>
            </w:r>
            <w:r w:rsidR="004A151A">
              <w:rPr>
                <w:noProof/>
                <w:webHidden/>
              </w:rPr>
              <w:instrText xml:space="preserve"> PAGEREF _Toc38925104 \h </w:instrText>
            </w:r>
            <w:r w:rsidR="004A151A">
              <w:rPr>
                <w:noProof/>
                <w:webHidden/>
              </w:rPr>
            </w:r>
            <w:r w:rsidR="004A151A">
              <w:rPr>
                <w:noProof/>
                <w:webHidden/>
              </w:rPr>
              <w:fldChar w:fldCharType="separate"/>
            </w:r>
            <w:r w:rsidR="004A151A">
              <w:rPr>
                <w:noProof/>
                <w:webHidden/>
              </w:rPr>
              <w:t>4</w:t>
            </w:r>
            <w:r w:rsidR="004A151A">
              <w:rPr>
                <w:noProof/>
                <w:webHidden/>
              </w:rPr>
              <w:fldChar w:fldCharType="end"/>
            </w:r>
          </w:hyperlink>
        </w:p>
        <w:p w14:paraId="0BFD71F5" w14:textId="55513E0E" w:rsidR="004A151A" w:rsidRDefault="00187AEF">
          <w:pPr>
            <w:pStyle w:val="TOC2"/>
            <w:tabs>
              <w:tab w:val="right" w:leader="dot" w:pos="9016"/>
            </w:tabs>
            <w:rPr>
              <w:rFonts w:asciiTheme="minorHAnsi" w:eastAsiaTheme="minorEastAsia" w:hAnsiTheme="minorHAnsi" w:cstheme="minorBidi"/>
              <w:noProof/>
              <w:sz w:val="22"/>
              <w:szCs w:val="22"/>
              <w:lang w:val="en-GB"/>
            </w:rPr>
          </w:pPr>
          <w:hyperlink w:anchor="_Toc38925105" w:history="1">
            <w:r w:rsidR="004A151A" w:rsidRPr="00A900B3">
              <w:rPr>
                <w:rStyle w:val="Hyperlink"/>
                <w:noProof/>
                <w:lang w:val="en-GB"/>
              </w:rPr>
              <w:t>SWOT Analysis</w:t>
            </w:r>
            <w:r w:rsidR="004A151A">
              <w:rPr>
                <w:noProof/>
                <w:webHidden/>
              </w:rPr>
              <w:tab/>
            </w:r>
            <w:r w:rsidR="004A151A">
              <w:rPr>
                <w:noProof/>
                <w:webHidden/>
              </w:rPr>
              <w:fldChar w:fldCharType="begin"/>
            </w:r>
            <w:r w:rsidR="004A151A">
              <w:rPr>
                <w:noProof/>
                <w:webHidden/>
              </w:rPr>
              <w:instrText xml:space="preserve"> PAGEREF _Toc38925105 \h </w:instrText>
            </w:r>
            <w:r w:rsidR="004A151A">
              <w:rPr>
                <w:noProof/>
                <w:webHidden/>
              </w:rPr>
            </w:r>
            <w:r w:rsidR="004A151A">
              <w:rPr>
                <w:noProof/>
                <w:webHidden/>
              </w:rPr>
              <w:fldChar w:fldCharType="separate"/>
            </w:r>
            <w:r w:rsidR="004A151A">
              <w:rPr>
                <w:noProof/>
                <w:webHidden/>
              </w:rPr>
              <w:t>4</w:t>
            </w:r>
            <w:r w:rsidR="004A151A">
              <w:rPr>
                <w:noProof/>
                <w:webHidden/>
              </w:rPr>
              <w:fldChar w:fldCharType="end"/>
            </w:r>
          </w:hyperlink>
        </w:p>
        <w:p w14:paraId="1509899E" w14:textId="75E363EC" w:rsidR="004A151A" w:rsidRDefault="00187AEF">
          <w:pPr>
            <w:pStyle w:val="TOC2"/>
            <w:tabs>
              <w:tab w:val="right" w:leader="dot" w:pos="9016"/>
            </w:tabs>
            <w:rPr>
              <w:rFonts w:asciiTheme="minorHAnsi" w:eastAsiaTheme="minorEastAsia" w:hAnsiTheme="minorHAnsi" w:cstheme="minorBidi"/>
              <w:noProof/>
              <w:sz w:val="22"/>
              <w:szCs w:val="22"/>
              <w:lang w:val="en-GB"/>
            </w:rPr>
          </w:pPr>
          <w:hyperlink w:anchor="_Toc38925106" w:history="1">
            <w:r w:rsidR="004A151A" w:rsidRPr="00A900B3">
              <w:rPr>
                <w:rStyle w:val="Hyperlink"/>
                <w:noProof/>
                <w:lang w:val="en-GB"/>
              </w:rPr>
              <w:t>PDP Plan</w:t>
            </w:r>
            <w:r w:rsidR="004A151A">
              <w:rPr>
                <w:noProof/>
                <w:webHidden/>
              </w:rPr>
              <w:tab/>
            </w:r>
            <w:r w:rsidR="004A151A">
              <w:rPr>
                <w:noProof/>
                <w:webHidden/>
              </w:rPr>
              <w:fldChar w:fldCharType="begin"/>
            </w:r>
            <w:r w:rsidR="004A151A">
              <w:rPr>
                <w:noProof/>
                <w:webHidden/>
              </w:rPr>
              <w:instrText xml:space="preserve"> PAGEREF _Toc38925106 \h </w:instrText>
            </w:r>
            <w:r w:rsidR="004A151A">
              <w:rPr>
                <w:noProof/>
                <w:webHidden/>
              </w:rPr>
            </w:r>
            <w:r w:rsidR="004A151A">
              <w:rPr>
                <w:noProof/>
                <w:webHidden/>
              </w:rPr>
              <w:fldChar w:fldCharType="separate"/>
            </w:r>
            <w:r w:rsidR="004A151A">
              <w:rPr>
                <w:noProof/>
                <w:webHidden/>
              </w:rPr>
              <w:t>5</w:t>
            </w:r>
            <w:r w:rsidR="004A151A">
              <w:rPr>
                <w:noProof/>
                <w:webHidden/>
              </w:rPr>
              <w:fldChar w:fldCharType="end"/>
            </w:r>
          </w:hyperlink>
        </w:p>
        <w:p w14:paraId="29F11C0F" w14:textId="145B1E33" w:rsidR="004A151A" w:rsidRDefault="00187AEF">
          <w:pPr>
            <w:pStyle w:val="TOC1"/>
            <w:tabs>
              <w:tab w:val="right" w:leader="dot" w:pos="9016"/>
            </w:tabs>
            <w:rPr>
              <w:rFonts w:asciiTheme="minorHAnsi" w:eastAsiaTheme="minorEastAsia" w:hAnsiTheme="minorHAnsi" w:cstheme="minorBidi"/>
              <w:noProof/>
              <w:sz w:val="22"/>
              <w:szCs w:val="22"/>
              <w:lang w:val="en-GB"/>
            </w:rPr>
          </w:pPr>
          <w:hyperlink w:anchor="_Toc38925107" w:history="1">
            <w:r w:rsidR="004A151A" w:rsidRPr="00A900B3">
              <w:rPr>
                <w:rStyle w:val="Hyperlink"/>
                <w:b/>
                <w:bCs/>
                <w:noProof/>
                <w:lang w:val="en-GB"/>
              </w:rPr>
              <w:t>Reflection on Module</w:t>
            </w:r>
            <w:r w:rsidR="004A151A">
              <w:rPr>
                <w:noProof/>
                <w:webHidden/>
              </w:rPr>
              <w:tab/>
            </w:r>
            <w:r w:rsidR="004A151A">
              <w:rPr>
                <w:noProof/>
                <w:webHidden/>
              </w:rPr>
              <w:fldChar w:fldCharType="begin"/>
            </w:r>
            <w:r w:rsidR="004A151A">
              <w:rPr>
                <w:noProof/>
                <w:webHidden/>
              </w:rPr>
              <w:instrText xml:space="preserve"> PAGEREF _Toc38925107 \h </w:instrText>
            </w:r>
            <w:r w:rsidR="004A151A">
              <w:rPr>
                <w:noProof/>
                <w:webHidden/>
              </w:rPr>
            </w:r>
            <w:r w:rsidR="004A151A">
              <w:rPr>
                <w:noProof/>
                <w:webHidden/>
              </w:rPr>
              <w:fldChar w:fldCharType="separate"/>
            </w:r>
            <w:r w:rsidR="004A151A">
              <w:rPr>
                <w:noProof/>
                <w:webHidden/>
              </w:rPr>
              <w:t>6</w:t>
            </w:r>
            <w:r w:rsidR="004A151A">
              <w:rPr>
                <w:noProof/>
                <w:webHidden/>
              </w:rPr>
              <w:fldChar w:fldCharType="end"/>
            </w:r>
          </w:hyperlink>
        </w:p>
        <w:p w14:paraId="21CE44FE" w14:textId="1888D266" w:rsidR="004A151A" w:rsidRDefault="00187AEF">
          <w:pPr>
            <w:pStyle w:val="TOC2"/>
            <w:tabs>
              <w:tab w:val="right" w:leader="dot" w:pos="9016"/>
            </w:tabs>
            <w:rPr>
              <w:rFonts w:asciiTheme="minorHAnsi" w:eastAsiaTheme="minorEastAsia" w:hAnsiTheme="minorHAnsi" w:cstheme="minorBidi"/>
              <w:noProof/>
              <w:sz w:val="22"/>
              <w:szCs w:val="22"/>
              <w:lang w:val="en-GB"/>
            </w:rPr>
          </w:pPr>
          <w:hyperlink w:anchor="_Toc38925108" w:history="1">
            <w:r w:rsidR="004A151A" w:rsidRPr="00A900B3">
              <w:rPr>
                <w:rStyle w:val="Hyperlink"/>
                <w:noProof/>
                <w:lang w:val="en-GB"/>
              </w:rPr>
              <w:t>Beginning</w:t>
            </w:r>
            <w:r w:rsidR="004A151A">
              <w:rPr>
                <w:noProof/>
                <w:webHidden/>
              </w:rPr>
              <w:tab/>
            </w:r>
            <w:r w:rsidR="004A151A">
              <w:rPr>
                <w:noProof/>
                <w:webHidden/>
              </w:rPr>
              <w:fldChar w:fldCharType="begin"/>
            </w:r>
            <w:r w:rsidR="004A151A">
              <w:rPr>
                <w:noProof/>
                <w:webHidden/>
              </w:rPr>
              <w:instrText xml:space="preserve"> PAGEREF _Toc38925108 \h </w:instrText>
            </w:r>
            <w:r w:rsidR="004A151A">
              <w:rPr>
                <w:noProof/>
                <w:webHidden/>
              </w:rPr>
            </w:r>
            <w:r w:rsidR="004A151A">
              <w:rPr>
                <w:noProof/>
                <w:webHidden/>
              </w:rPr>
              <w:fldChar w:fldCharType="separate"/>
            </w:r>
            <w:r w:rsidR="004A151A">
              <w:rPr>
                <w:noProof/>
                <w:webHidden/>
              </w:rPr>
              <w:t>6</w:t>
            </w:r>
            <w:r w:rsidR="004A151A">
              <w:rPr>
                <w:noProof/>
                <w:webHidden/>
              </w:rPr>
              <w:fldChar w:fldCharType="end"/>
            </w:r>
          </w:hyperlink>
        </w:p>
        <w:p w14:paraId="01397A13" w14:textId="0F0EA0B5" w:rsidR="004A151A" w:rsidRDefault="00187AEF">
          <w:pPr>
            <w:pStyle w:val="TOC2"/>
            <w:tabs>
              <w:tab w:val="right" w:leader="dot" w:pos="9016"/>
            </w:tabs>
            <w:rPr>
              <w:rFonts w:asciiTheme="minorHAnsi" w:eastAsiaTheme="minorEastAsia" w:hAnsiTheme="minorHAnsi" w:cstheme="minorBidi"/>
              <w:noProof/>
              <w:sz w:val="22"/>
              <w:szCs w:val="22"/>
              <w:lang w:val="en-GB"/>
            </w:rPr>
          </w:pPr>
          <w:hyperlink w:anchor="_Toc38925109" w:history="1">
            <w:r w:rsidR="004A151A" w:rsidRPr="00A900B3">
              <w:rPr>
                <w:rStyle w:val="Hyperlink"/>
                <w:noProof/>
                <w:lang w:val="en-GB"/>
              </w:rPr>
              <w:t>End</w:t>
            </w:r>
            <w:r w:rsidR="004A151A">
              <w:rPr>
                <w:noProof/>
                <w:webHidden/>
              </w:rPr>
              <w:tab/>
            </w:r>
            <w:r w:rsidR="004A151A">
              <w:rPr>
                <w:noProof/>
                <w:webHidden/>
              </w:rPr>
              <w:fldChar w:fldCharType="begin"/>
            </w:r>
            <w:r w:rsidR="004A151A">
              <w:rPr>
                <w:noProof/>
                <w:webHidden/>
              </w:rPr>
              <w:instrText xml:space="preserve"> PAGEREF _Toc38925109 \h </w:instrText>
            </w:r>
            <w:r w:rsidR="004A151A">
              <w:rPr>
                <w:noProof/>
                <w:webHidden/>
              </w:rPr>
            </w:r>
            <w:r w:rsidR="004A151A">
              <w:rPr>
                <w:noProof/>
                <w:webHidden/>
              </w:rPr>
              <w:fldChar w:fldCharType="separate"/>
            </w:r>
            <w:r w:rsidR="004A151A">
              <w:rPr>
                <w:noProof/>
                <w:webHidden/>
              </w:rPr>
              <w:t>6</w:t>
            </w:r>
            <w:r w:rsidR="004A151A">
              <w:rPr>
                <w:noProof/>
                <w:webHidden/>
              </w:rPr>
              <w:fldChar w:fldCharType="end"/>
            </w:r>
          </w:hyperlink>
        </w:p>
        <w:p w14:paraId="150CEE6A" w14:textId="53129FDA" w:rsidR="004A151A" w:rsidRDefault="00187AEF">
          <w:pPr>
            <w:pStyle w:val="TOC1"/>
            <w:tabs>
              <w:tab w:val="right" w:leader="dot" w:pos="9016"/>
            </w:tabs>
            <w:rPr>
              <w:rFonts w:asciiTheme="minorHAnsi" w:eastAsiaTheme="minorEastAsia" w:hAnsiTheme="minorHAnsi" w:cstheme="minorBidi"/>
              <w:noProof/>
              <w:sz w:val="22"/>
              <w:szCs w:val="22"/>
              <w:lang w:val="en-GB"/>
            </w:rPr>
          </w:pPr>
          <w:hyperlink w:anchor="_Toc38925110" w:history="1">
            <w:r w:rsidR="004A151A" w:rsidRPr="00A900B3">
              <w:rPr>
                <w:rStyle w:val="Hyperlink"/>
                <w:b/>
                <w:bCs/>
                <w:noProof/>
                <w:lang w:val="en-GB"/>
              </w:rPr>
              <w:t>Reference List</w:t>
            </w:r>
            <w:r w:rsidR="004A151A">
              <w:rPr>
                <w:noProof/>
                <w:webHidden/>
              </w:rPr>
              <w:tab/>
            </w:r>
            <w:r w:rsidR="004A151A">
              <w:rPr>
                <w:noProof/>
                <w:webHidden/>
              </w:rPr>
              <w:fldChar w:fldCharType="begin"/>
            </w:r>
            <w:r w:rsidR="004A151A">
              <w:rPr>
                <w:noProof/>
                <w:webHidden/>
              </w:rPr>
              <w:instrText xml:space="preserve"> PAGEREF _Toc38925110 \h </w:instrText>
            </w:r>
            <w:r w:rsidR="004A151A">
              <w:rPr>
                <w:noProof/>
                <w:webHidden/>
              </w:rPr>
            </w:r>
            <w:r w:rsidR="004A151A">
              <w:rPr>
                <w:noProof/>
                <w:webHidden/>
              </w:rPr>
              <w:fldChar w:fldCharType="separate"/>
            </w:r>
            <w:r w:rsidR="004A151A">
              <w:rPr>
                <w:noProof/>
                <w:webHidden/>
              </w:rPr>
              <w:t>7</w:t>
            </w:r>
            <w:r w:rsidR="004A151A">
              <w:rPr>
                <w:noProof/>
                <w:webHidden/>
              </w:rPr>
              <w:fldChar w:fldCharType="end"/>
            </w:r>
          </w:hyperlink>
        </w:p>
        <w:p w14:paraId="0C006984" w14:textId="2C23253D" w:rsidR="00F06F9C" w:rsidRDefault="00F06F9C" w:rsidP="00F06F9C">
          <w:pPr>
            <w:spacing w:line="276" w:lineRule="auto"/>
          </w:pPr>
          <w:r>
            <w:rPr>
              <w:b/>
              <w:bCs/>
              <w:noProof/>
            </w:rPr>
            <w:fldChar w:fldCharType="end"/>
          </w:r>
        </w:p>
      </w:sdtContent>
    </w:sdt>
    <w:p w14:paraId="3E5D74DC" w14:textId="77777777" w:rsidR="00844443" w:rsidRPr="00F06F9C" w:rsidRDefault="00844443">
      <w:pPr>
        <w:rPr>
          <w:lang w:val="en-GB"/>
        </w:rPr>
      </w:pPr>
    </w:p>
    <w:p w14:paraId="5845D61A" w14:textId="0A337592" w:rsidR="00644CB1" w:rsidRPr="00F06F9C" w:rsidRDefault="00644CB1">
      <w:pPr>
        <w:rPr>
          <w:lang w:val="en-GB"/>
        </w:rPr>
      </w:pPr>
    </w:p>
    <w:p w14:paraId="73321882" w14:textId="63E33573" w:rsidR="00644CB1" w:rsidRPr="00F06F9C" w:rsidRDefault="00644CB1">
      <w:pPr>
        <w:rPr>
          <w:lang w:val="en-GB"/>
        </w:rPr>
      </w:pPr>
    </w:p>
    <w:p w14:paraId="1E86714B" w14:textId="26B50F08" w:rsidR="00644CB1" w:rsidRPr="00F06F9C" w:rsidRDefault="00644CB1">
      <w:pPr>
        <w:rPr>
          <w:lang w:val="en-GB"/>
        </w:rPr>
      </w:pPr>
    </w:p>
    <w:p w14:paraId="0B0E7602" w14:textId="44D1E4DF" w:rsidR="00644CB1" w:rsidRPr="00F06F9C" w:rsidRDefault="00644CB1">
      <w:pPr>
        <w:rPr>
          <w:lang w:val="en-GB"/>
        </w:rPr>
      </w:pPr>
    </w:p>
    <w:p w14:paraId="4346170D" w14:textId="72EF37F8" w:rsidR="00644CB1" w:rsidRPr="00F06F9C" w:rsidRDefault="00644CB1">
      <w:pPr>
        <w:rPr>
          <w:lang w:val="en-GB"/>
        </w:rPr>
      </w:pPr>
    </w:p>
    <w:p w14:paraId="5E4314A9" w14:textId="4E7C8311" w:rsidR="00644CB1" w:rsidRPr="00F06F9C" w:rsidRDefault="00644CB1">
      <w:pPr>
        <w:rPr>
          <w:lang w:val="en-GB"/>
        </w:rPr>
      </w:pPr>
    </w:p>
    <w:p w14:paraId="19BCFDB1" w14:textId="025D32F7" w:rsidR="00644CB1" w:rsidRPr="00F06F9C" w:rsidRDefault="00644CB1">
      <w:pPr>
        <w:rPr>
          <w:lang w:val="en-GB"/>
        </w:rPr>
      </w:pPr>
    </w:p>
    <w:p w14:paraId="4C78E208" w14:textId="54841E81" w:rsidR="00644CB1" w:rsidRPr="00F06F9C" w:rsidRDefault="00644CB1">
      <w:pPr>
        <w:rPr>
          <w:lang w:val="en-GB"/>
        </w:rPr>
      </w:pPr>
    </w:p>
    <w:p w14:paraId="6B932449" w14:textId="06E3F42B" w:rsidR="00644CB1" w:rsidRPr="00F06F9C" w:rsidRDefault="00644CB1">
      <w:pPr>
        <w:rPr>
          <w:lang w:val="en-GB"/>
        </w:rPr>
      </w:pPr>
    </w:p>
    <w:p w14:paraId="721ABB9B" w14:textId="069C2D09" w:rsidR="00644CB1" w:rsidRPr="00F06F9C" w:rsidRDefault="00644CB1">
      <w:pPr>
        <w:rPr>
          <w:lang w:val="en-GB"/>
        </w:rPr>
      </w:pPr>
    </w:p>
    <w:p w14:paraId="30787256" w14:textId="17C70C56" w:rsidR="00644CB1" w:rsidRPr="00F06F9C" w:rsidRDefault="00644CB1">
      <w:pPr>
        <w:rPr>
          <w:lang w:val="en-GB"/>
        </w:rPr>
      </w:pPr>
    </w:p>
    <w:p w14:paraId="4A30F078" w14:textId="52861265" w:rsidR="00644CB1" w:rsidRPr="00F06F9C" w:rsidRDefault="00644CB1">
      <w:pPr>
        <w:rPr>
          <w:lang w:val="en-GB"/>
        </w:rPr>
      </w:pPr>
    </w:p>
    <w:p w14:paraId="7C7C8E9F" w14:textId="5178531C" w:rsidR="00644CB1" w:rsidRPr="00F06F9C" w:rsidRDefault="00644CB1">
      <w:pPr>
        <w:rPr>
          <w:lang w:val="en-GB"/>
        </w:rPr>
      </w:pPr>
    </w:p>
    <w:p w14:paraId="10194200" w14:textId="3405B1E6" w:rsidR="00644CB1" w:rsidRPr="00F06F9C" w:rsidRDefault="00644CB1">
      <w:pPr>
        <w:rPr>
          <w:lang w:val="en-GB"/>
        </w:rPr>
      </w:pPr>
    </w:p>
    <w:p w14:paraId="59868B5C" w14:textId="199D3B37" w:rsidR="00644CB1" w:rsidRPr="00F06F9C" w:rsidRDefault="00644CB1">
      <w:pPr>
        <w:rPr>
          <w:lang w:val="en-GB"/>
        </w:rPr>
      </w:pPr>
    </w:p>
    <w:p w14:paraId="3FF56AF2" w14:textId="4514A812" w:rsidR="00644CB1" w:rsidRPr="00F06F9C" w:rsidRDefault="00644CB1">
      <w:pPr>
        <w:rPr>
          <w:lang w:val="en-GB"/>
        </w:rPr>
      </w:pPr>
    </w:p>
    <w:p w14:paraId="4480926E" w14:textId="137E6247" w:rsidR="00644CB1" w:rsidRPr="00F06F9C" w:rsidRDefault="00644CB1">
      <w:pPr>
        <w:rPr>
          <w:lang w:val="en-GB"/>
        </w:rPr>
      </w:pPr>
    </w:p>
    <w:p w14:paraId="728CE8E0" w14:textId="22CEC43A" w:rsidR="00644CB1" w:rsidRPr="00F06F9C" w:rsidRDefault="00644CB1">
      <w:pPr>
        <w:rPr>
          <w:lang w:val="en-GB"/>
        </w:rPr>
      </w:pPr>
    </w:p>
    <w:p w14:paraId="7B045E81" w14:textId="71AA85C7" w:rsidR="00644CB1" w:rsidRPr="00F06F9C" w:rsidRDefault="00644CB1">
      <w:pPr>
        <w:rPr>
          <w:lang w:val="en-GB"/>
        </w:rPr>
      </w:pPr>
    </w:p>
    <w:p w14:paraId="709D179B" w14:textId="0C8B530D" w:rsidR="00644CB1" w:rsidRDefault="00644CB1">
      <w:pPr>
        <w:rPr>
          <w:lang w:val="en-GB"/>
        </w:rPr>
      </w:pPr>
    </w:p>
    <w:p w14:paraId="57FDDFEE" w14:textId="77777777" w:rsidR="004A151A" w:rsidRPr="00F06F9C" w:rsidRDefault="004A151A">
      <w:pPr>
        <w:rPr>
          <w:lang w:val="en-GB"/>
        </w:rPr>
      </w:pPr>
    </w:p>
    <w:p w14:paraId="6679B16F" w14:textId="6598EAF4" w:rsidR="00644CB1" w:rsidRPr="00F06F9C" w:rsidRDefault="00644CB1">
      <w:pPr>
        <w:rPr>
          <w:lang w:val="en-GB"/>
        </w:rPr>
      </w:pPr>
    </w:p>
    <w:p w14:paraId="6760432C" w14:textId="23545989" w:rsidR="00644CB1" w:rsidRPr="00F06F9C" w:rsidRDefault="00644CB1" w:rsidP="00F06F9C">
      <w:pPr>
        <w:pStyle w:val="Heading1"/>
        <w:spacing w:line="276" w:lineRule="auto"/>
        <w:rPr>
          <w:b/>
          <w:bCs/>
          <w:color w:val="auto"/>
          <w:lang w:val="en-GB"/>
        </w:rPr>
      </w:pPr>
      <w:bookmarkStart w:id="0" w:name="_Toc38925099"/>
      <w:r w:rsidRPr="00F06F9C">
        <w:rPr>
          <w:b/>
          <w:bCs/>
          <w:color w:val="auto"/>
          <w:lang w:val="en-GB"/>
        </w:rPr>
        <w:lastRenderedPageBreak/>
        <w:t>Introduction</w:t>
      </w:r>
      <w:bookmarkEnd w:id="0"/>
    </w:p>
    <w:p w14:paraId="01A89542" w14:textId="56BCE8F4" w:rsidR="00644CB1" w:rsidRDefault="001E128C" w:rsidP="00F06F9C">
      <w:pPr>
        <w:spacing w:line="276" w:lineRule="auto"/>
        <w:rPr>
          <w:lang w:val="en-GB"/>
        </w:rPr>
      </w:pPr>
      <w:r>
        <w:rPr>
          <w:lang w:val="en-GB"/>
        </w:rPr>
        <w:t>Contemporary societal studies show that individuals and educational institutions alike share an interest in enhancing the general literacy in knowledge and as well as that application of career-based skills</w:t>
      </w:r>
      <w:r w:rsidR="004A151A">
        <w:rPr>
          <w:lang w:val="en-GB"/>
        </w:rPr>
        <w:t xml:space="preserve"> </w:t>
      </w:r>
      <w:r w:rsidR="004A151A" w:rsidRPr="004A151A">
        <w:rPr>
          <w:lang w:val="en-GB"/>
        </w:rPr>
        <w:t>(Ebert and Griffin, 2020)</w:t>
      </w:r>
      <w:r>
        <w:rPr>
          <w:lang w:val="en-GB"/>
        </w:rPr>
        <w:t>. There is more than one aspect that must be considered when one builds their portfolio and presents them to a potential employer or considers a possibility of becoming their own. Those are associated with academic, employability, and as well as that technical literacy which contribute fully to the personal and professional development of a person in society and their construct of an employable portfolio</w:t>
      </w:r>
      <w:r w:rsidR="004A151A">
        <w:rPr>
          <w:lang w:val="en-GB"/>
        </w:rPr>
        <w:t xml:space="preserve"> </w:t>
      </w:r>
      <w:r w:rsidR="004A151A" w:rsidRPr="004A151A">
        <w:rPr>
          <w:lang w:val="en-GB"/>
        </w:rPr>
        <w:t>(Boone et al., 2020)</w:t>
      </w:r>
      <w:r>
        <w:rPr>
          <w:lang w:val="en-GB"/>
        </w:rPr>
        <w:t xml:space="preserve">. </w:t>
      </w:r>
    </w:p>
    <w:p w14:paraId="510A1957" w14:textId="0B7AFA19" w:rsidR="001E128C" w:rsidRDefault="001E128C" w:rsidP="00F06F9C">
      <w:pPr>
        <w:spacing w:line="276" w:lineRule="auto"/>
        <w:rPr>
          <w:lang w:val="en-GB"/>
        </w:rPr>
      </w:pPr>
    </w:p>
    <w:p w14:paraId="07D93C3F" w14:textId="1CC0927D" w:rsidR="001E128C" w:rsidRDefault="001E128C" w:rsidP="00F06F9C">
      <w:pPr>
        <w:spacing w:line="276" w:lineRule="auto"/>
        <w:rPr>
          <w:lang w:val="en-GB"/>
        </w:rPr>
      </w:pPr>
      <w:r>
        <w:rPr>
          <w:lang w:val="en-GB"/>
        </w:rPr>
        <w:t xml:space="preserve">This report will demonstrate a theoretical as well as </w:t>
      </w:r>
      <w:r w:rsidR="00125A31">
        <w:rPr>
          <w:lang w:val="en-GB"/>
        </w:rPr>
        <w:t>practical</w:t>
      </w:r>
      <w:r>
        <w:rPr>
          <w:lang w:val="en-GB"/>
        </w:rPr>
        <w:t xml:space="preserve"> application of </w:t>
      </w:r>
      <w:r w:rsidR="00125A31">
        <w:rPr>
          <w:lang w:val="en-GB"/>
        </w:rPr>
        <w:t>academic and employability skills in terms of personal analysis. There are tools which are a necessity in the reflection of current and future goals that will thus be optimised in this report as well:</w:t>
      </w:r>
    </w:p>
    <w:p w14:paraId="22C099C8" w14:textId="5CB65A3C" w:rsidR="00125A31" w:rsidRDefault="00125A31" w:rsidP="00125A31">
      <w:pPr>
        <w:pStyle w:val="ListParagraph"/>
        <w:numPr>
          <w:ilvl w:val="0"/>
          <w:numId w:val="1"/>
        </w:numPr>
        <w:spacing w:line="276" w:lineRule="auto"/>
        <w:rPr>
          <w:lang w:val="en-GB"/>
        </w:rPr>
      </w:pPr>
      <w:r>
        <w:rPr>
          <w:lang w:val="en-GB"/>
        </w:rPr>
        <w:t>SWOT Analysis</w:t>
      </w:r>
    </w:p>
    <w:p w14:paraId="5AB093E6" w14:textId="28A303C4" w:rsidR="00125A31" w:rsidRDefault="00125A31" w:rsidP="00125A31">
      <w:pPr>
        <w:pStyle w:val="ListParagraph"/>
        <w:numPr>
          <w:ilvl w:val="0"/>
          <w:numId w:val="1"/>
        </w:numPr>
        <w:spacing w:line="276" w:lineRule="auto"/>
        <w:rPr>
          <w:lang w:val="en-GB"/>
        </w:rPr>
      </w:pPr>
      <w:r>
        <w:rPr>
          <w:lang w:val="en-GB"/>
        </w:rPr>
        <w:t>Personal and Professional Plan Development</w:t>
      </w:r>
    </w:p>
    <w:p w14:paraId="5806167D" w14:textId="77777777" w:rsidR="00125A31" w:rsidRPr="00125A31" w:rsidRDefault="00125A31" w:rsidP="00125A31">
      <w:pPr>
        <w:spacing w:line="276" w:lineRule="auto"/>
        <w:rPr>
          <w:lang w:val="en-GB"/>
        </w:rPr>
      </w:pPr>
    </w:p>
    <w:p w14:paraId="71E5B78D" w14:textId="6A221252" w:rsidR="00644CB1" w:rsidRPr="00F06F9C" w:rsidRDefault="00125A31" w:rsidP="00F06F9C">
      <w:pPr>
        <w:spacing w:line="276" w:lineRule="auto"/>
        <w:rPr>
          <w:lang w:val="en-GB"/>
        </w:rPr>
      </w:pPr>
      <w:r>
        <w:rPr>
          <w:lang w:val="en-GB"/>
        </w:rPr>
        <w:t xml:space="preserve">Finally, there will be reflection offered on </w:t>
      </w:r>
      <w:r w:rsidR="00AF5994">
        <w:rPr>
          <w:lang w:val="en-GB"/>
        </w:rPr>
        <w:t>perception in the beginning and the end of the module’s duration as a part of my university journey and a follow-up conclusion.</w:t>
      </w:r>
    </w:p>
    <w:p w14:paraId="1442E5F8" w14:textId="657D2712" w:rsidR="00644CB1" w:rsidRPr="00F06F9C" w:rsidRDefault="00644CB1" w:rsidP="00F06F9C">
      <w:pPr>
        <w:spacing w:line="276" w:lineRule="auto"/>
        <w:rPr>
          <w:lang w:val="en-GB"/>
        </w:rPr>
      </w:pPr>
    </w:p>
    <w:p w14:paraId="0D50BE6D" w14:textId="72B48A9E" w:rsidR="00644CB1" w:rsidRPr="00F06F9C" w:rsidRDefault="00F06F9C" w:rsidP="00F06F9C">
      <w:pPr>
        <w:pStyle w:val="Heading1"/>
        <w:spacing w:line="276" w:lineRule="auto"/>
        <w:rPr>
          <w:b/>
          <w:bCs/>
          <w:color w:val="auto"/>
          <w:lang w:val="en-GB"/>
        </w:rPr>
      </w:pPr>
      <w:bookmarkStart w:id="1" w:name="_Toc38925100"/>
      <w:r w:rsidRPr="00F06F9C">
        <w:rPr>
          <w:b/>
          <w:bCs/>
          <w:color w:val="auto"/>
          <w:lang w:val="en-GB"/>
        </w:rPr>
        <w:t>Academic and Employability Skills Concept</w:t>
      </w:r>
      <w:bookmarkEnd w:id="1"/>
    </w:p>
    <w:p w14:paraId="3E29E02B" w14:textId="650984F8" w:rsidR="00F06F9C" w:rsidRPr="00F06F9C" w:rsidRDefault="00F06F9C" w:rsidP="00F06F9C">
      <w:pPr>
        <w:pStyle w:val="Heading2"/>
        <w:spacing w:line="276" w:lineRule="auto"/>
        <w:rPr>
          <w:color w:val="auto"/>
          <w:sz w:val="28"/>
          <w:szCs w:val="28"/>
          <w:lang w:val="en-GB"/>
        </w:rPr>
      </w:pPr>
      <w:bookmarkStart w:id="2" w:name="_Toc38925101"/>
      <w:r w:rsidRPr="00F06F9C">
        <w:rPr>
          <w:color w:val="auto"/>
          <w:sz w:val="28"/>
          <w:szCs w:val="28"/>
          <w:lang w:val="en-GB"/>
        </w:rPr>
        <w:t>Academic Skills</w:t>
      </w:r>
      <w:bookmarkEnd w:id="2"/>
    </w:p>
    <w:p w14:paraId="393F177A" w14:textId="6177A4D0" w:rsidR="00F06F9C" w:rsidRDefault="00AF5994" w:rsidP="00F06F9C">
      <w:pPr>
        <w:spacing w:line="276" w:lineRule="auto"/>
        <w:rPr>
          <w:lang w:val="en-GB"/>
        </w:rPr>
      </w:pPr>
      <w:r>
        <w:rPr>
          <w:lang w:val="en-GB"/>
        </w:rPr>
        <w:t>The postsecondary and university educational environments make academic skill acquisition and mastering integral and thus, compulsory to master in order to achieve better ends throughout the educational course of work. This type of mastering refers to acknowledging the skill as an opportunity, developing it individually, and progressively applying it within the educational environment with increasing rate of success each time</w:t>
      </w:r>
      <w:r w:rsidR="004A151A">
        <w:rPr>
          <w:lang w:val="en-GB"/>
        </w:rPr>
        <w:t xml:space="preserve"> </w:t>
      </w:r>
      <w:r w:rsidR="004A151A" w:rsidRPr="004A151A">
        <w:rPr>
          <w:lang w:val="en-GB"/>
        </w:rPr>
        <w:t>(</w:t>
      </w:r>
      <w:proofErr w:type="spellStart"/>
      <w:r w:rsidR="004A151A" w:rsidRPr="004A151A">
        <w:rPr>
          <w:lang w:val="en-GB"/>
        </w:rPr>
        <w:t>Skoyles</w:t>
      </w:r>
      <w:proofErr w:type="spellEnd"/>
      <w:r w:rsidR="004A151A" w:rsidRPr="004A151A">
        <w:rPr>
          <w:lang w:val="en-GB"/>
        </w:rPr>
        <w:t>, Bullock and Neville, 2019)</w:t>
      </w:r>
      <w:r>
        <w:rPr>
          <w:lang w:val="en-GB"/>
        </w:rPr>
        <w:t>. Notably enough, some skills require more work than others depending on how challenging and complex they are in their core. In addition to this fact, some skills in academic literacy appear simplistic but hide a lot more depth in the requirements of their excellence, especially in an undergraduate setting where the academic jump from school is the most intense one</w:t>
      </w:r>
      <w:r w:rsidR="004A151A" w:rsidRPr="004A151A">
        <w:rPr>
          <w:lang w:val="en-GB"/>
        </w:rPr>
        <w:t xml:space="preserve"> (Philpot et al., 2013)</w:t>
      </w:r>
      <w:r>
        <w:rPr>
          <w:lang w:val="en-GB"/>
        </w:rPr>
        <w:t>.</w:t>
      </w:r>
    </w:p>
    <w:p w14:paraId="1B93D3E2" w14:textId="113435E2" w:rsidR="00AF5994" w:rsidRDefault="00AF5994" w:rsidP="00F06F9C">
      <w:pPr>
        <w:spacing w:line="276" w:lineRule="auto"/>
        <w:rPr>
          <w:lang w:val="en-GB"/>
        </w:rPr>
      </w:pPr>
    </w:p>
    <w:p w14:paraId="1B03DC19" w14:textId="7B3E088F" w:rsidR="00AF5994" w:rsidRDefault="00AF5994" w:rsidP="00F06F9C">
      <w:pPr>
        <w:spacing w:line="276" w:lineRule="auto"/>
        <w:rPr>
          <w:lang w:val="en-GB"/>
        </w:rPr>
      </w:pPr>
      <w:r>
        <w:rPr>
          <w:lang w:val="en-GB"/>
        </w:rPr>
        <w:t xml:space="preserve">Generally, intentional instruction as well as practice are what it takes for the right application of academic skills in an authentic type of environment. Workplaces are another environment worth discussing, apart from educational settings where deficiencies in learning are not tolerated. Some of the most common deficiencies in knowledge from individuals, sometimes as a result of problematic traditional school learning where such aspects are lacking in explanation and practice, are: </w:t>
      </w:r>
    </w:p>
    <w:p w14:paraId="15DB5C4C" w14:textId="78580A36" w:rsidR="00AF5994" w:rsidRDefault="00AF5994" w:rsidP="00AF5994">
      <w:pPr>
        <w:pStyle w:val="ListParagraph"/>
        <w:numPr>
          <w:ilvl w:val="0"/>
          <w:numId w:val="1"/>
        </w:numPr>
        <w:spacing w:line="276" w:lineRule="auto"/>
        <w:rPr>
          <w:lang w:val="en-GB"/>
        </w:rPr>
      </w:pPr>
      <w:r>
        <w:rPr>
          <w:lang w:val="en-GB"/>
        </w:rPr>
        <w:t>Maths</w:t>
      </w:r>
    </w:p>
    <w:p w14:paraId="648CB792" w14:textId="62C062B3" w:rsidR="00AF5994" w:rsidRDefault="00AF5994" w:rsidP="00AF5994">
      <w:pPr>
        <w:pStyle w:val="ListParagraph"/>
        <w:numPr>
          <w:ilvl w:val="0"/>
          <w:numId w:val="1"/>
        </w:numPr>
        <w:spacing w:line="276" w:lineRule="auto"/>
        <w:rPr>
          <w:lang w:val="en-GB"/>
        </w:rPr>
      </w:pPr>
      <w:r>
        <w:rPr>
          <w:lang w:val="en-GB"/>
        </w:rPr>
        <w:t>Statistics and data analysis</w:t>
      </w:r>
    </w:p>
    <w:p w14:paraId="09975961" w14:textId="7A24ABC8" w:rsidR="00AF5994" w:rsidRDefault="00AF5994" w:rsidP="00AF5994">
      <w:pPr>
        <w:pStyle w:val="ListParagraph"/>
        <w:numPr>
          <w:ilvl w:val="0"/>
          <w:numId w:val="1"/>
        </w:numPr>
        <w:spacing w:line="276" w:lineRule="auto"/>
        <w:rPr>
          <w:lang w:val="en-GB"/>
        </w:rPr>
      </w:pPr>
      <w:r>
        <w:rPr>
          <w:lang w:val="en-GB"/>
        </w:rPr>
        <w:lastRenderedPageBreak/>
        <w:t>Pragmatism in solving mathematical problems.</w:t>
      </w:r>
    </w:p>
    <w:p w14:paraId="6BDF1F46" w14:textId="60EAC277" w:rsidR="00AF5994" w:rsidRDefault="00AF5994" w:rsidP="00AF5994">
      <w:pPr>
        <w:pStyle w:val="ListParagraph"/>
        <w:numPr>
          <w:ilvl w:val="0"/>
          <w:numId w:val="1"/>
        </w:numPr>
        <w:spacing w:line="276" w:lineRule="auto"/>
        <w:rPr>
          <w:lang w:val="en-GB"/>
        </w:rPr>
      </w:pPr>
      <w:r>
        <w:rPr>
          <w:lang w:val="en-GB"/>
        </w:rPr>
        <w:t>Even critical evaluation of presented information resources</w:t>
      </w:r>
      <w:r w:rsidR="004A151A">
        <w:rPr>
          <w:lang w:val="en-GB"/>
        </w:rPr>
        <w:t xml:space="preserve"> </w:t>
      </w:r>
      <w:r w:rsidR="004A151A" w:rsidRPr="004A151A">
        <w:rPr>
          <w:lang w:val="en-GB"/>
        </w:rPr>
        <w:t>(</w:t>
      </w:r>
      <w:proofErr w:type="spellStart"/>
      <w:r w:rsidR="004A151A" w:rsidRPr="004A151A">
        <w:rPr>
          <w:lang w:val="en-GB"/>
        </w:rPr>
        <w:t>Trought</w:t>
      </w:r>
      <w:proofErr w:type="spellEnd"/>
      <w:r w:rsidR="004A151A" w:rsidRPr="004A151A">
        <w:rPr>
          <w:lang w:val="en-GB"/>
        </w:rPr>
        <w:t>, 2017)</w:t>
      </w:r>
      <w:r>
        <w:rPr>
          <w:lang w:val="en-GB"/>
        </w:rPr>
        <w:t>.</w:t>
      </w:r>
    </w:p>
    <w:p w14:paraId="0F814C67" w14:textId="77777777" w:rsidR="00AF5994" w:rsidRPr="00AF5994" w:rsidRDefault="00AF5994" w:rsidP="00AF5994">
      <w:pPr>
        <w:spacing w:line="276" w:lineRule="auto"/>
        <w:rPr>
          <w:lang w:val="en-GB"/>
        </w:rPr>
      </w:pPr>
    </w:p>
    <w:p w14:paraId="6B4329C5" w14:textId="19F266F5" w:rsidR="00AF5994" w:rsidRDefault="00AF5994" w:rsidP="00AF5994">
      <w:pPr>
        <w:spacing w:line="276" w:lineRule="auto"/>
        <w:rPr>
          <w:lang w:val="en-GB"/>
        </w:rPr>
      </w:pPr>
      <w:r>
        <w:rPr>
          <w:lang w:val="en-GB"/>
        </w:rPr>
        <w:t>Thus, the significance of academic skills is even more prominent in considering its wide implication across multiple authentic environments and subject range – from economic and business studies to nursing and medicine.</w:t>
      </w:r>
    </w:p>
    <w:p w14:paraId="03648A18" w14:textId="431259F7" w:rsidR="00AF5994" w:rsidRDefault="00AF5994" w:rsidP="00AF5994">
      <w:pPr>
        <w:spacing w:line="276" w:lineRule="auto"/>
        <w:rPr>
          <w:lang w:val="en-GB"/>
        </w:rPr>
      </w:pPr>
    </w:p>
    <w:p w14:paraId="321228C1" w14:textId="1D7B67F9" w:rsidR="00AF5994" w:rsidRDefault="00AF5994" w:rsidP="00AF5994">
      <w:pPr>
        <w:spacing w:line="276" w:lineRule="auto"/>
        <w:rPr>
          <w:lang w:val="en-GB"/>
        </w:rPr>
      </w:pPr>
      <w:r>
        <w:rPr>
          <w:lang w:val="en-GB"/>
        </w:rPr>
        <w:t xml:space="preserve">There are some common academic abilities which are developed in postsecondary and university environments in the beginning of the courses, one example being PPD (personal and professional development) in the United Kingdom. Those include: </w:t>
      </w:r>
    </w:p>
    <w:p w14:paraId="22507DC5" w14:textId="77777777" w:rsidR="007003CF" w:rsidRDefault="007003CF" w:rsidP="00AF5994">
      <w:pPr>
        <w:spacing w:line="276" w:lineRule="auto"/>
        <w:rPr>
          <w:lang w:val="en-GB"/>
        </w:rPr>
      </w:pPr>
    </w:p>
    <w:tbl>
      <w:tblPr>
        <w:tblStyle w:val="GridTable2-Accent41"/>
        <w:tblW w:w="0" w:type="auto"/>
        <w:tblLook w:val="04A0" w:firstRow="1" w:lastRow="0" w:firstColumn="1" w:lastColumn="0" w:noHBand="0" w:noVBand="1"/>
      </w:tblPr>
      <w:tblGrid>
        <w:gridCol w:w="9016"/>
      </w:tblGrid>
      <w:tr w:rsidR="007003CF" w:rsidRPr="007003CF" w14:paraId="0CB8E828" w14:textId="77777777" w:rsidTr="007003C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1F474899" w14:textId="77777777" w:rsidR="007003CF" w:rsidRPr="007003CF" w:rsidRDefault="007003CF" w:rsidP="007003CF">
            <w:pPr>
              <w:pStyle w:val="ListParagraph"/>
              <w:spacing w:line="276" w:lineRule="auto"/>
              <w:rPr>
                <w:lang w:val="en-GB"/>
              </w:rPr>
            </w:pPr>
            <w:r w:rsidRPr="007003CF">
              <w:rPr>
                <w:lang w:val="en-GB"/>
              </w:rPr>
              <w:t>Research skills</w:t>
            </w:r>
          </w:p>
        </w:tc>
      </w:tr>
      <w:tr w:rsidR="007003CF" w:rsidRPr="007003CF" w14:paraId="50B12547" w14:textId="77777777" w:rsidTr="007003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2CAF0074" w14:textId="77777777" w:rsidR="007003CF" w:rsidRPr="007003CF" w:rsidRDefault="007003CF" w:rsidP="007003CF">
            <w:pPr>
              <w:pStyle w:val="ListParagraph"/>
              <w:spacing w:line="276" w:lineRule="auto"/>
              <w:rPr>
                <w:lang w:val="en-GB"/>
              </w:rPr>
            </w:pPr>
            <w:r w:rsidRPr="007003CF">
              <w:rPr>
                <w:lang w:val="en-GB"/>
              </w:rPr>
              <w:t>Reading skills</w:t>
            </w:r>
          </w:p>
        </w:tc>
      </w:tr>
      <w:tr w:rsidR="007003CF" w:rsidRPr="007003CF" w14:paraId="2C329F14" w14:textId="77777777" w:rsidTr="007003CF">
        <w:tc>
          <w:tcPr>
            <w:cnfStyle w:val="001000000000" w:firstRow="0" w:lastRow="0" w:firstColumn="1" w:lastColumn="0" w:oddVBand="0" w:evenVBand="0" w:oddHBand="0" w:evenHBand="0" w:firstRowFirstColumn="0" w:firstRowLastColumn="0" w:lastRowFirstColumn="0" w:lastRowLastColumn="0"/>
            <w:tcW w:w="9016" w:type="dxa"/>
          </w:tcPr>
          <w:p w14:paraId="36EFE50B" w14:textId="77777777" w:rsidR="007003CF" w:rsidRPr="007003CF" w:rsidRDefault="007003CF" w:rsidP="007003CF">
            <w:pPr>
              <w:pStyle w:val="ListParagraph"/>
              <w:spacing w:line="276" w:lineRule="auto"/>
              <w:rPr>
                <w:lang w:val="en-GB"/>
              </w:rPr>
            </w:pPr>
            <w:r w:rsidRPr="007003CF">
              <w:rPr>
                <w:lang w:val="en-GB"/>
              </w:rPr>
              <w:t>Presentation skills</w:t>
            </w:r>
          </w:p>
        </w:tc>
      </w:tr>
      <w:tr w:rsidR="007003CF" w:rsidRPr="007003CF" w14:paraId="7CA95ACF" w14:textId="77777777" w:rsidTr="007003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2D0D9211" w14:textId="77777777" w:rsidR="007003CF" w:rsidRPr="007003CF" w:rsidRDefault="007003CF" w:rsidP="007003CF">
            <w:pPr>
              <w:pStyle w:val="ListParagraph"/>
              <w:spacing w:line="276" w:lineRule="auto"/>
              <w:rPr>
                <w:lang w:val="en-GB"/>
              </w:rPr>
            </w:pPr>
            <w:r w:rsidRPr="007003CF">
              <w:rPr>
                <w:lang w:val="en-GB"/>
              </w:rPr>
              <w:t xml:space="preserve">Writing skills </w:t>
            </w:r>
          </w:p>
        </w:tc>
      </w:tr>
      <w:tr w:rsidR="007003CF" w:rsidRPr="007003CF" w14:paraId="0DB56509" w14:textId="77777777" w:rsidTr="007003CF">
        <w:tc>
          <w:tcPr>
            <w:cnfStyle w:val="001000000000" w:firstRow="0" w:lastRow="0" w:firstColumn="1" w:lastColumn="0" w:oddVBand="0" w:evenVBand="0" w:oddHBand="0" w:evenHBand="0" w:firstRowFirstColumn="0" w:firstRowLastColumn="0" w:lastRowFirstColumn="0" w:lastRowLastColumn="0"/>
            <w:tcW w:w="9016" w:type="dxa"/>
          </w:tcPr>
          <w:p w14:paraId="080D9FBA" w14:textId="77777777" w:rsidR="007003CF" w:rsidRPr="007003CF" w:rsidRDefault="007003CF" w:rsidP="007003CF">
            <w:pPr>
              <w:pStyle w:val="ListParagraph"/>
              <w:spacing w:line="276" w:lineRule="auto"/>
              <w:rPr>
                <w:lang w:val="en-GB"/>
              </w:rPr>
            </w:pPr>
            <w:r w:rsidRPr="007003CF">
              <w:rPr>
                <w:lang w:val="en-GB"/>
              </w:rPr>
              <w:t>Constructions of theoretical principles in accordance to the subject studied</w:t>
            </w:r>
          </w:p>
        </w:tc>
      </w:tr>
      <w:tr w:rsidR="007003CF" w:rsidRPr="007003CF" w14:paraId="0FB2B26E" w14:textId="77777777" w:rsidTr="007003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02F1C22C" w14:textId="77777777" w:rsidR="007003CF" w:rsidRPr="007003CF" w:rsidRDefault="007003CF" w:rsidP="007003CF">
            <w:pPr>
              <w:pStyle w:val="ListParagraph"/>
              <w:spacing w:line="276" w:lineRule="auto"/>
              <w:rPr>
                <w:lang w:val="en-GB"/>
              </w:rPr>
            </w:pPr>
            <w:r w:rsidRPr="007003CF">
              <w:rPr>
                <w:lang w:val="en-GB"/>
              </w:rPr>
              <w:t>Note-taking skills</w:t>
            </w:r>
          </w:p>
        </w:tc>
      </w:tr>
      <w:tr w:rsidR="007003CF" w:rsidRPr="007003CF" w14:paraId="5C26BB4C" w14:textId="77777777" w:rsidTr="007003CF">
        <w:tc>
          <w:tcPr>
            <w:cnfStyle w:val="001000000000" w:firstRow="0" w:lastRow="0" w:firstColumn="1" w:lastColumn="0" w:oddVBand="0" w:evenVBand="0" w:oddHBand="0" w:evenHBand="0" w:firstRowFirstColumn="0" w:firstRowLastColumn="0" w:lastRowFirstColumn="0" w:lastRowLastColumn="0"/>
            <w:tcW w:w="9016" w:type="dxa"/>
          </w:tcPr>
          <w:p w14:paraId="5573F264" w14:textId="77777777" w:rsidR="007003CF" w:rsidRPr="007003CF" w:rsidRDefault="007003CF" w:rsidP="007003CF">
            <w:pPr>
              <w:pStyle w:val="ListParagraph"/>
              <w:spacing w:line="276" w:lineRule="auto"/>
              <w:rPr>
                <w:lang w:val="en-GB"/>
              </w:rPr>
            </w:pPr>
            <w:r w:rsidRPr="007003CF">
              <w:rPr>
                <w:lang w:val="en-GB"/>
              </w:rPr>
              <w:t>Listening skills</w:t>
            </w:r>
          </w:p>
        </w:tc>
      </w:tr>
      <w:tr w:rsidR="007003CF" w:rsidRPr="007003CF" w14:paraId="03554ABF" w14:textId="77777777" w:rsidTr="007003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54EC2BB3" w14:textId="77777777" w:rsidR="007003CF" w:rsidRPr="007003CF" w:rsidRDefault="007003CF" w:rsidP="007003CF">
            <w:pPr>
              <w:pStyle w:val="ListParagraph"/>
              <w:spacing w:line="276" w:lineRule="auto"/>
              <w:rPr>
                <w:lang w:val="en-GB"/>
              </w:rPr>
            </w:pPr>
            <w:r w:rsidRPr="007003CF">
              <w:rPr>
                <w:lang w:val="en-GB"/>
              </w:rPr>
              <w:t>Analytical thinking and problem solving skills</w:t>
            </w:r>
          </w:p>
        </w:tc>
      </w:tr>
      <w:tr w:rsidR="007003CF" w:rsidRPr="007003CF" w14:paraId="6751CFD2" w14:textId="77777777" w:rsidTr="007003CF">
        <w:tc>
          <w:tcPr>
            <w:cnfStyle w:val="001000000000" w:firstRow="0" w:lastRow="0" w:firstColumn="1" w:lastColumn="0" w:oddVBand="0" w:evenVBand="0" w:oddHBand="0" w:evenHBand="0" w:firstRowFirstColumn="0" w:firstRowLastColumn="0" w:lastRowFirstColumn="0" w:lastRowLastColumn="0"/>
            <w:tcW w:w="9016" w:type="dxa"/>
          </w:tcPr>
          <w:p w14:paraId="7A213742" w14:textId="77777777" w:rsidR="007003CF" w:rsidRPr="007003CF" w:rsidRDefault="007003CF" w:rsidP="007003CF">
            <w:pPr>
              <w:pStyle w:val="ListParagraph"/>
              <w:spacing w:line="276" w:lineRule="auto"/>
              <w:rPr>
                <w:lang w:val="en-GB"/>
              </w:rPr>
            </w:pPr>
            <w:r w:rsidRPr="007003CF">
              <w:rPr>
                <w:lang w:val="en-GB"/>
              </w:rPr>
              <w:t>Organisational skills</w:t>
            </w:r>
          </w:p>
        </w:tc>
      </w:tr>
      <w:tr w:rsidR="007003CF" w:rsidRPr="007003CF" w14:paraId="05464A94" w14:textId="77777777" w:rsidTr="007003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489E8AF9" w14:textId="77777777" w:rsidR="007003CF" w:rsidRPr="007003CF" w:rsidRDefault="007003CF" w:rsidP="007003CF">
            <w:pPr>
              <w:pStyle w:val="ListParagraph"/>
              <w:spacing w:line="276" w:lineRule="auto"/>
              <w:rPr>
                <w:lang w:val="en-GB"/>
              </w:rPr>
            </w:pPr>
            <w:r w:rsidRPr="007003CF">
              <w:rPr>
                <w:lang w:val="en-GB"/>
              </w:rPr>
              <w:t>Time management, and many others.</w:t>
            </w:r>
          </w:p>
        </w:tc>
      </w:tr>
      <w:tr w:rsidR="007003CF" w:rsidRPr="007003CF" w14:paraId="0DCD712C" w14:textId="77777777" w:rsidTr="007003CF">
        <w:tc>
          <w:tcPr>
            <w:cnfStyle w:val="001000000000" w:firstRow="0" w:lastRow="0" w:firstColumn="1" w:lastColumn="0" w:oddVBand="0" w:evenVBand="0" w:oddHBand="0" w:evenHBand="0" w:firstRowFirstColumn="0" w:firstRowLastColumn="0" w:lastRowFirstColumn="0" w:lastRowLastColumn="0"/>
            <w:tcW w:w="9016" w:type="dxa"/>
          </w:tcPr>
          <w:p w14:paraId="398DBE61" w14:textId="77777777" w:rsidR="007003CF" w:rsidRPr="007003CF" w:rsidRDefault="007003CF" w:rsidP="007003CF">
            <w:pPr>
              <w:pStyle w:val="ListParagraph"/>
              <w:spacing w:line="276" w:lineRule="auto"/>
              <w:rPr>
                <w:lang w:val="en-GB"/>
              </w:rPr>
            </w:pPr>
          </w:p>
        </w:tc>
      </w:tr>
    </w:tbl>
    <w:p w14:paraId="456DCE7F" w14:textId="04F5BEE5" w:rsidR="00F06F9C" w:rsidRDefault="00F06F9C" w:rsidP="00F06F9C">
      <w:pPr>
        <w:spacing w:line="276" w:lineRule="auto"/>
        <w:rPr>
          <w:lang w:val="en-GB"/>
        </w:rPr>
      </w:pPr>
    </w:p>
    <w:p w14:paraId="62A8FFE0" w14:textId="77777777" w:rsidR="007003CF" w:rsidRPr="00F06F9C" w:rsidRDefault="007003CF" w:rsidP="00F06F9C">
      <w:pPr>
        <w:spacing w:line="276" w:lineRule="auto"/>
        <w:rPr>
          <w:lang w:val="en-GB"/>
        </w:rPr>
      </w:pPr>
    </w:p>
    <w:p w14:paraId="7660102A" w14:textId="4E05C43F" w:rsidR="00F06F9C" w:rsidRPr="00F06F9C" w:rsidRDefault="00F06F9C" w:rsidP="00F06F9C">
      <w:pPr>
        <w:pStyle w:val="Heading2"/>
        <w:spacing w:line="276" w:lineRule="auto"/>
        <w:rPr>
          <w:color w:val="auto"/>
          <w:sz w:val="28"/>
          <w:szCs w:val="28"/>
          <w:lang w:val="en-GB"/>
        </w:rPr>
      </w:pPr>
      <w:bookmarkStart w:id="3" w:name="_Toc38925102"/>
      <w:r w:rsidRPr="00F06F9C">
        <w:rPr>
          <w:color w:val="auto"/>
          <w:sz w:val="28"/>
          <w:szCs w:val="28"/>
          <w:lang w:val="en-GB"/>
        </w:rPr>
        <w:t>Employability Skills</w:t>
      </w:r>
      <w:bookmarkEnd w:id="3"/>
    </w:p>
    <w:p w14:paraId="4E468BB0" w14:textId="180A458D" w:rsidR="00F06F9C" w:rsidRDefault="00951630" w:rsidP="00F06F9C">
      <w:pPr>
        <w:spacing w:line="276" w:lineRule="auto"/>
        <w:rPr>
          <w:lang w:val="en-GB"/>
        </w:rPr>
      </w:pPr>
      <w:r>
        <w:rPr>
          <w:lang w:val="en-GB"/>
        </w:rPr>
        <w:t xml:space="preserve">Employability skills are comparatively more </w:t>
      </w:r>
      <w:r w:rsidR="00D52E92">
        <w:rPr>
          <w:lang w:val="en-GB"/>
        </w:rPr>
        <w:t xml:space="preserve">critical as an aspect to contribute with in a workplace environment in comparison with academic skills. In fact, of all potential skill sets that one may develop in their professional career (i.e. academic skills and technical skills), employability skills are most demanded and cited by employers as a necessary tribute to each possible and existing recruit in working in their company. </w:t>
      </w:r>
      <w:r w:rsidR="002978C5">
        <w:rPr>
          <w:lang w:val="en-GB"/>
        </w:rPr>
        <w:t>This is due to the nature of the economy in the 21</w:t>
      </w:r>
      <w:r w:rsidR="002978C5" w:rsidRPr="002978C5">
        <w:rPr>
          <w:vertAlign w:val="superscript"/>
          <w:lang w:val="en-GB"/>
        </w:rPr>
        <w:t>st</w:t>
      </w:r>
      <w:r w:rsidR="002978C5">
        <w:rPr>
          <w:lang w:val="en-GB"/>
        </w:rPr>
        <w:t xml:space="preserve"> century and the significance of globalisation which allows many more diversified groups of people to attend workplaces of different kinds and workloads</w:t>
      </w:r>
      <w:r w:rsidR="004A151A" w:rsidRPr="004A151A">
        <w:rPr>
          <w:lang w:val="en-GB"/>
        </w:rPr>
        <w:t xml:space="preserve"> (Hind and Moss, 2011)</w:t>
      </w:r>
      <w:r w:rsidR="002978C5">
        <w:rPr>
          <w:lang w:val="en-GB"/>
        </w:rPr>
        <w:t>. Some of the skills which are most integral to demonstrate in the workplace, in excellence and theoretical excellence in knowledge are intertwined with the mentioned above. What this means is that some skills apply to both academic and employability skill-based groups, one outlined example being written communication. Nonetheless, the following table demonstrates the most common types of skills that employers would be looking for:</w:t>
      </w:r>
    </w:p>
    <w:tbl>
      <w:tblPr>
        <w:tblStyle w:val="GridTable6Colorful-Accent11"/>
        <w:tblW w:w="0" w:type="auto"/>
        <w:tblLook w:val="04A0" w:firstRow="1" w:lastRow="0" w:firstColumn="1" w:lastColumn="0" w:noHBand="0" w:noVBand="1"/>
      </w:tblPr>
      <w:tblGrid>
        <w:gridCol w:w="9016"/>
      </w:tblGrid>
      <w:tr w:rsidR="002978C5" w:rsidRPr="002978C5" w14:paraId="2A475034" w14:textId="77777777" w:rsidTr="002978C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01D382A3" w14:textId="77777777" w:rsidR="002978C5" w:rsidRPr="002978C5" w:rsidRDefault="002978C5" w:rsidP="004F6367">
            <w:pPr>
              <w:spacing w:line="276" w:lineRule="auto"/>
              <w:rPr>
                <w:lang w:val="en-GB"/>
              </w:rPr>
            </w:pPr>
            <w:r w:rsidRPr="002978C5">
              <w:rPr>
                <w:lang w:val="en-GB"/>
              </w:rPr>
              <w:t>Critical thinking</w:t>
            </w:r>
          </w:p>
        </w:tc>
      </w:tr>
      <w:tr w:rsidR="002978C5" w:rsidRPr="002978C5" w14:paraId="065C9D29" w14:textId="77777777" w:rsidTr="002978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0CDC9C16" w14:textId="77777777" w:rsidR="002978C5" w:rsidRPr="002978C5" w:rsidRDefault="002978C5" w:rsidP="004F6367">
            <w:pPr>
              <w:spacing w:line="276" w:lineRule="auto"/>
              <w:rPr>
                <w:lang w:val="en-GB"/>
              </w:rPr>
            </w:pPr>
            <w:r w:rsidRPr="002978C5">
              <w:rPr>
                <w:lang w:val="en-GB"/>
              </w:rPr>
              <w:t>Communication – oral and written (verbal and non-verbal)</w:t>
            </w:r>
          </w:p>
        </w:tc>
      </w:tr>
      <w:tr w:rsidR="002978C5" w:rsidRPr="002978C5" w14:paraId="3F2DC4FA" w14:textId="77777777" w:rsidTr="002978C5">
        <w:tc>
          <w:tcPr>
            <w:cnfStyle w:val="001000000000" w:firstRow="0" w:lastRow="0" w:firstColumn="1" w:lastColumn="0" w:oddVBand="0" w:evenVBand="0" w:oddHBand="0" w:evenHBand="0" w:firstRowFirstColumn="0" w:firstRowLastColumn="0" w:lastRowFirstColumn="0" w:lastRowLastColumn="0"/>
            <w:tcW w:w="9016" w:type="dxa"/>
          </w:tcPr>
          <w:p w14:paraId="2A05E4F8" w14:textId="77777777" w:rsidR="002978C5" w:rsidRPr="002978C5" w:rsidRDefault="002978C5" w:rsidP="004F6367">
            <w:pPr>
              <w:spacing w:line="276" w:lineRule="auto"/>
              <w:rPr>
                <w:lang w:val="en-GB"/>
              </w:rPr>
            </w:pPr>
            <w:r w:rsidRPr="002978C5">
              <w:rPr>
                <w:lang w:val="en-GB"/>
              </w:rPr>
              <w:lastRenderedPageBreak/>
              <w:t>Interdepartmental collaboration</w:t>
            </w:r>
          </w:p>
        </w:tc>
      </w:tr>
      <w:tr w:rsidR="002978C5" w:rsidRPr="002978C5" w14:paraId="13F8E431" w14:textId="77777777" w:rsidTr="002978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59EA7E37" w14:textId="77777777" w:rsidR="002978C5" w:rsidRPr="002978C5" w:rsidRDefault="002978C5" w:rsidP="004F6367">
            <w:pPr>
              <w:spacing w:line="276" w:lineRule="auto"/>
              <w:rPr>
                <w:lang w:val="en-GB"/>
              </w:rPr>
            </w:pPr>
            <w:r w:rsidRPr="002978C5">
              <w:rPr>
                <w:lang w:val="en-GB"/>
              </w:rPr>
              <w:t>Teamworking skills</w:t>
            </w:r>
          </w:p>
        </w:tc>
      </w:tr>
      <w:tr w:rsidR="002978C5" w:rsidRPr="002978C5" w14:paraId="770DE976" w14:textId="77777777" w:rsidTr="002978C5">
        <w:tc>
          <w:tcPr>
            <w:cnfStyle w:val="001000000000" w:firstRow="0" w:lastRow="0" w:firstColumn="1" w:lastColumn="0" w:oddVBand="0" w:evenVBand="0" w:oddHBand="0" w:evenHBand="0" w:firstRowFirstColumn="0" w:firstRowLastColumn="0" w:lastRowFirstColumn="0" w:lastRowLastColumn="0"/>
            <w:tcW w:w="9016" w:type="dxa"/>
          </w:tcPr>
          <w:p w14:paraId="4E56E7F8" w14:textId="77777777" w:rsidR="002978C5" w:rsidRPr="002978C5" w:rsidRDefault="002978C5" w:rsidP="004F6367">
            <w:pPr>
              <w:spacing w:line="276" w:lineRule="auto"/>
              <w:rPr>
                <w:lang w:val="en-GB"/>
              </w:rPr>
            </w:pPr>
            <w:r w:rsidRPr="002978C5">
              <w:rPr>
                <w:lang w:val="en-GB"/>
              </w:rPr>
              <w:t xml:space="preserve">Pragmatism </w:t>
            </w:r>
          </w:p>
        </w:tc>
      </w:tr>
      <w:tr w:rsidR="002978C5" w:rsidRPr="002978C5" w14:paraId="16686796" w14:textId="77777777" w:rsidTr="002978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6BC241EF" w14:textId="77777777" w:rsidR="002978C5" w:rsidRPr="002978C5" w:rsidRDefault="002978C5" w:rsidP="004F6367">
            <w:pPr>
              <w:spacing w:line="276" w:lineRule="auto"/>
              <w:rPr>
                <w:lang w:val="en-GB"/>
              </w:rPr>
            </w:pPr>
            <w:r w:rsidRPr="002978C5">
              <w:rPr>
                <w:lang w:val="en-GB"/>
              </w:rPr>
              <w:t>Developed work ethics</w:t>
            </w:r>
          </w:p>
        </w:tc>
      </w:tr>
      <w:tr w:rsidR="002978C5" w:rsidRPr="002978C5" w14:paraId="35A268A5" w14:textId="77777777" w:rsidTr="002978C5">
        <w:tc>
          <w:tcPr>
            <w:cnfStyle w:val="001000000000" w:firstRow="0" w:lastRow="0" w:firstColumn="1" w:lastColumn="0" w:oddVBand="0" w:evenVBand="0" w:oddHBand="0" w:evenHBand="0" w:firstRowFirstColumn="0" w:firstRowLastColumn="0" w:lastRowFirstColumn="0" w:lastRowLastColumn="0"/>
            <w:tcW w:w="9016" w:type="dxa"/>
          </w:tcPr>
          <w:p w14:paraId="3E5A9F6A" w14:textId="77777777" w:rsidR="002978C5" w:rsidRPr="002978C5" w:rsidRDefault="002978C5" w:rsidP="004F6367">
            <w:pPr>
              <w:spacing w:line="276" w:lineRule="auto"/>
              <w:rPr>
                <w:lang w:val="en-GB"/>
              </w:rPr>
            </w:pPr>
            <w:r w:rsidRPr="002978C5">
              <w:rPr>
                <w:lang w:val="en-GB"/>
              </w:rPr>
              <w:t>Professionalism</w:t>
            </w:r>
          </w:p>
        </w:tc>
      </w:tr>
      <w:tr w:rsidR="002978C5" w:rsidRPr="002978C5" w14:paraId="257EE9E2" w14:textId="77777777" w:rsidTr="002978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32955231" w14:textId="77777777" w:rsidR="002978C5" w:rsidRPr="002978C5" w:rsidRDefault="002978C5" w:rsidP="004F6367">
            <w:pPr>
              <w:spacing w:line="276" w:lineRule="auto"/>
              <w:rPr>
                <w:lang w:val="en-GB"/>
              </w:rPr>
            </w:pPr>
            <w:r w:rsidRPr="002978C5">
              <w:rPr>
                <w:lang w:val="en-GB"/>
              </w:rPr>
              <w:t>Adaptability / flexibility</w:t>
            </w:r>
          </w:p>
        </w:tc>
      </w:tr>
      <w:tr w:rsidR="002978C5" w:rsidRPr="002978C5" w14:paraId="627C2C8D" w14:textId="77777777" w:rsidTr="002978C5">
        <w:tc>
          <w:tcPr>
            <w:cnfStyle w:val="001000000000" w:firstRow="0" w:lastRow="0" w:firstColumn="1" w:lastColumn="0" w:oddVBand="0" w:evenVBand="0" w:oddHBand="0" w:evenHBand="0" w:firstRowFirstColumn="0" w:firstRowLastColumn="0" w:lastRowFirstColumn="0" w:lastRowLastColumn="0"/>
            <w:tcW w:w="9016" w:type="dxa"/>
          </w:tcPr>
          <w:p w14:paraId="10DF52E7" w14:textId="58DF678E" w:rsidR="002978C5" w:rsidRPr="002978C5" w:rsidRDefault="002978C5" w:rsidP="004F6367">
            <w:pPr>
              <w:spacing w:line="276" w:lineRule="auto"/>
              <w:rPr>
                <w:lang w:val="en-GB"/>
              </w:rPr>
            </w:pPr>
            <w:r w:rsidRPr="002978C5">
              <w:rPr>
                <w:lang w:val="en-GB"/>
              </w:rPr>
              <w:t>Technological literacy (also part of the technical skillset category) – especially mandatory for the developing contemporary economy and business management ethics</w:t>
            </w:r>
            <w:r w:rsidR="004A151A">
              <w:rPr>
                <w:lang w:val="en-GB"/>
              </w:rPr>
              <w:t xml:space="preserve"> (</w:t>
            </w:r>
            <w:proofErr w:type="spellStart"/>
            <w:r w:rsidR="004A151A">
              <w:rPr>
                <w:lang w:val="en-GB"/>
              </w:rPr>
              <w:t>Throught</w:t>
            </w:r>
            <w:proofErr w:type="spellEnd"/>
            <w:r w:rsidR="004A151A">
              <w:rPr>
                <w:lang w:val="en-GB"/>
              </w:rPr>
              <w:t>, 2017).</w:t>
            </w:r>
          </w:p>
        </w:tc>
      </w:tr>
    </w:tbl>
    <w:p w14:paraId="0B18EE00" w14:textId="566F384F" w:rsidR="00F06F9C" w:rsidRPr="00F06F9C" w:rsidRDefault="00F06F9C" w:rsidP="00F06F9C">
      <w:pPr>
        <w:spacing w:line="276" w:lineRule="auto"/>
        <w:rPr>
          <w:lang w:val="en-GB"/>
        </w:rPr>
      </w:pPr>
    </w:p>
    <w:p w14:paraId="03D02564" w14:textId="63371603" w:rsidR="00F06F9C" w:rsidRPr="00F06F9C" w:rsidRDefault="00F06F9C" w:rsidP="00F06F9C">
      <w:pPr>
        <w:spacing w:line="276" w:lineRule="auto"/>
        <w:rPr>
          <w:lang w:val="en-GB"/>
        </w:rPr>
      </w:pPr>
    </w:p>
    <w:p w14:paraId="53546321" w14:textId="27D79FCE" w:rsidR="00F06F9C" w:rsidRPr="00F06F9C" w:rsidRDefault="00F06F9C" w:rsidP="00F06F9C">
      <w:pPr>
        <w:pStyle w:val="Heading1"/>
        <w:spacing w:line="276" w:lineRule="auto"/>
        <w:rPr>
          <w:b/>
          <w:bCs/>
          <w:color w:val="auto"/>
          <w:lang w:val="en-GB"/>
        </w:rPr>
      </w:pPr>
      <w:bookmarkStart w:id="4" w:name="_Toc38925103"/>
      <w:r w:rsidRPr="00F06F9C">
        <w:rPr>
          <w:b/>
          <w:bCs/>
          <w:color w:val="auto"/>
          <w:lang w:val="en-GB"/>
        </w:rPr>
        <w:t>Personal Assessment</w:t>
      </w:r>
      <w:bookmarkEnd w:id="4"/>
    </w:p>
    <w:p w14:paraId="4E36AB4F" w14:textId="7CCD3E4C" w:rsidR="00F06F9C" w:rsidRPr="00F06F9C" w:rsidRDefault="00F06F9C" w:rsidP="00F06F9C">
      <w:pPr>
        <w:pStyle w:val="Heading2"/>
        <w:spacing w:line="276" w:lineRule="auto"/>
        <w:rPr>
          <w:color w:val="auto"/>
          <w:sz w:val="28"/>
          <w:szCs w:val="28"/>
          <w:lang w:val="en-GB"/>
        </w:rPr>
      </w:pPr>
      <w:bookmarkStart w:id="5" w:name="_Toc38925104"/>
      <w:r w:rsidRPr="00F06F9C">
        <w:rPr>
          <w:color w:val="auto"/>
          <w:sz w:val="28"/>
          <w:szCs w:val="28"/>
          <w:lang w:val="en-GB"/>
        </w:rPr>
        <w:t>General Analysis</w:t>
      </w:r>
      <w:bookmarkEnd w:id="5"/>
    </w:p>
    <w:p w14:paraId="68DBE889" w14:textId="6D2EE0DF" w:rsidR="00F06F9C" w:rsidRDefault="00806340" w:rsidP="00F06F9C">
      <w:pPr>
        <w:spacing w:line="276" w:lineRule="auto"/>
        <w:rPr>
          <w:lang w:val="en-GB"/>
        </w:rPr>
      </w:pPr>
      <w:r>
        <w:rPr>
          <w:lang w:val="en-GB"/>
        </w:rPr>
        <w:t xml:space="preserve">I am a person who is extraverted in nature and enjoy collaboration and teamwork with other fellow associates – be it in a workplace environment or university. I value adaptability more than having a strict to-do list due to my acknowledgement of the changing nature of the contemporary societal environment where some aspects are non-changeable and require flexibility rather than strictness in work. Furthermore, I tend to be very curious about subjects of interests, which obviously need to have a practical implication. This means that non-standard and impractical ideas are rarely satisfactory for me to learn about as structure </w:t>
      </w:r>
      <w:r w:rsidR="002E5D8B">
        <w:rPr>
          <w:lang w:val="en-GB"/>
        </w:rPr>
        <w:t xml:space="preserve">and effective responsiveness to the production of societal environment is a lot more crucial in shaping a normal and stress-free lifestyle. </w:t>
      </w:r>
    </w:p>
    <w:p w14:paraId="3A75AA3F" w14:textId="4F1107A1" w:rsidR="002E5D8B" w:rsidRDefault="002E5D8B" w:rsidP="00F06F9C">
      <w:pPr>
        <w:spacing w:line="276" w:lineRule="auto"/>
        <w:rPr>
          <w:lang w:val="en-GB"/>
        </w:rPr>
      </w:pPr>
    </w:p>
    <w:p w14:paraId="5B5E9609" w14:textId="517262E5" w:rsidR="002E5D8B" w:rsidRDefault="002E5D8B" w:rsidP="00F06F9C">
      <w:pPr>
        <w:spacing w:line="276" w:lineRule="auto"/>
        <w:rPr>
          <w:lang w:val="en-GB"/>
        </w:rPr>
      </w:pPr>
      <w:r>
        <w:rPr>
          <w:lang w:val="en-GB"/>
        </w:rPr>
        <w:t>Despite all this, I have also come to acknowledge some parts of myself which act against my favour in some regards, one prominent example being lacking-</w:t>
      </w:r>
      <w:proofErr w:type="spellStart"/>
      <w:r>
        <w:rPr>
          <w:lang w:val="en-GB"/>
        </w:rPr>
        <w:t>ly</w:t>
      </w:r>
      <w:proofErr w:type="spellEnd"/>
      <w:r>
        <w:rPr>
          <w:lang w:val="en-GB"/>
        </w:rPr>
        <w:t xml:space="preserve"> empathetic to the feelings of others in the workplace and university discussions. Due to the professionalism of the environment in which I am found, it is a challenge for me to be more open-minded to one’s ideas when they are driven emotionally, especially if I am in the same group project as they are and we need to be efficient. Emotional responses are more likely to create tension and a lot more room for conflict of interests and fewer and quality results. This has caused me to resort to brutal and even tactless honesty that prevents me from building more in-depth relationships with the people around me. </w:t>
      </w:r>
    </w:p>
    <w:p w14:paraId="2C48DCB6" w14:textId="0247ECB7" w:rsidR="002E5D8B" w:rsidRDefault="002E5D8B" w:rsidP="00F06F9C">
      <w:pPr>
        <w:spacing w:line="276" w:lineRule="auto"/>
        <w:rPr>
          <w:lang w:val="en-GB"/>
        </w:rPr>
      </w:pPr>
    </w:p>
    <w:p w14:paraId="1C50DD9B" w14:textId="4BB5F0AC" w:rsidR="002E5D8B" w:rsidRDefault="002E5D8B" w:rsidP="00F06F9C">
      <w:pPr>
        <w:spacing w:line="276" w:lineRule="auto"/>
        <w:rPr>
          <w:lang w:val="en-GB"/>
        </w:rPr>
      </w:pPr>
      <w:r>
        <w:rPr>
          <w:lang w:val="en-GB"/>
        </w:rPr>
        <w:t>This general overview of my experience in professional environments, in positive and negative light, paves way to the following brief SWOT analysis. It summarises some of the points made on my strengths and weaknesses and how this affects opportunities and threats for the future.</w:t>
      </w:r>
    </w:p>
    <w:p w14:paraId="1DDEC430" w14:textId="47D93A26" w:rsidR="002E5D8B" w:rsidRDefault="002E5D8B" w:rsidP="00F06F9C">
      <w:pPr>
        <w:spacing w:line="276" w:lineRule="auto"/>
        <w:rPr>
          <w:lang w:val="en-GB"/>
        </w:rPr>
      </w:pPr>
    </w:p>
    <w:p w14:paraId="7398B000" w14:textId="77777777" w:rsidR="00B20094" w:rsidRPr="00F06F9C" w:rsidRDefault="00B20094" w:rsidP="00F06F9C">
      <w:pPr>
        <w:spacing w:line="276" w:lineRule="auto"/>
        <w:rPr>
          <w:lang w:val="en-GB"/>
        </w:rPr>
      </w:pPr>
    </w:p>
    <w:p w14:paraId="35A668CA" w14:textId="77777777" w:rsidR="00F06F9C" w:rsidRPr="00F06F9C" w:rsidRDefault="00F06F9C" w:rsidP="00F06F9C">
      <w:pPr>
        <w:spacing w:line="276" w:lineRule="auto"/>
        <w:rPr>
          <w:lang w:val="en-GB"/>
        </w:rPr>
      </w:pPr>
    </w:p>
    <w:p w14:paraId="0CDC7D7F" w14:textId="2B00868D" w:rsidR="00F06F9C" w:rsidRPr="00F06F9C" w:rsidRDefault="00F06F9C" w:rsidP="00F06F9C">
      <w:pPr>
        <w:pStyle w:val="Heading2"/>
        <w:spacing w:line="276" w:lineRule="auto"/>
        <w:rPr>
          <w:color w:val="auto"/>
          <w:sz w:val="28"/>
          <w:szCs w:val="28"/>
          <w:lang w:val="en-GB"/>
        </w:rPr>
      </w:pPr>
      <w:bookmarkStart w:id="6" w:name="_Toc38925105"/>
      <w:r w:rsidRPr="00F06F9C">
        <w:rPr>
          <w:color w:val="auto"/>
          <w:sz w:val="28"/>
          <w:szCs w:val="28"/>
          <w:lang w:val="en-GB"/>
        </w:rPr>
        <w:lastRenderedPageBreak/>
        <w:t>SWOT Analysis</w:t>
      </w:r>
      <w:bookmarkEnd w:id="6"/>
    </w:p>
    <w:tbl>
      <w:tblPr>
        <w:tblStyle w:val="GridTable5Dark-Accent41"/>
        <w:tblW w:w="0" w:type="auto"/>
        <w:tblLook w:val="04A0" w:firstRow="1" w:lastRow="0" w:firstColumn="1" w:lastColumn="0" w:noHBand="0" w:noVBand="1"/>
      </w:tblPr>
      <w:tblGrid>
        <w:gridCol w:w="1696"/>
        <w:gridCol w:w="3969"/>
        <w:gridCol w:w="3351"/>
      </w:tblGrid>
      <w:tr w:rsidR="00951630" w14:paraId="31054A47" w14:textId="77777777" w:rsidTr="002E5D8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393E99AE" w14:textId="70F9E212" w:rsidR="00951630" w:rsidRDefault="00806340" w:rsidP="00F06F9C">
            <w:pPr>
              <w:spacing w:line="276" w:lineRule="auto"/>
              <w:rPr>
                <w:lang w:val="en-GB"/>
              </w:rPr>
            </w:pPr>
            <w:r>
              <w:rPr>
                <w:lang w:val="en-GB"/>
              </w:rPr>
              <w:t>Environment</w:t>
            </w:r>
          </w:p>
        </w:tc>
        <w:tc>
          <w:tcPr>
            <w:tcW w:w="3969" w:type="dxa"/>
          </w:tcPr>
          <w:p w14:paraId="319A72D7" w14:textId="163EEC33" w:rsidR="00951630" w:rsidRDefault="00806340" w:rsidP="00F06F9C">
            <w:pPr>
              <w:spacing w:line="276" w:lineRule="auto"/>
              <w:cnfStyle w:val="100000000000" w:firstRow="1" w:lastRow="0" w:firstColumn="0" w:lastColumn="0" w:oddVBand="0" w:evenVBand="0" w:oddHBand="0" w:evenHBand="0" w:firstRowFirstColumn="0" w:firstRowLastColumn="0" w:lastRowFirstColumn="0" w:lastRowLastColumn="0"/>
              <w:rPr>
                <w:lang w:val="en-GB"/>
              </w:rPr>
            </w:pPr>
            <w:r>
              <w:rPr>
                <w:lang w:val="en-GB"/>
              </w:rPr>
              <w:t>Internal (changeable)</w:t>
            </w:r>
          </w:p>
        </w:tc>
        <w:tc>
          <w:tcPr>
            <w:tcW w:w="3351" w:type="dxa"/>
          </w:tcPr>
          <w:p w14:paraId="0D3478A7" w14:textId="1A823E65" w:rsidR="00951630" w:rsidRDefault="00806340" w:rsidP="00F06F9C">
            <w:pPr>
              <w:spacing w:line="276" w:lineRule="auto"/>
              <w:cnfStyle w:val="100000000000" w:firstRow="1" w:lastRow="0" w:firstColumn="0" w:lastColumn="0" w:oddVBand="0" w:evenVBand="0" w:oddHBand="0" w:evenHBand="0" w:firstRowFirstColumn="0" w:firstRowLastColumn="0" w:lastRowFirstColumn="0" w:lastRowLastColumn="0"/>
              <w:rPr>
                <w:lang w:val="en-GB"/>
              </w:rPr>
            </w:pPr>
            <w:r>
              <w:rPr>
                <w:lang w:val="en-GB"/>
              </w:rPr>
              <w:t>External (non-changeable)</w:t>
            </w:r>
          </w:p>
        </w:tc>
      </w:tr>
      <w:tr w:rsidR="00951630" w14:paraId="60E0EC29" w14:textId="77777777" w:rsidTr="002E5D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32FF54B2" w14:textId="05E076A5" w:rsidR="00951630" w:rsidRDefault="00806340" w:rsidP="00F06F9C">
            <w:pPr>
              <w:spacing w:line="276" w:lineRule="auto"/>
              <w:rPr>
                <w:lang w:val="en-GB"/>
              </w:rPr>
            </w:pPr>
            <w:r>
              <w:rPr>
                <w:lang w:val="en-GB"/>
              </w:rPr>
              <w:t>Positive</w:t>
            </w:r>
          </w:p>
        </w:tc>
        <w:tc>
          <w:tcPr>
            <w:tcW w:w="3969" w:type="dxa"/>
          </w:tcPr>
          <w:p w14:paraId="0860EE69" w14:textId="1835D447" w:rsidR="00951630" w:rsidRPr="002E5D8B" w:rsidRDefault="00806340" w:rsidP="00F06F9C">
            <w:pPr>
              <w:spacing w:line="276" w:lineRule="auto"/>
              <w:cnfStyle w:val="000000100000" w:firstRow="0" w:lastRow="0" w:firstColumn="0" w:lastColumn="0" w:oddVBand="0" w:evenVBand="0" w:oddHBand="1" w:evenHBand="0" w:firstRowFirstColumn="0" w:firstRowLastColumn="0" w:lastRowFirstColumn="0" w:lastRowLastColumn="0"/>
              <w:rPr>
                <w:sz w:val="22"/>
                <w:szCs w:val="22"/>
                <w:lang w:val="en-GB"/>
              </w:rPr>
            </w:pPr>
            <w:r w:rsidRPr="002E5D8B">
              <w:rPr>
                <w:sz w:val="22"/>
                <w:szCs w:val="22"/>
                <w:lang w:val="en-GB"/>
              </w:rPr>
              <w:t>Strength:</w:t>
            </w:r>
            <w:r w:rsidR="002E5D8B" w:rsidRPr="002E5D8B">
              <w:rPr>
                <w:sz w:val="22"/>
                <w:szCs w:val="22"/>
                <w:lang w:val="en-GB"/>
              </w:rPr>
              <w:t xml:space="preserve"> I am an efficient worker who also values effectiveness (i.e. quality of produced result) and will work relentlessly in ensuring that the work is done on time and it is the demanded type. I am also good at maintaining the professionalism in the workplace environment, although sometimes I resort to less sensitive means of ensuring so. </w:t>
            </w:r>
          </w:p>
        </w:tc>
        <w:tc>
          <w:tcPr>
            <w:tcW w:w="3351" w:type="dxa"/>
          </w:tcPr>
          <w:p w14:paraId="09A6D909" w14:textId="6E2B3B62" w:rsidR="00951630" w:rsidRPr="002E5D8B" w:rsidRDefault="00806340" w:rsidP="00F06F9C">
            <w:pPr>
              <w:spacing w:line="276" w:lineRule="auto"/>
              <w:cnfStyle w:val="000000100000" w:firstRow="0" w:lastRow="0" w:firstColumn="0" w:lastColumn="0" w:oddVBand="0" w:evenVBand="0" w:oddHBand="1" w:evenHBand="0" w:firstRowFirstColumn="0" w:firstRowLastColumn="0" w:lastRowFirstColumn="0" w:lastRowLastColumn="0"/>
              <w:rPr>
                <w:sz w:val="22"/>
                <w:szCs w:val="22"/>
                <w:lang w:val="en-GB"/>
              </w:rPr>
            </w:pPr>
            <w:r w:rsidRPr="002E5D8B">
              <w:rPr>
                <w:sz w:val="22"/>
                <w:szCs w:val="22"/>
                <w:lang w:val="en-GB"/>
              </w:rPr>
              <w:t xml:space="preserve">Opportunity: </w:t>
            </w:r>
            <w:r w:rsidR="002E5D8B">
              <w:rPr>
                <w:sz w:val="22"/>
                <w:szCs w:val="22"/>
                <w:lang w:val="en-GB"/>
              </w:rPr>
              <w:t xml:space="preserve">I have the opportunity of learning more about others as I acknowledge both of my strengths and weaknesses and thus am observant enough to pinpoint on the qualities of others. I can become a good managerial figure for the rest of the employees if I optimise what I know for my own and their qualities and bring about for implementation of those in the right organisational contexts and thus reaping success. </w:t>
            </w:r>
          </w:p>
        </w:tc>
      </w:tr>
      <w:tr w:rsidR="00951630" w14:paraId="4B7564FF" w14:textId="77777777" w:rsidTr="002E5D8B">
        <w:tc>
          <w:tcPr>
            <w:cnfStyle w:val="001000000000" w:firstRow="0" w:lastRow="0" w:firstColumn="1" w:lastColumn="0" w:oddVBand="0" w:evenVBand="0" w:oddHBand="0" w:evenHBand="0" w:firstRowFirstColumn="0" w:firstRowLastColumn="0" w:lastRowFirstColumn="0" w:lastRowLastColumn="0"/>
            <w:tcW w:w="1696" w:type="dxa"/>
          </w:tcPr>
          <w:p w14:paraId="2FD0BC15" w14:textId="638186C2" w:rsidR="00951630" w:rsidRDefault="00806340" w:rsidP="00F06F9C">
            <w:pPr>
              <w:spacing w:line="276" w:lineRule="auto"/>
              <w:rPr>
                <w:lang w:val="en-GB"/>
              </w:rPr>
            </w:pPr>
            <w:r>
              <w:rPr>
                <w:lang w:val="en-GB"/>
              </w:rPr>
              <w:t>Negative</w:t>
            </w:r>
          </w:p>
        </w:tc>
        <w:tc>
          <w:tcPr>
            <w:tcW w:w="3969" w:type="dxa"/>
          </w:tcPr>
          <w:p w14:paraId="75CC4DA3" w14:textId="2CCFC3AC" w:rsidR="00951630" w:rsidRPr="002E5D8B" w:rsidRDefault="00806340" w:rsidP="00F06F9C">
            <w:pPr>
              <w:spacing w:line="276" w:lineRule="auto"/>
              <w:cnfStyle w:val="000000000000" w:firstRow="0" w:lastRow="0" w:firstColumn="0" w:lastColumn="0" w:oddVBand="0" w:evenVBand="0" w:oddHBand="0" w:evenHBand="0" w:firstRowFirstColumn="0" w:firstRowLastColumn="0" w:lastRowFirstColumn="0" w:lastRowLastColumn="0"/>
              <w:rPr>
                <w:sz w:val="22"/>
                <w:szCs w:val="22"/>
                <w:lang w:val="en-GB"/>
              </w:rPr>
            </w:pPr>
            <w:r w:rsidRPr="002E5D8B">
              <w:rPr>
                <w:sz w:val="22"/>
                <w:szCs w:val="22"/>
                <w:lang w:val="en-GB"/>
              </w:rPr>
              <w:t>Weakness:</w:t>
            </w:r>
            <w:r w:rsidR="002E5D8B">
              <w:rPr>
                <w:sz w:val="22"/>
                <w:szCs w:val="22"/>
                <w:lang w:val="en-GB"/>
              </w:rPr>
              <w:t xml:space="preserve"> I am insensitive and sometimes due to my lack of curiosity for impractical ideas – less creative and innovative in suggestions at the workplace. Some of my colleagues do not consider me as an open-minded person as a result of this and have a hard time sharing their beliefs with me. As a person who strives towards a managerial workplace position, this is quite a setback.</w:t>
            </w:r>
          </w:p>
        </w:tc>
        <w:tc>
          <w:tcPr>
            <w:tcW w:w="3351" w:type="dxa"/>
          </w:tcPr>
          <w:p w14:paraId="39CB6884" w14:textId="312A8912" w:rsidR="00951630" w:rsidRPr="002E5D8B" w:rsidRDefault="00806340" w:rsidP="00F06F9C">
            <w:pPr>
              <w:spacing w:line="276" w:lineRule="auto"/>
              <w:cnfStyle w:val="000000000000" w:firstRow="0" w:lastRow="0" w:firstColumn="0" w:lastColumn="0" w:oddVBand="0" w:evenVBand="0" w:oddHBand="0" w:evenHBand="0" w:firstRowFirstColumn="0" w:firstRowLastColumn="0" w:lastRowFirstColumn="0" w:lastRowLastColumn="0"/>
              <w:rPr>
                <w:sz w:val="22"/>
                <w:szCs w:val="22"/>
                <w:lang w:val="en-GB"/>
              </w:rPr>
            </w:pPr>
            <w:r w:rsidRPr="002E5D8B">
              <w:rPr>
                <w:sz w:val="22"/>
                <w:szCs w:val="22"/>
                <w:lang w:val="en-GB"/>
              </w:rPr>
              <w:t>Threat:</w:t>
            </w:r>
            <w:r w:rsidR="002E5D8B">
              <w:rPr>
                <w:sz w:val="22"/>
                <w:szCs w:val="22"/>
                <w:lang w:val="en-GB"/>
              </w:rPr>
              <w:t xml:space="preserve"> My insensitive and lack of creativity do not translate well within the workplace and may prevent me from </w:t>
            </w:r>
            <w:r w:rsidR="00B20094">
              <w:rPr>
                <w:sz w:val="22"/>
                <w:szCs w:val="22"/>
                <w:lang w:val="en-GB"/>
              </w:rPr>
              <w:t>achieving more in those professional settings. While I strive to achieve well in academic, technical and employability literacy, I need more than problem solving skills and oral communication. I need to be more perceptive and open-minded for new ideas.</w:t>
            </w:r>
          </w:p>
        </w:tc>
      </w:tr>
    </w:tbl>
    <w:p w14:paraId="34C653AD" w14:textId="43A4D4EE" w:rsidR="00F06F9C" w:rsidRDefault="00F06F9C" w:rsidP="00F06F9C">
      <w:pPr>
        <w:spacing w:line="276" w:lineRule="auto"/>
        <w:rPr>
          <w:lang w:val="en-GB"/>
        </w:rPr>
      </w:pPr>
    </w:p>
    <w:p w14:paraId="25897BB7" w14:textId="77777777" w:rsidR="00B20094" w:rsidRPr="00F06F9C" w:rsidRDefault="00B20094" w:rsidP="00F06F9C">
      <w:pPr>
        <w:spacing w:line="276" w:lineRule="auto"/>
        <w:rPr>
          <w:lang w:val="en-GB"/>
        </w:rPr>
      </w:pPr>
    </w:p>
    <w:p w14:paraId="0065F8B6" w14:textId="630305FA" w:rsidR="00F06F9C" w:rsidRDefault="00F06F9C" w:rsidP="00F06F9C">
      <w:pPr>
        <w:spacing w:line="276" w:lineRule="auto"/>
        <w:rPr>
          <w:lang w:val="en-GB"/>
        </w:rPr>
      </w:pPr>
    </w:p>
    <w:p w14:paraId="5EF5A442" w14:textId="77777777" w:rsidR="009D5A26" w:rsidRDefault="009D5A26" w:rsidP="00F06F9C">
      <w:pPr>
        <w:spacing w:line="276" w:lineRule="auto"/>
        <w:rPr>
          <w:lang w:val="en-GB"/>
        </w:rPr>
      </w:pPr>
    </w:p>
    <w:p w14:paraId="10AB696C" w14:textId="77777777" w:rsidR="009D5A26" w:rsidRDefault="009D5A26" w:rsidP="00F06F9C">
      <w:pPr>
        <w:spacing w:line="276" w:lineRule="auto"/>
        <w:rPr>
          <w:lang w:val="en-GB"/>
        </w:rPr>
      </w:pPr>
    </w:p>
    <w:p w14:paraId="1AF807DD" w14:textId="77777777" w:rsidR="009D5A26" w:rsidRDefault="009D5A26" w:rsidP="00F06F9C">
      <w:pPr>
        <w:spacing w:line="276" w:lineRule="auto"/>
        <w:rPr>
          <w:lang w:val="en-GB"/>
        </w:rPr>
      </w:pPr>
    </w:p>
    <w:p w14:paraId="38526288" w14:textId="77777777" w:rsidR="009D5A26" w:rsidRDefault="009D5A26" w:rsidP="00F06F9C">
      <w:pPr>
        <w:spacing w:line="276" w:lineRule="auto"/>
        <w:rPr>
          <w:lang w:val="en-GB"/>
        </w:rPr>
      </w:pPr>
    </w:p>
    <w:p w14:paraId="4B9ACC8E" w14:textId="77777777" w:rsidR="009D5A26" w:rsidRDefault="009D5A26" w:rsidP="00F06F9C">
      <w:pPr>
        <w:spacing w:line="276" w:lineRule="auto"/>
        <w:rPr>
          <w:lang w:val="en-GB"/>
        </w:rPr>
      </w:pPr>
    </w:p>
    <w:p w14:paraId="0CA63290" w14:textId="77777777" w:rsidR="009D5A26" w:rsidRDefault="009D5A26" w:rsidP="00F06F9C">
      <w:pPr>
        <w:spacing w:line="276" w:lineRule="auto"/>
        <w:rPr>
          <w:lang w:val="en-GB"/>
        </w:rPr>
      </w:pPr>
    </w:p>
    <w:p w14:paraId="5EEE8305" w14:textId="77777777" w:rsidR="009D5A26" w:rsidRDefault="009D5A26" w:rsidP="00F06F9C">
      <w:pPr>
        <w:spacing w:line="276" w:lineRule="auto"/>
        <w:rPr>
          <w:lang w:val="en-GB"/>
        </w:rPr>
      </w:pPr>
    </w:p>
    <w:p w14:paraId="7F25464E" w14:textId="77777777" w:rsidR="009D5A26" w:rsidRDefault="009D5A26" w:rsidP="00F06F9C">
      <w:pPr>
        <w:spacing w:line="276" w:lineRule="auto"/>
        <w:rPr>
          <w:lang w:val="en-GB"/>
        </w:rPr>
      </w:pPr>
    </w:p>
    <w:p w14:paraId="54072954" w14:textId="77777777" w:rsidR="009D5A26" w:rsidRDefault="009D5A26" w:rsidP="00F06F9C">
      <w:pPr>
        <w:spacing w:line="276" w:lineRule="auto"/>
        <w:rPr>
          <w:lang w:val="en-GB"/>
        </w:rPr>
      </w:pPr>
    </w:p>
    <w:p w14:paraId="31C95342" w14:textId="77777777" w:rsidR="009D5A26" w:rsidRDefault="009D5A26" w:rsidP="00F06F9C">
      <w:pPr>
        <w:spacing w:line="276" w:lineRule="auto"/>
        <w:rPr>
          <w:lang w:val="en-GB"/>
        </w:rPr>
      </w:pPr>
    </w:p>
    <w:p w14:paraId="138BD95B" w14:textId="77777777" w:rsidR="009D5A26" w:rsidRDefault="009D5A26" w:rsidP="00F06F9C">
      <w:pPr>
        <w:spacing w:line="276" w:lineRule="auto"/>
        <w:rPr>
          <w:lang w:val="en-GB"/>
        </w:rPr>
      </w:pPr>
    </w:p>
    <w:p w14:paraId="771E2B62" w14:textId="77777777" w:rsidR="009D5A26" w:rsidRPr="00F06F9C" w:rsidRDefault="009D5A26" w:rsidP="00F06F9C">
      <w:pPr>
        <w:spacing w:line="276" w:lineRule="auto"/>
        <w:rPr>
          <w:lang w:val="en-GB"/>
        </w:rPr>
      </w:pPr>
    </w:p>
    <w:p w14:paraId="060939F1" w14:textId="41003B05" w:rsidR="00F06F9C" w:rsidRPr="00F06F9C" w:rsidRDefault="00F06F9C" w:rsidP="00F06F9C">
      <w:pPr>
        <w:pStyle w:val="Heading2"/>
        <w:spacing w:line="276" w:lineRule="auto"/>
        <w:rPr>
          <w:color w:val="auto"/>
          <w:sz w:val="28"/>
          <w:szCs w:val="28"/>
          <w:lang w:val="en-GB"/>
        </w:rPr>
      </w:pPr>
      <w:bookmarkStart w:id="7" w:name="_Toc38925106"/>
      <w:r w:rsidRPr="00F06F9C">
        <w:rPr>
          <w:color w:val="auto"/>
          <w:sz w:val="28"/>
          <w:szCs w:val="28"/>
          <w:lang w:val="en-GB"/>
        </w:rPr>
        <w:lastRenderedPageBreak/>
        <w:t>PDP Plan</w:t>
      </w:r>
      <w:bookmarkEnd w:id="7"/>
    </w:p>
    <w:tbl>
      <w:tblPr>
        <w:tblStyle w:val="GridTable5Dark-Accent41"/>
        <w:tblW w:w="0" w:type="auto"/>
        <w:tblLook w:val="04A0" w:firstRow="1" w:lastRow="0" w:firstColumn="1" w:lastColumn="0" w:noHBand="0" w:noVBand="1"/>
      </w:tblPr>
      <w:tblGrid>
        <w:gridCol w:w="1696"/>
        <w:gridCol w:w="2410"/>
        <w:gridCol w:w="2656"/>
        <w:gridCol w:w="2254"/>
      </w:tblGrid>
      <w:tr w:rsidR="00D52E92" w14:paraId="1476D30D" w14:textId="77777777" w:rsidTr="00B26A9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0B5FDB3A" w14:textId="5C114220" w:rsidR="00D52E92" w:rsidRDefault="004F6367" w:rsidP="00F06F9C">
            <w:pPr>
              <w:spacing w:line="276" w:lineRule="auto"/>
              <w:rPr>
                <w:lang w:val="en-GB"/>
              </w:rPr>
            </w:pPr>
            <w:r>
              <w:rPr>
                <w:lang w:val="en-GB"/>
              </w:rPr>
              <w:t xml:space="preserve">Goal </w:t>
            </w:r>
          </w:p>
        </w:tc>
        <w:tc>
          <w:tcPr>
            <w:tcW w:w="2410" w:type="dxa"/>
          </w:tcPr>
          <w:p w14:paraId="7769E9E1" w14:textId="4E2B882F" w:rsidR="00D52E92" w:rsidRDefault="004F6367" w:rsidP="004F6367">
            <w:pPr>
              <w:spacing w:line="276" w:lineRule="auto"/>
              <w:jc w:val="center"/>
              <w:cnfStyle w:val="100000000000" w:firstRow="1" w:lastRow="0" w:firstColumn="0" w:lastColumn="0" w:oddVBand="0" w:evenVBand="0" w:oddHBand="0" w:evenHBand="0" w:firstRowFirstColumn="0" w:firstRowLastColumn="0" w:lastRowFirstColumn="0" w:lastRowLastColumn="0"/>
              <w:rPr>
                <w:lang w:val="en-GB"/>
              </w:rPr>
            </w:pPr>
            <w:r>
              <w:rPr>
                <w:lang w:val="en-GB"/>
              </w:rPr>
              <w:t>Description</w:t>
            </w:r>
          </w:p>
        </w:tc>
        <w:tc>
          <w:tcPr>
            <w:tcW w:w="2656" w:type="dxa"/>
          </w:tcPr>
          <w:p w14:paraId="353E4437" w14:textId="275BDA86" w:rsidR="00D52E92" w:rsidRDefault="004F6367" w:rsidP="004F6367">
            <w:pPr>
              <w:spacing w:line="276" w:lineRule="auto"/>
              <w:jc w:val="center"/>
              <w:cnfStyle w:val="100000000000" w:firstRow="1" w:lastRow="0" w:firstColumn="0" w:lastColumn="0" w:oddVBand="0" w:evenVBand="0" w:oddHBand="0" w:evenHBand="0" w:firstRowFirstColumn="0" w:firstRowLastColumn="0" w:lastRowFirstColumn="0" w:lastRowLastColumn="0"/>
              <w:rPr>
                <w:lang w:val="en-GB"/>
              </w:rPr>
            </w:pPr>
            <w:r>
              <w:rPr>
                <w:lang w:val="en-GB"/>
              </w:rPr>
              <w:t>Action</w:t>
            </w:r>
          </w:p>
        </w:tc>
        <w:tc>
          <w:tcPr>
            <w:tcW w:w="2254" w:type="dxa"/>
          </w:tcPr>
          <w:p w14:paraId="30CBC5FA" w14:textId="2D19A2B8" w:rsidR="00D52E92" w:rsidRDefault="004F6367" w:rsidP="004F6367">
            <w:pPr>
              <w:spacing w:line="276" w:lineRule="auto"/>
              <w:jc w:val="center"/>
              <w:cnfStyle w:val="100000000000" w:firstRow="1" w:lastRow="0" w:firstColumn="0" w:lastColumn="0" w:oddVBand="0" w:evenVBand="0" w:oddHBand="0" w:evenHBand="0" w:firstRowFirstColumn="0" w:firstRowLastColumn="0" w:lastRowFirstColumn="0" w:lastRowLastColumn="0"/>
              <w:rPr>
                <w:lang w:val="en-GB"/>
              </w:rPr>
            </w:pPr>
            <w:r>
              <w:rPr>
                <w:lang w:val="en-GB"/>
              </w:rPr>
              <w:t>Timeframe</w:t>
            </w:r>
          </w:p>
        </w:tc>
      </w:tr>
      <w:tr w:rsidR="00D52E92" w14:paraId="411C03B5" w14:textId="77777777" w:rsidTr="00B26A9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2D8B5B49" w14:textId="4760FDA4" w:rsidR="00D52E92" w:rsidRPr="004F6367" w:rsidRDefault="004F6367" w:rsidP="00F06F9C">
            <w:pPr>
              <w:spacing w:line="276" w:lineRule="auto"/>
              <w:rPr>
                <w:sz w:val="20"/>
                <w:szCs w:val="20"/>
                <w:lang w:val="en-GB"/>
              </w:rPr>
            </w:pPr>
            <w:r w:rsidRPr="004F6367">
              <w:rPr>
                <w:sz w:val="20"/>
                <w:szCs w:val="20"/>
                <w:lang w:val="en-GB"/>
              </w:rPr>
              <w:t>Becoming Technically skilled with using cloud technology</w:t>
            </w:r>
          </w:p>
        </w:tc>
        <w:tc>
          <w:tcPr>
            <w:tcW w:w="2410" w:type="dxa"/>
          </w:tcPr>
          <w:p w14:paraId="5639D6E3" w14:textId="75EE564E" w:rsidR="00D52E92" w:rsidRPr="004F6367" w:rsidRDefault="004F6367" w:rsidP="00F06F9C">
            <w:pPr>
              <w:spacing w:line="276" w:lineRule="auto"/>
              <w:cnfStyle w:val="000000100000" w:firstRow="0" w:lastRow="0" w:firstColumn="0" w:lastColumn="0" w:oddVBand="0" w:evenVBand="0" w:oddHBand="1" w:evenHBand="0" w:firstRowFirstColumn="0" w:firstRowLastColumn="0" w:lastRowFirstColumn="0" w:lastRowLastColumn="0"/>
              <w:rPr>
                <w:sz w:val="20"/>
                <w:szCs w:val="20"/>
                <w:lang w:val="en-GB"/>
              </w:rPr>
            </w:pPr>
            <w:r>
              <w:rPr>
                <w:sz w:val="20"/>
                <w:szCs w:val="20"/>
                <w:lang w:val="en-GB"/>
              </w:rPr>
              <w:t>Cloud technology is imperative to use in the general workplace whilst keeping track of departmental responsibilities and group projects. This means that we need to be more adaptable to such changes and utilise a better management of organisational activities online.</w:t>
            </w:r>
          </w:p>
        </w:tc>
        <w:tc>
          <w:tcPr>
            <w:tcW w:w="2656" w:type="dxa"/>
          </w:tcPr>
          <w:p w14:paraId="03F5945E" w14:textId="0CE0E88B" w:rsidR="00D52E92" w:rsidRPr="004F6367" w:rsidRDefault="004F6367" w:rsidP="00F06F9C">
            <w:pPr>
              <w:spacing w:line="276" w:lineRule="auto"/>
              <w:cnfStyle w:val="000000100000" w:firstRow="0" w:lastRow="0" w:firstColumn="0" w:lastColumn="0" w:oddVBand="0" w:evenVBand="0" w:oddHBand="1" w:evenHBand="0" w:firstRowFirstColumn="0" w:firstRowLastColumn="0" w:lastRowFirstColumn="0" w:lastRowLastColumn="0"/>
              <w:rPr>
                <w:sz w:val="20"/>
                <w:szCs w:val="20"/>
                <w:lang w:val="en-GB"/>
              </w:rPr>
            </w:pPr>
            <w:r>
              <w:rPr>
                <w:sz w:val="20"/>
                <w:szCs w:val="20"/>
                <w:lang w:val="en-GB"/>
              </w:rPr>
              <w:t>I will read books on the theoretical aspect of cloud technology and invest in a small online course that I can complete after work times that will enhance my practical skills in applying cloud technology in the workplace. This can also be my opportunity to introduce a new organisational activity for my department and demonstrate more open-minded thinking.</w:t>
            </w:r>
          </w:p>
        </w:tc>
        <w:tc>
          <w:tcPr>
            <w:tcW w:w="2254" w:type="dxa"/>
          </w:tcPr>
          <w:p w14:paraId="7F497BB6" w14:textId="2FB777AD" w:rsidR="00D52E92" w:rsidRPr="004F6367" w:rsidRDefault="004F6367" w:rsidP="00F06F9C">
            <w:pPr>
              <w:spacing w:line="276" w:lineRule="auto"/>
              <w:cnfStyle w:val="000000100000" w:firstRow="0" w:lastRow="0" w:firstColumn="0" w:lastColumn="0" w:oddVBand="0" w:evenVBand="0" w:oddHBand="1" w:evenHBand="0" w:firstRowFirstColumn="0" w:firstRowLastColumn="0" w:lastRowFirstColumn="0" w:lastRowLastColumn="0"/>
              <w:rPr>
                <w:sz w:val="20"/>
                <w:szCs w:val="20"/>
                <w:lang w:val="en-GB"/>
              </w:rPr>
            </w:pPr>
            <w:r>
              <w:rPr>
                <w:sz w:val="20"/>
                <w:szCs w:val="20"/>
                <w:lang w:val="en-GB"/>
              </w:rPr>
              <w:t xml:space="preserve">Cloud computing is an intensive part of the technological area that we live in and requires constant learning for the basics and emerging aspects that it contributes with. For example, there are different types of cloud technology networks such as hybrid function for home network and work network use. </w:t>
            </w:r>
            <w:r w:rsidR="00B26A93">
              <w:rPr>
                <w:sz w:val="20"/>
                <w:szCs w:val="20"/>
                <w:lang w:val="en-GB"/>
              </w:rPr>
              <w:t>Up to six months is enough to learn the fundamentals of cloud computing and begin to apply them correctly.</w:t>
            </w:r>
          </w:p>
        </w:tc>
      </w:tr>
      <w:tr w:rsidR="00D52E92" w14:paraId="0086B755" w14:textId="77777777" w:rsidTr="00B26A93">
        <w:tc>
          <w:tcPr>
            <w:cnfStyle w:val="001000000000" w:firstRow="0" w:lastRow="0" w:firstColumn="1" w:lastColumn="0" w:oddVBand="0" w:evenVBand="0" w:oddHBand="0" w:evenHBand="0" w:firstRowFirstColumn="0" w:firstRowLastColumn="0" w:lastRowFirstColumn="0" w:lastRowLastColumn="0"/>
            <w:tcW w:w="1696" w:type="dxa"/>
          </w:tcPr>
          <w:p w14:paraId="1750081D" w14:textId="02F73B81" w:rsidR="00D52E92" w:rsidRPr="004F6367" w:rsidRDefault="004F6367" w:rsidP="00F06F9C">
            <w:pPr>
              <w:spacing w:line="276" w:lineRule="auto"/>
              <w:rPr>
                <w:sz w:val="20"/>
                <w:szCs w:val="20"/>
                <w:lang w:val="en-GB"/>
              </w:rPr>
            </w:pPr>
            <w:r>
              <w:rPr>
                <w:sz w:val="20"/>
                <w:szCs w:val="20"/>
                <w:lang w:val="en-GB"/>
              </w:rPr>
              <w:t>Becoming more attentive and acknowledging of the feelings of others in groupwork</w:t>
            </w:r>
            <w:r w:rsidR="00B26A93">
              <w:rPr>
                <w:sz w:val="20"/>
                <w:szCs w:val="20"/>
                <w:lang w:val="en-GB"/>
              </w:rPr>
              <w:t xml:space="preserve"> – Acquire a managerial role in the workplace</w:t>
            </w:r>
          </w:p>
        </w:tc>
        <w:tc>
          <w:tcPr>
            <w:tcW w:w="2410" w:type="dxa"/>
          </w:tcPr>
          <w:p w14:paraId="74540B89" w14:textId="60633A6A" w:rsidR="00D52E92" w:rsidRPr="004F6367" w:rsidRDefault="004F6367" w:rsidP="00F06F9C">
            <w:pPr>
              <w:spacing w:line="276" w:lineRule="auto"/>
              <w:cnfStyle w:val="000000000000" w:firstRow="0" w:lastRow="0" w:firstColumn="0" w:lastColumn="0" w:oddVBand="0" w:evenVBand="0" w:oddHBand="0" w:evenHBand="0" w:firstRowFirstColumn="0" w:firstRowLastColumn="0" w:lastRowFirstColumn="0" w:lastRowLastColumn="0"/>
              <w:rPr>
                <w:sz w:val="20"/>
                <w:szCs w:val="20"/>
                <w:lang w:val="en-GB"/>
              </w:rPr>
            </w:pPr>
            <w:r>
              <w:rPr>
                <w:sz w:val="20"/>
                <w:szCs w:val="20"/>
                <w:lang w:val="en-GB"/>
              </w:rPr>
              <w:t xml:space="preserve">This is a more psychological and fundamental goal in building better general employability potential. Being perceptive of employees and their feelings is not a natural ability that all individuals can relate to or be excellent in. Thus, </w:t>
            </w:r>
            <w:r w:rsidR="00B26A93">
              <w:rPr>
                <w:sz w:val="20"/>
                <w:szCs w:val="20"/>
                <w:lang w:val="en-GB"/>
              </w:rPr>
              <w:t>as a person of the latter kind, I have the responsibility in becoming a figure that the rest of my team can trust and turn to.</w:t>
            </w:r>
          </w:p>
        </w:tc>
        <w:tc>
          <w:tcPr>
            <w:tcW w:w="2656" w:type="dxa"/>
          </w:tcPr>
          <w:p w14:paraId="574B8027" w14:textId="75D1D3AA" w:rsidR="00D52E92" w:rsidRPr="004F6367" w:rsidRDefault="00B26A93" w:rsidP="00F06F9C">
            <w:pPr>
              <w:spacing w:line="276" w:lineRule="auto"/>
              <w:cnfStyle w:val="000000000000" w:firstRow="0" w:lastRow="0" w:firstColumn="0" w:lastColumn="0" w:oddVBand="0" w:evenVBand="0" w:oddHBand="0" w:evenHBand="0" w:firstRowFirstColumn="0" w:firstRowLastColumn="0" w:lastRowFirstColumn="0" w:lastRowLastColumn="0"/>
              <w:rPr>
                <w:sz w:val="20"/>
                <w:szCs w:val="20"/>
                <w:lang w:val="en-GB"/>
              </w:rPr>
            </w:pPr>
            <w:r>
              <w:rPr>
                <w:sz w:val="20"/>
                <w:szCs w:val="20"/>
                <w:lang w:val="en-GB"/>
              </w:rPr>
              <w:t>Theoretical learning is what I believe the first step should be in shaping a perception in how general human psychology works and how to approach different types of people effectively in professional environments. Inevitably, the second step is practice by taking advantage of groupwork opportunities and attempting at counselling a situation that sparks an emotional responsiveness from a member of the group project. This may be initially unsuccessful or not as well as I would hope it to be but experience will translate into improvements eventually.</w:t>
            </w:r>
          </w:p>
        </w:tc>
        <w:tc>
          <w:tcPr>
            <w:tcW w:w="2254" w:type="dxa"/>
          </w:tcPr>
          <w:p w14:paraId="06803BE7" w14:textId="668872E6" w:rsidR="00D52E92" w:rsidRPr="004F6367" w:rsidRDefault="00B26A93" w:rsidP="00F06F9C">
            <w:pPr>
              <w:spacing w:line="276" w:lineRule="auto"/>
              <w:cnfStyle w:val="000000000000" w:firstRow="0" w:lastRow="0" w:firstColumn="0" w:lastColumn="0" w:oddVBand="0" w:evenVBand="0" w:oddHBand="0" w:evenHBand="0" w:firstRowFirstColumn="0" w:firstRowLastColumn="0" w:lastRowFirstColumn="0" w:lastRowLastColumn="0"/>
              <w:rPr>
                <w:sz w:val="20"/>
                <w:szCs w:val="20"/>
                <w:lang w:val="en-GB"/>
              </w:rPr>
            </w:pPr>
            <w:r>
              <w:rPr>
                <w:sz w:val="20"/>
                <w:szCs w:val="20"/>
                <w:lang w:val="en-GB"/>
              </w:rPr>
              <w:t>The timeframe is less certain as this is an aspect that depends on the situational workplace context – when groupwork occurs, project, or similar, for how long it occurs and what my role in it is. Up to a year is given for this goal, especially because it is a managerial-oriented objective for career development. Patience is key.</w:t>
            </w:r>
          </w:p>
        </w:tc>
      </w:tr>
    </w:tbl>
    <w:p w14:paraId="40E50908" w14:textId="2D98460F" w:rsidR="00F06F9C" w:rsidRPr="00F06F9C" w:rsidRDefault="00F06F9C" w:rsidP="00F06F9C">
      <w:pPr>
        <w:spacing w:line="276" w:lineRule="auto"/>
        <w:rPr>
          <w:lang w:val="en-GB"/>
        </w:rPr>
      </w:pPr>
    </w:p>
    <w:p w14:paraId="45C4723C" w14:textId="1C5F37E6" w:rsidR="00F06F9C" w:rsidRPr="00F06F9C" w:rsidRDefault="00F06F9C" w:rsidP="00F06F9C">
      <w:pPr>
        <w:spacing w:line="276" w:lineRule="auto"/>
        <w:rPr>
          <w:lang w:val="en-GB"/>
        </w:rPr>
      </w:pPr>
    </w:p>
    <w:p w14:paraId="0BF02CB4" w14:textId="17EFA712" w:rsidR="00F06F9C" w:rsidRPr="00F06F9C" w:rsidRDefault="00F06F9C" w:rsidP="00F06F9C">
      <w:pPr>
        <w:spacing w:line="276" w:lineRule="auto"/>
        <w:rPr>
          <w:lang w:val="en-GB"/>
        </w:rPr>
      </w:pPr>
    </w:p>
    <w:p w14:paraId="5A9D3CFB" w14:textId="2AD2AC7F" w:rsidR="00F06F9C" w:rsidRPr="00F06F9C" w:rsidRDefault="00F06F9C" w:rsidP="00F06F9C">
      <w:pPr>
        <w:pStyle w:val="Heading1"/>
        <w:spacing w:line="276" w:lineRule="auto"/>
        <w:rPr>
          <w:b/>
          <w:bCs/>
          <w:color w:val="auto"/>
          <w:lang w:val="en-GB"/>
        </w:rPr>
      </w:pPr>
      <w:bookmarkStart w:id="8" w:name="_Toc38925107"/>
      <w:r w:rsidRPr="00F06F9C">
        <w:rPr>
          <w:b/>
          <w:bCs/>
          <w:color w:val="auto"/>
          <w:lang w:val="en-GB"/>
        </w:rPr>
        <w:lastRenderedPageBreak/>
        <w:t>Reflection on Module</w:t>
      </w:r>
      <w:bookmarkEnd w:id="8"/>
    </w:p>
    <w:p w14:paraId="7AF4F605" w14:textId="16699783" w:rsidR="00F06F9C" w:rsidRPr="00F06F9C" w:rsidRDefault="00F06F9C" w:rsidP="00F06F9C">
      <w:pPr>
        <w:pStyle w:val="Heading2"/>
        <w:spacing w:line="276" w:lineRule="auto"/>
        <w:rPr>
          <w:color w:val="auto"/>
          <w:sz w:val="28"/>
          <w:szCs w:val="28"/>
          <w:lang w:val="en-GB"/>
        </w:rPr>
      </w:pPr>
      <w:bookmarkStart w:id="9" w:name="_Toc38925108"/>
      <w:r w:rsidRPr="00F06F9C">
        <w:rPr>
          <w:color w:val="auto"/>
          <w:sz w:val="28"/>
          <w:szCs w:val="28"/>
          <w:lang w:val="en-GB"/>
        </w:rPr>
        <w:t>Beginning</w:t>
      </w:r>
      <w:bookmarkEnd w:id="9"/>
    </w:p>
    <w:p w14:paraId="63D661B9" w14:textId="5B003AE0" w:rsidR="00F06F9C" w:rsidRPr="00F06F9C" w:rsidRDefault="00B26A93" w:rsidP="00F06F9C">
      <w:pPr>
        <w:spacing w:line="276" w:lineRule="auto"/>
        <w:rPr>
          <w:lang w:val="en-GB"/>
        </w:rPr>
      </w:pPr>
      <w:r>
        <w:rPr>
          <w:lang w:val="en-GB"/>
        </w:rPr>
        <w:t>The beginning of the course was very easy, naturally. I adapted fairly quickly to the new settings at university and upon discovering the opportunity to learn additionally about academic and employability skills I was immediately excited. However, I also had a misconception that the module would be a lot easier than it turned out with common sense being spoken rather than theories and contemporary observations of the business environment. Progressively, due to my weaknesses in being not just practical but also open-minded and more effectively communicative (as a part of my employability skill learning journey), I found the module to be difficult as well.</w:t>
      </w:r>
    </w:p>
    <w:p w14:paraId="07A4017E" w14:textId="6BE646C4" w:rsidR="00F06F9C" w:rsidRPr="00F06F9C" w:rsidRDefault="00F06F9C" w:rsidP="00F06F9C">
      <w:pPr>
        <w:spacing w:line="276" w:lineRule="auto"/>
        <w:rPr>
          <w:lang w:val="en-GB"/>
        </w:rPr>
      </w:pPr>
    </w:p>
    <w:p w14:paraId="7C35C6A9" w14:textId="1391277F" w:rsidR="00F06F9C" w:rsidRPr="00F06F9C" w:rsidRDefault="00F06F9C" w:rsidP="00F06F9C">
      <w:pPr>
        <w:pStyle w:val="Heading2"/>
        <w:spacing w:line="276" w:lineRule="auto"/>
        <w:rPr>
          <w:color w:val="auto"/>
          <w:sz w:val="28"/>
          <w:szCs w:val="28"/>
          <w:lang w:val="en-GB"/>
        </w:rPr>
      </w:pPr>
      <w:bookmarkStart w:id="10" w:name="_Toc38925109"/>
      <w:r w:rsidRPr="00F06F9C">
        <w:rPr>
          <w:color w:val="auto"/>
          <w:sz w:val="28"/>
          <w:szCs w:val="28"/>
          <w:lang w:val="en-GB"/>
        </w:rPr>
        <w:t>End</w:t>
      </w:r>
      <w:bookmarkEnd w:id="10"/>
    </w:p>
    <w:p w14:paraId="05E8F112" w14:textId="1B9A18C5" w:rsidR="00F06F9C" w:rsidRPr="00F06F9C" w:rsidRDefault="00B26A93" w:rsidP="00F06F9C">
      <w:pPr>
        <w:spacing w:line="276" w:lineRule="auto"/>
        <w:rPr>
          <w:lang w:val="en-GB"/>
        </w:rPr>
      </w:pPr>
      <w:r>
        <w:rPr>
          <w:lang w:val="en-GB"/>
        </w:rPr>
        <w:t xml:space="preserve">By acknowledging where my weaknesses were, I eventually managed to pull through in the coursework by providing a better study of multiple points of view that were present in in-class discussions at university rather than disregarding them for my own only. This translated well within the research skill development in academic literacy as I was encouraged to study resources that I do not necessarily agree with but extract essential information from. This also helps me currently in my journey to become more perceptive and thus more verbally communicative with </w:t>
      </w:r>
      <w:r w:rsidR="009D5A26">
        <w:rPr>
          <w:lang w:val="en-GB"/>
        </w:rPr>
        <w:t>my peers and colleagues at work.</w:t>
      </w:r>
    </w:p>
    <w:p w14:paraId="253436C8" w14:textId="4D05CB83" w:rsidR="00F06F9C" w:rsidRPr="00F06F9C" w:rsidRDefault="00F06F9C" w:rsidP="00F06F9C">
      <w:pPr>
        <w:pStyle w:val="Heading1"/>
        <w:spacing w:line="276" w:lineRule="auto"/>
        <w:rPr>
          <w:b/>
          <w:bCs/>
          <w:color w:val="auto"/>
          <w:lang w:val="en-GB"/>
        </w:rPr>
      </w:pPr>
      <w:bookmarkStart w:id="11" w:name="_Toc38925110"/>
      <w:r w:rsidRPr="00F06F9C">
        <w:rPr>
          <w:b/>
          <w:bCs/>
          <w:color w:val="auto"/>
          <w:lang w:val="en-GB"/>
        </w:rPr>
        <w:t>Reference List</w:t>
      </w:r>
      <w:bookmarkEnd w:id="11"/>
    </w:p>
    <w:p w14:paraId="725D5015" w14:textId="00D61A43" w:rsidR="00F06F9C" w:rsidRPr="00F06F9C" w:rsidRDefault="00F06F9C" w:rsidP="00F06F9C">
      <w:pPr>
        <w:spacing w:line="276" w:lineRule="auto"/>
        <w:rPr>
          <w:lang w:val="en-GB"/>
        </w:rPr>
      </w:pPr>
    </w:p>
    <w:p w14:paraId="03F708F4" w14:textId="77777777" w:rsidR="004A151A" w:rsidRPr="004A151A" w:rsidRDefault="004A151A" w:rsidP="004A151A">
      <w:pPr>
        <w:spacing w:line="276" w:lineRule="auto"/>
        <w:rPr>
          <w:lang w:val="en-GB"/>
        </w:rPr>
      </w:pPr>
      <w:r w:rsidRPr="004A151A">
        <w:rPr>
          <w:lang w:val="en-GB"/>
        </w:rPr>
        <w:t xml:space="preserve">Boone, L.E., Kurtz, D.L., Khan, M.H. and </w:t>
      </w:r>
      <w:proofErr w:type="spellStart"/>
      <w:r w:rsidRPr="004A151A">
        <w:rPr>
          <w:lang w:val="en-GB"/>
        </w:rPr>
        <w:t>Brahm</w:t>
      </w:r>
      <w:proofErr w:type="spellEnd"/>
      <w:r w:rsidRPr="004A151A">
        <w:rPr>
          <w:lang w:val="en-GB"/>
        </w:rPr>
        <w:t xml:space="preserve"> </w:t>
      </w:r>
      <w:proofErr w:type="spellStart"/>
      <w:r w:rsidRPr="004A151A">
        <w:rPr>
          <w:lang w:val="en-GB"/>
        </w:rPr>
        <w:t>Canzer</w:t>
      </w:r>
      <w:proofErr w:type="spellEnd"/>
      <w:r w:rsidRPr="004A151A">
        <w:rPr>
          <w:lang w:val="en-GB"/>
        </w:rPr>
        <w:t xml:space="preserve"> (2020). </w:t>
      </w:r>
      <w:r w:rsidRPr="004A151A">
        <w:rPr>
          <w:i/>
          <w:iCs/>
          <w:lang w:val="en-GB"/>
        </w:rPr>
        <w:t>Contemporary business</w:t>
      </w:r>
      <w:r w:rsidRPr="004A151A">
        <w:rPr>
          <w:lang w:val="en-GB"/>
        </w:rPr>
        <w:t>. Toronto, Ontario: John Wiley &amp; Sons Canada Ltd.</w:t>
      </w:r>
    </w:p>
    <w:p w14:paraId="7F99248F" w14:textId="77777777" w:rsidR="004A151A" w:rsidRDefault="004A151A" w:rsidP="004A151A">
      <w:pPr>
        <w:spacing w:line="276" w:lineRule="auto"/>
        <w:rPr>
          <w:lang w:val="en-GB"/>
        </w:rPr>
      </w:pPr>
    </w:p>
    <w:p w14:paraId="05FF9B42" w14:textId="7187BE36" w:rsidR="004A151A" w:rsidRPr="004A151A" w:rsidRDefault="004A151A" w:rsidP="004A151A">
      <w:pPr>
        <w:spacing w:line="276" w:lineRule="auto"/>
        <w:rPr>
          <w:lang w:val="en-GB"/>
        </w:rPr>
      </w:pPr>
      <w:r w:rsidRPr="004A151A">
        <w:rPr>
          <w:lang w:val="en-GB"/>
        </w:rPr>
        <w:t xml:space="preserve">Ebert, R.J. and Griffin, R.W. (2020). </w:t>
      </w:r>
      <w:r w:rsidRPr="004A151A">
        <w:rPr>
          <w:i/>
          <w:iCs/>
          <w:lang w:val="en-GB"/>
        </w:rPr>
        <w:t>Business essentials</w:t>
      </w:r>
      <w:r w:rsidRPr="004A151A">
        <w:rPr>
          <w:lang w:val="en-GB"/>
        </w:rPr>
        <w:t xml:space="preserve">. Harlow, </w:t>
      </w:r>
      <w:proofErr w:type="gramStart"/>
      <w:r w:rsidRPr="004A151A">
        <w:rPr>
          <w:lang w:val="en-GB"/>
        </w:rPr>
        <w:t>England ;</w:t>
      </w:r>
      <w:proofErr w:type="gramEnd"/>
      <w:r w:rsidRPr="004A151A">
        <w:rPr>
          <w:lang w:val="en-GB"/>
        </w:rPr>
        <w:t xml:space="preserve"> London ; New York [Und 19 </w:t>
      </w:r>
      <w:proofErr w:type="spellStart"/>
      <w:r w:rsidRPr="004A151A">
        <w:rPr>
          <w:lang w:val="en-GB"/>
        </w:rPr>
        <w:t>Weitere</w:t>
      </w:r>
      <w:proofErr w:type="spellEnd"/>
      <w:r w:rsidRPr="004A151A">
        <w:rPr>
          <w:lang w:val="en-GB"/>
        </w:rPr>
        <w:t>] Pearson.</w:t>
      </w:r>
    </w:p>
    <w:p w14:paraId="3D65547E" w14:textId="77777777" w:rsidR="004A151A" w:rsidRDefault="004A151A" w:rsidP="004A151A">
      <w:pPr>
        <w:spacing w:line="276" w:lineRule="auto"/>
        <w:rPr>
          <w:lang w:val="en-GB"/>
        </w:rPr>
      </w:pPr>
    </w:p>
    <w:p w14:paraId="0833B03F" w14:textId="45DCA9A7" w:rsidR="004A151A" w:rsidRPr="004A151A" w:rsidRDefault="004A151A" w:rsidP="004A151A">
      <w:pPr>
        <w:spacing w:line="276" w:lineRule="auto"/>
        <w:rPr>
          <w:lang w:val="en-GB"/>
        </w:rPr>
      </w:pPr>
      <w:r w:rsidRPr="004A151A">
        <w:rPr>
          <w:lang w:val="en-GB"/>
        </w:rPr>
        <w:t xml:space="preserve">Hind, D.W.G. and Moss, S. (2011). </w:t>
      </w:r>
      <w:r w:rsidRPr="004A151A">
        <w:rPr>
          <w:i/>
          <w:iCs/>
          <w:lang w:val="en-GB"/>
        </w:rPr>
        <w:t>Employability skills</w:t>
      </w:r>
      <w:r w:rsidRPr="004A151A">
        <w:rPr>
          <w:lang w:val="en-GB"/>
        </w:rPr>
        <w:t>. Houghton Le Spring Business Education Publishers.</w:t>
      </w:r>
    </w:p>
    <w:p w14:paraId="67B9F0AC" w14:textId="77777777" w:rsidR="004A151A" w:rsidRDefault="004A151A" w:rsidP="004A151A">
      <w:pPr>
        <w:spacing w:line="276" w:lineRule="auto"/>
        <w:rPr>
          <w:lang w:val="en-GB"/>
        </w:rPr>
      </w:pPr>
    </w:p>
    <w:p w14:paraId="1079F651" w14:textId="4B0A5DB6" w:rsidR="004A151A" w:rsidRPr="004A151A" w:rsidRDefault="004A151A" w:rsidP="004A151A">
      <w:pPr>
        <w:spacing w:line="276" w:lineRule="auto"/>
        <w:rPr>
          <w:lang w:val="en-GB"/>
        </w:rPr>
      </w:pPr>
      <w:r w:rsidRPr="004A151A">
        <w:rPr>
          <w:lang w:val="en-GB"/>
        </w:rPr>
        <w:t xml:space="preserve">Philpot, S., </w:t>
      </w:r>
      <w:proofErr w:type="spellStart"/>
      <w:r w:rsidRPr="004A151A">
        <w:rPr>
          <w:lang w:val="en-GB"/>
        </w:rPr>
        <w:t>Curnick</w:t>
      </w:r>
      <w:proofErr w:type="spellEnd"/>
      <w:r w:rsidRPr="004A151A">
        <w:rPr>
          <w:lang w:val="en-GB"/>
        </w:rPr>
        <w:t xml:space="preserve">, L., Soars, L. and Soars, J. (2013). </w:t>
      </w:r>
      <w:r w:rsidRPr="004A151A">
        <w:rPr>
          <w:i/>
          <w:iCs/>
          <w:lang w:val="en-GB"/>
        </w:rPr>
        <w:t>Academic skills : reading, writing, and study skills. Introductory level, Teacher’s guide</w:t>
      </w:r>
      <w:r w:rsidRPr="004A151A">
        <w:rPr>
          <w:lang w:val="en-GB"/>
        </w:rPr>
        <w:t>. Oxford: Oxford University Press.</w:t>
      </w:r>
    </w:p>
    <w:p w14:paraId="7E6FCEFE" w14:textId="77777777" w:rsidR="004A151A" w:rsidRDefault="004A151A" w:rsidP="00B26A93">
      <w:pPr>
        <w:spacing w:line="276" w:lineRule="auto"/>
        <w:rPr>
          <w:lang w:val="en-GB"/>
        </w:rPr>
      </w:pPr>
    </w:p>
    <w:p w14:paraId="1810B00F" w14:textId="1B96ACCC" w:rsidR="00B26A93" w:rsidRPr="00B26A93" w:rsidRDefault="00B26A93" w:rsidP="00B26A93">
      <w:pPr>
        <w:spacing w:line="276" w:lineRule="auto"/>
        <w:rPr>
          <w:lang w:val="en-GB"/>
        </w:rPr>
      </w:pPr>
      <w:proofErr w:type="spellStart"/>
      <w:r w:rsidRPr="00B26A93">
        <w:rPr>
          <w:lang w:val="en-GB"/>
        </w:rPr>
        <w:t>Skoyles</w:t>
      </w:r>
      <w:proofErr w:type="spellEnd"/>
      <w:r w:rsidRPr="00B26A93">
        <w:rPr>
          <w:lang w:val="en-GB"/>
        </w:rPr>
        <w:t xml:space="preserve">, A., Bullock, N. and Neville, K. (2019). Developing employability skills workshops for students’ Higher Education Achievement Reports. </w:t>
      </w:r>
      <w:r w:rsidRPr="00B26A93">
        <w:rPr>
          <w:i/>
          <w:iCs/>
          <w:lang w:val="en-GB"/>
        </w:rPr>
        <w:t>New Review of Academic Librarianship</w:t>
      </w:r>
      <w:r w:rsidRPr="00B26A93">
        <w:rPr>
          <w:lang w:val="en-GB"/>
        </w:rPr>
        <w:t>, pp.1–22.</w:t>
      </w:r>
    </w:p>
    <w:p w14:paraId="30BA2DB8" w14:textId="7178BA38" w:rsidR="00F06F9C" w:rsidRPr="00F06F9C" w:rsidRDefault="00F06F9C" w:rsidP="00F06F9C">
      <w:pPr>
        <w:spacing w:line="276" w:lineRule="auto"/>
        <w:rPr>
          <w:lang w:val="en-GB"/>
        </w:rPr>
      </w:pPr>
    </w:p>
    <w:p w14:paraId="164D645C" w14:textId="77777777" w:rsidR="004A151A" w:rsidRPr="004A151A" w:rsidRDefault="004A151A" w:rsidP="004A151A">
      <w:pPr>
        <w:spacing w:line="276" w:lineRule="auto"/>
        <w:rPr>
          <w:lang w:val="en-GB"/>
        </w:rPr>
      </w:pPr>
      <w:proofErr w:type="spellStart"/>
      <w:r w:rsidRPr="004A151A">
        <w:rPr>
          <w:lang w:val="en-GB"/>
        </w:rPr>
        <w:t>Trought</w:t>
      </w:r>
      <w:proofErr w:type="spellEnd"/>
      <w:r w:rsidRPr="004A151A">
        <w:rPr>
          <w:lang w:val="en-GB"/>
        </w:rPr>
        <w:t xml:space="preserve">, F. (2017). </w:t>
      </w:r>
      <w:r w:rsidRPr="004A151A">
        <w:rPr>
          <w:i/>
          <w:iCs/>
          <w:lang w:val="en-GB"/>
        </w:rPr>
        <w:t>Brilliant employability skills : how to stand out from the crowd in the graduate job market</w:t>
      </w:r>
      <w:r w:rsidRPr="004A151A">
        <w:rPr>
          <w:lang w:val="en-GB"/>
        </w:rPr>
        <w:t>. New York: Pearson Education.</w:t>
      </w:r>
    </w:p>
    <w:p w14:paraId="3F8CDB89" w14:textId="3D62AC87" w:rsidR="00F06F9C" w:rsidRPr="00F06F9C" w:rsidRDefault="00F14398" w:rsidP="00F06F9C">
      <w:pPr>
        <w:spacing w:line="276" w:lineRule="auto"/>
        <w:rPr>
          <w:lang w:val="en-GB"/>
        </w:rPr>
      </w:pPr>
      <w:r>
        <w:rPr>
          <w:noProof/>
          <w:lang w:val="en-GB"/>
        </w:rPr>
        <w:lastRenderedPageBreak/>
        <w:drawing>
          <wp:anchor distT="0" distB="0" distL="114300" distR="114300" simplePos="0" relativeHeight="251662336" behindDoc="0" locked="0" layoutInCell="1" allowOverlap="1" wp14:anchorId="2BE1E5F0" wp14:editId="191D20FA">
            <wp:simplePos x="0" y="0"/>
            <wp:positionH relativeFrom="column">
              <wp:posOffset>-655320</wp:posOffset>
            </wp:positionH>
            <wp:positionV relativeFrom="paragraph">
              <wp:posOffset>0</wp:posOffset>
            </wp:positionV>
            <wp:extent cx="7137400" cy="5356225"/>
            <wp:effectExtent l="0" t="0" r="6350" b="0"/>
            <wp:wrapThrough wrapText="bothSides">
              <wp:wrapPolygon edited="0">
                <wp:start x="0" y="0"/>
                <wp:lineTo x="0" y="21510"/>
                <wp:lineTo x="21562" y="21510"/>
                <wp:lineTo x="21562" y="0"/>
                <wp:lineTo x="0" y="0"/>
              </wp:wrapPolygon>
            </wp:wrapThrough>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37400" cy="53562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rPr>
        <w:drawing>
          <wp:inline distT="0" distB="0" distL="0" distR="0" wp14:anchorId="24ED9043" wp14:editId="1CA7604A">
            <wp:extent cx="4981575" cy="8858250"/>
            <wp:effectExtent l="0" t="0" r="952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981575" cy="8858250"/>
                    </a:xfrm>
                    <a:prstGeom prst="rect">
                      <a:avLst/>
                    </a:prstGeom>
                    <a:noFill/>
                    <a:ln>
                      <a:noFill/>
                    </a:ln>
                  </pic:spPr>
                </pic:pic>
              </a:graphicData>
            </a:graphic>
          </wp:inline>
        </w:drawing>
      </w:r>
    </w:p>
    <w:p w14:paraId="31D7AF05" w14:textId="044E4EBE" w:rsidR="00F06F9C" w:rsidRPr="00F06F9C" w:rsidRDefault="00F14398" w:rsidP="00F06F9C">
      <w:pPr>
        <w:spacing w:line="276" w:lineRule="auto"/>
        <w:rPr>
          <w:lang w:val="en-GB"/>
        </w:rPr>
      </w:pPr>
      <w:bookmarkStart w:id="12" w:name="_GoBack"/>
      <w:r>
        <w:rPr>
          <w:noProof/>
          <w:lang w:val="en-GB"/>
        </w:rPr>
        <w:lastRenderedPageBreak/>
        <w:drawing>
          <wp:inline distT="0" distB="0" distL="0" distR="0" wp14:anchorId="4B2F93E2" wp14:editId="7B491C2A">
            <wp:extent cx="4980940" cy="8855075"/>
            <wp:effectExtent l="0" t="0" r="0" b="317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980940" cy="8855075"/>
                    </a:xfrm>
                    <a:prstGeom prst="rect">
                      <a:avLst/>
                    </a:prstGeom>
                    <a:noFill/>
                    <a:ln>
                      <a:noFill/>
                    </a:ln>
                  </pic:spPr>
                </pic:pic>
              </a:graphicData>
            </a:graphic>
          </wp:inline>
        </w:drawing>
      </w:r>
      <w:bookmarkEnd w:id="12"/>
      <w:r>
        <w:rPr>
          <w:noProof/>
          <w:lang w:val="en-GB"/>
        </w:rPr>
        <w:lastRenderedPageBreak/>
        <w:drawing>
          <wp:inline distT="0" distB="0" distL="0" distR="0" wp14:anchorId="29432508" wp14:editId="73291252">
            <wp:extent cx="4980940" cy="8855075"/>
            <wp:effectExtent l="0" t="0" r="0" b="317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980940" cy="8855075"/>
                    </a:xfrm>
                    <a:prstGeom prst="rect">
                      <a:avLst/>
                    </a:prstGeom>
                    <a:noFill/>
                    <a:ln>
                      <a:noFill/>
                    </a:ln>
                  </pic:spPr>
                </pic:pic>
              </a:graphicData>
            </a:graphic>
          </wp:inline>
        </w:drawing>
      </w:r>
    </w:p>
    <w:sectPr w:rsidR="00F06F9C" w:rsidRPr="00F06F9C" w:rsidSect="00644CB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BE127D" w14:textId="77777777" w:rsidR="00187AEF" w:rsidRDefault="00187AEF" w:rsidP="00644CB1">
      <w:r>
        <w:separator/>
      </w:r>
    </w:p>
  </w:endnote>
  <w:endnote w:type="continuationSeparator" w:id="0">
    <w:p w14:paraId="6F21BEBB" w14:textId="77777777" w:rsidR="00187AEF" w:rsidRDefault="00187AEF" w:rsidP="00644C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493304"/>
      <w:docPartObj>
        <w:docPartGallery w:val="Page Numbers (Bottom of Page)"/>
        <w:docPartUnique/>
      </w:docPartObj>
    </w:sdtPr>
    <w:sdtEndPr>
      <w:rPr>
        <w:noProof/>
      </w:rPr>
    </w:sdtEndPr>
    <w:sdtContent>
      <w:p w14:paraId="60702566" w14:textId="440D391C" w:rsidR="004F6367" w:rsidRDefault="004F6367">
        <w:pPr>
          <w:pStyle w:val="Footer"/>
          <w:jc w:val="right"/>
        </w:pPr>
        <w:r>
          <w:fldChar w:fldCharType="begin"/>
        </w:r>
        <w:r>
          <w:instrText xml:space="preserve"> PAGE   \* MERGEFORMAT </w:instrText>
        </w:r>
        <w:r>
          <w:fldChar w:fldCharType="separate"/>
        </w:r>
        <w:r w:rsidR="009D5A26">
          <w:rPr>
            <w:noProof/>
          </w:rPr>
          <w:t>1</w:t>
        </w:r>
        <w:r>
          <w:rPr>
            <w:noProof/>
          </w:rPr>
          <w:fldChar w:fldCharType="end"/>
        </w:r>
      </w:p>
    </w:sdtContent>
  </w:sdt>
  <w:p w14:paraId="57554657" w14:textId="77777777" w:rsidR="004F6367" w:rsidRDefault="004F63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1E5B01" w14:textId="77777777" w:rsidR="00187AEF" w:rsidRDefault="00187AEF" w:rsidP="00644CB1">
      <w:r>
        <w:separator/>
      </w:r>
    </w:p>
  </w:footnote>
  <w:footnote w:type="continuationSeparator" w:id="0">
    <w:p w14:paraId="07E0F173" w14:textId="77777777" w:rsidR="00187AEF" w:rsidRDefault="00187AEF" w:rsidP="00644C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A120B5"/>
    <w:multiLevelType w:val="hybridMultilevel"/>
    <w:tmpl w:val="7BD0600A"/>
    <w:lvl w:ilvl="0" w:tplc="207CA320">
      <w:numFmt w:val="bullet"/>
      <w:lvlText w:val=""/>
      <w:lvlJc w:val="left"/>
      <w:pPr>
        <w:ind w:left="720" w:hanging="360"/>
      </w:pPr>
      <w:rPr>
        <w:rFonts w:ascii="Wingdings" w:eastAsia="Calibri" w:hAnsi="Wingding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A81"/>
    <w:rsid w:val="00002A81"/>
    <w:rsid w:val="00014C0D"/>
    <w:rsid w:val="00125A31"/>
    <w:rsid w:val="00187AEF"/>
    <w:rsid w:val="001E128C"/>
    <w:rsid w:val="001E5D82"/>
    <w:rsid w:val="00255560"/>
    <w:rsid w:val="002978C5"/>
    <w:rsid w:val="002E5D8B"/>
    <w:rsid w:val="003A63CD"/>
    <w:rsid w:val="004A151A"/>
    <w:rsid w:val="004F6367"/>
    <w:rsid w:val="00644CB1"/>
    <w:rsid w:val="007003CF"/>
    <w:rsid w:val="00806340"/>
    <w:rsid w:val="00844443"/>
    <w:rsid w:val="008921B8"/>
    <w:rsid w:val="00951630"/>
    <w:rsid w:val="00960C41"/>
    <w:rsid w:val="009D5A26"/>
    <w:rsid w:val="00AE3A81"/>
    <w:rsid w:val="00AF5994"/>
    <w:rsid w:val="00B20094"/>
    <w:rsid w:val="00B26A93"/>
    <w:rsid w:val="00BC00B7"/>
    <w:rsid w:val="00D52E92"/>
    <w:rsid w:val="00E2383E"/>
    <w:rsid w:val="00F06F9C"/>
    <w:rsid w:val="00F143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51B22"/>
  <w15:docId w15:val="{C59F05F7-A57E-4531-BA95-749777E1B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Calibr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4C0D"/>
    <w:pPr>
      <w:spacing w:after="0" w:line="240" w:lineRule="auto"/>
    </w:pPr>
    <w:rPr>
      <w:rFonts w:ascii="Arial" w:hAnsi="Arial" w:cs="Calibri"/>
      <w:sz w:val="24"/>
      <w:szCs w:val="24"/>
      <w:lang w:val="en-US" w:eastAsia="en-GB"/>
    </w:rPr>
  </w:style>
  <w:style w:type="paragraph" w:styleId="Heading1">
    <w:name w:val="heading 1"/>
    <w:basedOn w:val="Normal"/>
    <w:next w:val="Normal"/>
    <w:link w:val="Heading1Char"/>
    <w:uiPriority w:val="9"/>
    <w:qFormat/>
    <w:rsid w:val="00644CB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06F9C"/>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4CB1"/>
    <w:rPr>
      <w:rFonts w:asciiTheme="majorHAnsi" w:eastAsiaTheme="majorEastAsia" w:hAnsiTheme="majorHAnsi" w:cstheme="majorBidi"/>
      <w:color w:val="2F5496" w:themeColor="accent1" w:themeShade="BF"/>
      <w:sz w:val="32"/>
      <w:szCs w:val="32"/>
      <w:lang w:val="en-US" w:eastAsia="en-GB"/>
    </w:rPr>
  </w:style>
  <w:style w:type="paragraph" w:styleId="Header">
    <w:name w:val="header"/>
    <w:basedOn w:val="Normal"/>
    <w:link w:val="HeaderChar"/>
    <w:uiPriority w:val="99"/>
    <w:unhideWhenUsed/>
    <w:rsid w:val="00644CB1"/>
    <w:pPr>
      <w:tabs>
        <w:tab w:val="center" w:pos="4513"/>
        <w:tab w:val="right" w:pos="9026"/>
      </w:tabs>
    </w:pPr>
  </w:style>
  <w:style w:type="character" w:customStyle="1" w:styleId="HeaderChar">
    <w:name w:val="Header Char"/>
    <w:basedOn w:val="DefaultParagraphFont"/>
    <w:link w:val="Header"/>
    <w:uiPriority w:val="99"/>
    <w:rsid w:val="00644CB1"/>
    <w:rPr>
      <w:rFonts w:ascii="Arial" w:hAnsi="Arial" w:cs="Calibri"/>
      <w:sz w:val="24"/>
      <w:szCs w:val="24"/>
      <w:lang w:val="en-US" w:eastAsia="en-GB"/>
    </w:rPr>
  </w:style>
  <w:style w:type="paragraph" w:styleId="Footer">
    <w:name w:val="footer"/>
    <w:basedOn w:val="Normal"/>
    <w:link w:val="FooterChar"/>
    <w:uiPriority w:val="99"/>
    <w:unhideWhenUsed/>
    <w:rsid w:val="00644CB1"/>
    <w:pPr>
      <w:tabs>
        <w:tab w:val="center" w:pos="4513"/>
        <w:tab w:val="right" w:pos="9026"/>
      </w:tabs>
    </w:pPr>
  </w:style>
  <w:style w:type="character" w:customStyle="1" w:styleId="FooterChar">
    <w:name w:val="Footer Char"/>
    <w:basedOn w:val="DefaultParagraphFont"/>
    <w:link w:val="Footer"/>
    <w:uiPriority w:val="99"/>
    <w:rsid w:val="00644CB1"/>
    <w:rPr>
      <w:rFonts w:ascii="Arial" w:hAnsi="Arial" w:cs="Calibri"/>
      <w:sz w:val="24"/>
      <w:szCs w:val="24"/>
      <w:lang w:val="en-US" w:eastAsia="en-GB"/>
    </w:rPr>
  </w:style>
  <w:style w:type="paragraph" w:styleId="NoSpacing">
    <w:name w:val="No Spacing"/>
    <w:link w:val="NoSpacingChar"/>
    <w:uiPriority w:val="1"/>
    <w:qFormat/>
    <w:rsid w:val="00644CB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44CB1"/>
    <w:rPr>
      <w:rFonts w:eastAsiaTheme="minorEastAsia"/>
      <w:lang w:val="en-US"/>
    </w:rPr>
  </w:style>
  <w:style w:type="character" w:customStyle="1" w:styleId="Heading2Char">
    <w:name w:val="Heading 2 Char"/>
    <w:basedOn w:val="DefaultParagraphFont"/>
    <w:link w:val="Heading2"/>
    <w:uiPriority w:val="9"/>
    <w:rsid w:val="00F06F9C"/>
    <w:rPr>
      <w:rFonts w:asciiTheme="majorHAnsi" w:eastAsiaTheme="majorEastAsia" w:hAnsiTheme="majorHAnsi" w:cstheme="majorBidi"/>
      <w:color w:val="2F5496" w:themeColor="accent1" w:themeShade="BF"/>
      <w:sz w:val="26"/>
      <w:szCs w:val="26"/>
      <w:lang w:val="en-US" w:eastAsia="en-GB"/>
    </w:rPr>
  </w:style>
  <w:style w:type="paragraph" w:styleId="TOCHeading">
    <w:name w:val="TOC Heading"/>
    <w:basedOn w:val="Heading1"/>
    <w:next w:val="Normal"/>
    <w:uiPriority w:val="39"/>
    <w:unhideWhenUsed/>
    <w:qFormat/>
    <w:rsid w:val="00F06F9C"/>
    <w:pPr>
      <w:spacing w:line="259" w:lineRule="auto"/>
      <w:outlineLvl w:val="9"/>
    </w:pPr>
    <w:rPr>
      <w:lang w:eastAsia="en-US"/>
    </w:rPr>
  </w:style>
  <w:style w:type="paragraph" w:styleId="TOC1">
    <w:name w:val="toc 1"/>
    <w:basedOn w:val="Normal"/>
    <w:next w:val="Normal"/>
    <w:autoRedefine/>
    <w:uiPriority w:val="39"/>
    <w:unhideWhenUsed/>
    <w:rsid w:val="00F06F9C"/>
    <w:pPr>
      <w:spacing w:after="100"/>
    </w:pPr>
  </w:style>
  <w:style w:type="paragraph" w:styleId="TOC2">
    <w:name w:val="toc 2"/>
    <w:basedOn w:val="Normal"/>
    <w:next w:val="Normal"/>
    <w:autoRedefine/>
    <w:uiPriority w:val="39"/>
    <w:unhideWhenUsed/>
    <w:rsid w:val="00F06F9C"/>
    <w:pPr>
      <w:spacing w:after="100"/>
      <w:ind w:left="240"/>
    </w:pPr>
  </w:style>
  <w:style w:type="character" w:styleId="Hyperlink">
    <w:name w:val="Hyperlink"/>
    <w:basedOn w:val="DefaultParagraphFont"/>
    <w:uiPriority w:val="99"/>
    <w:unhideWhenUsed/>
    <w:rsid w:val="00F06F9C"/>
    <w:rPr>
      <w:color w:val="0563C1" w:themeColor="hyperlink"/>
      <w:u w:val="single"/>
    </w:rPr>
  </w:style>
  <w:style w:type="paragraph" w:styleId="Title">
    <w:name w:val="Title"/>
    <w:basedOn w:val="Normal"/>
    <w:next w:val="Normal"/>
    <w:link w:val="TitleChar"/>
    <w:uiPriority w:val="10"/>
    <w:qFormat/>
    <w:rsid w:val="00F06F9C"/>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6F9C"/>
    <w:rPr>
      <w:rFonts w:asciiTheme="majorHAnsi" w:eastAsiaTheme="majorEastAsia" w:hAnsiTheme="majorHAnsi" w:cstheme="majorBidi"/>
      <w:spacing w:val="-10"/>
      <w:kern w:val="28"/>
      <w:sz w:val="56"/>
      <w:szCs w:val="56"/>
      <w:lang w:val="en-US" w:eastAsia="en-GB"/>
    </w:rPr>
  </w:style>
  <w:style w:type="paragraph" w:styleId="ListParagraph">
    <w:name w:val="List Paragraph"/>
    <w:basedOn w:val="Normal"/>
    <w:uiPriority w:val="34"/>
    <w:qFormat/>
    <w:rsid w:val="00125A31"/>
    <w:pPr>
      <w:ind w:left="720"/>
      <w:contextualSpacing/>
    </w:pPr>
  </w:style>
  <w:style w:type="table" w:styleId="TableGrid">
    <w:name w:val="Table Grid"/>
    <w:basedOn w:val="TableNormal"/>
    <w:uiPriority w:val="39"/>
    <w:rsid w:val="007003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2-Accent41">
    <w:name w:val="Grid Table 2 - Accent 41"/>
    <w:basedOn w:val="TableNormal"/>
    <w:uiPriority w:val="47"/>
    <w:rsid w:val="007003CF"/>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GridTable5Dark-Accent21">
    <w:name w:val="Grid Table 5 Dark - Accent 21"/>
    <w:basedOn w:val="TableNormal"/>
    <w:uiPriority w:val="50"/>
    <w:rsid w:val="0095163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customStyle="1" w:styleId="GridTable5Dark-Accent41">
    <w:name w:val="Grid Table 5 Dark - Accent 41"/>
    <w:basedOn w:val="TableNormal"/>
    <w:uiPriority w:val="50"/>
    <w:rsid w:val="0095163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customStyle="1" w:styleId="GridTable6Colorful-Accent11">
    <w:name w:val="Grid Table 6 Colorful - Accent 11"/>
    <w:basedOn w:val="TableNormal"/>
    <w:uiPriority w:val="51"/>
    <w:rsid w:val="002978C5"/>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BalloonText">
    <w:name w:val="Balloon Text"/>
    <w:basedOn w:val="Normal"/>
    <w:link w:val="BalloonTextChar"/>
    <w:uiPriority w:val="99"/>
    <w:semiHidden/>
    <w:unhideWhenUsed/>
    <w:rsid w:val="009D5A26"/>
    <w:rPr>
      <w:rFonts w:ascii="Tahoma" w:hAnsi="Tahoma" w:cs="Tahoma"/>
      <w:sz w:val="16"/>
      <w:szCs w:val="16"/>
    </w:rPr>
  </w:style>
  <w:style w:type="character" w:customStyle="1" w:styleId="BalloonTextChar">
    <w:name w:val="Balloon Text Char"/>
    <w:basedOn w:val="DefaultParagraphFont"/>
    <w:link w:val="BalloonText"/>
    <w:uiPriority w:val="99"/>
    <w:semiHidden/>
    <w:rsid w:val="009D5A26"/>
    <w:rPr>
      <w:rFonts w:ascii="Tahoma" w:hAnsi="Tahoma" w:cs="Tahoma"/>
      <w:sz w:val="16"/>
      <w:szCs w:val="16"/>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4606320">
      <w:bodyDiv w:val="1"/>
      <w:marLeft w:val="0"/>
      <w:marRight w:val="0"/>
      <w:marTop w:val="0"/>
      <w:marBottom w:val="0"/>
      <w:divBdr>
        <w:top w:val="none" w:sz="0" w:space="0" w:color="auto"/>
        <w:left w:val="none" w:sz="0" w:space="0" w:color="auto"/>
        <w:bottom w:val="none" w:sz="0" w:space="0" w:color="auto"/>
        <w:right w:val="none" w:sz="0" w:space="0" w:color="auto"/>
      </w:divBdr>
      <w:divsChild>
        <w:div w:id="1194808476">
          <w:marLeft w:val="0"/>
          <w:marRight w:val="0"/>
          <w:marTop w:val="0"/>
          <w:marBottom w:val="150"/>
          <w:divBdr>
            <w:top w:val="none" w:sz="0" w:space="0" w:color="auto"/>
            <w:left w:val="none" w:sz="0" w:space="0" w:color="auto"/>
            <w:bottom w:val="none" w:sz="0" w:space="0" w:color="auto"/>
            <w:right w:val="none" w:sz="0" w:space="0" w:color="auto"/>
          </w:divBdr>
        </w:div>
      </w:divsChild>
    </w:div>
    <w:div w:id="377323264">
      <w:bodyDiv w:val="1"/>
      <w:marLeft w:val="0"/>
      <w:marRight w:val="0"/>
      <w:marTop w:val="0"/>
      <w:marBottom w:val="0"/>
      <w:divBdr>
        <w:top w:val="none" w:sz="0" w:space="0" w:color="auto"/>
        <w:left w:val="none" w:sz="0" w:space="0" w:color="auto"/>
        <w:bottom w:val="none" w:sz="0" w:space="0" w:color="auto"/>
        <w:right w:val="none" w:sz="0" w:space="0" w:color="auto"/>
      </w:divBdr>
      <w:divsChild>
        <w:div w:id="1746535928">
          <w:marLeft w:val="0"/>
          <w:marRight w:val="0"/>
          <w:marTop w:val="0"/>
          <w:marBottom w:val="150"/>
          <w:divBdr>
            <w:top w:val="none" w:sz="0" w:space="0" w:color="auto"/>
            <w:left w:val="none" w:sz="0" w:space="0" w:color="auto"/>
            <w:bottom w:val="none" w:sz="0" w:space="0" w:color="auto"/>
            <w:right w:val="none" w:sz="0" w:space="0" w:color="auto"/>
          </w:divBdr>
        </w:div>
      </w:divsChild>
    </w:div>
    <w:div w:id="389620344">
      <w:bodyDiv w:val="1"/>
      <w:marLeft w:val="0"/>
      <w:marRight w:val="0"/>
      <w:marTop w:val="0"/>
      <w:marBottom w:val="0"/>
      <w:divBdr>
        <w:top w:val="none" w:sz="0" w:space="0" w:color="auto"/>
        <w:left w:val="none" w:sz="0" w:space="0" w:color="auto"/>
        <w:bottom w:val="none" w:sz="0" w:space="0" w:color="auto"/>
        <w:right w:val="none" w:sz="0" w:space="0" w:color="auto"/>
      </w:divBdr>
      <w:divsChild>
        <w:div w:id="132140588">
          <w:marLeft w:val="0"/>
          <w:marRight w:val="0"/>
          <w:marTop w:val="0"/>
          <w:marBottom w:val="150"/>
          <w:divBdr>
            <w:top w:val="none" w:sz="0" w:space="0" w:color="auto"/>
            <w:left w:val="none" w:sz="0" w:space="0" w:color="auto"/>
            <w:bottom w:val="none" w:sz="0" w:space="0" w:color="auto"/>
            <w:right w:val="none" w:sz="0" w:space="0" w:color="auto"/>
          </w:divBdr>
        </w:div>
      </w:divsChild>
    </w:div>
    <w:div w:id="406458670">
      <w:bodyDiv w:val="1"/>
      <w:marLeft w:val="0"/>
      <w:marRight w:val="0"/>
      <w:marTop w:val="0"/>
      <w:marBottom w:val="0"/>
      <w:divBdr>
        <w:top w:val="none" w:sz="0" w:space="0" w:color="auto"/>
        <w:left w:val="none" w:sz="0" w:space="0" w:color="auto"/>
        <w:bottom w:val="none" w:sz="0" w:space="0" w:color="auto"/>
        <w:right w:val="none" w:sz="0" w:space="0" w:color="auto"/>
      </w:divBdr>
      <w:divsChild>
        <w:div w:id="1819301805">
          <w:marLeft w:val="0"/>
          <w:marRight w:val="0"/>
          <w:marTop w:val="0"/>
          <w:marBottom w:val="150"/>
          <w:divBdr>
            <w:top w:val="none" w:sz="0" w:space="0" w:color="auto"/>
            <w:left w:val="none" w:sz="0" w:space="0" w:color="auto"/>
            <w:bottom w:val="none" w:sz="0" w:space="0" w:color="auto"/>
            <w:right w:val="none" w:sz="0" w:space="0" w:color="auto"/>
          </w:divBdr>
        </w:div>
      </w:divsChild>
    </w:div>
    <w:div w:id="624239382">
      <w:bodyDiv w:val="1"/>
      <w:marLeft w:val="0"/>
      <w:marRight w:val="0"/>
      <w:marTop w:val="0"/>
      <w:marBottom w:val="0"/>
      <w:divBdr>
        <w:top w:val="none" w:sz="0" w:space="0" w:color="auto"/>
        <w:left w:val="none" w:sz="0" w:space="0" w:color="auto"/>
        <w:bottom w:val="none" w:sz="0" w:space="0" w:color="auto"/>
        <w:right w:val="none" w:sz="0" w:space="0" w:color="auto"/>
      </w:divBdr>
      <w:divsChild>
        <w:div w:id="1310551786">
          <w:marLeft w:val="0"/>
          <w:marRight w:val="0"/>
          <w:marTop w:val="0"/>
          <w:marBottom w:val="150"/>
          <w:divBdr>
            <w:top w:val="none" w:sz="0" w:space="0" w:color="auto"/>
            <w:left w:val="none" w:sz="0" w:space="0" w:color="auto"/>
            <w:bottom w:val="none" w:sz="0" w:space="0" w:color="auto"/>
            <w:right w:val="none" w:sz="0" w:space="0" w:color="auto"/>
          </w:divBdr>
        </w:div>
      </w:divsChild>
    </w:div>
    <w:div w:id="1408764794">
      <w:bodyDiv w:val="1"/>
      <w:marLeft w:val="0"/>
      <w:marRight w:val="0"/>
      <w:marTop w:val="0"/>
      <w:marBottom w:val="0"/>
      <w:divBdr>
        <w:top w:val="none" w:sz="0" w:space="0" w:color="auto"/>
        <w:left w:val="none" w:sz="0" w:space="0" w:color="auto"/>
        <w:bottom w:val="none" w:sz="0" w:space="0" w:color="auto"/>
        <w:right w:val="none" w:sz="0" w:space="0" w:color="auto"/>
      </w:divBdr>
      <w:divsChild>
        <w:div w:id="1547638514">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ID:1916666</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C09F698-9628-4C44-8439-0BE8B8CA0B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2129</Words>
  <Characters>12140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ACADEMIC AND EMPLOYABILITY SKILLS</vt:lpstr>
    </vt:vector>
  </TitlesOfParts>
  <Company>Tutor:</Company>
  <LinksUpToDate>false</LinksUpToDate>
  <CharactersWithSpaces>14241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subject>BMSW4001</dc:subject>
  <dc:creator>Student Name:Elizabet Ivanova</dc:creator>
  <cp:lastModifiedBy>Elizabet Ivanova (1916666)</cp:lastModifiedBy>
  <cp:revision>3</cp:revision>
  <dcterms:created xsi:type="dcterms:W3CDTF">2020-04-29T07:31:00Z</dcterms:created>
  <dcterms:modified xsi:type="dcterms:W3CDTF">2020-05-05T22:02:00Z</dcterms:modified>
</cp:coreProperties>
</file>